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0A394" w14:textId="77777777" w:rsidR="00516511" w:rsidRDefault="00516511" w:rsidP="00B47A18">
      <w:bookmarkStart w:id="0" w:name="_Hlk66017432"/>
      <w:bookmarkEnd w:id="0"/>
    </w:p>
    <w:p w14:paraId="1A604ABF" w14:textId="77777777" w:rsidR="00516511" w:rsidRDefault="00516511" w:rsidP="00DB6310"/>
    <w:p w14:paraId="7B203D1A" w14:textId="77777777" w:rsidR="00516511" w:rsidRDefault="00516511" w:rsidP="00DB6310"/>
    <w:p w14:paraId="1ED505BC" w14:textId="77777777" w:rsidR="00516511" w:rsidRDefault="00516511" w:rsidP="00DB6310">
      <w:bookmarkStart w:id="1" w:name="_GoBack"/>
      <w:bookmarkEnd w:id="1"/>
    </w:p>
    <w:p w14:paraId="6D49B75D" w14:textId="77777777" w:rsidR="00516511" w:rsidRDefault="00516511" w:rsidP="00DB6310"/>
    <w:p w14:paraId="400C6239" w14:textId="77777777" w:rsidR="00516511" w:rsidRDefault="00516511" w:rsidP="00DB6310"/>
    <w:p w14:paraId="3620ECDD" w14:textId="77777777" w:rsidR="00516511" w:rsidRDefault="00516511" w:rsidP="00DB6310"/>
    <w:p w14:paraId="282BB10E" w14:textId="77777777" w:rsidR="0010566E" w:rsidRDefault="0010566E" w:rsidP="00DB6310">
      <w:pPr>
        <w:rPr>
          <w:rFonts w:ascii="Clancy" w:hAnsi="Clancy"/>
          <w:sz w:val="36"/>
          <w:szCs w:val="36"/>
        </w:rPr>
      </w:pPr>
    </w:p>
    <w:p w14:paraId="2F34269A" w14:textId="77777777" w:rsidR="0007013D" w:rsidRPr="00516511" w:rsidRDefault="00516511" w:rsidP="00DB6310">
      <w:pPr>
        <w:rPr>
          <w:rFonts w:ascii="Clancy" w:hAnsi="Clancy"/>
        </w:rPr>
      </w:pPr>
      <w:r w:rsidRPr="00516511">
        <w:rPr>
          <w:rFonts w:ascii="Clancy" w:hAnsi="Clancy"/>
          <w:noProof/>
          <w:sz w:val="36"/>
          <w:szCs w:val="36"/>
          <w:lang w:eastAsia="en-AU"/>
        </w:rPr>
        <mc:AlternateContent>
          <mc:Choice Requires="wps">
            <w:drawing>
              <wp:anchor distT="45720" distB="45720" distL="114300" distR="114300" simplePos="0" relativeHeight="251659264" behindDoc="1" locked="1" layoutInCell="1" allowOverlap="1" wp14:anchorId="0677BB8B" wp14:editId="78275FAC">
                <wp:simplePos x="0" y="0"/>
                <wp:positionH relativeFrom="page">
                  <wp:posOffset>-58420</wp:posOffset>
                </wp:positionH>
                <wp:positionV relativeFrom="page">
                  <wp:align>top</wp:align>
                </wp:positionV>
                <wp:extent cx="7665720" cy="10758805"/>
                <wp:effectExtent l="0" t="0" r="11430" b="23495"/>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65720" cy="10758805"/>
                        </a:xfrm>
                        <a:prstGeom prst="rect">
                          <a:avLst/>
                        </a:prstGeom>
                        <a:solidFill>
                          <a:srgbClr val="FFDC00"/>
                        </a:solidFill>
                        <a:ln w="9525">
                          <a:solidFill>
                            <a:srgbClr val="000000"/>
                          </a:solidFill>
                          <a:miter lim="800000"/>
                          <a:headEnd/>
                          <a:tailEnd/>
                        </a:ln>
                      </wps:spPr>
                      <wps:txbx>
                        <w:txbxContent>
                          <w:p w14:paraId="6F8D69A5" w14:textId="4DF26A1E" w:rsidR="005B5EDE" w:rsidRPr="00922189" w:rsidRDefault="005B5EDE" w:rsidP="00922189">
                            <w:pPr>
                              <w:jc w:val="right"/>
                              <w:rPr>
                                <w:noProof/>
                                <w:lang w:eastAsia="en-AU"/>
                              </w:rPr>
                            </w:pPr>
                            <w:r w:rsidRPr="00922189">
                              <w:rPr>
                                <w:noProof/>
                                <w:lang w:eastAsia="en-AU"/>
                              </w:rPr>
                              <w:drawing>
                                <wp:inline distT="0" distB="0" distL="0" distR="0" wp14:anchorId="349FBFCA" wp14:editId="40814B37">
                                  <wp:extent cx="1771015" cy="1854835"/>
                                  <wp:effectExtent l="0" t="0" r="635" b="0"/>
                                  <wp:docPr id="28" name="Picture 28" descr="University of New South Wales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niversity of New South Wales Sydne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015" cy="1854835"/>
                                          </a:xfrm>
                                          <a:prstGeom prst="rect">
                                            <a:avLst/>
                                          </a:prstGeom>
                                          <a:noFill/>
                                          <a:ln>
                                            <a:noFill/>
                                          </a:ln>
                                        </pic:spPr>
                                      </pic:pic>
                                    </a:graphicData>
                                  </a:graphic>
                                </wp:inline>
                              </w:drawing>
                            </w:r>
                          </w:p>
                          <w:p w14:paraId="43AB46BF" w14:textId="70D1F8D2" w:rsidR="005B5EDE" w:rsidRDefault="005B5EDE" w:rsidP="00516511">
                            <w:pPr>
                              <w:jc w:val="right"/>
                            </w:pPr>
                            <w:r>
                              <w:rPr>
                                <w:noProof/>
                                <w:lang w:eastAsia="en-AU"/>
                              </w:rPr>
                              <w:drawing>
                                <wp:inline distT="0" distB="0" distL="0" distR="0" wp14:anchorId="21F89DD2" wp14:editId="668766BC">
                                  <wp:extent cx="13134034" cy="12195810"/>
                                  <wp:effectExtent l="0" t="0" r="0" b="0"/>
                                  <wp:docPr id="6" name="Picture 6" descr="Title page for Safe at Home Operational Framework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Title page for Safe at Home Operational Framework Report"/>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13147124" cy="12207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7BB8B" id="_x0000_t202" coordsize="21600,21600" o:spt="202" path="m,l,21600r21600,l21600,xe">
                <v:stroke joinstyle="miter"/>
                <v:path gradientshapeok="t" o:connecttype="rect"/>
              </v:shapetype>
              <v:shape id="_x0000_s1026" type="#_x0000_t202" style="position:absolute;margin-left:-4.6pt;margin-top:0;width:603.6pt;height:847.15pt;z-index:-251657216;visibility:visible;mso-wrap-style:square;mso-width-percent:0;mso-height-percent:0;mso-wrap-distance-left:9pt;mso-wrap-distance-top:3.6pt;mso-wrap-distance-right:9pt;mso-wrap-distance-bottom:3.6pt;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" fillcolor="#ffdc00">
                <o:lock v:ext="edit" aspectratio="t"/>
                <v:textbox>
                  <w:txbxContent>
                    <w:p w14:paraId="6F8D69A5" w14:textId="4DF26A1E" w:rsidR="005B5EDE" w:rsidRPr="00922189" w:rsidRDefault="005B5EDE" w:rsidP="00922189">
                      <w:pPr>
                        <w:jc w:val="right"/>
                        <w:rPr>
                          <w:noProof/>
                          <w:lang w:eastAsia="en-AU"/>
                        </w:rPr>
                      </w:pPr>
                      <w:r w:rsidRPr="00922189">
                        <w:rPr>
                          <w:noProof/>
                          <w:lang w:eastAsia="en-AU"/>
                        </w:rPr>
                        <w:drawing>
                          <wp:inline distT="0" distB="0" distL="0" distR="0" wp14:anchorId="349FBFCA" wp14:editId="40814B37">
                            <wp:extent cx="1771015" cy="1854835"/>
                            <wp:effectExtent l="0" t="0" r="635" b="0"/>
                            <wp:docPr id="28" name="Picture 28" descr="University of New South Wales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niversity of New South Wales Sydne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015" cy="1854835"/>
                                    </a:xfrm>
                                    <a:prstGeom prst="rect">
                                      <a:avLst/>
                                    </a:prstGeom>
                                    <a:noFill/>
                                    <a:ln>
                                      <a:noFill/>
                                    </a:ln>
                                  </pic:spPr>
                                </pic:pic>
                              </a:graphicData>
                            </a:graphic>
                          </wp:inline>
                        </w:drawing>
                      </w:r>
                    </w:p>
                    <w:p w14:paraId="43AB46BF" w14:textId="70D1F8D2" w:rsidR="005B5EDE" w:rsidRDefault="005B5EDE" w:rsidP="00516511">
                      <w:pPr>
                        <w:jc w:val="right"/>
                      </w:pPr>
                      <w:r>
                        <w:rPr>
                          <w:noProof/>
                          <w:lang w:eastAsia="en-AU"/>
                        </w:rPr>
                        <w:drawing>
                          <wp:inline distT="0" distB="0" distL="0" distR="0" wp14:anchorId="21F89DD2" wp14:editId="668766BC">
                            <wp:extent cx="13134034" cy="12195810"/>
                            <wp:effectExtent l="0" t="0" r="0" b="0"/>
                            <wp:docPr id="6" name="Picture 6" descr="Title page for Safe at Home Operational Framework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Title page for Safe at Home Operational Framework Report"/>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13147124" cy="12207965"/>
                                    </a:xfrm>
                                    <a:prstGeom prst="rect">
                                      <a:avLst/>
                                    </a:prstGeom>
                                  </pic:spPr>
                                </pic:pic>
                              </a:graphicData>
                            </a:graphic>
                          </wp:inline>
                        </w:drawing>
                      </w:r>
                    </w:p>
                  </w:txbxContent>
                </v:textbox>
                <w10:wrap anchorx="page" anchory="page"/>
                <w10:anchorlock/>
              </v:shape>
            </w:pict>
          </mc:Fallback>
        </mc:AlternateContent>
      </w:r>
      <w:r w:rsidRPr="00516511">
        <w:rPr>
          <w:rFonts w:ascii="Clancy" w:hAnsi="Clancy"/>
          <w:sz w:val="36"/>
          <w:szCs w:val="36"/>
        </w:rPr>
        <w:t>Gendered Violence Research Network</w:t>
      </w:r>
    </w:p>
    <w:p w14:paraId="7EB9A47A" w14:textId="77777777" w:rsidR="00D03571" w:rsidRDefault="00D03571" w:rsidP="00DB6310">
      <w:pPr>
        <w:rPr>
          <w:rFonts w:ascii="Clancy" w:hAnsi="Clancy"/>
          <w:b/>
          <w:bCs/>
          <w:sz w:val="52"/>
          <w:szCs w:val="52"/>
        </w:rPr>
      </w:pPr>
    </w:p>
    <w:p w14:paraId="32E7E7EA" w14:textId="77777777" w:rsidR="00D03571" w:rsidRDefault="00D03571" w:rsidP="00DB6310">
      <w:pPr>
        <w:rPr>
          <w:rFonts w:ascii="Clancy" w:hAnsi="Clancy"/>
          <w:b/>
          <w:bCs/>
          <w:sz w:val="52"/>
          <w:szCs w:val="52"/>
        </w:rPr>
      </w:pPr>
    </w:p>
    <w:p w14:paraId="05B8BEC6" w14:textId="77777777" w:rsidR="0010566E" w:rsidRDefault="003D4E37" w:rsidP="00DB6310">
      <w:pPr>
        <w:rPr>
          <w:rFonts w:ascii="Clancy" w:hAnsi="Clancy"/>
          <w:b/>
          <w:bCs/>
          <w:sz w:val="52"/>
          <w:szCs w:val="52"/>
        </w:rPr>
      </w:pPr>
      <w:r w:rsidRPr="000E1638">
        <w:rPr>
          <w:rFonts w:ascii="Clancy" w:hAnsi="Clancy"/>
          <w:b/>
          <w:bCs/>
          <w:sz w:val="52"/>
          <w:szCs w:val="52"/>
        </w:rPr>
        <w:t xml:space="preserve">Safe at Home </w:t>
      </w:r>
    </w:p>
    <w:p w14:paraId="1B7B5F57" w14:textId="77777777" w:rsidR="003D4E37" w:rsidRPr="000E1638" w:rsidRDefault="003D4E37" w:rsidP="00DB6310">
      <w:pPr>
        <w:rPr>
          <w:rFonts w:ascii="Clancy" w:hAnsi="Clancy"/>
          <w:b/>
          <w:bCs/>
          <w:sz w:val="52"/>
          <w:szCs w:val="52"/>
        </w:rPr>
      </w:pPr>
      <w:r w:rsidRPr="000E1638">
        <w:rPr>
          <w:rFonts w:ascii="Clancy" w:hAnsi="Clancy"/>
          <w:b/>
          <w:bCs/>
          <w:sz w:val="52"/>
          <w:szCs w:val="52"/>
        </w:rPr>
        <w:t>Operational Framework</w:t>
      </w:r>
      <w:r>
        <w:rPr>
          <w:rFonts w:ascii="Clancy" w:hAnsi="Clancy"/>
          <w:b/>
          <w:bCs/>
          <w:sz w:val="52"/>
          <w:szCs w:val="52"/>
        </w:rPr>
        <w:t xml:space="preserve"> </w:t>
      </w:r>
    </w:p>
    <w:p w14:paraId="670542ED" w14:textId="77777777" w:rsidR="00516511" w:rsidRDefault="00516511" w:rsidP="00DB6310">
      <w:pPr>
        <w:rPr>
          <w:rFonts w:ascii="Clancy" w:hAnsi="Clancy"/>
          <w:b/>
          <w:bCs/>
          <w:sz w:val="96"/>
          <w:szCs w:val="96"/>
        </w:rPr>
      </w:pPr>
    </w:p>
    <w:p w14:paraId="4FE57263" w14:textId="77777777" w:rsidR="00D03571" w:rsidRDefault="00D03571" w:rsidP="00DB6310">
      <w:pPr>
        <w:rPr>
          <w:rFonts w:ascii="Clancy" w:hAnsi="Clancy"/>
          <w:b/>
          <w:bCs/>
          <w:sz w:val="36"/>
          <w:szCs w:val="36"/>
        </w:rPr>
      </w:pPr>
    </w:p>
    <w:p w14:paraId="30621635" w14:textId="77777777" w:rsidR="00D03571" w:rsidRDefault="00D03571" w:rsidP="00DB6310">
      <w:pPr>
        <w:rPr>
          <w:rFonts w:ascii="Clancy" w:hAnsi="Clancy"/>
          <w:b/>
          <w:bCs/>
          <w:sz w:val="36"/>
          <w:szCs w:val="36"/>
        </w:rPr>
      </w:pPr>
    </w:p>
    <w:p w14:paraId="3DFACBB7" w14:textId="77777777" w:rsidR="003D4E37" w:rsidRDefault="003D4E37" w:rsidP="00DB6310">
      <w:pPr>
        <w:rPr>
          <w:rFonts w:ascii="Clancy" w:hAnsi="Clancy"/>
          <w:b/>
          <w:bCs/>
          <w:sz w:val="36"/>
          <w:szCs w:val="36"/>
        </w:rPr>
      </w:pPr>
      <w:r w:rsidRPr="001814BE">
        <w:rPr>
          <w:rFonts w:ascii="Clancy" w:hAnsi="Clancy"/>
          <w:b/>
          <w:bCs/>
          <w:sz w:val="36"/>
          <w:szCs w:val="36"/>
        </w:rPr>
        <w:t>Prepared for</w:t>
      </w:r>
      <w:r>
        <w:rPr>
          <w:rFonts w:ascii="Clancy" w:hAnsi="Clancy"/>
          <w:b/>
          <w:bCs/>
          <w:sz w:val="36"/>
          <w:szCs w:val="36"/>
        </w:rPr>
        <w:t xml:space="preserve"> Department of Social Services </w:t>
      </w:r>
    </w:p>
    <w:p w14:paraId="59660ADD" w14:textId="77777777" w:rsidR="00516511" w:rsidRDefault="002F692F" w:rsidP="00DB6310">
      <w:pPr>
        <w:rPr>
          <w:rFonts w:ascii="Clancy" w:hAnsi="Clancy"/>
          <w:b/>
          <w:bCs/>
          <w:sz w:val="36"/>
          <w:szCs w:val="36"/>
        </w:rPr>
      </w:pPr>
      <w:r>
        <w:rPr>
          <w:rFonts w:ascii="Clancy" w:hAnsi="Clancy"/>
          <w:b/>
          <w:bCs/>
          <w:sz w:val="36"/>
          <w:szCs w:val="36"/>
        </w:rPr>
        <w:t xml:space="preserve">March </w:t>
      </w:r>
      <w:r w:rsidR="00516511">
        <w:rPr>
          <w:rFonts w:ascii="Clancy" w:hAnsi="Clancy"/>
          <w:b/>
          <w:bCs/>
          <w:sz w:val="36"/>
          <w:szCs w:val="36"/>
        </w:rPr>
        <w:t>202</w:t>
      </w:r>
      <w:r w:rsidR="003D4E37">
        <w:rPr>
          <w:rFonts w:ascii="Clancy" w:hAnsi="Clancy"/>
          <w:b/>
          <w:bCs/>
          <w:sz w:val="36"/>
          <w:szCs w:val="36"/>
        </w:rPr>
        <w:t>1</w:t>
      </w:r>
    </w:p>
    <w:p w14:paraId="4B64E02A" w14:textId="77777777" w:rsidR="00516511" w:rsidRDefault="00516511" w:rsidP="00DB6310">
      <w:pPr>
        <w:rPr>
          <w:rFonts w:ascii="Clancy" w:hAnsi="Clancy"/>
          <w:b/>
          <w:bCs/>
          <w:sz w:val="36"/>
          <w:szCs w:val="36"/>
        </w:rPr>
      </w:pPr>
    </w:p>
    <w:p w14:paraId="77F89534" w14:textId="77777777" w:rsidR="00516511" w:rsidRDefault="00516511" w:rsidP="00DB6310">
      <w:pPr>
        <w:rPr>
          <w:rFonts w:ascii="Clancy" w:hAnsi="Clancy"/>
          <w:b/>
          <w:bCs/>
          <w:sz w:val="36"/>
          <w:szCs w:val="36"/>
        </w:rPr>
      </w:pPr>
    </w:p>
    <w:p w14:paraId="1680E5F4" w14:textId="77777777" w:rsidR="00516511" w:rsidRDefault="00516511" w:rsidP="00DB6310">
      <w:pPr>
        <w:rPr>
          <w:rFonts w:ascii="Clancy" w:hAnsi="Clancy"/>
          <w:b/>
          <w:bCs/>
          <w:sz w:val="36"/>
          <w:szCs w:val="36"/>
        </w:rPr>
      </w:pPr>
    </w:p>
    <w:p w14:paraId="6A027111" w14:textId="77777777" w:rsidR="00516511" w:rsidRDefault="00516511" w:rsidP="00DB6310">
      <w:pPr>
        <w:rPr>
          <w:rFonts w:ascii="Clancy" w:hAnsi="Clancy"/>
          <w:b/>
          <w:bCs/>
          <w:sz w:val="36"/>
          <w:szCs w:val="36"/>
        </w:rPr>
      </w:pPr>
    </w:p>
    <w:p w14:paraId="7AB8988D" w14:textId="77777777" w:rsidR="00516511" w:rsidRDefault="00516511" w:rsidP="00DB6310">
      <w:pPr>
        <w:rPr>
          <w:rFonts w:ascii="Clancy" w:hAnsi="Clancy"/>
          <w:b/>
          <w:bCs/>
          <w:sz w:val="36"/>
          <w:szCs w:val="36"/>
        </w:rPr>
      </w:pPr>
    </w:p>
    <w:p w14:paraId="16C15156" w14:textId="77777777" w:rsidR="00516511" w:rsidRDefault="00516511" w:rsidP="00DB6310">
      <w:pPr>
        <w:rPr>
          <w:rFonts w:ascii="Clancy" w:hAnsi="Clancy"/>
          <w:b/>
          <w:bCs/>
          <w:sz w:val="36"/>
          <w:szCs w:val="36"/>
        </w:rPr>
      </w:pPr>
    </w:p>
    <w:p w14:paraId="115A0A51" w14:textId="77777777" w:rsidR="00516511" w:rsidRDefault="00516511" w:rsidP="00DB6310">
      <w:pPr>
        <w:rPr>
          <w:rFonts w:ascii="Clancy" w:hAnsi="Clancy"/>
          <w:b/>
          <w:bCs/>
          <w:sz w:val="36"/>
          <w:szCs w:val="36"/>
        </w:rPr>
      </w:pPr>
    </w:p>
    <w:p w14:paraId="464A7023" w14:textId="77777777" w:rsidR="00516511" w:rsidRDefault="00516511" w:rsidP="00DB6310">
      <w:pPr>
        <w:rPr>
          <w:rFonts w:ascii="Clancy" w:hAnsi="Clancy"/>
          <w:b/>
          <w:bCs/>
          <w:sz w:val="36"/>
          <w:szCs w:val="36"/>
        </w:rPr>
      </w:pPr>
    </w:p>
    <w:p w14:paraId="30BCB6B9" w14:textId="77777777" w:rsidR="00516511" w:rsidRDefault="00516511" w:rsidP="00DB6310">
      <w:pPr>
        <w:rPr>
          <w:rFonts w:ascii="Clancy" w:hAnsi="Clancy"/>
          <w:b/>
          <w:bCs/>
          <w:sz w:val="36"/>
          <w:szCs w:val="36"/>
        </w:rPr>
      </w:pPr>
    </w:p>
    <w:p w14:paraId="52BAA009" w14:textId="77777777" w:rsidR="00516511" w:rsidRDefault="00516511" w:rsidP="00DB6310">
      <w:pPr>
        <w:rPr>
          <w:rFonts w:ascii="Clancy" w:hAnsi="Clancy"/>
          <w:b/>
          <w:bCs/>
          <w:sz w:val="36"/>
          <w:szCs w:val="36"/>
        </w:rPr>
      </w:pPr>
    </w:p>
    <w:p w14:paraId="5C9A6863" w14:textId="425BA17D" w:rsidR="00516511" w:rsidRDefault="00516511" w:rsidP="00DB6310">
      <w:pPr>
        <w:rPr>
          <w:rFonts w:ascii="Clancy" w:hAnsi="Clancy"/>
          <w:b/>
          <w:bCs/>
          <w:sz w:val="36"/>
          <w:szCs w:val="36"/>
        </w:rPr>
      </w:pPr>
    </w:p>
    <w:p w14:paraId="504F013D" w14:textId="4C0F78D3" w:rsidR="00112AEC" w:rsidRDefault="00112AEC" w:rsidP="00DB6310">
      <w:pPr>
        <w:rPr>
          <w:rFonts w:ascii="Clancy" w:hAnsi="Clancy"/>
          <w:b/>
          <w:bCs/>
          <w:sz w:val="36"/>
          <w:szCs w:val="36"/>
        </w:rPr>
      </w:pPr>
    </w:p>
    <w:p w14:paraId="089B1331" w14:textId="77777777" w:rsidR="00112AEC" w:rsidRDefault="00112AEC" w:rsidP="00DB6310">
      <w:pPr>
        <w:rPr>
          <w:rFonts w:ascii="Clancy" w:hAnsi="Clancy"/>
          <w:b/>
          <w:bCs/>
          <w:sz w:val="36"/>
          <w:szCs w:val="36"/>
        </w:rPr>
      </w:pPr>
    </w:p>
    <w:p w14:paraId="2AA3861E" w14:textId="77777777" w:rsidR="004A15BA" w:rsidRPr="000D01A2" w:rsidRDefault="004A15BA" w:rsidP="00DB6310">
      <w:pPr>
        <w:spacing w:after="260"/>
        <w:rPr>
          <w:rFonts w:eastAsia="MetaPlusNormal-Roman" w:cs="Arial"/>
          <w:color w:val="000000"/>
        </w:rPr>
      </w:pPr>
      <w:r w:rsidRPr="000D01A2">
        <w:rPr>
          <w:rFonts w:eastAsia="MetaPlusNormal-Roman" w:cs="Arial"/>
          <w:color w:val="000000"/>
        </w:rPr>
        <w:t>For further information:</w:t>
      </w:r>
    </w:p>
    <w:p w14:paraId="46E8FA1D" w14:textId="153D08F6" w:rsidR="00D02751" w:rsidRDefault="004A15BA" w:rsidP="00F549D8">
      <w:pPr>
        <w:spacing w:after="0"/>
      </w:pPr>
      <w:r w:rsidRPr="000D01A2">
        <w:rPr>
          <w:rFonts w:eastAsia="MetaPlusNormal-Roman" w:cs="Arial"/>
          <w:color w:val="000000"/>
        </w:rPr>
        <w:t xml:space="preserve">Jan Breckenridge: </w:t>
      </w:r>
      <w:r w:rsidRPr="000D01A2">
        <w:rPr>
          <w:rFonts w:eastAsia="MetaPlusNormal-Roman" w:cs="Arial"/>
          <w:color w:val="000000"/>
        </w:rPr>
        <w:br/>
        <w:t>Professor and Co-Convenor</w:t>
      </w:r>
      <w:r w:rsidRPr="000D01A2">
        <w:rPr>
          <w:rFonts w:eastAsia="MetaPlusNormal-Roman" w:cs="Arial"/>
          <w:color w:val="000000"/>
        </w:rPr>
        <w:br/>
        <w:t>Gendered Violence Research Network</w:t>
      </w:r>
      <w:r w:rsidRPr="000D01A2">
        <w:rPr>
          <w:rFonts w:eastAsia="MetaPlusNormal-Roman" w:cs="Arial"/>
          <w:color w:val="000000"/>
        </w:rPr>
        <w:br/>
        <w:t>School of Social Sciences</w:t>
      </w:r>
      <w:r w:rsidRPr="000D01A2">
        <w:rPr>
          <w:rFonts w:eastAsia="MetaPlusNormal-Roman" w:cs="Arial"/>
          <w:color w:val="000000"/>
        </w:rPr>
        <w:br/>
        <w:t>UNSW Sydney 2052</w:t>
      </w:r>
    </w:p>
    <w:p w14:paraId="5E5CF2CE" w14:textId="3F554FF3" w:rsidR="000D01A2" w:rsidRPr="00D02751" w:rsidRDefault="0035412F" w:rsidP="00DB6310">
      <w:pPr>
        <w:spacing w:after="260"/>
        <w:rPr>
          <w:rStyle w:val="Heading1Char"/>
          <w:rFonts w:ascii="Roboto" w:eastAsiaTheme="minorHAnsi" w:hAnsi="Roboto" w:cstheme="minorBidi"/>
          <w:b w:val="0"/>
          <w:color w:val="000000" w:themeColor="text1"/>
          <w:sz w:val="22"/>
          <w:szCs w:val="22"/>
        </w:rPr>
      </w:pPr>
      <w:hyperlink r:id="rId10" w:history="1">
        <w:r w:rsidR="00D02751" w:rsidRPr="00D81818">
          <w:rPr>
            <w:rStyle w:val="Hyperlink"/>
            <w:rFonts w:eastAsia="MetaPlusNormal-Roman" w:cs="Arial"/>
            <w:bCs/>
          </w:rPr>
          <w:t>j.breckenridge@unsw.edu.au</w:t>
        </w:r>
      </w:hyperlink>
    </w:p>
    <w:p w14:paraId="2EDBB4BC" w14:textId="77777777" w:rsidR="00516511" w:rsidRPr="000D01A2" w:rsidRDefault="0035412F" w:rsidP="00DB6310">
      <w:pPr>
        <w:spacing w:after="260"/>
        <w:rPr>
          <w:rStyle w:val="Heading1Char"/>
          <w:rFonts w:ascii="Roboto" w:eastAsia="MetaPlusNormal-Roman" w:hAnsi="Roboto" w:cs="Arial"/>
          <w:color w:val="009999"/>
          <w:sz w:val="22"/>
          <w:szCs w:val="22"/>
        </w:rPr>
      </w:pPr>
      <w:hyperlink r:id="rId11" w:history="1">
        <w:r w:rsidR="000D01A2" w:rsidRPr="00131B02">
          <w:rPr>
            <w:rStyle w:val="Hyperlink"/>
            <w:rFonts w:eastAsia="MetaPlusNormal-Roman" w:cs="Arial"/>
            <w:color w:val="auto"/>
          </w:rPr>
          <w:t>www.arts.unsw.edu.au/our-research/research-centres-institutes/gendered-violence-research-network</w:t>
        </w:r>
      </w:hyperlink>
    </w:p>
    <w:p w14:paraId="3192450E" w14:textId="77777777" w:rsidR="00D02751" w:rsidRDefault="00D02751" w:rsidP="00DB6310">
      <w:pPr>
        <w:spacing w:after="260"/>
        <w:rPr>
          <w:rFonts w:eastAsia="MetaPlusNormal-Roman" w:cs="Arial"/>
          <w:color w:val="000000"/>
        </w:rPr>
      </w:pPr>
      <w:bookmarkStart w:id="2" w:name="_Hlk519668616"/>
    </w:p>
    <w:p w14:paraId="22FD11D9" w14:textId="72D00665" w:rsidR="00516511" w:rsidRPr="000D01A2" w:rsidRDefault="00516511" w:rsidP="00DB6310">
      <w:pPr>
        <w:spacing w:after="260"/>
        <w:rPr>
          <w:rFonts w:eastAsia="MetaPlusNormal-Roman" w:cs="Arial"/>
          <w:color w:val="000000"/>
        </w:rPr>
      </w:pPr>
      <w:r w:rsidRPr="000D01A2">
        <w:rPr>
          <w:rFonts w:eastAsia="MetaPlusNormal-Roman" w:cs="Arial"/>
          <w:color w:val="000000"/>
        </w:rPr>
        <w:t xml:space="preserve">The Gendered Violence Research Network is based in </w:t>
      </w:r>
      <w:r w:rsidR="00CE417F" w:rsidRPr="000D01A2">
        <w:rPr>
          <w:rFonts w:eastAsia="MetaPlusNormal-Roman" w:cs="Arial"/>
          <w:color w:val="000000"/>
        </w:rPr>
        <w:t>the Faculty of Arts, Design and Architecture</w:t>
      </w:r>
      <w:r w:rsidRPr="000D01A2">
        <w:rPr>
          <w:rFonts w:eastAsia="MetaPlusNormal-Roman" w:cs="Arial"/>
          <w:color w:val="000000"/>
        </w:rPr>
        <w:t xml:space="preserve"> at UNSW Sydney. </w:t>
      </w:r>
    </w:p>
    <w:p w14:paraId="61A278DD" w14:textId="77777777" w:rsidR="00516511" w:rsidRPr="000D01A2" w:rsidRDefault="00516511" w:rsidP="00DB6310">
      <w:pPr>
        <w:spacing w:after="260"/>
        <w:rPr>
          <w:rFonts w:eastAsia="MetaPlusNormal-Roman" w:cs="Arial"/>
          <w:color w:val="000000"/>
        </w:rPr>
      </w:pPr>
      <w:r w:rsidRPr="000D01A2">
        <w:rPr>
          <w:rFonts w:eastAsia="MetaPlusNormal-Roman" w:cs="Arial"/>
          <w:color w:val="000000"/>
        </w:rPr>
        <w:t>The legal entity for the contract is the University of New South Wales (ABN: 5719873179). The UNSW is a GST-registered organisation. Provider CRICOS Code 00098G.</w:t>
      </w:r>
    </w:p>
    <w:p w14:paraId="3103979E" w14:textId="77777777" w:rsidR="00516511" w:rsidRDefault="00516511" w:rsidP="00DB6310">
      <w:pPr>
        <w:spacing w:after="260"/>
        <w:rPr>
          <w:rFonts w:eastAsia="MetaPlusNormal-Roman" w:cs="Arial"/>
          <w:color w:val="000000"/>
        </w:rPr>
      </w:pPr>
      <w:r w:rsidRPr="000D01A2">
        <w:rPr>
          <w:rFonts w:eastAsia="MetaPlusNormal-Roman" w:cs="Arial"/>
          <w:color w:val="000000"/>
        </w:rPr>
        <w:t xml:space="preserve">This document has been prepared for the sole purpose of our services provided to </w:t>
      </w:r>
      <w:r w:rsidR="00E06579" w:rsidRPr="000D01A2">
        <w:rPr>
          <w:rFonts w:cs="Arial"/>
        </w:rPr>
        <w:t>Department of Social Services</w:t>
      </w:r>
      <w:r w:rsidRPr="000D01A2">
        <w:rPr>
          <w:rFonts w:eastAsia="MetaPlusNormal-Roman" w:cs="Arial"/>
          <w:color w:val="000000"/>
        </w:rPr>
        <w:t xml:space="preserve">. </w:t>
      </w:r>
    </w:p>
    <w:p w14:paraId="71DC605D" w14:textId="6FE0CF4D" w:rsidR="00A77606" w:rsidRDefault="00A77606" w:rsidP="00DB6310">
      <w:pPr>
        <w:spacing w:after="260"/>
        <w:rPr>
          <w:rFonts w:eastAsia="MetaPlusNormal-Roman" w:cs="Arial"/>
          <w:color w:val="000000"/>
        </w:rPr>
      </w:pPr>
    </w:p>
    <w:p w14:paraId="1E7DB9CE" w14:textId="4E10DBCB" w:rsidR="005A17F0" w:rsidRDefault="005A17F0" w:rsidP="00DB6310">
      <w:pPr>
        <w:spacing w:after="260"/>
        <w:rPr>
          <w:rFonts w:eastAsia="MetaPlusNormal-Roman" w:cs="Arial"/>
          <w:color w:val="000000"/>
        </w:rPr>
      </w:pPr>
    </w:p>
    <w:p w14:paraId="77CCEA16" w14:textId="117D40D8" w:rsidR="005A17F0" w:rsidRDefault="005A17F0" w:rsidP="00DB6310">
      <w:pPr>
        <w:spacing w:after="260"/>
        <w:rPr>
          <w:rFonts w:eastAsia="MetaPlusNormal-Roman" w:cs="Arial"/>
          <w:color w:val="000000"/>
        </w:rPr>
      </w:pPr>
    </w:p>
    <w:bookmarkStart w:id="3" w:name="_Hlk65737949" w:displacedByCustomXml="next"/>
    <w:sdt>
      <w:sdtPr>
        <w:rPr>
          <w:rFonts w:ascii="Roboto" w:eastAsiaTheme="minorHAnsi" w:hAnsi="Roboto" w:cstheme="minorBidi"/>
          <w:b w:val="0"/>
          <w:color w:val="auto"/>
          <w:sz w:val="22"/>
          <w:szCs w:val="22"/>
          <w:lang w:val="en-AU"/>
        </w:rPr>
        <w:id w:val="1648561622"/>
        <w:docPartObj>
          <w:docPartGallery w:val="Table of Contents"/>
          <w:docPartUnique/>
        </w:docPartObj>
      </w:sdtPr>
      <w:sdtEndPr>
        <w:rPr>
          <w:bCs/>
          <w:noProof/>
          <w:color w:val="000000" w:themeColor="text1"/>
        </w:rPr>
      </w:sdtEndPr>
      <w:sdtContent>
        <w:p w14:paraId="28076094" w14:textId="77777777" w:rsidR="00A35790" w:rsidRDefault="00A35790">
          <w:pPr>
            <w:pStyle w:val="TOCHeading"/>
          </w:pPr>
          <w:r>
            <w:t>Contents</w:t>
          </w:r>
        </w:p>
        <w:p w14:paraId="6F20C497" w14:textId="36151F3F" w:rsidR="00333F87" w:rsidRDefault="00A35790">
          <w:pPr>
            <w:pStyle w:val="TOC1"/>
            <w:rPr>
              <w:rFonts w:asciiTheme="minorHAnsi" w:eastAsiaTheme="minorEastAsia" w:hAnsiTheme="minorHAnsi"/>
              <w:noProof/>
              <w:color w:val="auto"/>
              <w:lang w:eastAsia="en-AU"/>
            </w:rPr>
          </w:pPr>
          <w:r>
            <w:fldChar w:fldCharType="begin"/>
          </w:r>
          <w:r>
            <w:instrText xml:space="preserve"> TOC \o "1-3" \h \z \u </w:instrText>
          </w:r>
          <w:r>
            <w:fldChar w:fldCharType="separate"/>
          </w:r>
          <w:hyperlink w:anchor="_Toc75162564" w:history="1">
            <w:r w:rsidR="00333F87" w:rsidRPr="00196E2E">
              <w:rPr>
                <w:rStyle w:val="Hyperlink"/>
                <w:noProof/>
              </w:rPr>
              <w:t>Abbreviations</w:t>
            </w:r>
            <w:r w:rsidR="00333F87">
              <w:rPr>
                <w:noProof/>
                <w:webHidden/>
              </w:rPr>
              <w:tab/>
            </w:r>
            <w:r w:rsidR="00333F87">
              <w:rPr>
                <w:noProof/>
                <w:webHidden/>
              </w:rPr>
              <w:fldChar w:fldCharType="begin"/>
            </w:r>
            <w:r w:rsidR="00333F87">
              <w:rPr>
                <w:noProof/>
                <w:webHidden/>
              </w:rPr>
              <w:instrText xml:space="preserve"> PAGEREF _Toc75162564 \h </w:instrText>
            </w:r>
            <w:r w:rsidR="00333F87">
              <w:rPr>
                <w:noProof/>
                <w:webHidden/>
              </w:rPr>
            </w:r>
            <w:r w:rsidR="00333F87">
              <w:rPr>
                <w:noProof/>
                <w:webHidden/>
              </w:rPr>
              <w:fldChar w:fldCharType="separate"/>
            </w:r>
            <w:r w:rsidR="000B2B5B">
              <w:rPr>
                <w:noProof/>
                <w:webHidden/>
              </w:rPr>
              <w:t>5</w:t>
            </w:r>
            <w:r w:rsidR="00333F87">
              <w:rPr>
                <w:noProof/>
                <w:webHidden/>
              </w:rPr>
              <w:fldChar w:fldCharType="end"/>
            </w:r>
          </w:hyperlink>
        </w:p>
        <w:p w14:paraId="5722D821" w14:textId="6DA80D6B" w:rsidR="00333F87" w:rsidRDefault="0035412F">
          <w:pPr>
            <w:pStyle w:val="TOC1"/>
            <w:rPr>
              <w:rFonts w:asciiTheme="minorHAnsi" w:eastAsiaTheme="minorEastAsia" w:hAnsiTheme="minorHAnsi"/>
              <w:noProof/>
              <w:color w:val="auto"/>
              <w:lang w:eastAsia="en-AU"/>
            </w:rPr>
          </w:pPr>
          <w:hyperlink w:anchor="_Toc75162565" w:history="1">
            <w:r w:rsidR="00333F87" w:rsidRPr="00196E2E">
              <w:rPr>
                <w:rStyle w:val="Hyperlink"/>
                <w:noProof/>
              </w:rPr>
              <w:t>Acknowledgements</w:t>
            </w:r>
            <w:r w:rsidR="00333F87">
              <w:rPr>
                <w:noProof/>
                <w:webHidden/>
              </w:rPr>
              <w:tab/>
            </w:r>
            <w:r w:rsidR="00333F87">
              <w:rPr>
                <w:noProof/>
                <w:webHidden/>
              </w:rPr>
              <w:fldChar w:fldCharType="begin"/>
            </w:r>
            <w:r w:rsidR="00333F87">
              <w:rPr>
                <w:noProof/>
                <w:webHidden/>
              </w:rPr>
              <w:instrText xml:space="preserve"> PAGEREF _Toc75162565 \h </w:instrText>
            </w:r>
            <w:r w:rsidR="00333F87">
              <w:rPr>
                <w:noProof/>
                <w:webHidden/>
              </w:rPr>
            </w:r>
            <w:r w:rsidR="00333F87">
              <w:rPr>
                <w:noProof/>
                <w:webHidden/>
              </w:rPr>
              <w:fldChar w:fldCharType="separate"/>
            </w:r>
            <w:r w:rsidR="000B2B5B">
              <w:rPr>
                <w:noProof/>
                <w:webHidden/>
              </w:rPr>
              <w:t>6</w:t>
            </w:r>
            <w:r w:rsidR="00333F87">
              <w:rPr>
                <w:noProof/>
                <w:webHidden/>
              </w:rPr>
              <w:fldChar w:fldCharType="end"/>
            </w:r>
          </w:hyperlink>
        </w:p>
        <w:p w14:paraId="6ECA4CD1" w14:textId="1CEE1928" w:rsidR="00333F87" w:rsidRDefault="0035412F">
          <w:pPr>
            <w:pStyle w:val="TOC2"/>
            <w:tabs>
              <w:tab w:val="right" w:leader="dot" w:pos="9607"/>
            </w:tabs>
            <w:rPr>
              <w:rFonts w:asciiTheme="minorHAnsi" w:eastAsiaTheme="minorEastAsia" w:hAnsiTheme="minorHAnsi"/>
              <w:noProof/>
              <w:color w:val="auto"/>
              <w:lang w:eastAsia="en-AU"/>
            </w:rPr>
          </w:pPr>
          <w:hyperlink w:anchor="_Toc75162566" w:history="1">
            <w:r w:rsidR="00333F87" w:rsidRPr="00196E2E">
              <w:rPr>
                <w:rStyle w:val="Hyperlink"/>
                <w:noProof/>
                <w:lang w:val="en-US"/>
              </w:rPr>
              <w:t xml:space="preserve">Aboriginal and Torres Strait </w:t>
            </w:r>
            <w:r w:rsidR="00333F87" w:rsidRPr="00196E2E">
              <w:rPr>
                <w:rStyle w:val="Hyperlink"/>
                <w:noProof/>
              </w:rPr>
              <w:t>Islander</w:t>
            </w:r>
            <w:r w:rsidR="00333F87" w:rsidRPr="00196E2E">
              <w:rPr>
                <w:rStyle w:val="Hyperlink"/>
                <w:noProof/>
                <w:lang w:val="en-US"/>
              </w:rPr>
              <w:t xml:space="preserve"> </w:t>
            </w:r>
            <w:r w:rsidR="00333F87" w:rsidRPr="00196E2E">
              <w:rPr>
                <w:rStyle w:val="Hyperlink"/>
                <w:noProof/>
              </w:rPr>
              <w:t>peoples</w:t>
            </w:r>
            <w:r w:rsidR="00333F87">
              <w:rPr>
                <w:noProof/>
                <w:webHidden/>
              </w:rPr>
              <w:tab/>
            </w:r>
            <w:r w:rsidR="00333F87">
              <w:rPr>
                <w:noProof/>
                <w:webHidden/>
              </w:rPr>
              <w:fldChar w:fldCharType="begin"/>
            </w:r>
            <w:r w:rsidR="00333F87">
              <w:rPr>
                <w:noProof/>
                <w:webHidden/>
              </w:rPr>
              <w:instrText xml:space="preserve"> PAGEREF _Toc75162566 \h </w:instrText>
            </w:r>
            <w:r w:rsidR="00333F87">
              <w:rPr>
                <w:noProof/>
                <w:webHidden/>
              </w:rPr>
            </w:r>
            <w:r w:rsidR="00333F87">
              <w:rPr>
                <w:noProof/>
                <w:webHidden/>
              </w:rPr>
              <w:fldChar w:fldCharType="separate"/>
            </w:r>
            <w:r w:rsidR="000B2B5B">
              <w:rPr>
                <w:noProof/>
                <w:webHidden/>
              </w:rPr>
              <w:t>6</w:t>
            </w:r>
            <w:r w:rsidR="00333F87">
              <w:rPr>
                <w:noProof/>
                <w:webHidden/>
              </w:rPr>
              <w:fldChar w:fldCharType="end"/>
            </w:r>
          </w:hyperlink>
        </w:p>
        <w:p w14:paraId="61F1DE2B" w14:textId="622B1589" w:rsidR="00333F87" w:rsidRDefault="0035412F">
          <w:pPr>
            <w:pStyle w:val="TOC2"/>
            <w:tabs>
              <w:tab w:val="right" w:leader="dot" w:pos="9607"/>
            </w:tabs>
            <w:rPr>
              <w:rFonts w:asciiTheme="minorHAnsi" w:eastAsiaTheme="minorEastAsia" w:hAnsiTheme="minorHAnsi"/>
              <w:noProof/>
              <w:color w:val="auto"/>
              <w:lang w:eastAsia="en-AU"/>
            </w:rPr>
          </w:pPr>
          <w:hyperlink w:anchor="_Toc75162567" w:history="1">
            <w:r w:rsidR="00333F87" w:rsidRPr="00196E2E">
              <w:rPr>
                <w:rStyle w:val="Hyperlink"/>
                <w:noProof/>
              </w:rPr>
              <w:t>Acknowledgement</w:t>
            </w:r>
            <w:r w:rsidR="00333F87" w:rsidRPr="00196E2E">
              <w:rPr>
                <w:rStyle w:val="Hyperlink"/>
                <w:noProof/>
                <w:lang w:val="en-US"/>
              </w:rPr>
              <w:t xml:space="preserve"> of Lived Experience</w:t>
            </w:r>
            <w:r w:rsidR="00333F87">
              <w:rPr>
                <w:noProof/>
                <w:webHidden/>
              </w:rPr>
              <w:tab/>
            </w:r>
            <w:r w:rsidR="00333F87">
              <w:rPr>
                <w:noProof/>
                <w:webHidden/>
              </w:rPr>
              <w:fldChar w:fldCharType="begin"/>
            </w:r>
            <w:r w:rsidR="00333F87">
              <w:rPr>
                <w:noProof/>
                <w:webHidden/>
              </w:rPr>
              <w:instrText xml:space="preserve"> PAGEREF _Toc75162567 \h </w:instrText>
            </w:r>
            <w:r w:rsidR="00333F87">
              <w:rPr>
                <w:noProof/>
                <w:webHidden/>
              </w:rPr>
            </w:r>
            <w:r w:rsidR="00333F87">
              <w:rPr>
                <w:noProof/>
                <w:webHidden/>
              </w:rPr>
              <w:fldChar w:fldCharType="separate"/>
            </w:r>
            <w:r w:rsidR="000B2B5B">
              <w:rPr>
                <w:noProof/>
                <w:webHidden/>
              </w:rPr>
              <w:t>6</w:t>
            </w:r>
            <w:r w:rsidR="00333F87">
              <w:rPr>
                <w:noProof/>
                <w:webHidden/>
              </w:rPr>
              <w:fldChar w:fldCharType="end"/>
            </w:r>
          </w:hyperlink>
        </w:p>
        <w:p w14:paraId="16E4F55C" w14:textId="7D402FD1" w:rsidR="00333F87" w:rsidRDefault="0035412F">
          <w:pPr>
            <w:pStyle w:val="TOC2"/>
            <w:tabs>
              <w:tab w:val="right" w:leader="dot" w:pos="9607"/>
            </w:tabs>
            <w:rPr>
              <w:rFonts w:asciiTheme="minorHAnsi" w:eastAsiaTheme="minorEastAsia" w:hAnsiTheme="minorHAnsi"/>
              <w:noProof/>
              <w:color w:val="auto"/>
              <w:lang w:eastAsia="en-AU"/>
            </w:rPr>
          </w:pPr>
          <w:hyperlink w:anchor="_Toc75162568" w:history="1">
            <w:r w:rsidR="00333F87" w:rsidRPr="00196E2E">
              <w:rPr>
                <w:rStyle w:val="Hyperlink"/>
                <w:noProof/>
                <w:lang w:val="en-US"/>
              </w:rPr>
              <w:t>Contributors</w:t>
            </w:r>
            <w:r w:rsidR="00333F87">
              <w:rPr>
                <w:noProof/>
                <w:webHidden/>
              </w:rPr>
              <w:tab/>
            </w:r>
            <w:r w:rsidR="00333F87">
              <w:rPr>
                <w:noProof/>
                <w:webHidden/>
              </w:rPr>
              <w:fldChar w:fldCharType="begin"/>
            </w:r>
            <w:r w:rsidR="00333F87">
              <w:rPr>
                <w:noProof/>
                <w:webHidden/>
              </w:rPr>
              <w:instrText xml:space="preserve"> PAGEREF _Toc75162568 \h </w:instrText>
            </w:r>
            <w:r w:rsidR="00333F87">
              <w:rPr>
                <w:noProof/>
                <w:webHidden/>
              </w:rPr>
            </w:r>
            <w:r w:rsidR="00333F87">
              <w:rPr>
                <w:noProof/>
                <w:webHidden/>
              </w:rPr>
              <w:fldChar w:fldCharType="separate"/>
            </w:r>
            <w:r w:rsidR="000B2B5B">
              <w:rPr>
                <w:noProof/>
                <w:webHidden/>
              </w:rPr>
              <w:t>6</w:t>
            </w:r>
            <w:r w:rsidR="00333F87">
              <w:rPr>
                <w:noProof/>
                <w:webHidden/>
              </w:rPr>
              <w:fldChar w:fldCharType="end"/>
            </w:r>
          </w:hyperlink>
        </w:p>
        <w:p w14:paraId="68A586D0" w14:textId="57CBC79E" w:rsidR="00333F87" w:rsidRDefault="0035412F">
          <w:pPr>
            <w:pStyle w:val="TOC1"/>
            <w:rPr>
              <w:rFonts w:asciiTheme="minorHAnsi" w:eastAsiaTheme="minorEastAsia" w:hAnsiTheme="minorHAnsi"/>
              <w:noProof/>
              <w:color w:val="auto"/>
              <w:lang w:eastAsia="en-AU"/>
            </w:rPr>
          </w:pPr>
          <w:hyperlink w:anchor="_Toc75162569" w:history="1">
            <w:r w:rsidR="00333F87" w:rsidRPr="00196E2E">
              <w:rPr>
                <w:rStyle w:val="Hyperlink"/>
                <w:noProof/>
              </w:rPr>
              <w:t>About this Operational Framework</w:t>
            </w:r>
            <w:r w:rsidR="00333F87">
              <w:rPr>
                <w:noProof/>
                <w:webHidden/>
              </w:rPr>
              <w:tab/>
            </w:r>
            <w:r w:rsidR="00333F87">
              <w:rPr>
                <w:noProof/>
                <w:webHidden/>
              </w:rPr>
              <w:fldChar w:fldCharType="begin"/>
            </w:r>
            <w:r w:rsidR="00333F87">
              <w:rPr>
                <w:noProof/>
                <w:webHidden/>
              </w:rPr>
              <w:instrText xml:space="preserve"> PAGEREF _Toc75162569 \h </w:instrText>
            </w:r>
            <w:r w:rsidR="00333F87">
              <w:rPr>
                <w:noProof/>
                <w:webHidden/>
              </w:rPr>
            </w:r>
            <w:r w:rsidR="00333F87">
              <w:rPr>
                <w:noProof/>
                <w:webHidden/>
              </w:rPr>
              <w:fldChar w:fldCharType="separate"/>
            </w:r>
            <w:r w:rsidR="000B2B5B">
              <w:rPr>
                <w:noProof/>
                <w:webHidden/>
              </w:rPr>
              <w:t>7</w:t>
            </w:r>
            <w:r w:rsidR="00333F87">
              <w:rPr>
                <w:noProof/>
                <w:webHidden/>
              </w:rPr>
              <w:fldChar w:fldCharType="end"/>
            </w:r>
          </w:hyperlink>
        </w:p>
        <w:p w14:paraId="3131C2D7" w14:textId="3C77A988" w:rsidR="00333F87" w:rsidRDefault="0035412F">
          <w:pPr>
            <w:pStyle w:val="TOC2"/>
            <w:tabs>
              <w:tab w:val="right" w:leader="dot" w:pos="9607"/>
            </w:tabs>
            <w:rPr>
              <w:rFonts w:asciiTheme="minorHAnsi" w:eastAsiaTheme="minorEastAsia" w:hAnsiTheme="minorHAnsi"/>
              <w:noProof/>
              <w:color w:val="auto"/>
              <w:lang w:eastAsia="en-AU"/>
            </w:rPr>
          </w:pPr>
          <w:hyperlink w:anchor="_Toc75162570" w:history="1">
            <w:r w:rsidR="00333F87" w:rsidRPr="00196E2E">
              <w:rPr>
                <w:rStyle w:val="Hyperlink"/>
                <w:noProof/>
              </w:rPr>
              <w:t>Background</w:t>
            </w:r>
            <w:r w:rsidR="00333F87">
              <w:rPr>
                <w:noProof/>
                <w:webHidden/>
              </w:rPr>
              <w:tab/>
            </w:r>
            <w:r w:rsidR="00333F87">
              <w:rPr>
                <w:noProof/>
                <w:webHidden/>
              </w:rPr>
              <w:fldChar w:fldCharType="begin"/>
            </w:r>
            <w:r w:rsidR="00333F87">
              <w:rPr>
                <w:noProof/>
                <w:webHidden/>
              </w:rPr>
              <w:instrText xml:space="preserve"> PAGEREF _Toc75162570 \h </w:instrText>
            </w:r>
            <w:r w:rsidR="00333F87">
              <w:rPr>
                <w:noProof/>
                <w:webHidden/>
              </w:rPr>
            </w:r>
            <w:r w:rsidR="00333F87">
              <w:rPr>
                <w:noProof/>
                <w:webHidden/>
              </w:rPr>
              <w:fldChar w:fldCharType="separate"/>
            </w:r>
            <w:r w:rsidR="000B2B5B">
              <w:rPr>
                <w:noProof/>
                <w:webHidden/>
              </w:rPr>
              <w:t>7</w:t>
            </w:r>
            <w:r w:rsidR="00333F87">
              <w:rPr>
                <w:noProof/>
                <w:webHidden/>
              </w:rPr>
              <w:fldChar w:fldCharType="end"/>
            </w:r>
          </w:hyperlink>
        </w:p>
        <w:p w14:paraId="5D0C6D72" w14:textId="4DE57F95" w:rsidR="00333F87" w:rsidRDefault="0035412F">
          <w:pPr>
            <w:pStyle w:val="TOC2"/>
            <w:tabs>
              <w:tab w:val="right" w:leader="dot" w:pos="9607"/>
            </w:tabs>
            <w:rPr>
              <w:rFonts w:asciiTheme="minorHAnsi" w:eastAsiaTheme="minorEastAsia" w:hAnsiTheme="minorHAnsi"/>
              <w:noProof/>
              <w:color w:val="auto"/>
              <w:lang w:eastAsia="en-AU"/>
            </w:rPr>
          </w:pPr>
          <w:hyperlink w:anchor="_Toc75162571" w:history="1">
            <w:r w:rsidR="00333F87" w:rsidRPr="00196E2E">
              <w:rPr>
                <w:rStyle w:val="Hyperlink"/>
                <w:noProof/>
              </w:rPr>
              <w:t>Purpose</w:t>
            </w:r>
            <w:r w:rsidR="00333F87">
              <w:rPr>
                <w:noProof/>
                <w:webHidden/>
              </w:rPr>
              <w:tab/>
            </w:r>
            <w:r w:rsidR="00333F87">
              <w:rPr>
                <w:noProof/>
                <w:webHidden/>
              </w:rPr>
              <w:fldChar w:fldCharType="begin"/>
            </w:r>
            <w:r w:rsidR="00333F87">
              <w:rPr>
                <w:noProof/>
                <w:webHidden/>
              </w:rPr>
              <w:instrText xml:space="preserve"> PAGEREF _Toc75162571 \h </w:instrText>
            </w:r>
            <w:r w:rsidR="00333F87">
              <w:rPr>
                <w:noProof/>
                <w:webHidden/>
              </w:rPr>
            </w:r>
            <w:r w:rsidR="00333F87">
              <w:rPr>
                <w:noProof/>
                <w:webHidden/>
              </w:rPr>
              <w:fldChar w:fldCharType="separate"/>
            </w:r>
            <w:r w:rsidR="000B2B5B">
              <w:rPr>
                <w:noProof/>
                <w:webHidden/>
              </w:rPr>
              <w:t>7</w:t>
            </w:r>
            <w:r w:rsidR="00333F87">
              <w:rPr>
                <w:noProof/>
                <w:webHidden/>
              </w:rPr>
              <w:fldChar w:fldCharType="end"/>
            </w:r>
          </w:hyperlink>
        </w:p>
        <w:p w14:paraId="40CFA939" w14:textId="0B94C97F" w:rsidR="00333F87" w:rsidRDefault="0035412F">
          <w:pPr>
            <w:pStyle w:val="TOC2"/>
            <w:tabs>
              <w:tab w:val="right" w:leader="dot" w:pos="9607"/>
            </w:tabs>
            <w:rPr>
              <w:rFonts w:asciiTheme="minorHAnsi" w:eastAsiaTheme="minorEastAsia" w:hAnsiTheme="minorHAnsi"/>
              <w:noProof/>
              <w:color w:val="auto"/>
              <w:lang w:eastAsia="en-AU"/>
            </w:rPr>
          </w:pPr>
          <w:hyperlink w:anchor="_Toc75162572" w:history="1">
            <w:r w:rsidR="00333F87" w:rsidRPr="00196E2E">
              <w:rPr>
                <w:rStyle w:val="Hyperlink"/>
                <w:noProof/>
              </w:rPr>
              <w:t>Who should use this Operational Framework?</w:t>
            </w:r>
            <w:r w:rsidR="00333F87">
              <w:rPr>
                <w:noProof/>
                <w:webHidden/>
              </w:rPr>
              <w:tab/>
            </w:r>
            <w:r w:rsidR="00333F87">
              <w:rPr>
                <w:noProof/>
                <w:webHidden/>
              </w:rPr>
              <w:fldChar w:fldCharType="begin"/>
            </w:r>
            <w:r w:rsidR="00333F87">
              <w:rPr>
                <w:noProof/>
                <w:webHidden/>
              </w:rPr>
              <w:instrText xml:space="preserve"> PAGEREF _Toc75162572 \h </w:instrText>
            </w:r>
            <w:r w:rsidR="00333F87">
              <w:rPr>
                <w:noProof/>
                <w:webHidden/>
              </w:rPr>
            </w:r>
            <w:r w:rsidR="00333F87">
              <w:rPr>
                <w:noProof/>
                <w:webHidden/>
              </w:rPr>
              <w:fldChar w:fldCharType="separate"/>
            </w:r>
            <w:r w:rsidR="000B2B5B">
              <w:rPr>
                <w:noProof/>
                <w:webHidden/>
              </w:rPr>
              <w:t>8</w:t>
            </w:r>
            <w:r w:rsidR="00333F87">
              <w:rPr>
                <w:noProof/>
                <w:webHidden/>
              </w:rPr>
              <w:fldChar w:fldCharType="end"/>
            </w:r>
          </w:hyperlink>
        </w:p>
        <w:p w14:paraId="799BBE61" w14:textId="15A6760D" w:rsidR="00333F87" w:rsidRDefault="0035412F">
          <w:pPr>
            <w:pStyle w:val="TOC2"/>
            <w:tabs>
              <w:tab w:val="right" w:leader="dot" w:pos="9607"/>
            </w:tabs>
            <w:rPr>
              <w:rFonts w:asciiTheme="minorHAnsi" w:eastAsiaTheme="minorEastAsia" w:hAnsiTheme="minorHAnsi"/>
              <w:noProof/>
              <w:color w:val="auto"/>
              <w:lang w:eastAsia="en-AU"/>
            </w:rPr>
          </w:pPr>
          <w:hyperlink w:anchor="_Toc75162573" w:history="1">
            <w:r w:rsidR="00333F87" w:rsidRPr="00196E2E">
              <w:rPr>
                <w:rStyle w:val="Hyperlink"/>
                <w:noProof/>
              </w:rPr>
              <w:t>Structure of this Operational Framework</w:t>
            </w:r>
            <w:r w:rsidR="00333F87">
              <w:rPr>
                <w:noProof/>
                <w:webHidden/>
              </w:rPr>
              <w:tab/>
            </w:r>
            <w:r w:rsidR="00333F87">
              <w:rPr>
                <w:noProof/>
                <w:webHidden/>
              </w:rPr>
              <w:fldChar w:fldCharType="begin"/>
            </w:r>
            <w:r w:rsidR="00333F87">
              <w:rPr>
                <w:noProof/>
                <w:webHidden/>
              </w:rPr>
              <w:instrText xml:space="preserve"> PAGEREF _Toc75162573 \h </w:instrText>
            </w:r>
            <w:r w:rsidR="00333F87">
              <w:rPr>
                <w:noProof/>
                <w:webHidden/>
              </w:rPr>
            </w:r>
            <w:r w:rsidR="00333F87">
              <w:rPr>
                <w:noProof/>
                <w:webHidden/>
              </w:rPr>
              <w:fldChar w:fldCharType="separate"/>
            </w:r>
            <w:r w:rsidR="000B2B5B">
              <w:rPr>
                <w:noProof/>
                <w:webHidden/>
              </w:rPr>
              <w:t>9</w:t>
            </w:r>
            <w:r w:rsidR="00333F87">
              <w:rPr>
                <w:noProof/>
                <w:webHidden/>
              </w:rPr>
              <w:fldChar w:fldCharType="end"/>
            </w:r>
          </w:hyperlink>
        </w:p>
        <w:p w14:paraId="66E384CC" w14:textId="0C009D03" w:rsidR="00333F87" w:rsidRDefault="0035412F">
          <w:pPr>
            <w:pStyle w:val="TOC2"/>
            <w:tabs>
              <w:tab w:val="right" w:leader="dot" w:pos="9607"/>
            </w:tabs>
            <w:rPr>
              <w:rFonts w:asciiTheme="minorHAnsi" w:eastAsiaTheme="minorEastAsia" w:hAnsiTheme="minorHAnsi"/>
              <w:noProof/>
              <w:color w:val="auto"/>
              <w:lang w:eastAsia="en-AU"/>
            </w:rPr>
          </w:pPr>
          <w:hyperlink w:anchor="_Toc75162574" w:history="1">
            <w:r w:rsidR="00333F87" w:rsidRPr="00196E2E">
              <w:rPr>
                <w:rStyle w:val="Hyperlink"/>
                <w:noProof/>
              </w:rPr>
              <w:t>Language used in this Operational Framework</w:t>
            </w:r>
            <w:r w:rsidR="00333F87">
              <w:rPr>
                <w:noProof/>
                <w:webHidden/>
              </w:rPr>
              <w:tab/>
            </w:r>
            <w:r w:rsidR="00333F87">
              <w:rPr>
                <w:noProof/>
                <w:webHidden/>
              </w:rPr>
              <w:fldChar w:fldCharType="begin"/>
            </w:r>
            <w:r w:rsidR="00333F87">
              <w:rPr>
                <w:noProof/>
                <w:webHidden/>
              </w:rPr>
              <w:instrText xml:space="preserve"> PAGEREF _Toc75162574 \h </w:instrText>
            </w:r>
            <w:r w:rsidR="00333F87">
              <w:rPr>
                <w:noProof/>
                <w:webHidden/>
              </w:rPr>
            </w:r>
            <w:r w:rsidR="00333F87">
              <w:rPr>
                <w:noProof/>
                <w:webHidden/>
              </w:rPr>
              <w:fldChar w:fldCharType="separate"/>
            </w:r>
            <w:r w:rsidR="000B2B5B">
              <w:rPr>
                <w:noProof/>
                <w:webHidden/>
              </w:rPr>
              <w:t>9</w:t>
            </w:r>
            <w:r w:rsidR="00333F87">
              <w:rPr>
                <w:noProof/>
                <w:webHidden/>
              </w:rPr>
              <w:fldChar w:fldCharType="end"/>
            </w:r>
          </w:hyperlink>
        </w:p>
        <w:p w14:paraId="416A8629" w14:textId="661F9D47" w:rsidR="00333F87" w:rsidRDefault="0035412F">
          <w:pPr>
            <w:pStyle w:val="TOC1"/>
            <w:rPr>
              <w:rFonts w:asciiTheme="minorHAnsi" w:eastAsiaTheme="minorEastAsia" w:hAnsiTheme="minorHAnsi"/>
              <w:noProof/>
              <w:color w:val="auto"/>
              <w:lang w:eastAsia="en-AU"/>
            </w:rPr>
          </w:pPr>
          <w:hyperlink w:anchor="_Toc75162575" w:history="1">
            <w:r w:rsidR="00333F87" w:rsidRPr="00196E2E">
              <w:rPr>
                <w:rStyle w:val="Hyperlink"/>
                <w:noProof/>
              </w:rPr>
              <w:t>About Safe at Home responses</w:t>
            </w:r>
            <w:r w:rsidR="00333F87">
              <w:rPr>
                <w:noProof/>
                <w:webHidden/>
              </w:rPr>
              <w:tab/>
            </w:r>
            <w:r w:rsidR="00333F87">
              <w:rPr>
                <w:noProof/>
                <w:webHidden/>
              </w:rPr>
              <w:fldChar w:fldCharType="begin"/>
            </w:r>
            <w:r w:rsidR="00333F87">
              <w:rPr>
                <w:noProof/>
                <w:webHidden/>
              </w:rPr>
              <w:instrText xml:space="preserve"> PAGEREF _Toc75162575 \h </w:instrText>
            </w:r>
            <w:r w:rsidR="00333F87">
              <w:rPr>
                <w:noProof/>
                <w:webHidden/>
              </w:rPr>
            </w:r>
            <w:r w:rsidR="00333F87">
              <w:rPr>
                <w:noProof/>
                <w:webHidden/>
              </w:rPr>
              <w:fldChar w:fldCharType="separate"/>
            </w:r>
            <w:r w:rsidR="000B2B5B">
              <w:rPr>
                <w:noProof/>
                <w:webHidden/>
              </w:rPr>
              <w:t>10</w:t>
            </w:r>
            <w:r w:rsidR="00333F87">
              <w:rPr>
                <w:noProof/>
                <w:webHidden/>
              </w:rPr>
              <w:fldChar w:fldCharType="end"/>
            </w:r>
          </w:hyperlink>
        </w:p>
        <w:p w14:paraId="2EA9BCFF" w14:textId="198374AE" w:rsidR="00333F87" w:rsidRDefault="0035412F">
          <w:pPr>
            <w:pStyle w:val="TOC2"/>
            <w:tabs>
              <w:tab w:val="right" w:leader="dot" w:pos="9607"/>
            </w:tabs>
            <w:rPr>
              <w:rFonts w:asciiTheme="minorHAnsi" w:eastAsiaTheme="minorEastAsia" w:hAnsiTheme="minorHAnsi"/>
              <w:noProof/>
              <w:color w:val="auto"/>
              <w:lang w:eastAsia="en-AU"/>
            </w:rPr>
          </w:pPr>
          <w:hyperlink w:anchor="_Toc75162576" w:history="1">
            <w:r w:rsidR="00333F87" w:rsidRPr="00196E2E">
              <w:rPr>
                <w:rStyle w:val="Hyperlink"/>
                <w:noProof/>
              </w:rPr>
              <w:t>Definition</w:t>
            </w:r>
            <w:r w:rsidR="00333F87">
              <w:rPr>
                <w:noProof/>
                <w:webHidden/>
              </w:rPr>
              <w:tab/>
            </w:r>
            <w:r w:rsidR="00333F87">
              <w:rPr>
                <w:noProof/>
                <w:webHidden/>
              </w:rPr>
              <w:fldChar w:fldCharType="begin"/>
            </w:r>
            <w:r w:rsidR="00333F87">
              <w:rPr>
                <w:noProof/>
                <w:webHidden/>
              </w:rPr>
              <w:instrText xml:space="preserve"> PAGEREF _Toc75162576 \h </w:instrText>
            </w:r>
            <w:r w:rsidR="00333F87">
              <w:rPr>
                <w:noProof/>
                <w:webHidden/>
              </w:rPr>
            </w:r>
            <w:r w:rsidR="00333F87">
              <w:rPr>
                <w:noProof/>
                <w:webHidden/>
              </w:rPr>
              <w:fldChar w:fldCharType="separate"/>
            </w:r>
            <w:r w:rsidR="000B2B5B">
              <w:rPr>
                <w:noProof/>
                <w:webHidden/>
              </w:rPr>
              <w:t>10</w:t>
            </w:r>
            <w:r w:rsidR="00333F87">
              <w:rPr>
                <w:noProof/>
                <w:webHidden/>
              </w:rPr>
              <w:fldChar w:fldCharType="end"/>
            </w:r>
          </w:hyperlink>
        </w:p>
        <w:p w14:paraId="40C43DE8" w14:textId="5B6CA8BF" w:rsidR="00333F87" w:rsidRDefault="0035412F">
          <w:pPr>
            <w:pStyle w:val="TOC1"/>
            <w:rPr>
              <w:rFonts w:asciiTheme="minorHAnsi" w:eastAsiaTheme="minorEastAsia" w:hAnsiTheme="minorHAnsi"/>
              <w:noProof/>
              <w:color w:val="auto"/>
              <w:lang w:eastAsia="en-AU"/>
            </w:rPr>
          </w:pPr>
          <w:hyperlink w:anchor="_Toc75162577" w:history="1">
            <w:r w:rsidR="00333F87" w:rsidRPr="00196E2E">
              <w:rPr>
                <w:rStyle w:val="Hyperlink"/>
                <w:noProof/>
              </w:rPr>
              <w:t>The evidence base</w:t>
            </w:r>
            <w:r w:rsidR="00333F87">
              <w:rPr>
                <w:noProof/>
                <w:webHidden/>
              </w:rPr>
              <w:tab/>
            </w:r>
            <w:r w:rsidR="00333F87">
              <w:rPr>
                <w:noProof/>
                <w:webHidden/>
              </w:rPr>
              <w:fldChar w:fldCharType="begin"/>
            </w:r>
            <w:r w:rsidR="00333F87">
              <w:rPr>
                <w:noProof/>
                <w:webHidden/>
              </w:rPr>
              <w:instrText xml:space="preserve"> PAGEREF _Toc75162577 \h </w:instrText>
            </w:r>
            <w:r w:rsidR="00333F87">
              <w:rPr>
                <w:noProof/>
                <w:webHidden/>
              </w:rPr>
            </w:r>
            <w:r w:rsidR="00333F87">
              <w:rPr>
                <w:noProof/>
                <w:webHidden/>
              </w:rPr>
              <w:fldChar w:fldCharType="separate"/>
            </w:r>
            <w:r w:rsidR="000B2B5B">
              <w:rPr>
                <w:noProof/>
                <w:webHidden/>
              </w:rPr>
              <w:t>11</w:t>
            </w:r>
            <w:r w:rsidR="00333F87">
              <w:rPr>
                <w:noProof/>
                <w:webHidden/>
              </w:rPr>
              <w:fldChar w:fldCharType="end"/>
            </w:r>
          </w:hyperlink>
        </w:p>
        <w:p w14:paraId="4387BAC2" w14:textId="7940A211" w:rsidR="00333F87" w:rsidRDefault="0035412F">
          <w:pPr>
            <w:pStyle w:val="TOC2"/>
            <w:tabs>
              <w:tab w:val="right" w:leader="dot" w:pos="9607"/>
            </w:tabs>
            <w:rPr>
              <w:rFonts w:asciiTheme="minorHAnsi" w:eastAsiaTheme="minorEastAsia" w:hAnsiTheme="minorHAnsi"/>
              <w:noProof/>
              <w:color w:val="auto"/>
              <w:lang w:eastAsia="en-AU"/>
            </w:rPr>
          </w:pPr>
          <w:hyperlink w:anchor="_Toc75162578" w:history="1">
            <w:r w:rsidR="00333F87" w:rsidRPr="00196E2E">
              <w:rPr>
                <w:rStyle w:val="Hyperlink"/>
                <w:noProof/>
              </w:rPr>
              <w:t>Current evidence on prevalence</w:t>
            </w:r>
            <w:r w:rsidR="00333F87">
              <w:rPr>
                <w:noProof/>
                <w:webHidden/>
              </w:rPr>
              <w:tab/>
            </w:r>
            <w:r w:rsidR="00333F87">
              <w:rPr>
                <w:noProof/>
                <w:webHidden/>
              </w:rPr>
              <w:fldChar w:fldCharType="begin"/>
            </w:r>
            <w:r w:rsidR="00333F87">
              <w:rPr>
                <w:noProof/>
                <w:webHidden/>
              </w:rPr>
              <w:instrText xml:space="preserve"> PAGEREF _Toc75162578 \h </w:instrText>
            </w:r>
            <w:r w:rsidR="00333F87">
              <w:rPr>
                <w:noProof/>
                <w:webHidden/>
              </w:rPr>
            </w:r>
            <w:r w:rsidR="00333F87">
              <w:rPr>
                <w:noProof/>
                <w:webHidden/>
              </w:rPr>
              <w:fldChar w:fldCharType="separate"/>
            </w:r>
            <w:r w:rsidR="000B2B5B">
              <w:rPr>
                <w:noProof/>
                <w:webHidden/>
              </w:rPr>
              <w:t>11</w:t>
            </w:r>
            <w:r w:rsidR="00333F87">
              <w:rPr>
                <w:noProof/>
                <w:webHidden/>
              </w:rPr>
              <w:fldChar w:fldCharType="end"/>
            </w:r>
          </w:hyperlink>
        </w:p>
        <w:p w14:paraId="49147746" w14:textId="076F6E29" w:rsidR="00333F87" w:rsidRDefault="0035412F">
          <w:pPr>
            <w:pStyle w:val="TOC2"/>
            <w:tabs>
              <w:tab w:val="right" w:leader="dot" w:pos="9607"/>
            </w:tabs>
            <w:rPr>
              <w:rFonts w:asciiTheme="minorHAnsi" w:eastAsiaTheme="minorEastAsia" w:hAnsiTheme="minorHAnsi"/>
              <w:noProof/>
              <w:color w:val="auto"/>
              <w:lang w:eastAsia="en-AU"/>
            </w:rPr>
          </w:pPr>
          <w:hyperlink w:anchor="_Toc75162579" w:history="1">
            <w:r w:rsidR="00333F87" w:rsidRPr="00196E2E">
              <w:rPr>
                <w:rStyle w:val="Hyperlink"/>
                <w:noProof/>
              </w:rPr>
              <w:t>Prevalence in specific population groups</w:t>
            </w:r>
            <w:r w:rsidR="00333F87">
              <w:rPr>
                <w:noProof/>
                <w:webHidden/>
              </w:rPr>
              <w:tab/>
            </w:r>
            <w:r w:rsidR="00333F87">
              <w:rPr>
                <w:noProof/>
                <w:webHidden/>
              </w:rPr>
              <w:fldChar w:fldCharType="begin"/>
            </w:r>
            <w:r w:rsidR="00333F87">
              <w:rPr>
                <w:noProof/>
                <w:webHidden/>
              </w:rPr>
              <w:instrText xml:space="preserve"> PAGEREF _Toc75162579 \h </w:instrText>
            </w:r>
            <w:r w:rsidR="00333F87">
              <w:rPr>
                <w:noProof/>
                <w:webHidden/>
              </w:rPr>
            </w:r>
            <w:r w:rsidR="00333F87">
              <w:rPr>
                <w:noProof/>
                <w:webHidden/>
              </w:rPr>
              <w:fldChar w:fldCharType="separate"/>
            </w:r>
            <w:r w:rsidR="000B2B5B">
              <w:rPr>
                <w:noProof/>
                <w:webHidden/>
              </w:rPr>
              <w:t>12</w:t>
            </w:r>
            <w:r w:rsidR="00333F87">
              <w:rPr>
                <w:noProof/>
                <w:webHidden/>
              </w:rPr>
              <w:fldChar w:fldCharType="end"/>
            </w:r>
          </w:hyperlink>
        </w:p>
        <w:p w14:paraId="31308741" w14:textId="6C65E546" w:rsidR="00333F87" w:rsidRDefault="0035412F">
          <w:pPr>
            <w:pStyle w:val="TOC3"/>
            <w:tabs>
              <w:tab w:val="right" w:leader="dot" w:pos="9607"/>
            </w:tabs>
            <w:rPr>
              <w:rFonts w:asciiTheme="minorHAnsi" w:eastAsiaTheme="minorEastAsia" w:hAnsiTheme="minorHAnsi"/>
              <w:noProof/>
              <w:color w:val="auto"/>
              <w:lang w:eastAsia="en-AU"/>
            </w:rPr>
          </w:pPr>
          <w:hyperlink w:anchor="_Toc75162580" w:history="1">
            <w:r w:rsidR="00333F87" w:rsidRPr="00196E2E">
              <w:rPr>
                <w:rStyle w:val="Hyperlink"/>
                <w:noProof/>
                <w:lang w:eastAsia="en-AU"/>
              </w:rPr>
              <w:t>Aboriginal and Torres Strait Islander communities</w:t>
            </w:r>
            <w:r w:rsidR="00333F87">
              <w:rPr>
                <w:noProof/>
                <w:webHidden/>
              </w:rPr>
              <w:tab/>
            </w:r>
            <w:r w:rsidR="00333F87">
              <w:rPr>
                <w:noProof/>
                <w:webHidden/>
              </w:rPr>
              <w:fldChar w:fldCharType="begin"/>
            </w:r>
            <w:r w:rsidR="00333F87">
              <w:rPr>
                <w:noProof/>
                <w:webHidden/>
              </w:rPr>
              <w:instrText xml:space="preserve"> PAGEREF _Toc75162580 \h </w:instrText>
            </w:r>
            <w:r w:rsidR="00333F87">
              <w:rPr>
                <w:noProof/>
                <w:webHidden/>
              </w:rPr>
            </w:r>
            <w:r w:rsidR="00333F87">
              <w:rPr>
                <w:noProof/>
                <w:webHidden/>
              </w:rPr>
              <w:fldChar w:fldCharType="separate"/>
            </w:r>
            <w:r w:rsidR="000B2B5B">
              <w:rPr>
                <w:noProof/>
                <w:webHidden/>
              </w:rPr>
              <w:t>12</w:t>
            </w:r>
            <w:r w:rsidR="00333F87">
              <w:rPr>
                <w:noProof/>
                <w:webHidden/>
              </w:rPr>
              <w:fldChar w:fldCharType="end"/>
            </w:r>
          </w:hyperlink>
        </w:p>
        <w:p w14:paraId="2DC1A5C0" w14:textId="1C5C5BEB" w:rsidR="00333F87" w:rsidRDefault="0035412F">
          <w:pPr>
            <w:pStyle w:val="TOC3"/>
            <w:tabs>
              <w:tab w:val="right" w:leader="dot" w:pos="9607"/>
            </w:tabs>
            <w:rPr>
              <w:rFonts w:asciiTheme="minorHAnsi" w:eastAsiaTheme="minorEastAsia" w:hAnsiTheme="minorHAnsi"/>
              <w:noProof/>
              <w:color w:val="auto"/>
              <w:lang w:eastAsia="en-AU"/>
            </w:rPr>
          </w:pPr>
          <w:hyperlink w:anchor="_Toc75162581" w:history="1">
            <w:r w:rsidR="00333F87" w:rsidRPr="00196E2E">
              <w:rPr>
                <w:rStyle w:val="Hyperlink"/>
                <w:noProof/>
              </w:rPr>
              <w:t>Culturally and linguistically diverse communities</w:t>
            </w:r>
            <w:r w:rsidR="00333F87">
              <w:rPr>
                <w:noProof/>
                <w:webHidden/>
              </w:rPr>
              <w:tab/>
            </w:r>
            <w:r w:rsidR="00333F87">
              <w:rPr>
                <w:noProof/>
                <w:webHidden/>
              </w:rPr>
              <w:fldChar w:fldCharType="begin"/>
            </w:r>
            <w:r w:rsidR="00333F87">
              <w:rPr>
                <w:noProof/>
                <w:webHidden/>
              </w:rPr>
              <w:instrText xml:space="preserve"> PAGEREF _Toc75162581 \h </w:instrText>
            </w:r>
            <w:r w:rsidR="00333F87">
              <w:rPr>
                <w:noProof/>
                <w:webHidden/>
              </w:rPr>
            </w:r>
            <w:r w:rsidR="00333F87">
              <w:rPr>
                <w:noProof/>
                <w:webHidden/>
              </w:rPr>
              <w:fldChar w:fldCharType="separate"/>
            </w:r>
            <w:r w:rsidR="000B2B5B">
              <w:rPr>
                <w:noProof/>
                <w:webHidden/>
              </w:rPr>
              <w:t>12</w:t>
            </w:r>
            <w:r w:rsidR="00333F87">
              <w:rPr>
                <w:noProof/>
                <w:webHidden/>
              </w:rPr>
              <w:fldChar w:fldCharType="end"/>
            </w:r>
          </w:hyperlink>
        </w:p>
        <w:p w14:paraId="7900881E" w14:textId="75003D97" w:rsidR="00333F87" w:rsidRDefault="0035412F">
          <w:pPr>
            <w:pStyle w:val="TOC3"/>
            <w:tabs>
              <w:tab w:val="right" w:leader="dot" w:pos="9607"/>
            </w:tabs>
            <w:rPr>
              <w:rFonts w:asciiTheme="minorHAnsi" w:eastAsiaTheme="minorEastAsia" w:hAnsiTheme="minorHAnsi"/>
              <w:noProof/>
              <w:color w:val="auto"/>
              <w:lang w:eastAsia="en-AU"/>
            </w:rPr>
          </w:pPr>
          <w:hyperlink w:anchor="_Toc75162582" w:history="1">
            <w:r w:rsidR="00333F87" w:rsidRPr="00196E2E">
              <w:rPr>
                <w:rStyle w:val="Hyperlink"/>
                <w:noProof/>
              </w:rPr>
              <w:t>Older people</w:t>
            </w:r>
            <w:r w:rsidR="00333F87">
              <w:rPr>
                <w:noProof/>
                <w:webHidden/>
              </w:rPr>
              <w:tab/>
            </w:r>
            <w:r w:rsidR="00333F87">
              <w:rPr>
                <w:noProof/>
                <w:webHidden/>
              </w:rPr>
              <w:fldChar w:fldCharType="begin"/>
            </w:r>
            <w:r w:rsidR="00333F87">
              <w:rPr>
                <w:noProof/>
                <w:webHidden/>
              </w:rPr>
              <w:instrText xml:space="preserve"> PAGEREF _Toc75162582 \h </w:instrText>
            </w:r>
            <w:r w:rsidR="00333F87">
              <w:rPr>
                <w:noProof/>
                <w:webHidden/>
              </w:rPr>
            </w:r>
            <w:r w:rsidR="00333F87">
              <w:rPr>
                <w:noProof/>
                <w:webHidden/>
              </w:rPr>
              <w:fldChar w:fldCharType="separate"/>
            </w:r>
            <w:r w:rsidR="000B2B5B">
              <w:rPr>
                <w:noProof/>
                <w:webHidden/>
              </w:rPr>
              <w:t>12</w:t>
            </w:r>
            <w:r w:rsidR="00333F87">
              <w:rPr>
                <w:noProof/>
                <w:webHidden/>
              </w:rPr>
              <w:fldChar w:fldCharType="end"/>
            </w:r>
          </w:hyperlink>
        </w:p>
        <w:p w14:paraId="2472F125" w14:textId="4D47DCD2" w:rsidR="00333F87" w:rsidRDefault="0035412F">
          <w:pPr>
            <w:pStyle w:val="TOC3"/>
            <w:tabs>
              <w:tab w:val="right" w:leader="dot" w:pos="9607"/>
            </w:tabs>
            <w:rPr>
              <w:rFonts w:asciiTheme="minorHAnsi" w:eastAsiaTheme="minorEastAsia" w:hAnsiTheme="minorHAnsi"/>
              <w:noProof/>
              <w:color w:val="auto"/>
              <w:lang w:eastAsia="en-AU"/>
            </w:rPr>
          </w:pPr>
          <w:hyperlink w:anchor="_Toc75162583" w:history="1">
            <w:r w:rsidR="00333F87" w:rsidRPr="00196E2E">
              <w:rPr>
                <w:rStyle w:val="Hyperlink"/>
                <w:noProof/>
              </w:rPr>
              <w:t>Disability</w:t>
            </w:r>
            <w:r w:rsidR="00333F87">
              <w:rPr>
                <w:noProof/>
                <w:webHidden/>
              </w:rPr>
              <w:tab/>
            </w:r>
            <w:r w:rsidR="00333F87">
              <w:rPr>
                <w:noProof/>
                <w:webHidden/>
              </w:rPr>
              <w:fldChar w:fldCharType="begin"/>
            </w:r>
            <w:r w:rsidR="00333F87">
              <w:rPr>
                <w:noProof/>
                <w:webHidden/>
              </w:rPr>
              <w:instrText xml:space="preserve"> PAGEREF _Toc75162583 \h </w:instrText>
            </w:r>
            <w:r w:rsidR="00333F87">
              <w:rPr>
                <w:noProof/>
                <w:webHidden/>
              </w:rPr>
            </w:r>
            <w:r w:rsidR="00333F87">
              <w:rPr>
                <w:noProof/>
                <w:webHidden/>
              </w:rPr>
              <w:fldChar w:fldCharType="separate"/>
            </w:r>
            <w:r w:rsidR="000B2B5B">
              <w:rPr>
                <w:noProof/>
                <w:webHidden/>
              </w:rPr>
              <w:t>13</w:t>
            </w:r>
            <w:r w:rsidR="00333F87">
              <w:rPr>
                <w:noProof/>
                <w:webHidden/>
              </w:rPr>
              <w:fldChar w:fldCharType="end"/>
            </w:r>
          </w:hyperlink>
        </w:p>
        <w:p w14:paraId="6899D0DC" w14:textId="6D7166AF" w:rsidR="00333F87" w:rsidRDefault="0035412F">
          <w:pPr>
            <w:pStyle w:val="TOC3"/>
            <w:tabs>
              <w:tab w:val="right" w:leader="dot" w:pos="9607"/>
            </w:tabs>
            <w:rPr>
              <w:rFonts w:asciiTheme="minorHAnsi" w:eastAsiaTheme="minorEastAsia" w:hAnsiTheme="minorHAnsi"/>
              <w:noProof/>
              <w:color w:val="auto"/>
              <w:lang w:eastAsia="en-AU"/>
            </w:rPr>
          </w:pPr>
          <w:hyperlink w:anchor="_Toc75162584" w:history="1">
            <w:r w:rsidR="00333F87" w:rsidRPr="00196E2E">
              <w:rPr>
                <w:rStyle w:val="Hyperlink"/>
                <w:noProof/>
                <w:lang w:val="en-GB"/>
              </w:rPr>
              <w:t xml:space="preserve">People from LGBTIQ </w:t>
            </w:r>
            <w:r w:rsidR="00333F87" w:rsidRPr="00196E2E">
              <w:rPr>
                <w:rStyle w:val="Hyperlink"/>
                <w:noProof/>
              </w:rPr>
              <w:t>communities</w:t>
            </w:r>
            <w:r w:rsidR="00333F87">
              <w:rPr>
                <w:noProof/>
                <w:webHidden/>
              </w:rPr>
              <w:tab/>
            </w:r>
            <w:r w:rsidR="00333F87">
              <w:rPr>
                <w:noProof/>
                <w:webHidden/>
              </w:rPr>
              <w:fldChar w:fldCharType="begin"/>
            </w:r>
            <w:r w:rsidR="00333F87">
              <w:rPr>
                <w:noProof/>
                <w:webHidden/>
              </w:rPr>
              <w:instrText xml:space="preserve"> PAGEREF _Toc75162584 \h </w:instrText>
            </w:r>
            <w:r w:rsidR="00333F87">
              <w:rPr>
                <w:noProof/>
                <w:webHidden/>
              </w:rPr>
            </w:r>
            <w:r w:rsidR="00333F87">
              <w:rPr>
                <w:noProof/>
                <w:webHidden/>
              </w:rPr>
              <w:fldChar w:fldCharType="separate"/>
            </w:r>
            <w:r w:rsidR="000B2B5B">
              <w:rPr>
                <w:noProof/>
                <w:webHidden/>
              </w:rPr>
              <w:t>13</w:t>
            </w:r>
            <w:r w:rsidR="00333F87">
              <w:rPr>
                <w:noProof/>
                <w:webHidden/>
              </w:rPr>
              <w:fldChar w:fldCharType="end"/>
            </w:r>
          </w:hyperlink>
        </w:p>
        <w:p w14:paraId="6FEE7F81" w14:textId="08716EE9" w:rsidR="00333F87" w:rsidRDefault="0035412F">
          <w:pPr>
            <w:pStyle w:val="TOC2"/>
            <w:tabs>
              <w:tab w:val="right" w:leader="dot" w:pos="9607"/>
            </w:tabs>
            <w:rPr>
              <w:rFonts w:asciiTheme="minorHAnsi" w:eastAsiaTheme="minorEastAsia" w:hAnsiTheme="minorHAnsi"/>
              <w:noProof/>
              <w:color w:val="auto"/>
              <w:lang w:eastAsia="en-AU"/>
            </w:rPr>
          </w:pPr>
          <w:hyperlink w:anchor="_Toc75162585" w:history="1">
            <w:r w:rsidR="00333F87" w:rsidRPr="00196E2E">
              <w:rPr>
                <w:rStyle w:val="Hyperlink"/>
                <w:noProof/>
              </w:rPr>
              <w:t>Impacts of Domestic and Family Violence addressed by Safe at Home responses</w:t>
            </w:r>
            <w:r w:rsidR="00333F87">
              <w:rPr>
                <w:noProof/>
                <w:webHidden/>
              </w:rPr>
              <w:tab/>
            </w:r>
            <w:r w:rsidR="00333F87">
              <w:rPr>
                <w:noProof/>
                <w:webHidden/>
              </w:rPr>
              <w:fldChar w:fldCharType="begin"/>
            </w:r>
            <w:r w:rsidR="00333F87">
              <w:rPr>
                <w:noProof/>
                <w:webHidden/>
              </w:rPr>
              <w:instrText xml:space="preserve"> PAGEREF _Toc75162585 \h </w:instrText>
            </w:r>
            <w:r w:rsidR="00333F87">
              <w:rPr>
                <w:noProof/>
                <w:webHidden/>
              </w:rPr>
            </w:r>
            <w:r w:rsidR="00333F87">
              <w:rPr>
                <w:noProof/>
                <w:webHidden/>
              </w:rPr>
              <w:fldChar w:fldCharType="separate"/>
            </w:r>
            <w:r w:rsidR="000B2B5B">
              <w:rPr>
                <w:noProof/>
                <w:webHidden/>
              </w:rPr>
              <w:t>14</w:t>
            </w:r>
            <w:r w:rsidR="00333F87">
              <w:rPr>
                <w:noProof/>
                <w:webHidden/>
              </w:rPr>
              <w:fldChar w:fldCharType="end"/>
            </w:r>
          </w:hyperlink>
        </w:p>
        <w:p w14:paraId="2B9E742C" w14:textId="0116B868" w:rsidR="00333F87" w:rsidRDefault="0035412F">
          <w:pPr>
            <w:pStyle w:val="TOC3"/>
            <w:tabs>
              <w:tab w:val="right" w:leader="dot" w:pos="9607"/>
            </w:tabs>
            <w:rPr>
              <w:rFonts w:asciiTheme="minorHAnsi" w:eastAsiaTheme="minorEastAsia" w:hAnsiTheme="minorHAnsi"/>
              <w:noProof/>
              <w:color w:val="auto"/>
              <w:lang w:eastAsia="en-AU"/>
            </w:rPr>
          </w:pPr>
          <w:hyperlink w:anchor="_Toc75162586" w:history="1">
            <w:r w:rsidR="00333F87" w:rsidRPr="00196E2E">
              <w:rPr>
                <w:rStyle w:val="Hyperlink"/>
                <w:noProof/>
              </w:rPr>
              <w:t>Safety</w:t>
            </w:r>
            <w:r w:rsidR="00333F87">
              <w:rPr>
                <w:noProof/>
                <w:webHidden/>
              </w:rPr>
              <w:tab/>
            </w:r>
            <w:r w:rsidR="00333F87">
              <w:rPr>
                <w:noProof/>
                <w:webHidden/>
              </w:rPr>
              <w:fldChar w:fldCharType="begin"/>
            </w:r>
            <w:r w:rsidR="00333F87">
              <w:rPr>
                <w:noProof/>
                <w:webHidden/>
              </w:rPr>
              <w:instrText xml:space="preserve"> PAGEREF _Toc75162586 \h </w:instrText>
            </w:r>
            <w:r w:rsidR="00333F87">
              <w:rPr>
                <w:noProof/>
                <w:webHidden/>
              </w:rPr>
            </w:r>
            <w:r w:rsidR="00333F87">
              <w:rPr>
                <w:noProof/>
                <w:webHidden/>
              </w:rPr>
              <w:fldChar w:fldCharType="separate"/>
            </w:r>
            <w:r w:rsidR="000B2B5B">
              <w:rPr>
                <w:noProof/>
                <w:webHidden/>
              </w:rPr>
              <w:t>14</w:t>
            </w:r>
            <w:r w:rsidR="00333F87">
              <w:rPr>
                <w:noProof/>
                <w:webHidden/>
              </w:rPr>
              <w:fldChar w:fldCharType="end"/>
            </w:r>
          </w:hyperlink>
        </w:p>
        <w:p w14:paraId="78DB7CA5" w14:textId="11A51558" w:rsidR="00333F87" w:rsidRDefault="0035412F">
          <w:pPr>
            <w:pStyle w:val="TOC3"/>
            <w:tabs>
              <w:tab w:val="right" w:leader="dot" w:pos="9607"/>
            </w:tabs>
            <w:rPr>
              <w:rFonts w:asciiTheme="minorHAnsi" w:eastAsiaTheme="minorEastAsia" w:hAnsiTheme="minorHAnsi"/>
              <w:noProof/>
              <w:color w:val="auto"/>
              <w:lang w:eastAsia="en-AU"/>
            </w:rPr>
          </w:pPr>
          <w:hyperlink w:anchor="_Toc75162587" w:history="1">
            <w:r w:rsidR="00333F87" w:rsidRPr="00196E2E">
              <w:rPr>
                <w:rStyle w:val="Hyperlink"/>
                <w:noProof/>
              </w:rPr>
              <w:t>Financial insecurity</w:t>
            </w:r>
            <w:r w:rsidR="00333F87">
              <w:rPr>
                <w:noProof/>
                <w:webHidden/>
              </w:rPr>
              <w:tab/>
            </w:r>
            <w:r w:rsidR="00333F87">
              <w:rPr>
                <w:noProof/>
                <w:webHidden/>
              </w:rPr>
              <w:fldChar w:fldCharType="begin"/>
            </w:r>
            <w:r w:rsidR="00333F87">
              <w:rPr>
                <w:noProof/>
                <w:webHidden/>
              </w:rPr>
              <w:instrText xml:space="preserve"> PAGEREF _Toc75162587 \h </w:instrText>
            </w:r>
            <w:r w:rsidR="00333F87">
              <w:rPr>
                <w:noProof/>
                <w:webHidden/>
              </w:rPr>
            </w:r>
            <w:r w:rsidR="00333F87">
              <w:rPr>
                <w:noProof/>
                <w:webHidden/>
              </w:rPr>
              <w:fldChar w:fldCharType="separate"/>
            </w:r>
            <w:r w:rsidR="000B2B5B">
              <w:rPr>
                <w:noProof/>
                <w:webHidden/>
              </w:rPr>
              <w:t>14</w:t>
            </w:r>
            <w:r w:rsidR="00333F87">
              <w:rPr>
                <w:noProof/>
                <w:webHidden/>
              </w:rPr>
              <w:fldChar w:fldCharType="end"/>
            </w:r>
          </w:hyperlink>
        </w:p>
        <w:p w14:paraId="1749BCC8" w14:textId="3391E15A" w:rsidR="00333F87" w:rsidRDefault="0035412F">
          <w:pPr>
            <w:pStyle w:val="TOC3"/>
            <w:tabs>
              <w:tab w:val="right" w:leader="dot" w:pos="9607"/>
            </w:tabs>
            <w:rPr>
              <w:rFonts w:asciiTheme="minorHAnsi" w:eastAsiaTheme="minorEastAsia" w:hAnsiTheme="minorHAnsi"/>
              <w:noProof/>
              <w:color w:val="auto"/>
              <w:lang w:eastAsia="en-AU"/>
            </w:rPr>
          </w:pPr>
          <w:hyperlink w:anchor="_Toc75162588" w:history="1">
            <w:r w:rsidR="00333F87" w:rsidRPr="00196E2E">
              <w:rPr>
                <w:rStyle w:val="Hyperlink"/>
                <w:noProof/>
              </w:rPr>
              <w:t>Homelessness</w:t>
            </w:r>
            <w:r w:rsidR="00333F87">
              <w:rPr>
                <w:noProof/>
                <w:webHidden/>
              </w:rPr>
              <w:tab/>
            </w:r>
            <w:r w:rsidR="00333F87">
              <w:rPr>
                <w:noProof/>
                <w:webHidden/>
              </w:rPr>
              <w:fldChar w:fldCharType="begin"/>
            </w:r>
            <w:r w:rsidR="00333F87">
              <w:rPr>
                <w:noProof/>
                <w:webHidden/>
              </w:rPr>
              <w:instrText xml:space="preserve"> PAGEREF _Toc75162588 \h </w:instrText>
            </w:r>
            <w:r w:rsidR="00333F87">
              <w:rPr>
                <w:noProof/>
                <w:webHidden/>
              </w:rPr>
            </w:r>
            <w:r w:rsidR="00333F87">
              <w:rPr>
                <w:noProof/>
                <w:webHidden/>
              </w:rPr>
              <w:fldChar w:fldCharType="separate"/>
            </w:r>
            <w:r w:rsidR="000B2B5B">
              <w:rPr>
                <w:noProof/>
                <w:webHidden/>
              </w:rPr>
              <w:t>14</w:t>
            </w:r>
            <w:r w:rsidR="00333F87">
              <w:rPr>
                <w:noProof/>
                <w:webHidden/>
              </w:rPr>
              <w:fldChar w:fldCharType="end"/>
            </w:r>
          </w:hyperlink>
        </w:p>
        <w:p w14:paraId="02DBFB6F" w14:textId="69E13A2D" w:rsidR="00333F87" w:rsidRDefault="0035412F">
          <w:pPr>
            <w:pStyle w:val="TOC1"/>
            <w:rPr>
              <w:rFonts w:asciiTheme="minorHAnsi" w:eastAsiaTheme="minorEastAsia" w:hAnsiTheme="minorHAnsi"/>
              <w:noProof/>
              <w:color w:val="auto"/>
              <w:lang w:eastAsia="en-AU"/>
            </w:rPr>
          </w:pPr>
          <w:hyperlink w:anchor="_Toc75162589" w:history="1">
            <w:r w:rsidR="00333F87" w:rsidRPr="00196E2E">
              <w:rPr>
                <w:rStyle w:val="Hyperlink"/>
                <w:noProof/>
              </w:rPr>
              <w:t>Foundation of Safe at Home responses</w:t>
            </w:r>
            <w:r w:rsidR="00333F87">
              <w:rPr>
                <w:noProof/>
                <w:webHidden/>
              </w:rPr>
              <w:tab/>
            </w:r>
            <w:r w:rsidR="00333F87">
              <w:rPr>
                <w:noProof/>
                <w:webHidden/>
              </w:rPr>
              <w:fldChar w:fldCharType="begin"/>
            </w:r>
            <w:r w:rsidR="00333F87">
              <w:rPr>
                <w:noProof/>
                <w:webHidden/>
              </w:rPr>
              <w:instrText xml:space="preserve"> PAGEREF _Toc75162589 \h </w:instrText>
            </w:r>
            <w:r w:rsidR="00333F87">
              <w:rPr>
                <w:noProof/>
                <w:webHidden/>
              </w:rPr>
            </w:r>
            <w:r w:rsidR="00333F87">
              <w:rPr>
                <w:noProof/>
                <w:webHidden/>
              </w:rPr>
              <w:fldChar w:fldCharType="separate"/>
            </w:r>
            <w:r w:rsidR="000B2B5B">
              <w:rPr>
                <w:noProof/>
                <w:webHidden/>
              </w:rPr>
              <w:t>16</w:t>
            </w:r>
            <w:r w:rsidR="00333F87">
              <w:rPr>
                <w:noProof/>
                <w:webHidden/>
              </w:rPr>
              <w:fldChar w:fldCharType="end"/>
            </w:r>
          </w:hyperlink>
        </w:p>
        <w:p w14:paraId="4C497C55" w14:textId="0B872CCD" w:rsidR="00333F87" w:rsidRDefault="0035412F">
          <w:pPr>
            <w:pStyle w:val="TOC1"/>
            <w:rPr>
              <w:rFonts w:asciiTheme="minorHAnsi" w:eastAsiaTheme="minorEastAsia" w:hAnsiTheme="minorHAnsi"/>
              <w:noProof/>
              <w:color w:val="auto"/>
              <w:lang w:eastAsia="en-AU"/>
            </w:rPr>
          </w:pPr>
          <w:hyperlink w:anchor="_Toc75162590" w:history="1">
            <w:r w:rsidR="00333F87" w:rsidRPr="00196E2E">
              <w:rPr>
                <w:rStyle w:val="Hyperlink"/>
                <w:noProof/>
              </w:rPr>
              <w:t>Core beliefs and philosophical underpinnings</w:t>
            </w:r>
            <w:r w:rsidR="00333F87">
              <w:rPr>
                <w:noProof/>
                <w:webHidden/>
              </w:rPr>
              <w:tab/>
            </w:r>
            <w:r w:rsidR="00333F87">
              <w:rPr>
                <w:noProof/>
                <w:webHidden/>
              </w:rPr>
              <w:fldChar w:fldCharType="begin"/>
            </w:r>
            <w:r w:rsidR="00333F87">
              <w:rPr>
                <w:noProof/>
                <w:webHidden/>
              </w:rPr>
              <w:instrText xml:space="preserve"> PAGEREF _Toc75162590 \h </w:instrText>
            </w:r>
            <w:r w:rsidR="00333F87">
              <w:rPr>
                <w:noProof/>
                <w:webHidden/>
              </w:rPr>
            </w:r>
            <w:r w:rsidR="00333F87">
              <w:rPr>
                <w:noProof/>
                <w:webHidden/>
              </w:rPr>
              <w:fldChar w:fldCharType="separate"/>
            </w:r>
            <w:r w:rsidR="000B2B5B">
              <w:rPr>
                <w:noProof/>
                <w:webHidden/>
              </w:rPr>
              <w:t>17</w:t>
            </w:r>
            <w:r w:rsidR="00333F87">
              <w:rPr>
                <w:noProof/>
                <w:webHidden/>
              </w:rPr>
              <w:fldChar w:fldCharType="end"/>
            </w:r>
          </w:hyperlink>
        </w:p>
        <w:p w14:paraId="3A33ACC3" w14:textId="17460029" w:rsidR="00333F87" w:rsidRDefault="0035412F">
          <w:pPr>
            <w:pStyle w:val="TOC2"/>
            <w:tabs>
              <w:tab w:val="right" w:leader="dot" w:pos="9607"/>
            </w:tabs>
            <w:rPr>
              <w:rFonts w:asciiTheme="minorHAnsi" w:eastAsiaTheme="minorEastAsia" w:hAnsiTheme="minorHAnsi"/>
              <w:noProof/>
              <w:color w:val="auto"/>
              <w:lang w:eastAsia="en-AU"/>
            </w:rPr>
          </w:pPr>
          <w:hyperlink w:anchor="_Toc75162591" w:history="1">
            <w:r w:rsidR="00333F87" w:rsidRPr="00196E2E">
              <w:rPr>
                <w:rStyle w:val="Hyperlink"/>
                <w:noProof/>
              </w:rPr>
              <w:t>The Safe at Home pillars and meta-evaluation</w:t>
            </w:r>
            <w:r w:rsidR="00333F87">
              <w:rPr>
                <w:noProof/>
                <w:webHidden/>
              </w:rPr>
              <w:tab/>
            </w:r>
            <w:r w:rsidR="00333F87">
              <w:rPr>
                <w:noProof/>
                <w:webHidden/>
              </w:rPr>
              <w:fldChar w:fldCharType="begin"/>
            </w:r>
            <w:r w:rsidR="00333F87">
              <w:rPr>
                <w:noProof/>
                <w:webHidden/>
              </w:rPr>
              <w:instrText xml:space="preserve"> PAGEREF _Toc75162591 \h </w:instrText>
            </w:r>
            <w:r w:rsidR="00333F87">
              <w:rPr>
                <w:noProof/>
                <w:webHidden/>
              </w:rPr>
            </w:r>
            <w:r w:rsidR="00333F87">
              <w:rPr>
                <w:noProof/>
                <w:webHidden/>
              </w:rPr>
              <w:fldChar w:fldCharType="separate"/>
            </w:r>
            <w:r w:rsidR="000B2B5B">
              <w:rPr>
                <w:noProof/>
                <w:webHidden/>
              </w:rPr>
              <w:t>17</w:t>
            </w:r>
            <w:r w:rsidR="00333F87">
              <w:rPr>
                <w:noProof/>
                <w:webHidden/>
              </w:rPr>
              <w:fldChar w:fldCharType="end"/>
            </w:r>
          </w:hyperlink>
        </w:p>
        <w:p w14:paraId="6B778430" w14:textId="3551F423" w:rsidR="00333F87" w:rsidRDefault="0035412F">
          <w:pPr>
            <w:pStyle w:val="TOC2"/>
            <w:tabs>
              <w:tab w:val="right" w:leader="dot" w:pos="9607"/>
            </w:tabs>
            <w:rPr>
              <w:rFonts w:asciiTheme="minorHAnsi" w:eastAsiaTheme="minorEastAsia" w:hAnsiTheme="minorHAnsi"/>
              <w:noProof/>
              <w:color w:val="auto"/>
              <w:lang w:eastAsia="en-AU"/>
            </w:rPr>
          </w:pPr>
          <w:hyperlink w:anchor="_Toc75162592" w:history="1">
            <w:r w:rsidR="00333F87" w:rsidRPr="00196E2E">
              <w:rPr>
                <w:rStyle w:val="Hyperlink"/>
                <w:noProof/>
              </w:rPr>
              <w:t>Implementation of the Safe at Home pillars</w:t>
            </w:r>
            <w:r w:rsidR="00333F87">
              <w:rPr>
                <w:noProof/>
                <w:webHidden/>
              </w:rPr>
              <w:tab/>
            </w:r>
            <w:r w:rsidR="00333F87">
              <w:rPr>
                <w:noProof/>
                <w:webHidden/>
              </w:rPr>
              <w:fldChar w:fldCharType="begin"/>
            </w:r>
            <w:r w:rsidR="00333F87">
              <w:rPr>
                <w:noProof/>
                <w:webHidden/>
              </w:rPr>
              <w:instrText xml:space="preserve"> PAGEREF _Toc75162592 \h </w:instrText>
            </w:r>
            <w:r w:rsidR="00333F87">
              <w:rPr>
                <w:noProof/>
                <w:webHidden/>
              </w:rPr>
            </w:r>
            <w:r w:rsidR="00333F87">
              <w:rPr>
                <w:noProof/>
                <w:webHidden/>
              </w:rPr>
              <w:fldChar w:fldCharType="separate"/>
            </w:r>
            <w:r w:rsidR="000B2B5B">
              <w:rPr>
                <w:noProof/>
                <w:webHidden/>
              </w:rPr>
              <w:t>18</w:t>
            </w:r>
            <w:r w:rsidR="00333F87">
              <w:rPr>
                <w:noProof/>
                <w:webHidden/>
              </w:rPr>
              <w:fldChar w:fldCharType="end"/>
            </w:r>
          </w:hyperlink>
        </w:p>
        <w:p w14:paraId="63170CFD" w14:textId="0768CBCD" w:rsidR="00333F87" w:rsidRDefault="0035412F">
          <w:pPr>
            <w:pStyle w:val="TOC2"/>
            <w:tabs>
              <w:tab w:val="right" w:leader="dot" w:pos="9607"/>
            </w:tabs>
            <w:rPr>
              <w:rFonts w:asciiTheme="minorHAnsi" w:eastAsiaTheme="minorEastAsia" w:hAnsiTheme="minorHAnsi"/>
              <w:noProof/>
              <w:color w:val="auto"/>
              <w:lang w:eastAsia="en-AU"/>
            </w:rPr>
          </w:pPr>
          <w:hyperlink w:anchor="_Toc75162593" w:history="1">
            <w:r w:rsidR="00333F87" w:rsidRPr="00196E2E">
              <w:rPr>
                <w:rStyle w:val="Hyperlink"/>
                <w:noProof/>
              </w:rPr>
              <w:t>Mapping the service system</w:t>
            </w:r>
            <w:r w:rsidR="00333F87">
              <w:rPr>
                <w:noProof/>
                <w:webHidden/>
              </w:rPr>
              <w:tab/>
            </w:r>
            <w:r w:rsidR="00333F87">
              <w:rPr>
                <w:noProof/>
                <w:webHidden/>
              </w:rPr>
              <w:fldChar w:fldCharType="begin"/>
            </w:r>
            <w:r w:rsidR="00333F87">
              <w:rPr>
                <w:noProof/>
                <w:webHidden/>
              </w:rPr>
              <w:instrText xml:space="preserve"> PAGEREF _Toc75162593 \h </w:instrText>
            </w:r>
            <w:r w:rsidR="00333F87">
              <w:rPr>
                <w:noProof/>
                <w:webHidden/>
              </w:rPr>
            </w:r>
            <w:r w:rsidR="00333F87">
              <w:rPr>
                <w:noProof/>
                <w:webHidden/>
              </w:rPr>
              <w:fldChar w:fldCharType="separate"/>
            </w:r>
            <w:r w:rsidR="000B2B5B">
              <w:rPr>
                <w:noProof/>
                <w:webHidden/>
              </w:rPr>
              <w:t>19</w:t>
            </w:r>
            <w:r w:rsidR="00333F87">
              <w:rPr>
                <w:noProof/>
                <w:webHidden/>
              </w:rPr>
              <w:fldChar w:fldCharType="end"/>
            </w:r>
          </w:hyperlink>
        </w:p>
        <w:p w14:paraId="065A20F4" w14:textId="0FFF7DF4" w:rsidR="00333F87" w:rsidRDefault="0035412F">
          <w:pPr>
            <w:pStyle w:val="TOC2"/>
            <w:tabs>
              <w:tab w:val="right" w:leader="dot" w:pos="9607"/>
            </w:tabs>
            <w:rPr>
              <w:rFonts w:asciiTheme="minorHAnsi" w:eastAsiaTheme="minorEastAsia" w:hAnsiTheme="minorHAnsi"/>
              <w:noProof/>
              <w:color w:val="auto"/>
              <w:lang w:eastAsia="en-AU"/>
            </w:rPr>
          </w:pPr>
          <w:hyperlink w:anchor="_Toc75162594" w:history="1">
            <w:r w:rsidR="00333F87" w:rsidRPr="00196E2E">
              <w:rPr>
                <w:rStyle w:val="Hyperlink"/>
                <w:noProof/>
              </w:rPr>
              <w:t>Jurisdictional approaches</w:t>
            </w:r>
            <w:r w:rsidR="00333F87">
              <w:rPr>
                <w:noProof/>
                <w:webHidden/>
              </w:rPr>
              <w:tab/>
            </w:r>
            <w:r w:rsidR="00333F87">
              <w:rPr>
                <w:noProof/>
                <w:webHidden/>
              </w:rPr>
              <w:fldChar w:fldCharType="begin"/>
            </w:r>
            <w:r w:rsidR="00333F87">
              <w:rPr>
                <w:noProof/>
                <w:webHidden/>
              </w:rPr>
              <w:instrText xml:space="preserve"> PAGEREF _Toc75162594 \h </w:instrText>
            </w:r>
            <w:r w:rsidR="00333F87">
              <w:rPr>
                <w:noProof/>
                <w:webHidden/>
              </w:rPr>
            </w:r>
            <w:r w:rsidR="00333F87">
              <w:rPr>
                <w:noProof/>
                <w:webHidden/>
              </w:rPr>
              <w:fldChar w:fldCharType="separate"/>
            </w:r>
            <w:r w:rsidR="000B2B5B">
              <w:rPr>
                <w:noProof/>
                <w:webHidden/>
              </w:rPr>
              <w:t>22</w:t>
            </w:r>
            <w:r w:rsidR="00333F87">
              <w:rPr>
                <w:noProof/>
                <w:webHidden/>
              </w:rPr>
              <w:fldChar w:fldCharType="end"/>
            </w:r>
          </w:hyperlink>
        </w:p>
        <w:p w14:paraId="4AAED85A" w14:textId="3DDFEA59" w:rsidR="00333F87" w:rsidRDefault="0035412F">
          <w:pPr>
            <w:pStyle w:val="TOC3"/>
            <w:tabs>
              <w:tab w:val="right" w:leader="dot" w:pos="9607"/>
            </w:tabs>
            <w:rPr>
              <w:rFonts w:asciiTheme="minorHAnsi" w:eastAsiaTheme="minorEastAsia" w:hAnsiTheme="minorHAnsi"/>
              <w:noProof/>
              <w:color w:val="auto"/>
              <w:lang w:eastAsia="en-AU"/>
            </w:rPr>
          </w:pPr>
          <w:hyperlink w:anchor="_Toc75162595" w:history="1">
            <w:r w:rsidR="00333F87" w:rsidRPr="00196E2E">
              <w:rPr>
                <w:rStyle w:val="Hyperlink"/>
                <w:noProof/>
              </w:rPr>
              <w:t>Shared elements</w:t>
            </w:r>
            <w:r w:rsidR="00333F87">
              <w:rPr>
                <w:noProof/>
                <w:webHidden/>
              </w:rPr>
              <w:tab/>
            </w:r>
            <w:r w:rsidR="00333F87">
              <w:rPr>
                <w:noProof/>
                <w:webHidden/>
              </w:rPr>
              <w:fldChar w:fldCharType="begin"/>
            </w:r>
            <w:r w:rsidR="00333F87">
              <w:rPr>
                <w:noProof/>
                <w:webHidden/>
              </w:rPr>
              <w:instrText xml:space="preserve"> PAGEREF _Toc75162595 \h </w:instrText>
            </w:r>
            <w:r w:rsidR="00333F87">
              <w:rPr>
                <w:noProof/>
                <w:webHidden/>
              </w:rPr>
            </w:r>
            <w:r w:rsidR="00333F87">
              <w:rPr>
                <w:noProof/>
                <w:webHidden/>
              </w:rPr>
              <w:fldChar w:fldCharType="separate"/>
            </w:r>
            <w:r w:rsidR="000B2B5B">
              <w:rPr>
                <w:noProof/>
                <w:webHidden/>
              </w:rPr>
              <w:t>22</w:t>
            </w:r>
            <w:r w:rsidR="00333F87">
              <w:rPr>
                <w:noProof/>
                <w:webHidden/>
              </w:rPr>
              <w:fldChar w:fldCharType="end"/>
            </w:r>
          </w:hyperlink>
        </w:p>
        <w:p w14:paraId="30AED8E0" w14:textId="4F2B2BF8" w:rsidR="00333F87" w:rsidRDefault="0035412F">
          <w:pPr>
            <w:pStyle w:val="TOC3"/>
            <w:tabs>
              <w:tab w:val="right" w:leader="dot" w:pos="9607"/>
            </w:tabs>
            <w:rPr>
              <w:rFonts w:asciiTheme="minorHAnsi" w:eastAsiaTheme="minorEastAsia" w:hAnsiTheme="minorHAnsi"/>
              <w:noProof/>
              <w:color w:val="auto"/>
              <w:lang w:eastAsia="en-AU"/>
            </w:rPr>
          </w:pPr>
          <w:hyperlink w:anchor="_Toc75162596" w:history="1">
            <w:r w:rsidR="00333F87" w:rsidRPr="00196E2E">
              <w:rPr>
                <w:rStyle w:val="Hyperlink"/>
                <w:noProof/>
              </w:rPr>
              <w:t>Diverse approaches</w:t>
            </w:r>
            <w:r w:rsidR="00333F87">
              <w:rPr>
                <w:noProof/>
                <w:webHidden/>
              </w:rPr>
              <w:tab/>
            </w:r>
            <w:r w:rsidR="00333F87">
              <w:rPr>
                <w:noProof/>
                <w:webHidden/>
              </w:rPr>
              <w:fldChar w:fldCharType="begin"/>
            </w:r>
            <w:r w:rsidR="00333F87">
              <w:rPr>
                <w:noProof/>
                <w:webHidden/>
              </w:rPr>
              <w:instrText xml:space="preserve"> PAGEREF _Toc75162596 \h </w:instrText>
            </w:r>
            <w:r w:rsidR="00333F87">
              <w:rPr>
                <w:noProof/>
                <w:webHidden/>
              </w:rPr>
            </w:r>
            <w:r w:rsidR="00333F87">
              <w:rPr>
                <w:noProof/>
                <w:webHidden/>
              </w:rPr>
              <w:fldChar w:fldCharType="separate"/>
            </w:r>
            <w:r w:rsidR="000B2B5B">
              <w:rPr>
                <w:noProof/>
                <w:webHidden/>
              </w:rPr>
              <w:t>22</w:t>
            </w:r>
            <w:r w:rsidR="00333F87">
              <w:rPr>
                <w:noProof/>
                <w:webHidden/>
              </w:rPr>
              <w:fldChar w:fldCharType="end"/>
            </w:r>
          </w:hyperlink>
        </w:p>
        <w:p w14:paraId="3EC2DD98" w14:textId="067FB058" w:rsidR="00333F87" w:rsidRDefault="0035412F">
          <w:pPr>
            <w:pStyle w:val="TOC1"/>
            <w:rPr>
              <w:rFonts w:asciiTheme="minorHAnsi" w:eastAsiaTheme="minorEastAsia" w:hAnsiTheme="minorHAnsi"/>
              <w:noProof/>
              <w:color w:val="auto"/>
              <w:lang w:eastAsia="en-AU"/>
            </w:rPr>
          </w:pPr>
          <w:hyperlink w:anchor="_Toc75162597" w:history="1">
            <w:r w:rsidR="00333F87" w:rsidRPr="00196E2E">
              <w:rPr>
                <w:rStyle w:val="Hyperlink"/>
                <w:noProof/>
              </w:rPr>
              <w:t>Best Practice Principles</w:t>
            </w:r>
            <w:r w:rsidR="00333F87">
              <w:rPr>
                <w:noProof/>
                <w:webHidden/>
              </w:rPr>
              <w:tab/>
            </w:r>
            <w:r w:rsidR="00333F87">
              <w:rPr>
                <w:noProof/>
                <w:webHidden/>
              </w:rPr>
              <w:fldChar w:fldCharType="begin"/>
            </w:r>
            <w:r w:rsidR="00333F87">
              <w:rPr>
                <w:noProof/>
                <w:webHidden/>
              </w:rPr>
              <w:instrText xml:space="preserve"> PAGEREF _Toc75162597 \h </w:instrText>
            </w:r>
            <w:r w:rsidR="00333F87">
              <w:rPr>
                <w:noProof/>
                <w:webHidden/>
              </w:rPr>
            </w:r>
            <w:r w:rsidR="00333F87">
              <w:rPr>
                <w:noProof/>
                <w:webHidden/>
              </w:rPr>
              <w:fldChar w:fldCharType="separate"/>
            </w:r>
            <w:r w:rsidR="000B2B5B">
              <w:rPr>
                <w:noProof/>
                <w:webHidden/>
              </w:rPr>
              <w:t>26</w:t>
            </w:r>
            <w:r w:rsidR="00333F87">
              <w:rPr>
                <w:noProof/>
                <w:webHidden/>
              </w:rPr>
              <w:fldChar w:fldCharType="end"/>
            </w:r>
          </w:hyperlink>
        </w:p>
        <w:p w14:paraId="54BBF05A" w14:textId="79C79553" w:rsidR="00333F87" w:rsidRDefault="0035412F">
          <w:pPr>
            <w:pStyle w:val="TOC2"/>
            <w:tabs>
              <w:tab w:val="right" w:leader="dot" w:pos="9607"/>
            </w:tabs>
            <w:rPr>
              <w:rFonts w:asciiTheme="minorHAnsi" w:eastAsiaTheme="minorEastAsia" w:hAnsiTheme="minorHAnsi"/>
              <w:noProof/>
              <w:color w:val="auto"/>
              <w:lang w:eastAsia="en-AU"/>
            </w:rPr>
          </w:pPr>
          <w:hyperlink w:anchor="_Toc75162598" w:history="1">
            <w:r w:rsidR="00333F87" w:rsidRPr="00196E2E">
              <w:rPr>
                <w:rStyle w:val="Hyperlink"/>
                <w:noProof/>
              </w:rPr>
              <w:t>01. Safety and risk management</w:t>
            </w:r>
            <w:r w:rsidR="00333F87">
              <w:rPr>
                <w:noProof/>
                <w:webHidden/>
              </w:rPr>
              <w:tab/>
            </w:r>
            <w:r w:rsidR="00333F87">
              <w:rPr>
                <w:noProof/>
                <w:webHidden/>
              </w:rPr>
              <w:fldChar w:fldCharType="begin"/>
            </w:r>
            <w:r w:rsidR="00333F87">
              <w:rPr>
                <w:noProof/>
                <w:webHidden/>
              </w:rPr>
              <w:instrText xml:space="preserve"> PAGEREF _Toc75162598 \h </w:instrText>
            </w:r>
            <w:r w:rsidR="00333F87">
              <w:rPr>
                <w:noProof/>
                <w:webHidden/>
              </w:rPr>
            </w:r>
            <w:r w:rsidR="00333F87">
              <w:rPr>
                <w:noProof/>
                <w:webHidden/>
              </w:rPr>
              <w:fldChar w:fldCharType="separate"/>
            </w:r>
            <w:r w:rsidR="000B2B5B">
              <w:rPr>
                <w:noProof/>
                <w:webHidden/>
              </w:rPr>
              <w:t>27</w:t>
            </w:r>
            <w:r w:rsidR="00333F87">
              <w:rPr>
                <w:noProof/>
                <w:webHidden/>
              </w:rPr>
              <w:fldChar w:fldCharType="end"/>
            </w:r>
          </w:hyperlink>
        </w:p>
        <w:p w14:paraId="49008842" w14:textId="5BB8A149" w:rsidR="00333F87" w:rsidRDefault="0035412F">
          <w:pPr>
            <w:pStyle w:val="TOC2"/>
            <w:tabs>
              <w:tab w:val="right" w:leader="dot" w:pos="9607"/>
            </w:tabs>
            <w:rPr>
              <w:rFonts w:asciiTheme="minorHAnsi" w:eastAsiaTheme="minorEastAsia" w:hAnsiTheme="minorHAnsi"/>
              <w:noProof/>
              <w:color w:val="auto"/>
              <w:lang w:eastAsia="en-AU"/>
            </w:rPr>
          </w:pPr>
          <w:hyperlink w:anchor="_Toc75162599" w:history="1">
            <w:r w:rsidR="00333F87" w:rsidRPr="00196E2E">
              <w:rPr>
                <w:rStyle w:val="Hyperlink"/>
                <w:noProof/>
              </w:rPr>
              <w:t>02. Respectful and trauma-informed practice</w:t>
            </w:r>
            <w:r w:rsidR="00333F87">
              <w:rPr>
                <w:noProof/>
                <w:webHidden/>
              </w:rPr>
              <w:tab/>
            </w:r>
            <w:r w:rsidR="00333F87">
              <w:rPr>
                <w:noProof/>
                <w:webHidden/>
              </w:rPr>
              <w:fldChar w:fldCharType="begin"/>
            </w:r>
            <w:r w:rsidR="00333F87">
              <w:rPr>
                <w:noProof/>
                <w:webHidden/>
              </w:rPr>
              <w:instrText xml:space="preserve"> PAGEREF _Toc75162599 \h </w:instrText>
            </w:r>
            <w:r w:rsidR="00333F87">
              <w:rPr>
                <w:noProof/>
                <w:webHidden/>
              </w:rPr>
            </w:r>
            <w:r w:rsidR="00333F87">
              <w:rPr>
                <w:noProof/>
                <w:webHidden/>
              </w:rPr>
              <w:fldChar w:fldCharType="separate"/>
            </w:r>
            <w:r w:rsidR="000B2B5B">
              <w:rPr>
                <w:noProof/>
                <w:webHidden/>
              </w:rPr>
              <w:t>31</w:t>
            </w:r>
            <w:r w:rsidR="00333F87">
              <w:rPr>
                <w:noProof/>
                <w:webHidden/>
              </w:rPr>
              <w:fldChar w:fldCharType="end"/>
            </w:r>
          </w:hyperlink>
        </w:p>
        <w:p w14:paraId="34782478" w14:textId="70D2B4F2" w:rsidR="00333F87" w:rsidRDefault="0035412F">
          <w:pPr>
            <w:pStyle w:val="TOC2"/>
            <w:tabs>
              <w:tab w:val="right" w:leader="dot" w:pos="9607"/>
            </w:tabs>
            <w:rPr>
              <w:rFonts w:asciiTheme="minorHAnsi" w:eastAsiaTheme="minorEastAsia" w:hAnsiTheme="minorHAnsi"/>
              <w:noProof/>
              <w:color w:val="auto"/>
              <w:lang w:eastAsia="en-AU"/>
            </w:rPr>
          </w:pPr>
          <w:hyperlink w:anchor="_Toc75162600" w:history="1">
            <w:r w:rsidR="00333F87" w:rsidRPr="00196E2E">
              <w:rPr>
                <w:rStyle w:val="Hyperlink"/>
                <w:noProof/>
              </w:rPr>
              <w:t>03. Person-centred approach, client agency and empowerment</w:t>
            </w:r>
            <w:r w:rsidR="00333F87">
              <w:rPr>
                <w:noProof/>
                <w:webHidden/>
              </w:rPr>
              <w:tab/>
            </w:r>
            <w:r w:rsidR="00333F87">
              <w:rPr>
                <w:noProof/>
                <w:webHidden/>
              </w:rPr>
              <w:fldChar w:fldCharType="begin"/>
            </w:r>
            <w:r w:rsidR="00333F87">
              <w:rPr>
                <w:noProof/>
                <w:webHidden/>
              </w:rPr>
              <w:instrText xml:space="preserve"> PAGEREF _Toc75162600 \h </w:instrText>
            </w:r>
            <w:r w:rsidR="00333F87">
              <w:rPr>
                <w:noProof/>
                <w:webHidden/>
              </w:rPr>
            </w:r>
            <w:r w:rsidR="00333F87">
              <w:rPr>
                <w:noProof/>
                <w:webHidden/>
              </w:rPr>
              <w:fldChar w:fldCharType="separate"/>
            </w:r>
            <w:r w:rsidR="000B2B5B">
              <w:rPr>
                <w:noProof/>
                <w:webHidden/>
              </w:rPr>
              <w:t>32</w:t>
            </w:r>
            <w:r w:rsidR="00333F87">
              <w:rPr>
                <w:noProof/>
                <w:webHidden/>
              </w:rPr>
              <w:fldChar w:fldCharType="end"/>
            </w:r>
          </w:hyperlink>
        </w:p>
        <w:p w14:paraId="001BD6EE" w14:textId="3D598D86" w:rsidR="00333F87" w:rsidRDefault="0035412F">
          <w:pPr>
            <w:pStyle w:val="TOC2"/>
            <w:tabs>
              <w:tab w:val="right" w:leader="dot" w:pos="9607"/>
            </w:tabs>
            <w:rPr>
              <w:rFonts w:asciiTheme="minorHAnsi" w:eastAsiaTheme="minorEastAsia" w:hAnsiTheme="minorHAnsi"/>
              <w:noProof/>
              <w:color w:val="auto"/>
              <w:lang w:eastAsia="en-AU"/>
            </w:rPr>
          </w:pPr>
          <w:hyperlink w:anchor="_Toc75162601" w:history="1">
            <w:r w:rsidR="00333F87" w:rsidRPr="00196E2E">
              <w:rPr>
                <w:rStyle w:val="Hyperlink"/>
                <w:noProof/>
              </w:rPr>
              <w:t>04. Aboriginal and Torres Strait Islander self-determination</w:t>
            </w:r>
            <w:r w:rsidR="00333F87">
              <w:rPr>
                <w:noProof/>
                <w:webHidden/>
              </w:rPr>
              <w:tab/>
            </w:r>
            <w:r w:rsidR="00333F87">
              <w:rPr>
                <w:noProof/>
                <w:webHidden/>
              </w:rPr>
              <w:fldChar w:fldCharType="begin"/>
            </w:r>
            <w:r w:rsidR="00333F87">
              <w:rPr>
                <w:noProof/>
                <w:webHidden/>
              </w:rPr>
              <w:instrText xml:space="preserve"> PAGEREF _Toc75162601 \h </w:instrText>
            </w:r>
            <w:r w:rsidR="00333F87">
              <w:rPr>
                <w:noProof/>
                <w:webHidden/>
              </w:rPr>
            </w:r>
            <w:r w:rsidR="00333F87">
              <w:rPr>
                <w:noProof/>
                <w:webHidden/>
              </w:rPr>
              <w:fldChar w:fldCharType="separate"/>
            </w:r>
            <w:r w:rsidR="000B2B5B">
              <w:rPr>
                <w:noProof/>
                <w:webHidden/>
              </w:rPr>
              <w:t>35</w:t>
            </w:r>
            <w:r w:rsidR="00333F87">
              <w:rPr>
                <w:noProof/>
                <w:webHidden/>
              </w:rPr>
              <w:fldChar w:fldCharType="end"/>
            </w:r>
          </w:hyperlink>
        </w:p>
        <w:p w14:paraId="471118F0" w14:textId="546F4F84" w:rsidR="00333F87" w:rsidRDefault="0035412F">
          <w:pPr>
            <w:pStyle w:val="TOC2"/>
            <w:tabs>
              <w:tab w:val="right" w:leader="dot" w:pos="9607"/>
            </w:tabs>
            <w:rPr>
              <w:rFonts w:asciiTheme="minorHAnsi" w:eastAsiaTheme="minorEastAsia" w:hAnsiTheme="minorHAnsi"/>
              <w:noProof/>
              <w:color w:val="auto"/>
              <w:lang w:eastAsia="en-AU"/>
            </w:rPr>
          </w:pPr>
          <w:hyperlink w:anchor="_Toc75162602" w:history="1">
            <w:r w:rsidR="00333F87" w:rsidRPr="00196E2E">
              <w:rPr>
                <w:rStyle w:val="Hyperlink"/>
                <w:noProof/>
              </w:rPr>
              <w:t>05. Inclusion, diversity, equity, intersectionality</w:t>
            </w:r>
            <w:r w:rsidR="00333F87">
              <w:rPr>
                <w:noProof/>
                <w:webHidden/>
              </w:rPr>
              <w:tab/>
            </w:r>
            <w:r w:rsidR="00333F87">
              <w:rPr>
                <w:noProof/>
                <w:webHidden/>
              </w:rPr>
              <w:fldChar w:fldCharType="begin"/>
            </w:r>
            <w:r w:rsidR="00333F87">
              <w:rPr>
                <w:noProof/>
                <w:webHidden/>
              </w:rPr>
              <w:instrText xml:space="preserve"> PAGEREF _Toc75162602 \h </w:instrText>
            </w:r>
            <w:r w:rsidR="00333F87">
              <w:rPr>
                <w:noProof/>
                <w:webHidden/>
              </w:rPr>
            </w:r>
            <w:r w:rsidR="00333F87">
              <w:rPr>
                <w:noProof/>
                <w:webHidden/>
              </w:rPr>
              <w:fldChar w:fldCharType="separate"/>
            </w:r>
            <w:r w:rsidR="000B2B5B">
              <w:rPr>
                <w:noProof/>
                <w:webHidden/>
              </w:rPr>
              <w:t>38</w:t>
            </w:r>
            <w:r w:rsidR="00333F87">
              <w:rPr>
                <w:noProof/>
                <w:webHidden/>
              </w:rPr>
              <w:fldChar w:fldCharType="end"/>
            </w:r>
          </w:hyperlink>
        </w:p>
        <w:p w14:paraId="75F69D08" w14:textId="3630F21A" w:rsidR="00333F87" w:rsidRDefault="0035412F">
          <w:pPr>
            <w:pStyle w:val="TOC2"/>
            <w:tabs>
              <w:tab w:val="right" w:leader="dot" w:pos="9607"/>
            </w:tabs>
            <w:rPr>
              <w:rFonts w:asciiTheme="minorHAnsi" w:eastAsiaTheme="minorEastAsia" w:hAnsiTheme="minorHAnsi"/>
              <w:noProof/>
              <w:color w:val="auto"/>
              <w:lang w:eastAsia="en-AU"/>
            </w:rPr>
          </w:pPr>
          <w:hyperlink w:anchor="_Toc75162603" w:history="1">
            <w:r w:rsidR="00333F87" w:rsidRPr="00196E2E">
              <w:rPr>
                <w:rStyle w:val="Hyperlink"/>
                <w:noProof/>
              </w:rPr>
              <w:t>06. Collaboration, partnerships and advocacy</w:t>
            </w:r>
            <w:r w:rsidR="00333F87">
              <w:rPr>
                <w:noProof/>
                <w:webHidden/>
              </w:rPr>
              <w:tab/>
            </w:r>
            <w:r w:rsidR="00333F87">
              <w:rPr>
                <w:noProof/>
                <w:webHidden/>
              </w:rPr>
              <w:fldChar w:fldCharType="begin"/>
            </w:r>
            <w:r w:rsidR="00333F87">
              <w:rPr>
                <w:noProof/>
                <w:webHidden/>
              </w:rPr>
              <w:instrText xml:space="preserve"> PAGEREF _Toc75162603 \h </w:instrText>
            </w:r>
            <w:r w:rsidR="00333F87">
              <w:rPr>
                <w:noProof/>
                <w:webHidden/>
              </w:rPr>
            </w:r>
            <w:r w:rsidR="00333F87">
              <w:rPr>
                <w:noProof/>
                <w:webHidden/>
              </w:rPr>
              <w:fldChar w:fldCharType="separate"/>
            </w:r>
            <w:r w:rsidR="000B2B5B">
              <w:rPr>
                <w:noProof/>
                <w:webHidden/>
              </w:rPr>
              <w:t>41</w:t>
            </w:r>
            <w:r w:rsidR="00333F87">
              <w:rPr>
                <w:noProof/>
                <w:webHidden/>
              </w:rPr>
              <w:fldChar w:fldCharType="end"/>
            </w:r>
          </w:hyperlink>
        </w:p>
        <w:p w14:paraId="10F32F13" w14:textId="28BC1169" w:rsidR="00333F87" w:rsidRDefault="0035412F">
          <w:pPr>
            <w:pStyle w:val="TOC2"/>
            <w:tabs>
              <w:tab w:val="right" w:leader="dot" w:pos="9607"/>
            </w:tabs>
            <w:rPr>
              <w:rFonts w:asciiTheme="minorHAnsi" w:eastAsiaTheme="minorEastAsia" w:hAnsiTheme="minorHAnsi"/>
              <w:noProof/>
              <w:color w:val="auto"/>
              <w:lang w:eastAsia="en-AU"/>
            </w:rPr>
          </w:pPr>
          <w:hyperlink w:anchor="_Toc75162604" w:history="1">
            <w:r w:rsidR="00333F87" w:rsidRPr="00196E2E">
              <w:rPr>
                <w:rStyle w:val="Hyperlink"/>
                <w:noProof/>
              </w:rPr>
              <w:t>07. Strong governance and safe service environment</w:t>
            </w:r>
            <w:r w:rsidR="00333F87">
              <w:rPr>
                <w:noProof/>
                <w:webHidden/>
              </w:rPr>
              <w:tab/>
            </w:r>
            <w:r w:rsidR="00333F87">
              <w:rPr>
                <w:noProof/>
                <w:webHidden/>
              </w:rPr>
              <w:fldChar w:fldCharType="begin"/>
            </w:r>
            <w:r w:rsidR="00333F87">
              <w:rPr>
                <w:noProof/>
                <w:webHidden/>
              </w:rPr>
              <w:instrText xml:space="preserve"> PAGEREF _Toc75162604 \h </w:instrText>
            </w:r>
            <w:r w:rsidR="00333F87">
              <w:rPr>
                <w:noProof/>
                <w:webHidden/>
              </w:rPr>
            </w:r>
            <w:r w:rsidR="00333F87">
              <w:rPr>
                <w:noProof/>
                <w:webHidden/>
              </w:rPr>
              <w:fldChar w:fldCharType="separate"/>
            </w:r>
            <w:r w:rsidR="000B2B5B">
              <w:rPr>
                <w:noProof/>
                <w:webHidden/>
              </w:rPr>
              <w:t>44</w:t>
            </w:r>
            <w:r w:rsidR="00333F87">
              <w:rPr>
                <w:noProof/>
                <w:webHidden/>
              </w:rPr>
              <w:fldChar w:fldCharType="end"/>
            </w:r>
          </w:hyperlink>
        </w:p>
        <w:p w14:paraId="5C61A66C" w14:textId="32E3D202" w:rsidR="00333F87" w:rsidRDefault="0035412F">
          <w:pPr>
            <w:pStyle w:val="TOC2"/>
            <w:tabs>
              <w:tab w:val="right" w:leader="dot" w:pos="9607"/>
            </w:tabs>
            <w:rPr>
              <w:rFonts w:asciiTheme="minorHAnsi" w:eastAsiaTheme="minorEastAsia" w:hAnsiTheme="minorHAnsi"/>
              <w:noProof/>
              <w:color w:val="auto"/>
              <w:lang w:eastAsia="en-AU"/>
            </w:rPr>
          </w:pPr>
          <w:hyperlink w:anchor="_Toc75162605" w:history="1">
            <w:r w:rsidR="00333F87" w:rsidRPr="00196E2E">
              <w:rPr>
                <w:rStyle w:val="Hyperlink"/>
                <w:noProof/>
              </w:rPr>
              <w:t>08. Evidence, innovation and quality improvement</w:t>
            </w:r>
            <w:r w:rsidR="00333F87">
              <w:rPr>
                <w:noProof/>
                <w:webHidden/>
              </w:rPr>
              <w:tab/>
            </w:r>
            <w:r w:rsidR="00333F87">
              <w:rPr>
                <w:noProof/>
                <w:webHidden/>
              </w:rPr>
              <w:fldChar w:fldCharType="begin"/>
            </w:r>
            <w:r w:rsidR="00333F87">
              <w:rPr>
                <w:noProof/>
                <w:webHidden/>
              </w:rPr>
              <w:instrText xml:space="preserve"> PAGEREF _Toc75162605 \h </w:instrText>
            </w:r>
            <w:r w:rsidR="00333F87">
              <w:rPr>
                <w:noProof/>
                <w:webHidden/>
              </w:rPr>
            </w:r>
            <w:r w:rsidR="00333F87">
              <w:rPr>
                <w:noProof/>
                <w:webHidden/>
              </w:rPr>
              <w:fldChar w:fldCharType="separate"/>
            </w:r>
            <w:r w:rsidR="000B2B5B">
              <w:rPr>
                <w:noProof/>
                <w:webHidden/>
              </w:rPr>
              <w:t>47</w:t>
            </w:r>
            <w:r w:rsidR="00333F87">
              <w:rPr>
                <w:noProof/>
                <w:webHidden/>
              </w:rPr>
              <w:fldChar w:fldCharType="end"/>
            </w:r>
          </w:hyperlink>
        </w:p>
        <w:p w14:paraId="293A51C1" w14:textId="36CDA3FB" w:rsidR="00333F87" w:rsidRDefault="0035412F">
          <w:pPr>
            <w:pStyle w:val="TOC1"/>
            <w:rPr>
              <w:rFonts w:asciiTheme="minorHAnsi" w:eastAsiaTheme="minorEastAsia" w:hAnsiTheme="minorHAnsi"/>
              <w:noProof/>
              <w:color w:val="auto"/>
              <w:lang w:eastAsia="en-AU"/>
            </w:rPr>
          </w:pPr>
          <w:hyperlink w:anchor="_Toc75162606" w:history="1">
            <w:r w:rsidR="00333F87" w:rsidRPr="00196E2E">
              <w:rPr>
                <w:rStyle w:val="Hyperlink"/>
                <w:noProof/>
              </w:rPr>
              <w:t>Appendix 1: Terminology</w:t>
            </w:r>
            <w:r w:rsidR="00333F87">
              <w:rPr>
                <w:noProof/>
                <w:webHidden/>
              </w:rPr>
              <w:tab/>
            </w:r>
            <w:r w:rsidR="00333F87">
              <w:rPr>
                <w:noProof/>
                <w:webHidden/>
              </w:rPr>
              <w:fldChar w:fldCharType="begin"/>
            </w:r>
            <w:r w:rsidR="00333F87">
              <w:rPr>
                <w:noProof/>
                <w:webHidden/>
              </w:rPr>
              <w:instrText xml:space="preserve"> PAGEREF _Toc75162606 \h </w:instrText>
            </w:r>
            <w:r w:rsidR="00333F87">
              <w:rPr>
                <w:noProof/>
                <w:webHidden/>
              </w:rPr>
            </w:r>
            <w:r w:rsidR="00333F87">
              <w:rPr>
                <w:noProof/>
                <w:webHidden/>
              </w:rPr>
              <w:fldChar w:fldCharType="separate"/>
            </w:r>
            <w:r w:rsidR="000B2B5B">
              <w:rPr>
                <w:noProof/>
                <w:webHidden/>
              </w:rPr>
              <w:t>50</w:t>
            </w:r>
            <w:r w:rsidR="00333F87">
              <w:rPr>
                <w:noProof/>
                <w:webHidden/>
              </w:rPr>
              <w:fldChar w:fldCharType="end"/>
            </w:r>
          </w:hyperlink>
        </w:p>
        <w:p w14:paraId="3D5F2EC2" w14:textId="6BF93A77" w:rsidR="00333F87" w:rsidRDefault="0035412F">
          <w:pPr>
            <w:pStyle w:val="TOC1"/>
            <w:rPr>
              <w:rFonts w:asciiTheme="minorHAnsi" w:eastAsiaTheme="minorEastAsia" w:hAnsiTheme="minorHAnsi"/>
              <w:noProof/>
              <w:color w:val="auto"/>
              <w:lang w:eastAsia="en-AU"/>
            </w:rPr>
          </w:pPr>
          <w:hyperlink w:anchor="_Toc75162607" w:history="1">
            <w:r w:rsidR="00333F87" w:rsidRPr="00196E2E">
              <w:rPr>
                <w:rStyle w:val="Hyperlink"/>
                <w:noProof/>
              </w:rPr>
              <w:t>Appendix 2: Legislation relevant to Safe at Home responses</w:t>
            </w:r>
            <w:r w:rsidR="00333F87">
              <w:rPr>
                <w:noProof/>
                <w:webHidden/>
              </w:rPr>
              <w:tab/>
            </w:r>
            <w:r w:rsidR="00333F87">
              <w:rPr>
                <w:noProof/>
                <w:webHidden/>
              </w:rPr>
              <w:fldChar w:fldCharType="begin"/>
            </w:r>
            <w:r w:rsidR="00333F87">
              <w:rPr>
                <w:noProof/>
                <w:webHidden/>
              </w:rPr>
              <w:instrText xml:space="preserve"> PAGEREF _Toc75162607 \h </w:instrText>
            </w:r>
            <w:r w:rsidR="00333F87">
              <w:rPr>
                <w:noProof/>
                <w:webHidden/>
              </w:rPr>
            </w:r>
            <w:r w:rsidR="00333F87">
              <w:rPr>
                <w:noProof/>
                <w:webHidden/>
              </w:rPr>
              <w:fldChar w:fldCharType="separate"/>
            </w:r>
            <w:r w:rsidR="000B2B5B">
              <w:rPr>
                <w:noProof/>
                <w:webHidden/>
              </w:rPr>
              <w:t>53</w:t>
            </w:r>
            <w:r w:rsidR="00333F87">
              <w:rPr>
                <w:noProof/>
                <w:webHidden/>
              </w:rPr>
              <w:fldChar w:fldCharType="end"/>
            </w:r>
          </w:hyperlink>
        </w:p>
        <w:p w14:paraId="0791938F" w14:textId="15B73BC4" w:rsidR="00333F87" w:rsidRDefault="0035412F">
          <w:pPr>
            <w:pStyle w:val="TOC1"/>
            <w:rPr>
              <w:rFonts w:asciiTheme="minorHAnsi" w:eastAsiaTheme="minorEastAsia" w:hAnsiTheme="minorHAnsi"/>
              <w:noProof/>
              <w:color w:val="auto"/>
              <w:lang w:eastAsia="en-AU"/>
            </w:rPr>
          </w:pPr>
          <w:hyperlink w:anchor="_Toc75162608" w:history="1">
            <w:r w:rsidR="00333F87" w:rsidRPr="00196E2E">
              <w:rPr>
                <w:rStyle w:val="Hyperlink"/>
                <w:noProof/>
              </w:rPr>
              <w:t>Appendix 3: Policies relevant to Safe at Home responses</w:t>
            </w:r>
            <w:r w:rsidR="00333F87">
              <w:rPr>
                <w:noProof/>
                <w:webHidden/>
              </w:rPr>
              <w:tab/>
            </w:r>
            <w:r w:rsidR="00333F87">
              <w:rPr>
                <w:noProof/>
                <w:webHidden/>
              </w:rPr>
              <w:fldChar w:fldCharType="begin"/>
            </w:r>
            <w:r w:rsidR="00333F87">
              <w:rPr>
                <w:noProof/>
                <w:webHidden/>
              </w:rPr>
              <w:instrText xml:space="preserve"> PAGEREF _Toc75162608 \h </w:instrText>
            </w:r>
            <w:r w:rsidR="00333F87">
              <w:rPr>
                <w:noProof/>
                <w:webHidden/>
              </w:rPr>
            </w:r>
            <w:r w:rsidR="00333F87">
              <w:rPr>
                <w:noProof/>
                <w:webHidden/>
              </w:rPr>
              <w:fldChar w:fldCharType="separate"/>
            </w:r>
            <w:r w:rsidR="000B2B5B">
              <w:rPr>
                <w:noProof/>
                <w:webHidden/>
              </w:rPr>
              <w:t>56</w:t>
            </w:r>
            <w:r w:rsidR="00333F87">
              <w:rPr>
                <w:noProof/>
                <w:webHidden/>
              </w:rPr>
              <w:fldChar w:fldCharType="end"/>
            </w:r>
          </w:hyperlink>
        </w:p>
        <w:p w14:paraId="76D68892" w14:textId="12454DD7" w:rsidR="00333F87" w:rsidRDefault="0035412F">
          <w:pPr>
            <w:pStyle w:val="TOC2"/>
            <w:tabs>
              <w:tab w:val="right" w:leader="dot" w:pos="9607"/>
            </w:tabs>
            <w:rPr>
              <w:rFonts w:asciiTheme="minorHAnsi" w:eastAsiaTheme="minorEastAsia" w:hAnsiTheme="minorHAnsi"/>
              <w:noProof/>
              <w:color w:val="auto"/>
              <w:lang w:eastAsia="en-AU"/>
            </w:rPr>
          </w:pPr>
          <w:hyperlink w:anchor="_Toc75162609" w:history="1">
            <w:r w:rsidR="00333F87" w:rsidRPr="00196E2E">
              <w:rPr>
                <w:rStyle w:val="Hyperlink"/>
                <w:noProof/>
              </w:rPr>
              <w:t>National Plans of Action</w:t>
            </w:r>
            <w:r w:rsidR="00333F87">
              <w:rPr>
                <w:noProof/>
                <w:webHidden/>
              </w:rPr>
              <w:tab/>
            </w:r>
            <w:r w:rsidR="00333F87">
              <w:rPr>
                <w:noProof/>
                <w:webHidden/>
              </w:rPr>
              <w:fldChar w:fldCharType="begin"/>
            </w:r>
            <w:r w:rsidR="00333F87">
              <w:rPr>
                <w:noProof/>
                <w:webHidden/>
              </w:rPr>
              <w:instrText xml:space="preserve"> PAGEREF _Toc75162609 \h </w:instrText>
            </w:r>
            <w:r w:rsidR="00333F87">
              <w:rPr>
                <w:noProof/>
                <w:webHidden/>
              </w:rPr>
            </w:r>
            <w:r w:rsidR="00333F87">
              <w:rPr>
                <w:noProof/>
                <w:webHidden/>
              </w:rPr>
              <w:fldChar w:fldCharType="separate"/>
            </w:r>
            <w:r w:rsidR="000B2B5B">
              <w:rPr>
                <w:noProof/>
                <w:webHidden/>
              </w:rPr>
              <w:t>56</w:t>
            </w:r>
            <w:r w:rsidR="00333F87">
              <w:rPr>
                <w:noProof/>
                <w:webHidden/>
              </w:rPr>
              <w:fldChar w:fldCharType="end"/>
            </w:r>
          </w:hyperlink>
        </w:p>
        <w:p w14:paraId="1F424F03" w14:textId="1C8A436E" w:rsidR="00333F87" w:rsidRDefault="0035412F">
          <w:pPr>
            <w:pStyle w:val="TOC3"/>
            <w:tabs>
              <w:tab w:val="right" w:leader="dot" w:pos="9607"/>
            </w:tabs>
            <w:rPr>
              <w:rFonts w:asciiTheme="minorHAnsi" w:eastAsiaTheme="minorEastAsia" w:hAnsiTheme="minorHAnsi"/>
              <w:noProof/>
              <w:color w:val="auto"/>
              <w:lang w:eastAsia="en-AU"/>
            </w:rPr>
          </w:pPr>
          <w:hyperlink w:anchor="_Toc75162610" w:history="1">
            <w:r w:rsidR="00333F87" w:rsidRPr="00196E2E">
              <w:rPr>
                <w:rStyle w:val="Hyperlink"/>
                <w:noProof/>
              </w:rPr>
              <w:t>Vi</w:t>
            </w:r>
            <w:r w:rsidR="00333F87" w:rsidRPr="00196E2E">
              <w:rPr>
                <w:rStyle w:val="Hyperlink"/>
                <w:noProof/>
                <w:lang w:val="en-GB"/>
              </w:rPr>
              <w:t>olence against women and their children</w:t>
            </w:r>
            <w:r w:rsidR="00333F87">
              <w:rPr>
                <w:noProof/>
                <w:webHidden/>
              </w:rPr>
              <w:tab/>
            </w:r>
            <w:r w:rsidR="00333F87">
              <w:rPr>
                <w:noProof/>
                <w:webHidden/>
              </w:rPr>
              <w:fldChar w:fldCharType="begin"/>
            </w:r>
            <w:r w:rsidR="00333F87">
              <w:rPr>
                <w:noProof/>
                <w:webHidden/>
              </w:rPr>
              <w:instrText xml:space="preserve"> PAGEREF _Toc75162610 \h </w:instrText>
            </w:r>
            <w:r w:rsidR="00333F87">
              <w:rPr>
                <w:noProof/>
                <w:webHidden/>
              </w:rPr>
            </w:r>
            <w:r w:rsidR="00333F87">
              <w:rPr>
                <w:noProof/>
                <w:webHidden/>
              </w:rPr>
              <w:fldChar w:fldCharType="separate"/>
            </w:r>
            <w:r w:rsidR="000B2B5B">
              <w:rPr>
                <w:noProof/>
                <w:webHidden/>
              </w:rPr>
              <w:t>56</w:t>
            </w:r>
            <w:r w:rsidR="00333F87">
              <w:rPr>
                <w:noProof/>
                <w:webHidden/>
              </w:rPr>
              <w:fldChar w:fldCharType="end"/>
            </w:r>
          </w:hyperlink>
        </w:p>
        <w:p w14:paraId="4DDDF73D" w14:textId="450A4D97" w:rsidR="00333F87" w:rsidRDefault="0035412F">
          <w:pPr>
            <w:pStyle w:val="TOC3"/>
            <w:tabs>
              <w:tab w:val="right" w:leader="dot" w:pos="9607"/>
            </w:tabs>
            <w:rPr>
              <w:rFonts w:asciiTheme="minorHAnsi" w:eastAsiaTheme="minorEastAsia" w:hAnsiTheme="minorHAnsi"/>
              <w:noProof/>
              <w:color w:val="auto"/>
              <w:lang w:eastAsia="en-AU"/>
            </w:rPr>
          </w:pPr>
          <w:hyperlink w:anchor="_Toc75162611" w:history="1">
            <w:r w:rsidR="00333F87" w:rsidRPr="00196E2E">
              <w:rPr>
                <w:rStyle w:val="Hyperlink"/>
                <w:noProof/>
              </w:rPr>
              <w:t>Homelessness</w:t>
            </w:r>
            <w:r w:rsidR="00333F87">
              <w:rPr>
                <w:noProof/>
                <w:webHidden/>
              </w:rPr>
              <w:tab/>
            </w:r>
            <w:r w:rsidR="00333F87">
              <w:rPr>
                <w:noProof/>
                <w:webHidden/>
              </w:rPr>
              <w:fldChar w:fldCharType="begin"/>
            </w:r>
            <w:r w:rsidR="00333F87">
              <w:rPr>
                <w:noProof/>
                <w:webHidden/>
              </w:rPr>
              <w:instrText xml:space="preserve"> PAGEREF _Toc75162611 \h </w:instrText>
            </w:r>
            <w:r w:rsidR="00333F87">
              <w:rPr>
                <w:noProof/>
                <w:webHidden/>
              </w:rPr>
            </w:r>
            <w:r w:rsidR="00333F87">
              <w:rPr>
                <w:noProof/>
                <w:webHidden/>
              </w:rPr>
              <w:fldChar w:fldCharType="separate"/>
            </w:r>
            <w:r w:rsidR="000B2B5B">
              <w:rPr>
                <w:noProof/>
                <w:webHidden/>
              </w:rPr>
              <w:t>57</w:t>
            </w:r>
            <w:r w:rsidR="00333F87">
              <w:rPr>
                <w:noProof/>
                <w:webHidden/>
              </w:rPr>
              <w:fldChar w:fldCharType="end"/>
            </w:r>
          </w:hyperlink>
        </w:p>
        <w:p w14:paraId="5762AE22" w14:textId="7CAC15A1" w:rsidR="00333F87" w:rsidRDefault="0035412F">
          <w:pPr>
            <w:pStyle w:val="TOC2"/>
            <w:tabs>
              <w:tab w:val="right" w:leader="dot" w:pos="9607"/>
            </w:tabs>
            <w:rPr>
              <w:rFonts w:asciiTheme="minorHAnsi" w:eastAsiaTheme="minorEastAsia" w:hAnsiTheme="minorHAnsi"/>
              <w:noProof/>
              <w:color w:val="auto"/>
              <w:lang w:eastAsia="en-AU"/>
            </w:rPr>
          </w:pPr>
          <w:hyperlink w:anchor="_Toc75162612" w:history="1">
            <w:r w:rsidR="00333F87" w:rsidRPr="00196E2E">
              <w:rPr>
                <w:rStyle w:val="Hyperlink"/>
                <w:noProof/>
              </w:rPr>
              <w:t>Relevant policies summary table</w:t>
            </w:r>
            <w:r w:rsidR="00333F87">
              <w:rPr>
                <w:noProof/>
                <w:webHidden/>
              </w:rPr>
              <w:tab/>
            </w:r>
            <w:r w:rsidR="00333F87">
              <w:rPr>
                <w:noProof/>
                <w:webHidden/>
              </w:rPr>
              <w:fldChar w:fldCharType="begin"/>
            </w:r>
            <w:r w:rsidR="00333F87">
              <w:rPr>
                <w:noProof/>
                <w:webHidden/>
              </w:rPr>
              <w:instrText xml:space="preserve"> PAGEREF _Toc75162612 \h </w:instrText>
            </w:r>
            <w:r w:rsidR="00333F87">
              <w:rPr>
                <w:noProof/>
                <w:webHidden/>
              </w:rPr>
            </w:r>
            <w:r w:rsidR="00333F87">
              <w:rPr>
                <w:noProof/>
                <w:webHidden/>
              </w:rPr>
              <w:fldChar w:fldCharType="separate"/>
            </w:r>
            <w:r w:rsidR="000B2B5B">
              <w:rPr>
                <w:noProof/>
                <w:webHidden/>
              </w:rPr>
              <w:t>58</w:t>
            </w:r>
            <w:r w:rsidR="00333F87">
              <w:rPr>
                <w:noProof/>
                <w:webHidden/>
              </w:rPr>
              <w:fldChar w:fldCharType="end"/>
            </w:r>
          </w:hyperlink>
        </w:p>
        <w:p w14:paraId="7FBF396C" w14:textId="1144149B" w:rsidR="00333F87" w:rsidRDefault="0035412F">
          <w:pPr>
            <w:pStyle w:val="TOC1"/>
            <w:rPr>
              <w:rFonts w:asciiTheme="minorHAnsi" w:eastAsiaTheme="minorEastAsia" w:hAnsiTheme="minorHAnsi"/>
              <w:noProof/>
              <w:color w:val="auto"/>
              <w:lang w:eastAsia="en-AU"/>
            </w:rPr>
          </w:pPr>
          <w:hyperlink w:anchor="_Toc75162613" w:history="1">
            <w:r w:rsidR="00333F87" w:rsidRPr="00196E2E">
              <w:rPr>
                <w:rStyle w:val="Hyperlink"/>
                <w:noProof/>
                <w:lang w:val="en-GB"/>
              </w:rPr>
              <w:t>Appendix 4: Select legal obligations and reporting requirements for Safe at Home responses.</w:t>
            </w:r>
            <w:r w:rsidR="00333F87">
              <w:rPr>
                <w:noProof/>
                <w:webHidden/>
              </w:rPr>
              <w:tab/>
            </w:r>
            <w:r w:rsidR="00333F87">
              <w:rPr>
                <w:noProof/>
                <w:webHidden/>
              </w:rPr>
              <w:fldChar w:fldCharType="begin"/>
            </w:r>
            <w:r w:rsidR="00333F87">
              <w:rPr>
                <w:noProof/>
                <w:webHidden/>
              </w:rPr>
              <w:instrText xml:space="preserve"> PAGEREF _Toc75162613 \h </w:instrText>
            </w:r>
            <w:r w:rsidR="00333F87">
              <w:rPr>
                <w:noProof/>
                <w:webHidden/>
              </w:rPr>
            </w:r>
            <w:r w:rsidR="00333F87">
              <w:rPr>
                <w:noProof/>
                <w:webHidden/>
              </w:rPr>
              <w:fldChar w:fldCharType="separate"/>
            </w:r>
            <w:r w:rsidR="000B2B5B">
              <w:rPr>
                <w:noProof/>
                <w:webHidden/>
              </w:rPr>
              <w:t>68</w:t>
            </w:r>
            <w:r w:rsidR="00333F87">
              <w:rPr>
                <w:noProof/>
                <w:webHidden/>
              </w:rPr>
              <w:fldChar w:fldCharType="end"/>
            </w:r>
          </w:hyperlink>
        </w:p>
        <w:p w14:paraId="660AD3BA" w14:textId="0BD12459" w:rsidR="00333F87" w:rsidRDefault="0035412F">
          <w:pPr>
            <w:pStyle w:val="TOC2"/>
            <w:tabs>
              <w:tab w:val="right" w:leader="dot" w:pos="9607"/>
            </w:tabs>
            <w:rPr>
              <w:rFonts w:asciiTheme="minorHAnsi" w:eastAsiaTheme="minorEastAsia" w:hAnsiTheme="minorHAnsi"/>
              <w:noProof/>
              <w:color w:val="auto"/>
              <w:lang w:eastAsia="en-AU"/>
            </w:rPr>
          </w:pPr>
          <w:hyperlink w:anchor="_Toc75162614" w:history="1">
            <w:r w:rsidR="00333F87" w:rsidRPr="00196E2E">
              <w:rPr>
                <w:rStyle w:val="Hyperlink"/>
                <w:noProof/>
                <w:lang w:val="en-GB"/>
              </w:rPr>
              <w:t xml:space="preserve">Reporting domestic and </w:t>
            </w:r>
            <w:r w:rsidR="00333F87" w:rsidRPr="00196E2E">
              <w:rPr>
                <w:rStyle w:val="Hyperlink"/>
                <w:noProof/>
              </w:rPr>
              <w:t>family</w:t>
            </w:r>
            <w:r w:rsidR="00333F87" w:rsidRPr="00196E2E">
              <w:rPr>
                <w:rStyle w:val="Hyperlink"/>
                <w:noProof/>
                <w:lang w:val="en-GB"/>
              </w:rPr>
              <w:t xml:space="preserve"> violence</w:t>
            </w:r>
            <w:r w:rsidR="00333F87">
              <w:rPr>
                <w:noProof/>
                <w:webHidden/>
              </w:rPr>
              <w:tab/>
            </w:r>
            <w:r w:rsidR="00333F87">
              <w:rPr>
                <w:noProof/>
                <w:webHidden/>
              </w:rPr>
              <w:fldChar w:fldCharType="begin"/>
            </w:r>
            <w:r w:rsidR="00333F87">
              <w:rPr>
                <w:noProof/>
                <w:webHidden/>
              </w:rPr>
              <w:instrText xml:space="preserve"> PAGEREF _Toc75162614 \h </w:instrText>
            </w:r>
            <w:r w:rsidR="00333F87">
              <w:rPr>
                <w:noProof/>
                <w:webHidden/>
              </w:rPr>
            </w:r>
            <w:r w:rsidR="00333F87">
              <w:rPr>
                <w:noProof/>
                <w:webHidden/>
              </w:rPr>
              <w:fldChar w:fldCharType="separate"/>
            </w:r>
            <w:r w:rsidR="000B2B5B">
              <w:rPr>
                <w:noProof/>
                <w:webHidden/>
              </w:rPr>
              <w:t>68</w:t>
            </w:r>
            <w:r w:rsidR="00333F87">
              <w:rPr>
                <w:noProof/>
                <w:webHidden/>
              </w:rPr>
              <w:fldChar w:fldCharType="end"/>
            </w:r>
          </w:hyperlink>
        </w:p>
        <w:p w14:paraId="48696B33" w14:textId="5B646402" w:rsidR="00333F87" w:rsidRDefault="0035412F">
          <w:pPr>
            <w:pStyle w:val="TOC2"/>
            <w:tabs>
              <w:tab w:val="right" w:leader="dot" w:pos="9607"/>
            </w:tabs>
            <w:rPr>
              <w:rFonts w:asciiTheme="minorHAnsi" w:eastAsiaTheme="minorEastAsia" w:hAnsiTheme="minorHAnsi"/>
              <w:noProof/>
              <w:color w:val="auto"/>
              <w:lang w:eastAsia="en-AU"/>
            </w:rPr>
          </w:pPr>
          <w:hyperlink w:anchor="_Toc75162615" w:history="1">
            <w:r w:rsidR="00333F87" w:rsidRPr="00196E2E">
              <w:rPr>
                <w:rStyle w:val="Hyperlink"/>
                <w:noProof/>
                <w:lang w:val="en-GB"/>
              </w:rPr>
              <w:t>Reporting child abuse and neglect</w:t>
            </w:r>
            <w:r w:rsidR="00333F87">
              <w:rPr>
                <w:noProof/>
                <w:webHidden/>
              </w:rPr>
              <w:tab/>
            </w:r>
            <w:r w:rsidR="00333F87">
              <w:rPr>
                <w:noProof/>
                <w:webHidden/>
              </w:rPr>
              <w:fldChar w:fldCharType="begin"/>
            </w:r>
            <w:r w:rsidR="00333F87">
              <w:rPr>
                <w:noProof/>
                <w:webHidden/>
              </w:rPr>
              <w:instrText xml:space="preserve"> PAGEREF _Toc75162615 \h </w:instrText>
            </w:r>
            <w:r w:rsidR="00333F87">
              <w:rPr>
                <w:noProof/>
                <w:webHidden/>
              </w:rPr>
            </w:r>
            <w:r w:rsidR="00333F87">
              <w:rPr>
                <w:noProof/>
                <w:webHidden/>
              </w:rPr>
              <w:fldChar w:fldCharType="separate"/>
            </w:r>
            <w:r w:rsidR="000B2B5B">
              <w:rPr>
                <w:noProof/>
                <w:webHidden/>
              </w:rPr>
              <w:t>68</w:t>
            </w:r>
            <w:r w:rsidR="00333F87">
              <w:rPr>
                <w:noProof/>
                <w:webHidden/>
              </w:rPr>
              <w:fldChar w:fldCharType="end"/>
            </w:r>
          </w:hyperlink>
        </w:p>
        <w:p w14:paraId="0F425B32" w14:textId="60AC41E5" w:rsidR="00333F87" w:rsidRDefault="0035412F">
          <w:pPr>
            <w:pStyle w:val="TOC1"/>
            <w:rPr>
              <w:rFonts w:asciiTheme="minorHAnsi" w:eastAsiaTheme="minorEastAsia" w:hAnsiTheme="minorHAnsi"/>
              <w:noProof/>
              <w:color w:val="auto"/>
              <w:lang w:eastAsia="en-AU"/>
            </w:rPr>
          </w:pPr>
          <w:hyperlink w:anchor="_Toc75162616" w:history="1">
            <w:r w:rsidR="00333F87" w:rsidRPr="00196E2E">
              <w:rPr>
                <w:rStyle w:val="Hyperlink"/>
                <w:noProof/>
              </w:rPr>
              <w:t>Appendix 5: Foundational frameworks of Safe at Home responses</w:t>
            </w:r>
            <w:r w:rsidR="00333F87">
              <w:rPr>
                <w:noProof/>
                <w:webHidden/>
              </w:rPr>
              <w:tab/>
            </w:r>
            <w:r w:rsidR="00333F87">
              <w:rPr>
                <w:noProof/>
                <w:webHidden/>
              </w:rPr>
              <w:fldChar w:fldCharType="begin"/>
            </w:r>
            <w:r w:rsidR="00333F87">
              <w:rPr>
                <w:noProof/>
                <w:webHidden/>
              </w:rPr>
              <w:instrText xml:space="preserve"> PAGEREF _Toc75162616 \h </w:instrText>
            </w:r>
            <w:r w:rsidR="00333F87">
              <w:rPr>
                <w:noProof/>
                <w:webHidden/>
              </w:rPr>
            </w:r>
            <w:r w:rsidR="00333F87">
              <w:rPr>
                <w:noProof/>
                <w:webHidden/>
              </w:rPr>
              <w:fldChar w:fldCharType="separate"/>
            </w:r>
            <w:r w:rsidR="000B2B5B">
              <w:rPr>
                <w:noProof/>
                <w:webHidden/>
              </w:rPr>
              <w:t>71</w:t>
            </w:r>
            <w:r w:rsidR="00333F87">
              <w:rPr>
                <w:noProof/>
                <w:webHidden/>
              </w:rPr>
              <w:fldChar w:fldCharType="end"/>
            </w:r>
          </w:hyperlink>
        </w:p>
        <w:p w14:paraId="7FB15491" w14:textId="0FD9D50B" w:rsidR="00333F87" w:rsidRDefault="0035412F">
          <w:pPr>
            <w:pStyle w:val="TOC2"/>
            <w:tabs>
              <w:tab w:val="right" w:leader="dot" w:pos="9607"/>
            </w:tabs>
            <w:rPr>
              <w:rFonts w:asciiTheme="minorHAnsi" w:eastAsiaTheme="minorEastAsia" w:hAnsiTheme="minorHAnsi"/>
              <w:noProof/>
              <w:color w:val="auto"/>
              <w:lang w:eastAsia="en-AU"/>
            </w:rPr>
          </w:pPr>
          <w:hyperlink w:anchor="_Toc75162617" w:history="1">
            <w:r w:rsidR="00333F87" w:rsidRPr="00196E2E">
              <w:rPr>
                <w:rStyle w:val="Hyperlink"/>
                <w:noProof/>
                <w:lang w:val="en-GB"/>
              </w:rPr>
              <w:t xml:space="preserve">Human rights </w:t>
            </w:r>
            <w:r w:rsidR="00333F87" w:rsidRPr="00196E2E">
              <w:rPr>
                <w:rStyle w:val="Hyperlink"/>
                <w:noProof/>
              </w:rPr>
              <w:t>framework</w:t>
            </w:r>
            <w:r w:rsidR="00333F87">
              <w:rPr>
                <w:noProof/>
                <w:webHidden/>
              </w:rPr>
              <w:tab/>
            </w:r>
            <w:r w:rsidR="00333F87">
              <w:rPr>
                <w:noProof/>
                <w:webHidden/>
              </w:rPr>
              <w:fldChar w:fldCharType="begin"/>
            </w:r>
            <w:r w:rsidR="00333F87">
              <w:rPr>
                <w:noProof/>
                <w:webHidden/>
              </w:rPr>
              <w:instrText xml:space="preserve"> PAGEREF _Toc75162617 \h </w:instrText>
            </w:r>
            <w:r w:rsidR="00333F87">
              <w:rPr>
                <w:noProof/>
                <w:webHidden/>
              </w:rPr>
            </w:r>
            <w:r w:rsidR="00333F87">
              <w:rPr>
                <w:noProof/>
                <w:webHidden/>
              </w:rPr>
              <w:fldChar w:fldCharType="separate"/>
            </w:r>
            <w:r w:rsidR="000B2B5B">
              <w:rPr>
                <w:noProof/>
                <w:webHidden/>
              </w:rPr>
              <w:t>71</w:t>
            </w:r>
            <w:r w:rsidR="00333F87">
              <w:rPr>
                <w:noProof/>
                <w:webHidden/>
              </w:rPr>
              <w:fldChar w:fldCharType="end"/>
            </w:r>
          </w:hyperlink>
        </w:p>
        <w:p w14:paraId="510642D9" w14:textId="425868A9" w:rsidR="00333F87" w:rsidRDefault="0035412F">
          <w:pPr>
            <w:pStyle w:val="TOC2"/>
            <w:tabs>
              <w:tab w:val="right" w:leader="dot" w:pos="9607"/>
            </w:tabs>
            <w:rPr>
              <w:rFonts w:asciiTheme="minorHAnsi" w:eastAsiaTheme="minorEastAsia" w:hAnsiTheme="minorHAnsi"/>
              <w:noProof/>
              <w:color w:val="auto"/>
              <w:lang w:eastAsia="en-AU"/>
            </w:rPr>
          </w:pPr>
          <w:hyperlink w:anchor="_Toc75162618" w:history="1">
            <w:r w:rsidR="00333F87" w:rsidRPr="00196E2E">
              <w:rPr>
                <w:rStyle w:val="Hyperlink"/>
                <w:noProof/>
                <w:lang w:val="en-GB"/>
              </w:rPr>
              <w:t>Gender equality</w:t>
            </w:r>
            <w:r w:rsidR="00333F87">
              <w:rPr>
                <w:noProof/>
                <w:webHidden/>
              </w:rPr>
              <w:tab/>
            </w:r>
            <w:r w:rsidR="00333F87">
              <w:rPr>
                <w:noProof/>
                <w:webHidden/>
              </w:rPr>
              <w:fldChar w:fldCharType="begin"/>
            </w:r>
            <w:r w:rsidR="00333F87">
              <w:rPr>
                <w:noProof/>
                <w:webHidden/>
              </w:rPr>
              <w:instrText xml:space="preserve"> PAGEREF _Toc75162618 \h </w:instrText>
            </w:r>
            <w:r w:rsidR="00333F87">
              <w:rPr>
                <w:noProof/>
                <w:webHidden/>
              </w:rPr>
            </w:r>
            <w:r w:rsidR="00333F87">
              <w:rPr>
                <w:noProof/>
                <w:webHidden/>
              </w:rPr>
              <w:fldChar w:fldCharType="separate"/>
            </w:r>
            <w:r w:rsidR="000B2B5B">
              <w:rPr>
                <w:noProof/>
                <w:webHidden/>
              </w:rPr>
              <w:t>71</w:t>
            </w:r>
            <w:r w:rsidR="00333F87">
              <w:rPr>
                <w:noProof/>
                <w:webHidden/>
              </w:rPr>
              <w:fldChar w:fldCharType="end"/>
            </w:r>
          </w:hyperlink>
        </w:p>
        <w:p w14:paraId="783F688E" w14:textId="16669563" w:rsidR="00333F87" w:rsidRDefault="0035412F">
          <w:pPr>
            <w:pStyle w:val="TOC2"/>
            <w:tabs>
              <w:tab w:val="right" w:leader="dot" w:pos="9607"/>
            </w:tabs>
            <w:rPr>
              <w:rFonts w:asciiTheme="minorHAnsi" w:eastAsiaTheme="minorEastAsia" w:hAnsiTheme="minorHAnsi"/>
              <w:noProof/>
              <w:color w:val="auto"/>
              <w:lang w:eastAsia="en-AU"/>
            </w:rPr>
          </w:pPr>
          <w:hyperlink w:anchor="_Toc75162619" w:history="1">
            <w:r w:rsidR="00333F87" w:rsidRPr="00196E2E">
              <w:rPr>
                <w:rStyle w:val="Hyperlink"/>
                <w:noProof/>
                <w:lang w:val="en-GB"/>
              </w:rPr>
              <w:t>Social justice</w:t>
            </w:r>
            <w:r w:rsidR="00333F87">
              <w:rPr>
                <w:noProof/>
                <w:webHidden/>
              </w:rPr>
              <w:tab/>
            </w:r>
            <w:r w:rsidR="00333F87">
              <w:rPr>
                <w:noProof/>
                <w:webHidden/>
              </w:rPr>
              <w:fldChar w:fldCharType="begin"/>
            </w:r>
            <w:r w:rsidR="00333F87">
              <w:rPr>
                <w:noProof/>
                <w:webHidden/>
              </w:rPr>
              <w:instrText xml:space="preserve"> PAGEREF _Toc75162619 \h </w:instrText>
            </w:r>
            <w:r w:rsidR="00333F87">
              <w:rPr>
                <w:noProof/>
                <w:webHidden/>
              </w:rPr>
            </w:r>
            <w:r w:rsidR="00333F87">
              <w:rPr>
                <w:noProof/>
                <w:webHidden/>
              </w:rPr>
              <w:fldChar w:fldCharType="separate"/>
            </w:r>
            <w:r w:rsidR="000B2B5B">
              <w:rPr>
                <w:noProof/>
                <w:webHidden/>
              </w:rPr>
              <w:t>71</w:t>
            </w:r>
            <w:r w:rsidR="00333F87">
              <w:rPr>
                <w:noProof/>
                <w:webHidden/>
              </w:rPr>
              <w:fldChar w:fldCharType="end"/>
            </w:r>
          </w:hyperlink>
        </w:p>
        <w:p w14:paraId="339AF4BD" w14:textId="0867FE12" w:rsidR="00333F87" w:rsidRDefault="0035412F">
          <w:pPr>
            <w:pStyle w:val="TOC2"/>
            <w:tabs>
              <w:tab w:val="right" w:leader="dot" w:pos="9607"/>
            </w:tabs>
            <w:rPr>
              <w:rFonts w:asciiTheme="minorHAnsi" w:eastAsiaTheme="minorEastAsia" w:hAnsiTheme="minorHAnsi"/>
              <w:noProof/>
              <w:color w:val="auto"/>
              <w:lang w:eastAsia="en-AU"/>
            </w:rPr>
          </w:pPr>
          <w:hyperlink w:anchor="_Toc75162620" w:history="1">
            <w:r w:rsidR="00333F87" w:rsidRPr="00196E2E">
              <w:rPr>
                <w:rStyle w:val="Hyperlink"/>
                <w:noProof/>
                <w:lang w:val="en-GB"/>
              </w:rPr>
              <w:t>Strengths-</w:t>
            </w:r>
            <w:r w:rsidR="00333F87" w:rsidRPr="00196E2E">
              <w:rPr>
                <w:rStyle w:val="Hyperlink"/>
                <w:noProof/>
              </w:rPr>
              <w:t>based</w:t>
            </w:r>
            <w:r w:rsidR="00333F87" w:rsidRPr="00196E2E">
              <w:rPr>
                <w:rStyle w:val="Hyperlink"/>
                <w:noProof/>
                <w:lang w:val="en-GB"/>
              </w:rPr>
              <w:t xml:space="preserve"> approaches</w:t>
            </w:r>
            <w:r w:rsidR="00333F87">
              <w:rPr>
                <w:noProof/>
                <w:webHidden/>
              </w:rPr>
              <w:tab/>
            </w:r>
            <w:r w:rsidR="00333F87">
              <w:rPr>
                <w:noProof/>
                <w:webHidden/>
              </w:rPr>
              <w:fldChar w:fldCharType="begin"/>
            </w:r>
            <w:r w:rsidR="00333F87">
              <w:rPr>
                <w:noProof/>
                <w:webHidden/>
              </w:rPr>
              <w:instrText xml:space="preserve"> PAGEREF _Toc75162620 \h </w:instrText>
            </w:r>
            <w:r w:rsidR="00333F87">
              <w:rPr>
                <w:noProof/>
                <w:webHidden/>
              </w:rPr>
            </w:r>
            <w:r w:rsidR="00333F87">
              <w:rPr>
                <w:noProof/>
                <w:webHidden/>
              </w:rPr>
              <w:fldChar w:fldCharType="separate"/>
            </w:r>
            <w:r w:rsidR="000B2B5B">
              <w:rPr>
                <w:noProof/>
                <w:webHidden/>
              </w:rPr>
              <w:t>72</w:t>
            </w:r>
            <w:r w:rsidR="00333F87">
              <w:rPr>
                <w:noProof/>
                <w:webHidden/>
              </w:rPr>
              <w:fldChar w:fldCharType="end"/>
            </w:r>
          </w:hyperlink>
        </w:p>
        <w:p w14:paraId="5AABD8E4" w14:textId="1BADDEDA" w:rsidR="00333F87" w:rsidRDefault="0035412F">
          <w:pPr>
            <w:pStyle w:val="TOC1"/>
            <w:rPr>
              <w:rFonts w:asciiTheme="minorHAnsi" w:eastAsiaTheme="minorEastAsia" w:hAnsiTheme="minorHAnsi"/>
              <w:noProof/>
              <w:color w:val="auto"/>
              <w:lang w:eastAsia="en-AU"/>
            </w:rPr>
          </w:pPr>
          <w:hyperlink w:anchor="_Toc75162621" w:history="1">
            <w:r w:rsidR="00333F87" w:rsidRPr="00196E2E">
              <w:rPr>
                <w:rStyle w:val="Hyperlink"/>
                <w:noProof/>
              </w:rPr>
              <w:t>References</w:t>
            </w:r>
            <w:r w:rsidR="00333F87">
              <w:rPr>
                <w:noProof/>
                <w:webHidden/>
              </w:rPr>
              <w:tab/>
            </w:r>
            <w:r w:rsidR="00333F87">
              <w:rPr>
                <w:noProof/>
                <w:webHidden/>
              </w:rPr>
              <w:fldChar w:fldCharType="begin"/>
            </w:r>
            <w:r w:rsidR="00333F87">
              <w:rPr>
                <w:noProof/>
                <w:webHidden/>
              </w:rPr>
              <w:instrText xml:space="preserve"> PAGEREF _Toc75162621 \h </w:instrText>
            </w:r>
            <w:r w:rsidR="00333F87">
              <w:rPr>
                <w:noProof/>
                <w:webHidden/>
              </w:rPr>
            </w:r>
            <w:r w:rsidR="00333F87">
              <w:rPr>
                <w:noProof/>
                <w:webHidden/>
              </w:rPr>
              <w:fldChar w:fldCharType="separate"/>
            </w:r>
            <w:r w:rsidR="000B2B5B">
              <w:rPr>
                <w:noProof/>
                <w:webHidden/>
              </w:rPr>
              <w:t>73</w:t>
            </w:r>
            <w:r w:rsidR="00333F87">
              <w:rPr>
                <w:noProof/>
                <w:webHidden/>
              </w:rPr>
              <w:fldChar w:fldCharType="end"/>
            </w:r>
          </w:hyperlink>
        </w:p>
        <w:p w14:paraId="66E31ED8" w14:textId="2C30BF01" w:rsidR="00A35790" w:rsidRDefault="00A35790">
          <w:r>
            <w:rPr>
              <w:b/>
              <w:bCs/>
              <w:noProof/>
            </w:rPr>
            <w:fldChar w:fldCharType="end"/>
          </w:r>
        </w:p>
      </w:sdtContent>
    </w:sdt>
    <w:bookmarkEnd w:id="3" w:displacedByCustomXml="prev"/>
    <w:p w14:paraId="32233F34" w14:textId="77777777" w:rsidR="00516511" w:rsidRDefault="00516511" w:rsidP="00DB6310">
      <w:pPr>
        <w:spacing w:after="260"/>
        <w:rPr>
          <w:rFonts w:ascii="Arial" w:eastAsia="MetaPlusNormal-Roman" w:hAnsi="Arial" w:cs="Arial"/>
          <w:color w:val="000000"/>
        </w:rPr>
      </w:pPr>
    </w:p>
    <w:p w14:paraId="0D3C759A" w14:textId="77777777" w:rsidR="00DA6605" w:rsidRDefault="00DA6605" w:rsidP="00C46137">
      <w:pPr>
        <w:rPr>
          <w:b/>
          <w:color w:val="007882"/>
          <w:sz w:val="36"/>
          <w:szCs w:val="32"/>
        </w:rPr>
      </w:pPr>
      <w:bookmarkStart w:id="4" w:name="_Toc63163060"/>
      <w:r>
        <w:rPr>
          <w:color w:val="007882"/>
          <w:sz w:val="36"/>
          <w:szCs w:val="32"/>
        </w:rPr>
        <w:br w:type="page"/>
      </w:r>
    </w:p>
    <w:p w14:paraId="637841E7" w14:textId="77777777" w:rsidR="00B11142" w:rsidRPr="008A59EA" w:rsidRDefault="00B11142" w:rsidP="001C0274">
      <w:pPr>
        <w:pStyle w:val="Heading1"/>
      </w:pPr>
      <w:bookmarkStart w:id="5" w:name="_Toc63163061"/>
      <w:bookmarkStart w:id="6" w:name="_Toc75162564"/>
      <w:bookmarkEnd w:id="4"/>
      <w:r w:rsidRPr="008A59EA">
        <w:t>Abbreviations</w:t>
      </w:r>
      <w:bookmarkEnd w:id="5"/>
      <w:bookmarkEnd w:id="6"/>
    </w:p>
    <w:p w14:paraId="17851429" w14:textId="77777777" w:rsidR="00D62A77" w:rsidRDefault="00D62A77" w:rsidP="009F20EC">
      <w:pPr>
        <w:rPr>
          <w:rFonts w:eastAsia="MetaPlusNormal-Roman"/>
        </w:rPr>
      </w:pPr>
    </w:p>
    <w:p w14:paraId="6763292E" w14:textId="77777777" w:rsidR="00365FAD" w:rsidRDefault="00365FAD" w:rsidP="009F20EC">
      <w:pPr>
        <w:rPr>
          <w:rFonts w:eastAsia="MetaPlusNormal-Roman"/>
        </w:rPr>
      </w:pPr>
      <w:r>
        <w:rPr>
          <w:rFonts w:eastAsia="MetaPlusNormal-Roman"/>
        </w:rPr>
        <w:t>CALD</w:t>
      </w:r>
      <w:r>
        <w:rPr>
          <w:rFonts w:eastAsia="MetaPlusNormal-Roman"/>
        </w:rPr>
        <w:tab/>
      </w:r>
      <w:r>
        <w:rPr>
          <w:rFonts w:eastAsia="MetaPlusNormal-Roman"/>
        </w:rPr>
        <w:tab/>
      </w:r>
      <w:r w:rsidR="00617C97">
        <w:rPr>
          <w:rFonts w:eastAsia="MetaPlusNormal-Roman"/>
        </w:rPr>
        <w:tab/>
      </w:r>
      <w:r>
        <w:rPr>
          <w:rFonts w:eastAsia="MetaPlusNormal-Roman"/>
        </w:rPr>
        <w:t>Culturally and Linguistically Diverse</w:t>
      </w:r>
    </w:p>
    <w:p w14:paraId="622FC411" w14:textId="77777777" w:rsidR="00D62A77" w:rsidRDefault="00D578D9" w:rsidP="009F20EC">
      <w:pPr>
        <w:rPr>
          <w:rFonts w:eastAsia="MetaPlusNormal-Roman"/>
        </w:rPr>
      </w:pPr>
      <w:r>
        <w:rPr>
          <w:rFonts w:eastAsia="MetaPlusNormal-Roman"/>
        </w:rPr>
        <w:t>DFV</w:t>
      </w:r>
      <w:r w:rsidR="00D62A77">
        <w:rPr>
          <w:rFonts w:eastAsia="MetaPlusNormal-Roman"/>
        </w:rPr>
        <w:tab/>
      </w:r>
      <w:r w:rsidR="00D62A77">
        <w:rPr>
          <w:rFonts w:eastAsia="MetaPlusNormal-Roman"/>
        </w:rPr>
        <w:tab/>
      </w:r>
      <w:r w:rsidR="00617C97">
        <w:rPr>
          <w:rFonts w:eastAsia="MetaPlusNormal-Roman"/>
        </w:rPr>
        <w:tab/>
      </w:r>
      <w:r w:rsidR="00D62A77">
        <w:rPr>
          <w:rFonts w:eastAsia="MetaPlusNormal-Roman"/>
        </w:rPr>
        <w:t>Domestic and Family Violence</w:t>
      </w:r>
    </w:p>
    <w:p w14:paraId="5D81B1C4" w14:textId="77777777" w:rsidR="00D62A77" w:rsidRDefault="00D62A77" w:rsidP="009F20EC">
      <w:pPr>
        <w:rPr>
          <w:rFonts w:eastAsia="MetaPlusNormal-Roman"/>
        </w:rPr>
      </w:pPr>
      <w:r>
        <w:rPr>
          <w:rFonts w:eastAsia="MetaPlusNormal-Roman"/>
        </w:rPr>
        <w:t>DSS</w:t>
      </w:r>
      <w:r>
        <w:rPr>
          <w:rFonts w:eastAsia="MetaPlusNormal-Roman"/>
        </w:rPr>
        <w:tab/>
      </w:r>
      <w:r>
        <w:rPr>
          <w:rFonts w:eastAsia="MetaPlusNormal-Roman"/>
        </w:rPr>
        <w:tab/>
      </w:r>
      <w:r w:rsidR="00617C97">
        <w:rPr>
          <w:rFonts w:eastAsia="MetaPlusNormal-Roman"/>
        </w:rPr>
        <w:tab/>
      </w:r>
      <w:r>
        <w:rPr>
          <w:rFonts w:eastAsia="MetaPlusNormal-Roman"/>
        </w:rPr>
        <w:t>Commonwealth Department of Social Services</w:t>
      </w:r>
    </w:p>
    <w:p w14:paraId="538D9421" w14:textId="77777777" w:rsidR="00D62A77" w:rsidRDefault="00D62A77" w:rsidP="009F20EC">
      <w:pPr>
        <w:rPr>
          <w:rFonts w:eastAsia="MetaPlusNormal-Roman"/>
        </w:rPr>
      </w:pPr>
      <w:r>
        <w:rPr>
          <w:rFonts w:eastAsia="MetaPlusNormal-Roman"/>
        </w:rPr>
        <w:t>GVRN</w:t>
      </w:r>
      <w:r>
        <w:rPr>
          <w:rFonts w:eastAsia="MetaPlusNormal-Roman"/>
        </w:rPr>
        <w:tab/>
      </w:r>
      <w:r>
        <w:rPr>
          <w:rFonts w:eastAsia="MetaPlusNormal-Roman"/>
        </w:rPr>
        <w:tab/>
      </w:r>
      <w:r w:rsidR="00617C97">
        <w:rPr>
          <w:rFonts w:eastAsia="MetaPlusNormal-Roman"/>
        </w:rPr>
        <w:tab/>
      </w:r>
      <w:r>
        <w:rPr>
          <w:rFonts w:eastAsia="MetaPlusNormal-Roman"/>
        </w:rPr>
        <w:t>Gendered Violence Research Network</w:t>
      </w:r>
    </w:p>
    <w:p w14:paraId="79788D5A" w14:textId="77777777" w:rsidR="00906B20" w:rsidRDefault="00906B20" w:rsidP="009F20EC">
      <w:pPr>
        <w:rPr>
          <w:rFonts w:eastAsia="MetaPlusNormal-Roman"/>
        </w:rPr>
      </w:pPr>
      <w:r>
        <w:rPr>
          <w:rFonts w:eastAsia="MetaPlusNormal-Roman"/>
        </w:rPr>
        <w:t xml:space="preserve">IPV </w:t>
      </w:r>
      <w:r>
        <w:rPr>
          <w:rFonts w:eastAsia="MetaPlusNormal-Roman"/>
        </w:rPr>
        <w:tab/>
      </w:r>
      <w:r>
        <w:rPr>
          <w:rFonts w:eastAsia="MetaPlusNormal-Roman"/>
        </w:rPr>
        <w:tab/>
      </w:r>
      <w:r w:rsidR="00617C97">
        <w:rPr>
          <w:rFonts w:eastAsia="MetaPlusNormal-Roman"/>
        </w:rPr>
        <w:tab/>
      </w:r>
      <w:r>
        <w:rPr>
          <w:rFonts w:eastAsia="MetaPlusNormal-Roman"/>
        </w:rPr>
        <w:t>Intimate Partner Violence</w:t>
      </w:r>
    </w:p>
    <w:p w14:paraId="20D3ADF5" w14:textId="77777777" w:rsidR="001B2424" w:rsidRDefault="001B2424" w:rsidP="009F20EC">
      <w:pPr>
        <w:rPr>
          <w:rFonts w:eastAsia="MetaPlusNormal-Roman"/>
        </w:rPr>
      </w:pPr>
      <w:r>
        <w:rPr>
          <w:rFonts w:eastAsia="MetaPlusNormal-Roman"/>
        </w:rPr>
        <w:t>KWSITH</w:t>
      </w:r>
      <w:r>
        <w:rPr>
          <w:rFonts w:eastAsia="MetaPlusNormal-Roman"/>
        </w:rPr>
        <w:tab/>
      </w:r>
      <w:r w:rsidR="00617C97">
        <w:rPr>
          <w:rFonts w:eastAsia="MetaPlusNormal-Roman"/>
        </w:rPr>
        <w:tab/>
      </w:r>
      <w:r>
        <w:rPr>
          <w:rFonts w:eastAsia="MetaPlusNormal-Roman"/>
        </w:rPr>
        <w:t>Keeping Women Safe in Their Homes</w:t>
      </w:r>
    </w:p>
    <w:p w14:paraId="73C55802" w14:textId="77777777" w:rsidR="00906B20" w:rsidRDefault="00906B20" w:rsidP="009F20EC">
      <w:pPr>
        <w:rPr>
          <w:rFonts w:eastAsia="MetaPlusNormal-Roman"/>
        </w:rPr>
      </w:pPr>
      <w:r>
        <w:rPr>
          <w:rFonts w:eastAsia="MetaPlusNormal-Roman"/>
        </w:rPr>
        <w:t>PSS</w:t>
      </w:r>
      <w:r>
        <w:rPr>
          <w:rFonts w:eastAsia="MetaPlusNormal-Roman"/>
        </w:rPr>
        <w:tab/>
      </w:r>
      <w:r>
        <w:rPr>
          <w:rFonts w:eastAsia="MetaPlusNormal-Roman"/>
        </w:rPr>
        <w:tab/>
      </w:r>
      <w:r w:rsidR="00617C97">
        <w:rPr>
          <w:rFonts w:eastAsia="MetaPlusNormal-Roman"/>
        </w:rPr>
        <w:tab/>
      </w:r>
      <w:r>
        <w:rPr>
          <w:rFonts w:eastAsia="MetaPlusNormal-Roman"/>
        </w:rPr>
        <w:t>Personal Safety Survey</w:t>
      </w:r>
    </w:p>
    <w:p w14:paraId="74CE33EB" w14:textId="77777777" w:rsidR="00D62A77" w:rsidRDefault="00D112BA" w:rsidP="009F20EC">
      <w:pPr>
        <w:rPr>
          <w:rFonts w:eastAsia="MetaPlusNormal-Roman"/>
        </w:rPr>
      </w:pPr>
      <w:r>
        <w:rPr>
          <w:rFonts w:eastAsia="MetaPlusNormal-Roman"/>
        </w:rPr>
        <w:t>S</w:t>
      </w:r>
      <w:r w:rsidR="00D578D9">
        <w:rPr>
          <w:rFonts w:eastAsia="MetaPlusNormal-Roman"/>
        </w:rPr>
        <w:t>AH</w:t>
      </w:r>
      <w:r w:rsidR="00D62A77">
        <w:rPr>
          <w:rFonts w:eastAsia="MetaPlusNormal-Roman"/>
        </w:rPr>
        <w:tab/>
      </w:r>
      <w:r w:rsidR="00D62A77">
        <w:rPr>
          <w:rFonts w:eastAsia="MetaPlusNormal-Roman"/>
        </w:rPr>
        <w:tab/>
      </w:r>
      <w:r w:rsidR="00617C97">
        <w:rPr>
          <w:rFonts w:eastAsia="MetaPlusNormal-Roman"/>
        </w:rPr>
        <w:tab/>
      </w:r>
      <w:r w:rsidR="00D62A77">
        <w:rPr>
          <w:rFonts w:eastAsia="MetaPlusNormal-Roman"/>
        </w:rPr>
        <w:t>Safe at Home</w:t>
      </w:r>
    </w:p>
    <w:p w14:paraId="25AAAD7E" w14:textId="77777777" w:rsidR="001E6D34" w:rsidRDefault="00991CFF" w:rsidP="009F20EC">
      <w:pPr>
        <w:rPr>
          <w:rFonts w:eastAsia="MetaPlusNormal-Roman"/>
          <w:lang w:val="en-GB"/>
        </w:rPr>
      </w:pPr>
      <w:r w:rsidRPr="00991CFF">
        <w:rPr>
          <w:rFonts w:eastAsia="MetaPlusNormal-Roman"/>
          <w:lang w:val="en-GB"/>
        </w:rPr>
        <w:t>UDHR</w:t>
      </w:r>
      <w:r>
        <w:rPr>
          <w:rFonts w:eastAsia="MetaPlusNormal-Roman"/>
          <w:lang w:val="en-GB"/>
        </w:rPr>
        <w:tab/>
      </w:r>
      <w:r>
        <w:rPr>
          <w:rFonts w:eastAsia="MetaPlusNormal-Roman"/>
          <w:lang w:val="en-GB"/>
        </w:rPr>
        <w:tab/>
      </w:r>
      <w:r w:rsidR="00617C97">
        <w:rPr>
          <w:rFonts w:eastAsia="MetaPlusNormal-Roman"/>
          <w:lang w:val="en-GB"/>
        </w:rPr>
        <w:tab/>
      </w:r>
      <w:r w:rsidRPr="00991CFF">
        <w:rPr>
          <w:rFonts w:eastAsia="MetaPlusNormal-Roman"/>
          <w:lang w:val="en-GB"/>
        </w:rPr>
        <w:t xml:space="preserve">Universal Declaration of Human Rights </w:t>
      </w:r>
    </w:p>
    <w:p w14:paraId="1FCE7CA3" w14:textId="77777777" w:rsidR="00E4243A" w:rsidRDefault="001E6D34" w:rsidP="009F20EC">
      <w:pPr>
        <w:rPr>
          <w:rFonts w:eastAsia="MetaPlusNormal-Roman"/>
          <w:lang w:val="en-GB"/>
        </w:rPr>
      </w:pPr>
      <w:r>
        <w:rPr>
          <w:rFonts w:eastAsia="MetaPlusNormal-Roman"/>
          <w:lang w:val="en-GB"/>
        </w:rPr>
        <w:t>UNSW</w:t>
      </w:r>
      <w:r w:rsidR="00617C97">
        <w:rPr>
          <w:rFonts w:eastAsia="MetaPlusNormal-Roman"/>
          <w:lang w:val="en-GB"/>
        </w:rPr>
        <w:t xml:space="preserve">, Sydney </w:t>
      </w:r>
      <w:r w:rsidR="00617C97">
        <w:rPr>
          <w:rFonts w:eastAsia="MetaPlusNormal-Roman"/>
          <w:lang w:val="en-GB"/>
        </w:rPr>
        <w:tab/>
      </w:r>
      <w:r>
        <w:rPr>
          <w:rFonts w:eastAsia="MetaPlusNormal-Roman"/>
          <w:lang w:val="en-GB"/>
        </w:rPr>
        <w:t>University of New South Wales</w:t>
      </w:r>
      <w:r w:rsidR="00617C97">
        <w:rPr>
          <w:rFonts w:eastAsia="MetaPlusNormal-Roman"/>
          <w:lang w:val="en-GB"/>
        </w:rPr>
        <w:t xml:space="preserve">, </w:t>
      </w:r>
      <w:r>
        <w:rPr>
          <w:rFonts w:eastAsia="MetaPlusNormal-Roman"/>
          <w:lang w:val="en-GB"/>
        </w:rPr>
        <w:t>Sydney</w:t>
      </w:r>
    </w:p>
    <w:p w14:paraId="4F904617" w14:textId="77777777" w:rsidR="00E4243A" w:rsidRDefault="00E4243A">
      <w:pPr>
        <w:rPr>
          <w:rFonts w:eastAsia="MetaPlusNormal-Roman"/>
          <w:lang w:val="en-GB"/>
        </w:rPr>
      </w:pPr>
      <w:r>
        <w:rPr>
          <w:rFonts w:eastAsia="MetaPlusNormal-Roman"/>
          <w:lang w:val="en-GB"/>
        </w:rPr>
        <w:br w:type="page"/>
      </w:r>
    </w:p>
    <w:p w14:paraId="6CDDC821" w14:textId="77777777" w:rsidR="00C55B62" w:rsidRPr="00C55B62" w:rsidRDefault="00C55B62" w:rsidP="00FC06EF">
      <w:pPr>
        <w:pStyle w:val="Heading1"/>
        <w:rPr>
          <w:lang w:val="en-US"/>
        </w:rPr>
      </w:pPr>
      <w:bookmarkStart w:id="7" w:name="_Toc75162565"/>
      <w:bookmarkStart w:id="8" w:name="_Toc63163056"/>
      <w:r w:rsidRPr="00C55B62">
        <w:t>Acknowledgements</w:t>
      </w:r>
      <w:bookmarkEnd w:id="7"/>
      <w:r w:rsidRPr="00C55B62">
        <w:rPr>
          <w:lang w:val="en-US"/>
        </w:rPr>
        <w:t xml:space="preserve"> </w:t>
      </w:r>
      <w:bookmarkEnd w:id="8"/>
    </w:p>
    <w:p w14:paraId="135389C9" w14:textId="77777777" w:rsidR="00C55B62" w:rsidRPr="00C55B62" w:rsidRDefault="00C55B62" w:rsidP="006F11EE">
      <w:pPr>
        <w:pStyle w:val="Heading2"/>
        <w:rPr>
          <w:lang w:val="en-US"/>
        </w:rPr>
      </w:pPr>
      <w:bookmarkStart w:id="9" w:name="_Toc63163057"/>
      <w:bookmarkStart w:id="10" w:name="_Toc75162566"/>
      <w:r w:rsidRPr="00C55B62">
        <w:rPr>
          <w:lang w:val="en-US"/>
        </w:rPr>
        <w:t xml:space="preserve">Aboriginal and Torres Strait </w:t>
      </w:r>
      <w:r w:rsidRPr="00A36C63">
        <w:t>Islander</w:t>
      </w:r>
      <w:r w:rsidRPr="00C55B62">
        <w:rPr>
          <w:lang w:val="en-US"/>
        </w:rPr>
        <w:t xml:space="preserve"> </w:t>
      </w:r>
      <w:r w:rsidRPr="00A36C63">
        <w:t>peoples</w:t>
      </w:r>
      <w:bookmarkEnd w:id="9"/>
      <w:bookmarkEnd w:id="10"/>
    </w:p>
    <w:p w14:paraId="06D997CC" w14:textId="77777777" w:rsidR="00C55B62" w:rsidRPr="007C18CE" w:rsidRDefault="009F324A" w:rsidP="00A36C63">
      <w:pPr>
        <w:rPr>
          <w:lang w:val="en-US"/>
        </w:rPr>
      </w:pPr>
      <w:r>
        <w:rPr>
          <w:lang w:val="en-US"/>
        </w:rPr>
        <w:t xml:space="preserve">The Gendered Violence Research Network </w:t>
      </w:r>
      <w:r w:rsidR="00C55B62" w:rsidRPr="007C18CE">
        <w:rPr>
          <w:lang w:val="en-US"/>
        </w:rPr>
        <w:t>acknowledges Aboriginal and Torres Strait Islander peoples as Australia’s</w:t>
      </w:r>
      <w:r>
        <w:rPr>
          <w:lang w:val="en-US"/>
        </w:rPr>
        <w:t xml:space="preserve"> </w:t>
      </w:r>
      <w:r w:rsidR="00C55B62" w:rsidRPr="007C18CE">
        <w:rPr>
          <w:lang w:val="en-US"/>
        </w:rPr>
        <w:t xml:space="preserve">First Nations and Traditional Owners and </w:t>
      </w:r>
      <w:r w:rsidR="00DB6D1B">
        <w:rPr>
          <w:lang w:val="en-US"/>
        </w:rPr>
        <w:t xml:space="preserve">continuing </w:t>
      </w:r>
      <w:r w:rsidR="00C55B62" w:rsidRPr="007C18CE">
        <w:rPr>
          <w:lang w:val="en-US"/>
        </w:rPr>
        <w:t xml:space="preserve">custodians of Country. </w:t>
      </w:r>
      <w:r w:rsidR="00DB6D1B" w:rsidRPr="00DB6D1B">
        <w:rPr>
          <w:lang w:val="en-US"/>
        </w:rPr>
        <w:t xml:space="preserve">We acknowledge </w:t>
      </w:r>
      <w:r w:rsidR="00DB6D1B" w:rsidRPr="007C18CE">
        <w:rPr>
          <w:lang w:val="en-US"/>
        </w:rPr>
        <w:t xml:space="preserve">that sovereignty was never ceded and recognise the right to self-determination and continuing connection to land, waters, and culture. </w:t>
      </w:r>
      <w:r w:rsidR="00DB6D1B">
        <w:rPr>
          <w:rFonts w:eastAsia="MetaPlusNormal-Roman" w:cs="Arial"/>
          <w:color w:val="000000"/>
        </w:rPr>
        <w:t xml:space="preserve">We acknowledge and </w:t>
      </w:r>
      <w:r w:rsidR="00DB6D1B" w:rsidRPr="00DB6D1B">
        <w:rPr>
          <w:rFonts w:eastAsia="MetaPlusNormal-Roman" w:cs="Arial"/>
          <w:color w:val="000000"/>
        </w:rPr>
        <w:t xml:space="preserve">celebrate the inherent strengths of Aboriginal and Torres Strait Islander peoples and communities. </w:t>
      </w:r>
    </w:p>
    <w:p w14:paraId="64A1344A" w14:textId="77777777" w:rsidR="00C55B62" w:rsidRPr="007C18CE" w:rsidRDefault="00C55B62" w:rsidP="006F11EE">
      <w:pPr>
        <w:rPr>
          <w:lang w:val="en-US"/>
        </w:rPr>
      </w:pPr>
      <w:bookmarkStart w:id="11" w:name="_Hlk68084978"/>
      <w:r w:rsidRPr="007C18CE">
        <w:rPr>
          <w:lang w:val="en-US"/>
        </w:rPr>
        <w:t xml:space="preserve">We acknowledge the work of </w:t>
      </w:r>
      <w:r w:rsidR="009F324A" w:rsidRPr="007C18CE">
        <w:rPr>
          <w:lang w:val="en-US"/>
        </w:rPr>
        <w:t xml:space="preserve">Aboriginal and Torres Strait Islander </w:t>
      </w:r>
      <w:r w:rsidRPr="007C18CE">
        <w:rPr>
          <w:lang w:val="en-US"/>
        </w:rPr>
        <w:t xml:space="preserve">women and girls in the </w:t>
      </w:r>
      <w:r w:rsidRPr="007C18CE">
        <w:rPr>
          <w:i/>
          <w:iCs/>
          <w:lang w:val="en-US"/>
        </w:rPr>
        <w:t>Wiyi Yani U Thangani Report</w:t>
      </w:r>
      <w:r w:rsidR="00620000" w:rsidRPr="00620000">
        <w:rPr>
          <w:lang w:val="en-US"/>
        </w:rPr>
        <w:fldChar w:fldCharType="begin"/>
      </w:r>
      <w:r w:rsidR="000C1912">
        <w:rPr>
          <w:lang w:val="en-US"/>
        </w:rPr>
        <w:instrText xml:space="preserve"> ADDIN EN.CITE &lt;EndNote&gt;&lt;Cite&gt;&lt;Author&gt;Australian Human Rights Commission&lt;/Author&gt;&lt;Year&gt;2020&lt;/Year&gt;&lt;RecNum&gt;236&lt;/RecNum&gt;&lt;DisplayText&gt;&lt;style face="superscript"&gt;1&lt;/style&gt;&lt;/DisplayText&gt;&lt;record&gt;&lt;rec-number&gt;236&lt;/rec-number&gt;&lt;foreign-keys&gt;&lt;key app="EN" db-id="909sft5srfzss6ezzpqpvaxqd2zdee0azasr" timestamp="1615174105"&gt;236&lt;/key&gt;&lt;/foreign-keys&gt;&lt;ref-type name="Report"&gt;27&lt;/ref-type&gt;&lt;contributors&gt;&lt;authors&gt;&lt;author&gt;Australian Human Rights Commission,&lt;/author&gt;&lt;/authors&gt;&lt;/contributors&gt;&lt;titles&gt;&lt;title&gt;Wiyi Yani U Thangani Report - Women’s Voices Securing Our Rights Securing Our Future&lt;/title&gt;&lt;/titles&gt;&lt;dates&gt;&lt;year&gt;2020&lt;/year&gt;&lt;/dates&gt;&lt;urls&gt;&lt;related-urls&gt;&lt;url&gt;https://humanrights.gov.au/our-work/aboriginal-and-torres-strait-islander-social-justice/publications/wiyi-yani-u-thangani&lt;/url&gt;&lt;/related-urls&gt;&lt;/urls&gt;&lt;/record&gt;&lt;/Cite&gt;&lt;/EndNote&gt;</w:instrText>
      </w:r>
      <w:r w:rsidR="00620000" w:rsidRPr="00620000">
        <w:rPr>
          <w:lang w:val="en-US"/>
        </w:rPr>
        <w:fldChar w:fldCharType="separate"/>
      </w:r>
      <w:r w:rsidR="000C1912" w:rsidRPr="000C1912">
        <w:rPr>
          <w:noProof/>
          <w:vertAlign w:val="superscript"/>
          <w:lang w:val="en-US"/>
        </w:rPr>
        <w:t>1</w:t>
      </w:r>
      <w:r w:rsidR="00620000" w:rsidRPr="00620000">
        <w:rPr>
          <w:lang w:val="en-US"/>
        </w:rPr>
        <w:fldChar w:fldCharType="end"/>
      </w:r>
      <w:r w:rsidRPr="007C18CE">
        <w:rPr>
          <w:lang w:val="en-US"/>
        </w:rPr>
        <w:t xml:space="preserve"> </w:t>
      </w:r>
      <w:bookmarkEnd w:id="11"/>
      <w:r w:rsidRPr="007C18CE">
        <w:rPr>
          <w:lang w:val="en-US"/>
        </w:rPr>
        <w:t>guided by the United Nations Declaration on the Rights of Indigenous People</w:t>
      </w:r>
      <w:r w:rsidR="00620000">
        <w:rPr>
          <w:lang w:val="en-US"/>
        </w:rPr>
        <w:fldChar w:fldCharType="begin"/>
      </w:r>
      <w:r w:rsidR="000C1912">
        <w:rPr>
          <w:lang w:val="en-US"/>
        </w:rPr>
        <w:instrText xml:space="preserve"> ADDIN EN.CITE &lt;EndNote&gt;&lt;Cite&gt;&lt;Author&gt;United Nations&lt;/Author&gt;&lt;Year&gt;2007&lt;/Year&gt;&lt;RecNum&gt;237&lt;/RecNum&gt;&lt;DisplayText&gt;&lt;style face="superscript"&gt;2&lt;/style&gt;&lt;/DisplayText&gt;&lt;record&gt;&lt;rec-number&gt;237&lt;/rec-number&gt;&lt;foreign-keys&gt;&lt;key app="EN" db-id="909sft5srfzss6ezzpqpvaxqd2zdee0azasr" timestamp="1615174245"&gt;237&lt;/key&gt;&lt;/foreign-keys&gt;&lt;ref-type name="Report"&gt;27&lt;/ref-type&gt;&lt;contributors&gt;&lt;authors&gt;&lt;author&gt;United Nations,&lt;/author&gt;&lt;/authors&gt;&lt;/contributors&gt;&lt;titles&gt;&lt;title&gt;United Nations Declaration on the Rights of Indigenous People&lt;/title&gt;&lt;/titles&gt;&lt;dates&gt;&lt;year&gt;2007&lt;/year&gt;&lt;/dates&gt;&lt;urls&gt;&lt;related-urls&gt;&lt;url&gt;https://www.un.org/development/desa/indigenouspeoples/wp-content/uploads/sites/19/2018/11/UNDRIP_E_web.pdf&lt;/url&gt;&lt;/related-urls&gt;&lt;/urls&gt;&lt;/record&gt;&lt;/Cite&gt;&lt;/EndNote&gt;</w:instrText>
      </w:r>
      <w:r w:rsidR="00620000">
        <w:rPr>
          <w:lang w:val="en-US"/>
        </w:rPr>
        <w:fldChar w:fldCharType="separate"/>
      </w:r>
      <w:r w:rsidR="000C1912" w:rsidRPr="000C1912">
        <w:rPr>
          <w:noProof/>
          <w:vertAlign w:val="superscript"/>
          <w:lang w:val="en-US"/>
        </w:rPr>
        <w:t>2</w:t>
      </w:r>
      <w:r w:rsidR="00620000">
        <w:rPr>
          <w:lang w:val="en-US"/>
        </w:rPr>
        <w:fldChar w:fldCharType="end"/>
      </w:r>
      <w:r w:rsidRPr="007C18CE">
        <w:rPr>
          <w:lang w:val="en-US"/>
        </w:rPr>
        <w:t xml:space="preserve">. </w:t>
      </w:r>
      <w:r w:rsidR="009F324A">
        <w:rPr>
          <w:lang w:val="en-US"/>
        </w:rPr>
        <w:t>The Gendered Violence Research Network</w:t>
      </w:r>
      <w:r w:rsidR="009F324A" w:rsidRPr="007C18CE">
        <w:rPr>
          <w:lang w:val="en-US"/>
        </w:rPr>
        <w:t xml:space="preserve"> </w:t>
      </w:r>
      <w:r w:rsidRPr="007C18CE">
        <w:rPr>
          <w:lang w:val="en-US"/>
        </w:rPr>
        <w:t xml:space="preserve">acknowledges that family violence, substance misuse, </w:t>
      </w:r>
      <w:r w:rsidR="00A7485E" w:rsidRPr="007C18CE">
        <w:rPr>
          <w:lang w:val="en-US"/>
        </w:rPr>
        <w:t>domestic and family violence</w:t>
      </w:r>
      <w:r w:rsidRPr="007C18CE">
        <w:rPr>
          <w:lang w:val="en-US"/>
        </w:rPr>
        <w:t>, and abuse</w:t>
      </w:r>
      <w:r w:rsidR="007C18CE" w:rsidRPr="007C18CE">
        <w:rPr>
          <w:lang w:val="en-US"/>
        </w:rPr>
        <w:t xml:space="preserve"> </w:t>
      </w:r>
      <w:r w:rsidRPr="007C18CE">
        <w:rPr>
          <w:lang w:val="en-US"/>
        </w:rPr>
        <w:t xml:space="preserve">disproportionately impact </w:t>
      </w:r>
      <w:r w:rsidR="009F324A" w:rsidRPr="007C18CE">
        <w:rPr>
          <w:lang w:val="en-US"/>
        </w:rPr>
        <w:t xml:space="preserve">Aboriginal and Torres Strait Islander </w:t>
      </w:r>
      <w:r w:rsidRPr="007C18CE">
        <w:rPr>
          <w:lang w:val="en-US"/>
        </w:rPr>
        <w:t xml:space="preserve">women and girls and trap families and communities in cycles of crisis. We recognise that adequate supports and responses to trauma developed with </w:t>
      </w:r>
      <w:r w:rsidR="009F324A" w:rsidRPr="007C18CE">
        <w:rPr>
          <w:lang w:val="en-US"/>
        </w:rPr>
        <w:t xml:space="preserve">Aboriginal and Torres Strait Islander </w:t>
      </w:r>
      <w:r w:rsidRPr="007C18CE">
        <w:rPr>
          <w:lang w:val="en-US"/>
        </w:rPr>
        <w:t>communities are critical</w:t>
      </w:r>
      <w:r w:rsidRPr="007C18CE">
        <w:t xml:space="preserve"> </w:t>
      </w:r>
      <w:r w:rsidRPr="007C18CE">
        <w:rPr>
          <w:lang w:val="en-US"/>
        </w:rPr>
        <w:t>to keeping</w:t>
      </w:r>
      <w:r w:rsidR="009F324A" w:rsidRPr="009F324A">
        <w:rPr>
          <w:lang w:val="en-US"/>
        </w:rPr>
        <w:t xml:space="preserve"> </w:t>
      </w:r>
      <w:r w:rsidR="009F324A" w:rsidRPr="007C18CE">
        <w:rPr>
          <w:lang w:val="en-US"/>
        </w:rPr>
        <w:t>Aboriginal and Torres Strait Islander</w:t>
      </w:r>
      <w:r w:rsidRPr="007C18CE">
        <w:rPr>
          <w:lang w:val="en-US"/>
        </w:rPr>
        <w:t xml:space="preserve"> communities safe.</w:t>
      </w:r>
    </w:p>
    <w:p w14:paraId="175FEA27" w14:textId="77777777" w:rsidR="00C55B62" w:rsidRPr="00C55B62" w:rsidRDefault="00C55B62" w:rsidP="006F11EE">
      <w:pPr>
        <w:pStyle w:val="Heading2"/>
        <w:rPr>
          <w:lang w:val="en-US"/>
        </w:rPr>
      </w:pPr>
      <w:bookmarkStart w:id="12" w:name="_Toc63163058"/>
      <w:bookmarkStart w:id="13" w:name="_Toc75162567"/>
      <w:r w:rsidRPr="00A36C63">
        <w:t>Acknowledgement</w:t>
      </w:r>
      <w:r w:rsidRPr="00C55B62">
        <w:rPr>
          <w:lang w:val="en-US"/>
        </w:rPr>
        <w:t xml:space="preserve"> of Lived Experience</w:t>
      </w:r>
      <w:bookmarkEnd w:id="12"/>
      <w:bookmarkEnd w:id="13"/>
    </w:p>
    <w:p w14:paraId="55A6A9E4" w14:textId="77777777" w:rsidR="00707C2A" w:rsidRPr="00A52F96" w:rsidRDefault="006F124A" w:rsidP="006F11EE">
      <w:pPr>
        <w:rPr>
          <w:lang w:val="en-US"/>
        </w:rPr>
      </w:pPr>
      <w:r w:rsidRPr="007C18CE">
        <w:rPr>
          <w:lang w:val="en-US"/>
        </w:rPr>
        <w:t>In th</w:t>
      </w:r>
      <w:r>
        <w:rPr>
          <w:lang w:val="en-US"/>
        </w:rPr>
        <w:t xml:space="preserve">is </w:t>
      </w:r>
      <w:r w:rsidRPr="007C18CE">
        <w:rPr>
          <w:lang w:val="en-US"/>
        </w:rPr>
        <w:t xml:space="preserve">Operational Framework, we draw on research relating to experiences of violence and abuse. </w:t>
      </w:r>
      <w:r w:rsidR="00C55B62" w:rsidRPr="007C18CE">
        <w:rPr>
          <w:lang w:val="en-US"/>
        </w:rPr>
        <w:t xml:space="preserve">It is important to remember that there is a real person </w:t>
      </w:r>
      <w:r w:rsidR="009F324A">
        <w:rPr>
          <w:lang w:val="en-US"/>
        </w:rPr>
        <w:t xml:space="preserve">affected </w:t>
      </w:r>
      <w:r w:rsidR="00C55B62" w:rsidRPr="007C18CE">
        <w:rPr>
          <w:lang w:val="en-US"/>
        </w:rPr>
        <w:t xml:space="preserve">by each act of violence represented in the data. The ripple effect of </w:t>
      </w:r>
      <w:r w:rsidR="009F324A">
        <w:rPr>
          <w:lang w:val="en-US"/>
        </w:rPr>
        <w:t xml:space="preserve">domestic and family </w:t>
      </w:r>
      <w:r w:rsidR="00C55B62" w:rsidRPr="007C18CE">
        <w:rPr>
          <w:lang w:val="en-US"/>
        </w:rPr>
        <w:t>violence may spread to their families, friends, and workplaces. Stories of survival, hope and resistance sit alongside stories of victimisation</w:t>
      </w:r>
      <w:r w:rsidR="00B9270B">
        <w:rPr>
          <w:lang w:val="en-US"/>
        </w:rPr>
        <w:t>.</w:t>
      </w:r>
    </w:p>
    <w:p w14:paraId="75D073DB" w14:textId="77777777" w:rsidR="00D21063" w:rsidRDefault="00D21063" w:rsidP="00A36C63">
      <w:pPr>
        <w:pStyle w:val="Heading2"/>
        <w:rPr>
          <w:lang w:val="en-US"/>
        </w:rPr>
      </w:pPr>
      <w:bookmarkStart w:id="14" w:name="_Toc75162568"/>
      <w:r>
        <w:rPr>
          <w:lang w:val="en-US"/>
        </w:rPr>
        <w:t>Contributors</w:t>
      </w:r>
      <w:bookmarkEnd w:id="14"/>
    </w:p>
    <w:p w14:paraId="58F98534" w14:textId="77777777" w:rsidR="00D21063" w:rsidRDefault="00D21063" w:rsidP="00581201">
      <w:pPr>
        <w:rPr>
          <w:lang w:val="en-US"/>
        </w:rPr>
      </w:pPr>
      <w:r>
        <w:rPr>
          <w:lang w:val="en-US"/>
        </w:rPr>
        <w:t xml:space="preserve">The National Audit and Operational Framework for </w:t>
      </w:r>
      <w:r w:rsidR="005F4BA0">
        <w:rPr>
          <w:lang w:val="en-US"/>
        </w:rPr>
        <w:t>KWSITH/</w:t>
      </w:r>
      <w:r>
        <w:rPr>
          <w:lang w:val="en-US"/>
        </w:rPr>
        <w:t>Safe at Home Programs has been led by Professor Jan Breckenridge with support from Professor kylie valentine and Dr Kyllie Cripps.</w:t>
      </w:r>
      <w:r w:rsidR="005F4BA0">
        <w:rPr>
          <w:lang w:val="en-US"/>
        </w:rPr>
        <w:t xml:space="preserve"> The project has been managed by </w:t>
      </w:r>
      <w:r w:rsidR="00581201">
        <w:rPr>
          <w:lang w:val="en-US"/>
        </w:rPr>
        <w:t xml:space="preserve">Mailin Suchting. </w:t>
      </w:r>
    </w:p>
    <w:p w14:paraId="7778046A" w14:textId="77777777" w:rsidR="0022731D" w:rsidRDefault="00D21063" w:rsidP="00581201">
      <w:pPr>
        <w:rPr>
          <w:lang w:val="en-US"/>
        </w:rPr>
      </w:pPr>
      <w:r>
        <w:rPr>
          <w:lang w:val="en-US"/>
        </w:rPr>
        <w:t>Research and writing</w:t>
      </w:r>
      <w:r w:rsidR="00581201">
        <w:rPr>
          <w:lang w:val="en-US"/>
        </w:rPr>
        <w:t xml:space="preserve"> of the Operational Framework </w:t>
      </w:r>
      <w:r>
        <w:rPr>
          <w:lang w:val="en-US"/>
        </w:rPr>
        <w:t xml:space="preserve">has been undertaken by </w:t>
      </w:r>
      <w:r w:rsidR="00581201">
        <w:rPr>
          <w:lang w:val="en-US"/>
        </w:rPr>
        <w:t xml:space="preserve">Professor Jan Breckenridge, </w:t>
      </w:r>
      <w:r>
        <w:rPr>
          <w:lang w:val="en-US"/>
        </w:rPr>
        <w:t>Dr Melanie Burton</w:t>
      </w:r>
      <w:r w:rsidR="005F4BA0">
        <w:rPr>
          <w:lang w:val="en-US"/>
        </w:rPr>
        <w:t>, Natasha Dubler</w:t>
      </w:r>
      <w:r w:rsidR="00581201">
        <w:rPr>
          <w:lang w:val="en-US"/>
        </w:rPr>
        <w:t xml:space="preserve">, </w:t>
      </w:r>
      <w:r w:rsidR="005F4BA0">
        <w:rPr>
          <w:lang w:val="en-US"/>
        </w:rPr>
        <w:t>Mailin Suchting</w:t>
      </w:r>
      <w:r w:rsidR="00581201">
        <w:rPr>
          <w:lang w:val="en-US"/>
        </w:rPr>
        <w:t xml:space="preserve"> and </w:t>
      </w:r>
      <w:r w:rsidR="00581201" w:rsidRPr="00DB6D1B">
        <w:rPr>
          <w:lang w:val="en-US"/>
        </w:rPr>
        <w:t>Dr Tyson Whitt</w:t>
      </w:r>
      <w:r w:rsidR="001B0D93">
        <w:rPr>
          <w:lang w:val="en-US"/>
        </w:rPr>
        <w:t>e</w:t>
      </w:r>
      <w:r w:rsidR="00581201" w:rsidRPr="00DB6D1B">
        <w:rPr>
          <w:lang w:val="en-US"/>
        </w:rPr>
        <w:t>n</w:t>
      </w:r>
      <w:r w:rsidR="00707C2A" w:rsidRPr="00DB6D1B">
        <w:rPr>
          <w:lang w:val="en-US"/>
        </w:rPr>
        <w:t xml:space="preserve"> in collaboration with</w:t>
      </w:r>
      <w:r w:rsidR="00A36C63">
        <w:rPr>
          <w:lang w:val="en-US"/>
        </w:rPr>
        <w:t xml:space="preserve"> the </w:t>
      </w:r>
      <w:r w:rsidR="00707C2A" w:rsidRPr="00DB6D1B">
        <w:rPr>
          <w:lang w:val="en-US"/>
        </w:rPr>
        <w:t xml:space="preserve">Family Safety </w:t>
      </w:r>
      <w:r w:rsidR="00A36C63">
        <w:rPr>
          <w:lang w:val="en-US"/>
        </w:rPr>
        <w:t xml:space="preserve">Implementation </w:t>
      </w:r>
      <w:r w:rsidR="00707C2A" w:rsidRPr="00DB6D1B">
        <w:rPr>
          <w:lang w:val="en-US"/>
        </w:rPr>
        <w:t>Branch, Department of Social Services, and the Safe at Home Operational Framework Working Group and select service providers.</w:t>
      </w:r>
      <w:r w:rsidR="00707C2A">
        <w:rPr>
          <w:lang w:val="en-US"/>
        </w:rPr>
        <w:t xml:space="preserve"> </w:t>
      </w:r>
      <w:r w:rsidR="0022731D">
        <w:rPr>
          <w:lang w:val="en-US"/>
        </w:rPr>
        <w:br w:type="page"/>
      </w:r>
    </w:p>
    <w:p w14:paraId="524E3F42" w14:textId="77777777" w:rsidR="00C901A1" w:rsidRDefault="00C901A1" w:rsidP="006F11EE">
      <w:pPr>
        <w:pStyle w:val="Heading1"/>
      </w:pPr>
      <w:bookmarkStart w:id="15" w:name="_Toc75162569"/>
      <w:r>
        <w:t xml:space="preserve">About this </w:t>
      </w:r>
      <w:r w:rsidRPr="000D3D88">
        <w:t>Operational Framework</w:t>
      </w:r>
      <w:bookmarkEnd w:id="15"/>
      <w:r>
        <w:t xml:space="preserve"> </w:t>
      </w:r>
    </w:p>
    <w:p w14:paraId="1EDD9E6C" w14:textId="77777777" w:rsidR="0066431E" w:rsidRDefault="0066431E" w:rsidP="006F11EE">
      <w:pPr>
        <w:pStyle w:val="Heading2"/>
      </w:pPr>
      <w:bookmarkStart w:id="16" w:name="_Toc75162570"/>
      <w:r w:rsidRPr="006F11EE">
        <w:t>Background</w:t>
      </w:r>
      <w:bookmarkEnd w:id="16"/>
      <w:r>
        <w:t xml:space="preserve"> </w:t>
      </w:r>
    </w:p>
    <w:p w14:paraId="371347BD" w14:textId="77777777" w:rsidR="008668A7" w:rsidRDefault="00ED4BAF" w:rsidP="006F11EE">
      <w:r>
        <w:rPr>
          <w:lang w:val="en-GB"/>
        </w:rPr>
        <w:t xml:space="preserve">In 2017, the Commonwealth Department of Social Services </w:t>
      </w:r>
      <w:r w:rsidRPr="00A00F40">
        <w:t xml:space="preserve">commissioned the Gendered Violence Research Network at </w:t>
      </w:r>
      <w:r>
        <w:t>UNSW, Sydney</w:t>
      </w:r>
      <w:r w:rsidR="00145F69">
        <w:t>,</w:t>
      </w:r>
      <w:r>
        <w:t xml:space="preserve"> </w:t>
      </w:r>
      <w:r w:rsidRPr="00A00F40">
        <w:t xml:space="preserve">to undertake a national Audit </w:t>
      </w:r>
      <w:r>
        <w:t>and</w:t>
      </w:r>
      <w:r w:rsidRPr="00A00F40">
        <w:t xml:space="preserve"> evaluat</w:t>
      </w:r>
      <w:r>
        <w:t xml:space="preserve">ion </w:t>
      </w:r>
      <w:r w:rsidRPr="00A00F40">
        <w:t>of the services funded by the Commonwealth K</w:t>
      </w:r>
      <w:r>
        <w:t xml:space="preserve">eeping </w:t>
      </w:r>
      <w:r w:rsidRPr="00A00F40">
        <w:t>W</w:t>
      </w:r>
      <w:r>
        <w:t xml:space="preserve">omen </w:t>
      </w:r>
      <w:r w:rsidRPr="00A00F40">
        <w:t>S</w:t>
      </w:r>
      <w:r>
        <w:t xml:space="preserve">afe in </w:t>
      </w:r>
      <w:r w:rsidRPr="00A00F40">
        <w:t>T</w:t>
      </w:r>
      <w:r>
        <w:t xml:space="preserve">heir </w:t>
      </w:r>
      <w:r w:rsidRPr="00A00F40">
        <w:t>H</w:t>
      </w:r>
      <w:r>
        <w:t>ome</w:t>
      </w:r>
      <w:r w:rsidR="001B6A58">
        <w:t>s</w:t>
      </w:r>
      <w:r w:rsidR="00145F69">
        <w:t xml:space="preserve"> (KWSITH)</w:t>
      </w:r>
      <w:r>
        <w:t xml:space="preserve"> </w:t>
      </w:r>
      <w:r w:rsidRPr="00A00F40">
        <w:t xml:space="preserve">initiative, and the existing </w:t>
      </w:r>
      <w:r>
        <w:t>Safe at Home</w:t>
      </w:r>
      <w:r w:rsidRPr="00A00F40">
        <w:t xml:space="preserve"> responses provided by states and territories. </w:t>
      </w:r>
      <w:r w:rsidR="008668A7">
        <w:t>Safe at Home responses are provided in all Australian jurisdictions to assist women and their children to remain safely in their home and community</w:t>
      </w:r>
      <w:r w:rsidR="00145F69">
        <w:t>,</w:t>
      </w:r>
      <w:r w:rsidR="008668A7">
        <w:t xml:space="preserve"> or a home or community of their choice, after leaving a violent relationship.</w:t>
      </w:r>
    </w:p>
    <w:p w14:paraId="79B3E178" w14:textId="77777777" w:rsidR="00ED4BAF" w:rsidRDefault="008668A7" w:rsidP="006F11EE">
      <w:r>
        <w:t xml:space="preserve">The project focused on Safe at Home responses funded by the Commonwealth Government through the KWSITH funding program, and/or various Safe at Home funding made available to services by </w:t>
      </w:r>
      <w:r w:rsidR="00563A5B">
        <w:t xml:space="preserve">states </w:t>
      </w:r>
      <w:r>
        <w:t xml:space="preserve">and </w:t>
      </w:r>
      <w:r w:rsidR="00563A5B">
        <w:t>territories</w:t>
      </w:r>
      <w:r>
        <w:t xml:space="preserve">.  </w:t>
      </w:r>
    </w:p>
    <w:p w14:paraId="04DDA133" w14:textId="77777777" w:rsidR="00EF030C" w:rsidRDefault="00ED4BAF" w:rsidP="006F11EE">
      <w:pPr>
        <w:rPr>
          <w:lang w:val="en-GB"/>
        </w:rPr>
      </w:pPr>
      <w:r>
        <w:rPr>
          <w:lang w:val="en-GB"/>
        </w:rPr>
        <w:t>Phase One</w:t>
      </w:r>
      <w:r w:rsidR="008668A7">
        <w:rPr>
          <w:lang w:val="en-GB"/>
        </w:rPr>
        <w:t xml:space="preserve"> involved</w:t>
      </w:r>
      <w:r>
        <w:rPr>
          <w:lang w:val="en-GB"/>
        </w:rPr>
        <w:t xml:space="preserve"> a</w:t>
      </w:r>
      <w:r w:rsidRPr="005D394B">
        <w:rPr>
          <w:lang w:val="en-GB"/>
        </w:rPr>
        <w:t xml:space="preserve"> desktop audit of KWSITH/</w:t>
      </w:r>
      <w:r>
        <w:rPr>
          <w:lang w:val="en-GB"/>
        </w:rPr>
        <w:t>Safe at Home</w:t>
      </w:r>
      <w:r w:rsidRPr="005D394B">
        <w:rPr>
          <w:lang w:val="en-GB"/>
        </w:rPr>
        <w:t xml:space="preserve"> responses including</w:t>
      </w:r>
      <w:r w:rsidR="00A36C63">
        <w:rPr>
          <w:lang w:val="en-GB"/>
        </w:rPr>
        <w:t xml:space="preserve"> an examination of</w:t>
      </w:r>
      <w:r w:rsidRPr="005D394B">
        <w:rPr>
          <w:lang w:val="en-GB"/>
        </w:rPr>
        <w:t xml:space="preserve"> monitoring and outcome data collection </w:t>
      </w:r>
      <w:r w:rsidR="00A36C63">
        <w:rPr>
          <w:lang w:val="en-GB"/>
        </w:rPr>
        <w:t xml:space="preserve">processes </w:t>
      </w:r>
      <w:r w:rsidRPr="005D394B">
        <w:rPr>
          <w:lang w:val="en-GB"/>
        </w:rPr>
        <w:t>across all jurisdictions.</w:t>
      </w:r>
      <w:r w:rsidR="008668A7">
        <w:rPr>
          <w:lang w:val="en-GB"/>
        </w:rPr>
        <w:t xml:space="preserve"> </w:t>
      </w:r>
    </w:p>
    <w:p w14:paraId="457DC485" w14:textId="77777777" w:rsidR="008668A7" w:rsidRDefault="008668A7" w:rsidP="006F11EE">
      <w:pPr>
        <w:rPr>
          <w:lang w:val="en-GB"/>
        </w:rPr>
      </w:pPr>
      <w:r>
        <w:rPr>
          <w:lang w:val="en-GB"/>
        </w:rPr>
        <w:t>Phase Two involved collecting d</w:t>
      </w:r>
      <w:r w:rsidRPr="005D394B">
        <w:rPr>
          <w:lang w:val="en-GB"/>
        </w:rPr>
        <w:t xml:space="preserve">ata from each jurisdiction to assess outcomes </w:t>
      </w:r>
      <w:r w:rsidR="00D43EBE">
        <w:rPr>
          <w:lang w:val="en-GB"/>
        </w:rPr>
        <w:t xml:space="preserve">in order </w:t>
      </w:r>
      <w:r w:rsidRPr="005D394B">
        <w:rPr>
          <w:lang w:val="en-GB"/>
        </w:rPr>
        <w:t>to determine the effectiveness of the KWSITH/</w:t>
      </w:r>
      <w:r>
        <w:rPr>
          <w:lang w:val="en-GB"/>
        </w:rPr>
        <w:t>Safe at Home</w:t>
      </w:r>
      <w:r w:rsidRPr="005D394B">
        <w:rPr>
          <w:lang w:val="en-GB"/>
        </w:rPr>
        <w:t xml:space="preserve"> response</w:t>
      </w:r>
      <w:r w:rsidR="00D43EBE">
        <w:rPr>
          <w:lang w:val="en-GB"/>
        </w:rPr>
        <w:t>s</w:t>
      </w:r>
      <w:r w:rsidRPr="005D394B">
        <w:rPr>
          <w:lang w:val="en-GB"/>
        </w:rPr>
        <w:t xml:space="preserve"> as well as </w:t>
      </w:r>
      <w:r w:rsidR="00D43EBE">
        <w:rPr>
          <w:lang w:val="en-GB"/>
        </w:rPr>
        <w:t xml:space="preserve">to </w:t>
      </w:r>
      <w:r w:rsidRPr="005D394B">
        <w:rPr>
          <w:lang w:val="en-GB"/>
        </w:rPr>
        <w:t>ascertain factors that appear to influence outcomes and future service delivery options</w:t>
      </w:r>
      <w:r>
        <w:rPr>
          <w:lang w:val="en-GB"/>
        </w:rPr>
        <w:t xml:space="preserve">. In each jurisdiction the examination found evidence of the effectiveness of the Safe at Home response provided to keep women and children safely in their home or community.  </w:t>
      </w:r>
      <w:r w:rsidR="00EF030C">
        <w:rPr>
          <w:lang w:val="en-GB"/>
        </w:rPr>
        <w:t>T</w:t>
      </w:r>
      <w:r w:rsidR="00EF030C" w:rsidRPr="00EF030C">
        <w:rPr>
          <w:lang w:val="en-GB"/>
        </w:rPr>
        <w:t xml:space="preserve">he KWISTH/Safe at Home </w:t>
      </w:r>
      <w:r w:rsidR="00EF030C">
        <w:rPr>
          <w:lang w:val="en-GB"/>
        </w:rPr>
        <w:t>A</w:t>
      </w:r>
      <w:r w:rsidR="00EF030C" w:rsidRPr="00EF030C">
        <w:rPr>
          <w:lang w:val="en-GB"/>
        </w:rPr>
        <w:t xml:space="preserve">udit represents the most significant effort to conduct research into the effectiveness and appropriateness of SAH responses in Australia. However, it should be noted that </w:t>
      </w:r>
      <w:r w:rsidR="00EF030C">
        <w:rPr>
          <w:lang w:val="en-GB"/>
        </w:rPr>
        <w:t>the eight jurisdictional</w:t>
      </w:r>
      <w:r w:rsidR="00EF030C" w:rsidRPr="00EF030C">
        <w:rPr>
          <w:lang w:val="en-GB"/>
        </w:rPr>
        <w:t xml:space="preserve"> case studies do not allow for </w:t>
      </w:r>
      <w:r w:rsidR="00EF030C">
        <w:rPr>
          <w:lang w:val="en-GB"/>
        </w:rPr>
        <w:t xml:space="preserve">a </w:t>
      </w:r>
      <w:r w:rsidR="00EF030C" w:rsidRPr="00EF030C">
        <w:rPr>
          <w:lang w:val="en-GB"/>
        </w:rPr>
        <w:t>comparative analys</w:t>
      </w:r>
      <w:r w:rsidR="00EF030C">
        <w:rPr>
          <w:lang w:val="en-GB"/>
        </w:rPr>
        <w:t>i</w:t>
      </w:r>
      <w:r w:rsidR="00EF030C" w:rsidRPr="00EF030C">
        <w:rPr>
          <w:lang w:val="en-GB"/>
        </w:rPr>
        <w:t xml:space="preserve">s of SAH responses because of the </w:t>
      </w:r>
      <w:r w:rsidR="00EF030C">
        <w:rPr>
          <w:lang w:val="en-GB"/>
        </w:rPr>
        <w:t xml:space="preserve">varying </w:t>
      </w:r>
      <w:r w:rsidR="00EF030C" w:rsidRPr="00EF030C">
        <w:rPr>
          <w:lang w:val="en-GB"/>
        </w:rPr>
        <w:t>availability of appropriate and comparable data across jurisdictions</w:t>
      </w:r>
      <w:r w:rsidR="00EF030C">
        <w:rPr>
          <w:lang w:val="en-GB"/>
        </w:rPr>
        <w:t>.</w:t>
      </w:r>
    </w:p>
    <w:p w14:paraId="04E8F57E" w14:textId="73D2410C" w:rsidR="00EF030C" w:rsidRPr="00527921" w:rsidRDefault="008668A7" w:rsidP="00EF030C">
      <w:r>
        <w:rPr>
          <w:lang w:val="en-GB"/>
        </w:rPr>
        <w:t xml:space="preserve">Phase Three of the Audit involves preparing </w:t>
      </w:r>
      <w:r w:rsidRPr="005D394B">
        <w:rPr>
          <w:lang w:val="en-GB"/>
        </w:rPr>
        <w:t>an Operational Framework</w:t>
      </w:r>
      <w:r>
        <w:rPr>
          <w:lang w:val="en-GB"/>
        </w:rPr>
        <w:t xml:space="preserve"> (this Report) that includes</w:t>
      </w:r>
      <w:r w:rsidRPr="005D394B">
        <w:rPr>
          <w:lang w:val="en-GB"/>
        </w:rPr>
        <w:t xml:space="preserve"> practice principles to underpin consistent best practice approaches across Australia in the future. </w:t>
      </w:r>
      <w:r w:rsidR="00EF030C" w:rsidRPr="00527921">
        <w:t xml:space="preserve">The National Plan </w:t>
      </w:r>
      <w:r w:rsidR="00EF030C">
        <w:t xml:space="preserve">to Reduce Violence Against Women and their Children </w:t>
      </w:r>
      <w:r w:rsidR="00EF030C" w:rsidRPr="00527921">
        <w:t xml:space="preserve">Senior Officials Implementation Executive Group (ImpEG) </w:t>
      </w:r>
      <w:r w:rsidR="00EF030C">
        <w:t>established</w:t>
      </w:r>
      <w:r w:rsidR="00EF030C" w:rsidRPr="00527921">
        <w:t xml:space="preserve"> a Safe at Home Operational Framework Working Group (the Working Group) </w:t>
      </w:r>
      <w:r w:rsidR="00EF030C">
        <w:t>with members from each state and territory</w:t>
      </w:r>
      <w:r w:rsidR="006D5691">
        <w:t>. This was an important component of the development of the Operational Framework</w:t>
      </w:r>
      <w:r w:rsidR="00EF030C">
        <w:t xml:space="preserve"> </w:t>
      </w:r>
      <w:r w:rsidR="0095757C">
        <w:t>with the group providing expert conceptual and operational advice.</w:t>
      </w:r>
    </w:p>
    <w:p w14:paraId="46494003" w14:textId="77777777" w:rsidR="008668A7" w:rsidRDefault="008668A7" w:rsidP="006F11EE">
      <w:pPr>
        <w:pStyle w:val="Heading2"/>
      </w:pPr>
      <w:bookmarkStart w:id="17" w:name="_Toc75162571"/>
      <w:r w:rsidRPr="006F11EE">
        <w:t>Purpose</w:t>
      </w:r>
      <w:bookmarkEnd w:id="17"/>
      <w:r>
        <w:t xml:space="preserve"> </w:t>
      </w:r>
    </w:p>
    <w:p w14:paraId="03298657" w14:textId="77777777" w:rsidR="00C901A1" w:rsidRPr="00642F3E" w:rsidRDefault="00F71C09" w:rsidP="003124F8">
      <w:pPr>
        <w:rPr>
          <w:color w:val="FF0000"/>
          <w:sz w:val="21"/>
          <w:szCs w:val="21"/>
        </w:rPr>
      </w:pPr>
      <w:r>
        <w:t>This</w:t>
      </w:r>
      <w:r w:rsidR="00C901A1">
        <w:t xml:space="preserve"> </w:t>
      </w:r>
      <w:r w:rsidR="00BE6E25">
        <w:t>O</w:t>
      </w:r>
      <w:r w:rsidR="00C901A1">
        <w:t xml:space="preserve">perational </w:t>
      </w:r>
      <w:r w:rsidR="00BE6E25">
        <w:t>F</w:t>
      </w:r>
      <w:r w:rsidR="00C901A1">
        <w:t xml:space="preserve">ramework </w:t>
      </w:r>
      <w:r w:rsidR="00C901A1" w:rsidRPr="00877C50">
        <w:t>focuse</w:t>
      </w:r>
      <w:r w:rsidR="00C901A1">
        <w:t>s</w:t>
      </w:r>
      <w:r w:rsidR="00C901A1" w:rsidRPr="00877C50">
        <w:t xml:space="preserve"> on ensuring quality by providing a </w:t>
      </w:r>
      <w:r w:rsidR="00044448">
        <w:t>flexible</w:t>
      </w:r>
      <w:r w:rsidR="003C0BDA">
        <w:t xml:space="preserve"> and inclusive</w:t>
      </w:r>
      <w:r w:rsidR="00044448">
        <w:t xml:space="preserve"> </w:t>
      </w:r>
      <w:r w:rsidR="00C901A1" w:rsidRPr="00877C50">
        <w:t xml:space="preserve">framework for </w:t>
      </w:r>
      <w:r w:rsidR="00044448">
        <w:t xml:space="preserve">Safe at Home </w:t>
      </w:r>
      <w:r w:rsidR="00C901A1" w:rsidRPr="00877C50">
        <w:t>service development, planning and service delivery across different jurisdictions and service sectors.</w:t>
      </w:r>
      <w:r w:rsidR="00642F3E">
        <w:rPr>
          <w:color w:val="FF0000"/>
          <w:sz w:val="21"/>
          <w:szCs w:val="21"/>
        </w:rPr>
        <w:t xml:space="preserve"> </w:t>
      </w:r>
      <w:r w:rsidR="00642F3E" w:rsidRPr="00642F3E">
        <w:t xml:space="preserve">It </w:t>
      </w:r>
      <w:r w:rsidR="00C901A1" w:rsidRPr="00C901A1">
        <w:t>is also a tool to educate and inform government, relevant agencies and the wider community about the policies and practices of</w:t>
      </w:r>
      <w:r w:rsidR="00BE6E25">
        <w:t xml:space="preserve"> organisations</w:t>
      </w:r>
      <w:r w:rsidR="00C901A1" w:rsidRPr="00C901A1">
        <w:t>.</w:t>
      </w:r>
    </w:p>
    <w:p w14:paraId="6B136383" w14:textId="77777777" w:rsidR="00FB76C2" w:rsidRDefault="00C901A1" w:rsidP="003124F8">
      <w:r w:rsidRPr="000959B6">
        <w:t>Th</w:t>
      </w:r>
      <w:r>
        <w:t>is</w:t>
      </w:r>
      <w:r w:rsidRPr="000959B6">
        <w:t xml:space="preserve"> Operational Framework is intended to enhance the design and implementation of S</w:t>
      </w:r>
      <w:r>
        <w:t xml:space="preserve">afe at Home </w:t>
      </w:r>
      <w:r w:rsidRPr="000959B6">
        <w:t xml:space="preserve">responses, which support women experiencing violence to remain in their home, or in a home of their choosing, where </w:t>
      </w:r>
      <w:r w:rsidR="00563A5B">
        <w:t xml:space="preserve">it is </w:t>
      </w:r>
      <w:r w:rsidRPr="000959B6">
        <w:t>appropriate to do so.</w:t>
      </w:r>
      <w:r w:rsidRPr="00C901A1">
        <w:t xml:space="preserve">  </w:t>
      </w:r>
    </w:p>
    <w:p w14:paraId="61DD835D" w14:textId="77777777" w:rsidR="00C901A1" w:rsidRPr="000959B6" w:rsidRDefault="00C901A1" w:rsidP="003124F8">
      <w:r w:rsidRPr="000959B6">
        <w:t>Th</w:t>
      </w:r>
      <w:r w:rsidR="009F324A">
        <w:t>is</w:t>
      </w:r>
      <w:r w:rsidRPr="000959B6">
        <w:t xml:space="preserve"> Operational Framework will:</w:t>
      </w:r>
    </w:p>
    <w:p w14:paraId="0A057169" w14:textId="77777777" w:rsidR="009F324A" w:rsidRPr="00344504" w:rsidRDefault="003124F8" w:rsidP="0095757C">
      <w:pPr>
        <w:pStyle w:val="Bulletlist"/>
      </w:pPr>
      <w:r>
        <w:t>p</w:t>
      </w:r>
      <w:r w:rsidR="00E60EB6" w:rsidRPr="00344504">
        <w:t xml:space="preserve">rovide </w:t>
      </w:r>
      <w:r w:rsidR="00044448" w:rsidRPr="00344504">
        <w:t xml:space="preserve">evidence to reinforce the </w:t>
      </w:r>
      <w:r w:rsidR="00C901A1" w:rsidRPr="00344504">
        <w:t>importance of supporting women experiencing violence or escaping abusive partners to remain</w:t>
      </w:r>
      <w:r w:rsidR="00044448" w:rsidRPr="00344504">
        <w:t xml:space="preserve"> safely housed in their communities</w:t>
      </w:r>
    </w:p>
    <w:p w14:paraId="0DDC8ED5" w14:textId="77777777" w:rsidR="009F324A" w:rsidRPr="00344504" w:rsidRDefault="003124F8">
      <w:pPr>
        <w:pStyle w:val="Bulletlist"/>
      </w:pPr>
      <w:r>
        <w:t>o</w:t>
      </w:r>
      <w:r w:rsidR="00E60EB6" w:rsidRPr="00344504">
        <w:t xml:space="preserve">utline best practice principles and elements of </w:t>
      </w:r>
      <w:r w:rsidR="005620C2" w:rsidRPr="00344504">
        <w:t xml:space="preserve">Safe </w:t>
      </w:r>
      <w:r w:rsidR="00E60EB6" w:rsidRPr="00344504">
        <w:t xml:space="preserve">at </w:t>
      </w:r>
      <w:r w:rsidR="005620C2" w:rsidRPr="00344504">
        <w:t xml:space="preserve">Home </w:t>
      </w:r>
      <w:r w:rsidR="00C901A1" w:rsidRPr="00344504">
        <w:t>responses</w:t>
      </w:r>
    </w:p>
    <w:p w14:paraId="61603201" w14:textId="77777777" w:rsidR="00C901A1" w:rsidRPr="00344504" w:rsidRDefault="003124F8">
      <w:pPr>
        <w:pStyle w:val="Bulletlist"/>
      </w:pPr>
      <w:r>
        <w:t>p</w:t>
      </w:r>
      <w:r w:rsidR="00C901A1" w:rsidRPr="00344504">
        <w:t xml:space="preserve">rovide guidance for policy makers and </w:t>
      </w:r>
      <w:r w:rsidR="00E60EB6" w:rsidRPr="00344504">
        <w:t xml:space="preserve">practitioners on the implementation and delivery of </w:t>
      </w:r>
      <w:r w:rsidR="005620C2" w:rsidRPr="00344504">
        <w:t>S</w:t>
      </w:r>
      <w:r w:rsidR="00E60EB6" w:rsidRPr="00344504">
        <w:t xml:space="preserve">afe at </w:t>
      </w:r>
      <w:r w:rsidR="005620C2" w:rsidRPr="00344504">
        <w:t>H</w:t>
      </w:r>
      <w:r w:rsidR="00E60EB6" w:rsidRPr="00344504">
        <w:t>ome</w:t>
      </w:r>
      <w:r w:rsidR="00C901A1" w:rsidRPr="00344504">
        <w:t xml:space="preserve"> responses</w:t>
      </w:r>
    </w:p>
    <w:p w14:paraId="426B4C25" w14:textId="77777777" w:rsidR="00C901A1" w:rsidRPr="00344504" w:rsidRDefault="003124F8">
      <w:pPr>
        <w:pStyle w:val="Bulletlist"/>
      </w:pPr>
      <w:r>
        <w:t>o</w:t>
      </w:r>
      <w:r w:rsidR="00E60EB6" w:rsidRPr="00344504">
        <w:t xml:space="preserve">ffer advice on making </w:t>
      </w:r>
      <w:r w:rsidR="00A36C63">
        <w:t>S</w:t>
      </w:r>
      <w:r w:rsidR="00E60EB6" w:rsidRPr="00344504">
        <w:t xml:space="preserve">afe at </w:t>
      </w:r>
      <w:r w:rsidR="00A36C63">
        <w:t>H</w:t>
      </w:r>
      <w:r w:rsidR="00E60EB6" w:rsidRPr="00344504">
        <w:t xml:space="preserve">ome responses accessible for diverse groups including </w:t>
      </w:r>
      <w:r w:rsidR="00620000" w:rsidRPr="00344504">
        <w:t>Aboriginal and Torres Strait Islander</w:t>
      </w:r>
      <w:r w:rsidR="00E60EB6" w:rsidRPr="00344504">
        <w:t xml:space="preserve"> women, women with </w:t>
      </w:r>
      <w:r w:rsidR="00044448" w:rsidRPr="00344504">
        <w:t>d</w:t>
      </w:r>
      <w:r w:rsidR="00C901A1" w:rsidRPr="00344504">
        <w:t xml:space="preserve">isability, </w:t>
      </w:r>
      <w:r w:rsidR="00620000" w:rsidRPr="00344504">
        <w:t>O</w:t>
      </w:r>
      <w:r w:rsidR="00C901A1" w:rsidRPr="00344504">
        <w:t>lder women, and women from culturally and linguistically diverse backgrounds</w:t>
      </w:r>
    </w:p>
    <w:p w14:paraId="295503FB" w14:textId="77777777" w:rsidR="00E861E8" w:rsidRPr="00344504" w:rsidRDefault="003124F8">
      <w:pPr>
        <w:pStyle w:val="Bulletlist"/>
      </w:pPr>
      <w:r>
        <w:t>p</w:t>
      </w:r>
      <w:r w:rsidR="00E861E8" w:rsidRPr="00344504">
        <w:t xml:space="preserve">romote consistency in </w:t>
      </w:r>
      <w:r w:rsidR="005620C2" w:rsidRPr="00344504">
        <w:t>S</w:t>
      </w:r>
      <w:r w:rsidR="00E861E8" w:rsidRPr="00344504">
        <w:t xml:space="preserve">afe at </w:t>
      </w:r>
      <w:r w:rsidR="005620C2" w:rsidRPr="00344504">
        <w:t>H</w:t>
      </w:r>
      <w:r w:rsidR="00E861E8" w:rsidRPr="00344504">
        <w:t>ome responses across providers and jurisdictions</w:t>
      </w:r>
    </w:p>
    <w:p w14:paraId="3D86742C" w14:textId="77777777" w:rsidR="005F15F9" w:rsidRPr="00344504" w:rsidRDefault="004E7CF8">
      <w:pPr>
        <w:pStyle w:val="Bulletlist"/>
      </w:pPr>
      <w:r>
        <w:t>s</w:t>
      </w:r>
      <w:r w:rsidR="00E60EB6" w:rsidRPr="00344504">
        <w:t xml:space="preserve">upport </w:t>
      </w:r>
      <w:r w:rsidR="00A36C63">
        <w:t>S</w:t>
      </w:r>
      <w:r w:rsidR="00E60EB6" w:rsidRPr="00344504">
        <w:t xml:space="preserve">afe at </w:t>
      </w:r>
      <w:r w:rsidR="00A36C63">
        <w:t>H</w:t>
      </w:r>
      <w:r w:rsidR="00E60EB6" w:rsidRPr="00344504">
        <w:t>ome</w:t>
      </w:r>
      <w:r w:rsidR="00C901A1" w:rsidRPr="00344504">
        <w:t xml:space="preserve"> responses</w:t>
      </w:r>
      <w:r w:rsidR="00A36C63">
        <w:t xml:space="preserve"> in order</w:t>
      </w:r>
      <w:r w:rsidR="00C901A1" w:rsidRPr="00344504">
        <w:t xml:space="preserve"> to sustain a culture of </w:t>
      </w:r>
      <w:r w:rsidR="00802158" w:rsidRPr="00344504">
        <w:t xml:space="preserve">critical reflection and </w:t>
      </w:r>
      <w:r w:rsidR="00C901A1" w:rsidRPr="00344504">
        <w:t>evaluation.</w:t>
      </w:r>
    </w:p>
    <w:p w14:paraId="72E9C94E" w14:textId="77777777" w:rsidR="00C901A1" w:rsidRDefault="00C901A1" w:rsidP="00344504">
      <w:pPr>
        <w:pStyle w:val="Heading2"/>
      </w:pPr>
      <w:bookmarkStart w:id="18" w:name="_Toc75162572"/>
      <w:r w:rsidRPr="000A6F10">
        <w:t xml:space="preserve">Who </w:t>
      </w:r>
      <w:r w:rsidRPr="00344504">
        <w:t>should</w:t>
      </w:r>
      <w:r w:rsidRPr="000A6F10">
        <w:t xml:space="preserve"> use this Operational Framework?</w:t>
      </w:r>
      <w:bookmarkEnd w:id="18"/>
      <w:r>
        <w:t xml:space="preserve"> </w:t>
      </w:r>
    </w:p>
    <w:p w14:paraId="0DDC9BC4" w14:textId="77777777" w:rsidR="00C901A1" w:rsidRPr="004B4E95" w:rsidRDefault="00C901A1" w:rsidP="00344504">
      <w:r w:rsidRPr="004B4E95">
        <w:t>Th</w:t>
      </w:r>
      <w:r w:rsidR="00BE6E25">
        <w:t>is</w:t>
      </w:r>
      <w:r w:rsidRPr="004B4E95">
        <w:t xml:space="preserve"> Operational Framework </w:t>
      </w:r>
      <w:r w:rsidR="00BE6E25">
        <w:t xml:space="preserve">is an </w:t>
      </w:r>
      <w:r w:rsidRPr="004B4E95">
        <w:t xml:space="preserve">up-to-date guide for policy makers, Safe at Home practitioners and </w:t>
      </w:r>
      <w:r w:rsidR="00402D1A">
        <w:t xml:space="preserve">other affiliated service </w:t>
      </w:r>
      <w:r w:rsidRPr="004B4E95">
        <w:t>organisation</w:t>
      </w:r>
      <w:r w:rsidR="00BE6E25">
        <w:t>s which will contribute</w:t>
      </w:r>
      <w:r w:rsidRPr="004B4E95">
        <w:t xml:space="preserve"> to ensur</w:t>
      </w:r>
      <w:r w:rsidR="00BE6E25">
        <w:t>ing</w:t>
      </w:r>
      <w:r w:rsidRPr="004B4E95">
        <w:t xml:space="preserve"> high-quality and consistent service provision </w:t>
      </w:r>
      <w:r w:rsidR="00BE6E25">
        <w:t xml:space="preserve">that emphasises the </w:t>
      </w:r>
      <w:r w:rsidRPr="004B4E95">
        <w:t xml:space="preserve">specialist nature of the work delivered by Safe at Home responses. </w:t>
      </w:r>
      <w:r w:rsidR="00EB7355" w:rsidRPr="00C901A1">
        <w:t xml:space="preserve">The Operational Framework was </w:t>
      </w:r>
      <w:r w:rsidR="00EB7355">
        <w:t xml:space="preserve">collaboratively designed through consultation </w:t>
      </w:r>
      <w:r w:rsidR="00EB7355" w:rsidRPr="00C901A1">
        <w:t>with stakeholders, policy makers and practitioners</w:t>
      </w:r>
      <w:r w:rsidR="00EB7355">
        <w:t xml:space="preserve">. </w:t>
      </w:r>
      <w:r w:rsidRPr="004B4E95">
        <w:t>The Operational Framework can be used:</w:t>
      </w:r>
    </w:p>
    <w:p w14:paraId="63506D5E" w14:textId="77777777" w:rsidR="00E861E8" w:rsidRPr="009F324A" w:rsidRDefault="004E7CF8" w:rsidP="0095757C">
      <w:pPr>
        <w:pStyle w:val="Bulletlist"/>
      </w:pPr>
      <w:r>
        <w:t>t</w:t>
      </w:r>
      <w:r w:rsidRPr="009F324A">
        <w:t xml:space="preserve">o </w:t>
      </w:r>
      <w:r w:rsidR="00E861E8" w:rsidRPr="009F324A">
        <w:t>provide strong understanding of how Safe at Home responses work and to collaborate with different services in their local area</w:t>
      </w:r>
      <w:r w:rsidR="00F44208">
        <w:t>s</w:t>
      </w:r>
    </w:p>
    <w:p w14:paraId="1F808DB6" w14:textId="77777777" w:rsidR="0022731D" w:rsidRPr="00344504" w:rsidRDefault="004E7CF8">
      <w:pPr>
        <w:pStyle w:val="Bulletlist"/>
        <w:rPr>
          <w:rFonts w:asciiTheme="minorHAnsi" w:hAnsiTheme="minorHAnsi"/>
        </w:rPr>
      </w:pPr>
      <w:r>
        <w:t xml:space="preserve">to </w:t>
      </w:r>
      <w:r w:rsidR="00EB7355">
        <w:t>contribute t</w:t>
      </w:r>
      <w:r w:rsidR="00EB7355" w:rsidRPr="009F324A">
        <w:t>o</w:t>
      </w:r>
      <w:r w:rsidR="00C901A1" w:rsidRPr="009F324A">
        <w:t xml:space="preserve"> quality improvement</w:t>
      </w:r>
      <w:r w:rsidR="00F44208">
        <w:t>,</w:t>
      </w:r>
      <w:r w:rsidR="00EB7355" w:rsidRPr="009F324A">
        <w:t xml:space="preserve"> allowing organisations implementing Safe at Home responses</w:t>
      </w:r>
      <w:r w:rsidR="00C901A1" w:rsidRPr="009F324A">
        <w:t xml:space="preserve"> </w:t>
      </w:r>
      <w:r w:rsidR="00EB7355" w:rsidRPr="009F324A">
        <w:t xml:space="preserve">to assess their progress against the Operational Framework, </w:t>
      </w:r>
      <w:r w:rsidR="00C901A1" w:rsidRPr="009F324A">
        <w:t>identify areas for improvement and mak</w:t>
      </w:r>
      <w:r w:rsidR="00F44208">
        <w:t>e</w:t>
      </w:r>
      <w:r w:rsidR="00C901A1" w:rsidRPr="009F324A">
        <w:t xml:space="preserve"> action plans to address any gaps</w:t>
      </w:r>
    </w:p>
    <w:p w14:paraId="21C93B70" w14:textId="77777777" w:rsidR="0022731D" w:rsidRPr="009F324A" w:rsidRDefault="004E7CF8">
      <w:pPr>
        <w:pStyle w:val="Bulletlist"/>
      </w:pPr>
      <w:r>
        <w:t>t</w:t>
      </w:r>
      <w:r w:rsidRPr="009F324A">
        <w:t xml:space="preserve">o </w:t>
      </w:r>
      <w:r w:rsidR="00C901A1" w:rsidRPr="009F324A">
        <w:t>encourage critical reflection</w:t>
      </w:r>
      <w:r w:rsidR="006971D6" w:rsidRPr="009F324A">
        <w:t xml:space="preserve"> in strategic planning processes and professional development activities</w:t>
      </w:r>
    </w:p>
    <w:p w14:paraId="3FF9F3A1" w14:textId="77777777" w:rsidR="009F324A" w:rsidRPr="004B4E95" w:rsidRDefault="004E7CF8">
      <w:pPr>
        <w:pStyle w:val="Bulletlist"/>
      </w:pPr>
      <w:r>
        <w:t>a</w:t>
      </w:r>
      <w:r w:rsidRPr="009F324A">
        <w:t xml:space="preserve">s </w:t>
      </w:r>
      <w:r w:rsidR="00C901A1" w:rsidRPr="009F324A">
        <w:t xml:space="preserve">a guide to orient new staff or students </w:t>
      </w:r>
      <w:r w:rsidR="00C901A1" w:rsidRPr="004B4E95">
        <w:t xml:space="preserve">to both the sector and their role </w:t>
      </w:r>
      <w:r w:rsidR="0020089A">
        <w:t>when offering Safe at Home responses</w:t>
      </w:r>
    </w:p>
    <w:p w14:paraId="73044D50" w14:textId="77777777" w:rsidR="00D905D5" w:rsidRDefault="004E7CF8">
      <w:pPr>
        <w:pStyle w:val="Bulletlist"/>
      </w:pPr>
      <w:r>
        <w:t>t</w:t>
      </w:r>
      <w:r w:rsidRPr="009F324A">
        <w:t xml:space="preserve">o </w:t>
      </w:r>
      <w:r w:rsidR="0020089A" w:rsidRPr="009F324A">
        <w:t xml:space="preserve">contribute to </w:t>
      </w:r>
      <w:r w:rsidR="00AD08AD">
        <w:t xml:space="preserve">the </w:t>
      </w:r>
      <w:r w:rsidR="0020089A" w:rsidRPr="009F324A">
        <w:t xml:space="preserve">documentation of Safe at Home organisational purpose </w:t>
      </w:r>
    </w:p>
    <w:p w14:paraId="0716F080" w14:textId="77777777" w:rsidR="0022731D" w:rsidRPr="009F324A" w:rsidRDefault="00AD08AD">
      <w:pPr>
        <w:pStyle w:val="Bulletlist"/>
      </w:pPr>
      <w:r>
        <w:t xml:space="preserve">to contribute to </w:t>
      </w:r>
      <w:r w:rsidR="00802158">
        <w:t xml:space="preserve">the variety of supports and interventions that can be provided to </w:t>
      </w:r>
      <w:r w:rsidR="0020089A" w:rsidRPr="009F324A">
        <w:t>clients</w:t>
      </w:r>
    </w:p>
    <w:p w14:paraId="16150A7C" w14:textId="77777777" w:rsidR="0022731D" w:rsidRPr="009F324A" w:rsidRDefault="004E7CF8">
      <w:pPr>
        <w:pStyle w:val="Bulletlist"/>
      </w:pPr>
      <w:r>
        <w:t>t</w:t>
      </w:r>
      <w:r w:rsidRPr="009F324A">
        <w:t xml:space="preserve">o </w:t>
      </w:r>
      <w:r w:rsidR="00C901A1" w:rsidRPr="009F324A">
        <w:t>share with practitioners from other services who support mutual clients, so that professionals working with the client</w:t>
      </w:r>
      <w:r w:rsidR="00EF702D">
        <w:t>s</w:t>
      </w:r>
      <w:r w:rsidR="00C901A1" w:rsidRPr="009F324A">
        <w:t xml:space="preserve"> can better understand the role and philosophy of the</w:t>
      </w:r>
      <w:r w:rsidR="0020089A" w:rsidRPr="009F324A">
        <w:t xml:space="preserve"> Safe at Home response</w:t>
      </w:r>
    </w:p>
    <w:p w14:paraId="4040026D" w14:textId="33818D5C" w:rsidR="0022731D" w:rsidRPr="009F324A" w:rsidRDefault="004E7CF8" w:rsidP="00CB345D">
      <w:pPr>
        <w:pStyle w:val="Bulletlist"/>
      </w:pPr>
      <w:r>
        <w:t>a</w:t>
      </w:r>
      <w:r w:rsidRPr="009F324A">
        <w:t xml:space="preserve">s </w:t>
      </w:r>
      <w:r w:rsidR="00C901A1" w:rsidRPr="009F324A">
        <w:t xml:space="preserve">part of </w:t>
      </w:r>
      <w:r w:rsidR="00CB345D">
        <w:t xml:space="preserve">future </w:t>
      </w:r>
      <w:r w:rsidR="00C901A1" w:rsidRPr="009F324A">
        <w:t xml:space="preserve">tendering processes </w:t>
      </w:r>
      <w:r w:rsidR="0095757C">
        <w:t xml:space="preserve">to </w:t>
      </w:r>
      <w:r w:rsidR="0095757C" w:rsidRPr="0095757C">
        <w:t xml:space="preserve">assist organisations </w:t>
      </w:r>
      <w:r w:rsidR="00902354">
        <w:t>to</w:t>
      </w:r>
      <w:r w:rsidR="0095757C" w:rsidRPr="0095757C">
        <w:t xml:space="preserve"> understand what a S</w:t>
      </w:r>
      <w:r w:rsidR="00CB345D">
        <w:t>afe at Home</w:t>
      </w:r>
      <w:r w:rsidR="0095757C" w:rsidRPr="0095757C">
        <w:t xml:space="preserve"> response would require and how it should/could be operationalised</w:t>
      </w:r>
    </w:p>
    <w:p w14:paraId="72A9DF18" w14:textId="77777777" w:rsidR="003266C9" w:rsidRDefault="004E7CF8" w:rsidP="0095757C">
      <w:pPr>
        <w:pStyle w:val="Bulletlist"/>
      </w:pPr>
      <w:r>
        <w:t>t</w:t>
      </w:r>
      <w:r w:rsidRPr="009F324A">
        <w:t xml:space="preserve">o </w:t>
      </w:r>
      <w:r w:rsidR="00385125" w:rsidRPr="009F324A">
        <w:t xml:space="preserve">emphasise the value of organisational investment in staff and external partnerships. </w:t>
      </w:r>
      <w:r w:rsidR="00385125">
        <w:t xml:space="preserve">This investment is an essential part of </w:t>
      </w:r>
      <w:r w:rsidR="00C901A1" w:rsidRPr="004B4E95">
        <w:t xml:space="preserve">capacity building in the domestic and family violence sector and </w:t>
      </w:r>
      <w:r w:rsidR="00385125">
        <w:t xml:space="preserve">will support </w:t>
      </w:r>
      <w:r w:rsidR="00C901A1" w:rsidRPr="004B4E95">
        <w:t xml:space="preserve">high-quality service provision.   </w:t>
      </w:r>
      <w:bookmarkStart w:id="19" w:name="_Toc63163069"/>
    </w:p>
    <w:p w14:paraId="79E09134" w14:textId="77777777" w:rsidR="00FF0668" w:rsidRDefault="00FF0668">
      <w:pPr>
        <w:rPr>
          <w:rFonts w:ascii="Clancy" w:eastAsiaTheme="majorEastAsia" w:hAnsi="Clancy" w:cstheme="majorBidi"/>
          <w:color w:val="008192"/>
          <w:sz w:val="28"/>
          <w:szCs w:val="26"/>
        </w:rPr>
      </w:pPr>
      <w:r>
        <w:br w:type="page"/>
      </w:r>
    </w:p>
    <w:p w14:paraId="372F70E7" w14:textId="77777777" w:rsidR="003266C9" w:rsidRDefault="003266C9" w:rsidP="003266C9">
      <w:pPr>
        <w:pStyle w:val="Heading2"/>
      </w:pPr>
      <w:bookmarkStart w:id="20" w:name="_Toc75162573"/>
      <w:r w:rsidRPr="00CD2E57">
        <w:t>Structure of th</w:t>
      </w:r>
      <w:r>
        <w:t>is</w:t>
      </w:r>
      <w:r w:rsidRPr="00CD2E57">
        <w:t xml:space="preserve"> </w:t>
      </w:r>
      <w:r>
        <w:t>Operational Framework</w:t>
      </w:r>
      <w:bookmarkEnd w:id="20"/>
    </w:p>
    <w:p w14:paraId="320B0EE2" w14:textId="77777777" w:rsidR="00344504" w:rsidRDefault="003266C9" w:rsidP="00344504">
      <w:r>
        <w:t xml:space="preserve">The Operational Framework has been structured </w:t>
      </w:r>
      <w:r w:rsidR="00801701">
        <w:t>as follows:</w:t>
      </w:r>
    </w:p>
    <w:p w14:paraId="6D46BA15" w14:textId="77777777" w:rsidR="003266C9" w:rsidRPr="00CD2E57" w:rsidRDefault="0049388D" w:rsidP="00344504">
      <w:pPr>
        <w:rPr>
          <w:color w:val="538135" w:themeColor="accent6" w:themeShade="BF"/>
          <w:sz w:val="21"/>
          <w:szCs w:val="21"/>
        </w:rPr>
      </w:pPr>
      <w:r w:rsidRPr="00642F3E">
        <w:rPr>
          <w:noProof/>
          <w:lang w:eastAsia="en-AU"/>
        </w:rPr>
        <w:drawing>
          <wp:inline distT="0" distB="0" distL="0" distR="0" wp14:anchorId="6FE52FD5" wp14:editId="57EDD30E">
            <wp:extent cx="5881878" cy="3072384"/>
            <wp:effectExtent l="19050" t="19050" r="24130" b="52070"/>
            <wp:docPr id="4" name="Diagram 4" descr="Diagram One: Structure and content of this Operational Framework. &#10;The sections include about this Operational Framework, about Safe at Home Responses, foundational frameworks, best practice principles and appendic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D5DAA7E" w14:textId="77777777" w:rsidR="003266C9" w:rsidRDefault="003266C9" w:rsidP="00874524">
      <w:pPr>
        <w:spacing w:after="240"/>
        <w:rPr>
          <w:sz w:val="18"/>
          <w:szCs w:val="18"/>
        </w:rPr>
      </w:pPr>
      <w:r w:rsidRPr="0049388D">
        <w:rPr>
          <w:sz w:val="18"/>
          <w:szCs w:val="18"/>
        </w:rPr>
        <w:t>Diagram One: Structure and content of this Operation</w:t>
      </w:r>
      <w:r w:rsidR="00801701" w:rsidRPr="0049388D">
        <w:rPr>
          <w:sz w:val="18"/>
          <w:szCs w:val="18"/>
        </w:rPr>
        <w:t>al</w:t>
      </w:r>
      <w:r w:rsidRPr="0049388D">
        <w:rPr>
          <w:sz w:val="18"/>
          <w:szCs w:val="18"/>
        </w:rPr>
        <w:t xml:space="preserve"> Framework</w:t>
      </w:r>
    </w:p>
    <w:p w14:paraId="691A6371" w14:textId="392B39E8" w:rsidR="00C901A1" w:rsidRPr="00CD2E57" w:rsidRDefault="00C901A1" w:rsidP="00874524">
      <w:pPr>
        <w:pStyle w:val="Heading2"/>
        <w:spacing w:before="160"/>
      </w:pPr>
      <w:bookmarkStart w:id="21" w:name="_Toc75162574"/>
      <w:r w:rsidRPr="00344504">
        <w:t>Language</w:t>
      </w:r>
      <w:r w:rsidRPr="00CD2E57">
        <w:t xml:space="preserve"> used in </w:t>
      </w:r>
      <w:bookmarkEnd w:id="19"/>
      <w:r>
        <w:t>this Operational Framework</w:t>
      </w:r>
      <w:bookmarkEnd w:id="21"/>
    </w:p>
    <w:p w14:paraId="3465E08F" w14:textId="77777777" w:rsidR="00624DE4" w:rsidRPr="0022731D" w:rsidRDefault="00C901A1" w:rsidP="00344504">
      <w:r w:rsidRPr="007B5AA7">
        <w:t xml:space="preserve">Choices regarding language in the field of domestic and family violence are always contested, and preferences around terms used have changed over time, reflecting various priorities. We recognise that organisations may have particular preferences around the terminology they employ for a range of reasons, and clients of domestic and family violence services may also have views. Terms that resonate with some individuals will be alienating for others. Organisations will need to regularly revisit the language that they use, to see whether the terms continue to work well for their clients and reflect their experiences. </w:t>
      </w:r>
      <w:r w:rsidR="003266C9" w:rsidRPr="00C57887">
        <w:t xml:space="preserve">Terminology is explained in detail in Appendix </w:t>
      </w:r>
      <w:r w:rsidR="00C57887">
        <w:t>1.</w:t>
      </w:r>
    </w:p>
    <w:p w14:paraId="4364A71D" w14:textId="77777777" w:rsidR="00272DB3" w:rsidRDefault="00272DB3">
      <w:pPr>
        <w:rPr>
          <w:rFonts w:ascii="Clancy" w:eastAsiaTheme="majorEastAsia" w:hAnsi="Clancy" w:cstheme="majorBidi"/>
          <w:b/>
          <w:color w:val="007882"/>
          <w:sz w:val="36"/>
          <w:szCs w:val="32"/>
        </w:rPr>
      </w:pPr>
      <w:r>
        <w:br w:type="page"/>
      </w:r>
    </w:p>
    <w:p w14:paraId="076BE339" w14:textId="77777777" w:rsidR="00D0276F" w:rsidRDefault="00D0276F" w:rsidP="00344504">
      <w:pPr>
        <w:pStyle w:val="Heading1"/>
      </w:pPr>
      <w:bookmarkStart w:id="22" w:name="_Toc65494408"/>
      <w:bookmarkStart w:id="23" w:name="_Toc75162575"/>
      <w:bookmarkStart w:id="24" w:name="_Hlk65180854"/>
      <w:r>
        <w:t xml:space="preserve">About Safe at </w:t>
      </w:r>
      <w:r w:rsidRPr="00344504">
        <w:t>Home</w:t>
      </w:r>
      <w:bookmarkEnd w:id="22"/>
      <w:r>
        <w:t xml:space="preserve"> </w:t>
      </w:r>
      <w:r w:rsidR="00293F59">
        <w:t>r</w:t>
      </w:r>
      <w:r>
        <w:t>esponses</w:t>
      </w:r>
      <w:bookmarkEnd w:id="23"/>
    </w:p>
    <w:p w14:paraId="50F8B375" w14:textId="77777777" w:rsidR="00142B50" w:rsidRDefault="00142B50" w:rsidP="00344504">
      <w:bookmarkStart w:id="25" w:name="_Toc65494409"/>
      <w:r>
        <w:rPr>
          <w:color w:val="000000"/>
          <w:lang w:val="en-GB"/>
        </w:rPr>
        <w:t>Safe at Home responses</w:t>
      </w:r>
      <w:r w:rsidRPr="006A3947">
        <w:t xml:space="preserve"> do not</w:t>
      </w:r>
      <w:r w:rsidR="00E20443">
        <w:t>,</w:t>
      </w:r>
      <w:r w:rsidRPr="006A3947">
        <w:t xml:space="preserve"> and </w:t>
      </w:r>
      <w:r>
        <w:t>are</w:t>
      </w:r>
      <w:r w:rsidRPr="006A3947">
        <w:t xml:space="preserve"> not intended to</w:t>
      </w:r>
      <w:r w:rsidR="00E20443">
        <w:t>,</w:t>
      </w:r>
      <w:r w:rsidRPr="006A3947">
        <w:t xml:space="preserve"> replace the need for refuge</w:t>
      </w:r>
      <w:r w:rsidR="00A400E7">
        <w:t>s</w:t>
      </w:r>
      <w:r w:rsidRPr="006A3947">
        <w:t xml:space="preserve"> and </w:t>
      </w:r>
      <w:r w:rsidR="005102BF">
        <w:t>S</w:t>
      </w:r>
      <w:r w:rsidRPr="006A3947">
        <w:t xml:space="preserve">pecialist </w:t>
      </w:r>
      <w:r w:rsidR="005102BF">
        <w:t>H</w:t>
      </w:r>
      <w:r w:rsidRPr="006A3947">
        <w:t xml:space="preserve">omelessness </w:t>
      </w:r>
      <w:r w:rsidR="00926AA6">
        <w:t>S</w:t>
      </w:r>
      <w:r w:rsidR="00A400E7">
        <w:t>e</w:t>
      </w:r>
      <w:r w:rsidRPr="006A3947">
        <w:t xml:space="preserve">rvices. Instead, </w:t>
      </w:r>
      <w:r w:rsidR="004D2061">
        <w:t>they are</w:t>
      </w:r>
      <w:r w:rsidRPr="006A3947">
        <w:t xml:space="preserve"> one option in a suite of interventions that women may choose from according to their circumstances.</w:t>
      </w:r>
      <w:r w:rsidR="00A30471" w:rsidRPr="0047213D">
        <w:t xml:space="preserve"> In 2015, </w:t>
      </w:r>
      <w:r w:rsidR="004A34FA">
        <w:t xml:space="preserve">funding was released by </w:t>
      </w:r>
      <w:r w:rsidR="00AC7508">
        <w:t xml:space="preserve">the </w:t>
      </w:r>
      <w:r w:rsidR="004A34FA">
        <w:t>Commonwealth D</w:t>
      </w:r>
      <w:r w:rsidR="00AC7508">
        <w:t xml:space="preserve">epartment of </w:t>
      </w:r>
      <w:r w:rsidR="004A34FA">
        <w:t>S</w:t>
      </w:r>
      <w:r w:rsidR="00AC7508">
        <w:t xml:space="preserve">ocial </w:t>
      </w:r>
      <w:r w:rsidR="004A34FA">
        <w:t>S</w:t>
      </w:r>
      <w:r w:rsidR="00AC7508">
        <w:t>ervices (DSS)</w:t>
      </w:r>
      <w:r w:rsidR="004A34FA">
        <w:t xml:space="preserve"> </w:t>
      </w:r>
      <w:r w:rsidR="00A30471" w:rsidRPr="0047213D">
        <w:t xml:space="preserve">over three years for </w:t>
      </w:r>
      <w:r w:rsidR="00A30471">
        <w:rPr>
          <w:lang w:val="en-GB"/>
        </w:rPr>
        <w:t>Keeping Women Safe in their Homes (KWSITH)</w:t>
      </w:r>
      <w:r w:rsidR="004A34FA">
        <w:rPr>
          <w:lang w:val="en-GB"/>
        </w:rPr>
        <w:t>. This funding has subsequently been renewed. KWSITH</w:t>
      </w:r>
      <w:r w:rsidR="00A30471">
        <w:rPr>
          <w:lang w:val="en-GB"/>
        </w:rPr>
        <w:t xml:space="preserve"> </w:t>
      </w:r>
      <w:r w:rsidR="00A30471" w:rsidRPr="001C07AE">
        <w:rPr>
          <w:lang w:val="en-GB"/>
        </w:rPr>
        <w:t>responses are consistent with existing S</w:t>
      </w:r>
      <w:r w:rsidR="00A400E7">
        <w:rPr>
          <w:lang w:val="en-GB"/>
        </w:rPr>
        <w:t xml:space="preserve">afe at </w:t>
      </w:r>
      <w:r w:rsidR="00A30471" w:rsidRPr="001C07AE">
        <w:rPr>
          <w:lang w:val="en-GB"/>
        </w:rPr>
        <w:t>H</w:t>
      </w:r>
      <w:r w:rsidR="00A400E7">
        <w:rPr>
          <w:lang w:val="en-GB"/>
        </w:rPr>
        <w:t>ome</w:t>
      </w:r>
      <w:r w:rsidR="00A30471" w:rsidRPr="001C07AE">
        <w:rPr>
          <w:lang w:val="en-GB"/>
        </w:rPr>
        <w:t xml:space="preserve"> goals and also aim to support women and children to remain in their home or a home of their choice, where it is safe and appropriate to do so.</w:t>
      </w:r>
    </w:p>
    <w:p w14:paraId="700980B8" w14:textId="77777777" w:rsidR="00D0276F" w:rsidRDefault="00D0276F" w:rsidP="00344504">
      <w:pPr>
        <w:pStyle w:val="Heading2"/>
      </w:pPr>
      <w:bookmarkStart w:id="26" w:name="_Toc75162576"/>
      <w:r w:rsidRPr="00344504">
        <w:t>Definition</w:t>
      </w:r>
      <w:bookmarkEnd w:id="26"/>
      <w:r w:rsidRPr="00715CEF">
        <w:t xml:space="preserve"> </w:t>
      </w:r>
      <w:bookmarkEnd w:id="25"/>
    </w:p>
    <w:p w14:paraId="379BFE4B" w14:textId="77777777" w:rsidR="00D0276F" w:rsidRDefault="00D0276F" w:rsidP="00344504">
      <w:r w:rsidRPr="00DA6605">
        <w:t>Safe at Home</w:t>
      </w:r>
      <w:r w:rsidR="003D15A9">
        <w:t xml:space="preserve"> </w:t>
      </w:r>
      <w:r w:rsidRPr="00DA6605">
        <w:t>responses are broadly defined as</w:t>
      </w:r>
      <w:r>
        <w:t>:</w:t>
      </w:r>
    </w:p>
    <w:p w14:paraId="76774900" w14:textId="77777777" w:rsidR="00BC3458" w:rsidRPr="00B943D1" w:rsidRDefault="00D0276F" w:rsidP="00293F59">
      <w:pPr>
        <w:pStyle w:val="Quote1"/>
        <w:rPr>
          <w:rFonts w:ascii="Times New Roman" w:hAnsi="Times New Roman" w:cs="Times New Roman"/>
          <w:lang w:eastAsia="en-AU"/>
        </w:rPr>
      </w:pPr>
      <w:r w:rsidRPr="00B629A7">
        <w:t xml:space="preserve">interventions, strategies or programs that aim to support women and children </w:t>
      </w:r>
      <w:r w:rsidR="00335D72">
        <w:rPr>
          <w:rFonts w:eastAsia="Times New Roman" w:cs="Times New Roman"/>
        </w:rPr>
        <w:t xml:space="preserve">who have experienced domestic and family violence </w:t>
      </w:r>
      <w:r w:rsidRPr="00B629A7">
        <w:t xml:space="preserve">to remain safely in their home or home of their choice, community or community of their choice where it is safe to do so. The term ‘response’ has been deliberately chosen as it encompasses the range of possible ways in which </w:t>
      </w:r>
      <w:r w:rsidR="003D15A9" w:rsidRPr="00B629A7">
        <w:t>Safe at Home</w:t>
      </w:r>
      <w:r w:rsidRPr="00B629A7">
        <w:t xml:space="preserve"> is being delivered.</w:t>
      </w:r>
    </w:p>
    <w:p w14:paraId="59388952" w14:textId="77777777" w:rsidR="0098419F" w:rsidRDefault="003D15A9" w:rsidP="00293F59">
      <w:r>
        <w:t>Safe at Home</w:t>
      </w:r>
      <w:r w:rsidRPr="00DA6605">
        <w:t xml:space="preserve"> </w:t>
      </w:r>
      <w:r w:rsidR="00D0276F" w:rsidRPr="00DA6605">
        <w:t>responses intend</w:t>
      </w:r>
      <w:r w:rsidR="00AC7508">
        <w:t>,</w:t>
      </w:r>
      <w:r w:rsidR="00D0276F" w:rsidRPr="00DA6605">
        <w:t xml:space="preserve"> specifically</w:t>
      </w:r>
      <w:r w:rsidR="00AC7508">
        <w:t>,</w:t>
      </w:r>
      <w:r w:rsidR="00D0276F" w:rsidRPr="00DA6605">
        <w:t xml:space="preserve"> </w:t>
      </w:r>
      <w:r w:rsidR="00AC7508" w:rsidRPr="00DA6605">
        <w:t xml:space="preserve">to </w:t>
      </w:r>
      <w:r w:rsidR="00D0276F" w:rsidRPr="00DA6605">
        <w:t>reduce the risk of the perpetrator being present and using further violence and abuse</w:t>
      </w:r>
      <w:r w:rsidR="00AC7508">
        <w:t>,</w:t>
      </w:r>
      <w:r w:rsidR="00D0276F" w:rsidRPr="00DA6605">
        <w:t xml:space="preserve"> by addressing safety issues experienced by women and children affected by domestic and family violence through a range of innovative initiatives, tools and technology</w:t>
      </w:r>
      <w:r w:rsidR="00142B50">
        <w:t>.</w:t>
      </w:r>
      <w:r w:rsidR="00A71741">
        <w:t xml:space="preserve"> </w:t>
      </w:r>
    </w:p>
    <w:p w14:paraId="68F90699" w14:textId="77777777" w:rsidR="00707C2A" w:rsidRPr="00D14434" w:rsidRDefault="00707C2A" w:rsidP="00293F59">
      <w:r w:rsidRPr="00D14434">
        <w:t xml:space="preserve">A Safe at Home response should: </w:t>
      </w:r>
    </w:p>
    <w:p w14:paraId="347F066E" w14:textId="77777777" w:rsidR="00707C2A" w:rsidRPr="00D14434" w:rsidRDefault="004E7CF8" w:rsidP="0095757C">
      <w:pPr>
        <w:pStyle w:val="Bulletlist"/>
      </w:pPr>
      <w:r>
        <w:t>r</w:t>
      </w:r>
      <w:r w:rsidRPr="00D14434">
        <w:t xml:space="preserve">eceive </w:t>
      </w:r>
      <w:r w:rsidR="00707C2A" w:rsidRPr="001D6AD5">
        <w:rPr>
          <w:b/>
          <w:bCs/>
        </w:rPr>
        <w:t>specific funding</w:t>
      </w:r>
      <w:r w:rsidR="00707C2A" w:rsidRPr="00D14434">
        <w:t xml:space="preserve"> contributing to one or more components of the Safe at Home response</w:t>
      </w:r>
    </w:p>
    <w:p w14:paraId="0826848E" w14:textId="77777777" w:rsidR="00707C2A" w:rsidRPr="00D14434" w:rsidRDefault="004E7CF8">
      <w:pPr>
        <w:pStyle w:val="Bulletlist"/>
      </w:pPr>
      <w:r>
        <w:rPr>
          <w:b/>
          <w:bCs/>
        </w:rPr>
        <w:t>e</w:t>
      </w:r>
      <w:r w:rsidRPr="001D6AD5">
        <w:rPr>
          <w:b/>
          <w:bCs/>
        </w:rPr>
        <w:t xml:space="preserve">nsure </w:t>
      </w:r>
      <w:r w:rsidR="00707C2A" w:rsidRPr="001D6AD5">
        <w:rPr>
          <w:b/>
          <w:bCs/>
        </w:rPr>
        <w:t>domestic and family violence services are offered</w:t>
      </w:r>
      <w:r w:rsidR="00707C2A" w:rsidRPr="00D14434">
        <w:t xml:space="preserve"> to the client as part of or in addition to the response</w:t>
      </w:r>
    </w:p>
    <w:p w14:paraId="48B7DFDA" w14:textId="77777777" w:rsidR="00707C2A" w:rsidRPr="00D14434" w:rsidRDefault="004E7CF8">
      <w:pPr>
        <w:pStyle w:val="Bulletlist"/>
      </w:pPr>
      <w:r>
        <w:rPr>
          <w:b/>
          <w:bCs/>
        </w:rPr>
        <w:t>p</w:t>
      </w:r>
      <w:r w:rsidRPr="001D6AD5">
        <w:rPr>
          <w:b/>
          <w:bCs/>
        </w:rPr>
        <w:t xml:space="preserve">rovide </w:t>
      </w:r>
      <w:r w:rsidR="00707C2A" w:rsidRPr="001D6AD5">
        <w:rPr>
          <w:b/>
          <w:bCs/>
        </w:rPr>
        <w:t>access to housing support</w:t>
      </w:r>
      <w:r w:rsidR="00707C2A" w:rsidRPr="00D14434">
        <w:t xml:space="preserve"> to prevent women entering or remaining in specialist homelessness or supported accommodation</w:t>
      </w:r>
    </w:p>
    <w:p w14:paraId="511384BD" w14:textId="77777777" w:rsidR="00707C2A" w:rsidRPr="00D14434" w:rsidRDefault="004E7CF8">
      <w:pPr>
        <w:pStyle w:val="Bulletlist"/>
      </w:pPr>
      <w:r>
        <w:t>e</w:t>
      </w:r>
      <w:r w:rsidRPr="00D14434">
        <w:t xml:space="preserve">nsure </w:t>
      </w:r>
      <w:r w:rsidR="00707C2A" w:rsidRPr="00D14434">
        <w:t xml:space="preserve">women remain safely in </w:t>
      </w:r>
      <w:r w:rsidR="00707C2A" w:rsidRPr="00485325">
        <w:t>independent accommodation of their choice</w:t>
      </w:r>
    </w:p>
    <w:p w14:paraId="74D818A1" w14:textId="77777777" w:rsidR="00707C2A" w:rsidRPr="00D14434" w:rsidRDefault="004E7CF8">
      <w:pPr>
        <w:pStyle w:val="Bulletlist"/>
      </w:pPr>
      <w:r>
        <w:rPr>
          <w:b/>
          <w:bCs/>
        </w:rPr>
        <w:t>f</w:t>
      </w:r>
      <w:r w:rsidRPr="001D6AD5">
        <w:rPr>
          <w:b/>
          <w:bCs/>
        </w:rPr>
        <w:t xml:space="preserve">ocus </w:t>
      </w:r>
      <w:r w:rsidR="00707C2A" w:rsidRPr="001D6AD5">
        <w:rPr>
          <w:b/>
          <w:bCs/>
        </w:rPr>
        <w:t>on women’s safety</w:t>
      </w:r>
      <w:r w:rsidR="00707C2A" w:rsidRPr="00D14434">
        <w:t xml:space="preserve"> as part of or in addition to the response</w:t>
      </w:r>
      <w:r w:rsidR="00542E51">
        <w:t>—</w:t>
      </w:r>
      <w:r w:rsidR="00707C2A" w:rsidRPr="00D14434">
        <w:t>criminal justice strategies, consistent risk assessment processes and safety planning, security upgrades and innovative technologies used to increase safety and reduce risk</w:t>
      </w:r>
    </w:p>
    <w:p w14:paraId="2135CDC1" w14:textId="77777777" w:rsidR="00707C2A" w:rsidRPr="00D14434" w:rsidRDefault="004E7CF8">
      <w:pPr>
        <w:pStyle w:val="Bulletlist"/>
      </w:pPr>
      <w:r>
        <w:rPr>
          <w:b/>
          <w:bCs/>
        </w:rPr>
        <w:t>e</w:t>
      </w:r>
      <w:r w:rsidRPr="001D6AD5">
        <w:rPr>
          <w:b/>
          <w:bCs/>
        </w:rPr>
        <w:t xml:space="preserve">ncourage </w:t>
      </w:r>
      <w:r w:rsidR="00707C2A" w:rsidRPr="001D6AD5">
        <w:rPr>
          <w:b/>
          <w:bCs/>
        </w:rPr>
        <w:t xml:space="preserve">local partnerships </w:t>
      </w:r>
      <w:r w:rsidR="00707C2A" w:rsidRPr="00D14434">
        <w:t>and provide strong service coordination</w:t>
      </w:r>
    </w:p>
    <w:p w14:paraId="282322EE" w14:textId="77777777" w:rsidR="00707C2A" w:rsidRPr="00D14434" w:rsidRDefault="004E7CF8">
      <w:pPr>
        <w:pStyle w:val="Bulletlist"/>
      </w:pPr>
      <w:r>
        <w:rPr>
          <w:b/>
          <w:bCs/>
        </w:rPr>
        <w:t>w</w:t>
      </w:r>
      <w:r w:rsidRPr="001D6AD5">
        <w:rPr>
          <w:b/>
          <w:bCs/>
        </w:rPr>
        <w:t xml:space="preserve">ork </w:t>
      </w:r>
      <w:r w:rsidR="00707C2A" w:rsidRPr="001D6AD5">
        <w:rPr>
          <w:b/>
          <w:bCs/>
        </w:rPr>
        <w:t>alongside perpetrator interventions</w:t>
      </w:r>
      <w:r w:rsidR="00707C2A" w:rsidRPr="00D14434">
        <w:t xml:space="preserve"> as part of a holistic response to support victim/survivor safety</w:t>
      </w:r>
    </w:p>
    <w:p w14:paraId="66FFD8AE" w14:textId="77777777" w:rsidR="0066431E" w:rsidRDefault="004E7CF8">
      <w:pPr>
        <w:pStyle w:val="Bulletlist"/>
      </w:pPr>
      <w:r>
        <w:rPr>
          <w:b/>
          <w:bCs/>
        </w:rPr>
        <w:t>l</w:t>
      </w:r>
      <w:r w:rsidRPr="004A5C9E">
        <w:rPr>
          <w:b/>
          <w:bCs/>
        </w:rPr>
        <w:t xml:space="preserve">isten </w:t>
      </w:r>
      <w:r w:rsidR="0066431E" w:rsidRPr="004A5C9E">
        <w:rPr>
          <w:b/>
          <w:bCs/>
        </w:rPr>
        <w:t>and respond to the needs of children,</w:t>
      </w:r>
      <w:r w:rsidR="0066431E" w:rsidRPr="006C571C">
        <w:t xml:space="preserve"> including their needs for physical safety, emotional wellbeing, relationship support and trauma</w:t>
      </w:r>
      <w:r w:rsidR="00542E51">
        <w:t>-</w:t>
      </w:r>
      <w:r w:rsidR="0066431E" w:rsidRPr="006C571C">
        <w:t>informed recovery services</w:t>
      </w:r>
    </w:p>
    <w:p w14:paraId="00286B59" w14:textId="77777777" w:rsidR="00707C2A" w:rsidRPr="00D14434" w:rsidRDefault="004E7CF8">
      <w:pPr>
        <w:pStyle w:val="Bulletlist"/>
      </w:pPr>
      <w:r>
        <w:rPr>
          <w:b/>
          <w:bCs/>
        </w:rPr>
        <w:t>p</w:t>
      </w:r>
      <w:r w:rsidRPr="001D6AD5">
        <w:rPr>
          <w:b/>
          <w:bCs/>
        </w:rPr>
        <w:t xml:space="preserve">rovide </w:t>
      </w:r>
      <w:r w:rsidR="00707C2A" w:rsidRPr="001D6AD5">
        <w:rPr>
          <w:b/>
          <w:bCs/>
        </w:rPr>
        <w:t>cultural safety and cultural authority</w:t>
      </w:r>
      <w:r w:rsidR="00707C2A" w:rsidRPr="00D14434">
        <w:t xml:space="preserve"> and address intersectional and specific needs of different population group</w:t>
      </w:r>
      <w:r w:rsidR="00542E51">
        <w:t>s</w:t>
      </w:r>
      <w:r w:rsidR="00B629A7">
        <w:t>.</w:t>
      </w:r>
    </w:p>
    <w:p w14:paraId="29AAEA88" w14:textId="714F5F69" w:rsidR="000E742E" w:rsidRDefault="000E742E" w:rsidP="00293F59">
      <w:pPr>
        <w:pStyle w:val="Heading1"/>
      </w:pPr>
      <w:bookmarkStart w:id="27" w:name="_Toc75162577"/>
      <w:r>
        <w:t xml:space="preserve">The </w:t>
      </w:r>
      <w:r w:rsidR="00293F59">
        <w:t>e</w:t>
      </w:r>
      <w:r w:rsidR="00293F59" w:rsidRPr="00293F59">
        <w:t>vidence</w:t>
      </w:r>
      <w:r w:rsidR="00293F59">
        <w:t xml:space="preserve"> base</w:t>
      </w:r>
      <w:bookmarkEnd w:id="27"/>
      <w:r w:rsidR="00293F59">
        <w:t xml:space="preserve"> </w:t>
      </w:r>
    </w:p>
    <w:p w14:paraId="1CF43BE7" w14:textId="77777777" w:rsidR="000E742E" w:rsidRDefault="000E742E" w:rsidP="00293F59">
      <w:r>
        <w:t>There is no one definition of domestic and family violence (DFV) or agreed use of terminology</w:t>
      </w:r>
      <w:r w:rsidR="00542E51">
        <w:t xml:space="preserve"> in Australia</w:t>
      </w:r>
      <w:r>
        <w:t xml:space="preserve">. Research may refer to ‘domestic violence’ (DV), ‘family violence’ (FV), ‘domestic and family violence’, ‘intimate partner violence’ (IPV) or ‘violence against women’ (VAW) without adequately defining the differences between these terms or </w:t>
      </w:r>
      <w:r w:rsidR="00542E51">
        <w:t xml:space="preserve">the </w:t>
      </w:r>
      <w:r>
        <w:t xml:space="preserve">context of </w:t>
      </w:r>
      <w:r w:rsidR="00542E51">
        <w:t xml:space="preserve">their </w:t>
      </w:r>
      <w:r>
        <w:t xml:space="preserve">use. </w:t>
      </w:r>
    </w:p>
    <w:p w14:paraId="60AABC45" w14:textId="77777777" w:rsidR="000E742E" w:rsidRDefault="000E742E" w:rsidP="00293F59">
      <w:r>
        <w:t xml:space="preserve">National and global policy documents also prefer different terms. For example, the </w:t>
      </w:r>
      <w:r w:rsidRPr="005827FC">
        <w:rPr>
          <w:i/>
          <w:iCs/>
        </w:rPr>
        <w:t>National Plan to Reduce Violence Against Women and their Children (2010-2022)</w:t>
      </w:r>
      <w:r>
        <w:fldChar w:fldCharType="begin"/>
      </w:r>
      <w:r w:rsidR="000C1912">
        <w:instrText xml:space="preserve"> ADDIN EN.CITE &lt;EndNote&gt;&lt;Cite&gt;&lt;Author&gt;Council of Australian Governments&lt;/Author&gt;&lt;Year&gt;2011&lt;/Year&gt;&lt;RecNum&gt;71&lt;/RecNum&gt;&lt;DisplayText&gt;&lt;style face="superscript"&gt;3&lt;/style&gt;&lt;/DisplayText&gt;&lt;record&gt;&lt;rec-number&gt;71&lt;/rec-number&gt;&lt;foreign-keys&gt;&lt;key app="EN" db-id="909sft5srfzss6ezzpqpvaxqd2zdee0azasr" timestamp="1597113698"&gt;71&lt;/key&gt;&lt;/foreign-keys&gt;&lt;ref-type name="Report"&gt;27&lt;/ref-type&gt;&lt;contributors&gt;&lt;authors&gt;&lt;author&gt;Council of Australian Governments,&lt;/author&gt;&lt;/authors&gt;&lt;/contributors&gt;&lt;titles&gt;&lt;title&gt;National plan to reduce violence against women and their children 2010-2022&lt;/title&gt;&lt;/titles&gt;&lt;dates&gt;&lt;year&gt;2011&lt;/year&gt;&lt;/dates&gt;&lt;publisher&gt;Government of Australia Canberra (AUST)&lt;/publisher&gt;&lt;urls&gt;&lt;related-urls&gt;&lt;url&gt;https://www.dss.gov.au/sites/default/files/documents/08_2014/national_plan_accessible.pdf&lt;/url&gt;&lt;/related-urls&gt;&lt;/urls&gt;&lt;/record&gt;&lt;/Cite&gt;&lt;/EndNote&gt;</w:instrText>
      </w:r>
      <w:r>
        <w:fldChar w:fldCharType="separate"/>
      </w:r>
      <w:r w:rsidR="000C1912" w:rsidRPr="000C1912">
        <w:rPr>
          <w:noProof/>
          <w:vertAlign w:val="superscript"/>
        </w:rPr>
        <w:t>3</w:t>
      </w:r>
      <w:r>
        <w:fldChar w:fldCharType="end"/>
      </w:r>
      <w:r>
        <w:t xml:space="preserve"> (the National Plan) prefers the term </w:t>
      </w:r>
      <w:r w:rsidR="00542E51">
        <w:t>‘</w:t>
      </w:r>
      <w:r>
        <w:t>domestic violence</w:t>
      </w:r>
      <w:r w:rsidR="00542E51">
        <w:t>’</w:t>
      </w:r>
      <w:r w:rsidR="002B635B">
        <w:t>,</w:t>
      </w:r>
      <w:r>
        <w:t xml:space="preserve"> defined as ‘acts of violence that occur between people who have, or have had, an intimate relationship’.</w:t>
      </w:r>
      <w:r>
        <w:fldChar w:fldCharType="begin"/>
      </w:r>
      <w:r w:rsidR="000C1912">
        <w:instrText xml:space="preserve"> ADDIN EN.CITE &lt;EndNote&gt;&lt;Cite&gt;&lt;Author&gt;Commonwealth of Australia&lt;/Author&gt;&lt;Year&gt;2016&lt;/Year&gt;&lt;RecNum&gt;72&lt;/RecNum&gt;&lt;DisplayText&gt;&lt;style face="superscript"&gt;4&lt;/style&gt;&lt;/DisplayText&gt;&lt;record&gt;&lt;rec-number&gt;72&lt;/rec-number&gt;&lt;foreign-keys&gt;&lt;key app="EN" db-id="909sft5srfzss6ezzpqpvaxqd2zdee0azasr" timestamp="1597113908"&gt;72&lt;/key&gt;&lt;/foreign-keys&gt;&lt;ref-type name="Report"&gt;27&lt;/ref-type&gt;&lt;contributors&gt;&lt;authors&gt;&lt;author&gt;Commonwealth of Australia,&lt;/author&gt;&lt;/authors&gt;&lt;secondary-authors&gt;&lt;author&gt;Department of Social Services &lt;/author&gt;&lt;/secondary-authors&gt;&lt;/contributors&gt;&lt;titles&gt;&lt;title&gt;Third Action Plan 2016–2019 of the National Plan to Reduce Violence against Women and their Children 2010–2022&lt;/title&gt;&lt;/titles&gt;&lt;dates&gt;&lt;year&gt;2016&lt;/year&gt;&lt;/dates&gt;&lt;urls&gt;&lt;related-urls&gt;&lt;url&gt;&lt;style face="underline" font="default" size="100%"&gt;https://www.dss.gov.au/sites/default/files/documents/10_2016/third_action_plan.pdf&lt;/style&gt;&lt;/url&gt;&lt;/related-urls&gt;&lt;/urls&gt;&lt;/record&gt;&lt;/Cite&gt;&lt;/EndNote&gt;</w:instrText>
      </w:r>
      <w:r>
        <w:fldChar w:fldCharType="separate"/>
      </w:r>
      <w:r w:rsidR="000C1912" w:rsidRPr="000C1912">
        <w:rPr>
          <w:noProof/>
          <w:vertAlign w:val="superscript"/>
        </w:rPr>
        <w:t>4</w:t>
      </w:r>
      <w:r>
        <w:fldChar w:fldCharType="end"/>
      </w:r>
      <w:r>
        <w:t xml:space="preserve"> </w:t>
      </w:r>
    </w:p>
    <w:p w14:paraId="11059B7B" w14:textId="77777777" w:rsidR="000E742E" w:rsidRDefault="000E742E" w:rsidP="00293F59">
      <w:r>
        <w:t>The term ‘family violence’</w:t>
      </w:r>
      <w:r>
        <w:fldChar w:fldCharType="begin"/>
      </w:r>
      <w:r w:rsidR="000C1912">
        <w:instrText xml:space="preserve"> ADDIN EN.CITE &lt;EndNote&gt;&lt;Cite&gt;&lt;Author&gt;Commonwealth of Australia&lt;/Author&gt;&lt;Year&gt;2016&lt;/Year&gt;&lt;RecNum&gt;72&lt;/RecNum&gt;&lt;DisplayText&gt;&lt;style face="superscript"&gt;4&lt;/style&gt;&lt;/DisplayText&gt;&lt;record&gt;&lt;rec-number&gt;72&lt;/rec-number&gt;&lt;foreign-keys&gt;&lt;key app="EN" db-id="909sft5srfzss6ezzpqpvaxqd2zdee0azasr" timestamp="1597113908"&gt;72&lt;/key&gt;&lt;/foreign-keys&gt;&lt;ref-type name="Report"&gt;27&lt;/ref-type&gt;&lt;contributors&gt;&lt;authors&gt;&lt;author&gt;Commonwealth of Australia,&lt;/author&gt;&lt;/authors&gt;&lt;secondary-authors&gt;&lt;author&gt;Department of Social Services &lt;/author&gt;&lt;/secondary-authors&gt;&lt;/contributors&gt;&lt;titles&gt;&lt;title&gt;Third Action Plan 2016–2019 of the National Plan to Reduce Violence against Women and their Children 2010–2022&lt;/title&gt;&lt;/titles&gt;&lt;dates&gt;&lt;year&gt;2016&lt;/year&gt;&lt;/dates&gt;&lt;urls&gt;&lt;related-urls&gt;&lt;url&gt;&lt;style face="underline" font="default" size="100%"&gt;https://www.dss.gov.au/sites/default/files/documents/10_2016/third_action_plan.pdf&lt;/style&gt;&lt;/url&gt;&lt;/related-urls&gt;&lt;/urls&gt;&lt;/record&gt;&lt;/Cite&gt;&lt;/EndNote&gt;</w:instrText>
      </w:r>
      <w:r>
        <w:fldChar w:fldCharType="separate"/>
      </w:r>
      <w:r w:rsidR="000C1912" w:rsidRPr="000C1912">
        <w:rPr>
          <w:noProof/>
          <w:vertAlign w:val="superscript"/>
        </w:rPr>
        <w:t>4</w:t>
      </w:r>
      <w:r>
        <w:fldChar w:fldCharType="end"/>
      </w:r>
      <w:r>
        <w:t xml:space="preserve"> is used by some Australian jurisdictions (Victoria and Tasmania) to forefront the effects of violence on children within the family. In Australia, First Nations communities generally prefer </w:t>
      </w:r>
      <w:r w:rsidR="00950DC9">
        <w:t xml:space="preserve">the </w:t>
      </w:r>
      <w:r>
        <w:t xml:space="preserve">term </w:t>
      </w:r>
      <w:r w:rsidR="00950DC9">
        <w:t>‘</w:t>
      </w:r>
      <w:r>
        <w:t>family violence</w:t>
      </w:r>
      <w:r w:rsidR="00950DC9">
        <w:t>’</w:t>
      </w:r>
      <w:r>
        <w:t xml:space="preserve"> to </w:t>
      </w:r>
      <w:r w:rsidR="00950DC9">
        <w:t>‘</w:t>
      </w:r>
      <w:r>
        <w:t>domestic violence</w:t>
      </w:r>
      <w:r w:rsidR="00950DC9">
        <w:t>’,</w:t>
      </w:r>
      <w:r>
        <w:t xml:space="preserve"> premised on a culturally distinct definition of ‘family’ and an assumption that there is a need to address simultaneously a range of forms of violence in addition to spousal violence. </w:t>
      </w:r>
      <w:r w:rsidRPr="009B1F78">
        <w:t>Family violence encompasses the range of violence that takes place in Indigenous communitie</w:t>
      </w:r>
      <w:r>
        <w:t>s</w:t>
      </w:r>
      <w:r w:rsidRPr="009B1F78">
        <w:t xml:space="preserve"> including the physical, emotional, sexual, social, spiritual, cultural, psychological, and</w:t>
      </w:r>
      <w:r w:rsidRPr="00DA72AC">
        <w:t xml:space="preserve"> economic a</w:t>
      </w:r>
      <w:r w:rsidRPr="00161373">
        <w:t>buses that may be perpetrated within a family.</w:t>
      </w:r>
      <w:r>
        <w:t xml:space="preserve">  </w:t>
      </w:r>
    </w:p>
    <w:p w14:paraId="1F2A6D31" w14:textId="77777777" w:rsidR="000E742E" w:rsidRDefault="000E742E" w:rsidP="00293F59">
      <w:r>
        <w:t>The broad range of definitions that exist, and the slippage between them, limit the comparability of evidence and what we know about violence and abuse perpetrated in contexts other than intimate partnerships.</w:t>
      </w:r>
      <w:r>
        <w:fldChar w:fldCharType="begin"/>
      </w:r>
      <w:r w:rsidR="000C1912">
        <w:instrText xml:space="preserve"> ADDIN EN.CITE &lt;EndNote&gt;&lt;Cite&gt;&lt;Author&gt;Mysyuk&lt;/Author&gt;&lt;Year&gt;2013&lt;/Year&gt;&lt;RecNum&gt;67&lt;/RecNum&gt;&lt;DisplayText&gt;&lt;style face="superscript"&gt;5&lt;/style&gt;&lt;/DisplayText&gt;&lt;record&gt;&lt;rec-number&gt;67&lt;/rec-number&gt;&lt;foreign-keys&gt;&lt;key app="EN" db-id="dpswwafwwxtt53errx2xsrd4z9t2da9t9d5e" timestamp="1610322930"&gt;67&lt;/key&gt;&lt;/foreign-keys&gt;&lt;ref-type name="Journal Article"&gt;17&lt;/ref-type&gt;&lt;contributors&gt;&lt;authors&gt;&lt;author&gt;Mysyuk, Y. &lt;/author&gt;&lt;author&gt;Westendorp, R. G. &lt;/author&gt;&lt;author&gt;Lidenberg, J. &lt;/author&gt;&lt;/authors&gt;&lt;/contributors&gt;&lt;titles&gt;&lt;title&gt;Added value of elder abuse definitions: A review &lt;/title&gt;&lt;secondary-title&gt;Ageing Research Reviews&lt;/secondary-title&gt;&lt;/titles&gt;&lt;periodical&gt;&lt;full-title&gt;Ageing Research Reviews&lt;/full-title&gt;&lt;/periodical&gt;&lt;pages&gt;50-57&lt;/pages&gt;&lt;volume&gt;12&lt;/volume&gt;&lt;number&gt;1&lt;/number&gt;&lt;dates&gt;&lt;year&gt;2013&lt;/year&gt;&lt;/dates&gt;&lt;urls&gt;&lt;/urls&gt;&lt;/record&gt;&lt;/Cite&gt;&lt;/EndNote&gt;</w:instrText>
      </w:r>
      <w:r>
        <w:fldChar w:fldCharType="separate"/>
      </w:r>
      <w:r w:rsidR="000C1912" w:rsidRPr="000C1912">
        <w:rPr>
          <w:noProof/>
          <w:vertAlign w:val="superscript"/>
        </w:rPr>
        <w:t>5</w:t>
      </w:r>
      <w:r>
        <w:fldChar w:fldCharType="end"/>
      </w:r>
      <w:r w:rsidRPr="000C6148">
        <w:t xml:space="preserve"> </w:t>
      </w:r>
      <w:r>
        <w:t>Definitions in each state and territory are determined by jurisdictional legislation and policy and may influence client eligibility for a Safe at Home response.</w:t>
      </w:r>
    </w:p>
    <w:p w14:paraId="39ABAA6C" w14:textId="77777777" w:rsidR="000E742E" w:rsidRDefault="000E742E" w:rsidP="00293F59">
      <w:pPr>
        <w:rPr>
          <w:lang w:eastAsia="en-AU"/>
        </w:rPr>
      </w:pPr>
      <w:r>
        <w:rPr>
          <w:lang w:eastAsia="en-AU"/>
        </w:rPr>
        <w:t>This</w:t>
      </w:r>
      <w:r w:rsidRPr="008272C9">
        <w:rPr>
          <w:lang w:eastAsia="en-AU"/>
        </w:rPr>
        <w:t xml:space="preserve"> </w:t>
      </w:r>
      <w:r>
        <w:rPr>
          <w:lang w:eastAsia="en-AU"/>
        </w:rPr>
        <w:t>Operational Framework</w:t>
      </w:r>
      <w:r w:rsidRPr="008272C9">
        <w:rPr>
          <w:lang w:eastAsia="en-AU"/>
        </w:rPr>
        <w:t xml:space="preserve"> </w:t>
      </w:r>
      <w:r w:rsidRPr="000C6148">
        <w:rPr>
          <w:lang w:eastAsia="en-AU"/>
        </w:rPr>
        <w:t xml:space="preserve">will refer to the broader term </w:t>
      </w:r>
      <w:r>
        <w:rPr>
          <w:lang w:eastAsia="en-AU"/>
        </w:rPr>
        <w:t>domestic and family violence</w:t>
      </w:r>
      <w:r w:rsidRPr="008272C9">
        <w:rPr>
          <w:lang w:eastAsia="en-AU"/>
        </w:rPr>
        <w:t xml:space="preserve"> </w:t>
      </w:r>
      <w:r>
        <w:rPr>
          <w:lang w:eastAsia="en-AU"/>
        </w:rPr>
        <w:t xml:space="preserve">as </w:t>
      </w:r>
      <w:r w:rsidRPr="009B1F78">
        <w:rPr>
          <w:lang w:eastAsia="en-AU"/>
        </w:rPr>
        <w:t>the term preferred by most</w:t>
      </w:r>
      <w:r>
        <w:rPr>
          <w:lang w:eastAsia="en-AU"/>
        </w:rPr>
        <w:t xml:space="preserve"> </w:t>
      </w:r>
      <w:r w:rsidRPr="009B1F78">
        <w:rPr>
          <w:lang w:eastAsia="en-AU"/>
        </w:rPr>
        <w:t>Australian jurisdictions</w:t>
      </w:r>
      <w:r w:rsidRPr="00DA72AC">
        <w:rPr>
          <w:lang w:eastAsia="en-AU"/>
        </w:rPr>
        <w:t xml:space="preserve"> and the research literature.</w:t>
      </w:r>
      <w:r w:rsidRPr="00161373">
        <w:rPr>
          <w:lang w:eastAsia="en-AU"/>
        </w:rPr>
        <w:t xml:space="preserve"> </w:t>
      </w:r>
    </w:p>
    <w:p w14:paraId="09B5BEDD" w14:textId="77777777" w:rsidR="000E742E" w:rsidRPr="00B674C3" w:rsidRDefault="000E742E" w:rsidP="00B674C3">
      <w:pPr>
        <w:pStyle w:val="Heading2"/>
      </w:pPr>
      <w:bookmarkStart w:id="28" w:name="_Toc75162578"/>
      <w:r w:rsidRPr="00B674C3">
        <w:t xml:space="preserve">Current </w:t>
      </w:r>
      <w:r w:rsidR="00293F59">
        <w:t>e</w:t>
      </w:r>
      <w:r w:rsidR="00293F59" w:rsidRPr="00B674C3">
        <w:t xml:space="preserve">vidence </w:t>
      </w:r>
      <w:r w:rsidRPr="00B674C3">
        <w:t xml:space="preserve">on </w:t>
      </w:r>
      <w:r w:rsidR="00293F59">
        <w:t>p</w:t>
      </w:r>
      <w:r w:rsidR="00293F59" w:rsidRPr="00B674C3">
        <w:t>revalence</w:t>
      </w:r>
      <w:bookmarkEnd w:id="28"/>
    </w:p>
    <w:p w14:paraId="1C67DEA8" w14:textId="77777777" w:rsidR="000E742E" w:rsidRDefault="000E742E" w:rsidP="000E742E">
      <w:pPr>
        <w:rPr>
          <w:rFonts w:cs="Roboto"/>
          <w:color w:val="000000"/>
        </w:rPr>
      </w:pPr>
      <w:r>
        <w:rPr>
          <w:rFonts w:cs="Roboto"/>
          <w:color w:val="000000"/>
        </w:rPr>
        <w:t>The most recent findings from the 2016 Australian Personal Safety Survey (PSS), which is the largest national population-based survey of physical assault and physical threat and sexual assault and sexual threat</w:t>
      </w:r>
      <w:r w:rsidR="00446D14">
        <w:rPr>
          <w:rFonts w:cs="Roboto"/>
          <w:color w:val="000000"/>
        </w:rPr>
        <w:t>,</w:t>
      </w:r>
      <w:r>
        <w:rPr>
          <w:rFonts w:cs="Roboto"/>
          <w:color w:val="000000"/>
        </w:rPr>
        <w:t xml:space="preserve"> substantiate </w:t>
      </w:r>
      <w:r w:rsidR="00446D14">
        <w:rPr>
          <w:rFonts w:cs="Roboto"/>
          <w:color w:val="000000"/>
        </w:rPr>
        <w:t xml:space="preserve">the </w:t>
      </w:r>
      <w:r>
        <w:rPr>
          <w:rFonts w:cs="Roboto"/>
          <w:color w:val="000000"/>
        </w:rPr>
        <w:t xml:space="preserve">high prevalence of intimate partner violence. Key findings include: </w:t>
      </w:r>
    </w:p>
    <w:p w14:paraId="57D5999D" w14:textId="77777777" w:rsidR="000E742E" w:rsidRPr="005B307A" w:rsidRDefault="000E742E" w:rsidP="0095757C">
      <w:pPr>
        <w:pStyle w:val="Bulletlist"/>
      </w:pPr>
      <w:r>
        <w:t>A</w:t>
      </w:r>
      <w:r w:rsidRPr="006F124A">
        <w:t>pproximately 1 in 4 women (23% or 2.2 million) experienced violence by an intimate partner, compared to 1 in 13 men (7.8% or 703,700).</w:t>
      </w:r>
      <w:r>
        <w:fldChar w:fldCharType="begin"/>
      </w:r>
      <w:r w:rsidR="000C1912">
        <w:instrText xml:space="preserve"> ADDIN EN.CITE &lt;EndNote&gt;&lt;Cite&gt;&lt;Author&gt;ABS&lt;/Author&gt;&lt;Year&gt;2017&lt;/Year&gt;&lt;RecNum&gt;40&lt;/RecNum&gt;&lt;DisplayText&gt;&lt;style face="superscript"&gt;6&lt;/style&gt;&lt;/DisplayText&gt;&lt;record&gt;&lt;rec-number&gt;40&lt;/rec-number&gt;&lt;foreign-keys&gt;&lt;key app="EN" db-id="909sft5srfzss6ezzpqpvaxqd2zdee0azasr" timestamp="1597019436"&gt;40&lt;/key&gt;&lt;/foreign-keys&gt;&lt;ref-type name="Report"&gt;27&lt;/ref-type&gt;&lt;contributors&gt;&lt;authors&gt;&lt;author&gt;ABS,&lt;/author&gt;&lt;/authors&gt;&lt;/contributors&gt;&lt;titles&gt;&lt;title&gt;Personal safety survey, 2016&lt;/title&gt;&lt;/titles&gt;&lt;number&gt;cat. no. 4906.0&lt;/number&gt;&lt;dates&gt;&lt;year&gt;2017&lt;/year&gt;&lt;/dates&gt;&lt;publisher&gt;ABS. Canberra&lt;/publisher&gt;&lt;urls&gt;&lt;related-urls&gt;&lt;url&gt;https://www.abs.gov.au/ausstats/abs@.nsf/mf/4906.0&lt;/url&gt;&lt;/related-urls&gt;&lt;/urls&gt;&lt;/record&gt;&lt;/Cite&gt;&lt;/EndNote&gt;</w:instrText>
      </w:r>
      <w:r>
        <w:fldChar w:fldCharType="separate"/>
      </w:r>
      <w:r w:rsidR="000C1912" w:rsidRPr="000C1912">
        <w:rPr>
          <w:noProof/>
          <w:vertAlign w:val="superscript"/>
        </w:rPr>
        <w:t>6</w:t>
      </w:r>
      <w:r>
        <w:fldChar w:fldCharType="end"/>
      </w:r>
      <w:r w:rsidRPr="006F124A">
        <w:t xml:space="preserve"> </w:t>
      </w:r>
    </w:p>
    <w:p w14:paraId="3872F9EC" w14:textId="77777777" w:rsidR="000E742E" w:rsidRPr="008272C9" w:rsidRDefault="00A400E7">
      <w:pPr>
        <w:pStyle w:val="Bulletlist"/>
      </w:pPr>
      <w:r>
        <w:t>There is an equally alarming rate of lethality, confirmed in separate studies of women and men killed by their partners:</w:t>
      </w:r>
      <w:r w:rsidR="000E742E" w:rsidRPr="008272C9">
        <w:t xml:space="preserve"> </w:t>
      </w:r>
    </w:p>
    <w:p w14:paraId="2DEA9D11" w14:textId="77777777" w:rsidR="000E742E" w:rsidRPr="008272C9" w:rsidRDefault="000E742E" w:rsidP="00F32A46">
      <w:pPr>
        <w:pStyle w:val="Bulletlist"/>
        <w:numPr>
          <w:ilvl w:val="1"/>
          <w:numId w:val="53"/>
        </w:numPr>
      </w:pPr>
      <w:r w:rsidRPr="008272C9">
        <w:t>1 woman is killed every 9 days</w:t>
      </w:r>
      <w:r w:rsidR="00A400E7">
        <w:t xml:space="preserve"> by a partner</w:t>
      </w:r>
      <w:r w:rsidRPr="008272C9">
        <w:t xml:space="preserve"> </w:t>
      </w:r>
    </w:p>
    <w:p w14:paraId="1C984FD9" w14:textId="77777777" w:rsidR="000E742E" w:rsidRPr="005B307A" w:rsidRDefault="000E742E" w:rsidP="00F32A46">
      <w:pPr>
        <w:pStyle w:val="Bulletlist"/>
        <w:numPr>
          <w:ilvl w:val="1"/>
          <w:numId w:val="53"/>
        </w:numPr>
      </w:pPr>
      <w:r w:rsidRPr="008272C9">
        <w:t>1 man is killed every 29 days by a partner.</w:t>
      </w:r>
      <w:r>
        <w:fldChar w:fldCharType="begin"/>
      </w:r>
      <w:r w:rsidR="000C1912">
        <w:instrText xml:space="preserve"> ADDIN EN.CITE &lt;EndNote&gt;&lt;Cite&gt;&lt;Author&gt;AIHW&lt;/Author&gt;&lt;Year&gt;2019&lt;/Year&gt;&lt;RecNum&gt;41&lt;/RecNum&gt;&lt;DisplayText&gt;&lt;style face="superscript"&gt;7&lt;/style&gt;&lt;/DisplayText&gt;&lt;record&gt;&lt;rec-number&gt;41&lt;/rec-number&gt;&lt;foreign-keys&gt;&lt;key app="EN" db-id="909sft5srfzss6ezzpqpvaxqd2zdee0azasr" timestamp="1597023474"&gt;41&lt;/key&gt;&lt;/foreign-keys&gt;&lt;ref-type name="Report"&gt;27&lt;/ref-type&gt;&lt;contributors&gt;&lt;authors&gt;&lt;author&gt;AIHW,&lt;/author&gt;&lt;/authors&gt;&lt;/contributors&gt;&lt;titles&gt;&lt;title&gt;Family, domestic and sexual violence in Australia: Continuing the national story&lt;/title&gt;&lt;/titles&gt;&lt;dates&gt;&lt;year&gt;2019&lt;/year&gt;&lt;/dates&gt;&lt;publisher&gt;AIHW Canberra, ACT, Australia&lt;/publisher&gt;&lt;urls&gt;&lt;related-urls&gt;&lt;url&gt;https://www.aihw.gov.au/reports/domestic-violence/family-domestic-sexual-violence-australia-2019/contents/table-of-contents&lt;/url&gt;&lt;/related-urls&gt;&lt;/urls&gt;&lt;/record&gt;&lt;/Cite&gt;&lt;/EndNote&gt;</w:instrText>
      </w:r>
      <w:r>
        <w:fldChar w:fldCharType="separate"/>
      </w:r>
      <w:r w:rsidR="000C1912" w:rsidRPr="000C1912">
        <w:rPr>
          <w:noProof/>
          <w:vertAlign w:val="superscript"/>
        </w:rPr>
        <w:t>7</w:t>
      </w:r>
      <w:r>
        <w:fldChar w:fldCharType="end"/>
      </w:r>
      <w:r w:rsidRPr="008272C9">
        <w:t xml:space="preserve"> </w:t>
      </w:r>
    </w:p>
    <w:p w14:paraId="1A3BF3ED" w14:textId="77777777" w:rsidR="000E742E" w:rsidRDefault="000E742E" w:rsidP="0095757C">
      <w:pPr>
        <w:pStyle w:val="Bulletlist"/>
      </w:pPr>
      <w:r>
        <w:t>I</w:t>
      </w:r>
      <w:r w:rsidRPr="008272C9">
        <w:t>n addition to physical and sexual violence and threat, 1 in 4 Australian women and 1 in 6 Australian men reported experiencing emotional abuse by a current or former partner.</w:t>
      </w:r>
      <w:r>
        <w:fldChar w:fldCharType="begin"/>
      </w:r>
      <w:r w:rsidR="000C1912">
        <w:instrText xml:space="preserve"> ADDIN EN.CITE &lt;EndNote&gt;&lt;Cite&gt;&lt;Author&gt;ABS&lt;/Author&gt;&lt;Year&gt;2017&lt;/Year&gt;&lt;RecNum&gt;40&lt;/RecNum&gt;&lt;DisplayText&gt;&lt;style face="superscript"&gt;6&lt;/style&gt;&lt;/DisplayText&gt;&lt;record&gt;&lt;rec-number&gt;40&lt;/rec-number&gt;&lt;foreign-keys&gt;&lt;key app="EN" db-id="909sft5srfzss6ezzpqpvaxqd2zdee0azasr" timestamp="1597019436"&gt;40&lt;/key&gt;&lt;/foreign-keys&gt;&lt;ref-type name="Report"&gt;27&lt;/ref-type&gt;&lt;contributors&gt;&lt;authors&gt;&lt;author&gt;ABS,&lt;/author&gt;&lt;/authors&gt;&lt;/contributors&gt;&lt;titles&gt;&lt;title&gt;Personal safety survey, 2016&lt;/title&gt;&lt;/titles&gt;&lt;number&gt;cat. no. 4906.0&lt;/number&gt;&lt;dates&gt;&lt;year&gt;2017&lt;/year&gt;&lt;/dates&gt;&lt;publisher&gt;ABS. Canberra&lt;/publisher&gt;&lt;urls&gt;&lt;related-urls&gt;&lt;url&gt;https://www.abs.gov.au/ausstats/abs@.nsf/mf/4906.0&lt;/url&gt;&lt;/related-urls&gt;&lt;/urls&gt;&lt;/record&gt;&lt;/Cite&gt;&lt;/EndNote&gt;</w:instrText>
      </w:r>
      <w:r>
        <w:fldChar w:fldCharType="separate"/>
      </w:r>
      <w:r w:rsidR="000C1912" w:rsidRPr="000C1912">
        <w:rPr>
          <w:noProof/>
          <w:vertAlign w:val="superscript"/>
        </w:rPr>
        <w:t>6</w:t>
      </w:r>
      <w:r>
        <w:fldChar w:fldCharType="end"/>
      </w:r>
      <w:r>
        <w:t xml:space="preserve"> </w:t>
      </w:r>
    </w:p>
    <w:p w14:paraId="09099881" w14:textId="77777777" w:rsidR="00953913" w:rsidRDefault="00953913">
      <w:pPr>
        <w:rPr>
          <w:rFonts w:cstheme="minorHAnsi"/>
          <w:color w:val="202020"/>
        </w:rPr>
      </w:pPr>
      <w:r>
        <w:rPr>
          <w:rFonts w:cstheme="minorHAnsi"/>
          <w:color w:val="202020"/>
        </w:rPr>
        <w:br w:type="page"/>
      </w:r>
    </w:p>
    <w:p w14:paraId="502C3254" w14:textId="77777777" w:rsidR="000E742E" w:rsidRPr="00B674C3" w:rsidRDefault="000E742E" w:rsidP="00293F59">
      <w:pPr>
        <w:pStyle w:val="Heading2"/>
      </w:pPr>
      <w:bookmarkStart w:id="29" w:name="_Toc75162579"/>
      <w:r w:rsidRPr="00293F59">
        <w:t>Prevalence</w:t>
      </w:r>
      <w:r w:rsidRPr="00B674C3">
        <w:t xml:space="preserve"> in </w:t>
      </w:r>
      <w:r w:rsidR="00293F59">
        <w:t>s</w:t>
      </w:r>
      <w:r w:rsidR="00293F59" w:rsidRPr="00B674C3">
        <w:t xml:space="preserve">pecific </w:t>
      </w:r>
      <w:r w:rsidR="00293F59">
        <w:t>p</w:t>
      </w:r>
      <w:r w:rsidR="00293F59" w:rsidRPr="00B674C3">
        <w:t xml:space="preserve">opulation </w:t>
      </w:r>
      <w:r w:rsidR="00293F59">
        <w:t>g</w:t>
      </w:r>
      <w:r w:rsidR="00293F59" w:rsidRPr="00B674C3">
        <w:t>roups</w:t>
      </w:r>
      <w:bookmarkEnd w:id="29"/>
    </w:p>
    <w:p w14:paraId="4A939376" w14:textId="77777777" w:rsidR="000E742E" w:rsidRDefault="000E742E" w:rsidP="00293F59">
      <w:pPr>
        <w:rPr>
          <w:lang w:eastAsia="en-AU"/>
        </w:rPr>
      </w:pPr>
      <w:r>
        <w:rPr>
          <w:lang w:eastAsia="en-AU"/>
        </w:rPr>
        <w:t>Prevalence for specific population groups is not always reported in surveys and survey questions may not adequately capture specific cultural and social contexts.</w:t>
      </w:r>
    </w:p>
    <w:p w14:paraId="1A8CF2A2" w14:textId="77777777" w:rsidR="000E742E" w:rsidRDefault="000E742E" w:rsidP="000E742E">
      <w:pPr>
        <w:pStyle w:val="Heading3"/>
        <w:rPr>
          <w:lang w:eastAsia="en-AU"/>
        </w:rPr>
      </w:pPr>
      <w:bookmarkStart w:id="30" w:name="_Toc75162580"/>
      <w:r>
        <w:rPr>
          <w:lang w:eastAsia="en-AU"/>
        </w:rPr>
        <w:t xml:space="preserve">Aboriginal and Torres Strait Islander </w:t>
      </w:r>
      <w:r w:rsidR="00293F59">
        <w:rPr>
          <w:lang w:eastAsia="en-AU"/>
        </w:rPr>
        <w:t>communities</w:t>
      </w:r>
      <w:bookmarkEnd w:id="30"/>
    </w:p>
    <w:p w14:paraId="2C44DF62" w14:textId="77777777" w:rsidR="000E742E" w:rsidRPr="006F124A" w:rsidRDefault="000E742E" w:rsidP="00293F59">
      <w:r w:rsidRPr="006F124A">
        <w:t xml:space="preserve">The prevalence of family violence in Aboriginal and Torres Strait Islander communities </w:t>
      </w:r>
      <w:r w:rsidR="00E25838">
        <w:t>was</w:t>
      </w:r>
      <w:r w:rsidRPr="006F124A">
        <w:t xml:space="preserve"> reported by the Australian Bureau </w:t>
      </w:r>
      <w:r w:rsidR="00193046">
        <w:t>o</w:t>
      </w:r>
      <w:r w:rsidRPr="006F124A">
        <w:t>f Statistics (ABS) in</w:t>
      </w:r>
      <w:r w:rsidR="00846444">
        <w:t xml:space="preserve"> 2019 </w:t>
      </w:r>
      <w:r w:rsidR="00621D7C">
        <w:t xml:space="preserve">in </w:t>
      </w:r>
      <w:r w:rsidRPr="006F124A">
        <w:t xml:space="preserve">the </w:t>
      </w:r>
      <w:r w:rsidRPr="006F124A">
        <w:rPr>
          <w:iCs/>
        </w:rPr>
        <w:t>National Aboriginal and Torres Strait Islander Social Survey (NATSISS)</w:t>
      </w:r>
      <w:r w:rsidRPr="006F124A">
        <w:t xml:space="preserve"> finding:</w:t>
      </w:r>
    </w:p>
    <w:p w14:paraId="693A84B9" w14:textId="77777777" w:rsidR="000E742E" w:rsidRPr="006F124A" w:rsidRDefault="000E742E" w:rsidP="0095757C">
      <w:pPr>
        <w:pStyle w:val="Bulletlist"/>
      </w:pPr>
      <w:r w:rsidRPr="006F124A">
        <w:t>Approximately 1 in 10 Aboriginal and Torres Strait Islander women experienced domestic and family violence (based on their most recent experience of physical violence by a family member o</w:t>
      </w:r>
      <w:r w:rsidR="00802158">
        <w:t>r</w:t>
      </w:r>
      <w:r w:rsidR="0059475C">
        <w:t xml:space="preserve"> </w:t>
      </w:r>
      <w:r w:rsidRPr="006F124A">
        <w:t>partner)</w:t>
      </w:r>
      <w:r w:rsidR="0049456D">
        <w:t xml:space="preserve"> in the 12 months prior to the survey</w:t>
      </w:r>
      <w:r w:rsidR="00846444">
        <w:t>.</w:t>
      </w:r>
      <w:r w:rsidR="00846444">
        <w:fldChar w:fldCharType="begin"/>
      </w:r>
      <w:r w:rsidR="000C1912">
        <w:instrText xml:space="preserve"> ADDIN EN.CITE &lt;EndNote&gt;&lt;Cite&gt;&lt;Author&gt;ABS&lt;/Author&gt;&lt;Year&gt;2016&lt;/Year&gt;&lt;RecNum&gt;101&lt;/RecNum&gt;&lt;Suffix&gt;in&lt;/Suffix&gt;&lt;DisplayText&gt;&lt;style face="superscript"&gt;8in, 9&lt;/style&gt;&lt;/DisplayText&gt;&lt;record&gt;&lt;rec-number&gt;101&lt;/rec-number&gt;&lt;foreign-keys&gt;&lt;key app="EN" db-id="909sft5srfzss6ezzpqpvaxqd2zdee0azasr" timestamp="1604439626"&gt;101&lt;/key&gt;&lt;/foreign-keys&gt;&lt;ref-type name="Report"&gt;27&lt;/ref-type&gt;&lt;contributors&gt;&lt;authors&gt;&lt;author&gt;ABS,&lt;/author&gt;&lt;/authors&gt;&lt;/contributors&gt;&lt;titles&gt;&lt;title&gt;National Aboriginal and Torres Strait Islander Social Survey, 2014-2015&lt;/title&gt;&lt;/titles&gt;&lt;dates&gt;&lt;year&gt;2016&lt;/year&gt;&lt;/dates&gt;&lt;urls&gt;&lt;related-urls&gt;&lt;url&gt;https://www.abs.gov.au/ausstats/abs@.nsf/mf/4714.0&lt;/url&gt;&lt;/related-urls&gt;&lt;/urls&gt;&lt;/record&gt;&lt;/Cite&gt;&lt;Cite&gt;&lt;Author&gt;ABS&lt;/Author&gt;&lt;Year&gt;2019&lt;/Year&gt;&lt;RecNum&gt;273&lt;/RecNum&gt;&lt;record&gt;&lt;rec-number&gt;273&lt;/rec-number&gt;&lt;foreign-keys&gt;&lt;key app="EN" db-id="909sft5srfzss6ezzpqpvaxqd2zdee0azasr" timestamp="1622604744"&gt;273&lt;/key&gt;&lt;/foreign-keys&gt;&lt;ref-type name="Report"&gt;27&lt;/ref-type&gt;&lt;contributors&gt;&lt;authors&gt;&lt;author&gt;ABS,&lt;/author&gt;&lt;/authors&gt;&lt;/contributors&gt;&lt;titles&gt;&lt;title&gt;Aboriginal and Torres Strait Islander Women&amp;apos;s Experiences Of Family And Domestic Violence&lt;/title&gt;&lt;secondary-title&gt;National Aboriginal and Torres Strait Islander Social Survey, 2014-15  &lt;/secondary-title&gt;&lt;/titles&gt;&lt;dates&gt;&lt;year&gt;2019&lt;/year&gt;&lt;/dates&gt;&lt;urls&gt;&lt;related-urls&gt;&lt;url&gt;https://www.abs.gov.au/AUSSTATS/abs@.nsf/Lookup/4714.0Main+Features100022014-15?OpenDocument&lt;/url&gt;&lt;/related-urls&gt;&lt;/urls&gt;&lt;/record&gt;&lt;/Cite&gt;&lt;/EndNote&gt;</w:instrText>
      </w:r>
      <w:r w:rsidR="00846444">
        <w:fldChar w:fldCharType="separate"/>
      </w:r>
      <w:r w:rsidR="000C1912" w:rsidRPr="000C1912">
        <w:rPr>
          <w:noProof/>
          <w:vertAlign w:val="superscript"/>
        </w:rPr>
        <w:t>8in, 9</w:t>
      </w:r>
      <w:r w:rsidR="00846444">
        <w:fldChar w:fldCharType="end"/>
      </w:r>
    </w:p>
    <w:p w14:paraId="05028A0C" w14:textId="77777777" w:rsidR="000E742E" w:rsidRPr="0049456D" w:rsidRDefault="0049456D" w:rsidP="00293F59">
      <w:r>
        <w:t xml:space="preserve">In addition, </w:t>
      </w:r>
      <w:r w:rsidR="000E742E" w:rsidRPr="0049456D">
        <w:t>3 in 5 Aboriginal and Torres Strait Islander women have experienced physical or sexual violence perpetrated by a male intimate partner.</w:t>
      </w:r>
      <w:r w:rsidR="00E25838" w:rsidRPr="0049456D">
        <w:t xml:space="preserve"> </w:t>
      </w:r>
    </w:p>
    <w:p w14:paraId="4D76A3DC" w14:textId="77777777" w:rsidR="000E742E" w:rsidRPr="006F124A" w:rsidRDefault="000E742E" w:rsidP="00293F59">
      <w:r w:rsidRPr="006F124A">
        <w:rPr>
          <w:color w:val="202020"/>
        </w:rPr>
        <w:t>It is likely that the prevalence of family violence is underestimated in the NATSISS</w:t>
      </w:r>
      <w:r w:rsidR="007441A9">
        <w:rPr>
          <w:color w:val="202020"/>
        </w:rPr>
        <w:fldChar w:fldCharType="begin"/>
      </w:r>
      <w:r w:rsidR="000C1912">
        <w:rPr>
          <w:color w:val="202020"/>
        </w:rPr>
        <w:instrText xml:space="preserve"> ADDIN EN.CITE &lt;EndNote&gt;&lt;Cite&gt;&lt;Author&gt;ABS&lt;/Author&gt;&lt;Year&gt;2016&lt;/Year&gt;&lt;RecNum&gt;101&lt;/RecNum&gt;&lt;DisplayText&gt;&lt;style face="superscript"&gt;8&lt;/style&gt;&lt;/DisplayText&gt;&lt;record&gt;&lt;rec-number&gt;101&lt;/rec-number&gt;&lt;foreign-keys&gt;&lt;key app="EN" db-id="909sft5srfzss6ezzpqpvaxqd2zdee0azasr" timestamp="1604439626"&gt;101&lt;/key&gt;&lt;/foreign-keys&gt;&lt;ref-type name="Report"&gt;27&lt;/ref-type&gt;&lt;contributors&gt;&lt;authors&gt;&lt;author&gt;ABS,&lt;/author&gt;&lt;/authors&gt;&lt;/contributors&gt;&lt;titles&gt;&lt;title&gt;National Aboriginal and Torres Strait Islander Social Survey, 2014-2015&lt;/title&gt;&lt;/titles&gt;&lt;dates&gt;&lt;year&gt;2016&lt;/year&gt;&lt;/dates&gt;&lt;urls&gt;&lt;related-urls&gt;&lt;url&gt;https://www.abs.gov.au/ausstats/abs@.nsf/mf/4714.0&lt;/url&gt;&lt;/related-urls&gt;&lt;/urls&gt;&lt;/record&gt;&lt;/Cite&gt;&lt;/EndNote&gt;</w:instrText>
      </w:r>
      <w:r w:rsidR="007441A9">
        <w:rPr>
          <w:color w:val="202020"/>
        </w:rPr>
        <w:fldChar w:fldCharType="separate"/>
      </w:r>
      <w:r w:rsidR="000C1912" w:rsidRPr="000C1912">
        <w:rPr>
          <w:noProof/>
          <w:color w:val="202020"/>
          <w:vertAlign w:val="superscript"/>
        </w:rPr>
        <w:t>8</w:t>
      </w:r>
      <w:r w:rsidR="007441A9">
        <w:rPr>
          <w:color w:val="202020"/>
        </w:rPr>
        <w:fldChar w:fldCharType="end"/>
      </w:r>
      <w:r w:rsidRPr="006F124A">
        <w:rPr>
          <w:color w:val="202020"/>
        </w:rPr>
        <w:t xml:space="preserve"> given </w:t>
      </w:r>
      <w:r w:rsidR="00D0599C">
        <w:rPr>
          <w:color w:val="202020"/>
        </w:rPr>
        <w:t>its</w:t>
      </w:r>
      <w:r w:rsidRPr="006F124A">
        <w:rPr>
          <w:color w:val="202020"/>
        </w:rPr>
        <w:t xml:space="preserve"> focus on physical violence</w:t>
      </w:r>
      <w:r w:rsidR="00A55294">
        <w:rPr>
          <w:color w:val="202020"/>
        </w:rPr>
        <w:t>.</w:t>
      </w:r>
      <w:r w:rsidRPr="006F124A">
        <w:rPr>
          <w:color w:val="202020"/>
        </w:rPr>
        <w:t xml:space="preserve"> </w:t>
      </w:r>
      <w:r w:rsidR="00A55294">
        <w:rPr>
          <w:color w:val="202020"/>
        </w:rPr>
        <w:t>The NATSISS does not include</w:t>
      </w:r>
      <w:r w:rsidR="00D0599C">
        <w:rPr>
          <w:color w:val="202020"/>
        </w:rPr>
        <w:t xml:space="preserve"> </w:t>
      </w:r>
      <w:r w:rsidRPr="006F124A">
        <w:rPr>
          <w:color w:val="202020"/>
        </w:rPr>
        <w:t>the relational contexts and experiences of</w:t>
      </w:r>
      <w:r w:rsidR="00A55294">
        <w:rPr>
          <w:color w:val="202020"/>
        </w:rPr>
        <w:t xml:space="preserve"> </w:t>
      </w:r>
      <w:r w:rsidRPr="006F124A">
        <w:rPr>
          <w:color w:val="202020"/>
        </w:rPr>
        <w:t>abuse included in definitions of lateral violence.</w:t>
      </w:r>
    </w:p>
    <w:p w14:paraId="5B78FCEC" w14:textId="77777777" w:rsidR="000E742E" w:rsidRDefault="000E742E" w:rsidP="00293F59">
      <w:pPr>
        <w:pStyle w:val="Heading3"/>
      </w:pPr>
      <w:bookmarkStart w:id="31" w:name="_Toc75162581"/>
      <w:r>
        <w:t xml:space="preserve">Culturally </w:t>
      </w:r>
      <w:r w:rsidRPr="00293F59">
        <w:t>and</w:t>
      </w:r>
      <w:r>
        <w:t xml:space="preserve"> </w:t>
      </w:r>
      <w:r w:rsidR="007C330D">
        <w:t>linguistically diverse communities</w:t>
      </w:r>
      <w:bookmarkEnd w:id="31"/>
    </w:p>
    <w:p w14:paraId="4B8BC6F2" w14:textId="77777777" w:rsidR="000E742E" w:rsidRPr="001F30AE" w:rsidRDefault="000E742E" w:rsidP="00293F59">
      <w:pPr>
        <w:rPr>
          <w:rFonts w:cstheme="minorHAnsi"/>
          <w:color w:val="202020"/>
        </w:rPr>
      </w:pPr>
      <w:r w:rsidRPr="001F30AE">
        <w:rPr>
          <w:rFonts w:cstheme="minorHAnsi"/>
          <w:color w:val="202020"/>
        </w:rPr>
        <w:t>Recent analysis of the 2016 PSS by the Australian Bureau of Statistics found women who were born overseas in countries where the main language spoken is not English were less likely to report experiencing partner violence in the last two years (1.7%) than women who were born in Australia (3.1%) and women who were born overseas where the main language spoken was English (2.9%).</w:t>
      </w:r>
      <w:r>
        <w:rPr>
          <w:rFonts w:cstheme="minorHAnsi"/>
          <w:color w:val="202020"/>
        </w:rPr>
        <w:fldChar w:fldCharType="begin"/>
      </w:r>
      <w:r w:rsidR="000C1912">
        <w:rPr>
          <w:rFonts w:cstheme="minorHAnsi"/>
          <w:color w:val="202020"/>
        </w:rPr>
        <w:instrText xml:space="preserve"> ADDIN EN.CITE &lt;EndNote&gt;&lt;Cite&gt;&lt;Author&gt;ABS&lt;/Author&gt;&lt;Year&gt;2020&lt;/Year&gt;&lt;RecNum&gt;247&lt;/RecNum&gt;&lt;DisplayText&gt;&lt;style face="superscript"&gt;10&lt;/style&gt;&lt;/DisplayText&gt;&lt;record&gt;&lt;rec-number&gt;247&lt;/rec-number&gt;&lt;foreign-keys&gt;&lt;key app="EN" db-id="909sft5srfzss6ezzpqpvaxqd2zdee0azasr" timestamp="1615267463"&gt;247&lt;/key&gt;&lt;/foreign-keys&gt;&lt;ref-type name="Report"&gt;27&lt;/ref-type&gt;&lt;contributors&gt;&lt;authors&gt;&lt;author&gt;ABS,&lt;/author&gt;&lt;/authors&gt;&lt;/contributors&gt;&lt;titles&gt;&lt;title&gt;Partner Violence - In Focus: Crime and Justice Statistics&lt;/title&gt;&lt;/titles&gt;&lt;dates&gt;&lt;year&gt;2020&lt;/year&gt;&lt;/dates&gt;&lt;urls&gt;&lt;related-urls&gt;&lt;url&gt;https://www.abs.gov.au/statistics/people/crime-and-justice/focus-crime-and-justice-statistics/latest-release&lt;/url&gt;&lt;/related-urls&gt;&lt;/urls&gt;&lt;/record&gt;&lt;/Cite&gt;&lt;/EndNote&gt;</w:instrText>
      </w:r>
      <w:r>
        <w:rPr>
          <w:rFonts w:cstheme="minorHAnsi"/>
          <w:color w:val="202020"/>
        </w:rPr>
        <w:fldChar w:fldCharType="separate"/>
      </w:r>
      <w:r w:rsidR="000C1912" w:rsidRPr="000C1912">
        <w:rPr>
          <w:rFonts w:cstheme="minorHAnsi"/>
          <w:noProof/>
          <w:color w:val="202020"/>
          <w:vertAlign w:val="superscript"/>
        </w:rPr>
        <w:t>10</w:t>
      </w:r>
      <w:r>
        <w:rPr>
          <w:rFonts w:cstheme="minorHAnsi"/>
          <w:color w:val="202020"/>
        </w:rPr>
        <w:fldChar w:fldCharType="end"/>
      </w:r>
      <w:r w:rsidRPr="001F30AE">
        <w:rPr>
          <w:rFonts w:cstheme="minorHAnsi"/>
          <w:color w:val="202020"/>
        </w:rPr>
        <w:t xml:space="preserve"> </w:t>
      </w:r>
    </w:p>
    <w:p w14:paraId="4C5C0A41" w14:textId="77777777" w:rsidR="000E742E" w:rsidRDefault="000E742E" w:rsidP="00293F59">
      <w:pPr>
        <w:rPr>
          <w:rFonts w:cstheme="minorHAnsi"/>
          <w:color w:val="202020"/>
        </w:rPr>
      </w:pPr>
      <w:r w:rsidRPr="00624DE4">
        <w:rPr>
          <w:rFonts w:cstheme="minorHAnsi"/>
          <w:color w:val="202020"/>
        </w:rPr>
        <w:t>These findings seemingly suggest that women born in Australia or born overseas with English as their first language, are more likely to experi</w:t>
      </w:r>
      <w:r>
        <w:rPr>
          <w:rFonts w:cstheme="minorHAnsi"/>
          <w:color w:val="202020"/>
        </w:rPr>
        <w:t>ence intimate partner violence.</w:t>
      </w:r>
      <w:r w:rsidRPr="00624DE4">
        <w:rPr>
          <w:rFonts w:cstheme="minorHAnsi"/>
          <w:color w:val="202020"/>
        </w:rPr>
        <w:t xml:space="preserve"> Yet it is reasonable to hypothesise that women who were born overseas and </w:t>
      </w:r>
      <w:r w:rsidR="00DB451F">
        <w:rPr>
          <w:rFonts w:cstheme="minorHAnsi"/>
          <w:color w:val="202020"/>
        </w:rPr>
        <w:t xml:space="preserve">for whom </w:t>
      </w:r>
      <w:r w:rsidRPr="00624DE4">
        <w:rPr>
          <w:rFonts w:cstheme="minorHAnsi"/>
          <w:color w:val="202020"/>
        </w:rPr>
        <w:t>English is not their first language are less likely to be included in the PSS as the survey is primarily completed in English.</w:t>
      </w:r>
    </w:p>
    <w:p w14:paraId="02023F60" w14:textId="77777777" w:rsidR="00EC475C" w:rsidRDefault="000E742E" w:rsidP="00293F59">
      <w:pPr>
        <w:rPr>
          <w:rFonts w:cstheme="minorHAnsi"/>
          <w:color w:val="202020"/>
        </w:rPr>
      </w:pPr>
      <w:r w:rsidRPr="00624DE4">
        <w:rPr>
          <w:rFonts w:cstheme="minorHAnsi"/>
          <w:color w:val="202020"/>
        </w:rPr>
        <w:t xml:space="preserve">The </w:t>
      </w:r>
      <w:r>
        <w:t>Australian Institute of Health and Welfare</w:t>
      </w:r>
      <w:r>
        <w:fldChar w:fldCharType="begin"/>
      </w:r>
      <w:r w:rsidR="000C1912">
        <w:instrText xml:space="preserve"> ADDIN EN.CITE &lt;EndNote&gt;&lt;Cite&gt;&lt;Author&gt;AIHW&lt;/Author&gt;&lt;Year&gt;2019&lt;/Year&gt;&lt;RecNum&gt;41&lt;/RecNum&gt;&lt;DisplayText&gt;&lt;style face="superscript"&gt;7&lt;/style&gt;&lt;/DisplayText&gt;&lt;record&gt;&lt;rec-number&gt;41&lt;/rec-number&gt;&lt;foreign-keys&gt;&lt;key app="EN" db-id="909sft5srfzss6ezzpqpvaxqd2zdee0azasr" timestamp="1597023474"&gt;41&lt;/key&gt;&lt;/foreign-keys&gt;&lt;ref-type name="Report"&gt;27&lt;/ref-type&gt;&lt;contributors&gt;&lt;authors&gt;&lt;author&gt;AIHW,&lt;/author&gt;&lt;/authors&gt;&lt;/contributors&gt;&lt;titles&gt;&lt;title&gt;Family, domestic and sexual violence in Australia: Continuing the national story&lt;/title&gt;&lt;/titles&gt;&lt;dates&gt;&lt;year&gt;2019&lt;/year&gt;&lt;/dates&gt;&lt;publisher&gt;AIHW Canberra, ACT, Australia&lt;/publisher&gt;&lt;urls&gt;&lt;related-urls&gt;&lt;url&gt;https://www.aihw.gov.au/reports/domestic-violence/family-domestic-sexual-violence-australia-2019/contents/table-of-contents&lt;/url&gt;&lt;/related-urls&gt;&lt;/urls&gt;&lt;/record&gt;&lt;/Cite&gt;&lt;/EndNote&gt;</w:instrText>
      </w:r>
      <w:r>
        <w:fldChar w:fldCharType="separate"/>
      </w:r>
      <w:r w:rsidR="000C1912" w:rsidRPr="000C1912">
        <w:rPr>
          <w:noProof/>
          <w:vertAlign w:val="superscript"/>
        </w:rPr>
        <w:t>7</w:t>
      </w:r>
      <w:r>
        <w:fldChar w:fldCharType="end"/>
      </w:r>
      <w:r w:rsidRPr="00624DE4">
        <w:rPr>
          <w:rFonts w:cstheme="minorHAnsi"/>
          <w:color w:val="202020"/>
        </w:rPr>
        <w:t xml:space="preserve"> identified further vulnerabilities that may affect disclosure</w:t>
      </w:r>
      <w:r w:rsidR="00BB25CC">
        <w:rPr>
          <w:rFonts w:cstheme="minorHAnsi"/>
          <w:color w:val="202020"/>
        </w:rPr>
        <w:t>,</w:t>
      </w:r>
      <w:r w:rsidRPr="00624DE4">
        <w:rPr>
          <w:rFonts w:cstheme="minorHAnsi"/>
          <w:color w:val="202020"/>
        </w:rPr>
        <w:t xml:space="preserve"> noting refugees and immigrants on temporary visas may face additional complexities as their temporary migrant status may be used by perpetrators to control/coerce them or their family members and prevent disclosure. Very often women may be financially sponsored for the spousal</w:t>
      </w:r>
      <w:r>
        <w:rPr>
          <w:rFonts w:cstheme="minorHAnsi"/>
          <w:color w:val="202020"/>
        </w:rPr>
        <w:t xml:space="preserve"> visa</w:t>
      </w:r>
      <w:r w:rsidRPr="00624DE4">
        <w:rPr>
          <w:rFonts w:cstheme="minorHAnsi"/>
          <w:color w:val="202020"/>
        </w:rPr>
        <w:t>, making them dependent on their male partner and making disclosure or leaving the relationship unlikely</w:t>
      </w:r>
      <w:r>
        <w:rPr>
          <w:rFonts w:cstheme="minorHAnsi"/>
          <w:color w:val="202020"/>
        </w:rPr>
        <w:t>.</w:t>
      </w:r>
    </w:p>
    <w:p w14:paraId="3744FA51" w14:textId="77777777" w:rsidR="000E742E" w:rsidRDefault="000E742E" w:rsidP="007C330D">
      <w:pPr>
        <w:pStyle w:val="Heading3"/>
      </w:pPr>
      <w:bookmarkStart w:id="32" w:name="_Toc75162582"/>
      <w:r>
        <w:t xml:space="preserve">Older </w:t>
      </w:r>
      <w:r w:rsidR="007C330D" w:rsidRPr="007C330D">
        <w:t>people</w:t>
      </w:r>
      <w:bookmarkEnd w:id="32"/>
      <w:r w:rsidR="007C330D">
        <w:t xml:space="preserve"> </w:t>
      </w:r>
    </w:p>
    <w:p w14:paraId="6C43D1E3" w14:textId="77777777" w:rsidR="000E742E" w:rsidRDefault="000E742E" w:rsidP="007C330D">
      <w:r>
        <w:t xml:space="preserve">The Australian Institute of Health and Welfare in their Report </w:t>
      </w:r>
      <w:r>
        <w:rPr>
          <w:i/>
          <w:iCs/>
        </w:rPr>
        <w:t>Family, domestic and sexual violence in Australia: Continuing the national story</w:t>
      </w:r>
      <w:r w:rsidRPr="007E7F41">
        <w:fldChar w:fldCharType="begin"/>
      </w:r>
      <w:r w:rsidR="000C1912">
        <w:instrText xml:space="preserve"> ADDIN EN.CITE &lt;EndNote&gt;&lt;Cite&gt;&lt;Author&gt;AIHW&lt;/Author&gt;&lt;Year&gt;2019&lt;/Year&gt;&lt;RecNum&gt;41&lt;/RecNum&gt;&lt;DisplayText&gt;&lt;style face="superscript"&gt;7&lt;/style&gt;&lt;/DisplayText&gt;&lt;record&gt;&lt;rec-number&gt;41&lt;/rec-number&gt;&lt;foreign-keys&gt;&lt;key app="EN" db-id="909sft5srfzss6ezzpqpvaxqd2zdee0azasr" timestamp="1597023474"&gt;41&lt;/key&gt;&lt;/foreign-keys&gt;&lt;ref-type name="Report"&gt;27&lt;/ref-type&gt;&lt;contributors&gt;&lt;authors&gt;&lt;author&gt;AIHW,&lt;/author&gt;&lt;/authors&gt;&lt;/contributors&gt;&lt;titles&gt;&lt;title&gt;Family, domestic and sexual violence in Australia: Continuing the national story&lt;/title&gt;&lt;/titles&gt;&lt;dates&gt;&lt;year&gt;2019&lt;/year&gt;&lt;/dates&gt;&lt;publisher&gt;AIHW Canberra, ACT, Australia&lt;/publisher&gt;&lt;urls&gt;&lt;related-urls&gt;&lt;url&gt;https://www.aihw.gov.au/reports/domestic-violence/family-domestic-sexual-violence-australia-2019/contents/table-of-contents&lt;/url&gt;&lt;/related-urls&gt;&lt;/urls&gt;&lt;/record&gt;&lt;/Cite&gt;&lt;/EndNote&gt;</w:instrText>
      </w:r>
      <w:r w:rsidRPr="007E7F41">
        <w:fldChar w:fldCharType="separate"/>
      </w:r>
      <w:r w:rsidR="000C1912" w:rsidRPr="000C1912">
        <w:rPr>
          <w:noProof/>
          <w:vertAlign w:val="superscript"/>
        </w:rPr>
        <w:t>7</w:t>
      </w:r>
      <w:r w:rsidRPr="007E7F41">
        <w:fldChar w:fldCharType="end"/>
      </w:r>
      <w:r>
        <w:rPr>
          <w:i/>
          <w:iCs/>
        </w:rPr>
        <w:t xml:space="preserve"> </w:t>
      </w:r>
      <w:r w:rsidRPr="00626E1E">
        <w:t>found</w:t>
      </w:r>
      <w:r w:rsidRPr="00B60B70">
        <w:t>:</w:t>
      </w:r>
      <w:r>
        <w:t xml:space="preserve"> In 2017-18, more than 10,900 calls were made to elder abuse helplines across Australia. </w:t>
      </w:r>
    </w:p>
    <w:p w14:paraId="00D7D0DA" w14:textId="77777777" w:rsidR="000E742E" w:rsidRDefault="000E742E" w:rsidP="007C330D">
      <w:r>
        <w:t>Helplines in 5 states (NSW, Victoria, Qld, WA, SA) collected data about the relationships between victims and perpetrators</w:t>
      </w:r>
      <w:r w:rsidR="00BB25CC">
        <w:t>,</w:t>
      </w:r>
      <w:r>
        <w:t xml:space="preserve"> finding:</w:t>
      </w:r>
    </w:p>
    <w:p w14:paraId="7273F783" w14:textId="77777777" w:rsidR="000E742E" w:rsidRDefault="000E742E" w:rsidP="0095757C">
      <w:pPr>
        <w:pStyle w:val="Bulletlist"/>
      </w:pPr>
      <w:r>
        <w:t xml:space="preserve">The majority of elder abuse cases reported occurred within a domestic or family relationship (ranging from 70%-86%). </w:t>
      </w:r>
    </w:p>
    <w:p w14:paraId="65EB3EE5" w14:textId="77777777" w:rsidR="000E742E" w:rsidRDefault="000E742E">
      <w:pPr>
        <w:pStyle w:val="Bulletlist"/>
      </w:pPr>
      <w:r>
        <w:t>The most commonly reported relationship was an adult child perpetrating abuse against their parent.</w:t>
      </w:r>
    </w:p>
    <w:p w14:paraId="0CD8C890" w14:textId="77777777" w:rsidR="000E742E" w:rsidRDefault="000E742E">
      <w:pPr>
        <w:pStyle w:val="Bulletlist"/>
      </w:pPr>
      <w:r>
        <w:t xml:space="preserve">Female victims outnumbered male victims in each state, ranging from 66 per cent to 74 per cent. </w:t>
      </w:r>
    </w:p>
    <w:p w14:paraId="7392E8F8" w14:textId="77777777" w:rsidR="000E742E" w:rsidRDefault="000E742E" w:rsidP="007C330D">
      <w:r>
        <w:t xml:space="preserve">For women aged over 65 hospitalised for assault injuries, the perpetrator was most likely a family member other than a spouse or domestic partner. </w:t>
      </w:r>
    </w:p>
    <w:p w14:paraId="660055D2" w14:textId="77777777" w:rsidR="000E742E" w:rsidRDefault="000E742E" w:rsidP="007C330D">
      <w:pPr>
        <w:pStyle w:val="Heading3"/>
      </w:pPr>
      <w:bookmarkStart w:id="33" w:name="_Toc75162583"/>
      <w:r w:rsidRPr="007C330D">
        <w:t>Disability</w:t>
      </w:r>
      <w:bookmarkEnd w:id="33"/>
      <w:r>
        <w:t xml:space="preserve"> </w:t>
      </w:r>
    </w:p>
    <w:p w14:paraId="35E95080" w14:textId="77777777" w:rsidR="000E742E" w:rsidRPr="00232F3B" w:rsidRDefault="000E742E" w:rsidP="007C330D">
      <w:pPr>
        <w:rPr>
          <w:rStyle w:val="Hyperlink"/>
          <w:rFonts w:cs="Arial"/>
        </w:rPr>
      </w:pPr>
      <w:r w:rsidRPr="00232F3B">
        <w:t>In 2020, the A</w:t>
      </w:r>
      <w:r>
        <w:t xml:space="preserve">ustralian </w:t>
      </w:r>
      <w:r w:rsidRPr="00232F3B">
        <w:t>I</w:t>
      </w:r>
      <w:r>
        <w:t xml:space="preserve">nstitute of </w:t>
      </w:r>
      <w:r w:rsidRPr="00232F3B">
        <w:t>H</w:t>
      </w:r>
      <w:r>
        <w:t xml:space="preserve">ealth and </w:t>
      </w:r>
      <w:r w:rsidRPr="00232F3B">
        <w:t>W</w:t>
      </w:r>
      <w:r>
        <w:t>elfare</w:t>
      </w:r>
      <w:r w:rsidRPr="00232F3B">
        <w:t xml:space="preserve"> released an analysis of the disability data collected in the 2016 PSS:</w:t>
      </w:r>
      <w:r>
        <w:fldChar w:fldCharType="begin"/>
      </w:r>
      <w:r w:rsidR="000C1912">
        <w:instrText xml:space="preserve"> ADDIN EN.CITE &lt;EndNote&gt;&lt;Cite&gt;&lt;Author&gt;AIHW&lt;/Author&gt;&lt;Year&gt;2019&lt;/Year&gt;&lt;RecNum&gt;56&lt;/RecNum&gt;&lt;DisplayText&gt;&lt;style face="superscript"&gt;11&lt;/style&gt;&lt;/DisplayText&gt;&lt;record&gt;&lt;rec-number&gt;56&lt;/rec-number&gt;&lt;foreign-keys&gt;&lt;key app="EN" db-id="909sft5srfzss6ezzpqpvaxqd2zdee0azasr" timestamp="1597035111"&gt;56&lt;/key&gt;&lt;/foreign-keys&gt;&lt;ref-type name="Report"&gt;27&lt;/ref-type&gt;&lt;contributors&gt;&lt;authors&gt;&lt;author&gt;AIHW,&lt;/author&gt;&lt;/authors&gt;&lt;/contributors&gt;&lt;titles&gt;&lt;title&gt;People with disability in Australia 2019: In brief&lt;/title&gt;&lt;/titles&gt;&lt;dates&gt;&lt;year&gt;2019&lt;/year&gt;&lt;/dates&gt;&lt;urls&gt;&lt;related-urls&gt;&lt;url&gt;https://www.aihw.gov.au/getmedia/3bc5f549-216e-4199-9a82-fba1bba9208f/aihw-dis-74.pdf&lt;/url&gt;&lt;/related-urls&gt;&lt;/urls&gt;&lt;/record&gt;&lt;/Cite&gt;&lt;/EndNote&gt;</w:instrText>
      </w:r>
      <w:r>
        <w:fldChar w:fldCharType="separate"/>
      </w:r>
      <w:r w:rsidR="000C1912" w:rsidRPr="000C1912">
        <w:rPr>
          <w:noProof/>
          <w:vertAlign w:val="superscript"/>
        </w:rPr>
        <w:t>11</w:t>
      </w:r>
      <w:r>
        <w:fldChar w:fldCharType="end"/>
      </w:r>
      <w:r w:rsidRPr="00232F3B">
        <w:t xml:space="preserve"> </w:t>
      </w:r>
    </w:p>
    <w:p w14:paraId="52C217F7" w14:textId="77777777" w:rsidR="000E742E" w:rsidRPr="005B307A" w:rsidRDefault="00BB25CC" w:rsidP="0095757C">
      <w:pPr>
        <w:pStyle w:val="Bulletlist"/>
      </w:pPr>
      <w:r>
        <w:t>A</w:t>
      </w:r>
      <w:r w:rsidR="000E742E" w:rsidRPr="00232F3B">
        <w:t xml:space="preserve">dults with disability were 1.8 times more likely to experience violence than those without disability.  </w:t>
      </w:r>
    </w:p>
    <w:p w14:paraId="7B1E33EC" w14:textId="77777777" w:rsidR="000E742E" w:rsidRPr="005B307A" w:rsidRDefault="000E742E">
      <w:pPr>
        <w:pStyle w:val="Bulletlist"/>
      </w:pPr>
      <w:r w:rsidRPr="00232F3B">
        <w:t>20.8</w:t>
      </w:r>
      <w:r>
        <w:t xml:space="preserve"> per cent</w:t>
      </w:r>
      <w:r w:rsidRPr="00232F3B">
        <w:t xml:space="preserve"> of adults with disabilities experienced intimate partner violence.</w:t>
      </w:r>
    </w:p>
    <w:p w14:paraId="50BAD2BA" w14:textId="77777777" w:rsidR="000E742E" w:rsidRPr="005B307A" w:rsidRDefault="000E742E">
      <w:pPr>
        <w:pStyle w:val="Bulletlist"/>
      </w:pPr>
      <w:r w:rsidRPr="00232F3B">
        <w:t xml:space="preserve">Women with disabilities reported higher rates of </w:t>
      </w:r>
      <w:r>
        <w:t>intimate partner violence</w:t>
      </w:r>
      <w:r w:rsidRPr="00232F3B">
        <w:t xml:space="preserve"> than </w:t>
      </w:r>
      <w:r w:rsidR="00BB25CC">
        <w:t>men</w:t>
      </w:r>
      <w:r w:rsidR="00BB25CC" w:rsidRPr="00232F3B">
        <w:t xml:space="preserve"> </w:t>
      </w:r>
      <w:r w:rsidRPr="00232F3B">
        <w:t xml:space="preserve">with disabilities. </w:t>
      </w:r>
    </w:p>
    <w:p w14:paraId="2A331C4A" w14:textId="77777777" w:rsidR="004A34FA" w:rsidRDefault="00B60B70" w:rsidP="007C330D">
      <w:pPr>
        <w:pStyle w:val="Heading3"/>
        <w:rPr>
          <w:lang w:val="en-GB"/>
        </w:rPr>
      </w:pPr>
      <w:bookmarkStart w:id="34" w:name="_Toc75162584"/>
      <w:r>
        <w:rPr>
          <w:lang w:val="en-GB"/>
        </w:rPr>
        <w:t>People</w:t>
      </w:r>
      <w:r w:rsidR="000E742E" w:rsidRPr="00E04D8F">
        <w:rPr>
          <w:lang w:val="en-GB"/>
        </w:rPr>
        <w:t xml:space="preserve"> from LGBTIQ </w:t>
      </w:r>
      <w:r w:rsidR="007C330D" w:rsidRPr="007C330D">
        <w:t>c</w:t>
      </w:r>
      <w:r w:rsidR="000E742E" w:rsidRPr="007C330D">
        <w:t>ommunities</w:t>
      </w:r>
      <w:bookmarkEnd w:id="34"/>
    </w:p>
    <w:p w14:paraId="05D0F9E2" w14:textId="5D2A7CB6" w:rsidR="000E742E" w:rsidRPr="00C95684" w:rsidRDefault="000E742E" w:rsidP="007C330D">
      <w:pPr>
        <w:rPr>
          <w:shd w:val="clear" w:color="auto" w:fill="FFFFFF"/>
        </w:rPr>
      </w:pPr>
      <w:r w:rsidRPr="00C95684">
        <w:rPr>
          <w:shd w:val="clear" w:color="auto" w:fill="FFFFFF"/>
        </w:rPr>
        <w:t xml:space="preserve">Until recently, </w:t>
      </w:r>
      <w:r>
        <w:rPr>
          <w:shd w:val="clear" w:color="auto" w:fill="FFFFFF"/>
        </w:rPr>
        <w:t xml:space="preserve">domestic and family violence </w:t>
      </w:r>
      <w:r w:rsidRPr="00C95684">
        <w:rPr>
          <w:shd w:val="clear" w:color="auto" w:fill="FFFFFF"/>
        </w:rPr>
        <w:t xml:space="preserve">within LGBTIQ relationships was largely unacknowledged and has been absent from governmental policy and practice responses to </w:t>
      </w:r>
      <w:r>
        <w:rPr>
          <w:shd w:val="clear" w:color="auto" w:fill="FFFFFF"/>
        </w:rPr>
        <w:t>domestic and family violence</w:t>
      </w:r>
      <w:r w:rsidRPr="00C95684">
        <w:rPr>
          <w:shd w:val="clear" w:color="auto" w:fill="FFFFFF"/>
        </w:rPr>
        <w:t>, which have largely occurred within a heterosexual framework</w:t>
      </w:r>
      <w:r>
        <w:rPr>
          <w:shd w:val="clear" w:color="auto" w:fill="FFFFFF"/>
        </w:rPr>
        <w:t>.</w:t>
      </w:r>
      <w:r>
        <w:rPr>
          <w:shd w:val="clear" w:color="auto" w:fill="FFFFFF"/>
        </w:rPr>
        <w:fldChar w:fldCharType="begin">
          <w:fldData xml:space="preserve">PEVuZE5vdGU+PENpdGU+PEF1dGhvcj5CYWxsPC9BdXRob3I+PFllYXI+MjAwOTwvWWVhcj48UmVj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</w:fldData>
        </w:fldChar>
      </w:r>
      <w:r w:rsidR="000C1912">
        <w:rPr>
          <w:shd w:val="clear" w:color="auto" w:fill="FFFFFF"/>
        </w:rPr>
        <w:instrText xml:space="preserve"> ADDIN EN.CITE </w:instrText>
      </w:r>
      <w:r w:rsidR="000C1912">
        <w:rPr>
          <w:shd w:val="clear" w:color="auto" w:fill="FFFFFF"/>
        </w:rPr>
        <w:fldChar w:fldCharType="begin">
          <w:fldData xml:space="preserve">PEVuZE5vdGU+PENpdGU+PEF1dGhvcj5CYWxsPC9BdXRob3I+PFllYXI+MjAwOTwvWWVhcj48UmVj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</w:fldData>
        </w:fldChar>
      </w:r>
      <w:r w:rsidR="000C1912">
        <w:rPr>
          <w:shd w:val="clear" w:color="auto" w:fill="FFFFFF"/>
        </w:rPr>
        <w:instrText xml:space="preserve"> ADDIN EN.CITE.DATA </w:instrText>
      </w:r>
      <w:r w:rsidR="000C1912">
        <w:rPr>
          <w:shd w:val="clear" w:color="auto" w:fill="FFFFFF"/>
        </w:rPr>
      </w:r>
      <w:r w:rsidR="000C1912">
        <w:rPr>
          <w:shd w:val="clear" w:color="auto" w:fill="FFFFFF"/>
        </w:rPr>
        <w:fldChar w:fldCharType="end"/>
      </w:r>
      <w:r>
        <w:rPr>
          <w:shd w:val="clear" w:color="auto" w:fill="FFFFFF"/>
        </w:rPr>
      </w:r>
      <w:r>
        <w:rPr>
          <w:shd w:val="clear" w:color="auto" w:fill="FFFFFF"/>
        </w:rPr>
        <w:fldChar w:fldCharType="separate"/>
      </w:r>
      <w:r w:rsidR="000C1912" w:rsidRPr="000C1912">
        <w:rPr>
          <w:noProof/>
          <w:shd w:val="clear" w:color="auto" w:fill="FFFFFF"/>
          <w:vertAlign w:val="superscript"/>
        </w:rPr>
        <w:t>12, 13</w:t>
      </w:r>
      <w:r>
        <w:rPr>
          <w:shd w:val="clear" w:color="auto" w:fill="FFFFFF"/>
        </w:rPr>
        <w:fldChar w:fldCharType="end"/>
      </w:r>
      <w:r>
        <w:rPr>
          <w:shd w:val="clear" w:color="auto" w:fill="FFFFFF"/>
        </w:rPr>
        <w:t xml:space="preserve"> </w:t>
      </w:r>
      <w:r w:rsidR="00BB25CC">
        <w:rPr>
          <w:shd w:val="clear" w:color="auto" w:fill="FFFFFF"/>
        </w:rPr>
        <w:t>T</w:t>
      </w:r>
      <w:r w:rsidRPr="00C95684">
        <w:rPr>
          <w:shd w:val="clear" w:color="auto" w:fill="FFFFFF"/>
        </w:rPr>
        <w:t>here has also been a lack of acknowledgement</w:t>
      </w:r>
      <w:r>
        <w:rPr>
          <w:shd w:val="clear" w:color="auto" w:fill="FFFFFF"/>
        </w:rPr>
        <w:t xml:space="preserve"> of domestic and family violence </w:t>
      </w:r>
      <w:r w:rsidRPr="00C95684">
        <w:rPr>
          <w:shd w:val="clear" w:color="auto" w:fill="FFFFFF"/>
        </w:rPr>
        <w:t xml:space="preserve">within LGBTIQ communities. </w:t>
      </w:r>
    </w:p>
    <w:p w14:paraId="3D0F1304" w14:textId="77777777" w:rsidR="000E742E" w:rsidRDefault="000E742E" w:rsidP="007C330D">
      <w:pPr>
        <w:rPr>
          <w:shd w:val="clear" w:color="auto" w:fill="FFFFFF"/>
        </w:rPr>
      </w:pPr>
      <w:r w:rsidRPr="00C95684">
        <w:rPr>
          <w:shd w:val="clear" w:color="auto" w:fill="FFFFFF"/>
        </w:rPr>
        <w:t xml:space="preserve">There is little population-wide data available on the prevalence of </w:t>
      </w:r>
      <w:r>
        <w:rPr>
          <w:shd w:val="clear" w:color="auto" w:fill="FFFFFF"/>
        </w:rPr>
        <w:t>domestic and family violence</w:t>
      </w:r>
      <w:r w:rsidRPr="00C95684">
        <w:rPr>
          <w:shd w:val="clear" w:color="auto" w:fill="FFFFFF"/>
        </w:rPr>
        <w:t xml:space="preserve"> in LGBTIQ communities</w:t>
      </w:r>
      <w:r w:rsidR="003F7A52">
        <w:rPr>
          <w:shd w:val="clear" w:color="auto" w:fill="FFFFFF"/>
        </w:rPr>
        <w:t>;</w:t>
      </w:r>
      <w:r w:rsidRPr="00C95684">
        <w:rPr>
          <w:shd w:val="clear" w:color="auto" w:fill="FFFFFF"/>
        </w:rPr>
        <w:t xml:space="preserve"> however</w:t>
      </w:r>
      <w:r w:rsidR="003F7A52">
        <w:rPr>
          <w:shd w:val="clear" w:color="auto" w:fill="FFFFFF"/>
        </w:rPr>
        <w:t>,</w:t>
      </w:r>
      <w:r w:rsidRPr="00C95684">
        <w:rPr>
          <w:shd w:val="clear" w:color="auto" w:fill="FFFFFF"/>
        </w:rPr>
        <w:t xml:space="preserve"> the research that does exist indicates that </w:t>
      </w:r>
      <w:r>
        <w:rPr>
          <w:shd w:val="clear" w:color="auto" w:fill="FFFFFF"/>
        </w:rPr>
        <w:t>domestic and family violence</w:t>
      </w:r>
      <w:r w:rsidRPr="00C95684">
        <w:rPr>
          <w:shd w:val="clear" w:color="auto" w:fill="FFFFFF"/>
        </w:rPr>
        <w:t xml:space="preserve"> occurs in the LGBTIQ communities at similar rates to that observed within heterosexual communities</w:t>
      </w:r>
      <w:r>
        <w:rPr>
          <w:shd w:val="clear" w:color="auto" w:fill="FFFFFF"/>
        </w:rPr>
        <w:t>.</w:t>
      </w:r>
    </w:p>
    <w:p w14:paraId="065957F9" w14:textId="77777777" w:rsidR="000E742E" w:rsidRDefault="000E742E" w:rsidP="007C330D">
      <w:pPr>
        <w:rPr>
          <w:shd w:val="clear" w:color="auto" w:fill="FFFFFF"/>
        </w:rPr>
      </w:pPr>
      <w:r>
        <w:rPr>
          <w:shd w:val="clear" w:color="auto" w:fill="FFFFFF"/>
        </w:rPr>
        <w:t>T</w:t>
      </w:r>
      <w:r w:rsidRPr="00C95684">
        <w:rPr>
          <w:shd w:val="clear" w:color="auto" w:fill="FFFFFF"/>
        </w:rPr>
        <w:t>he Australian Research Centre for Health and Sexuality (ARCHS)</w:t>
      </w:r>
      <w:r>
        <w:rPr>
          <w:shd w:val="clear" w:color="auto" w:fill="FFFFFF"/>
        </w:rPr>
        <w:fldChar w:fldCharType="begin"/>
      </w:r>
      <w:r w:rsidR="000C1912">
        <w:rPr>
          <w:shd w:val="clear" w:color="auto" w:fill="FFFFFF"/>
        </w:rPr>
        <w:instrText xml:space="preserve"> ADDIN EN.CITE &lt;EndNote&gt;&lt;Cite&gt;&lt;Author&gt;Pitts&lt;/Author&gt;&lt;Year&gt;2006&lt;/Year&gt;&lt;RecNum&gt;223&lt;/RecNum&gt;&lt;DisplayText&gt;&lt;style face="superscript"&gt;14&lt;/style&gt;&lt;/DisplayText&gt;&lt;record&gt;&lt;rec-number&gt;223&lt;/rec-number&gt;&lt;foreign-keys&gt;&lt;key app="EN" db-id="909sft5srfzss6ezzpqpvaxqd2zdee0azasr" timestamp="1613962674"&gt;223&lt;/key&gt;&lt;/foreign-keys&gt;&lt;ref-type name="Report"&gt;27&lt;/ref-type&gt;&lt;contributors&gt;&lt;authors&gt;&lt;author&gt;Pitts, M., &lt;/author&gt;&lt;author&gt;Smith, A., &lt;/author&gt;&lt;author&gt;Mitchell, A., &lt;/author&gt;&lt;author&gt;Patel, S. &lt;/author&gt;&lt;/authors&gt;&lt;/contributors&gt;&lt;titles&gt;&lt;title&gt;Private lives: A report on the health and wellbeing of GLBTI Australians. &lt;/title&gt;&lt;/titles&gt;&lt;dates&gt;&lt;year&gt;2006&lt;/year&gt;&lt;/dates&gt;&lt;pub-location&gt;Melbourne: Australian Research Centre in Sex, Health &amp;amp; Society.&lt;/pub-location&gt;&lt;urls&gt;&lt;related-urls&gt;&lt;url&gt;https://apo.org.au/sites/default/files/resource-files/2006-02/apo-nid4050.pdf&lt;/url&gt;&lt;/related-urls&gt;&lt;/urls&gt;&lt;/record&gt;&lt;/Cite&gt;&lt;/EndNote&gt;</w:instrText>
      </w:r>
      <w:r>
        <w:rPr>
          <w:shd w:val="clear" w:color="auto" w:fill="FFFFFF"/>
        </w:rPr>
        <w:fldChar w:fldCharType="separate"/>
      </w:r>
      <w:r w:rsidR="000C1912" w:rsidRPr="000C1912">
        <w:rPr>
          <w:noProof/>
          <w:shd w:val="clear" w:color="auto" w:fill="FFFFFF"/>
          <w:vertAlign w:val="superscript"/>
        </w:rPr>
        <w:t>14</w:t>
      </w:r>
      <w:r>
        <w:rPr>
          <w:shd w:val="clear" w:color="auto" w:fill="FFFFFF"/>
        </w:rPr>
        <w:fldChar w:fldCharType="end"/>
      </w:r>
      <w:r w:rsidRPr="00C95684">
        <w:rPr>
          <w:shd w:val="clear" w:color="auto" w:fill="FFFFFF"/>
        </w:rPr>
        <w:t xml:space="preserve"> conducted a national demographic and health and wellbeing survey of 5</w:t>
      </w:r>
      <w:r w:rsidR="003F7A52" w:rsidRPr="00C95684">
        <w:rPr>
          <w:shd w:val="clear" w:color="auto" w:fill="FFFFFF"/>
        </w:rPr>
        <w:t>476</w:t>
      </w:r>
      <w:r w:rsidR="003F7A52">
        <w:rPr>
          <w:shd w:val="clear" w:color="auto" w:fill="FFFFFF"/>
        </w:rPr>
        <w:t xml:space="preserve"> </w:t>
      </w:r>
      <w:r w:rsidRPr="00C95684">
        <w:rPr>
          <w:shd w:val="clear" w:color="auto" w:fill="FFFFFF"/>
        </w:rPr>
        <w:t>LGBTIQ people</w:t>
      </w:r>
      <w:r>
        <w:rPr>
          <w:shd w:val="clear" w:color="auto" w:fill="FFFFFF"/>
        </w:rPr>
        <w:t xml:space="preserve"> </w:t>
      </w:r>
      <w:r w:rsidRPr="00C95684">
        <w:rPr>
          <w:shd w:val="clear" w:color="auto" w:fill="FFFFFF"/>
        </w:rPr>
        <w:t xml:space="preserve">and found: </w:t>
      </w:r>
    </w:p>
    <w:p w14:paraId="2C90A4EE" w14:textId="77777777" w:rsidR="000E742E" w:rsidRPr="005B307A" w:rsidRDefault="000E742E" w:rsidP="0095757C">
      <w:pPr>
        <w:pStyle w:val="Bulletlist"/>
        <w:rPr>
          <w:shd w:val="clear" w:color="auto" w:fill="FFFFFF"/>
        </w:rPr>
      </w:pPr>
      <w:r w:rsidRPr="00216C76">
        <w:rPr>
          <w:shd w:val="clear" w:color="auto" w:fill="FFFFFF"/>
        </w:rPr>
        <w:t>Around 28</w:t>
      </w:r>
      <w:r>
        <w:rPr>
          <w:shd w:val="clear" w:color="auto" w:fill="FFFFFF"/>
        </w:rPr>
        <w:t xml:space="preserve"> per cent</w:t>
      </w:r>
      <w:r w:rsidRPr="00216C76">
        <w:rPr>
          <w:shd w:val="clear" w:color="auto" w:fill="FFFFFF"/>
        </w:rPr>
        <w:t xml:space="preserve"> of male-identifying respondents</w:t>
      </w:r>
      <w:r>
        <w:rPr>
          <w:shd w:val="clear" w:color="auto" w:fill="FFFFFF"/>
        </w:rPr>
        <w:t xml:space="preserve"> and </w:t>
      </w:r>
      <w:r w:rsidRPr="005B307A">
        <w:rPr>
          <w:shd w:val="clear" w:color="auto" w:fill="FFFFFF"/>
        </w:rPr>
        <w:t>41</w:t>
      </w:r>
      <w:r>
        <w:rPr>
          <w:shd w:val="clear" w:color="auto" w:fill="FFFFFF"/>
        </w:rPr>
        <w:t xml:space="preserve"> per cent</w:t>
      </w:r>
      <w:r w:rsidRPr="005B307A">
        <w:rPr>
          <w:shd w:val="clear" w:color="auto" w:fill="FFFFFF"/>
        </w:rPr>
        <w:t xml:space="preserve"> of female-identifying respondents reported having been in a relationship where </w:t>
      </w:r>
      <w:r w:rsidR="003F7A52" w:rsidRPr="005B307A">
        <w:rPr>
          <w:shd w:val="clear" w:color="auto" w:fill="FFFFFF"/>
        </w:rPr>
        <w:t>a</w:t>
      </w:r>
      <w:r w:rsidR="003F7A52">
        <w:rPr>
          <w:shd w:val="clear" w:color="auto" w:fill="FFFFFF"/>
        </w:rPr>
        <w:t xml:space="preserve"> </w:t>
      </w:r>
      <w:r w:rsidRPr="005B307A">
        <w:rPr>
          <w:shd w:val="clear" w:color="auto" w:fill="FFFFFF"/>
        </w:rPr>
        <w:t>partner was abusive.</w:t>
      </w:r>
    </w:p>
    <w:p w14:paraId="4413FE26" w14:textId="77777777" w:rsidR="000E742E" w:rsidRDefault="000E742E" w:rsidP="007C330D">
      <w:pPr>
        <w:rPr>
          <w:shd w:val="clear" w:color="auto" w:fill="FFFFFF"/>
        </w:rPr>
      </w:pPr>
      <w:r w:rsidRPr="00C95684">
        <w:rPr>
          <w:shd w:val="clear" w:color="auto" w:fill="FFFFFF"/>
        </w:rPr>
        <w:t>A smaller study of 390 LGBTIQ respondents in Victoria, also conducted by ARCHS</w:t>
      </w:r>
      <w:r w:rsidR="003F7A52">
        <w:rPr>
          <w:shd w:val="clear" w:color="auto" w:fill="FFFFFF"/>
        </w:rPr>
        <w:t>,</w:t>
      </w:r>
      <w:r>
        <w:rPr>
          <w:shd w:val="clear" w:color="auto" w:fill="FFFFFF"/>
        </w:rPr>
        <w:fldChar w:fldCharType="begin"/>
      </w:r>
      <w:r w:rsidR="000C1912">
        <w:rPr>
          <w:shd w:val="clear" w:color="auto" w:fill="FFFFFF"/>
        </w:rPr>
        <w:instrText xml:space="preserve"> ADDIN EN.CITE &lt;EndNote&gt;&lt;Cite&gt;&lt;Author&gt;Leonard&lt;/Author&gt;&lt;Year&gt;2012&lt;/Year&gt;&lt;RecNum&gt;224&lt;/RecNum&gt;&lt;DisplayText&gt;&lt;style face="superscript"&gt;15&lt;/style&gt;&lt;/DisplayText&gt;&lt;record&gt;&lt;rec-number&gt;224&lt;/rec-number&gt;&lt;foreign-keys&gt;&lt;key app="EN" db-id="909sft5srfzss6ezzpqpvaxqd2zdee0azasr" timestamp="1613962877"&gt;224&lt;/key&gt;&lt;/foreign-keys&gt;&lt;ref-type name="Report"&gt;27&lt;/ref-type&gt;&lt;contributors&gt;&lt;authors&gt;&lt;author&gt;Leonard, W.,&lt;/author&gt;&lt;author&gt;Pitts, M. &lt;/author&gt;&lt;author&gt;Mitchell, A.&lt;/author&gt;&lt;author&gt;Lyons, A.&lt;/author&gt;&lt;author&gt;Smith, A.&lt;/author&gt;&lt;author&gt;Patel, S.&lt;/author&gt;&lt;author&gt;Couch, M.&lt;/author&gt;&lt;author&gt;Barrett, A.&lt;/author&gt;&lt;/authors&gt;&lt;/contributors&gt;&lt;titles&gt;&lt;title&gt;Private lives 2: The second national survey of the health and wellbeing of gay, lesbian, bisexual (GLBT) Australians&lt;/title&gt;&lt;/titles&gt;&lt;dates&gt;&lt;year&gt;2012&lt;/year&gt;&lt;/dates&gt;&lt;publisher&gt;Melbourne: Australian Research Centre in Sex, Health &amp;amp; Society.&lt;/publisher&gt;&lt;urls&gt;&lt;related-urls&gt;&lt;url&gt;https://apo.org.au/node/31436&lt;/url&gt;&lt;/related-urls&gt;&lt;/urls&gt;&lt;/record&gt;&lt;/Cite&gt;&lt;/EndNote&gt;</w:instrText>
      </w:r>
      <w:r>
        <w:rPr>
          <w:shd w:val="clear" w:color="auto" w:fill="FFFFFF"/>
        </w:rPr>
        <w:fldChar w:fldCharType="separate"/>
      </w:r>
      <w:r w:rsidR="000C1912" w:rsidRPr="000C1912">
        <w:rPr>
          <w:noProof/>
          <w:shd w:val="clear" w:color="auto" w:fill="FFFFFF"/>
          <w:vertAlign w:val="superscript"/>
        </w:rPr>
        <w:t>15</w:t>
      </w:r>
      <w:r>
        <w:rPr>
          <w:shd w:val="clear" w:color="auto" w:fill="FFFFFF"/>
        </w:rPr>
        <w:fldChar w:fldCharType="end"/>
      </w:r>
      <w:r w:rsidRPr="00C95684">
        <w:rPr>
          <w:shd w:val="clear" w:color="auto" w:fill="FFFFFF"/>
        </w:rPr>
        <w:t xml:space="preserve"> found:</w:t>
      </w:r>
    </w:p>
    <w:p w14:paraId="4E09E0C7" w14:textId="77777777" w:rsidR="000E742E" w:rsidRPr="009B16DC" w:rsidRDefault="000E742E" w:rsidP="0095757C">
      <w:pPr>
        <w:pStyle w:val="Bulletlist"/>
        <w:rPr>
          <w:shd w:val="clear" w:color="auto" w:fill="FFFFFF"/>
        </w:rPr>
      </w:pPr>
      <w:r w:rsidRPr="009B16DC">
        <w:rPr>
          <w:shd w:val="clear" w:color="auto" w:fill="FFFFFF"/>
        </w:rPr>
        <w:t xml:space="preserve">Just under a third of participants had been involved in a same-sex relationship where they experienced </w:t>
      </w:r>
      <w:r>
        <w:rPr>
          <w:shd w:val="clear" w:color="auto" w:fill="FFFFFF"/>
        </w:rPr>
        <w:t>domestic and family violence</w:t>
      </w:r>
      <w:r w:rsidRPr="009B16DC">
        <w:rPr>
          <w:shd w:val="clear" w:color="auto" w:fill="FFFFFF"/>
        </w:rPr>
        <w:t xml:space="preserve">. </w:t>
      </w:r>
    </w:p>
    <w:p w14:paraId="6C011E7D" w14:textId="77777777" w:rsidR="000E742E" w:rsidRPr="009B16DC" w:rsidRDefault="000E742E">
      <w:pPr>
        <w:pStyle w:val="Bulletlist"/>
        <w:rPr>
          <w:shd w:val="clear" w:color="auto" w:fill="FFFFFF"/>
        </w:rPr>
      </w:pPr>
      <w:r w:rsidRPr="009B16DC">
        <w:rPr>
          <w:shd w:val="clear" w:color="auto" w:fill="FFFFFF"/>
        </w:rPr>
        <w:t xml:space="preserve">Almost 80 per cent (78%) of the abuse was psychological and approximately 60 per cent </w:t>
      </w:r>
      <w:r>
        <w:rPr>
          <w:shd w:val="clear" w:color="auto" w:fill="FFFFFF"/>
        </w:rPr>
        <w:t>(</w:t>
      </w:r>
      <w:r w:rsidRPr="009B16DC">
        <w:rPr>
          <w:shd w:val="clear" w:color="auto" w:fill="FFFFFF"/>
        </w:rPr>
        <w:t>58%</w:t>
      </w:r>
      <w:r>
        <w:rPr>
          <w:shd w:val="clear" w:color="auto" w:fill="FFFFFF"/>
        </w:rPr>
        <w:t>)</w:t>
      </w:r>
      <w:r w:rsidRPr="009B16DC">
        <w:rPr>
          <w:shd w:val="clear" w:color="auto" w:fill="FFFFFF"/>
        </w:rPr>
        <w:t xml:space="preserve"> involved physical abuse.</w:t>
      </w:r>
    </w:p>
    <w:p w14:paraId="01FB8658" w14:textId="77777777" w:rsidR="000E742E" w:rsidRPr="005503A1" w:rsidRDefault="000E742E">
      <w:pPr>
        <w:pStyle w:val="Bulletlist"/>
        <w:rPr>
          <w:shd w:val="clear" w:color="auto" w:fill="FFFFFF"/>
        </w:rPr>
      </w:pPr>
      <w:r w:rsidRPr="009B16DC">
        <w:rPr>
          <w:shd w:val="clear" w:color="auto" w:fill="FFFFFF"/>
        </w:rPr>
        <w:t xml:space="preserve">Lesbian women were more likely than gay men to report having been in </w:t>
      </w:r>
      <w:r w:rsidR="003F7A52">
        <w:rPr>
          <w:shd w:val="clear" w:color="auto" w:fill="FFFFFF"/>
        </w:rPr>
        <w:t xml:space="preserve">a </w:t>
      </w:r>
      <w:r>
        <w:rPr>
          <w:shd w:val="clear" w:color="auto" w:fill="FFFFFF"/>
        </w:rPr>
        <w:t>domestic and family violence</w:t>
      </w:r>
      <w:r w:rsidRPr="009B16DC">
        <w:rPr>
          <w:shd w:val="clear" w:color="auto" w:fill="FFFFFF"/>
        </w:rPr>
        <w:t xml:space="preserve"> same-sex relationship (41% and 28% respectively).</w:t>
      </w:r>
    </w:p>
    <w:p w14:paraId="295D84DC" w14:textId="77777777" w:rsidR="000E742E" w:rsidRPr="00216C76" w:rsidRDefault="000E742E" w:rsidP="007C330D">
      <w:r w:rsidRPr="009B16DC">
        <w:t xml:space="preserve">While some experiences of </w:t>
      </w:r>
      <w:r>
        <w:t>domestic and family violence</w:t>
      </w:r>
      <w:r w:rsidRPr="009B16DC">
        <w:t xml:space="preserve"> within LGBT</w:t>
      </w:r>
      <w:r w:rsidR="00C6229E">
        <w:t>I</w:t>
      </w:r>
      <w:r w:rsidRPr="009B16DC">
        <w:t xml:space="preserve">Q relationships are similar to those within heterosexual relationships, others are more specific. For example, an LGBTIQ partner may use their partner's sexuality or identity as a form of control by limiting their access to friends and family, or by threatening </w:t>
      </w:r>
      <w:r w:rsidRPr="00C95684">
        <w:t>to tell their partner's employer, parent, children, landlord or friends about their same-sex relationship or trans identity</w:t>
      </w:r>
      <w:r w:rsidR="000C1912">
        <w:fldChar w:fldCharType="begin"/>
      </w:r>
      <w:r w:rsidR="000C1912">
        <w:instrText xml:space="preserve"> ADDIN EN.CITE &lt;EndNote&gt;&lt;Cite&gt;&lt;Author&gt;Calton&lt;/Author&gt;&lt;Year&gt;2016&lt;/Year&gt;&lt;RecNum&gt;232&lt;/RecNum&gt;&lt;DisplayText&gt;&lt;style face="superscript"&gt;13&lt;/style&gt;&lt;/DisplayText&gt;&lt;record&gt;&lt;rec-number&gt;232&lt;/rec-number&gt;&lt;foreign-keys&gt;&lt;key app="EN" db-id="909sft5srfzss6ezzpqpvaxqd2zdee0azasr" timestamp="1615171758"&gt;232&lt;/key&gt;&lt;/foreign-keys&gt;&lt;ref-type name="Journal Article"&gt;17&lt;/ref-type&gt;&lt;contributors&gt;&lt;authors&gt;&lt;author&gt;Calton, Jenna M.&lt;/author&gt;&lt;author&gt;Cattaneo, Lauren Bennett&lt;/author&gt;&lt;author&gt;Gebhard, Kris T.&lt;/author&gt;&lt;/authors&gt;&lt;/contributors&gt;&lt;auth-address&gt;Cattaneo, Lauren Bennett: Department of Psychology, George Mason University, 4400 University Drive, MSN 3F5, Fairfax, VA, US, 22030, lcattane@gmu.edu&lt;/auth-address&gt;&lt;titles&gt;&lt;title&gt;Barriers to help seeking for lesbian, gay, bisexual, transgender, and queer survivors of intimate partner violence&lt;/title&gt;&lt;secondary-title&gt;Trauma, Violence, &amp;amp; Abuse&lt;/secondary-title&gt;&lt;/titles&gt;&lt;periodical&gt;&lt;full-title&gt;Trauma, Violence, &amp;amp; Abuse&lt;/full-title&gt;&lt;/periodical&gt;&lt;pages&gt;585-600&lt;/pages&gt;&lt;volume&gt;17&lt;/volume&gt;&lt;number&gt;5&lt;/number&gt;&lt;keywords&gt;&lt;keyword&gt;*Bisexuality&lt;/keyword&gt;&lt;keyword&gt;*Help Seeking Behavior&lt;/keyword&gt;&lt;keyword&gt;*Lesbianism&lt;/keyword&gt;&lt;keyword&gt;*Male Homosexuality&lt;/keyword&gt;&lt;keyword&gt;*LGBTQ&lt;/keyword&gt;&lt;keyword&gt;Homosexuality&lt;/keyword&gt;&lt;keyword&gt;Intimate Partner Violence&lt;/keyword&gt;&lt;keyword&gt;Survivors&lt;/keyword&gt;&lt;keyword&gt;Transgender&lt;/keyword&gt;&lt;/keywords&gt;&lt;dates&gt;&lt;year&gt;2016&lt;/year&gt;&lt;/dates&gt;&lt;pub-location&gt;US&lt;/pub-location&gt;&lt;publisher&gt;Sage Publications&lt;/publisher&gt;&lt;isbn&gt;1552-8324(Electronic),1524-8380(Print)&lt;/isbn&gt;&lt;urls&gt;&lt;/urls&gt;&lt;electronic-resource-num&gt;10.1177/1524838015585318&lt;/electronic-resource-num&gt;&lt;/record&gt;&lt;/Cite&gt;&lt;/EndNote&gt;</w:instrText>
      </w:r>
      <w:r w:rsidR="000C1912">
        <w:fldChar w:fldCharType="separate"/>
      </w:r>
      <w:r w:rsidR="000C1912" w:rsidRPr="000C1912">
        <w:rPr>
          <w:noProof/>
          <w:vertAlign w:val="superscript"/>
        </w:rPr>
        <w:t>13</w:t>
      </w:r>
      <w:r w:rsidR="000C1912">
        <w:fldChar w:fldCharType="end"/>
      </w:r>
      <w:r>
        <w:t xml:space="preserve">. </w:t>
      </w:r>
      <w:r w:rsidRPr="00C95684">
        <w:t>This can result in the fear of loss of children, employment, relationships, or housing</w:t>
      </w:r>
      <w:r>
        <w:t xml:space="preserve">. </w:t>
      </w:r>
    </w:p>
    <w:p w14:paraId="03BEA9D2" w14:textId="77777777" w:rsidR="000E742E" w:rsidRPr="00B674C3" w:rsidRDefault="000E742E" w:rsidP="007C330D">
      <w:pPr>
        <w:pStyle w:val="Heading2"/>
      </w:pPr>
      <w:bookmarkStart w:id="35" w:name="_Toc75162585"/>
      <w:r w:rsidRPr="00B674C3">
        <w:t xml:space="preserve">Impacts of Domestic and Family </w:t>
      </w:r>
      <w:r w:rsidRPr="007C330D">
        <w:t>Violence</w:t>
      </w:r>
      <w:r w:rsidRPr="00B674C3">
        <w:t xml:space="preserve"> addressed by Safe at Home </w:t>
      </w:r>
      <w:r w:rsidR="007C330D">
        <w:t>r</w:t>
      </w:r>
      <w:r w:rsidRPr="00B674C3">
        <w:t>esponses</w:t>
      </w:r>
      <w:bookmarkEnd w:id="35"/>
    </w:p>
    <w:p w14:paraId="448582C1" w14:textId="77777777" w:rsidR="0059475C" w:rsidRDefault="000E742E" w:rsidP="007C330D">
      <w:r>
        <w:rPr>
          <w:lang w:eastAsia="en-AU"/>
        </w:rPr>
        <w:t xml:space="preserve">Research </w:t>
      </w:r>
      <w:r w:rsidRPr="00E776E1">
        <w:rPr>
          <w:lang w:eastAsia="en-AU"/>
        </w:rPr>
        <w:t>ha</w:t>
      </w:r>
      <w:r>
        <w:rPr>
          <w:lang w:eastAsia="en-AU"/>
        </w:rPr>
        <w:t xml:space="preserve">s </w:t>
      </w:r>
      <w:r w:rsidRPr="00E776E1">
        <w:rPr>
          <w:lang w:eastAsia="en-AU"/>
        </w:rPr>
        <w:t xml:space="preserve">for some time reported </w:t>
      </w:r>
      <w:r>
        <w:rPr>
          <w:lang w:eastAsia="en-AU"/>
        </w:rPr>
        <w:t xml:space="preserve">the </w:t>
      </w:r>
      <w:r w:rsidRPr="00E776E1">
        <w:rPr>
          <w:lang w:eastAsia="en-AU"/>
        </w:rPr>
        <w:t xml:space="preserve">potential for an abusive and violent relationship to </w:t>
      </w:r>
      <w:r>
        <w:rPr>
          <w:lang w:eastAsia="en-AU"/>
        </w:rPr>
        <w:t xml:space="preserve">result in </w:t>
      </w:r>
      <w:r w:rsidRPr="00E22D76">
        <w:t>poverty</w:t>
      </w:r>
      <w:r>
        <w:t xml:space="preserve"> and homelessness during the relationship</w:t>
      </w:r>
      <w:r w:rsidRPr="00E22D76">
        <w:t xml:space="preserve">, </w:t>
      </w:r>
      <w:r w:rsidRPr="00E776E1">
        <w:rPr>
          <w:lang w:eastAsia="en-AU"/>
        </w:rPr>
        <w:t xml:space="preserve">at the time of separation </w:t>
      </w:r>
      <w:r>
        <w:rPr>
          <w:lang w:eastAsia="en-AU"/>
        </w:rPr>
        <w:t xml:space="preserve">and </w:t>
      </w:r>
      <w:r w:rsidRPr="00E22D76">
        <w:t>sometimes long after the relationship has ended</w:t>
      </w:r>
      <w:r>
        <w:t>.</w:t>
      </w:r>
      <w:r>
        <w:fldChar w:fldCharType="begin"/>
      </w:r>
      <w:r w:rsidR="00CA7797">
        <w:instrText xml:space="preserve"> ADDIN EN.CITE &lt;EndNote&gt;&lt;Cite&gt;&lt;Author&gt;Braaf&lt;/Author&gt;&lt;Year&gt;2011&lt;/Year&gt;&lt;RecNum&gt;60&lt;/RecNum&gt;&lt;DisplayText&gt;&lt;style face="superscript"&gt;16&lt;/style&gt;&lt;/DisplayText&gt;&lt;record&gt;&lt;rec-number&gt;60&lt;/rec-number&gt;&lt;foreign-keys&gt;&lt;key app="EN" db-id="909sft5srfzss6ezzpqpvaxqd2zdee0azasr" timestamp="1597105332"&gt;60&lt;/key&gt;&lt;/foreign-keys&gt;&lt;ref-type name="Report"&gt;27&lt;/ref-type&gt;&lt;contributors&gt;&lt;authors&gt;&lt;author&gt;Braaf, R., &lt;/author&gt;&lt;author&gt;Barrett-Meyering, I. &lt;/author&gt;&lt;/authors&gt;&lt;/contributors&gt;&lt;titles&gt;&lt;title&gt;Seeking security: Promoting women’s economic wellbeing following domestic violence&lt;/title&gt;&lt;/titles&gt;&lt;dates&gt;&lt;year&gt;2011&lt;/year&gt;&lt;/dates&gt;&lt;publisher&gt;Australian Domestic and Family Violence Clearinghouse.&lt;/publisher&gt;&lt;urls&gt;&lt;related-urls&gt;&lt;url&gt;https://researchers.mq.edu.au/en/publications/seeking-security-promoting-womens-economic-wellbeing-following-do&lt;/url&gt;&lt;/related-urls&gt;&lt;/urls&gt;&lt;/record&gt;&lt;/Cite&gt;&lt;/EndNote&gt;</w:instrText>
      </w:r>
      <w:r>
        <w:fldChar w:fldCharType="separate"/>
      </w:r>
      <w:r w:rsidR="00CA7797" w:rsidRPr="00CA7797">
        <w:rPr>
          <w:noProof/>
          <w:vertAlign w:val="superscript"/>
        </w:rPr>
        <w:t>16</w:t>
      </w:r>
      <w:r>
        <w:fldChar w:fldCharType="end"/>
      </w:r>
      <w:r>
        <w:t xml:space="preserve"> The fear of possible homelessness and ongoing economic insecurity can be</w:t>
      </w:r>
      <w:r w:rsidR="00810C67">
        <w:t xml:space="preserve"> a</w:t>
      </w:r>
      <w:r>
        <w:t xml:space="preserve"> barrier to leaving a violent relationship and can mean that a woman may feel the only way to survive is to return to the abusive relationship. The following broader impacts are addressed by Safe at Home </w:t>
      </w:r>
      <w:r w:rsidR="00810C67">
        <w:t>responses</w:t>
      </w:r>
      <w:r w:rsidR="00D66C4E">
        <w:t>.</w:t>
      </w:r>
      <w:r w:rsidR="00810C67">
        <w:t xml:space="preserve"> </w:t>
      </w:r>
    </w:p>
    <w:p w14:paraId="50F5F90F" w14:textId="77777777" w:rsidR="000E742E" w:rsidRDefault="000E742E" w:rsidP="007C330D">
      <w:pPr>
        <w:pStyle w:val="Heading3"/>
      </w:pPr>
      <w:bookmarkStart w:id="36" w:name="_Toc75162586"/>
      <w:r w:rsidRPr="007C330D">
        <w:t>Safety</w:t>
      </w:r>
      <w:bookmarkEnd w:id="36"/>
      <w:r>
        <w:t xml:space="preserve"> </w:t>
      </w:r>
    </w:p>
    <w:p w14:paraId="07609137" w14:textId="77777777" w:rsidR="000E742E" w:rsidRDefault="000E742E" w:rsidP="000E742E">
      <w:r>
        <w:t>While for some women the violence and abuse may stop after the relationship ends</w:t>
      </w:r>
      <w:r w:rsidR="00D66C4E">
        <w:t>,</w:t>
      </w:r>
      <w:r>
        <w:t xml:space="preserve"> for others, the violence and abuse may continue and jeopardise women and children’s ongoing safety. </w:t>
      </w:r>
      <w:r w:rsidR="00AB050F">
        <w:t>The National Audit found that</w:t>
      </w:r>
      <w:r w:rsidR="00D66C4E">
        <w:t>,</w:t>
      </w:r>
      <w:r w:rsidR="00AB050F">
        <w:t xml:space="preserve"> in the context of Safe at Home, safety refers to more than being physically safe</w:t>
      </w:r>
      <w:r w:rsidR="00D66C4E">
        <w:t>;</w:t>
      </w:r>
      <w:r w:rsidR="00AB050F" w:rsidRPr="00460788">
        <w:t xml:space="preserve"> </w:t>
      </w:r>
      <w:r w:rsidR="00D66C4E">
        <w:t xml:space="preserve">it </w:t>
      </w:r>
      <w:r w:rsidR="00AB050F">
        <w:t xml:space="preserve">refers to a reduction or cessation of violence and abuse or threats of violence and abuse. </w:t>
      </w:r>
      <w:r>
        <w:t xml:space="preserve">The following research studies establish the ongoing risk that many women experience after leaving </w:t>
      </w:r>
      <w:r w:rsidR="00D66C4E">
        <w:t xml:space="preserve">a </w:t>
      </w:r>
      <w:r>
        <w:t>violent relationship:</w:t>
      </w:r>
    </w:p>
    <w:p w14:paraId="1EAF9983" w14:textId="77777777" w:rsidR="000E742E" w:rsidRDefault="000E742E" w:rsidP="0095757C">
      <w:pPr>
        <w:pStyle w:val="Bulletlist"/>
      </w:pPr>
      <w:r>
        <w:t>One study</w:t>
      </w:r>
      <w:r>
        <w:fldChar w:fldCharType="begin"/>
      </w:r>
      <w:r w:rsidR="00CA7797">
        <w:instrText xml:space="preserve"> ADDIN EN.CITE &lt;EndNote&gt;&lt;Cite&gt;&lt;Author&gt;Poynton&lt;/Author&gt;&lt;Year&gt;2016&lt;/Year&gt;&lt;RecNum&gt;233&lt;/RecNum&gt;&lt;DisplayText&gt;&lt;style face="superscript"&gt;17&lt;/style&gt;&lt;/DisplayText&gt;&lt;record&gt;&lt;rec-number&gt;233&lt;/rec-number&gt;&lt;foreign-keys&gt;&lt;key app="EN" db-id="909sft5srfzss6ezzpqpvaxqd2zdee0azasr" timestamp="1615172396"&gt;233&lt;/key&gt;&lt;/foreign-keys&gt;&lt;ref-type name="Report"&gt;27&lt;/ref-type&gt;&lt;contributors&gt;&lt;authors&gt;&lt;author&gt;Poynton, Suzanne&lt;/author&gt;&lt;author&gt;Wales, New South&lt;/author&gt;&lt;author&gt;Stavrou, Efty&lt;/author&gt;&lt;author&gt;Marott, Neil&lt;/author&gt;&lt;author&gt;Fitzgerald, Jackie&lt;/author&gt;&lt;/authors&gt;&lt;/contributors&gt;&lt;titles&gt;&lt;title&gt;Breach rate of apprehended domestic violence orders in NSW&lt;/title&gt;&lt;/titles&gt;&lt;dates&gt;&lt;year&gt;2016&lt;/year&gt;&lt;/dates&gt;&lt;publisher&gt;NSW Bureau of Crime Statistics and Research&lt;/publisher&gt;&lt;isbn&gt;1925343162&lt;/isbn&gt;&lt;urls&gt;&lt;related-urls&gt;&lt;url&gt;https://www.bocsar.nsw.gov.au/Publications/BB/Report-2016-Breach-rate-of-Apprehended-Domestic-Violence-Orders-in-NSW-BB119.pdf&lt;/url&gt;&lt;/related-urls&gt;&lt;/urls&gt;&lt;/record&gt;&lt;/Cite&gt;&lt;Cite&gt;&lt;Author&gt;Poynton&lt;/Author&gt;&lt;Year&gt;2016&lt;/Year&gt;&lt;RecNum&gt;233&lt;/RecNum&gt;&lt;record&gt;&lt;rec-number&gt;233&lt;/rec-number&gt;&lt;foreign-keys&gt;&lt;key app="EN" db-id="909sft5srfzss6ezzpqpvaxqd2zdee0azasr" timestamp="1615172396"&gt;233&lt;/key&gt;&lt;/foreign-keys&gt;&lt;ref-type name="Report"&gt;27&lt;/ref-type&gt;&lt;contributors&gt;&lt;authors&gt;&lt;author&gt;Poynton, Suzanne&lt;/author&gt;&lt;author&gt;Wales, New South&lt;/author&gt;&lt;author&gt;Stavrou, Efty&lt;/author&gt;&lt;author&gt;Marott, Neil&lt;/author&gt;&lt;author&gt;Fitzgerald, Jackie&lt;/author&gt;&lt;/authors&gt;&lt;/contributors&gt;&lt;titles&gt;&lt;title&gt;Breach rate of apprehended domestic violence orders in NSW&lt;/title&gt;&lt;/titles&gt;&lt;dates&gt;&lt;year&gt;2016&lt;/year&gt;&lt;/dates&gt;&lt;publisher&gt;NSW Bureau of Crime Statistics and Research&lt;/publisher&gt;&lt;isbn&gt;1925343162&lt;/isbn&gt;&lt;urls&gt;&lt;related-urls&gt;&lt;url&gt;https://www.bocsar.nsw.gov.au/Publications/BB/Report-2016-Breach-rate-of-Apprehended-Domestic-Violence-Orders-in-NSW-BB119.pdf&lt;/url&gt;&lt;/related-urls&gt;&lt;/urls&gt;&lt;/record&gt;&lt;/Cite&gt;&lt;/EndNote&gt;</w:instrText>
      </w:r>
      <w:r>
        <w:fldChar w:fldCharType="separate"/>
      </w:r>
      <w:r w:rsidR="00CA7797" w:rsidRPr="00CA7797">
        <w:rPr>
          <w:noProof/>
          <w:vertAlign w:val="superscript"/>
        </w:rPr>
        <w:t>17</w:t>
      </w:r>
      <w:r>
        <w:fldChar w:fldCharType="end"/>
      </w:r>
      <w:r>
        <w:t xml:space="preserve"> examining all Protection Orders granted in NSW found the breach rate was highest for final orders, which are longer in duration (20% of orders breached), compared to interim orders (9% of orders breached) and provisional orders (5% of orders breached).</w:t>
      </w:r>
    </w:p>
    <w:p w14:paraId="51A108B6" w14:textId="77777777" w:rsidR="000E742E" w:rsidRDefault="000E742E">
      <w:pPr>
        <w:pStyle w:val="Bulletlist"/>
      </w:pPr>
      <w:r>
        <w:t>Another study</w:t>
      </w:r>
      <w:r>
        <w:fldChar w:fldCharType="begin"/>
      </w:r>
      <w:r w:rsidR="00CA7797">
        <w:instrText xml:space="preserve"> ADDIN EN.CITE &lt;EndNote&gt;&lt;Cite&gt;&lt;Author&gt;Kaspiew&lt;/Author&gt;&lt;Year&gt;2017&lt;/Year&gt;&lt;RecNum&gt;234&lt;/RecNum&gt;&lt;DisplayText&gt;&lt;style face="superscript"&gt;18&lt;/style&gt;&lt;/DisplayText&gt;&lt;record&gt;&lt;rec-number&gt;234&lt;/rec-number&gt;&lt;foreign-keys&gt;&lt;key app="EN" db-id="909sft5srfzss6ezzpqpvaxqd2zdee0azasr" timestamp="1615172460"&gt;234&lt;/key&gt;&lt;/foreign-keys&gt;&lt;ref-type name="Report"&gt;27&lt;/ref-type&gt;&lt;contributors&gt;&lt;authors&gt;&lt;author&gt;Kaspiew, Rae&lt;/author&gt;&lt;author&gt;Horsfall, Briony&lt;/author&gt;&lt;author&gt;Qu, Lixia&lt;/author&gt;&lt;author&gt;Nicholson, Jan&lt;/author&gt;&lt;author&gt;Humphreys, Cathy&lt;/author&gt;&lt;author&gt;Diemer, Kristin&lt;/author&gt;&lt;author&gt;Nguyen, Cattram D&lt;/author&gt;&lt;author&gt;Buchanan, Fiona&lt;/author&gt;&lt;author&gt;Hooker, Leesa&lt;/author&gt;&lt;author&gt;Taft, Angela&lt;/author&gt;&lt;/authors&gt;&lt;/contributors&gt;&lt;titles&gt;&lt;title&gt;Domestic and family violence and parenting: mixed method insights into impact and support needs-final report&lt;/title&gt;&lt;/titles&gt;&lt;dates&gt;&lt;year&gt;2017&lt;/year&gt;&lt;/dates&gt;&lt;isbn&gt;1925372588&lt;/isbn&gt;&lt;urls&gt;&lt;related-urls&gt;&lt;url&gt;https://www.anrows.org.au/wp-content/uploads/2019/02/Parenting_Compass.pdf&lt;/url&gt;&lt;/related-urls&gt;&lt;/urls&gt;&lt;/record&gt;&lt;/Cite&gt;&lt;/EndNote&gt;</w:instrText>
      </w:r>
      <w:r>
        <w:fldChar w:fldCharType="separate"/>
      </w:r>
      <w:r w:rsidR="00CA7797" w:rsidRPr="00CA7797">
        <w:rPr>
          <w:noProof/>
          <w:vertAlign w:val="superscript"/>
        </w:rPr>
        <w:t>18</w:t>
      </w:r>
      <w:r>
        <w:fldChar w:fldCharType="end"/>
      </w:r>
      <w:r>
        <w:t xml:space="preserve"> on post-separation experiences undertaken by the Australian Institute of Family Studies in 2017 found that </w:t>
      </w:r>
      <w:r w:rsidR="00B60B70">
        <w:t>3</w:t>
      </w:r>
      <w:r>
        <w:t xml:space="preserve"> in </w:t>
      </w:r>
      <w:r w:rsidR="00B60B70">
        <w:t>10</w:t>
      </w:r>
      <w:r>
        <w:t xml:space="preserve"> women in the study reported experiencing violence and/or abuse during the post-separation period. </w:t>
      </w:r>
    </w:p>
    <w:p w14:paraId="29D80AF4" w14:textId="77777777" w:rsidR="000E742E" w:rsidRDefault="000E742E" w:rsidP="007C330D">
      <w:pPr>
        <w:pStyle w:val="Heading3"/>
      </w:pPr>
      <w:bookmarkStart w:id="37" w:name="_Toc75162587"/>
      <w:r>
        <w:t xml:space="preserve">Financial </w:t>
      </w:r>
      <w:r w:rsidR="00C763C8">
        <w:t>insecurity</w:t>
      </w:r>
      <w:bookmarkEnd w:id="37"/>
    </w:p>
    <w:p w14:paraId="60290E80" w14:textId="77777777" w:rsidR="000E742E" w:rsidRDefault="000E742E" w:rsidP="000E742E">
      <w:r w:rsidRPr="006A5ED0">
        <w:t xml:space="preserve">The most recent </w:t>
      </w:r>
      <w:r>
        <w:t xml:space="preserve">analysis of data </w:t>
      </w:r>
      <w:r w:rsidRPr="006A5ED0">
        <w:t xml:space="preserve">on the effects of </w:t>
      </w:r>
      <w:r>
        <w:t>domestic and family violence</w:t>
      </w:r>
      <w:r w:rsidRPr="006A5ED0">
        <w:t xml:space="preserve"> on financial and economic insecurity provided by the AIHW</w:t>
      </w:r>
      <w:r>
        <w:fldChar w:fldCharType="begin"/>
      </w:r>
      <w:r w:rsidR="000C1912">
        <w:instrText xml:space="preserve"> ADDIN EN.CITE &lt;EndNote&gt;&lt;Cite&gt;&lt;Author&gt;AIHW&lt;/Author&gt;&lt;Year&gt;2019&lt;/Year&gt;&lt;RecNum&gt;41&lt;/RecNum&gt;&lt;DisplayText&gt;&lt;style face="superscript"&gt;7&lt;/style&gt;&lt;/DisplayText&gt;&lt;record&gt;&lt;rec-number&gt;41&lt;/rec-number&gt;&lt;foreign-keys&gt;&lt;key app="EN" db-id="909sft5srfzss6ezzpqpvaxqd2zdee0azasr" timestamp="1597023474"&gt;41&lt;/key&gt;&lt;/foreign-keys&gt;&lt;ref-type name="Report"&gt;27&lt;/ref-type&gt;&lt;contributors&gt;&lt;authors&gt;&lt;author&gt;AIHW,&lt;/author&gt;&lt;/authors&gt;&lt;/contributors&gt;&lt;titles&gt;&lt;title&gt;Family, domestic and sexual violence in Australia: Continuing the national story&lt;/title&gt;&lt;/titles&gt;&lt;dates&gt;&lt;year&gt;2019&lt;/year&gt;&lt;/dates&gt;&lt;publisher&gt;AIHW Canberra, ACT, Australia&lt;/publisher&gt;&lt;urls&gt;&lt;related-urls&gt;&lt;url&gt;https://www.aihw.gov.au/reports/domestic-violence/family-domestic-sexual-violence-australia-2019/contents/table-of-contents&lt;/url&gt;&lt;/related-urls&gt;&lt;/urls&gt;&lt;/record&gt;&lt;/Cite&gt;&lt;/EndNote&gt;</w:instrText>
      </w:r>
      <w:r>
        <w:fldChar w:fldCharType="separate"/>
      </w:r>
      <w:r w:rsidR="000C1912" w:rsidRPr="000C1912">
        <w:rPr>
          <w:noProof/>
          <w:vertAlign w:val="superscript"/>
        </w:rPr>
        <w:t>7</w:t>
      </w:r>
      <w:r>
        <w:fldChar w:fldCharType="end"/>
      </w:r>
      <w:r>
        <w:t xml:space="preserve"> found that i</w:t>
      </w:r>
      <w:r w:rsidRPr="006A5ED0">
        <w:t>n 2017</w:t>
      </w:r>
      <w:r w:rsidR="00D2253D">
        <w:t>-</w:t>
      </w:r>
      <w:r w:rsidRPr="006A5ED0">
        <w:t>18</w:t>
      </w:r>
      <w:r>
        <w:t>:</w:t>
      </w:r>
    </w:p>
    <w:p w14:paraId="221E38DE" w14:textId="77777777" w:rsidR="000E742E" w:rsidRDefault="000E742E" w:rsidP="0095757C">
      <w:pPr>
        <w:pStyle w:val="Bulletlist"/>
      </w:pPr>
      <w:r w:rsidRPr="00D47AF2">
        <w:t>16,500 people received a</w:t>
      </w:r>
      <w:r>
        <w:t xml:space="preserve"> Centrelink</w:t>
      </w:r>
      <w:r w:rsidRPr="00D47AF2">
        <w:t xml:space="preserve"> crisis payment on the grounds of family and domestic violence (14,900 </w:t>
      </w:r>
      <w:r>
        <w:t>women</w:t>
      </w:r>
      <w:r w:rsidRPr="00D47AF2">
        <w:t xml:space="preserve"> and 1600 </w:t>
      </w:r>
      <w:r>
        <w:t>men</w:t>
      </w:r>
      <w:r w:rsidRPr="00D47AF2">
        <w:t>)</w:t>
      </w:r>
      <w:r>
        <w:t>.</w:t>
      </w:r>
    </w:p>
    <w:p w14:paraId="7C78537E" w14:textId="77777777" w:rsidR="000E742E" w:rsidRPr="00033822" w:rsidRDefault="000E742E" w:rsidP="0095757C">
      <w:pPr>
        <w:pStyle w:val="Bulletlist"/>
      </w:pPr>
      <w:r w:rsidRPr="00D47AF2">
        <w:t>Almost 9 in 10 (89% or 14,700) people who received a crisis payment on the grounds of domestic violence had left their home</w:t>
      </w:r>
      <w:r>
        <w:t>.</w:t>
      </w:r>
      <w:r w:rsidRPr="00D47AF2">
        <w:t xml:space="preserve"> </w:t>
      </w:r>
    </w:p>
    <w:p w14:paraId="2F28077B" w14:textId="77777777" w:rsidR="000E742E" w:rsidRPr="00BB659E" w:rsidRDefault="000E742E">
      <w:pPr>
        <w:pStyle w:val="Bulletlist"/>
        <w:rPr>
          <w:rFonts w:cstheme="minorHAnsi"/>
          <w:color w:val="000000"/>
          <w:szCs w:val="24"/>
          <w:lang w:eastAsia="en-AU"/>
        </w:rPr>
      </w:pPr>
      <w:r>
        <w:t xml:space="preserve">Of the </w:t>
      </w:r>
      <w:r w:rsidRPr="00033822">
        <w:t>people who presented to S</w:t>
      </w:r>
      <w:r>
        <w:t xml:space="preserve">pecialist </w:t>
      </w:r>
      <w:r w:rsidRPr="00033822">
        <w:t>H</w:t>
      </w:r>
      <w:r>
        <w:t xml:space="preserve">omelessness </w:t>
      </w:r>
      <w:r w:rsidRPr="00033822">
        <w:t>S</w:t>
      </w:r>
      <w:r>
        <w:t xml:space="preserve">ervices </w:t>
      </w:r>
      <w:r w:rsidRPr="00033822">
        <w:t>agencies in 2017</w:t>
      </w:r>
      <w:r w:rsidR="00D2253D">
        <w:t>-</w:t>
      </w:r>
      <w:r w:rsidRPr="00033822">
        <w:t>18</w:t>
      </w:r>
      <w:r>
        <w:t>, m</w:t>
      </w:r>
      <w:r w:rsidRPr="00033822">
        <w:t>ore than 121,000 people were assisted due to family or domestic violence</w:t>
      </w:r>
      <w:r>
        <w:t>. Of these</w:t>
      </w:r>
      <w:r w:rsidR="00D2253D">
        <w:t>,</w:t>
      </w:r>
      <w:r>
        <w:t xml:space="preserve"> 78 per cent were women and 22 per cent were men.</w:t>
      </w:r>
    </w:p>
    <w:p w14:paraId="2DB3B328" w14:textId="77777777" w:rsidR="000E742E" w:rsidRDefault="000E742E" w:rsidP="007C330D">
      <w:pPr>
        <w:pStyle w:val="Heading3"/>
      </w:pPr>
      <w:bookmarkStart w:id="38" w:name="_Toc75162588"/>
      <w:r w:rsidRPr="007C330D">
        <w:t>Homelessness</w:t>
      </w:r>
      <w:bookmarkEnd w:id="38"/>
    </w:p>
    <w:p w14:paraId="61ECC538" w14:textId="77777777" w:rsidR="000E742E" w:rsidRPr="001B2071" w:rsidRDefault="000E742E" w:rsidP="000E742E">
      <w:pPr>
        <w:rPr>
          <w:rFonts w:cstheme="minorHAnsi"/>
          <w:color w:val="000000"/>
        </w:rPr>
      </w:pPr>
      <w:r w:rsidRPr="001B2071">
        <w:rPr>
          <w:rFonts w:cstheme="minorHAnsi"/>
          <w:color w:val="000000"/>
        </w:rPr>
        <w:t xml:space="preserve">The connection between homelessness and </w:t>
      </w:r>
      <w:r>
        <w:rPr>
          <w:rFonts w:cstheme="minorHAnsi"/>
          <w:color w:val="000000"/>
        </w:rPr>
        <w:t>domestic and family violence</w:t>
      </w:r>
      <w:r w:rsidRPr="001B2071">
        <w:rPr>
          <w:rFonts w:cstheme="minorHAnsi"/>
          <w:color w:val="000000"/>
        </w:rPr>
        <w:t xml:space="preserve"> is undeniable, with </w:t>
      </w:r>
      <w:r>
        <w:rPr>
          <w:rFonts w:cstheme="minorHAnsi"/>
          <w:color w:val="000000"/>
        </w:rPr>
        <w:t xml:space="preserve">domestic and </w:t>
      </w:r>
      <w:r w:rsidRPr="007C330D">
        <w:t>f</w:t>
      </w:r>
      <w:r>
        <w:rPr>
          <w:rFonts w:cstheme="minorHAnsi"/>
          <w:color w:val="000000"/>
        </w:rPr>
        <w:t>amily violence</w:t>
      </w:r>
      <w:r w:rsidRPr="001B2071">
        <w:rPr>
          <w:rFonts w:cstheme="minorHAnsi"/>
          <w:color w:val="000000"/>
        </w:rPr>
        <w:t xml:space="preserve"> recognised as a major factor in contributing to homelessness in Australia. </w:t>
      </w:r>
      <w:r>
        <w:rPr>
          <w:rFonts w:cstheme="minorHAnsi"/>
          <w:color w:val="000000"/>
        </w:rPr>
        <w:t>Domestic and family violence</w:t>
      </w:r>
      <w:r w:rsidRPr="001B2071">
        <w:rPr>
          <w:rFonts w:cstheme="minorHAnsi"/>
          <w:color w:val="000000"/>
        </w:rPr>
        <w:t xml:space="preserve"> is the main reason women and their children leave their homes, and women who experience </w:t>
      </w:r>
      <w:r>
        <w:rPr>
          <w:rFonts w:cstheme="minorHAnsi"/>
          <w:color w:val="000000"/>
        </w:rPr>
        <w:t>domestic and family violence</w:t>
      </w:r>
      <w:r w:rsidRPr="001B2071">
        <w:rPr>
          <w:rFonts w:cstheme="minorHAnsi"/>
          <w:color w:val="000000"/>
        </w:rPr>
        <w:t xml:space="preserve"> are at a higher risk of homelessness and financial insecurity.  </w:t>
      </w:r>
    </w:p>
    <w:p w14:paraId="5356DE51" w14:textId="77777777" w:rsidR="000E742E" w:rsidRPr="007C330D" w:rsidRDefault="000E742E" w:rsidP="0095757C">
      <w:pPr>
        <w:pStyle w:val="Bulletlist"/>
      </w:pPr>
      <w:r w:rsidRPr="007C330D">
        <w:t xml:space="preserve">In 2019-20, 119,200 clients (41%) </w:t>
      </w:r>
      <w:r w:rsidR="00D2253D" w:rsidRPr="007C330D">
        <w:t xml:space="preserve">who </w:t>
      </w:r>
      <w:r w:rsidRPr="007C330D">
        <w:t>received assistance from Specialist Homelessness Services had experienced domestic and family violence.</w:t>
      </w:r>
      <w:r w:rsidRPr="00B60B70">
        <w:rPr>
          <w:vertAlign w:val="superscript"/>
        </w:rPr>
        <w:fldChar w:fldCharType="begin"/>
      </w:r>
      <w:r w:rsidR="00CA7797">
        <w:rPr>
          <w:vertAlign w:val="superscript"/>
        </w:rPr>
        <w:instrText xml:space="preserve"> ADDIN EN.CITE &lt;EndNote&gt;&lt;Cite&gt;&lt;Author&gt;AIHW&lt;/Author&gt;&lt;Year&gt;2020&lt;/Year&gt;&lt;RecNum&gt;212&lt;/RecNum&gt;&lt;DisplayText&gt;&lt;style face="superscript"&gt;19&lt;/style&gt;&lt;/DisplayText&gt;&lt;record&gt;&lt;rec-number&gt;212&lt;/rec-number&gt;&lt;foreign-keys&gt;&lt;key app="EN" db-id="909sft5srfzss6ezzpqpvaxqd2zdee0azasr" timestamp="1613512817"&gt;212&lt;/key&gt;&lt;/foreign-keys&gt;&lt;ref-type name="Report"&gt;27&lt;/ref-type&gt;&lt;contributors&gt;&lt;authors&gt;&lt;author&gt;AIHW,&lt;/author&gt;&lt;/authors&gt;&lt;/contributors&gt;&lt;titles&gt;&lt;title&gt;Specialist homelessness services annual report&lt;/title&gt;&lt;/titles&gt;&lt;dates&gt;&lt;year&gt;2020&lt;/year&gt;&lt;/dates&gt;&lt;urls&gt;&lt;related-urls&gt;&lt;url&gt;https://www.aihw.gov.au/reports/homelessness-services/specialist-homelessness-services-annual-report&lt;/url&gt;&lt;/related-urls&gt;&lt;/urls&gt;&lt;/record&gt;&lt;/Cite&gt;&lt;/EndNote&gt;</w:instrText>
      </w:r>
      <w:r w:rsidRPr="00B60B70">
        <w:rPr>
          <w:vertAlign w:val="superscript"/>
        </w:rPr>
        <w:fldChar w:fldCharType="separate"/>
      </w:r>
      <w:r w:rsidR="00CA7797">
        <w:rPr>
          <w:noProof/>
          <w:vertAlign w:val="superscript"/>
        </w:rPr>
        <w:t>19</w:t>
      </w:r>
      <w:r w:rsidRPr="00B60B70">
        <w:rPr>
          <w:vertAlign w:val="superscript"/>
        </w:rPr>
        <w:fldChar w:fldCharType="end"/>
      </w:r>
      <w:r w:rsidRPr="007C330D">
        <w:t xml:space="preserve"> Of the adults, 90 per cent were women.</w:t>
      </w:r>
    </w:p>
    <w:p w14:paraId="469BB59F" w14:textId="77777777" w:rsidR="000E742E" w:rsidRPr="007C330D" w:rsidRDefault="000E742E">
      <w:pPr>
        <w:pStyle w:val="Bulletlist"/>
      </w:pPr>
      <w:r w:rsidRPr="007C330D">
        <w:t>Of Specialist Homelessness Service clients who had experienced domestic and family violence, 69 per cent identified that domestic and family violence was the main reason for accessing services, and 8 per cent identified housing crisis as the main reason.</w:t>
      </w:r>
      <w:r w:rsidRPr="00B60B70">
        <w:rPr>
          <w:vertAlign w:val="superscript"/>
        </w:rPr>
        <w:fldChar w:fldCharType="begin"/>
      </w:r>
      <w:r w:rsidR="00CA7797">
        <w:rPr>
          <w:vertAlign w:val="superscript"/>
        </w:rPr>
        <w:instrText xml:space="preserve"> ADDIN EN.CITE &lt;EndNote&gt;&lt;Cite&gt;&lt;Author&gt;AIHW&lt;/Author&gt;&lt;Year&gt;2020&lt;/Year&gt;&lt;RecNum&gt;212&lt;/RecNum&gt;&lt;DisplayText&gt;&lt;style face="superscript"&gt;19&lt;/style&gt;&lt;/DisplayText&gt;&lt;record&gt;&lt;rec-number&gt;212&lt;/rec-number&gt;&lt;foreign-keys&gt;&lt;key app="EN" db-id="909sft5srfzss6ezzpqpvaxqd2zdee0azasr" timestamp="1613512817"&gt;212&lt;/key&gt;&lt;/foreign-keys&gt;&lt;ref-type name="Report"&gt;27&lt;/ref-type&gt;&lt;contributors&gt;&lt;authors&gt;&lt;author&gt;AIHW,&lt;/author&gt;&lt;/authors&gt;&lt;/contributors&gt;&lt;titles&gt;&lt;title&gt;Specialist homelessness services annual report&lt;/title&gt;&lt;/titles&gt;&lt;dates&gt;&lt;year&gt;2020&lt;/year&gt;&lt;/dates&gt;&lt;urls&gt;&lt;related-urls&gt;&lt;url&gt;https://www.aihw.gov.au/reports/homelessness-services/specialist-homelessness-services-annual-report&lt;/url&gt;&lt;/related-urls&gt;&lt;/urls&gt;&lt;/record&gt;&lt;/Cite&gt;&lt;/EndNote&gt;</w:instrText>
      </w:r>
      <w:r w:rsidRPr="00B60B70">
        <w:rPr>
          <w:vertAlign w:val="superscript"/>
        </w:rPr>
        <w:fldChar w:fldCharType="separate"/>
      </w:r>
      <w:r w:rsidR="00CA7797">
        <w:rPr>
          <w:noProof/>
          <w:vertAlign w:val="superscript"/>
        </w:rPr>
        <w:t>19</w:t>
      </w:r>
      <w:r w:rsidRPr="00B60B70">
        <w:rPr>
          <w:vertAlign w:val="superscript"/>
        </w:rPr>
        <w:fldChar w:fldCharType="end"/>
      </w:r>
      <w:r w:rsidRPr="007C330D">
        <w:t xml:space="preserve"> </w:t>
      </w:r>
    </w:p>
    <w:p w14:paraId="5E9379B0" w14:textId="77777777" w:rsidR="000E742E" w:rsidRPr="00272DB3" w:rsidRDefault="000E742E">
      <w:pPr>
        <w:pStyle w:val="Bulletlist"/>
      </w:pPr>
      <w:r w:rsidRPr="007C330D">
        <w:t>Almost 170,900 Specialist Homelessness Service clients (59%) identified a need for accommodation services in 2019</w:t>
      </w:r>
      <w:r w:rsidR="00D2253D" w:rsidRPr="007C330D">
        <w:t>-</w:t>
      </w:r>
      <w:r w:rsidRPr="007C330D">
        <w:t>20. Of these, Of these, 16 per cent were referred to another agency for accommodation provision, while 34 per cent were neither provided nor referred for assistance.</w:t>
      </w:r>
      <w:r w:rsidRPr="00B60B70">
        <w:rPr>
          <w:vertAlign w:val="superscript"/>
        </w:rPr>
        <w:fldChar w:fldCharType="begin"/>
      </w:r>
      <w:r w:rsidR="00CA7797">
        <w:rPr>
          <w:vertAlign w:val="superscript"/>
        </w:rPr>
        <w:instrText xml:space="preserve"> ADDIN EN.CITE &lt;EndNote&gt;&lt;Cite&gt;&lt;Author&gt;AIHW&lt;/Author&gt;&lt;Year&gt;2020&lt;/Year&gt;&lt;RecNum&gt;212&lt;/RecNum&gt;&lt;DisplayText&gt;&lt;style face="superscript"&gt;19&lt;/style&gt;&lt;/DisplayText&gt;&lt;record&gt;&lt;rec-number&gt;212&lt;/rec-number&gt;&lt;foreign-keys&gt;&lt;key app="EN" db-id="909sft5srfzss6ezzpqpvaxqd2zdee0azasr" timestamp="1613512817"&gt;212&lt;/key&gt;&lt;/foreign-keys&gt;&lt;ref-type name="Report"&gt;27&lt;/ref-type&gt;&lt;contributors&gt;&lt;authors&gt;&lt;author&gt;AIHW,&lt;/author&gt;&lt;/authors&gt;&lt;/contributors&gt;&lt;titles&gt;&lt;title&gt;Specialist homelessness services annual report&lt;/title&gt;&lt;/titles&gt;&lt;dates&gt;&lt;year&gt;2020&lt;/year&gt;&lt;/dates&gt;&lt;urls&gt;&lt;related-urls&gt;&lt;url&gt;https://www.aihw.gov.au/reports/homelessness-services/specialist-homelessness-services-annual-report&lt;/url&gt;&lt;/related-urls&gt;&lt;/urls&gt;&lt;/record&gt;&lt;/Cite&gt;&lt;/EndNote&gt;</w:instrText>
      </w:r>
      <w:r w:rsidRPr="00B60B70">
        <w:rPr>
          <w:vertAlign w:val="superscript"/>
        </w:rPr>
        <w:fldChar w:fldCharType="separate"/>
      </w:r>
      <w:r w:rsidR="00CA7797">
        <w:rPr>
          <w:noProof/>
          <w:vertAlign w:val="superscript"/>
        </w:rPr>
        <w:t>19</w:t>
      </w:r>
      <w:r w:rsidRPr="00B60B70">
        <w:rPr>
          <w:vertAlign w:val="superscript"/>
        </w:rPr>
        <w:fldChar w:fldCharType="end"/>
      </w:r>
    </w:p>
    <w:p w14:paraId="5AB0487A" w14:textId="77777777" w:rsidR="000E742E" w:rsidRPr="007E7F41" w:rsidRDefault="000E742E" w:rsidP="007C330D">
      <w:pPr>
        <w:rPr>
          <w:rFonts w:cstheme="minorHAnsi"/>
          <w:color w:val="000000"/>
        </w:rPr>
      </w:pPr>
      <w:r w:rsidRPr="001B2071">
        <w:t xml:space="preserve">The lack of availability of </w:t>
      </w:r>
      <w:r>
        <w:t>Specialist Homelessness Services</w:t>
      </w:r>
      <w:r w:rsidRPr="001B2071">
        <w:t xml:space="preserve"> (including refuges) for women and children who experience </w:t>
      </w:r>
      <w:r>
        <w:t>domestic and family violence</w:t>
      </w:r>
      <w:r w:rsidRPr="001B2071">
        <w:t xml:space="preserve"> led to policy reform and the </w:t>
      </w:r>
      <w:r>
        <w:t xml:space="preserve">development </w:t>
      </w:r>
      <w:r w:rsidRPr="001B2071">
        <w:t xml:space="preserve">of </w:t>
      </w:r>
      <w:r>
        <w:t>Safe at Home</w:t>
      </w:r>
      <w:r w:rsidRPr="001B2071">
        <w:t xml:space="preserve"> responses in all jurisdictions. </w:t>
      </w:r>
    </w:p>
    <w:p w14:paraId="72724E90" w14:textId="62936D29" w:rsidR="00816968" w:rsidRPr="00816968" w:rsidRDefault="0059475C" w:rsidP="005A17F0">
      <w:r>
        <w:br w:type="page"/>
      </w:r>
      <w:bookmarkStart w:id="39" w:name="_Toc75162589"/>
      <w:bookmarkStart w:id="40" w:name="_Toc65494410"/>
      <w:r w:rsidR="00816968">
        <w:t>Fo</w:t>
      </w:r>
      <w:r w:rsidR="00603DA9">
        <w:t xml:space="preserve">undation of Safe at </w:t>
      </w:r>
      <w:r w:rsidR="00603DA9" w:rsidRPr="007C330D">
        <w:t>Home</w:t>
      </w:r>
      <w:r w:rsidR="00603DA9">
        <w:t xml:space="preserve"> responses</w:t>
      </w:r>
    </w:p>
    <w:p w14:paraId="78D24674" w14:textId="6E6F7AC8" w:rsidR="00541BEE" w:rsidRPr="005932EE" w:rsidRDefault="00603DA9" w:rsidP="00816968">
      <w:pPr>
        <w:pStyle w:val="Heading1"/>
        <w:tabs>
          <w:tab w:val="left" w:pos="8600"/>
        </w:tabs>
      </w:pPr>
      <w:r>
        <w:rPr>
          <w:noProof/>
          <w:lang w:eastAsia="en-AU"/>
        </w:rPr>
        <mc:AlternateContent>
          <mc:Choice Requires="wpc">
            <w:drawing>
              <wp:inline distT="0" distB="0" distL="0" distR="0" wp14:anchorId="647F6F17" wp14:editId="0C6B50A1">
                <wp:extent cx="6106795" cy="7879715"/>
                <wp:effectExtent l="0" t="0" r="8255" b="6985"/>
                <wp:docPr id="30" name="Canvas 30" descr="This image outlines the foundation of Safe at Home Responses. It includes its philosophical underpinnings and core beliefs, the four pillars of Safe at Home responses and best practice principles, which are informed by National and Jurisdictional Plans. "/>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6" name="Picture 5" descr="This image outlines the foundation of Safe at Home Responses. It includes its philosophical underpinnings and core beliefs, the four pillars of Safe at Home responses and best practice principles, which are informed by National and Jurisdictional Plans. "/>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59" y="2915"/>
                            <a:ext cx="6104536" cy="7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A5A2DC" id="Canvas 30" o:spid="_x0000_s1026" editas="canvas" alt="This image outlines the foundation of Safe at Home Responses. It includes its philosophical underpinnings and core beliefs, the four pillars of Safe at Home responses and best practice principles, which are informed by National and Jurisdictional Plans. " style="width:480.85pt;height:620.45pt;mso-position-horizontal-relative:char;mso-position-vertical-relative:line" coordsize="61067,7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is image outlines the foundation of Safe at Home Responses. It includes its philosophical underpinnings and core beliefs, the four pillars of Safe at Home responses and best practice principles, which are informed by National and Jurisdictional Plans. " style="position:absolute;width:61067;height:78797;visibility:visible;mso-wrap-style:square">
                  <v:fill o:detectmouseclick="t"/>
                  <v:path o:connecttype="none"/>
                </v:shape>
                <v:shape id="Picture 5" o:spid="_x0000_s1028" type="#_x0000_t75" alt="This image outlines the foundation of Safe at Home Responses. It includes its philosophical underpinnings and core beliefs, the four pillars of Safe at Home responses and best practice principles, which are informed by National and Jurisdictional Plans. " style="position:absolute;left:22;top:29;width:61045;height:78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">
                  <v:imagedata r:id="rId18" o:title="This image outlines the foundation of Safe at Home Responses. It includes its philosophical underpinnings and core beliefs, the four pillars of Safe at Home responses and best practice principles, which are informed by National and Jurisdictional Plans"/>
                </v:shape>
                <w10:anchorlock/>
              </v:group>
            </w:pict>
          </mc:Fallback>
        </mc:AlternateContent>
      </w:r>
      <w:bookmarkStart w:id="41" w:name="_Toc65768819"/>
      <w:bookmarkEnd w:id="39"/>
    </w:p>
    <w:p w14:paraId="785BCA91" w14:textId="77777777" w:rsidR="00603DA9" w:rsidRDefault="00603DA9">
      <w:pPr>
        <w:spacing w:line="259" w:lineRule="auto"/>
        <w:rPr>
          <w:rFonts w:ascii="Clancy" w:eastAsiaTheme="majorEastAsia" w:hAnsi="Clancy" w:cstheme="majorBidi"/>
          <w:b/>
          <w:color w:val="4472C4" w:themeColor="accent1"/>
          <w:sz w:val="36"/>
          <w:szCs w:val="32"/>
        </w:rPr>
      </w:pPr>
      <w:bookmarkStart w:id="42" w:name="_Toc75162590"/>
      <w:r>
        <w:br w:type="page"/>
      </w:r>
    </w:p>
    <w:p w14:paraId="35E5D7FD" w14:textId="09FADF79" w:rsidR="00044448" w:rsidRPr="00F76072" w:rsidRDefault="00A65D56" w:rsidP="007C330D">
      <w:pPr>
        <w:pStyle w:val="Heading1"/>
      </w:pPr>
      <w:r>
        <w:t xml:space="preserve">Core </w:t>
      </w:r>
      <w:r w:rsidR="0094103B">
        <w:t xml:space="preserve">beliefs </w:t>
      </w:r>
      <w:r w:rsidRPr="007C330D">
        <w:t>and</w:t>
      </w:r>
      <w:r>
        <w:t xml:space="preserve"> </w:t>
      </w:r>
      <w:r w:rsidR="0094103B">
        <w:t>p</w:t>
      </w:r>
      <w:r w:rsidR="0094103B" w:rsidRPr="00485325">
        <w:t xml:space="preserve">hilosophical </w:t>
      </w:r>
      <w:bookmarkEnd w:id="41"/>
      <w:r w:rsidR="0094103B">
        <w:t>u</w:t>
      </w:r>
      <w:r w:rsidR="0094103B" w:rsidRPr="00485325">
        <w:t>nderpinnings</w:t>
      </w:r>
      <w:bookmarkEnd w:id="42"/>
    </w:p>
    <w:p w14:paraId="4D9BC486" w14:textId="5B6A9A93" w:rsidR="00A65D56" w:rsidRPr="009B49BB" w:rsidRDefault="00A65D56" w:rsidP="007C330D">
      <w:r w:rsidRPr="009B49BB">
        <w:t>S</w:t>
      </w:r>
      <w:r>
        <w:t>afe at Home</w:t>
      </w:r>
      <w:r w:rsidRPr="009B49BB">
        <w:t xml:space="preserve"> responses</w:t>
      </w:r>
      <w:r>
        <w:t xml:space="preserve"> have been</w:t>
      </w:r>
      <w:r w:rsidRPr="009B49BB">
        <w:t xml:space="preserve"> </w:t>
      </w:r>
      <w:r>
        <w:t>premised on</w:t>
      </w:r>
      <w:r w:rsidRPr="009B49BB">
        <w:t xml:space="preserve"> two</w:t>
      </w:r>
      <w:r>
        <w:t xml:space="preserve"> core beliefs:</w:t>
      </w:r>
    </w:p>
    <w:p w14:paraId="6BCF2AAF" w14:textId="77777777" w:rsidR="00BA5928" w:rsidRDefault="00A65D56" w:rsidP="0095757C">
      <w:pPr>
        <w:pStyle w:val="Bulletlist"/>
      </w:pPr>
      <w:r w:rsidRPr="009B49BB">
        <w:t>Perpetrators should be held accountable for their violence</w:t>
      </w:r>
      <w:r>
        <w:t>.</w:t>
      </w:r>
      <w:r w:rsidR="001C0178">
        <w:t xml:space="preserve"> </w:t>
      </w:r>
    </w:p>
    <w:p w14:paraId="05A56BE5" w14:textId="77777777" w:rsidR="00A65D56" w:rsidRDefault="00A65D56">
      <w:pPr>
        <w:pStyle w:val="Bulletlist"/>
      </w:pPr>
      <w:r w:rsidRPr="009B49BB">
        <w:t xml:space="preserve">There is an historical injustice in the expectation that women should be forced to leave their home </w:t>
      </w:r>
      <w:r>
        <w:t xml:space="preserve">or community </w:t>
      </w:r>
      <w:r w:rsidRPr="009B49BB">
        <w:t>to leave the violence</w:t>
      </w:r>
      <w:r>
        <w:t>.</w:t>
      </w:r>
    </w:p>
    <w:p w14:paraId="3628EE75" w14:textId="77777777" w:rsidR="001673A8" w:rsidRDefault="00A65D56" w:rsidP="007C330D">
      <w:pPr>
        <w:rPr>
          <w:lang w:val="en-US"/>
        </w:rPr>
      </w:pPr>
      <w:r>
        <w:rPr>
          <w:lang w:val="en-US"/>
        </w:rPr>
        <w:t>Safe at Home practitioners are supported by a shared philosophical understanding of the drivers, impacts and effects of domestic and family violence, and the best ways to provide safety to clients, including:</w:t>
      </w:r>
    </w:p>
    <w:tbl>
      <w:tblPr>
        <w:tblStyle w:val="TableGrid"/>
        <w:tblW w:w="0" w:type="auto"/>
        <w:tblLook w:val="04A0" w:firstRow="1" w:lastRow="0" w:firstColumn="1" w:lastColumn="0" w:noHBand="0" w:noVBand="1"/>
      </w:tblPr>
      <w:tblGrid>
        <w:gridCol w:w="1194"/>
        <w:gridCol w:w="8028"/>
      </w:tblGrid>
      <w:tr w:rsidR="00A65D56" w14:paraId="5BB56323" w14:textId="77777777" w:rsidTr="00A65D56">
        <w:tc>
          <w:tcPr>
            <w:tcW w:w="988" w:type="dxa"/>
            <w:tcBorders>
              <w:top w:val="single" w:sz="4" w:space="0" w:color="auto"/>
              <w:left w:val="single" w:sz="4" w:space="0" w:color="auto"/>
              <w:bottom w:val="single" w:sz="4" w:space="0" w:color="auto"/>
              <w:right w:val="single" w:sz="4" w:space="0" w:color="auto"/>
            </w:tcBorders>
            <w:hideMark/>
          </w:tcPr>
          <w:p w14:paraId="5B50D62B" w14:textId="77777777" w:rsidR="00A65D56" w:rsidRDefault="00A65D56">
            <w:pPr>
              <w:rPr>
                <w:b/>
                <w:lang w:val="en-US"/>
              </w:rPr>
            </w:pPr>
            <w:r>
              <w:rPr>
                <w:b/>
                <w:lang w:val="en-GB"/>
              </w:rPr>
              <w:t xml:space="preserve">Human Rights </w:t>
            </w:r>
          </w:p>
        </w:tc>
        <w:tc>
          <w:tcPr>
            <w:tcW w:w="8028" w:type="dxa"/>
            <w:tcBorders>
              <w:top w:val="single" w:sz="4" w:space="0" w:color="auto"/>
              <w:left w:val="single" w:sz="4" w:space="0" w:color="auto"/>
              <w:bottom w:val="single" w:sz="4" w:space="0" w:color="auto"/>
              <w:right w:val="single" w:sz="4" w:space="0" w:color="auto"/>
            </w:tcBorders>
            <w:hideMark/>
          </w:tcPr>
          <w:p w14:paraId="47351D64" w14:textId="77777777" w:rsidR="00A65D56" w:rsidRDefault="00A65D56">
            <w:pPr>
              <w:rPr>
                <w:lang w:val="en-US"/>
              </w:rPr>
            </w:pPr>
            <w:r>
              <w:t xml:space="preserve">Domestic and family violence is a violation of human rights, and the </w:t>
            </w:r>
            <w:hyperlink r:id="rId19" w:history="1">
              <w:r>
                <w:rPr>
                  <w:rStyle w:val="Hyperlink"/>
                </w:rPr>
                <w:t>Australian Human Rights Commission</w:t>
              </w:r>
            </w:hyperlink>
            <w:r w:rsidR="000148ED">
              <w:rPr>
                <w:rStyle w:val="Hyperlink"/>
              </w:rPr>
              <w:fldChar w:fldCharType="begin"/>
            </w:r>
            <w:r w:rsidR="00CA7797">
              <w:rPr>
                <w:rStyle w:val="Hyperlink"/>
              </w:rPr>
              <w:instrText xml:space="preserve"> ADDIN EN.CITE &lt;EndNote&gt;&lt;Cite&gt;&lt;Author&gt;Australian Human Rights Commission&lt;/Author&gt;&lt;Year&gt;n.d&lt;/Year&gt;&lt;RecNum&gt;282&lt;/RecNum&gt;&lt;DisplayText&gt;&lt;style face="superscript"&gt;20&lt;/style&gt;&lt;/DisplayText&gt;&lt;record&gt;&lt;rec-number&gt;282&lt;/rec-number&gt;&lt;foreign-keys&gt;&lt;key app="EN" db-id="909sft5srfzss6ezzpqpvaxqd2zdee0azasr" timestamp="1623290091"&gt;282&lt;/key&gt;&lt;/foreign-keys&gt;&lt;ref-type name="Web Page"&gt;12&lt;/ref-type&gt;&lt;contributors&gt;&lt;authors&gt;&lt;author&gt;Australian Human Rights Commission,&lt;/author&gt;&lt;/authors&gt;&lt;/contributors&gt;&lt;titles&gt;&lt;title&gt;Human rights based approaches&lt;/title&gt;&lt;/titles&gt;&lt;volume&gt;2021&lt;/volume&gt;&lt;number&gt;8 March&lt;/number&gt;&lt;dates&gt;&lt;year&gt;n.d&lt;/year&gt;&lt;/dates&gt;&lt;urls&gt;&lt;related-urls&gt;&lt;url&gt;https://humanrights.gov.au/our-work/rights-and-freedoms/human-rights-based-approaches&lt;/url&gt;&lt;/related-urls&gt;&lt;/urls&gt;&lt;/record&gt;&lt;/Cite&gt;&lt;/EndNote&gt;</w:instrText>
            </w:r>
            <w:r w:rsidR="000148ED">
              <w:rPr>
                <w:rStyle w:val="Hyperlink"/>
              </w:rPr>
              <w:fldChar w:fldCharType="separate"/>
            </w:r>
            <w:r w:rsidR="00CA7797" w:rsidRPr="00CA7797">
              <w:rPr>
                <w:rStyle w:val="Hyperlink"/>
                <w:noProof/>
                <w:vertAlign w:val="superscript"/>
              </w:rPr>
              <w:t>20</w:t>
            </w:r>
            <w:r w:rsidR="000148ED">
              <w:rPr>
                <w:rStyle w:val="Hyperlink"/>
              </w:rPr>
              <w:fldChar w:fldCharType="end"/>
            </w:r>
            <w:r w:rsidR="000148ED">
              <w:rPr>
                <w:vertAlign w:val="superscript"/>
              </w:rPr>
              <w:t xml:space="preserve"> </w:t>
            </w:r>
            <w:r>
              <w:t>outlines a number of principles informing a rights</w:t>
            </w:r>
            <w:r w:rsidR="00D2253D">
              <w:t>-</w:t>
            </w:r>
            <w:r>
              <w:t>based approach that can be applied to Safe at Home responses.</w:t>
            </w:r>
          </w:p>
        </w:tc>
      </w:tr>
      <w:tr w:rsidR="00A65D56" w14:paraId="764F4A2F" w14:textId="77777777" w:rsidTr="00A65D56">
        <w:tc>
          <w:tcPr>
            <w:tcW w:w="988" w:type="dxa"/>
            <w:tcBorders>
              <w:top w:val="single" w:sz="4" w:space="0" w:color="auto"/>
              <w:left w:val="single" w:sz="4" w:space="0" w:color="auto"/>
              <w:bottom w:val="single" w:sz="4" w:space="0" w:color="auto"/>
              <w:right w:val="single" w:sz="4" w:space="0" w:color="auto"/>
            </w:tcBorders>
            <w:hideMark/>
          </w:tcPr>
          <w:p w14:paraId="58A91F70" w14:textId="77777777" w:rsidR="00A65D56" w:rsidRDefault="00A65D56">
            <w:pPr>
              <w:rPr>
                <w:lang w:val="en-US"/>
              </w:rPr>
            </w:pPr>
            <w:r>
              <w:rPr>
                <w:b/>
                <w:lang w:val="en-GB"/>
              </w:rPr>
              <w:t>Gender equality</w:t>
            </w:r>
          </w:p>
        </w:tc>
        <w:tc>
          <w:tcPr>
            <w:tcW w:w="8028" w:type="dxa"/>
            <w:tcBorders>
              <w:top w:val="single" w:sz="4" w:space="0" w:color="auto"/>
              <w:left w:val="single" w:sz="4" w:space="0" w:color="auto"/>
              <w:bottom w:val="single" w:sz="4" w:space="0" w:color="auto"/>
              <w:right w:val="single" w:sz="4" w:space="0" w:color="auto"/>
            </w:tcBorders>
            <w:hideMark/>
          </w:tcPr>
          <w:p w14:paraId="6B27F0D7" w14:textId="77777777" w:rsidR="00A65D56" w:rsidRDefault="00A65D56">
            <w:pPr>
              <w:rPr>
                <w:lang w:val="en-US"/>
              </w:rPr>
            </w:pPr>
            <w:r>
              <w:rPr>
                <w:lang w:val="en-US"/>
              </w:rPr>
              <w:t>Gender inequalities are an underlying driver for gendered violence</w:t>
            </w:r>
            <w:r w:rsidR="00D2253D">
              <w:rPr>
                <w:lang w:val="en-US"/>
              </w:rPr>
              <w:t>,</w:t>
            </w:r>
            <w:r>
              <w:rPr>
                <w:rFonts w:eastAsia="Times New Roman"/>
                <w:lang w:eastAsia="en-AU"/>
              </w:rPr>
              <w:t xml:space="preserve"> which is an expression of power and control over individuals or groups because of their gender. </w:t>
            </w:r>
            <w:r>
              <w:rPr>
                <w:lang w:val="en-US"/>
              </w:rPr>
              <w:t>Safe at Home responses recognise women and children are disproportionately affected by gendered violence.</w:t>
            </w:r>
          </w:p>
        </w:tc>
      </w:tr>
      <w:tr w:rsidR="00A65D56" w14:paraId="1CC85565" w14:textId="77777777" w:rsidTr="00A65D56">
        <w:tc>
          <w:tcPr>
            <w:tcW w:w="988" w:type="dxa"/>
            <w:tcBorders>
              <w:top w:val="single" w:sz="4" w:space="0" w:color="auto"/>
              <w:left w:val="single" w:sz="4" w:space="0" w:color="auto"/>
              <w:bottom w:val="single" w:sz="4" w:space="0" w:color="auto"/>
              <w:right w:val="single" w:sz="4" w:space="0" w:color="auto"/>
            </w:tcBorders>
            <w:hideMark/>
          </w:tcPr>
          <w:p w14:paraId="5ADDE46F" w14:textId="77777777" w:rsidR="00A65D56" w:rsidRDefault="00A65D56">
            <w:pPr>
              <w:rPr>
                <w:lang w:val="en-US"/>
              </w:rPr>
            </w:pPr>
            <w:r>
              <w:rPr>
                <w:b/>
                <w:lang w:val="en-GB"/>
              </w:rPr>
              <w:t>Social justice</w:t>
            </w:r>
          </w:p>
        </w:tc>
        <w:tc>
          <w:tcPr>
            <w:tcW w:w="8028" w:type="dxa"/>
            <w:tcBorders>
              <w:top w:val="single" w:sz="4" w:space="0" w:color="auto"/>
              <w:left w:val="single" w:sz="4" w:space="0" w:color="auto"/>
              <w:bottom w:val="single" w:sz="4" w:space="0" w:color="auto"/>
              <w:right w:val="single" w:sz="4" w:space="0" w:color="auto"/>
            </w:tcBorders>
            <w:hideMark/>
          </w:tcPr>
          <w:p w14:paraId="0D915DCE" w14:textId="77777777" w:rsidR="00A65D56" w:rsidRDefault="00A65D56">
            <w:pPr>
              <w:rPr>
                <w:lang w:val="en-US"/>
              </w:rPr>
            </w:pPr>
            <w:r>
              <w:rPr>
                <w:lang w:val="en-US"/>
              </w:rPr>
              <w:t>Experiences of domestic and family violence can be compounded by inequitable systems and services, resulting in continuing disadvantage. Safe at Home responses challenge the socially unjust expectation that women and children should leave a home or a community because of perpetrator violence.</w:t>
            </w:r>
          </w:p>
        </w:tc>
      </w:tr>
      <w:tr w:rsidR="00A65D56" w14:paraId="6BD0C424" w14:textId="77777777" w:rsidTr="00A65D56">
        <w:tc>
          <w:tcPr>
            <w:tcW w:w="988" w:type="dxa"/>
            <w:tcBorders>
              <w:top w:val="single" w:sz="4" w:space="0" w:color="auto"/>
              <w:left w:val="single" w:sz="4" w:space="0" w:color="auto"/>
              <w:bottom w:val="single" w:sz="4" w:space="0" w:color="auto"/>
              <w:right w:val="single" w:sz="4" w:space="0" w:color="auto"/>
            </w:tcBorders>
            <w:hideMark/>
          </w:tcPr>
          <w:p w14:paraId="4C80C7F3" w14:textId="77777777" w:rsidR="00A65D56" w:rsidRDefault="00A65D56">
            <w:pPr>
              <w:rPr>
                <w:lang w:val="en-US"/>
              </w:rPr>
            </w:pPr>
            <w:r>
              <w:rPr>
                <w:b/>
                <w:lang w:val="en-GB"/>
              </w:rPr>
              <w:t>Strengths</w:t>
            </w:r>
            <w:r w:rsidR="00D2253D">
              <w:rPr>
                <w:b/>
                <w:lang w:val="en-GB"/>
              </w:rPr>
              <w:t>-</w:t>
            </w:r>
            <w:r>
              <w:rPr>
                <w:b/>
                <w:lang w:val="en-GB"/>
              </w:rPr>
              <w:t xml:space="preserve">based </w:t>
            </w:r>
          </w:p>
        </w:tc>
        <w:tc>
          <w:tcPr>
            <w:tcW w:w="8028" w:type="dxa"/>
            <w:tcBorders>
              <w:top w:val="single" w:sz="4" w:space="0" w:color="auto"/>
              <w:left w:val="single" w:sz="4" w:space="0" w:color="auto"/>
              <w:bottom w:val="single" w:sz="4" w:space="0" w:color="auto"/>
              <w:right w:val="single" w:sz="4" w:space="0" w:color="auto"/>
            </w:tcBorders>
            <w:hideMark/>
          </w:tcPr>
          <w:p w14:paraId="0383A154" w14:textId="77777777" w:rsidR="00A65D56" w:rsidRDefault="003C2760">
            <w:pPr>
              <w:rPr>
                <w:lang w:val="en-US"/>
              </w:rPr>
            </w:pPr>
            <w:r>
              <w:rPr>
                <w:shd w:val="clear" w:color="auto" w:fill="FFFFFF"/>
              </w:rPr>
              <w:t>Pr</w:t>
            </w:r>
            <w:r w:rsidR="00A65D56">
              <w:rPr>
                <w:shd w:val="clear" w:color="auto" w:fill="FFFFFF"/>
              </w:rPr>
              <w:t>omotes the opportunity for individuals to be co-producers of services and support rather than solely consumers of those services.</w:t>
            </w:r>
          </w:p>
        </w:tc>
      </w:tr>
    </w:tbl>
    <w:p w14:paraId="430194DC" w14:textId="77777777" w:rsidR="00A65D56" w:rsidRDefault="00A65D56" w:rsidP="007C330D">
      <w:pPr>
        <w:spacing w:before="160"/>
        <w:rPr>
          <w:lang w:val="en-US"/>
        </w:rPr>
      </w:pPr>
      <w:r>
        <w:rPr>
          <w:lang w:val="en-US"/>
        </w:rPr>
        <w:t>More detail on these philosophies can be found at</w:t>
      </w:r>
      <w:r w:rsidR="001673A8">
        <w:rPr>
          <w:lang w:val="en-US"/>
        </w:rPr>
        <w:t xml:space="preserve"> Appendix 5</w:t>
      </w:r>
      <w:r>
        <w:rPr>
          <w:lang w:val="en-US"/>
        </w:rPr>
        <w:t>.</w:t>
      </w:r>
    </w:p>
    <w:p w14:paraId="2EB89876" w14:textId="77777777" w:rsidR="00736DE0" w:rsidRPr="00B674C3" w:rsidRDefault="00736DE0" w:rsidP="007C330D">
      <w:pPr>
        <w:pStyle w:val="Heading2"/>
      </w:pPr>
      <w:bookmarkStart w:id="43" w:name="_Toc75162591"/>
      <w:bookmarkStart w:id="44" w:name="_Toc65494412"/>
      <w:bookmarkEnd w:id="40"/>
      <w:r w:rsidRPr="00B674C3">
        <w:t xml:space="preserve">The Safe at </w:t>
      </w:r>
      <w:r w:rsidRPr="007C330D">
        <w:t>Home</w:t>
      </w:r>
      <w:r w:rsidRPr="00B674C3">
        <w:t xml:space="preserve"> </w:t>
      </w:r>
      <w:r w:rsidR="0094103B">
        <w:t>p</w:t>
      </w:r>
      <w:r w:rsidR="003C2760" w:rsidRPr="00B674C3">
        <w:t xml:space="preserve">illars and </w:t>
      </w:r>
      <w:r w:rsidR="007C330D">
        <w:t>m</w:t>
      </w:r>
      <w:r w:rsidRPr="00B674C3">
        <w:t>eta-</w:t>
      </w:r>
      <w:r w:rsidR="007C330D">
        <w:t>e</w:t>
      </w:r>
      <w:r w:rsidRPr="00B674C3">
        <w:t>valuation</w:t>
      </w:r>
      <w:bookmarkEnd w:id="43"/>
    </w:p>
    <w:p w14:paraId="7ABDA6DA" w14:textId="77777777" w:rsidR="003C2760" w:rsidRPr="00217EEC" w:rsidRDefault="00736DE0" w:rsidP="007C330D">
      <w:r>
        <w:t xml:space="preserve">In 2015 </w:t>
      </w:r>
      <w:r w:rsidRPr="006A3947">
        <w:t xml:space="preserve">Australia’s National Research Organisation for Women’s Safety (ANROWS) funded a national mapping and meta-evaluation of effective </w:t>
      </w:r>
      <w:r>
        <w:t>Safe at Home</w:t>
      </w:r>
      <w:r w:rsidRPr="006A3947">
        <w:t xml:space="preserve"> </w:t>
      </w:r>
      <w:r>
        <w:t>responses</w:t>
      </w:r>
      <w:r w:rsidRPr="006A3947">
        <w:t>, which was led by U</w:t>
      </w:r>
      <w:r>
        <w:t xml:space="preserve">niversity of </w:t>
      </w:r>
      <w:r w:rsidRPr="006A3947">
        <w:t>N</w:t>
      </w:r>
      <w:r>
        <w:t xml:space="preserve">ew </w:t>
      </w:r>
      <w:r w:rsidRPr="006A3947">
        <w:t>S</w:t>
      </w:r>
      <w:r>
        <w:t xml:space="preserve">outh </w:t>
      </w:r>
      <w:r w:rsidRPr="006A3947">
        <w:t>W</w:t>
      </w:r>
      <w:r>
        <w:t>ales</w:t>
      </w:r>
      <w:r w:rsidRPr="006A3947">
        <w:t xml:space="preserve"> </w:t>
      </w:r>
      <w:r>
        <w:t>(UNSW)</w:t>
      </w:r>
      <w:r w:rsidR="00D2253D">
        <w:t>,</w:t>
      </w:r>
      <w:r>
        <w:t xml:space="preserve"> </w:t>
      </w:r>
      <w:r w:rsidRPr="006A3947">
        <w:t>Sydney</w:t>
      </w:r>
      <w:r>
        <w:t>.</w:t>
      </w:r>
      <w:r>
        <w:fldChar w:fldCharType="begin"/>
      </w:r>
      <w:r w:rsidR="00CA7797">
        <w:instrText xml:space="preserve"> ADDIN EN.CITE &lt;EndNote&gt;&lt;Cite&gt;&lt;Author&gt;Breckenridge&lt;/Author&gt;&lt;Year&gt;2016&lt;/Year&gt;&lt;RecNum&gt;61&lt;/RecNum&gt;&lt;DisplayText&gt;&lt;style face="superscript"&gt;21&lt;/style&gt;&lt;/DisplayText&gt;&lt;record&gt;&lt;rec-number&gt;61&lt;/rec-number&gt;&lt;foreign-keys&gt;&lt;key app="EN" db-id="909sft5srfzss6ezzpqpvaxqd2zdee0azasr" timestamp="1597105488"&gt;61&lt;/key&gt;&lt;/foreign-keys&gt;&lt;ref-type name="Report"&gt;27&lt;/ref-type&gt;&lt;contributors&gt;&lt;authors&gt;&lt;author&gt;Breckenridge, Jan&lt;/author&gt;&lt;author&gt;Chung, Donna&lt;/author&gt;&lt;author&gt;Spinney, Angela&lt;/author&gt;&lt;author&gt;Zufferey, Carole&lt;/author&gt;&lt;/authors&gt;&lt;/contributors&gt;&lt;titles&gt;&lt;title&gt;National Mapping and Meta-evaluation Outlining Key Features of Effective &amp;apos;safe at Home&amp;apos; Programs that Enhance Safety and Prevent Homelessness for Women and Their Children who Have Experienced Domestic and Family Violence&lt;/title&gt;&lt;/titles&gt;&lt;dates&gt;&lt;year&gt;2016&lt;/year&gt;&lt;/dates&gt;&lt;publisher&gt;Australia&amp;apos;s National Research Organisation for Women&amp;apos;s Safety (ANROWS)&lt;/publisher&gt;&lt;urls&gt;&lt;related-urls&gt;&lt;url&gt;https://www.anrows.org.au/publication/national-mapping-and-meta-evaluation-outlining-key-features-of-effective-safe-at-home-programs-sok/&lt;/url&gt;&lt;/related-urls&gt;&lt;/urls&gt;&lt;/record&gt;&lt;/Cite&gt;&lt;/EndNote&gt;</w:instrText>
      </w:r>
      <w:r>
        <w:fldChar w:fldCharType="separate"/>
      </w:r>
      <w:r w:rsidR="00CA7797" w:rsidRPr="00CA7797">
        <w:rPr>
          <w:noProof/>
          <w:vertAlign w:val="superscript"/>
        </w:rPr>
        <w:t>21</w:t>
      </w:r>
      <w:r>
        <w:fldChar w:fldCharType="end"/>
      </w:r>
      <w:r w:rsidRPr="006A3947">
        <w:t xml:space="preserve"> </w:t>
      </w:r>
    </w:p>
    <w:p w14:paraId="58B6FE0B" w14:textId="77777777" w:rsidR="003C2760" w:rsidRPr="00DA6605" w:rsidRDefault="003C2760" w:rsidP="007C330D">
      <w:r w:rsidRPr="00DA6605">
        <w:rPr>
          <w:lang w:val="en-GB"/>
        </w:rPr>
        <w:t>An important component of the meta-evaluation project was the conceptual development of the four pillars of S</w:t>
      </w:r>
      <w:r>
        <w:rPr>
          <w:lang w:val="en-GB"/>
        </w:rPr>
        <w:t>afe at Home</w:t>
      </w:r>
      <w:r w:rsidRPr="00DA6605">
        <w:rPr>
          <w:lang w:val="en-GB"/>
        </w:rPr>
        <w:t xml:space="preserve"> responses</w:t>
      </w:r>
      <w:r w:rsidR="00D2253D">
        <w:rPr>
          <w:lang w:val="en-GB"/>
        </w:rPr>
        <w:t>,</w:t>
      </w:r>
      <w:r w:rsidRPr="00DA6605">
        <w:rPr>
          <w:lang w:val="en-GB"/>
        </w:rPr>
        <w:t xml:space="preserve"> identified in the synthesis of the literature</w:t>
      </w:r>
      <w:r w:rsidR="00D2253D">
        <w:rPr>
          <w:lang w:val="en-GB"/>
        </w:rPr>
        <w:t>,</w:t>
      </w:r>
      <w:r w:rsidRPr="00DA6605">
        <w:rPr>
          <w:lang w:val="en-GB"/>
        </w:rPr>
        <w:t xml:space="preserve"> which we have updated using data from the current Audit. In line with Working Group discussions, we have revised them as follows:</w:t>
      </w:r>
    </w:p>
    <w:p w14:paraId="7F3CC7C8" w14:textId="0D6E1BCB" w:rsidR="00973DC8" w:rsidRDefault="003C2760" w:rsidP="007C330D">
      <w:pPr>
        <w:pStyle w:val="ListParagraph"/>
        <w:numPr>
          <w:ilvl w:val="0"/>
          <w:numId w:val="54"/>
        </w:numPr>
      </w:pPr>
      <w:r w:rsidRPr="007C330D">
        <w:rPr>
          <w:b/>
          <w:bCs/>
          <w:lang w:val="en-GB"/>
        </w:rPr>
        <w:t>A focus on maximising women’s safety</w:t>
      </w:r>
      <w:r w:rsidR="00D2253D" w:rsidRPr="007C330D">
        <w:rPr>
          <w:lang w:val="en-GB"/>
        </w:rPr>
        <w:t>—</w:t>
      </w:r>
      <w:r w:rsidRPr="007C330D">
        <w:rPr>
          <w:lang w:val="en-GB"/>
        </w:rPr>
        <w:t>using a combination of criminal justice responses and technology options such</w:t>
      </w:r>
      <w:r w:rsidR="007C0767" w:rsidRPr="007C330D">
        <w:rPr>
          <w:lang w:val="en-GB"/>
        </w:rPr>
        <w:t>:</w:t>
      </w:r>
      <w:r w:rsidRPr="007C330D">
        <w:rPr>
          <w:lang w:val="en-GB"/>
        </w:rPr>
        <w:t xml:space="preserve"> as protection orders, legal provisions to exclude the perpetrator from the home </w:t>
      </w:r>
      <w:r w:rsidR="007C0767" w:rsidRPr="007C330D">
        <w:rPr>
          <w:lang w:val="en-GB"/>
        </w:rPr>
        <w:t>(</w:t>
      </w:r>
      <w:r w:rsidRPr="007C330D">
        <w:rPr>
          <w:lang w:val="en-GB"/>
        </w:rPr>
        <w:t>both of which protect victims from post-separation violence</w:t>
      </w:r>
      <w:r w:rsidR="007C0767" w:rsidRPr="007C330D">
        <w:rPr>
          <w:lang w:val="en-GB"/>
        </w:rPr>
        <w:t>)</w:t>
      </w:r>
      <w:r w:rsidRPr="007C330D">
        <w:rPr>
          <w:lang w:val="en-GB"/>
        </w:rPr>
        <w:t>, proactive policing to support women and children, safety/duress alarms, CCTV for home security and other home security upgrades</w:t>
      </w:r>
      <w:r w:rsidR="007C0767" w:rsidRPr="007C330D">
        <w:rPr>
          <w:lang w:val="en-GB"/>
        </w:rPr>
        <w:t>,</w:t>
      </w:r>
      <w:r w:rsidRPr="007C330D">
        <w:rPr>
          <w:lang w:val="en-GB"/>
        </w:rPr>
        <w:t xml:space="preserve"> and personal technology advice and security sweeps. Safety planning and consistent risk assessment must be a central feature of Safe at Home responses. Working alongside perpetrator </w:t>
      </w:r>
      <w:r w:rsidRPr="00DA6605">
        <w:t>interventions as part of a holistic response can support victim/survivor safety.</w:t>
      </w:r>
    </w:p>
    <w:p w14:paraId="542CEE4C" w14:textId="77777777" w:rsidR="00973DC8" w:rsidRDefault="00973DC8">
      <w:pPr>
        <w:spacing w:line="259" w:lineRule="auto"/>
      </w:pPr>
      <w:r>
        <w:br w:type="page"/>
      </w:r>
    </w:p>
    <w:p w14:paraId="59C9310D" w14:textId="77777777" w:rsidR="003C2760" w:rsidRPr="007C330D" w:rsidRDefault="003C2760" w:rsidP="007C330D">
      <w:pPr>
        <w:pStyle w:val="ListParagraph"/>
        <w:numPr>
          <w:ilvl w:val="0"/>
          <w:numId w:val="54"/>
        </w:numPr>
        <w:rPr>
          <w:lang w:val="en-GB"/>
        </w:rPr>
      </w:pPr>
      <w:r w:rsidRPr="007C330D">
        <w:rPr>
          <w:b/>
          <w:bCs/>
          <w:lang w:val="en-GB"/>
        </w:rPr>
        <w:t>A coordinated or integrated response</w:t>
      </w:r>
      <w:r w:rsidR="007C0767" w:rsidRPr="007C330D">
        <w:rPr>
          <w:b/>
          <w:bCs/>
          <w:lang w:val="en-GB"/>
        </w:rPr>
        <w:t>—</w:t>
      </w:r>
      <w:r w:rsidRPr="007C330D">
        <w:rPr>
          <w:lang w:val="en-GB"/>
        </w:rPr>
        <w:t>involving partnerships between local services to best address an individual client’s needs. This may include</w:t>
      </w:r>
      <w:r w:rsidR="007C0767" w:rsidRPr="007C330D">
        <w:rPr>
          <w:lang w:val="en-GB"/>
        </w:rPr>
        <w:t>,</w:t>
      </w:r>
      <w:r w:rsidRPr="007C330D">
        <w:rPr>
          <w:lang w:val="en-GB"/>
        </w:rPr>
        <w:t xml:space="preserve"> but </w:t>
      </w:r>
      <w:r w:rsidR="007C0767" w:rsidRPr="007C330D">
        <w:rPr>
          <w:lang w:val="en-GB"/>
        </w:rPr>
        <w:t xml:space="preserve">is </w:t>
      </w:r>
      <w:r w:rsidRPr="007C330D">
        <w:rPr>
          <w:lang w:val="en-GB"/>
        </w:rPr>
        <w:t>not limited to</w:t>
      </w:r>
      <w:r w:rsidR="007C0767" w:rsidRPr="007C330D">
        <w:rPr>
          <w:lang w:val="en-GB"/>
        </w:rPr>
        <w:t>,</w:t>
      </w:r>
      <w:r w:rsidRPr="007C330D">
        <w:rPr>
          <w:lang w:val="en-GB"/>
        </w:rPr>
        <w:t xml:space="preserve"> referral for counselling, medical and health care, services for children, court support and police response to perpetrators. Strong </w:t>
      </w:r>
      <w:r w:rsidRPr="00DA6605">
        <w:t>service coordination is required to properly address the needs of children and different population groups.</w:t>
      </w:r>
    </w:p>
    <w:p w14:paraId="166BA10F" w14:textId="6AE614EE" w:rsidR="003C2760" w:rsidRPr="007C330D" w:rsidRDefault="003C2760" w:rsidP="007C330D">
      <w:pPr>
        <w:pStyle w:val="ListParagraph"/>
        <w:numPr>
          <w:ilvl w:val="0"/>
          <w:numId w:val="54"/>
        </w:numPr>
        <w:rPr>
          <w:lang w:val="en-GB"/>
        </w:rPr>
      </w:pPr>
      <w:r w:rsidRPr="007C330D">
        <w:rPr>
          <w:b/>
          <w:bCs/>
          <w:lang w:val="en-GB"/>
        </w:rPr>
        <w:t>Safe at Home as a homelessness prevention strategy</w:t>
      </w:r>
      <w:r w:rsidR="007C0767" w:rsidRPr="007C330D">
        <w:rPr>
          <w:lang w:val="en-GB"/>
        </w:rPr>
        <w:t>—</w:t>
      </w:r>
      <w:r w:rsidRPr="007C330D">
        <w:rPr>
          <w:lang w:val="en-GB"/>
        </w:rPr>
        <w:t xml:space="preserve">ensuring women are informed about their housing options before the time of crisis and at </w:t>
      </w:r>
      <w:r w:rsidR="001B4369" w:rsidRPr="007C330D">
        <w:rPr>
          <w:lang w:val="en-GB"/>
        </w:rPr>
        <w:t>separation and</w:t>
      </w:r>
      <w:r w:rsidRPr="007C330D">
        <w:rPr>
          <w:lang w:val="en-GB"/>
        </w:rPr>
        <w:t xml:space="preserve"> providing support for women to maintain their housing afterwards or seek alternative accommodation of their choice in the community of their choice. These programs are housing focused but are not housing constrained.</w:t>
      </w:r>
    </w:p>
    <w:p w14:paraId="3A0E6E0D" w14:textId="77777777" w:rsidR="003C2760" w:rsidRPr="007C330D" w:rsidRDefault="003C2760" w:rsidP="007C330D">
      <w:pPr>
        <w:pStyle w:val="ListParagraph"/>
        <w:numPr>
          <w:ilvl w:val="0"/>
          <w:numId w:val="54"/>
        </w:numPr>
        <w:rPr>
          <w:lang w:val="en-GB"/>
        </w:rPr>
      </w:pPr>
      <w:r w:rsidRPr="007C330D">
        <w:rPr>
          <w:b/>
          <w:bCs/>
          <w:lang w:val="en-GB"/>
        </w:rPr>
        <w:t>Enhancing women’s economic security</w:t>
      </w:r>
      <w:r w:rsidR="007C0767" w:rsidRPr="007C330D">
        <w:rPr>
          <w:lang w:val="en-GB"/>
        </w:rPr>
        <w:t>—</w:t>
      </w:r>
      <w:r w:rsidRPr="007C330D">
        <w:rPr>
          <w:lang w:val="en-GB"/>
        </w:rPr>
        <w:t>including assistance to maintain or enter employment or further study and increase financial literacy. Financial management strategies and advice may allow women and their children to remain independent and separate from the perpetrator. The use of brokerage funds to enhance financial security is also important.</w:t>
      </w:r>
    </w:p>
    <w:p w14:paraId="56A0CC00" w14:textId="77777777" w:rsidR="00736DE0" w:rsidRPr="00B674C3" w:rsidRDefault="00736DE0" w:rsidP="007C330D">
      <w:pPr>
        <w:pStyle w:val="Heading2"/>
      </w:pPr>
      <w:bookmarkStart w:id="45" w:name="_Toc75162592"/>
      <w:r w:rsidRPr="00B674C3">
        <w:t xml:space="preserve">Implementation of the Safe at Home </w:t>
      </w:r>
      <w:r w:rsidR="0094103B">
        <w:t>p</w:t>
      </w:r>
      <w:r w:rsidRPr="00B674C3">
        <w:t>illars</w:t>
      </w:r>
      <w:bookmarkEnd w:id="45"/>
    </w:p>
    <w:p w14:paraId="71BF0FB0" w14:textId="77777777" w:rsidR="00736DE0" w:rsidRDefault="00736DE0" w:rsidP="0094103B">
      <w:r w:rsidRPr="0030168F">
        <w:t xml:space="preserve">The </w:t>
      </w:r>
      <w:r>
        <w:t>meta-evaluation</w:t>
      </w:r>
      <w:r>
        <w:fldChar w:fldCharType="begin"/>
      </w:r>
      <w:r w:rsidR="00CA7797">
        <w:instrText xml:space="preserve"> ADDIN EN.CITE &lt;EndNote&gt;&lt;Cite&gt;&lt;Author&gt;Breckenridge&lt;/Author&gt;&lt;Year&gt;2016&lt;/Year&gt;&lt;RecNum&gt;61&lt;/RecNum&gt;&lt;DisplayText&gt;&lt;style face="superscript"&gt;21&lt;/style&gt;&lt;/DisplayText&gt;&lt;record&gt;&lt;rec-number&gt;61&lt;/rec-number&gt;&lt;foreign-keys&gt;&lt;key app="EN" db-id="909sft5srfzss6ezzpqpvaxqd2zdee0azasr" timestamp="1597105488"&gt;61&lt;/key&gt;&lt;/foreign-keys&gt;&lt;ref-type name="Report"&gt;27&lt;/ref-type&gt;&lt;contributors&gt;&lt;authors&gt;&lt;author&gt;Breckenridge, Jan&lt;/author&gt;&lt;author&gt;Chung, Donna&lt;/author&gt;&lt;author&gt;Spinney, Angela&lt;/author&gt;&lt;author&gt;Zufferey, Carole&lt;/author&gt;&lt;/authors&gt;&lt;/contributors&gt;&lt;titles&gt;&lt;title&gt;National Mapping and Meta-evaluation Outlining Key Features of Effective &amp;apos;safe at Home&amp;apos; Programs that Enhance Safety and Prevent Homelessness for Women and Their Children who Have Experienced Domestic and Family Violence&lt;/title&gt;&lt;/titles&gt;&lt;dates&gt;&lt;year&gt;2016&lt;/year&gt;&lt;/dates&gt;&lt;publisher&gt;Australia&amp;apos;s National Research Organisation for Women&amp;apos;s Safety (ANROWS)&lt;/publisher&gt;&lt;urls&gt;&lt;related-urls&gt;&lt;url&gt;https://www.anrows.org.au/publication/national-mapping-and-meta-evaluation-outlining-key-features-of-effective-safe-at-home-programs-sok/&lt;/url&gt;&lt;/related-urls&gt;&lt;/urls&gt;&lt;/record&gt;&lt;/Cite&gt;&lt;/EndNote&gt;</w:instrText>
      </w:r>
      <w:r>
        <w:fldChar w:fldCharType="separate"/>
      </w:r>
      <w:r w:rsidR="00CA7797" w:rsidRPr="00CA7797">
        <w:rPr>
          <w:noProof/>
          <w:vertAlign w:val="superscript"/>
        </w:rPr>
        <w:t>21</w:t>
      </w:r>
      <w:r>
        <w:fldChar w:fldCharType="end"/>
      </w:r>
      <w:r>
        <w:t xml:space="preserve"> confirmed the centrality </w:t>
      </w:r>
      <w:r w:rsidRPr="0030168F">
        <w:t xml:space="preserve">of an integrated </w:t>
      </w:r>
      <w:r w:rsidR="005D3EFF">
        <w:t>approach</w:t>
      </w:r>
      <w:r w:rsidR="005D3EFF" w:rsidRPr="0030168F">
        <w:t xml:space="preserve"> </w:t>
      </w:r>
      <w:r>
        <w:t>to a Safe at Home response</w:t>
      </w:r>
      <w:r w:rsidR="005D3EFF">
        <w:t>,</w:t>
      </w:r>
      <w:r>
        <w:t xml:space="preserve"> </w:t>
      </w:r>
      <w:r w:rsidRPr="0030168F">
        <w:t>either at the sector or local agency level</w:t>
      </w:r>
      <w:r w:rsidR="005D3EFF">
        <w:t>,</w:t>
      </w:r>
      <w:r w:rsidRPr="0030168F">
        <w:t xml:space="preserve"> as women’s needs after leaving a violent relationship frequently require</w:t>
      </w:r>
      <w:r>
        <w:t>d</w:t>
      </w:r>
      <w:r w:rsidRPr="0030168F">
        <w:t xml:space="preserve"> a coordinated approach</w:t>
      </w:r>
      <w:r>
        <w:t xml:space="preserve"> facilitated by interagency collaboration and partnerships</w:t>
      </w:r>
      <w:r w:rsidRPr="0030168F">
        <w:t>.</w:t>
      </w:r>
    </w:p>
    <w:p w14:paraId="49C9BE29" w14:textId="77777777" w:rsidR="00736DE0" w:rsidRPr="0030168F" w:rsidRDefault="00736DE0" w:rsidP="0094103B">
      <w:r>
        <w:t>However, while m</w:t>
      </w:r>
      <w:r w:rsidRPr="0030168F">
        <w:t>aximising women’s safety and homelessness prevention were also universally noted</w:t>
      </w:r>
      <w:r>
        <w:t>,</w:t>
      </w:r>
      <w:r w:rsidRPr="0030168F">
        <w:t xml:space="preserve"> one or the other was </w:t>
      </w:r>
      <w:r w:rsidR="000148ED">
        <w:t xml:space="preserve">generally </w:t>
      </w:r>
      <w:r w:rsidRPr="0030168F">
        <w:t xml:space="preserve">reflected as the predominant pillar in the evaluated </w:t>
      </w:r>
      <w:r w:rsidR="005102BF">
        <w:t>S</w:t>
      </w:r>
      <w:r w:rsidRPr="0030168F">
        <w:t xml:space="preserve">afe at </w:t>
      </w:r>
      <w:r w:rsidR="005102BF">
        <w:t>H</w:t>
      </w:r>
      <w:r w:rsidRPr="0030168F">
        <w:t>ome responses, as follows:</w:t>
      </w:r>
    </w:p>
    <w:p w14:paraId="5B910209" w14:textId="724C7D9E" w:rsidR="00736DE0" w:rsidRDefault="00736DE0" w:rsidP="0095757C">
      <w:pPr>
        <w:pStyle w:val="Bulletlist"/>
      </w:pPr>
      <w:r w:rsidRPr="0094103B">
        <w:t xml:space="preserve">Integrated criminal justice strategies focusing on safety by managing perpetrator risk via protection orders and ouster/exclusion provisions. Maintaining independent housing may or may not be an explicit goal in this type of </w:t>
      </w:r>
      <w:r w:rsidR="005102BF">
        <w:t>S</w:t>
      </w:r>
      <w:r w:rsidRPr="0094103B">
        <w:t xml:space="preserve">afe at </w:t>
      </w:r>
      <w:r w:rsidR="005102BF">
        <w:t>H</w:t>
      </w:r>
      <w:r w:rsidRPr="0094103B">
        <w:t>ome response. Rather, women’s safety was the primary focus and was addressed by managing perpetrator risk and potentially excluding the perpetrator from the home by using criminal justice strategies</w:t>
      </w:r>
      <w:r w:rsidR="00C01D93" w:rsidRPr="0094103B">
        <w:t>—</w:t>
      </w:r>
      <w:r w:rsidRPr="0094103B">
        <w:t xml:space="preserve">primarily protection orders and ouster/exclusion provisions. These </w:t>
      </w:r>
      <w:r w:rsidR="005102BF">
        <w:t>S</w:t>
      </w:r>
      <w:r w:rsidRPr="0094103B">
        <w:t xml:space="preserve">afe at </w:t>
      </w:r>
      <w:r w:rsidR="005102BF">
        <w:t>H</w:t>
      </w:r>
      <w:r w:rsidRPr="0094103B">
        <w:t xml:space="preserve">ome strategies may be understood as contributing to crime prevention and ensuring perpetrator accountability. Other identified integrated criminal justice strategies include safety alarms and security upgrades. </w:t>
      </w:r>
    </w:p>
    <w:p w14:paraId="7B7C1CD1" w14:textId="636A7908" w:rsidR="00366F70" w:rsidRPr="0094103B" w:rsidRDefault="00366F70" w:rsidP="0095757C">
      <w:pPr>
        <w:pStyle w:val="Bulletlist"/>
      </w:pPr>
      <w:r w:rsidRPr="0094103B">
        <w:t xml:space="preserve">Safe at </w:t>
      </w:r>
      <w:r>
        <w:t>H</w:t>
      </w:r>
      <w:r w:rsidRPr="0094103B">
        <w:t xml:space="preserve">ome programs focusing explicitly on women staying in accommodation with or without protection orders and ouster/exclusion provisions to address safety concerns. These programs focussed on women and their children and usually provided case-management to assess risk, manage safety planning and consider women’s needs over time. A tendency was noted for these to be called </w:t>
      </w:r>
      <w:r>
        <w:t>‘</w:t>
      </w:r>
      <w:r w:rsidRPr="0094103B">
        <w:t>stay at home</w:t>
      </w:r>
      <w:r>
        <w:t>’</w:t>
      </w:r>
      <w:r w:rsidRPr="0094103B">
        <w:t xml:space="preserve"> schemes which reflects the primary aim of remaining in independent accommodation. These programs are housing-focused, but do not necessarily have a narrow definition of housing needs.</w:t>
      </w:r>
      <w:r w:rsidRPr="00E01574">
        <w:t xml:space="preserve">  </w:t>
      </w:r>
    </w:p>
    <w:p w14:paraId="6507F69F" w14:textId="1789FE66" w:rsidR="00736DE0" w:rsidRPr="00272DB3" w:rsidRDefault="00305D53" w:rsidP="00E52A1F">
      <w:pPr>
        <w:pStyle w:val="Bulletlist"/>
        <w:numPr>
          <w:ilvl w:val="0"/>
          <w:numId w:val="0"/>
        </w:numPr>
      </w:pPr>
      <w:r w:rsidRPr="0078388D">
        <w:rPr>
          <w:iCs/>
          <w:noProof/>
          <w:lang w:eastAsia="en-AU"/>
        </w:rPr>
        <mc:AlternateContent>
          <mc:Choice Requires="wps">
            <w:drawing>
              <wp:inline distT="0" distB="0" distL="0" distR="0" wp14:anchorId="5E1CA5ED" wp14:editId="520C485D">
                <wp:extent cx="6216650" cy="671195"/>
                <wp:effectExtent l="19050" t="19050" r="31750" b="3365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671195"/>
                        </a:xfrm>
                        <a:prstGeom prst="rect">
                          <a:avLst/>
                        </a:prstGeom>
                        <a:solidFill>
                          <a:schemeClr val="accent1">
                            <a:lumMod val="20000"/>
                            <a:lumOff val="80000"/>
                          </a:schemeClr>
                        </a:solidFill>
                        <a:ln w="57150">
                          <a:solidFill>
                            <a:schemeClr val="accent1"/>
                          </a:solidFill>
                          <a:miter lim="800000"/>
                          <a:headEnd/>
                          <a:tailEnd/>
                        </a:ln>
                      </wps:spPr>
                      <wps:txbx>
                        <w:txbxContent>
                          <w:p w14:paraId="7E39FC55" w14:textId="77777777" w:rsidR="005B5EDE" w:rsidRPr="005A3623" w:rsidRDefault="005B5EDE" w:rsidP="00E52A1F">
                            <w:pPr>
                              <w:autoSpaceDE w:val="0"/>
                              <w:autoSpaceDN w:val="0"/>
                              <w:adjustRightInd w:val="0"/>
                              <w:spacing w:after="0"/>
                              <w:jc w:val="center"/>
                              <w:rPr>
                                <w:lang w:val="en-GB"/>
                              </w:rPr>
                            </w:pPr>
                            <w:r w:rsidRPr="005A3623">
                              <w:rPr>
                                <w:iCs/>
                              </w:rPr>
                              <w:t>The important overarching finding of the meta-evaluation was that Safe at Home responses varied significantly between jurisdictions and were dependent on the policy context and domestic and family violence service structure in a particular state or territory</w:t>
                            </w:r>
                            <w:r w:rsidRPr="005A3623">
                              <w:rPr>
                                <w:lang w:val="en-GB"/>
                              </w:rPr>
                              <w:t xml:space="preserve">. </w:t>
                            </w:r>
                          </w:p>
                          <w:p w14:paraId="11924689" w14:textId="77777777" w:rsidR="005B5EDE" w:rsidRPr="0078388D" w:rsidRDefault="005B5EDE" w:rsidP="00E52A1F">
                            <w:pPr>
                              <w:jc w:val="center"/>
                              <w:rPr>
                                <w:color w:val="FFFFFF" w:themeColor="background1"/>
                              </w:rPr>
                            </w:pPr>
                          </w:p>
                        </w:txbxContent>
                      </wps:txbx>
                      <wps:bodyPr rot="0" vert="horz" wrap="square" lIns="91440" tIns="45720" rIns="91440" bIns="45720" anchor="t" anchorCtr="0">
                        <a:noAutofit/>
                      </wps:bodyPr>
                    </wps:wsp>
                  </a:graphicData>
                </a:graphic>
              </wp:inline>
            </w:drawing>
          </mc:Choice>
          <mc:Fallback>
            <w:pict>
              <v:shape w14:anchorId="5E1CA5ED" id="Text Box 2" o:spid="_x0000_s1027" type="#_x0000_t202" style="width:489.5pt;height:5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" fillcolor="#d9e2f3 [660]" strokecolor="#4472c4 [3204]" strokeweight="4.5pt">
                <v:textbox>
                  <w:txbxContent>
                    <w:p w14:paraId="7E39FC55" w14:textId="77777777" w:rsidR="005B5EDE" w:rsidRPr="005A3623" w:rsidRDefault="005B5EDE" w:rsidP="00E52A1F">
                      <w:pPr>
                        <w:autoSpaceDE w:val="0"/>
                        <w:autoSpaceDN w:val="0"/>
                        <w:adjustRightInd w:val="0"/>
                        <w:spacing w:after="0"/>
                        <w:jc w:val="center"/>
                        <w:rPr>
                          <w:lang w:val="en-GB"/>
                        </w:rPr>
                      </w:pPr>
                      <w:r w:rsidRPr="005A3623">
                        <w:rPr>
                          <w:iCs/>
                        </w:rPr>
                        <w:t>The important overarching finding of the meta-evaluation was that Safe at Home responses varied significantly between jurisdictions and were dependent on the policy context and domestic and family violence service structure in a particular state or territory</w:t>
                      </w:r>
                      <w:r w:rsidRPr="005A3623">
                        <w:rPr>
                          <w:lang w:val="en-GB"/>
                        </w:rPr>
                        <w:t xml:space="preserve">. </w:t>
                      </w:r>
                    </w:p>
                    <w:p w14:paraId="11924689" w14:textId="77777777" w:rsidR="005B5EDE" w:rsidRPr="0078388D" w:rsidRDefault="005B5EDE" w:rsidP="00E52A1F">
                      <w:pPr>
                        <w:jc w:val="center"/>
                        <w:rPr>
                          <w:color w:val="FFFFFF" w:themeColor="background1"/>
                        </w:rPr>
                      </w:pPr>
                    </w:p>
                  </w:txbxContent>
                </v:textbox>
                <w10:anchorlock/>
              </v:shape>
            </w:pict>
          </mc:Fallback>
        </mc:AlternateContent>
      </w:r>
    </w:p>
    <w:p w14:paraId="2BEDEBF9" w14:textId="77777777" w:rsidR="00736DE0" w:rsidRDefault="00736DE0" w:rsidP="00736DE0">
      <w:pPr>
        <w:spacing w:after="0"/>
        <w:rPr>
          <w:lang w:val="en-GB"/>
        </w:rPr>
      </w:pPr>
      <w:r>
        <w:rPr>
          <w:lang w:val="en-GB"/>
        </w:rPr>
        <w:t>It is this finding</w:t>
      </w:r>
      <w:r w:rsidR="006E2A02">
        <w:rPr>
          <w:lang w:val="en-GB"/>
        </w:rPr>
        <w:t>,</w:t>
      </w:r>
      <w:r>
        <w:rPr>
          <w:lang w:val="en-GB"/>
        </w:rPr>
        <w:t xml:space="preserve"> combined with the considerable Commonwealth investment made through KWSITH funding, that underpinned the rationale for a Safe at Home response Operational Framework.</w:t>
      </w:r>
    </w:p>
    <w:p w14:paraId="618286E6" w14:textId="77777777" w:rsidR="00460087" w:rsidRDefault="00460087" w:rsidP="0094103B">
      <w:pPr>
        <w:pStyle w:val="Heading2"/>
      </w:pPr>
      <w:bookmarkStart w:id="46" w:name="_Toc75162593"/>
      <w:r>
        <w:t xml:space="preserve">Mapping </w:t>
      </w:r>
      <w:r w:rsidRPr="0094103B">
        <w:t>the</w:t>
      </w:r>
      <w:r>
        <w:t xml:space="preserve"> </w:t>
      </w:r>
      <w:r w:rsidR="0094103B">
        <w:t>service system</w:t>
      </w:r>
      <w:bookmarkEnd w:id="46"/>
    </w:p>
    <w:p w14:paraId="677DFE6B" w14:textId="77777777" w:rsidR="00460087" w:rsidRPr="00734B63" w:rsidRDefault="00460087" w:rsidP="0094103B">
      <w:r>
        <w:rPr>
          <w:lang w:val="en-GB"/>
        </w:rPr>
        <w:t xml:space="preserve">Phase Two of the National Audit and evaluation involved collecting data </w:t>
      </w:r>
      <w:r w:rsidRPr="005D394B">
        <w:rPr>
          <w:lang w:val="en-GB"/>
        </w:rPr>
        <w:t xml:space="preserve">from each jurisdiction to assess outcomes </w:t>
      </w:r>
      <w:r w:rsidR="006E2A02">
        <w:rPr>
          <w:lang w:val="en-GB"/>
        </w:rPr>
        <w:t xml:space="preserve">in order </w:t>
      </w:r>
      <w:r w:rsidRPr="005D394B">
        <w:rPr>
          <w:lang w:val="en-GB"/>
        </w:rPr>
        <w:t>to determine the effectiveness of their KWSITH/</w:t>
      </w:r>
      <w:r>
        <w:rPr>
          <w:lang w:val="en-GB"/>
        </w:rPr>
        <w:t>Safe at Home</w:t>
      </w:r>
      <w:r w:rsidRPr="005D394B">
        <w:rPr>
          <w:lang w:val="en-GB"/>
        </w:rPr>
        <w:t xml:space="preserve"> response as well as </w:t>
      </w:r>
      <w:r w:rsidR="006E2A02">
        <w:rPr>
          <w:lang w:val="en-GB"/>
        </w:rPr>
        <w:t xml:space="preserve">to </w:t>
      </w:r>
      <w:r w:rsidRPr="005D394B">
        <w:rPr>
          <w:lang w:val="en-GB"/>
        </w:rPr>
        <w:t>ascertain factors that appear to influence outcomes and future service delivery options</w:t>
      </w:r>
      <w:r>
        <w:rPr>
          <w:lang w:val="en-GB"/>
        </w:rPr>
        <w:t xml:space="preserve">. </w:t>
      </w:r>
      <w:r>
        <w:t xml:space="preserve">The findings from Phase Two provide evidence </w:t>
      </w:r>
      <w:r w:rsidR="005102BF">
        <w:t>confirming</w:t>
      </w:r>
      <w:r>
        <w:t xml:space="preserve"> the effectiveness of Safe at Home responses </w:t>
      </w:r>
      <w:r w:rsidR="006E2A02">
        <w:t xml:space="preserve">in </w:t>
      </w:r>
      <w:r>
        <w:t>support</w:t>
      </w:r>
      <w:r w:rsidR="006E2A02">
        <w:t>ing</w:t>
      </w:r>
      <w:r>
        <w:t xml:space="preserve"> women and children to remain safe and in their home in each jurisdiction. </w:t>
      </w:r>
      <w:r w:rsidRPr="00CD3683">
        <w:t>A</w:t>
      </w:r>
      <w:r>
        <w:t>n overall</w:t>
      </w:r>
      <w:r w:rsidRPr="00CD3683">
        <w:t xml:space="preserve"> general trend across all </w:t>
      </w:r>
      <w:r>
        <w:t xml:space="preserve">data </w:t>
      </w:r>
      <w:r w:rsidRPr="00CD3683">
        <w:t>was that services focusing on financial independence, housing stability, material aid</w:t>
      </w:r>
      <w:r>
        <w:t xml:space="preserve"> (brokerage and employment)</w:t>
      </w:r>
      <w:r w:rsidRPr="00CD3683">
        <w:t xml:space="preserve">, and safety consistently produced positive </w:t>
      </w:r>
      <w:r>
        <w:t xml:space="preserve">client </w:t>
      </w:r>
      <w:r w:rsidRPr="00CD3683">
        <w:t>outcomes.</w:t>
      </w:r>
    </w:p>
    <w:p w14:paraId="6796390B" w14:textId="77777777" w:rsidR="00460087" w:rsidRPr="00954679" w:rsidRDefault="00460087" w:rsidP="0094103B">
      <w:r w:rsidRPr="00954679">
        <w:t>There are,</w:t>
      </w:r>
      <w:r>
        <w:t xml:space="preserve"> however,</w:t>
      </w:r>
      <w:r w:rsidRPr="00954679">
        <w:t xml:space="preserve"> numerous factors</w:t>
      </w:r>
      <w:r w:rsidR="006E2A02">
        <w:t>,</w:t>
      </w:r>
      <w:r w:rsidRPr="00954679">
        <w:t xml:space="preserve"> including funding</w:t>
      </w:r>
      <w:r>
        <w:t xml:space="preserve"> availability, </w:t>
      </w:r>
      <w:r w:rsidRPr="00954679">
        <w:t>policy requirements</w:t>
      </w:r>
      <w:r>
        <w:t xml:space="preserve"> and client choice</w:t>
      </w:r>
      <w:r w:rsidR="006E2A02">
        <w:t>,</w:t>
      </w:r>
      <w:r w:rsidRPr="00954679">
        <w:t xml:space="preserve"> </w:t>
      </w:r>
      <w:r>
        <w:t>that</w:t>
      </w:r>
      <w:r w:rsidRPr="00954679">
        <w:t xml:space="preserve"> determine which S</w:t>
      </w:r>
      <w:r>
        <w:t xml:space="preserve">afe at Home </w:t>
      </w:r>
      <w:r w:rsidRPr="00954679">
        <w:t>response elements are prioritised within a given jurisdiction</w:t>
      </w:r>
      <w:r>
        <w:t xml:space="preserve"> or service. </w:t>
      </w:r>
    </w:p>
    <w:p w14:paraId="0917439A" w14:textId="77777777" w:rsidR="00460087" w:rsidRDefault="00460087" w:rsidP="0094103B">
      <w:r>
        <w:t xml:space="preserve">Jurisdictional representatives participating in both Phase One and Phase Three of this project have nominated key elements of a Safe at Home response in their jurisdiction within the four pillars of Safe at Home </w:t>
      </w:r>
      <w:r w:rsidR="006E2A02">
        <w:t xml:space="preserve">(see </w:t>
      </w:r>
      <w:r w:rsidRPr="00EE3C08">
        <w:rPr>
          <w:i/>
          <w:iCs/>
        </w:rPr>
        <w:t>Table 1.</w:t>
      </w:r>
      <w:r>
        <w:rPr>
          <w:i/>
          <w:iCs/>
        </w:rPr>
        <w:t xml:space="preserve"> Elements of Safe at Home Response</w:t>
      </w:r>
      <w:r w:rsidR="006E2A02">
        <w:t>)</w:t>
      </w:r>
      <w:r w:rsidRPr="00EE3C08">
        <w:rPr>
          <w:i/>
          <w:iCs/>
        </w:rPr>
        <w:t>.</w:t>
      </w:r>
      <w:r>
        <w:t xml:space="preserve"> While the </w:t>
      </w:r>
      <w:r w:rsidR="006E2A02">
        <w:t xml:space="preserve">identified </w:t>
      </w:r>
      <w:r>
        <w:t xml:space="preserve">Safe at Home response may offer these elements, not all clients have access to these or require them. </w:t>
      </w:r>
    </w:p>
    <w:p w14:paraId="5C890DEF" w14:textId="77777777" w:rsidR="007D157F" w:rsidRDefault="007D157F">
      <w:pPr>
        <w:rPr>
          <w:b/>
        </w:rPr>
      </w:pPr>
      <w:r>
        <w:rPr>
          <w:b/>
        </w:rPr>
        <w:br w:type="page"/>
      </w:r>
    </w:p>
    <w:p w14:paraId="10E8835C" w14:textId="77777777" w:rsidR="00460087" w:rsidRPr="002F5BD1" w:rsidRDefault="00460087" w:rsidP="00460087">
      <w:pPr>
        <w:rPr>
          <w:b/>
        </w:rPr>
      </w:pPr>
      <w:r w:rsidRPr="00652A27">
        <w:rPr>
          <w:b/>
        </w:rPr>
        <w:t>Elements of Safe at Home responses</w:t>
      </w:r>
      <w:r>
        <w:rPr>
          <w:b/>
        </w:rPr>
        <w:t xml:space="preserve"> as at </w:t>
      </w:r>
      <w:r w:rsidR="00C70E6C">
        <w:rPr>
          <w:b/>
        </w:rPr>
        <w:t>January 2021</w:t>
      </w:r>
    </w:p>
    <w:p w14:paraId="43042BBA" w14:textId="77777777" w:rsidR="00460087" w:rsidRPr="004B2BEB" w:rsidRDefault="00460087" w:rsidP="00460087">
      <w:pPr>
        <w:rPr>
          <w:sz w:val="20"/>
          <w:szCs w:val="20"/>
        </w:rPr>
      </w:pPr>
      <w:r w:rsidRPr="004B2BEB">
        <w:rPr>
          <w:b/>
          <w:bCs/>
          <w:sz w:val="20"/>
          <w:szCs w:val="20"/>
        </w:rPr>
        <w:t>Table 1</w:t>
      </w:r>
      <w:r w:rsidRPr="004B2BEB">
        <w:rPr>
          <w:sz w:val="20"/>
          <w:szCs w:val="20"/>
        </w:rPr>
        <w:t>: Program elements of Safe at Home Response</w:t>
      </w:r>
    </w:p>
    <w:tbl>
      <w:tblPr>
        <w:tblStyle w:val="ListTable3-Accent1"/>
        <w:tblW w:w="5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831"/>
        <w:gridCol w:w="3082"/>
        <w:gridCol w:w="639"/>
        <w:gridCol w:w="461"/>
        <w:gridCol w:w="387"/>
        <w:gridCol w:w="383"/>
        <w:gridCol w:w="389"/>
        <w:gridCol w:w="387"/>
        <w:gridCol w:w="453"/>
        <w:gridCol w:w="387"/>
      </w:tblGrid>
      <w:tr w:rsidR="00460087" w:rsidRPr="005D4A35" w14:paraId="21E296D2" w14:textId="77777777" w:rsidTr="005A17F0">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831" w:type="pct"/>
            <w:vMerge w:val="restart"/>
            <w:tcBorders>
              <w:bottom w:val="none" w:sz="0" w:space="0" w:color="auto"/>
              <w:right w:val="none" w:sz="0" w:space="0" w:color="auto"/>
            </w:tcBorders>
            <w:shd w:val="clear" w:color="auto" w:fill="auto"/>
          </w:tcPr>
          <w:p w14:paraId="120E471B" w14:textId="77777777" w:rsidR="00460087" w:rsidRPr="00DB56FE" w:rsidRDefault="00460087" w:rsidP="00D916D2">
            <w:pPr>
              <w:jc w:val="center"/>
              <w:rPr>
                <w:rFonts w:ascii="Clancy" w:hAnsi="Clancy"/>
                <w:color w:val="auto"/>
                <w:lang w:val="en-GB"/>
              </w:rPr>
            </w:pPr>
            <w:r w:rsidRPr="00DB56FE">
              <w:rPr>
                <w:rFonts w:ascii="Clancy" w:hAnsi="Clancy"/>
                <w:color w:val="auto"/>
                <w:lang w:val="en-GB"/>
              </w:rPr>
              <w:t>Four Pillars of SAFE AT HOME Responses</w:t>
            </w:r>
          </w:p>
        </w:tc>
        <w:tc>
          <w:tcPr>
            <w:tcW w:w="909" w:type="pct"/>
            <w:vMerge w:val="restart"/>
            <w:shd w:val="clear" w:color="auto" w:fill="auto"/>
          </w:tcPr>
          <w:p w14:paraId="48CA83B1" w14:textId="77777777" w:rsidR="00460087" w:rsidRPr="00DB56FE" w:rsidRDefault="00460087" w:rsidP="00D916D2">
            <w:pPr>
              <w:jc w:val="center"/>
              <w:cnfStyle w:val="100000000000" w:firstRow="1" w:lastRow="0" w:firstColumn="0" w:lastColumn="0" w:oddVBand="0" w:evenVBand="0" w:oddHBand="0" w:evenHBand="0" w:firstRowFirstColumn="0" w:firstRowLastColumn="0" w:lastRowFirstColumn="0" w:lastRowLastColumn="0"/>
              <w:rPr>
                <w:rFonts w:ascii="Clancy" w:hAnsi="Clancy"/>
                <w:color w:val="auto"/>
                <w:lang w:val="en-GB"/>
              </w:rPr>
            </w:pPr>
            <w:r w:rsidRPr="00DB56FE">
              <w:rPr>
                <w:rFonts w:ascii="Clancy" w:hAnsi="Clancy"/>
                <w:color w:val="auto"/>
                <w:lang w:val="en-GB"/>
              </w:rPr>
              <w:t>SAFE AT HOME/KWSITH</w:t>
            </w:r>
          </w:p>
          <w:p w14:paraId="1C2AEF93" w14:textId="77777777" w:rsidR="00460087" w:rsidRPr="00DB56FE" w:rsidRDefault="00460087" w:rsidP="00D916D2">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DB56FE">
              <w:rPr>
                <w:rFonts w:ascii="Clancy" w:hAnsi="Clancy"/>
                <w:color w:val="auto"/>
                <w:lang w:val="en-GB"/>
              </w:rPr>
              <w:t>Response Elements</w:t>
            </w:r>
          </w:p>
        </w:tc>
        <w:tc>
          <w:tcPr>
            <w:tcW w:w="1530" w:type="pct"/>
            <w:vMerge w:val="restart"/>
            <w:shd w:val="clear" w:color="auto" w:fill="auto"/>
          </w:tcPr>
          <w:p w14:paraId="36359ED0" w14:textId="77777777" w:rsidR="00460087" w:rsidRPr="00DB56FE" w:rsidRDefault="00460087" w:rsidP="00D916D2">
            <w:pPr>
              <w:jc w:val="center"/>
              <w:cnfStyle w:val="100000000000" w:firstRow="1" w:lastRow="0" w:firstColumn="0" w:lastColumn="0" w:oddVBand="0" w:evenVBand="0" w:oddHBand="0" w:evenHBand="0" w:firstRowFirstColumn="0" w:firstRowLastColumn="0" w:lastRowFirstColumn="0" w:lastRowLastColumn="0"/>
              <w:rPr>
                <w:rFonts w:ascii="Clancy" w:hAnsi="Clancy"/>
                <w:color w:val="auto"/>
                <w:lang w:val="en-GB"/>
              </w:rPr>
            </w:pPr>
            <w:r w:rsidRPr="00DB56FE">
              <w:rPr>
                <w:rFonts w:ascii="Clancy" w:hAnsi="Clancy"/>
                <w:color w:val="auto"/>
                <w:lang w:val="en-GB"/>
              </w:rPr>
              <w:t>Specific Provisions/Responses</w:t>
            </w:r>
          </w:p>
        </w:tc>
        <w:tc>
          <w:tcPr>
            <w:tcW w:w="1731" w:type="pct"/>
            <w:gridSpan w:val="8"/>
            <w:shd w:val="clear" w:color="auto" w:fill="auto"/>
          </w:tcPr>
          <w:p w14:paraId="421A652F" w14:textId="77777777" w:rsidR="00460087" w:rsidRPr="00DB56FE" w:rsidRDefault="00460087" w:rsidP="00D916D2">
            <w:pPr>
              <w:jc w:val="center"/>
              <w:cnfStyle w:val="100000000000" w:firstRow="1" w:lastRow="0" w:firstColumn="0" w:lastColumn="0" w:oddVBand="0" w:evenVBand="0" w:oddHBand="0" w:evenHBand="0" w:firstRowFirstColumn="0" w:firstRowLastColumn="0" w:lastRowFirstColumn="0" w:lastRowLastColumn="0"/>
              <w:rPr>
                <w:rFonts w:ascii="Clancy" w:hAnsi="Clancy"/>
                <w:color w:val="auto"/>
                <w:lang w:val="en-GB"/>
              </w:rPr>
            </w:pPr>
            <w:r w:rsidRPr="00DB56FE">
              <w:rPr>
                <w:rFonts w:ascii="Clancy" w:hAnsi="Clancy"/>
                <w:color w:val="auto"/>
                <w:lang w:val="en-GB"/>
              </w:rPr>
              <w:t>Jurisdictions with Responses</w:t>
            </w:r>
          </w:p>
          <w:p w14:paraId="09A88AD4" w14:textId="77777777" w:rsidR="00460087" w:rsidRPr="00DB56FE" w:rsidRDefault="00460087" w:rsidP="00D916D2">
            <w:pPr>
              <w:jc w:val="center"/>
              <w:cnfStyle w:val="100000000000" w:firstRow="1" w:lastRow="0" w:firstColumn="0" w:lastColumn="0" w:oddVBand="0" w:evenVBand="0" w:oddHBand="0" w:evenHBand="0" w:firstRowFirstColumn="0" w:firstRowLastColumn="0" w:lastRowFirstColumn="0" w:lastRowLastColumn="0"/>
              <w:rPr>
                <w:rFonts w:ascii="Clancy" w:hAnsi="Clancy"/>
                <w:color w:val="auto"/>
                <w:lang w:val="en-GB"/>
              </w:rPr>
            </w:pPr>
          </w:p>
        </w:tc>
      </w:tr>
      <w:tr w:rsidR="00DB56FE" w:rsidRPr="005D4A35" w14:paraId="6C885EB7" w14:textId="77777777" w:rsidTr="005A17F0">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auto"/>
          </w:tcPr>
          <w:p w14:paraId="0CC0CBC9" w14:textId="77777777" w:rsidR="00460087" w:rsidRPr="00DB56FE" w:rsidRDefault="00460087" w:rsidP="00D916D2">
            <w:pPr>
              <w:jc w:val="center"/>
              <w:rPr>
                <w:rFonts w:ascii="Clancy" w:hAnsi="Clancy"/>
                <w:color w:val="auto"/>
                <w:lang w:val="en-GB"/>
              </w:rPr>
            </w:pPr>
          </w:p>
        </w:tc>
        <w:tc>
          <w:tcPr>
            <w:tcW w:w="909" w:type="pct"/>
            <w:vMerge/>
            <w:shd w:val="clear" w:color="auto" w:fill="auto"/>
          </w:tcPr>
          <w:p w14:paraId="5B569B29" w14:textId="77777777" w:rsidR="00460087" w:rsidRPr="00DB56FE" w:rsidRDefault="00460087" w:rsidP="00D916D2">
            <w:pPr>
              <w:cnfStyle w:val="000000100000" w:firstRow="0" w:lastRow="0" w:firstColumn="0" w:lastColumn="0" w:oddVBand="0" w:evenVBand="0" w:oddHBand="1" w:evenHBand="0" w:firstRowFirstColumn="0" w:firstRowLastColumn="0" w:lastRowFirstColumn="0" w:lastRowLastColumn="0"/>
              <w:rPr>
                <w:color w:val="auto"/>
                <w:lang w:val="en-GB"/>
              </w:rPr>
            </w:pPr>
          </w:p>
        </w:tc>
        <w:tc>
          <w:tcPr>
            <w:tcW w:w="1530" w:type="pct"/>
            <w:vMerge/>
            <w:shd w:val="clear" w:color="auto" w:fill="auto"/>
          </w:tcPr>
          <w:p w14:paraId="248B5621" w14:textId="77777777" w:rsidR="00460087" w:rsidRPr="00DB56FE" w:rsidRDefault="00460087" w:rsidP="00D916D2">
            <w:pPr>
              <w:jc w:val="center"/>
              <w:cnfStyle w:val="000000100000" w:firstRow="0" w:lastRow="0" w:firstColumn="0" w:lastColumn="0" w:oddVBand="0" w:evenVBand="0" w:oddHBand="1" w:evenHBand="0" w:firstRowFirstColumn="0" w:firstRowLastColumn="0" w:lastRowFirstColumn="0" w:lastRowLastColumn="0"/>
              <w:rPr>
                <w:rFonts w:ascii="Clancy" w:hAnsi="Clancy"/>
                <w:color w:val="auto"/>
                <w:lang w:val="en-GB"/>
              </w:rPr>
            </w:pPr>
          </w:p>
        </w:tc>
        <w:tc>
          <w:tcPr>
            <w:tcW w:w="317" w:type="pct"/>
            <w:shd w:val="clear" w:color="auto" w:fill="auto"/>
          </w:tcPr>
          <w:p w14:paraId="1073E87D" w14:textId="77777777" w:rsidR="00460087" w:rsidRPr="00DB56FE" w:rsidRDefault="00460087" w:rsidP="00D916D2">
            <w:pPr>
              <w:jc w:val="center"/>
              <w:cnfStyle w:val="000000100000" w:firstRow="0" w:lastRow="0" w:firstColumn="0" w:lastColumn="0" w:oddVBand="0" w:evenVBand="0" w:oddHBand="1" w:evenHBand="0" w:firstRowFirstColumn="0" w:firstRowLastColumn="0" w:lastRowFirstColumn="0" w:lastRowLastColumn="0"/>
              <w:rPr>
                <w:rFonts w:ascii="Clancy" w:hAnsi="Clancy"/>
                <w:b/>
                <w:bCs/>
                <w:color w:val="auto"/>
              </w:rPr>
            </w:pPr>
            <w:r w:rsidRPr="00DB56FE">
              <w:rPr>
                <w:rFonts w:ascii="Clancy" w:hAnsi="Clancy"/>
                <w:b/>
                <w:bCs/>
                <w:color w:val="auto"/>
              </w:rPr>
              <w:t>1</w:t>
            </w:r>
          </w:p>
        </w:tc>
        <w:tc>
          <w:tcPr>
            <w:tcW w:w="229" w:type="pct"/>
            <w:shd w:val="clear" w:color="auto" w:fill="auto"/>
          </w:tcPr>
          <w:p w14:paraId="49AAB53D" w14:textId="77777777" w:rsidR="00460087" w:rsidRPr="00DB56FE" w:rsidRDefault="00460087" w:rsidP="00D916D2">
            <w:pPr>
              <w:cnfStyle w:val="000000100000" w:firstRow="0" w:lastRow="0" w:firstColumn="0" w:lastColumn="0" w:oddVBand="0" w:evenVBand="0" w:oddHBand="1" w:evenHBand="0" w:firstRowFirstColumn="0" w:firstRowLastColumn="0" w:lastRowFirstColumn="0" w:lastRowLastColumn="0"/>
              <w:rPr>
                <w:rFonts w:ascii="Clancy" w:hAnsi="Clancy"/>
                <w:b/>
                <w:bCs/>
                <w:color w:val="auto"/>
                <w:lang w:val="en-GB"/>
              </w:rPr>
            </w:pPr>
            <w:r w:rsidRPr="00DB56FE">
              <w:rPr>
                <w:rFonts w:ascii="Clancy" w:hAnsi="Clancy"/>
                <w:b/>
                <w:bCs/>
                <w:color w:val="auto"/>
                <w:lang w:val="en-GB"/>
              </w:rPr>
              <w:t>2</w:t>
            </w:r>
          </w:p>
        </w:tc>
        <w:tc>
          <w:tcPr>
            <w:tcW w:w="192" w:type="pct"/>
            <w:shd w:val="clear" w:color="auto" w:fill="auto"/>
          </w:tcPr>
          <w:p w14:paraId="34F7B6FC" w14:textId="77777777" w:rsidR="00460087" w:rsidRPr="00DB56FE" w:rsidRDefault="00460087" w:rsidP="00D916D2">
            <w:pPr>
              <w:jc w:val="center"/>
              <w:cnfStyle w:val="000000100000" w:firstRow="0" w:lastRow="0" w:firstColumn="0" w:lastColumn="0" w:oddVBand="0" w:evenVBand="0" w:oddHBand="1" w:evenHBand="0" w:firstRowFirstColumn="0" w:firstRowLastColumn="0" w:lastRowFirstColumn="0" w:lastRowLastColumn="0"/>
              <w:rPr>
                <w:rFonts w:ascii="Clancy" w:hAnsi="Clancy"/>
                <w:b/>
                <w:bCs/>
                <w:color w:val="auto"/>
                <w:lang w:val="en-GB"/>
              </w:rPr>
            </w:pPr>
            <w:r w:rsidRPr="00DB56FE">
              <w:rPr>
                <w:rFonts w:ascii="Clancy" w:hAnsi="Clancy"/>
                <w:b/>
                <w:bCs/>
                <w:color w:val="auto"/>
                <w:lang w:val="en-GB"/>
              </w:rPr>
              <w:t>3</w:t>
            </w:r>
          </w:p>
        </w:tc>
        <w:tc>
          <w:tcPr>
            <w:tcW w:w="190" w:type="pct"/>
            <w:shd w:val="clear" w:color="auto" w:fill="auto"/>
          </w:tcPr>
          <w:p w14:paraId="1E33A283" w14:textId="77777777" w:rsidR="00460087" w:rsidRPr="00DB56FE" w:rsidRDefault="00460087" w:rsidP="00D916D2">
            <w:pPr>
              <w:jc w:val="center"/>
              <w:cnfStyle w:val="000000100000" w:firstRow="0" w:lastRow="0" w:firstColumn="0" w:lastColumn="0" w:oddVBand="0" w:evenVBand="0" w:oddHBand="1" w:evenHBand="0" w:firstRowFirstColumn="0" w:firstRowLastColumn="0" w:lastRowFirstColumn="0" w:lastRowLastColumn="0"/>
              <w:rPr>
                <w:rFonts w:ascii="Clancy" w:hAnsi="Clancy"/>
                <w:b/>
                <w:bCs/>
                <w:color w:val="auto"/>
                <w:lang w:val="en-GB"/>
              </w:rPr>
            </w:pPr>
            <w:r w:rsidRPr="00DB56FE">
              <w:rPr>
                <w:rFonts w:ascii="Clancy" w:hAnsi="Clancy"/>
                <w:b/>
                <w:bCs/>
                <w:color w:val="auto"/>
                <w:lang w:val="en-GB"/>
              </w:rPr>
              <w:t>4</w:t>
            </w:r>
          </w:p>
        </w:tc>
        <w:tc>
          <w:tcPr>
            <w:tcW w:w="193" w:type="pct"/>
            <w:shd w:val="clear" w:color="auto" w:fill="auto"/>
          </w:tcPr>
          <w:p w14:paraId="3DEE4193" w14:textId="77777777" w:rsidR="00460087" w:rsidRPr="00DB56FE" w:rsidRDefault="00460087" w:rsidP="00D916D2">
            <w:pPr>
              <w:jc w:val="center"/>
              <w:cnfStyle w:val="000000100000" w:firstRow="0" w:lastRow="0" w:firstColumn="0" w:lastColumn="0" w:oddVBand="0" w:evenVBand="0" w:oddHBand="1" w:evenHBand="0" w:firstRowFirstColumn="0" w:firstRowLastColumn="0" w:lastRowFirstColumn="0" w:lastRowLastColumn="0"/>
              <w:rPr>
                <w:rFonts w:ascii="Clancy" w:hAnsi="Clancy"/>
                <w:b/>
                <w:bCs/>
                <w:color w:val="auto"/>
                <w:lang w:val="en-GB"/>
              </w:rPr>
            </w:pPr>
            <w:r w:rsidRPr="00DB56FE">
              <w:rPr>
                <w:rFonts w:ascii="Clancy" w:hAnsi="Clancy"/>
                <w:b/>
                <w:bCs/>
                <w:color w:val="auto"/>
                <w:lang w:val="en-GB"/>
              </w:rPr>
              <w:t>5</w:t>
            </w:r>
          </w:p>
        </w:tc>
        <w:tc>
          <w:tcPr>
            <w:tcW w:w="192" w:type="pct"/>
            <w:shd w:val="clear" w:color="auto" w:fill="auto"/>
          </w:tcPr>
          <w:p w14:paraId="785670E7" w14:textId="77777777" w:rsidR="00460087" w:rsidRPr="00DB56FE" w:rsidRDefault="00460087" w:rsidP="00D916D2">
            <w:pPr>
              <w:jc w:val="center"/>
              <w:cnfStyle w:val="000000100000" w:firstRow="0" w:lastRow="0" w:firstColumn="0" w:lastColumn="0" w:oddVBand="0" w:evenVBand="0" w:oddHBand="1" w:evenHBand="0" w:firstRowFirstColumn="0" w:firstRowLastColumn="0" w:lastRowFirstColumn="0" w:lastRowLastColumn="0"/>
              <w:rPr>
                <w:rFonts w:ascii="Clancy" w:hAnsi="Clancy"/>
                <w:b/>
                <w:bCs/>
                <w:color w:val="auto"/>
                <w:lang w:val="en-GB"/>
              </w:rPr>
            </w:pPr>
            <w:r w:rsidRPr="00DB56FE">
              <w:rPr>
                <w:rFonts w:ascii="Clancy" w:hAnsi="Clancy"/>
                <w:b/>
                <w:bCs/>
                <w:color w:val="auto"/>
                <w:lang w:val="en-GB"/>
              </w:rPr>
              <w:t>6</w:t>
            </w:r>
          </w:p>
        </w:tc>
        <w:tc>
          <w:tcPr>
            <w:tcW w:w="225" w:type="pct"/>
            <w:shd w:val="clear" w:color="auto" w:fill="auto"/>
          </w:tcPr>
          <w:p w14:paraId="27363938" w14:textId="77777777" w:rsidR="00460087" w:rsidRPr="00DB56FE" w:rsidRDefault="00460087" w:rsidP="00D916D2">
            <w:pPr>
              <w:jc w:val="center"/>
              <w:cnfStyle w:val="000000100000" w:firstRow="0" w:lastRow="0" w:firstColumn="0" w:lastColumn="0" w:oddVBand="0" w:evenVBand="0" w:oddHBand="1" w:evenHBand="0" w:firstRowFirstColumn="0" w:firstRowLastColumn="0" w:lastRowFirstColumn="0" w:lastRowLastColumn="0"/>
              <w:rPr>
                <w:rFonts w:ascii="Clancy" w:hAnsi="Clancy"/>
                <w:b/>
                <w:bCs/>
                <w:color w:val="auto"/>
                <w:lang w:val="en-GB"/>
              </w:rPr>
            </w:pPr>
            <w:r w:rsidRPr="00DB56FE">
              <w:rPr>
                <w:rFonts w:ascii="Clancy" w:hAnsi="Clancy"/>
                <w:b/>
                <w:bCs/>
                <w:color w:val="auto"/>
                <w:lang w:val="en-GB"/>
              </w:rPr>
              <w:t>7</w:t>
            </w:r>
          </w:p>
        </w:tc>
        <w:tc>
          <w:tcPr>
            <w:tcW w:w="192" w:type="pct"/>
            <w:shd w:val="clear" w:color="auto" w:fill="auto"/>
          </w:tcPr>
          <w:p w14:paraId="663DD103" w14:textId="77777777" w:rsidR="00460087" w:rsidRPr="00DB56FE" w:rsidRDefault="00460087" w:rsidP="00D916D2">
            <w:pPr>
              <w:jc w:val="center"/>
              <w:cnfStyle w:val="000000100000" w:firstRow="0" w:lastRow="0" w:firstColumn="0" w:lastColumn="0" w:oddVBand="0" w:evenVBand="0" w:oddHBand="1" w:evenHBand="0" w:firstRowFirstColumn="0" w:firstRowLastColumn="0" w:lastRowFirstColumn="0" w:lastRowLastColumn="0"/>
              <w:rPr>
                <w:rFonts w:ascii="Clancy" w:hAnsi="Clancy"/>
                <w:b/>
                <w:bCs/>
                <w:color w:val="auto"/>
                <w:lang w:val="en-GB"/>
              </w:rPr>
            </w:pPr>
            <w:r w:rsidRPr="00DB56FE">
              <w:rPr>
                <w:rFonts w:ascii="Clancy" w:hAnsi="Clancy"/>
                <w:b/>
                <w:bCs/>
                <w:color w:val="auto"/>
                <w:lang w:val="en-GB"/>
              </w:rPr>
              <w:t>8</w:t>
            </w:r>
          </w:p>
        </w:tc>
      </w:tr>
      <w:tr w:rsidR="005A17F0" w:rsidRPr="005D4A35" w14:paraId="2AA226E9" w14:textId="77777777" w:rsidTr="005A17F0">
        <w:trPr>
          <w:trHeight w:val="553"/>
          <w:jc w:val="center"/>
        </w:trPr>
        <w:tc>
          <w:tcPr>
            <w:cnfStyle w:val="001000000000" w:firstRow="0" w:lastRow="0" w:firstColumn="1" w:lastColumn="0" w:oddVBand="0" w:evenVBand="0" w:oddHBand="0" w:evenHBand="0" w:firstRowFirstColumn="0" w:firstRowLastColumn="0" w:lastRowFirstColumn="0" w:lastRowLastColumn="0"/>
            <w:tcW w:w="831" w:type="pct"/>
            <w:vMerge w:val="restart"/>
            <w:shd w:val="clear" w:color="auto" w:fill="D9E2F3" w:themeFill="accent1" w:themeFillTint="33"/>
            <w:vAlign w:val="center"/>
          </w:tcPr>
          <w:p w14:paraId="46A691A2" w14:textId="77777777" w:rsidR="00460087" w:rsidRPr="005D4A35" w:rsidRDefault="00460087" w:rsidP="005102BF">
            <w:pPr>
              <w:rPr>
                <w:sz w:val="20"/>
                <w:szCs w:val="20"/>
                <w:lang w:val="en-GB"/>
              </w:rPr>
            </w:pPr>
            <w:r w:rsidRPr="005D4A35">
              <w:rPr>
                <w:sz w:val="20"/>
                <w:szCs w:val="20"/>
                <w:lang w:val="en-GB"/>
              </w:rPr>
              <w:t>Maximising Women’s Safety</w:t>
            </w:r>
          </w:p>
          <w:p w14:paraId="7F2DD721" w14:textId="77777777" w:rsidR="00460087" w:rsidRPr="005D4A35" w:rsidRDefault="00460087" w:rsidP="0001141C">
            <w:pPr>
              <w:rPr>
                <w:sz w:val="20"/>
                <w:szCs w:val="20"/>
              </w:rPr>
            </w:pPr>
          </w:p>
        </w:tc>
        <w:tc>
          <w:tcPr>
            <w:tcW w:w="909" w:type="pct"/>
            <w:vMerge w:val="restart"/>
            <w:shd w:val="clear" w:color="auto" w:fill="D9E2F3" w:themeFill="accent1" w:themeFillTint="33"/>
            <w:vAlign w:val="center"/>
          </w:tcPr>
          <w:p w14:paraId="1CA300AE" w14:textId="77777777" w:rsidR="00460087" w:rsidRPr="005D4A35" w:rsidRDefault="00460087" w:rsidP="0001141C">
            <w:pPr>
              <w:cnfStyle w:val="000000000000" w:firstRow="0" w:lastRow="0" w:firstColumn="0" w:lastColumn="0" w:oddVBand="0" w:evenVBand="0" w:oddHBand="0" w:evenHBand="0" w:firstRowFirstColumn="0" w:firstRowLastColumn="0" w:lastRowFirstColumn="0" w:lastRowLastColumn="0"/>
              <w:rPr>
                <w:sz w:val="20"/>
                <w:szCs w:val="20"/>
                <w:lang w:val="en-GB"/>
              </w:rPr>
            </w:pPr>
            <w:r w:rsidRPr="005D4A35">
              <w:rPr>
                <w:sz w:val="20"/>
                <w:szCs w:val="20"/>
                <w:lang w:val="en-GB"/>
              </w:rPr>
              <w:t xml:space="preserve">Protection </w:t>
            </w:r>
            <w:r w:rsidR="006E2A02">
              <w:rPr>
                <w:sz w:val="20"/>
                <w:szCs w:val="20"/>
                <w:lang w:val="en-GB"/>
              </w:rPr>
              <w:t>o</w:t>
            </w:r>
            <w:r w:rsidR="006E2A02" w:rsidRPr="005D4A35">
              <w:rPr>
                <w:sz w:val="20"/>
                <w:szCs w:val="20"/>
                <w:lang w:val="en-GB"/>
              </w:rPr>
              <w:t>rders</w:t>
            </w:r>
            <w:r w:rsidRPr="005D4A35">
              <w:rPr>
                <w:sz w:val="20"/>
                <w:szCs w:val="20"/>
                <w:lang w:val="en-GB"/>
              </w:rPr>
              <w:t xml:space="preserve">/legal </w:t>
            </w:r>
            <w:r w:rsidR="006E2A02">
              <w:rPr>
                <w:sz w:val="20"/>
                <w:szCs w:val="20"/>
                <w:lang w:val="en-GB"/>
              </w:rPr>
              <w:t>p</w:t>
            </w:r>
            <w:r w:rsidR="006E2A02" w:rsidRPr="005D4A35">
              <w:rPr>
                <w:sz w:val="20"/>
                <w:szCs w:val="20"/>
                <w:lang w:val="en-GB"/>
              </w:rPr>
              <w:t>rovisions</w:t>
            </w:r>
          </w:p>
        </w:tc>
        <w:tc>
          <w:tcPr>
            <w:tcW w:w="1530" w:type="pct"/>
            <w:shd w:val="clear" w:color="auto" w:fill="D9E2F3" w:themeFill="accent1" w:themeFillTint="33"/>
          </w:tcPr>
          <w:p w14:paraId="345DD812"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i/>
                <w:iCs/>
                <w:sz w:val="20"/>
                <w:szCs w:val="20"/>
                <w:lang w:val="en-GB"/>
              </w:rPr>
            </w:pPr>
            <w:r w:rsidRPr="005D4A35">
              <w:rPr>
                <w:i/>
                <w:iCs/>
                <w:sz w:val="20"/>
                <w:szCs w:val="20"/>
                <w:lang w:val="en-GB"/>
              </w:rPr>
              <w:t>Mandatory Protection Order</w:t>
            </w:r>
          </w:p>
        </w:tc>
        <w:tc>
          <w:tcPr>
            <w:tcW w:w="317" w:type="pct"/>
            <w:shd w:val="clear" w:color="auto" w:fill="D9E2F3" w:themeFill="accent1" w:themeFillTint="33"/>
          </w:tcPr>
          <w:p w14:paraId="0F37019C"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229" w:type="pct"/>
            <w:shd w:val="clear" w:color="auto" w:fill="D9E2F3" w:themeFill="accent1" w:themeFillTint="33"/>
          </w:tcPr>
          <w:p w14:paraId="4C4573B2"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2" w:type="pct"/>
            <w:shd w:val="clear" w:color="auto" w:fill="D9E2F3" w:themeFill="accent1" w:themeFillTint="33"/>
          </w:tcPr>
          <w:p w14:paraId="1F744C15"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0" w:type="pct"/>
            <w:shd w:val="clear" w:color="auto" w:fill="D9E2F3" w:themeFill="accent1" w:themeFillTint="33"/>
          </w:tcPr>
          <w:p w14:paraId="4B9781FE"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3" w:type="pct"/>
            <w:shd w:val="clear" w:color="auto" w:fill="D9E2F3" w:themeFill="accent1" w:themeFillTint="33"/>
          </w:tcPr>
          <w:p w14:paraId="0E62C83D"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2" w:type="pct"/>
            <w:shd w:val="clear" w:color="auto" w:fill="D9E2F3" w:themeFill="accent1" w:themeFillTint="33"/>
          </w:tcPr>
          <w:p w14:paraId="7EA89343"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225" w:type="pct"/>
            <w:shd w:val="clear" w:color="auto" w:fill="D9E2F3" w:themeFill="accent1" w:themeFillTint="33"/>
          </w:tcPr>
          <w:p w14:paraId="24268001"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2" w:type="pct"/>
            <w:shd w:val="clear" w:color="auto" w:fill="D9E2F3" w:themeFill="accent1" w:themeFillTint="33"/>
          </w:tcPr>
          <w:p w14:paraId="74097A35"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r>
      <w:tr w:rsidR="005A17F0" w:rsidRPr="005D4A35" w14:paraId="67AF383C" w14:textId="77777777" w:rsidTr="005A17F0">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D9E2F3" w:themeFill="accent1" w:themeFillTint="33"/>
          </w:tcPr>
          <w:p w14:paraId="29BB829A" w14:textId="77777777" w:rsidR="00460087" w:rsidRPr="005D4A35" w:rsidRDefault="00460087" w:rsidP="00D916D2">
            <w:pPr>
              <w:rPr>
                <w:sz w:val="20"/>
                <w:szCs w:val="20"/>
                <w:lang w:val="en-GB"/>
              </w:rPr>
            </w:pPr>
          </w:p>
        </w:tc>
        <w:tc>
          <w:tcPr>
            <w:tcW w:w="909" w:type="pct"/>
            <w:vMerge/>
            <w:shd w:val="clear" w:color="auto" w:fill="D9E2F3" w:themeFill="accent1" w:themeFillTint="33"/>
            <w:vAlign w:val="center"/>
          </w:tcPr>
          <w:p w14:paraId="198E0C23" w14:textId="77777777" w:rsidR="00460087" w:rsidRPr="005D4A35" w:rsidRDefault="00460087">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530" w:type="pct"/>
            <w:shd w:val="clear" w:color="auto" w:fill="D9E2F3" w:themeFill="accent1" w:themeFillTint="33"/>
          </w:tcPr>
          <w:p w14:paraId="79746B69"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i/>
                <w:iCs/>
                <w:sz w:val="20"/>
                <w:szCs w:val="20"/>
                <w:lang w:val="en-GB"/>
              </w:rPr>
            </w:pPr>
            <w:r w:rsidRPr="005D4A35">
              <w:rPr>
                <w:i/>
                <w:iCs/>
                <w:sz w:val="20"/>
                <w:szCs w:val="20"/>
                <w:lang w:val="en-GB"/>
              </w:rPr>
              <w:t>Mandatory Exclusion Order</w:t>
            </w:r>
          </w:p>
        </w:tc>
        <w:tc>
          <w:tcPr>
            <w:tcW w:w="317" w:type="pct"/>
            <w:shd w:val="clear" w:color="auto" w:fill="D9E2F3" w:themeFill="accent1" w:themeFillTint="33"/>
          </w:tcPr>
          <w:p w14:paraId="02498D0A"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229" w:type="pct"/>
            <w:shd w:val="clear" w:color="auto" w:fill="D9E2F3" w:themeFill="accent1" w:themeFillTint="33"/>
          </w:tcPr>
          <w:p w14:paraId="5AB46FB4"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2" w:type="pct"/>
            <w:shd w:val="clear" w:color="auto" w:fill="D9E2F3" w:themeFill="accent1" w:themeFillTint="33"/>
          </w:tcPr>
          <w:p w14:paraId="572E39A3"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0" w:type="pct"/>
            <w:shd w:val="clear" w:color="auto" w:fill="D9E2F3" w:themeFill="accent1" w:themeFillTint="33"/>
          </w:tcPr>
          <w:p w14:paraId="23660C9D"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3" w:type="pct"/>
            <w:shd w:val="clear" w:color="auto" w:fill="D9E2F3" w:themeFill="accent1" w:themeFillTint="33"/>
          </w:tcPr>
          <w:p w14:paraId="1CFEBA2E"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2" w:type="pct"/>
            <w:shd w:val="clear" w:color="auto" w:fill="D9E2F3" w:themeFill="accent1" w:themeFillTint="33"/>
          </w:tcPr>
          <w:p w14:paraId="733933B3"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225" w:type="pct"/>
            <w:shd w:val="clear" w:color="auto" w:fill="D9E2F3" w:themeFill="accent1" w:themeFillTint="33"/>
          </w:tcPr>
          <w:p w14:paraId="748154AF"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 xml:space="preserve"> X</w:t>
            </w:r>
          </w:p>
        </w:tc>
        <w:tc>
          <w:tcPr>
            <w:tcW w:w="192" w:type="pct"/>
            <w:shd w:val="clear" w:color="auto" w:fill="D9E2F3" w:themeFill="accent1" w:themeFillTint="33"/>
          </w:tcPr>
          <w:p w14:paraId="209AA4C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r>
      <w:tr w:rsidR="005A17F0" w:rsidRPr="005D4A35" w14:paraId="7C5112BE" w14:textId="77777777" w:rsidTr="005A17F0">
        <w:trPr>
          <w:trHeight w:val="544"/>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D9E2F3" w:themeFill="accent1" w:themeFillTint="33"/>
          </w:tcPr>
          <w:p w14:paraId="480D3182" w14:textId="77777777" w:rsidR="00460087" w:rsidRPr="005D4A35" w:rsidRDefault="00460087" w:rsidP="00D916D2">
            <w:pPr>
              <w:rPr>
                <w:sz w:val="20"/>
                <w:szCs w:val="20"/>
                <w:lang w:val="en-GB"/>
              </w:rPr>
            </w:pPr>
          </w:p>
        </w:tc>
        <w:tc>
          <w:tcPr>
            <w:tcW w:w="909" w:type="pct"/>
            <w:vMerge w:val="restart"/>
            <w:shd w:val="clear" w:color="auto" w:fill="D9E2F3" w:themeFill="accent1" w:themeFillTint="33"/>
            <w:vAlign w:val="center"/>
          </w:tcPr>
          <w:p w14:paraId="3D312EA7" w14:textId="77777777" w:rsidR="00460087" w:rsidRPr="005D4A35" w:rsidRDefault="00460087" w:rsidP="0001141C">
            <w:pPr>
              <w:cnfStyle w:val="000000000000" w:firstRow="0" w:lastRow="0" w:firstColumn="0" w:lastColumn="0" w:oddVBand="0" w:evenVBand="0" w:oddHBand="0" w:evenHBand="0" w:firstRowFirstColumn="0" w:firstRowLastColumn="0" w:lastRowFirstColumn="0" w:lastRowLastColumn="0"/>
              <w:rPr>
                <w:sz w:val="20"/>
                <w:szCs w:val="20"/>
                <w:lang w:val="en-GB"/>
              </w:rPr>
            </w:pPr>
            <w:r>
              <w:rPr>
                <w:sz w:val="20"/>
                <w:szCs w:val="20"/>
                <w:lang w:val="en-GB"/>
              </w:rPr>
              <w:t>Domestic and Family Violence</w:t>
            </w:r>
            <w:r w:rsidRPr="005D4A35">
              <w:rPr>
                <w:sz w:val="20"/>
                <w:szCs w:val="20"/>
                <w:lang w:val="en-GB"/>
              </w:rPr>
              <w:t xml:space="preserve"> </w:t>
            </w:r>
            <w:r w:rsidR="006E2A02">
              <w:rPr>
                <w:sz w:val="20"/>
                <w:szCs w:val="20"/>
                <w:lang w:val="en-GB"/>
              </w:rPr>
              <w:t>r</w:t>
            </w:r>
            <w:r w:rsidR="006E2A02" w:rsidRPr="005D4A35">
              <w:rPr>
                <w:sz w:val="20"/>
                <w:szCs w:val="20"/>
                <w:lang w:val="en-GB"/>
              </w:rPr>
              <w:t xml:space="preserve">isk </w:t>
            </w:r>
            <w:r w:rsidRPr="005D4A35">
              <w:rPr>
                <w:sz w:val="20"/>
                <w:szCs w:val="20"/>
                <w:lang w:val="en-GB"/>
              </w:rPr>
              <w:t xml:space="preserve">assessment </w:t>
            </w:r>
          </w:p>
        </w:tc>
        <w:tc>
          <w:tcPr>
            <w:tcW w:w="1530" w:type="pct"/>
            <w:shd w:val="clear" w:color="auto" w:fill="D9E2F3" w:themeFill="accent1" w:themeFillTint="33"/>
          </w:tcPr>
          <w:p w14:paraId="22D7A21F"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i/>
                <w:iCs/>
                <w:sz w:val="20"/>
                <w:szCs w:val="20"/>
                <w:lang w:val="en-GB"/>
              </w:rPr>
            </w:pPr>
            <w:r w:rsidRPr="005D4A35">
              <w:rPr>
                <w:i/>
                <w:iCs/>
                <w:sz w:val="20"/>
                <w:szCs w:val="20"/>
                <w:lang w:val="en-GB"/>
              </w:rPr>
              <w:t>Common risk assessment tool</w:t>
            </w:r>
          </w:p>
        </w:tc>
        <w:tc>
          <w:tcPr>
            <w:tcW w:w="317" w:type="pct"/>
            <w:shd w:val="clear" w:color="auto" w:fill="D9E2F3" w:themeFill="accent1" w:themeFillTint="33"/>
          </w:tcPr>
          <w:p w14:paraId="457356DA"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D9E2F3" w:themeFill="accent1" w:themeFillTint="33"/>
          </w:tcPr>
          <w:p w14:paraId="74D7CFFE"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16534B92"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0" w:type="pct"/>
            <w:shd w:val="clear" w:color="auto" w:fill="D9E2F3" w:themeFill="accent1" w:themeFillTint="33"/>
          </w:tcPr>
          <w:p w14:paraId="1486E31A"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D9E2F3" w:themeFill="accent1" w:themeFillTint="33"/>
          </w:tcPr>
          <w:p w14:paraId="15C325BA"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7A8B1CC5"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5" w:type="pct"/>
            <w:shd w:val="clear" w:color="auto" w:fill="D9E2F3" w:themeFill="accent1" w:themeFillTint="33"/>
          </w:tcPr>
          <w:p w14:paraId="45DBA75B"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16B01638"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r>
      <w:tr w:rsidR="005A17F0" w:rsidRPr="005D4A35" w14:paraId="1C5B9741" w14:textId="77777777" w:rsidTr="005A17F0">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D9E2F3" w:themeFill="accent1" w:themeFillTint="33"/>
          </w:tcPr>
          <w:p w14:paraId="4D491043" w14:textId="77777777" w:rsidR="00460087" w:rsidRPr="005D4A35" w:rsidRDefault="00460087" w:rsidP="00D916D2">
            <w:pPr>
              <w:rPr>
                <w:sz w:val="20"/>
                <w:szCs w:val="20"/>
                <w:lang w:val="en-GB"/>
              </w:rPr>
            </w:pPr>
          </w:p>
        </w:tc>
        <w:tc>
          <w:tcPr>
            <w:tcW w:w="909" w:type="pct"/>
            <w:vMerge/>
            <w:shd w:val="clear" w:color="auto" w:fill="D9E2F3" w:themeFill="accent1" w:themeFillTint="33"/>
            <w:vAlign w:val="center"/>
          </w:tcPr>
          <w:p w14:paraId="0701C351" w14:textId="77777777" w:rsidR="00460087" w:rsidRPr="005D4A35" w:rsidRDefault="00460087">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530" w:type="pct"/>
            <w:shd w:val="clear" w:color="auto" w:fill="D9E2F3" w:themeFill="accent1" w:themeFillTint="33"/>
          </w:tcPr>
          <w:p w14:paraId="69AEC042"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i/>
                <w:iCs/>
                <w:sz w:val="20"/>
                <w:szCs w:val="20"/>
                <w:lang w:val="en-GB"/>
              </w:rPr>
            </w:pPr>
            <w:r w:rsidRPr="005D4A35">
              <w:rPr>
                <w:i/>
                <w:iCs/>
                <w:sz w:val="20"/>
                <w:szCs w:val="20"/>
                <w:lang w:val="en-GB"/>
              </w:rPr>
              <w:t xml:space="preserve">Ongoing risk assessment provided </w:t>
            </w:r>
          </w:p>
        </w:tc>
        <w:tc>
          <w:tcPr>
            <w:tcW w:w="317" w:type="pct"/>
            <w:shd w:val="clear" w:color="auto" w:fill="D9E2F3" w:themeFill="accent1" w:themeFillTint="33"/>
          </w:tcPr>
          <w:p w14:paraId="701288E7"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229" w:type="pct"/>
            <w:shd w:val="clear" w:color="auto" w:fill="D9E2F3" w:themeFill="accent1" w:themeFillTint="33"/>
          </w:tcPr>
          <w:p w14:paraId="121AF976"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2FE0DAF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0" w:type="pct"/>
            <w:shd w:val="clear" w:color="auto" w:fill="D9E2F3" w:themeFill="accent1" w:themeFillTint="33"/>
          </w:tcPr>
          <w:p w14:paraId="603C166E"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D9E2F3" w:themeFill="accent1" w:themeFillTint="33"/>
          </w:tcPr>
          <w:p w14:paraId="7C3573B7"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29A53A0E"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225" w:type="pct"/>
            <w:shd w:val="clear" w:color="auto" w:fill="D9E2F3" w:themeFill="accent1" w:themeFillTint="33"/>
          </w:tcPr>
          <w:p w14:paraId="42B0E74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2" w:type="pct"/>
            <w:shd w:val="clear" w:color="auto" w:fill="D9E2F3" w:themeFill="accent1" w:themeFillTint="33"/>
          </w:tcPr>
          <w:p w14:paraId="17A47CFC"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r>
      <w:tr w:rsidR="005A17F0" w:rsidRPr="005D4A35" w14:paraId="3C61AE95" w14:textId="77777777" w:rsidTr="005A17F0">
        <w:trPr>
          <w:trHeight w:val="447"/>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D9E2F3" w:themeFill="accent1" w:themeFillTint="33"/>
          </w:tcPr>
          <w:p w14:paraId="00C66BF0" w14:textId="77777777" w:rsidR="00460087" w:rsidRPr="005D4A35" w:rsidRDefault="00460087" w:rsidP="00D916D2">
            <w:pPr>
              <w:rPr>
                <w:sz w:val="20"/>
                <w:szCs w:val="20"/>
                <w:lang w:val="en-GB"/>
              </w:rPr>
            </w:pPr>
          </w:p>
        </w:tc>
        <w:tc>
          <w:tcPr>
            <w:tcW w:w="909" w:type="pct"/>
            <w:vMerge/>
            <w:shd w:val="clear" w:color="auto" w:fill="D9E2F3" w:themeFill="accent1" w:themeFillTint="33"/>
            <w:vAlign w:val="center"/>
          </w:tcPr>
          <w:p w14:paraId="57278910" w14:textId="77777777" w:rsidR="00460087" w:rsidRPr="005D4A35" w:rsidRDefault="00460087">
            <w:pP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530" w:type="pct"/>
            <w:shd w:val="clear" w:color="auto" w:fill="D9E2F3" w:themeFill="accent1" w:themeFillTint="33"/>
          </w:tcPr>
          <w:p w14:paraId="22C21178"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i/>
                <w:iCs/>
                <w:sz w:val="20"/>
                <w:szCs w:val="20"/>
                <w:lang w:val="en-GB"/>
              </w:rPr>
            </w:pPr>
            <w:r w:rsidRPr="005D4A35">
              <w:rPr>
                <w:i/>
                <w:iCs/>
                <w:sz w:val="20"/>
                <w:szCs w:val="20"/>
                <w:lang w:val="en-GB"/>
              </w:rPr>
              <w:t xml:space="preserve">Safety planning </w:t>
            </w:r>
          </w:p>
        </w:tc>
        <w:tc>
          <w:tcPr>
            <w:tcW w:w="317" w:type="pct"/>
            <w:shd w:val="clear" w:color="auto" w:fill="D9E2F3" w:themeFill="accent1" w:themeFillTint="33"/>
          </w:tcPr>
          <w:p w14:paraId="0A24E1B1"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D9E2F3" w:themeFill="accent1" w:themeFillTint="33"/>
          </w:tcPr>
          <w:p w14:paraId="43F30683"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5D4DA6CE"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0" w:type="pct"/>
            <w:shd w:val="clear" w:color="auto" w:fill="D9E2F3" w:themeFill="accent1" w:themeFillTint="33"/>
          </w:tcPr>
          <w:p w14:paraId="0705172A"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D9E2F3" w:themeFill="accent1" w:themeFillTint="33"/>
          </w:tcPr>
          <w:p w14:paraId="69565011"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2F4A83A7"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5" w:type="pct"/>
            <w:shd w:val="clear" w:color="auto" w:fill="D9E2F3" w:themeFill="accent1" w:themeFillTint="33"/>
          </w:tcPr>
          <w:p w14:paraId="58A97196"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7777721D"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r>
      <w:tr w:rsidR="005A17F0" w:rsidRPr="005D4A35" w14:paraId="0DE228AB" w14:textId="77777777" w:rsidTr="005A17F0">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D9E2F3" w:themeFill="accent1" w:themeFillTint="33"/>
          </w:tcPr>
          <w:p w14:paraId="0A736146" w14:textId="77777777" w:rsidR="00460087" w:rsidRPr="005D4A35" w:rsidRDefault="00460087" w:rsidP="00D916D2">
            <w:pPr>
              <w:rPr>
                <w:sz w:val="20"/>
                <w:szCs w:val="20"/>
                <w:lang w:val="en-GB"/>
              </w:rPr>
            </w:pPr>
          </w:p>
        </w:tc>
        <w:tc>
          <w:tcPr>
            <w:tcW w:w="909" w:type="pct"/>
            <w:shd w:val="clear" w:color="auto" w:fill="D9E2F3" w:themeFill="accent1" w:themeFillTint="33"/>
            <w:vAlign w:val="center"/>
          </w:tcPr>
          <w:p w14:paraId="0767776D" w14:textId="77777777" w:rsidR="00460087" w:rsidRPr="005D4A35" w:rsidRDefault="00460087" w:rsidP="0001141C">
            <w:pPr>
              <w:cnfStyle w:val="000000100000" w:firstRow="0" w:lastRow="0" w:firstColumn="0" w:lastColumn="0" w:oddVBand="0" w:evenVBand="0" w:oddHBand="1" w:evenHBand="0" w:firstRowFirstColumn="0" w:firstRowLastColumn="0" w:lastRowFirstColumn="0" w:lastRowLastColumn="0"/>
              <w:rPr>
                <w:sz w:val="20"/>
                <w:szCs w:val="20"/>
                <w:lang w:val="en-GB"/>
              </w:rPr>
            </w:pPr>
            <w:r w:rsidRPr="005D4A35">
              <w:rPr>
                <w:sz w:val="20"/>
                <w:szCs w:val="20"/>
                <w:lang w:val="en-GB"/>
              </w:rPr>
              <w:t xml:space="preserve">Proactive policing </w:t>
            </w:r>
          </w:p>
        </w:tc>
        <w:tc>
          <w:tcPr>
            <w:tcW w:w="1530" w:type="pct"/>
            <w:shd w:val="clear" w:color="auto" w:fill="D9E2F3" w:themeFill="accent1" w:themeFillTint="33"/>
          </w:tcPr>
          <w:p w14:paraId="275D3E88"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317" w:type="pct"/>
            <w:shd w:val="clear" w:color="auto" w:fill="D9E2F3" w:themeFill="accent1" w:themeFillTint="33"/>
          </w:tcPr>
          <w:p w14:paraId="3F34A825"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229" w:type="pct"/>
            <w:shd w:val="clear" w:color="auto" w:fill="D9E2F3" w:themeFill="accent1" w:themeFillTint="33"/>
          </w:tcPr>
          <w:p w14:paraId="62236AE2" w14:textId="77777777" w:rsidR="00460087" w:rsidRPr="005D4A35" w:rsidRDefault="00460087" w:rsidP="00D916D2">
            <w:pPr>
              <w:tabs>
                <w:tab w:val="center" w:pos="113"/>
              </w:tabs>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ab/>
              <w:t xml:space="preserve"> X</w:t>
            </w:r>
          </w:p>
        </w:tc>
        <w:tc>
          <w:tcPr>
            <w:tcW w:w="192" w:type="pct"/>
            <w:shd w:val="clear" w:color="auto" w:fill="D9E2F3" w:themeFill="accent1" w:themeFillTint="33"/>
          </w:tcPr>
          <w:p w14:paraId="03C838F8"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90" w:type="pct"/>
            <w:shd w:val="clear" w:color="auto" w:fill="D9E2F3" w:themeFill="accent1" w:themeFillTint="33"/>
          </w:tcPr>
          <w:p w14:paraId="333E45E8"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lang w:val="en-GB"/>
              </w:rPr>
              <w:t>X</w:t>
            </w:r>
          </w:p>
        </w:tc>
        <w:tc>
          <w:tcPr>
            <w:tcW w:w="193" w:type="pct"/>
            <w:shd w:val="clear" w:color="auto" w:fill="D9E2F3" w:themeFill="accent1" w:themeFillTint="33"/>
          </w:tcPr>
          <w:p w14:paraId="770C9784"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lang w:val="en-GB"/>
              </w:rPr>
              <w:t>X</w:t>
            </w:r>
          </w:p>
        </w:tc>
        <w:tc>
          <w:tcPr>
            <w:tcW w:w="192" w:type="pct"/>
            <w:shd w:val="clear" w:color="auto" w:fill="D9E2F3" w:themeFill="accent1" w:themeFillTint="33"/>
          </w:tcPr>
          <w:p w14:paraId="391D92AC"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lang w:val="en-GB"/>
              </w:rPr>
              <w:t>X</w:t>
            </w:r>
          </w:p>
        </w:tc>
        <w:tc>
          <w:tcPr>
            <w:tcW w:w="225" w:type="pct"/>
            <w:shd w:val="clear" w:color="auto" w:fill="D9E2F3" w:themeFill="accent1" w:themeFillTint="33"/>
          </w:tcPr>
          <w:p w14:paraId="3E90A3BB"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lang w:val="en-GB"/>
              </w:rPr>
              <w:t>X</w:t>
            </w:r>
          </w:p>
        </w:tc>
        <w:tc>
          <w:tcPr>
            <w:tcW w:w="192" w:type="pct"/>
            <w:shd w:val="clear" w:color="auto" w:fill="D9E2F3" w:themeFill="accent1" w:themeFillTint="33"/>
          </w:tcPr>
          <w:p w14:paraId="4DE60F34"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lang w:val="en-GB"/>
              </w:rPr>
              <w:t>X</w:t>
            </w:r>
          </w:p>
        </w:tc>
      </w:tr>
      <w:tr w:rsidR="005A17F0" w:rsidRPr="005D4A35" w14:paraId="32BEEB0E" w14:textId="77777777" w:rsidTr="005A17F0">
        <w:trPr>
          <w:trHeight w:val="270"/>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D9E2F3" w:themeFill="accent1" w:themeFillTint="33"/>
          </w:tcPr>
          <w:p w14:paraId="383ED561" w14:textId="77777777" w:rsidR="00460087" w:rsidRPr="005D4A35" w:rsidRDefault="00460087" w:rsidP="00D916D2">
            <w:pPr>
              <w:rPr>
                <w:sz w:val="20"/>
                <w:szCs w:val="20"/>
                <w:lang w:val="en-GB"/>
              </w:rPr>
            </w:pPr>
          </w:p>
        </w:tc>
        <w:tc>
          <w:tcPr>
            <w:tcW w:w="909" w:type="pct"/>
            <w:vMerge w:val="restart"/>
            <w:shd w:val="clear" w:color="auto" w:fill="D9E2F3" w:themeFill="accent1" w:themeFillTint="33"/>
            <w:vAlign w:val="center"/>
          </w:tcPr>
          <w:p w14:paraId="5D8CB8FD" w14:textId="77777777" w:rsidR="00460087" w:rsidRPr="005D4A35" w:rsidRDefault="00460087" w:rsidP="0001141C">
            <w:pPr>
              <w:cnfStyle w:val="000000000000" w:firstRow="0" w:lastRow="0" w:firstColumn="0" w:lastColumn="0" w:oddVBand="0" w:evenVBand="0" w:oddHBand="0" w:evenHBand="0" w:firstRowFirstColumn="0" w:firstRowLastColumn="0" w:lastRowFirstColumn="0" w:lastRowLastColumn="0"/>
              <w:rPr>
                <w:sz w:val="20"/>
                <w:szCs w:val="20"/>
                <w:lang w:val="en-GB"/>
              </w:rPr>
            </w:pPr>
            <w:r w:rsidRPr="005D4A35">
              <w:rPr>
                <w:sz w:val="20"/>
                <w:szCs w:val="20"/>
                <w:lang w:val="en-GB"/>
              </w:rPr>
              <w:t xml:space="preserve">Provision of </w:t>
            </w:r>
            <w:r w:rsidR="006E2A02">
              <w:rPr>
                <w:sz w:val="20"/>
                <w:szCs w:val="20"/>
                <w:lang w:val="en-GB"/>
              </w:rPr>
              <w:t>t</w:t>
            </w:r>
            <w:r w:rsidR="006E2A02" w:rsidRPr="005D4A35">
              <w:rPr>
                <w:sz w:val="20"/>
                <w:szCs w:val="20"/>
                <w:lang w:val="en-GB"/>
              </w:rPr>
              <w:t xml:space="preserve">echnology </w:t>
            </w:r>
            <w:r w:rsidRPr="005D4A35">
              <w:rPr>
                <w:sz w:val="20"/>
                <w:szCs w:val="20"/>
                <w:lang w:val="en-GB"/>
              </w:rPr>
              <w:t>upgrades/cyber security</w:t>
            </w:r>
          </w:p>
        </w:tc>
        <w:tc>
          <w:tcPr>
            <w:tcW w:w="1530" w:type="pct"/>
            <w:shd w:val="clear" w:color="auto" w:fill="D9E2F3" w:themeFill="accent1" w:themeFillTint="33"/>
          </w:tcPr>
          <w:p w14:paraId="7AA19813"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i/>
                <w:iCs/>
                <w:sz w:val="20"/>
                <w:szCs w:val="20"/>
                <w:lang w:val="en-GB"/>
              </w:rPr>
            </w:pPr>
            <w:r w:rsidRPr="005D4A35">
              <w:rPr>
                <w:i/>
                <w:iCs/>
                <w:sz w:val="20"/>
                <w:szCs w:val="20"/>
                <w:lang w:val="en-GB"/>
              </w:rPr>
              <w:t xml:space="preserve">Personal safety </w:t>
            </w:r>
            <w:r>
              <w:rPr>
                <w:i/>
                <w:iCs/>
                <w:sz w:val="20"/>
                <w:szCs w:val="20"/>
                <w:lang w:val="en-GB"/>
              </w:rPr>
              <w:t>devices</w:t>
            </w:r>
          </w:p>
        </w:tc>
        <w:tc>
          <w:tcPr>
            <w:tcW w:w="317" w:type="pct"/>
            <w:shd w:val="clear" w:color="auto" w:fill="D9E2F3" w:themeFill="accent1" w:themeFillTint="33"/>
          </w:tcPr>
          <w:p w14:paraId="24540CC3"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D9E2F3" w:themeFill="accent1" w:themeFillTint="33"/>
          </w:tcPr>
          <w:p w14:paraId="477A520E"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 xml:space="preserve"> X</w:t>
            </w:r>
          </w:p>
        </w:tc>
        <w:tc>
          <w:tcPr>
            <w:tcW w:w="192" w:type="pct"/>
            <w:shd w:val="clear" w:color="auto" w:fill="D9E2F3" w:themeFill="accent1" w:themeFillTint="33"/>
          </w:tcPr>
          <w:p w14:paraId="3AAACC49"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rPr>
              <w:t>X</w:t>
            </w:r>
          </w:p>
        </w:tc>
        <w:tc>
          <w:tcPr>
            <w:tcW w:w="190" w:type="pct"/>
            <w:shd w:val="clear" w:color="auto" w:fill="D9E2F3" w:themeFill="accent1" w:themeFillTint="33"/>
          </w:tcPr>
          <w:p w14:paraId="456BE742"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rPr>
              <w:t>X</w:t>
            </w:r>
          </w:p>
        </w:tc>
        <w:tc>
          <w:tcPr>
            <w:tcW w:w="193" w:type="pct"/>
            <w:shd w:val="clear" w:color="auto" w:fill="D9E2F3" w:themeFill="accent1" w:themeFillTint="33"/>
          </w:tcPr>
          <w:p w14:paraId="5793A78A"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rPr>
              <w:t>X</w:t>
            </w:r>
          </w:p>
        </w:tc>
        <w:tc>
          <w:tcPr>
            <w:tcW w:w="192" w:type="pct"/>
            <w:shd w:val="clear" w:color="auto" w:fill="D9E2F3" w:themeFill="accent1" w:themeFillTint="33"/>
          </w:tcPr>
          <w:p w14:paraId="568F4DCC"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rPr>
              <w:t>X</w:t>
            </w:r>
          </w:p>
        </w:tc>
        <w:tc>
          <w:tcPr>
            <w:tcW w:w="225" w:type="pct"/>
            <w:shd w:val="clear" w:color="auto" w:fill="D9E2F3" w:themeFill="accent1" w:themeFillTint="33"/>
          </w:tcPr>
          <w:p w14:paraId="52A85DD4"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rPr>
              <w:t>X</w:t>
            </w:r>
          </w:p>
        </w:tc>
        <w:tc>
          <w:tcPr>
            <w:tcW w:w="192" w:type="pct"/>
            <w:shd w:val="clear" w:color="auto" w:fill="D9E2F3" w:themeFill="accent1" w:themeFillTint="33"/>
          </w:tcPr>
          <w:p w14:paraId="20247C3D"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rPr>
              <w:t>X</w:t>
            </w:r>
          </w:p>
        </w:tc>
      </w:tr>
      <w:tr w:rsidR="005A17F0" w:rsidRPr="005D4A35" w14:paraId="29973EE8" w14:textId="77777777" w:rsidTr="005A17F0">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D9E2F3" w:themeFill="accent1" w:themeFillTint="33"/>
          </w:tcPr>
          <w:p w14:paraId="614C4915" w14:textId="77777777" w:rsidR="00460087" w:rsidRPr="005D4A35" w:rsidRDefault="00460087" w:rsidP="00D916D2">
            <w:pPr>
              <w:rPr>
                <w:sz w:val="20"/>
                <w:szCs w:val="20"/>
                <w:lang w:val="en-GB"/>
              </w:rPr>
            </w:pPr>
          </w:p>
        </w:tc>
        <w:tc>
          <w:tcPr>
            <w:tcW w:w="909" w:type="pct"/>
            <w:vMerge/>
            <w:shd w:val="clear" w:color="auto" w:fill="D9E2F3" w:themeFill="accent1" w:themeFillTint="33"/>
          </w:tcPr>
          <w:p w14:paraId="469C9208"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530" w:type="pct"/>
            <w:shd w:val="clear" w:color="auto" w:fill="D9E2F3" w:themeFill="accent1" w:themeFillTint="33"/>
          </w:tcPr>
          <w:p w14:paraId="7F9B09DB"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i/>
                <w:iCs/>
                <w:sz w:val="20"/>
                <w:szCs w:val="20"/>
                <w:lang w:val="en-GB"/>
              </w:rPr>
            </w:pPr>
            <w:r w:rsidRPr="005D4A35">
              <w:rPr>
                <w:i/>
                <w:iCs/>
                <w:sz w:val="20"/>
                <w:szCs w:val="20"/>
                <w:lang w:val="en-GB"/>
              </w:rPr>
              <w:t>Security cameras</w:t>
            </w:r>
          </w:p>
        </w:tc>
        <w:tc>
          <w:tcPr>
            <w:tcW w:w="317" w:type="pct"/>
            <w:shd w:val="clear" w:color="auto" w:fill="D9E2F3" w:themeFill="accent1" w:themeFillTint="33"/>
          </w:tcPr>
          <w:p w14:paraId="79D6054D"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229" w:type="pct"/>
            <w:shd w:val="clear" w:color="auto" w:fill="D9E2F3" w:themeFill="accent1" w:themeFillTint="33"/>
          </w:tcPr>
          <w:p w14:paraId="229646CC"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 xml:space="preserve"> X</w:t>
            </w:r>
          </w:p>
        </w:tc>
        <w:tc>
          <w:tcPr>
            <w:tcW w:w="192" w:type="pct"/>
            <w:shd w:val="clear" w:color="auto" w:fill="D9E2F3" w:themeFill="accent1" w:themeFillTint="33"/>
          </w:tcPr>
          <w:p w14:paraId="7A26C245"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90" w:type="pct"/>
            <w:shd w:val="clear" w:color="auto" w:fill="D9E2F3" w:themeFill="accent1" w:themeFillTint="33"/>
          </w:tcPr>
          <w:p w14:paraId="3BF7B9D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lang w:val="en-GB"/>
              </w:rPr>
              <w:t>X</w:t>
            </w:r>
          </w:p>
        </w:tc>
        <w:tc>
          <w:tcPr>
            <w:tcW w:w="193" w:type="pct"/>
            <w:shd w:val="clear" w:color="auto" w:fill="D9E2F3" w:themeFill="accent1" w:themeFillTint="33"/>
          </w:tcPr>
          <w:p w14:paraId="29A05E5E"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92" w:type="pct"/>
            <w:shd w:val="clear" w:color="auto" w:fill="D9E2F3" w:themeFill="accent1" w:themeFillTint="33"/>
          </w:tcPr>
          <w:p w14:paraId="08511504"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225" w:type="pct"/>
            <w:shd w:val="clear" w:color="auto" w:fill="D9E2F3" w:themeFill="accent1" w:themeFillTint="33"/>
          </w:tcPr>
          <w:p w14:paraId="299FFE44"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lang w:val="en-GB"/>
              </w:rPr>
              <w:t>X</w:t>
            </w:r>
          </w:p>
        </w:tc>
        <w:tc>
          <w:tcPr>
            <w:tcW w:w="192" w:type="pct"/>
            <w:shd w:val="clear" w:color="auto" w:fill="D9E2F3" w:themeFill="accent1" w:themeFillTint="33"/>
          </w:tcPr>
          <w:p w14:paraId="79EA38F0"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r>
      <w:tr w:rsidR="005A17F0" w:rsidRPr="005D4A35" w14:paraId="289974EA" w14:textId="77777777" w:rsidTr="005A17F0">
        <w:trPr>
          <w:trHeight w:val="500"/>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D9E2F3" w:themeFill="accent1" w:themeFillTint="33"/>
          </w:tcPr>
          <w:p w14:paraId="2A551D87" w14:textId="77777777" w:rsidR="00460087" w:rsidRPr="005D4A35" w:rsidRDefault="00460087" w:rsidP="00D916D2">
            <w:pPr>
              <w:rPr>
                <w:sz w:val="20"/>
                <w:szCs w:val="20"/>
                <w:lang w:val="en-GB"/>
              </w:rPr>
            </w:pPr>
          </w:p>
        </w:tc>
        <w:tc>
          <w:tcPr>
            <w:tcW w:w="909" w:type="pct"/>
            <w:vMerge/>
            <w:shd w:val="clear" w:color="auto" w:fill="D9E2F3" w:themeFill="accent1" w:themeFillTint="33"/>
          </w:tcPr>
          <w:p w14:paraId="1E5A9651"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530" w:type="pct"/>
            <w:shd w:val="clear" w:color="auto" w:fill="D9E2F3" w:themeFill="accent1" w:themeFillTint="33"/>
          </w:tcPr>
          <w:p w14:paraId="144565D7"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i/>
                <w:iCs/>
                <w:sz w:val="20"/>
                <w:szCs w:val="20"/>
                <w:lang w:val="en-GB"/>
              </w:rPr>
            </w:pPr>
            <w:r w:rsidRPr="005D4A35">
              <w:rPr>
                <w:i/>
                <w:iCs/>
                <w:sz w:val="20"/>
                <w:szCs w:val="20"/>
                <w:lang w:val="en-GB"/>
              </w:rPr>
              <w:t>Cyber sweeps</w:t>
            </w:r>
          </w:p>
        </w:tc>
        <w:tc>
          <w:tcPr>
            <w:tcW w:w="317" w:type="pct"/>
            <w:shd w:val="clear" w:color="auto" w:fill="D9E2F3" w:themeFill="accent1" w:themeFillTint="33"/>
          </w:tcPr>
          <w:p w14:paraId="4560965D"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229" w:type="pct"/>
            <w:shd w:val="clear" w:color="auto" w:fill="D9E2F3" w:themeFill="accent1" w:themeFillTint="33"/>
          </w:tcPr>
          <w:p w14:paraId="25753C89"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r w:rsidRPr="005D4A35">
              <w:rPr>
                <w:b/>
                <w:bCs/>
                <w:sz w:val="20"/>
                <w:szCs w:val="20"/>
                <w:vertAlign w:val="superscript"/>
                <w:lang w:val="en-GB"/>
              </w:rPr>
              <w:footnoteReference w:id="1"/>
            </w:r>
          </w:p>
        </w:tc>
        <w:tc>
          <w:tcPr>
            <w:tcW w:w="192" w:type="pct"/>
            <w:shd w:val="clear" w:color="auto" w:fill="D9E2F3" w:themeFill="accent1" w:themeFillTint="33"/>
          </w:tcPr>
          <w:p w14:paraId="1DA029F1"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0" w:type="pct"/>
            <w:shd w:val="clear" w:color="auto" w:fill="D9E2F3" w:themeFill="accent1" w:themeFillTint="33"/>
          </w:tcPr>
          <w:p w14:paraId="2475B1AF"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D9E2F3" w:themeFill="accent1" w:themeFillTint="33"/>
          </w:tcPr>
          <w:p w14:paraId="522E43B7"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53E8A5B6"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225" w:type="pct"/>
            <w:shd w:val="clear" w:color="auto" w:fill="D9E2F3" w:themeFill="accent1" w:themeFillTint="33"/>
          </w:tcPr>
          <w:p w14:paraId="1F2A15FB"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2C99F003"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r>
      <w:tr w:rsidR="005A17F0" w:rsidRPr="005D4A35" w14:paraId="4476E5C0" w14:textId="77777777" w:rsidTr="005A17F0">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D9E2F3" w:themeFill="accent1" w:themeFillTint="33"/>
          </w:tcPr>
          <w:p w14:paraId="2226F5F9" w14:textId="77777777" w:rsidR="00460087" w:rsidRPr="005D4A35" w:rsidRDefault="00460087" w:rsidP="00D916D2">
            <w:pPr>
              <w:rPr>
                <w:sz w:val="20"/>
                <w:szCs w:val="20"/>
                <w:lang w:val="en-GB"/>
              </w:rPr>
            </w:pPr>
          </w:p>
        </w:tc>
        <w:tc>
          <w:tcPr>
            <w:tcW w:w="909" w:type="pct"/>
            <w:vMerge/>
            <w:shd w:val="clear" w:color="auto" w:fill="D9E2F3" w:themeFill="accent1" w:themeFillTint="33"/>
          </w:tcPr>
          <w:p w14:paraId="4BB71771"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530" w:type="pct"/>
            <w:shd w:val="clear" w:color="auto" w:fill="D9E2F3" w:themeFill="accent1" w:themeFillTint="33"/>
          </w:tcPr>
          <w:p w14:paraId="4A0B168D"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i/>
                <w:iCs/>
                <w:sz w:val="20"/>
                <w:szCs w:val="20"/>
                <w:lang w:val="en-GB"/>
              </w:rPr>
            </w:pPr>
            <w:r w:rsidRPr="005D4A35">
              <w:rPr>
                <w:i/>
                <w:iCs/>
                <w:sz w:val="20"/>
                <w:szCs w:val="20"/>
                <w:lang w:val="en-GB"/>
              </w:rPr>
              <w:t>Training about cyber security and use of technology</w:t>
            </w:r>
          </w:p>
        </w:tc>
        <w:tc>
          <w:tcPr>
            <w:tcW w:w="317" w:type="pct"/>
            <w:shd w:val="clear" w:color="auto" w:fill="D9E2F3" w:themeFill="accent1" w:themeFillTint="33"/>
          </w:tcPr>
          <w:p w14:paraId="266D0A86"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D9E2F3" w:themeFill="accent1" w:themeFillTint="33"/>
          </w:tcPr>
          <w:p w14:paraId="40396E5A"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r w:rsidRPr="005D4A35">
              <w:rPr>
                <w:b/>
                <w:bCs/>
                <w:sz w:val="20"/>
                <w:szCs w:val="20"/>
                <w:vertAlign w:val="superscript"/>
                <w:lang w:val="en-GB"/>
              </w:rPr>
              <w:footnoteReference w:id="2"/>
            </w:r>
          </w:p>
        </w:tc>
        <w:tc>
          <w:tcPr>
            <w:tcW w:w="192" w:type="pct"/>
            <w:shd w:val="clear" w:color="auto" w:fill="D9E2F3" w:themeFill="accent1" w:themeFillTint="33"/>
          </w:tcPr>
          <w:p w14:paraId="764B4AF5"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0" w:type="pct"/>
            <w:shd w:val="clear" w:color="auto" w:fill="D9E2F3" w:themeFill="accent1" w:themeFillTint="33"/>
          </w:tcPr>
          <w:p w14:paraId="41879828"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D9E2F3" w:themeFill="accent1" w:themeFillTint="33"/>
          </w:tcPr>
          <w:p w14:paraId="09E519D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351C0DE4"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225" w:type="pct"/>
            <w:shd w:val="clear" w:color="auto" w:fill="D9E2F3" w:themeFill="accent1" w:themeFillTint="33"/>
          </w:tcPr>
          <w:p w14:paraId="104DA8B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0E4D3F02"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r>
      <w:tr w:rsidR="005A17F0" w:rsidRPr="005D4A35" w14:paraId="054EF527" w14:textId="77777777" w:rsidTr="005A17F0">
        <w:trPr>
          <w:trHeight w:val="416"/>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D9E2F3" w:themeFill="accent1" w:themeFillTint="33"/>
          </w:tcPr>
          <w:p w14:paraId="2058CF2B" w14:textId="77777777" w:rsidR="00460087" w:rsidRPr="005D4A35" w:rsidRDefault="00460087" w:rsidP="00D916D2">
            <w:pPr>
              <w:rPr>
                <w:sz w:val="20"/>
                <w:szCs w:val="20"/>
                <w:lang w:val="en-GB"/>
              </w:rPr>
            </w:pPr>
          </w:p>
        </w:tc>
        <w:tc>
          <w:tcPr>
            <w:tcW w:w="909" w:type="pct"/>
            <w:vMerge w:val="restart"/>
            <w:shd w:val="clear" w:color="auto" w:fill="D9E2F3" w:themeFill="accent1" w:themeFillTint="33"/>
            <w:vAlign w:val="center"/>
          </w:tcPr>
          <w:p w14:paraId="0A1064FD" w14:textId="77777777" w:rsidR="00460087" w:rsidRPr="005D4A35" w:rsidRDefault="00460087" w:rsidP="0001141C">
            <w:pPr>
              <w:pBdr>
                <w:right w:val="single" w:sz="48" w:space="4" w:color="FFFFFF" w:themeColor="background1"/>
              </w:pBdr>
              <w:cnfStyle w:val="000000000000" w:firstRow="0" w:lastRow="0" w:firstColumn="0" w:lastColumn="0" w:oddVBand="0" w:evenVBand="0" w:oddHBand="0" w:evenHBand="0" w:firstRowFirstColumn="0" w:firstRowLastColumn="0" w:lastRowFirstColumn="0" w:lastRowLastColumn="0"/>
              <w:rPr>
                <w:sz w:val="20"/>
                <w:szCs w:val="20"/>
                <w:lang w:val="en-GB"/>
              </w:rPr>
            </w:pPr>
            <w:r w:rsidRPr="005D4A35">
              <w:rPr>
                <w:sz w:val="20"/>
                <w:szCs w:val="20"/>
                <w:lang w:val="en-GB"/>
              </w:rPr>
              <w:t>Home security upgrades</w:t>
            </w:r>
          </w:p>
        </w:tc>
        <w:tc>
          <w:tcPr>
            <w:tcW w:w="1530" w:type="pct"/>
            <w:shd w:val="clear" w:color="auto" w:fill="D9E2F3" w:themeFill="accent1" w:themeFillTint="33"/>
          </w:tcPr>
          <w:p w14:paraId="31FEF283"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i/>
                <w:iCs/>
                <w:color w:val="2F5496" w:themeColor="accent1" w:themeShade="BF"/>
                <w:sz w:val="20"/>
                <w:szCs w:val="20"/>
                <w:lang w:val="en-GB"/>
              </w:rPr>
            </w:pPr>
            <w:r w:rsidRPr="005D4A35">
              <w:rPr>
                <w:i/>
                <w:iCs/>
                <w:sz w:val="20"/>
                <w:szCs w:val="20"/>
                <w:lang w:val="en-GB"/>
              </w:rPr>
              <w:t>Locks/window security</w:t>
            </w:r>
          </w:p>
        </w:tc>
        <w:tc>
          <w:tcPr>
            <w:tcW w:w="317" w:type="pct"/>
            <w:shd w:val="clear" w:color="auto" w:fill="D9E2F3" w:themeFill="accent1" w:themeFillTint="33"/>
          </w:tcPr>
          <w:p w14:paraId="1CAA52B3"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D9E2F3" w:themeFill="accent1" w:themeFillTint="33"/>
          </w:tcPr>
          <w:p w14:paraId="4D335EF7"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46CEFD93"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0" w:type="pct"/>
            <w:shd w:val="clear" w:color="auto" w:fill="D9E2F3" w:themeFill="accent1" w:themeFillTint="33"/>
          </w:tcPr>
          <w:p w14:paraId="0DE2D40F"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D9E2F3" w:themeFill="accent1" w:themeFillTint="33"/>
          </w:tcPr>
          <w:p w14:paraId="51EE0D41"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347F4D3B"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5" w:type="pct"/>
            <w:shd w:val="clear" w:color="auto" w:fill="D9E2F3" w:themeFill="accent1" w:themeFillTint="33"/>
          </w:tcPr>
          <w:p w14:paraId="12C2A960"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50E892A7"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r>
      <w:tr w:rsidR="005A17F0" w:rsidRPr="005D4A35" w14:paraId="0311B675" w14:textId="77777777" w:rsidTr="005A17F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D9E2F3" w:themeFill="accent1" w:themeFillTint="33"/>
          </w:tcPr>
          <w:p w14:paraId="411F7C89" w14:textId="77777777" w:rsidR="00460087" w:rsidRPr="005D4A35" w:rsidRDefault="00460087" w:rsidP="00D916D2">
            <w:pPr>
              <w:rPr>
                <w:sz w:val="20"/>
                <w:szCs w:val="20"/>
                <w:lang w:val="en-GB"/>
              </w:rPr>
            </w:pPr>
          </w:p>
        </w:tc>
        <w:tc>
          <w:tcPr>
            <w:tcW w:w="909" w:type="pct"/>
            <w:vMerge/>
            <w:shd w:val="clear" w:color="auto" w:fill="D9E2F3" w:themeFill="accent1" w:themeFillTint="33"/>
          </w:tcPr>
          <w:p w14:paraId="6FF9636A"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530" w:type="pct"/>
            <w:shd w:val="clear" w:color="auto" w:fill="D9E2F3" w:themeFill="accent1" w:themeFillTint="33"/>
          </w:tcPr>
          <w:p w14:paraId="4D67DCEE"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i/>
                <w:iCs/>
                <w:color w:val="2F5496" w:themeColor="accent1" w:themeShade="BF"/>
                <w:sz w:val="20"/>
                <w:szCs w:val="20"/>
                <w:lang w:val="en-GB"/>
              </w:rPr>
            </w:pPr>
            <w:r w:rsidRPr="005D4A35">
              <w:rPr>
                <w:i/>
                <w:iCs/>
                <w:sz w:val="20"/>
                <w:szCs w:val="20"/>
                <w:lang w:val="en-GB"/>
              </w:rPr>
              <w:t>Other</w:t>
            </w:r>
          </w:p>
        </w:tc>
        <w:tc>
          <w:tcPr>
            <w:tcW w:w="317" w:type="pct"/>
            <w:shd w:val="clear" w:color="auto" w:fill="D9E2F3" w:themeFill="accent1" w:themeFillTint="33"/>
          </w:tcPr>
          <w:p w14:paraId="2493876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D9E2F3" w:themeFill="accent1" w:themeFillTint="33"/>
          </w:tcPr>
          <w:p w14:paraId="4ABD63D0"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5EAAF8A7"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0" w:type="pct"/>
            <w:shd w:val="clear" w:color="auto" w:fill="D9E2F3" w:themeFill="accent1" w:themeFillTint="33"/>
          </w:tcPr>
          <w:p w14:paraId="6012138E"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3" w:type="pct"/>
            <w:shd w:val="clear" w:color="auto" w:fill="D9E2F3" w:themeFill="accent1" w:themeFillTint="33"/>
          </w:tcPr>
          <w:p w14:paraId="30851637"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7CB1F778"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225" w:type="pct"/>
            <w:shd w:val="clear" w:color="auto" w:fill="D9E2F3" w:themeFill="accent1" w:themeFillTint="33"/>
          </w:tcPr>
          <w:p w14:paraId="526FBF56"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240C331D"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r>
      <w:tr w:rsidR="005A17F0" w:rsidRPr="005D4A35" w14:paraId="71A58722" w14:textId="77777777" w:rsidTr="005A17F0">
        <w:trPr>
          <w:trHeight w:val="321"/>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D9E2F3" w:themeFill="accent1" w:themeFillTint="33"/>
          </w:tcPr>
          <w:p w14:paraId="59914E97" w14:textId="77777777" w:rsidR="00460087" w:rsidRPr="005D4A35" w:rsidRDefault="00460087" w:rsidP="00D916D2">
            <w:pPr>
              <w:rPr>
                <w:sz w:val="20"/>
                <w:szCs w:val="20"/>
                <w:lang w:val="en-GB"/>
              </w:rPr>
            </w:pPr>
          </w:p>
        </w:tc>
        <w:tc>
          <w:tcPr>
            <w:tcW w:w="909" w:type="pct"/>
            <w:vMerge/>
            <w:shd w:val="clear" w:color="auto" w:fill="D9E2F3" w:themeFill="accent1" w:themeFillTint="33"/>
          </w:tcPr>
          <w:p w14:paraId="3680D784"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530" w:type="pct"/>
            <w:shd w:val="clear" w:color="auto" w:fill="D9E2F3" w:themeFill="accent1" w:themeFillTint="33"/>
          </w:tcPr>
          <w:p w14:paraId="07D8B993"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i/>
                <w:iCs/>
                <w:sz w:val="20"/>
                <w:szCs w:val="20"/>
                <w:lang w:val="en-GB"/>
              </w:rPr>
            </w:pPr>
            <w:r w:rsidRPr="005D4A35">
              <w:rPr>
                <w:i/>
                <w:iCs/>
                <w:sz w:val="20"/>
                <w:szCs w:val="20"/>
                <w:lang w:val="en-GB"/>
              </w:rPr>
              <w:t>Brokerage</w:t>
            </w:r>
          </w:p>
        </w:tc>
        <w:tc>
          <w:tcPr>
            <w:tcW w:w="317" w:type="pct"/>
            <w:shd w:val="clear" w:color="auto" w:fill="D9E2F3" w:themeFill="accent1" w:themeFillTint="33"/>
          </w:tcPr>
          <w:p w14:paraId="2053EEFB"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D9E2F3" w:themeFill="accent1" w:themeFillTint="33"/>
          </w:tcPr>
          <w:p w14:paraId="4F03DDF6"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D9E2F3" w:themeFill="accent1" w:themeFillTint="33"/>
          </w:tcPr>
          <w:p w14:paraId="62670AD8"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rPr>
              <w:t>X</w:t>
            </w:r>
          </w:p>
        </w:tc>
        <w:tc>
          <w:tcPr>
            <w:tcW w:w="190" w:type="pct"/>
            <w:shd w:val="clear" w:color="auto" w:fill="D9E2F3" w:themeFill="accent1" w:themeFillTint="33"/>
          </w:tcPr>
          <w:p w14:paraId="2617F090"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rPr>
              <w:t>X</w:t>
            </w:r>
          </w:p>
        </w:tc>
        <w:tc>
          <w:tcPr>
            <w:tcW w:w="193" w:type="pct"/>
            <w:shd w:val="clear" w:color="auto" w:fill="D9E2F3" w:themeFill="accent1" w:themeFillTint="33"/>
          </w:tcPr>
          <w:p w14:paraId="7F7493F5"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rPr>
              <w:t>X</w:t>
            </w:r>
          </w:p>
        </w:tc>
        <w:tc>
          <w:tcPr>
            <w:tcW w:w="192" w:type="pct"/>
            <w:shd w:val="clear" w:color="auto" w:fill="D9E2F3" w:themeFill="accent1" w:themeFillTint="33"/>
          </w:tcPr>
          <w:p w14:paraId="365D216E"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225" w:type="pct"/>
            <w:shd w:val="clear" w:color="auto" w:fill="D9E2F3" w:themeFill="accent1" w:themeFillTint="33"/>
          </w:tcPr>
          <w:p w14:paraId="2DD84384"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rPr>
              <w:t>X</w:t>
            </w:r>
            <w:r w:rsidRPr="005D4A35">
              <w:rPr>
                <w:b/>
                <w:bCs/>
                <w:sz w:val="20"/>
                <w:szCs w:val="20"/>
                <w:vertAlign w:val="superscript"/>
              </w:rPr>
              <w:footnoteReference w:id="3"/>
            </w:r>
          </w:p>
        </w:tc>
        <w:tc>
          <w:tcPr>
            <w:tcW w:w="192" w:type="pct"/>
            <w:shd w:val="clear" w:color="auto" w:fill="D9E2F3" w:themeFill="accent1" w:themeFillTint="33"/>
          </w:tcPr>
          <w:p w14:paraId="5CA2EE87"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rPr>
              <w:t>X</w:t>
            </w:r>
          </w:p>
        </w:tc>
      </w:tr>
      <w:tr w:rsidR="005A17F0" w:rsidRPr="005D4A35" w14:paraId="23152FB8" w14:textId="77777777" w:rsidTr="005A17F0">
        <w:trPr>
          <w:cnfStyle w:val="000000100000" w:firstRow="0" w:lastRow="0" w:firstColumn="0" w:lastColumn="0" w:oddVBand="0" w:evenVBand="0" w:oddHBand="1" w:evenHBand="0" w:firstRowFirstColumn="0" w:firstRowLastColumn="0" w:lastRowFirstColumn="0" w:lastRowLastColumn="0"/>
          <w:trHeight w:val="527"/>
          <w:jc w:val="center"/>
        </w:trPr>
        <w:tc>
          <w:tcPr>
            <w:cnfStyle w:val="001000000000" w:firstRow="0" w:lastRow="0" w:firstColumn="1" w:lastColumn="0" w:oddVBand="0" w:evenVBand="0" w:oddHBand="0" w:evenHBand="0" w:firstRowFirstColumn="0" w:firstRowLastColumn="0" w:lastRowFirstColumn="0" w:lastRowLastColumn="0"/>
            <w:tcW w:w="831" w:type="pct"/>
            <w:vMerge w:val="restart"/>
            <w:shd w:val="clear" w:color="auto" w:fill="E2EFD9" w:themeFill="accent6" w:themeFillTint="33"/>
            <w:vAlign w:val="center"/>
          </w:tcPr>
          <w:p w14:paraId="763E183D" w14:textId="77777777" w:rsidR="00460087" w:rsidRPr="005D4A35" w:rsidRDefault="00460087" w:rsidP="005102BF">
            <w:pPr>
              <w:rPr>
                <w:sz w:val="20"/>
                <w:szCs w:val="20"/>
              </w:rPr>
            </w:pPr>
            <w:r w:rsidRPr="005D4A35">
              <w:rPr>
                <w:sz w:val="20"/>
                <w:szCs w:val="20"/>
              </w:rPr>
              <w:t>Integrated Response</w:t>
            </w:r>
          </w:p>
          <w:p w14:paraId="4734C3C9" w14:textId="77777777" w:rsidR="00460087" w:rsidRPr="005D4A35" w:rsidRDefault="00460087" w:rsidP="0001141C">
            <w:pPr>
              <w:rPr>
                <w:sz w:val="20"/>
                <w:szCs w:val="20"/>
              </w:rPr>
            </w:pPr>
          </w:p>
        </w:tc>
        <w:tc>
          <w:tcPr>
            <w:tcW w:w="909" w:type="pct"/>
            <w:vMerge w:val="restart"/>
            <w:shd w:val="clear" w:color="auto" w:fill="E2EFD9" w:themeFill="accent6" w:themeFillTint="33"/>
            <w:vAlign w:val="center"/>
          </w:tcPr>
          <w:p w14:paraId="4E47D7F3" w14:textId="77777777" w:rsidR="00460087" w:rsidRPr="005D4A35" w:rsidRDefault="00460087" w:rsidP="0001141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Domestic and family violence</w:t>
            </w:r>
            <w:r w:rsidRPr="005D4A35">
              <w:rPr>
                <w:sz w:val="20"/>
                <w:szCs w:val="20"/>
              </w:rPr>
              <w:t xml:space="preserve"> service provision </w:t>
            </w:r>
          </w:p>
        </w:tc>
        <w:tc>
          <w:tcPr>
            <w:tcW w:w="1530" w:type="pct"/>
            <w:shd w:val="clear" w:color="auto" w:fill="E2EFD9" w:themeFill="accent6" w:themeFillTint="33"/>
          </w:tcPr>
          <w:p w14:paraId="35346EA1"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i/>
                <w:iCs/>
                <w:sz w:val="20"/>
                <w:szCs w:val="20"/>
              </w:rPr>
            </w:pPr>
            <w:r w:rsidRPr="005D4A35">
              <w:rPr>
                <w:i/>
                <w:iCs/>
                <w:sz w:val="20"/>
                <w:szCs w:val="20"/>
              </w:rPr>
              <w:t xml:space="preserve">Situated within a </w:t>
            </w:r>
            <w:r>
              <w:rPr>
                <w:i/>
                <w:iCs/>
                <w:sz w:val="20"/>
                <w:szCs w:val="20"/>
              </w:rPr>
              <w:t>domestic and family violence</w:t>
            </w:r>
            <w:r w:rsidRPr="005D4A35">
              <w:rPr>
                <w:i/>
                <w:iCs/>
                <w:sz w:val="20"/>
                <w:szCs w:val="20"/>
              </w:rPr>
              <w:t xml:space="preserve"> specific service</w:t>
            </w:r>
          </w:p>
        </w:tc>
        <w:tc>
          <w:tcPr>
            <w:tcW w:w="317" w:type="pct"/>
            <w:shd w:val="clear" w:color="auto" w:fill="E2EFD9" w:themeFill="accent6" w:themeFillTint="33"/>
          </w:tcPr>
          <w:p w14:paraId="3784D8CD"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229" w:type="pct"/>
            <w:shd w:val="clear" w:color="auto" w:fill="E2EFD9" w:themeFill="accent6" w:themeFillTint="33"/>
          </w:tcPr>
          <w:p w14:paraId="7E7E00CB"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r w:rsidRPr="005D4A35">
              <w:rPr>
                <w:b/>
                <w:bCs/>
                <w:sz w:val="20"/>
                <w:szCs w:val="20"/>
                <w:vertAlign w:val="superscript"/>
              </w:rPr>
              <w:footnoteReference w:id="4"/>
            </w:r>
          </w:p>
        </w:tc>
        <w:tc>
          <w:tcPr>
            <w:tcW w:w="192" w:type="pct"/>
            <w:shd w:val="clear" w:color="auto" w:fill="E2EFD9" w:themeFill="accent6" w:themeFillTint="33"/>
          </w:tcPr>
          <w:p w14:paraId="42F16129"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90" w:type="pct"/>
            <w:shd w:val="clear" w:color="auto" w:fill="E2EFD9" w:themeFill="accent6" w:themeFillTint="33"/>
          </w:tcPr>
          <w:p w14:paraId="41292DA6"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93" w:type="pct"/>
            <w:shd w:val="clear" w:color="auto" w:fill="E2EFD9" w:themeFill="accent6" w:themeFillTint="33"/>
          </w:tcPr>
          <w:p w14:paraId="63C90548"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31DC7C0A"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225" w:type="pct"/>
            <w:shd w:val="clear" w:color="auto" w:fill="E2EFD9" w:themeFill="accent6" w:themeFillTint="33"/>
          </w:tcPr>
          <w:p w14:paraId="728F6026"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92" w:type="pct"/>
            <w:shd w:val="clear" w:color="auto" w:fill="E2EFD9" w:themeFill="accent6" w:themeFillTint="33"/>
          </w:tcPr>
          <w:p w14:paraId="01688DD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r>
      <w:tr w:rsidR="005A17F0" w:rsidRPr="005D4A35" w14:paraId="1CED56B8" w14:textId="77777777" w:rsidTr="005A17F0">
        <w:trPr>
          <w:trHeight w:val="764"/>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E2EFD9" w:themeFill="accent6" w:themeFillTint="33"/>
            <w:vAlign w:val="center"/>
          </w:tcPr>
          <w:p w14:paraId="7ED4606F" w14:textId="77777777" w:rsidR="00460087" w:rsidRPr="005D4A35" w:rsidRDefault="00460087">
            <w:pPr>
              <w:rPr>
                <w:sz w:val="20"/>
                <w:szCs w:val="20"/>
              </w:rPr>
            </w:pPr>
          </w:p>
        </w:tc>
        <w:tc>
          <w:tcPr>
            <w:tcW w:w="909" w:type="pct"/>
            <w:vMerge/>
            <w:shd w:val="clear" w:color="auto" w:fill="E2EFD9" w:themeFill="accent6" w:themeFillTint="33"/>
            <w:vAlign w:val="center"/>
          </w:tcPr>
          <w:p w14:paraId="34848FAD" w14:textId="77777777" w:rsidR="00460087" w:rsidRPr="005D4A35" w:rsidRDefault="00460087">
            <w:pPr>
              <w:cnfStyle w:val="000000000000" w:firstRow="0" w:lastRow="0" w:firstColumn="0" w:lastColumn="0" w:oddVBand="0" w:evenVBand="0" w:oddHBand="0" w:evenHBand="0" w:firstRowFirstColumn="0" w:firstRowLastColumn="0" w:lastRowFirstColumn="0" w:lastRowLastColumn="0"/>
              <w:rPr>
                <w:sz w:val="20"/>
                <w:szCs w:val="20"/>
              </w:rPr>
            </w:pPr>
          </w:p>
        </w:tc>
        <w:tc>
          <w:tcPr>
            <w:tcW w:w="1530" w:type="pct"/>
            <w:shd w:val="clear" w:color="auto" w:fill="E2EFD9" w:themeFill="accent6" w:themeFillTint="33"/>
          </w:tcPr>
          <w:p w14:paraId="5C88C021"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i/>
                <w:iCs/>
                <w:sz w:val="20"/>
                <w:szCs w:val="20"/>
              </w:rPr>
            </w:pPr>
            <w:r w:rsidRPr="005D4A35">
              <w:rPr>
                <w:i/>
                <w:iCs/>
                <w:sz w:val="20"/>
                <w:szCs w:val="20"/>
              </w:rPr>
              <w:t>Coordinated as an independent program or response</w:t>
            </w:r>
          </w:p>
        </w:tc>
        <w:tc>
          <w:tcPr>
            <w:tcW w:w="317" w:type="pct"/>
            <w:shd w:val="clear" w:color="auto" w:fill="E2EFD9" w:themeFill="accent6" w:themeFillTint="33"/>
          </w:tcPr>
          <w:p w14:paraId="053F9B7E"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229" w:type="pct"/>
            <w:shd w:val="clear" w:color="auto" w:fill="E2EFD9" w:themeFill="accent6" w:themeFillTint="33"/>
          </w:tcPr>
          <w:p w14:paraId="743CDAA8"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5D9D4D79"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0" w:type="pct"/>
            <w:shd w:val="clear" w:color="auto" w:fill="E2EFD9" w:themeFill="accent6" w:themeFillTint="33"/>
          </w:tcPr>
          <w:p w14:paraId="76B21144"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3" w:type="pct"/>
            <w:shd w:val="clear" w:color="auto" w:fill="E2EFD9" w:themeFill="accent6" w:themeFillTint="33"/>
          </w:tcPr>
          <w:p w14:paraId="284D56A4"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3A018BA6"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225" w:type="pct"/>
            <w:shd w:val="clear" w:color="auto" w:fill="E2EFD9" w:themeFill="accent6" w:themeFillTint="33"/>
          </w:tcPr>
          <w:p w14:paraId="68573060"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73E7C13E"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5A17F0" w:rsidRPr="005D4A35" w14:paraId="5D201F4E" w14:textId="77777777" w:rsidTr="005A17F0">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E2EFD9" w:themeFill="accent6" w:themeFillTint="33"/>
            <w:vAlign w:val="center"/>
          </w:tcPr>
          <w:p w14:paraId="58249999" w14:textId="77777777" w:rsidR="00460087" w:rsidRPr="005D4A35" w:rsidRDefault="00460087">
            <w:pPr>
              <w:rPr>
                <w:sz w:val="20"/>
                <w:szCs w:val="20"/>
              </w:rPr>
            </w:pPr>
          </w:p>
        </w:tc>
        <w:tc>
          <w:tcPr>
            <w:tcW w:w="909" w:type="pct"/>
            <w:vMerge/>
            <w:shd w:val="clear" w:color="auto" w:fill="E2EFD9" w:themeFill="accent6" w:themeFillTint="33"/>
            <w:vAlign w:val="center"/>
          </w:tcPr>
          <w:p w14:paraId="0F256ABC" w14:textId="77777777" w:rsidR="00460087" w:rsidRPr="005D4A35" w:rsidRDefault="00460087">
            <w:pP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pct"/>
            <w:shd w:val="clear" w:color="auto" w:fill="E2EFD9" w:themeFill="accent6" w:themeFillTint="33"/>
          </w:tcPr>
          <w:p w14:paraId="297C7435"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i/>
                <w:iCs/>
                <w:sz w:val="20"/>
                <w:szCs w:val="20"/>
              </w:rPr>
            </w:pPr>
            <w:r>
              <w:rPr>
                <w:i/>
                <w:iCs/>
                <w:sz w:val="20"/>
                <w:szCs w:val="20"/>
              </w:rPr>
              <w:t>domestic and family violence</w:t>
            </w:r>
            <w:r w:rsidRPr="005D4A35">
              <w:rPr>
                <w:i/>
                <w:iCs/>
                <w:sz w:val="20"/>
                <w:szCs w:val="20"/>
              </w:rPr>
              <w:t xml:space="preserve"> </w:t>
            </w:r>
            <w:r>
              <w:rPr>
                <w:i/>
                <w:iCs/>
                <w:sz w:val="20"/>
                <w:szCs w:val="20"/>
              </w:rPr>
              <w:t xml:space="preserve">related </w:t>
            </w:r>
            <w:r w:rsidRPr="005D4A35">
              <w:rPr>
                <w:i/>
                <w:iCs/>
                <w:sz w:val="20"/>
                <w:szCs w:val="20"/>
              </w:rPr>
              <w:t>support provided</w:t>
            </w:r>
            <w:r>
              <w:rPr>
                <w:i/>
                <w:iCs/>
                <w:sz w:val="20"/>
                <w:szCs w:val="20"/>
              </w:rPr>
              <w:t xml:space="preserve"> internally or</w:t>
            </w:r>
            <w:r w:rsidRPr="005D4A35">
              <w:rPr>
                <w:i/>
                <w:iCs/>
                <w:sz w:val="20"/>
                <w:szCs w:val="20"/>
              </w:rPr>
              <w:t xml:space="preserve"> via external referral </w:t>
            </w:r>
          </w:p>
        </w:tc>
        <w:tc>
          <w:tcPr>
            <w:tcW w:w="317" w:type="pct"/>
            <w:shd w:val="clear" w:color="auto" w:fill="E2EFD9" w:themeFill="accent6" w:themeFillTint="33"/>
          </w:tcPr>
          <w:p w14:paraId="2682DACA"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229" w:type="pct"/>
            <w:shd w:val="clear" w:color="auto" w:fill="E2EFD9" w:themeFill="accent6" w:themeFillTint="33"/>
          </w:tcPr>
          <w:p w14:paraId="0510407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5B84E659"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0" w:type="pct"/>
            <w:shd w:val="clear" w:color="auto" w:fill="E2EFD9" w:themeFill="accent6" w:themeFillTint="33"/>
          </w:tcPr>
          <w:p w14:paraId="1485C01F"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3" w:type="pct"/>
            <w:shd w:val="clear" w:color="auto" w:fill="E2EFD9" w:themeFill="accent6" w:themeFillTint="33"/>
          </w:tcPr>
          <w:p w14:paraId="6A282C4B"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22381A95"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225" w:type="pct"/>
            <w:shd w:val="clear" w:color="auto" w:fill="E2EFD9" w:themeFill="accent6" w:themeFillTint="33"/>
          </w:tcPr>
          <w:p w14:paraId="5D6077BB"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58DE2436"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r>
      <w:tr w:rsidR="005A17F0" w:rsidRPr="005D4A35" w14:paraId="6A86B375" w14:textId="77777777" w:rsidTr="005A17F0">
        <w:trPr>
          <w:trHeight w:val="273"/>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E2EFD9" w:themeFill="accent6" w:themeFillTint="33"/>
            <w:vAlign w:val="center"/>
          </w:tcPr>
          <w:p w14:paraId="345DDE8F" w14:textId="77777777" w:rsidR="00460087" w:rsidRPr="005D4A35" w:rsidRDefault="00460087">
            <w:pPr>
              <w:rPr>
                <w:sz w:val="20"/>
                <w:szCs w:val="20"/>
              </w:rPr>
            </w:pPr>
          </w:p>
        </w:tc>
        <w:tc>
          <w:tcPr>
            <w:tcW w:w="909" w:type="pct"/>
            <w:vMerge w:val="restart"/>
            <w:shd w:val="clear" w:color="auto" w:fill="E2EFD9" w:themeFill="accent6" w:themeFillTint="33"/>
            <w:vAlign w:val="center"/>
          </w:tcPr>
          <w:p w14:paraId="102FEB05" w14:textId="77777777" w:rsidR="00460087" w:rsidRPr="005D4A35" w:rsidRDefault="00460087">
            <w:pPr>
              <w:cnfStyle w:val="000000000000" w:firstRow="0" w:lastRow="0" w:firstColumn="0" w:lastColumn="0" w:oddVBand="0" w:evenVBand="0" w:oddHBand="0" w:evenHBand="0" w:firstRowFirstColumn="0" w:firstRowLastColumn="0" w:lastRowFirstColumn="0" w:lastRowLastColumn="0"/>
              <w:rPr>
                <w:sz w:val="20"/>
                <w:szCs w:val="20"/>
              </w:rPr>
            </w:pPr>
            <w:r w:rsidRPr="005D4A35">
              <w:rPr>
                <w:sz w:val="20"/>
                <w:szCs w:val="20"/>
              </w:rPr>
              <w:t xml:space="preserve">Case Management </w:t>
            </w:r>
          </w:p>
        </w:tc>
        <w:tc>
          <w:tcPr>
            <w:tcW w:w="1530" w:type="pct"/>
            <w:shd w:val="clear" w:color="auto" w:fill="E2EFD9" w:themeFill="accent6" w:themeFillTint="33"/>
          </w:tcPr>
          <w:p w14:paraId="1957D4D8"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i/>
                <w:iCs/>
                <w:sz w:val="20"/>
                <w:szCs w:val="20"/>
              </w:rPr>
            </w:pPr>
            <w:r w:rsidRPr="005D4A35">
              <w:rPr>
                <w:i/>
                <w:iCs/>
                <w:sz w:val="20"/>
                <w:szCs w:val="20"/>
              </w:rPr>
              <w:t xml:space="preserve">Case coordination </w:t>
            </w:r>
          </w:p>
        </w:tc>
        <w:tc>
          <w:tcPr>
            <w:tcW w:w="317" w:type="pct"/>
            <w:shd w:val="clear" w:color="auto" w:fill="E2EFD9" w:themeFill="accent6" w:themeFillTint="33"/>
          </w:tcPr>
          <w:p w14:paraId="598D1485"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229" w:type="pct"/>
            <w:shd w:val="clear" w:color="auto" w:fill="E2EFD9" w:themeFill="accent6" w:themeFillTint="33"/>
          </w:tcPr>
          <w:p w14:paraId="1459190C"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392295F6"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0" w:type="pct"/>
            <w:shd w:val="clear" w:color="auto" w:fill="E2EFD9" w:themeFill="accent6" w:themeFillTint="33"/>
          </w:tcPr>
          <w:p w14:paraId="7EDFC578"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3" w:type="pct"/>
            <w:shd w:val="clear" w:color="auto" w:fill="E2EFD9" w:themeFill="accent6" w:themeFillTint="33"/>
          </w:tcPr>
          <w:p w14:paraId="69A79B41"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 w:type="pct"/>
            <w:shd w:val="clear" w:color="auto" w:fill="E2EFD9" w:themeFill="accent6" w:themeFillTint="33"/>
          </w:tcPr>
          <w:p w14:paraId="5DFC06D2"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225" w:type="pct"/>
            <w:shd w:val="clear" w:color="auto" w:fill="E2EFD9" w:themeFill="accent6" w:themeFillTint="33"/>
          </w:tcPr>
          <w:p w14:paraId="289E89F2"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 w:type="pct"/>
            <w:shd w:val="clear" w:color="auto" w:fill="E2EFD9" w:themeFill="accent6" w:themeFillTint="33"/>
          </w:tcPr>
          <w:p w14:paraId="651ED2B7"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r>
      <w:tr w:rsidR="005A17F0" w:rsidRPr="005D4A35" w14:paraId="20B6A772" w14:textId="77777777" w:rsidTr="005A17F0">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E2EFD9" w:themeFill="accent6" w:themeFillTint="33"/>
            <w:vAlign w:val="center"/>
          </w:tcPr>
          <w:p w14:paraId="4C9F8ECE" w14:textId="77777777" w:rsidR="00460087" w:rsidRPr="005D4A35" w:rsidRDefault="00460087">
            <w:pPr>
              <w:rPr>
                <w:sz w:val="20"/>
                <w:szCs w:val="20"/>
              </w:rPr>
            </w:pPr>
          </w:p>
        </w:tc>
        <w:tc>
          <w:tcPr>
            <w:tcW w:w="909" w:type="pct"/>
            <w:vMerge/>
            <w:shd w:val="clear" w:color="auto" w:fill="E2EFD9" w:themeFill="accent6" w:themeFillTint="33"/>
            <w:vAlign w:val="center"/>
          </w:tcPr>
          <w:p w14:paraId="203665FB" w14:textId="77777777" w:rsidR="00460087" w:rsidRPr="005D4A35" w:rsidRDefault="00460087">
            <w:pP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pct"/>
            <w:shd w:val="clear" w:color="auto" w:fill="E2EFD9" w:themeFill="accent6" w:themeFillTint="33"/>
          </w:tcPr>
          <w:p w14:paraId="61F30C4C"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i/>
                <w:iCs/>
                <w:sz w:val="20"/>
                <w:szCs w:val="20"/>
              </w:rPr>
            </w:pPr>
            <w:r w:rsidRPr="005D4A35">
              <w:rPr>
                <w:i/>
                <w:iCs/>
                <w:sz w:val="20"/>
                <w:szCs w:val="20"/>
              </w:rPr>
              <w:t xml:space="preserve">Ongoing case management </w:t>
            </w:r>
          </w:p>
        </w:tc>
        <w:tc>
          <w:tcPr>
            <w:tcW w:w="317" w:type="pct"/>
            <w:shd w:val="clear" w:color="auto" w:fill="E2EFD9" w:themeFill="accent6" w:themeFillTint="33"/>
          </w:tcPr>
          <w:p w14:paraId="442BAFB4"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229" w:type="pct"/>
            <w:shd w:val="clear" w:color="auto" w:fill="E2EFD9" w:themeFill="accent6" w:themeFillTint="33"/>
          </w:tcPr>
          <w:p w14:paraId="5B005C0A"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37D7C8B2"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0" w:type="pct"/>
            <w:shd w:val="clear" w:color="auto" w:fill="E2EFD9" w:themeFill="accent6" w:themeFillTint="33"/>
          </w:tcPr>
          <w:p w14:paraId="6C3B1F1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3" w:type="pct"/>
            <w:shd w:val="clear" w:color="auto" w:fill="E2EFD9" w:themeFill="accent6" w:themeFillTint="33"/>
          </w:tcPr>
          <w:p w14:paraId="3323B72D"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7C3717AE"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225" w:type="pct"/>
            <w:shd w:val="clear" w:color="auto" w:fill="E2EFD9" w:themeFill="accent6" w:themeFillTint="33"/>
          </w:tcPr>
          <w:p w14:paraId="68946259"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92" w:type="pct"/>
            <w:shd w:val="clear" w:color="auto" w:fill="E2EFD9" w:themeFill="accent6" w:themeFillTint="33"/>
          </w:tcPr>
          <w:p w14:paraId="1F8DDF27"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r>
      <w:tr w:rsidR="005A17F0" w:rsidRPr="005D4A35" w14:paraId="0560854F" w14:textId="77777777" w:rsidTr="005A17F0">
        <w:trPr>
          <w:trHeight w:val="423"/>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E2EFD9" w:themeFill="accent6" w:themeFillTint="33"/>
            <w:vAlign w:val="center"/>
          </w:tcPr>
          <w:p w14:paraId="1A4296CF" w14:textId="77777777" w:rsidR="00460087" w:rsidRPr="005D4A35" w:rsidRDefault="00460087">
            <w:pPr>
              <w:rPr>
                <w:sz w:val="20"/>
                <w:szCs w:val="20"/>
              </w:rPr>
            </w:pPr>
          </w:p>
        </w:tc>
        <w:tc>
          <w:tcPr>
            <w:tcW w:w="909" w:type="pct"/>
            <w:vMerge/>
            <w:shd w:val="clear" w:color="auto" w:fill="E2EFD9" w:themeFill="accent6" w:themeFillTint="33"/>
            <w:vAlign w:val="center"/>
          </w:tcPr>
          <w:p w14:paraId="07A0473D" w14:textId="77777777" w:rsidR="00460087" w:rsidRPr="005D4A35" w:rsidRDefault="00460087">
            <w:pPr>
              <w:cnfStyle w:val="000000000000" w:firstRow="0" w:lastRow="0" w:firstColumn="0" w:lastColumn="0" w:oddVBand="0" w:evenVBand="0" w:oddHBand="0" w:evenHBand="0" w:firstRowFirstColumn="0" w:firstRowLastColumn="0" w:lastRowFirstColumn="0" w:lastRowLastColumn="0"/>
              <w:rPr>
                <w:sz w:val="20"/>
                <w:szCs w:val="20"/>
              </w:rPr>
            </w:pPr>
          </w:p>
        </w:tc>
        <w:tc>
          <w:tcPr>
            <w:tcW w:w="1530" w:type="pct"/>
            <w:shd w:val="clear" w:color="auto" w:fill="E2EFD9" w:themeFill="accent6" w:themeFillTint="33"/>
          </w:tcPr>
          <w:p w14:paraId="2AD99FF1"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i/>
                <w:iCs/>
                <w:sz w:val="20"/>
                <w:szCs w:val="20"/>
              </w:rPr>
            </w:pPr>
            <w:r w:rsidRPr="005D4A35">
              <w:rPr>
                <w:i/>
                <w:iCs/>
                <w:sz w:val="20"/>
                <w:szCs w:val="20"/>
              </w:rPr>
              <w:t xml:space="preserve">Wrap-around support </w:t>
            </w:r>
          </w:p>
        </w:tc>
        <w:tc>
          <w:tcPr>
            <w:tcW w:w="317" w:type="pct"/>
            <w:shd w:val="clear" w:color="auto" w:fill="E2EFD9" w:themeFill="accent6" w:themeFillTint="33"/>
          </w:tcPr>
          <w:p w14:paraId="79D99D8A"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229" w:type="pct"/>
            <w:shd w:val="clear" w:color="auto" w:fill="E2EFD9" w:themeFill="accent6" w:themeFillTint="33"/>
          </w:tcPr>
          <w:p w14:paraId="2C7DB1CB"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6D1A798F"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0" w:type="pct"/>
            <w:shd w:val="clear" w:color="auto" w:fill="E2EFD9" w:themeFill="accent6" w:themeFillTint="33"/>
          </w:tcPr>
          <w:p w14:paraId="2BB6415C"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3" w:type="pct"/>
            <w:shd w:val="clear" w:color="auto" w:fill="E2EFD9" w:themeFill="accent6" w:themeFillTint="33"/>
          </w:tcPr>
          <w:p w14:paraId="09F63B2B"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4648A4CE"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225" w:type="pct"/>
            <w:shd w:val="clear" w:color="auto" w:fill="E2EFD9" w:themeFill="accent6" w:themeFillTint="33"/>
          </w:tcPr>
          <w:p w14:paraId="6BE757E9"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2524871F"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r>
      <w:tr w:rsidR="005A17F0" w:rsidRPr="005D4A35" w14:paraId="64B6855E" w14:textId="77777777" w:rsidTr="005A17F0">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E2EFD9" w:themeFill="accent6" w:themeFillTint="33"/>
            <w:vAlign w:val="center"/>
          </w:tcPr>
          <w:p w14:paraId="62E6E164" w14:textId="77777777" w:rsidR="00460087" w:rsidRPr="005D4A35" w:rsidRDefault="00460087">
            <w:pPr>
              <w:rPr>
                <w:sz w:val="20"/>
                <w:szCs w:val="20"/>
              </w:rPr>
            </w:pPr>
          </w:p>
        </w:tc>
        <w:tc>
          <w:tcPr>
            <w:tcW w:w="909" w:type="pct"/>
            <w:vMerge w:val="restart"/>
            <w:shd w:val="clear" w:color="auto" w:fill="E2EFD9" w:themeFill="accent6" w:themeFillTint="33"/>
            <w:vAlign w:val="center"/>
          </w:tcPr>
          <w:p w14:paraId="4E61B449" w14:textId="77777777" w:rsidR="00460087" w:rsidRPr="005D4A35" w:rsidRDefault="00460087">
            <w:pPr>
              <w:cnfStyle w:val="000000100000" w:firstRow="0" w:lastRow="0" w:firstColumn="0" w:lastColumn="0" w:oddVBand="0" w:evenVBand="0" w:oddHBand="1" w:evenHBand="0" w:firstRowFirstColumn="0" w:firstRowLastColumn="0" w:lastRowFirstColumn="0" w:lastRowLastColumn="0"/>
              <w:rPr>
                <w:sz w:val="20"/>
                <w:szCs w:val="20"/>
              </w:rPr>
            </w:pPr>
            <w:r w:rsidRPr="005D4A35">
              <w:rPr>
                <w:sz w:val="20"/>
                <w:szCs w:val="20"/>
              </w:rPr>
              <w:t xml:space="preserve">Partnerships </w:t>
            </w:r>
          </w:p>
        </w:tc>
        <w:tc>
          <w:tcPr>
            <w:tcW w:w="1530" w:type="pct"/>
            <w:shd w:val="clear" w:color="auto" w:fill="E2EFD9" w:themeFill="accent6" w:themeFillTint="33"/>
          </w:tcPr>
          <w:p w14:paraId="154E3122"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i/>
                <w:iCs/>
                <w:sz w:val="20"/>
                <w:szCs w:val="20"/>
              </w:rPr>
            </w:pPr>
            <w:r w:rsidRPr="005D4A35">
              <w:rPr>
                <w:i/>
                <w:iCs/>
                <w:sz w:val="20"/>
                <w:szCs w:val="20"/>
              </w:rPr>
              <w:t xml:space="preserve">Police </w:t>
            </w:r>
          </w:p>
        </w:tc>
        <w:tc>
          <w:tcPr>
            <w:tcW w:w="317" w:type="pct"/>
            <w:shd w:val="clear" w:color="auto" w:fill="E2EFD9" w:themeFill="accent6" w:themeFillTint="33"/>
          </w:tcPr>
          <w:p w14:paraId="73BFAC4E"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229" w:type="pct"/>
            <w:shd w:val="clear" w:color="auto" w:fill="E2EFD9" w:themeFill="accent6" w:themeFillTint="33"/>
          </w:tcPr>
          <w:p w14:paraId="1B422D1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54C79B0C"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0" w:type="pct"/>
            <w:shd w:val="clear" w:color="auto" w:fill="E2EFD9" w:themeFill="accent6" w:themeFillTint="33"/>
          </w:tcPr>
          <w:p w14:paraId="08940C35"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3" w:type="pct"/>
            <w:shd w:val="clear" w:color="auto" w:fill="E2EFD9" w:themeFill="accent6" w:themeFillTint="33"/>
          </w:tcPr>
          <w:p w14:paraId="32A4EF7F"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7C84B559"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225" w:type="pct"/>
            <w:shd w:val="clear" w:color="auto" w:fill="E2EFD9" w:themeFill="accent6" w:themeFillTint="33"/>
          </w:tcPr>
          <w:p w14:paraId="0A2E0BD9"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238948B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r>
      <w:tr w:rsidR="005A17F0" w:rsidRPr="005D4A35" w14:paraId="6C5269B4" w14:textId="77777777" w:rsidTr="005A17F0">
        <w:trPr>
          <w:trHeight w:val="329"/>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E2EFD9" w:themeFill="accent6" w:themeFillTint="33"/>
            <w:vAlign w:val="center"/>
          </w:tcPr>
          <w:p w14:paraId="49274389" w14:textId="77777777" w:rsidR="00460087" w:rsidRPr="005D4A35" w:rsidRDefault="00460087">
            <w:pPr>
              <w:rPr>
                <w:sz w:val="20"/>
                <w:szCs w:val="20"/>
              </w:rPr>
            </w:pPr>
          </w:p>
        </w:tc>
        <w:tc>
          <w:tcPr>
            <w:tcW w:w="909" w:type="pct"/>
            <w:vMerge/>
            <w:shd w:val="clear" w:color="auto" w:fill="E2EFD9" w:themeFill="accent6" w:themeFillTint="33"/>
            <w:vAlign w:val="center"/>
          </w:tcPr>
          <w:p w14:paraId="0256B730" w14:textId="77777777" w:rsidR="00460087" w:rsidRPr="005D4A35" w:rsidRDefault="00460087">
            <w:pPr>
              <w:cnfStyle w:val="000000000000" w:firstRow="0" w:lastRow="0" w:firstColumn="0" w:lastColumn="0" w:oddVBand="0" w:evenVBand="0" w:oddHBand="0" w:evenHBand="0" w:firstRowFirstColumn="0" w:firstRowLastColumn="0" w:lastRowFirstColumn="0" w:lastRowLastColumn="0"/>
              <w:rPr>
                <w:sz w:val="20"/>
                <w:szCs w:val="20"/>
              </w:rPr>
            </w:pPr>
          </w:p>
        </w:tc>
        <w:tc>
          <w:tcPr>
            <w:tcW w:w="1530" w:type="pct"/>
            <w:shd w:val="clear" w:color="auto" w:fill="E2EFD9" w:themeFill="accent6" w:themeFillTint="33"/>
          </w:tcPr>
          <w:p w14:paraId="53BE6CCD"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i/>
                <w:iCs/>
                <w:sz w:val="20"/>
                <w:szCs w:val="20"/>
              </w:rPr>
            </w:pPr>
            <w:r w:rsidRPr="005D4A35">
              <w:rPr>
                <w:i/>
                <w:iCs/>
                <w:sz w:val="20"/>
                <w:szCs w:val="20"/>
              </w:rPr>
              <w:t>Other agencies</w:t>
            </w:r>
          </w:p>
        </w:tc>
        <w:tc>
          <w:tcPr>
            <w:tcW w:w="317" w:type="pct"/>
            <w:shd w:val="clear" w:color="auto" w:fill="E2EFD9" w:themeFill="accent6" w:themeFillTint="33"/>
          </w:tcPr>
          <w:p w14:paraId="4B60CF70"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229" w:type="pct"/>
            <w:shd w:val="clear" w:color="auto" w:fill="E2EFD9" w:themeFill="accent6" w:themeFillTint="33"/>
          </w:tcPr>
          <w:p w14:paraId="5C02D9CC"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746A4657"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0" w:type="pct"/>
            <w:shd w:val="clear" w:color="auto" w:fill="E2EFD9" w:themeFill="accent6" w:themeFillTint="33"/>
          </w:tcPr>
          <w:p w14:paraId="2C1972A4"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3" w:type="pct"/>
            <w:shd w:val="clear" w:color="auto" w:fill="E2EFD9" w:themeFill="accent6" w:themeFillTint="33"/>
          </w:tcPr>
          <w:p w14:paraId="674FBAF1"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78C3A6AF"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225" w:type="pct"/>
            <w:shd w:val="clear" w:color="auto" w:fill="E2EFD9" w:themeFill="accent6" w:themeFillTint="33"/>
          </w:tcPr>
          <w:p w14:paraId="04DE8070"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92" w:type="pct"/>
            <w:shd w:val="clear" w:color="auto" w:fill="E2EFD9" w:themeFill="accent6" w:themeFillTint="33"/>
          </w:tcPr>
          <w:p w14:paraId="66F1FBB6"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r>
      <w:tr w:rsidR="005A17F0" w:rsidRPr="005D4A35" w14:paraId="283D55AE" w14:textId="77777777" w:rsidTr="005A17F0">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E2EFD9" w:themeFill="accent6" w:themeFillTint="33"/>
            <w:vAlign w:val="center"/>
          </w:tcPr>
          <w:p w14:paraId="30AE1082" w14:textId="77777777" w:rsidR="00460087" w:rsidRPr="005D4A35" w:rsidRDefault="00460087">
            <w:pPr>
              <w:rPr>
                <w:sz w:val="20"/>
                <w:szCs w:val="20"/>
              </w:rPr>
            </w:pPr>
          </w:p>
        </w:tc>
        <w:tc>
          <w:tcPr>
            <w:tcW w:w="909" w:type="pct"/>
            <w:shd w:val="clear" w:color="auto" w:fill="E2EFD9" w:themeFill="accent6" w:themeFillTint="33"/>
            <w:vAlign w:val="center"/>
          </w:tcPr>
          <w:p w14:paraId="20BC1748" w14:textId="77777777" w:rsidR="00460087" w:rsidRPr="005D4A35" w:rsidRDefault="00460087">
            <w:pPr>
              <w:cnfStyle w:val="000000100000" w:firstRow="0" w:lastRow="0" w:firstColumn="0" w:lastColumn="0" w:oddVBand="0" w:evenVBand="0" w:oddHBand="1" w:evenHBand="0" w:firstRowFirstColumn="0" w:firstRowLastColumn="0" w:lastRowFirstColumn="0" w:lastRowLastColumn="0"/>
              <w:rPr>
                <w:sz w:val="20"/>
                <w:szCs w:val="20"/>
              </w:rPr>
            </w:pPr>
            <w:r w:rsidRPr="005D4A35">
              <w:rPr>
                <w:sz w:val="20"/>
                <w:szCs w:val="20"/>
              </w:rPr>
              <w:t>Other support provided</w:t>
            </w:r>
          </w:p>
        </w:tc>
        <w:tc>
          <w:tcPr>
            <w:tcW w:w="1530" w:type="pct"/>
            <w:shd w:val="clear" w:color="auto" w:fill="E2EFD9" w:themeFill="accent6" w:themeFillTint="33"/>
          </w:tcPr>
          <w:p w14:paraId="6AD5E6A4"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i/>
                <w:iCs/>
                <w:color w:val="2F5496" w:themeColor="accent1" w:themeShade="BF"/>
                <w:sz w:val="20"/>
                <w:szCs w:val="20"/>
              </w:rPr>
            </w:pPr>
            <w:r w:rsidRPr="005D4A35">
              <w:rPr>
                <w:i/>
                <w:iCs/>
                <w:sz w:val="20"/>
                <w:szCs w:val="20"/>
              </w:rPr>
              <w:t>Court support, mental and physical health services</w:t>
            </w:r>
          </w:p>
        </w:tc>
        <w:tc>
          <w:tcPr>
            <w:tcW w:w="317" w:type="pct"/>
            <w:shd w:val="clear" w:color="auto" w:fill="E2EFD9" w:themeFill="accent6" w:themeFillTint="33"/>
          </w:tcPr>
          <w:p w14:paraId="2AFE1857"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229" w:type="pct"/>
            <w:shd w:val="clear" w:color="auto" w:fill="E2EFD9" w:themeFill="accent6" w:themeFillTint="33"/>
          </w:tcPr>
          <w:p w14:paraId="70F897B2"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0BE07C8E"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0" w:type="pct"/>
            <w:shd w:val="clear" w:color="auto" w:fill="E2EFD9" w:themeFill="accent6" w:themeFillTint="33"/>
          </w:tcPr>
          <w:p w14:paraId="3E1714D9"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3" w:type="pct"/>
            <w:shd w:val="clear" w:color="auto" w:fill="E2EFD9" w:themeFill="accent6" w:themeFillTint="33"/>
          </w:tcPr>
          <w:p w14:paraId="1687AAB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6DAC045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225" w:type="pct"/>
            <w:shd w:val="clear" w:color="auto" w:fill="E2EFD9" w:themeFill="accent6" w:themeFillTint="33"/>
          </w:tcPr>
          <w:p w14:paraId="7B2E8438"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42934EA8"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r>
      <w:tr w:rsidR="005A17F0" w:rsidRPr="005D4A35" w14:paraId="7292BB94" w14:textId="77777777" w:rsidTr="005A17F0">
        <w:trPr>
          <w:trHeight w:val="624"/>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E2EFD9" w:themeFill="accent6" w:themeFillTint="33"/>
            <w:vAlign w:val="center"/>
          </w:tcPr>
          <w:p w14:paraId="540CB519" w14:textId="77777777" w:rsidR="00460087" w:rsidRPr="005D4A35" w:rsidRDefault="00460087">
            <w:pPr>
              <w:rPr>
                <w:sz w:val="20"/>
                <w:szCs w:val="20"/>
              </w:rPr>
            </w:pPr>
          </w:p>
        </w:tc>
        <w:tc>
          <w:tcPr>
            <w:tcW w:w="909" w:type="pct"/>
            <w:shd w:val="clear" w:color="auto" w:fill="E2EFD9" w:themeFill="accent6" w:themeFillTint="33"/>
            <w:vAlign w:val="center"/>
          </w:tcPr>
          <w:p w14:paraId="068C6577" w14:textId="77777777" w:rsidR="00460087" w:rsidRPr="005D4A35" w:rsidRDefault="00460087">
            <w:pPr>
              <w:cnfStyle w:val="000000000000" w:firstRow="0" w:lastRow="0" w:firstColumn="0" w:lastColumn="0" w:oddVBand="0" w:evenVBand="0" w:oddHBand="0" w:evenHBand="0" w:firstRowFirstColumn="0" w:firstRowLastColumn="0" w:lastRowFirstColumn="0" w:lastRowLastColumn="0"/>
              <w:rPr>
                <w:sz w:val="20"/>
                <w:szCs w:val="20"/>
              </w:rPr>
            </w:pPr>
            <w:r w:rsidRPr="005D4A35">
              <w:rPr>
                <w:sz w:val="20"/>
                <w:szCs w:val="20"/>
              </w:rPr>
              <w:t>Meetings to manage risk</w:t>
            </w:r>
          </w:p>
        </w:tc>
        <w:tc>
          <w:tcPr>
            <w:tcW w:w="1530" w:type="pct"/>
            <w:shd w:val="clear" w:color="auto" w:fill="E2EFD9" w:themeFill="accent6" w:themeFillTint="33"/>
          </w:tcPr>
          <w:p w14:paraId="531D307D"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i/>
                <w:iCs/>
                <w:sz w:val="20"/>
                <w:szCs w:val="20"/>
              </w:rPr>
            </w:pPr>
            <w:r w:rsidRPr="005D4A35">
              <w:rPr>
                <w:i/>
                <w:iCs/>
                <w:sz w:val="20"/>
                <w:szCs w:val="20"/>
              </w:rPr>
              <w:t>Interagency partners</w:t>
            </w:r>
          </w:p>
        </w:tc>
        <w:tc>
          <w:tcPr>
            <w:tcW w:w="317" w:type="pct"/>
            <w:shd w:val="clear" w:color="auto" w:fill="E2EFD9" w:themeFill="accent6" w:themeFillTint="33"/>
          </w:tcPr>
          <w:p w14:paraId="21DA1656"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229" w:type="pct"/>
            <w:shd w:val="clear" w:color="auto" w:fill="E2EFD9" w:themeFill="accent6" w:themeFillTint="33"/>
          </w:tcPr>
          <w:p w14:paraId="46979C6F"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41593B32"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0" w:type="pct"/>
            <w:shd w:val="clear" w:color="auto" w:fill="E2EFD9" w:themeFill="accent6" w:themeFillTint="33"/>
          </w:tcPr>
          <w:p w14:paraId="1740C415"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3" w:type="pct"/>
            <w:shd w:val="clear" w:color="auto" w:fill="E2EFD9" w:themeFill="accent6" w:themeFillTint="33"/>
          </w:tcPr>
          <w:p w14:paraId="2AAF2815"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1CA167ED"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225" w:type="pct"/>
            <w:shd w:val="clear" w:color="auto" w:fill="E2EFD9" w:themeFill="accent6" w:themeFillTint="33"/>
          </w:tcPr>
          <w:p w14:paraId="771CAEB5"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22675E20"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5A17F0" w:rsidRPr="005D4A35" w14:paraId="2EB34F9B" w14:textId="77777777" w:rsidTr="005A17F0">
        <w:trPr>
          <w:cnfStyle w:val="000000100000" w:firstRow="0" w:lastRow="0" w:firstColumn="0" w:lastColumn="0" w:oddVBand="0" w:evenVBand="0" w:oddHBand="1" w:evenHBand="0" w:firstRowFirstColumn="0" w:firstRowLastColumn="0" w:lastRowFirstColumn="0" w:lastRowLastColumn="0"/>
          <w:trHeight w:val="996"/>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E2EFD9" w:themeFill="accent6" w:themeFillTint="33"/>
            <w:vAlign w:val="center"/>
          </w:tcPr>
          <w:p w14:paraId="02330153" w14:textId="77777777" w:rsidR="00460087" w:rsidRPr="005D4A35" w:rsidRDefault="00460087">
            <w:pPr>
              <w:rPr>
                <w:sz w:val="20"/>
                <w:szCs w:val="20"/>
              </w:rPr>
            </w:pPr>
          </w:p>
        </w:tc>
        <w:tc>
          <w:tcPr>
            <w:tcW w:w="909" w:type="pct"/>
            <w:shd w:val="clear" w:color="auto" w:fill="E2EFD9" w:themeFill="accent6" w:themeFillTint="33"/>
            <w:vAlign w:val="center"/>
          </w:tcPr>
          <w:p w14:paraId="79C677A2" w14:textId="77777777" w:rsidR="00460087" w:rsidRPr="005D4A35" w:rsidRDefault="00460087">
            <w:pPr>
              <w:cnfStyle w:val="000000100000" w:firstRow="0" w:lastRow="0" w:firstColumn="0" w:lastColumn="0" w:oddVBand="0" w:evenVBand="0" w:oddHBand="1" w:evenHBand="0" w:firstRowFirstColumn="0" w:firstRowLastColumn="0" w:lastRowFirstColumn="0" w:lastRowLastColumn="0"/>
              <w:rPr>
                <w:sz w:val="20"/>
                <w:szCs w:val="20"/>
              </w:rPr>
            </w:pPr>
            <w:r w:rsidRPr="005D4A35">
              <w:rPr>
                <w:sz w:val="20"/>
                <w:szCs w:val="20"/>
              </w:rPr>
              <w:t>Specific services provided for children</w:t>
            </w:r>
          </w:p>
        </w:tc>
        <w:tc>
          <w:tcPr>
            <w:tcW w:w="1530" w:type="pct"/>
            <w:shd w:val="clear" w:color="auto" w:fill="E2EFD9" w:themeFill="accent6" w:themeFillTint="33"/>
          </w:tcPr>
          <w:p w14:paraId="4DE881AE"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i/>
                <w:iCs/>
                <w:sz w:val="20"/>
                <w:szCs w:val="20"/>
              </w:rPr>
            </w:pPr>
            <w:r w:rsidRPr="005D4A35">
              <w:rPr>
                <w:i/>
                <w:iCs/>
                <w:sz w:val="20"/>
                <w:szCs w:val="20"/>
              </w:rPr>
              <w:t>Groups for children, Child Protection, education for children about technology</w:t>
            </w:r>
          </w:p>
        </w:tc>
        <w:tc>
          <w:tcPr>
            <w:tcW w:w="317" w:type="pct"/>
            <w:shd w:val="clear" w:color="auto" w:fill="E2EFD9" w:themeFill="accent6" w:themeFillTint="33"/>
          </w:tcPr>
          <w:p w14:paraId="6BC3DC7B"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229" w:type="pct"/>
            <w:shd w:val="clear" w:color="auto" w:fill="E2EFD9" w:themeFill="accent6" w:themeFillTint="33"/>
          </w:tcPr>
          <w:p w14:paraId="53EE4694"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rPr>
              <w:t>X</w:t>
            </w:r>
          </w:p>
        </w:tc>
        <w:tc>
          <w:tcPr>
            <w:tcW w:w="192" w:type="pct"/>
            <w:shd w:val="clear" w:color="auto" w:fill="E2EFD9" w:themeFill="accent6" w:themeFillTint="33"/>
          </w:tcPr>
          <w:p w14:paraId="77168B2E"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90" w:type="pct"/>
            <w:shd w:val="clear" w:color="auto" w:fill="E2EFD9" w:themeFill="accent6" w:themeFillTint="33"/>
          </w:tcPr>
          <w:p w14:paraId="36E667BC"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lang w:val="en-GB"/>
              </w:rPr>
              <w:t>X</w:t>
            </w:r>
          </w:p>
        </w:tc>
        <w:tc>
          <w:tcPr>
            <w:tcW w:w="193" w:type="pct"/>
            <w:shd w:val="clear" w:color="auto" w:fill="E2EFD9" w:themeFill="accent6" w:themeFillTint="33"/>
          </w:tcPr>
          <w:p w14:paraId="4026733C"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lang w:val="en-GB"/>
              </w:rPr>
              <w:t>X</w:t>
            </w:r>
          </w:p>
        </w:tc>
        <w:tc>
          <w:tcPr>
            <w:tcW w:w="192" w:type="pct"/>
            <w:shd w:val="clear" w:color="auto" w:fill="E2EFD9" w:themeFill="accent6" w:themeFillTint="33"/>
          </w:tcPr>
          <w:p w14:paraId="1E1F99C5"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lang w:val="en-GB"/>
              </w:rPr>
              <w:t>X</w:t>
            </w:r>
          </w:p>
        </w:tc>
        <w:tc>
          <w:tcPr>
            <w:tcW w:w="225" w:type="pct"/>
            <w:shd w:val="clear" w:color="auto" w:fill="E2EFD9" w:themeFill="accent6" w:themeFillTint="33"/>
          </w:tcPr>
          <w:p w14:paraId="3D5ACD4B"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lang w:val="en-GB"/>
              </w:rPr>
              <w:t>X</w:t>
            </w:r>
          </w:p>
        </w:tc>
        <w:tc>
          <w:tcPr>
            <w:tcW w:w="192" w:type="pct"/>
            <w:shd w:val="clear" w:color="auto" w:fill="E2EFD9" w:themeFill="accent6" w:themeFillTint="33"/>
          </w:tcPr>
          <w:p w14:paraId="5F828EF6"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D4A35">
              <w:rPr>
                <w:b/>
                <w:bCs/>
                <w:sz w:val="20"/>
                <w:szCs w:val="20"/>
                <w:lang w:val="en-GB"/>
              </w:rPr>
              <w:t>X</w:t>
            </w:r>
          </w:p>
        </w:tc>
      </w:tr>
      <w:tr w:rsidR="005A17F0" w:rsidRPr="005D4A35" w14:paraId="31104B31" w14:textId="77777777" w:rsidTr="005A17F0">
        <w:trPr>
          <w:trHeight w:val="817"/>
          <w:jc w:val="center"/>
        </w:trPr>
        <w:tc>
          <w:tcPr>
            <w:cnfStyle w:val="001000000000" w:firstRow="0" w:lastRow="0" w:firstColumn="1" w:lastColumn="0" w:oddVBand="0" w:evenVBand="0" w:oddHBand="0" w:evenHBand="0" w:firstRowFirstColumn="0" w:firstRowLastColumn="0" w:lastRowFirstColumn="0" w:lastRowLastColumn="0"/>
            <w:tcW w:w="831" w:type="pct"/>
            <w:vMerge w:val="restart"/>
            <w:shd w:val="clear" w:color="auto" w:fill="FFF2CC" w:themeFill="accent4" w:themeFillTint="33"/>
            <w:vAlign w:val="center"/>
          </w:tcPr>
          <w:p w14:paraId="3001B7CA" w14:textId="77777777" w:rsidR="00460087" w:rsidRPr="005D4A35" w:rsidRDefault="00460087" w:rsidP="005102BF">
            <w:pPr>
              <w:pBdr>
                <w:right w:val="single" w:sz="2" w:space="4" w:color="4472C4" w:themeColor="accent1"/>
              </w:pBdr>
              <w:rPr>
                <w:sz w:val="20"/>
                <w:szCs w:val="20"/>
                <w:lang w:val="en-GB"/>
              </w:rPr>
            </w:pPr>
            <w:r w:rsidRPr="005D4A35">
              <w:rPr>
                <w:sz w:val="20"/>
                <w:szCs w:val="20"/>
                <w:lang w:val="en-GB"/>
              </w:rPr>
              <w:t>Homelessness Prevention</w:t>
            </w:r>
          </w:p>
          <w:p w14:paraId="4CF488FD" w14:textId="77777777" w:rsidR="00460087" w:rsidRPr="005D4A35" w:rsidRDefault="00460087" w:rsidP="0001141C">
            <w:pPr>
              <w:rPr>
                <w:sz w:val="20"/>
                <w:szCs w:val="20"/>
              </w:rPr>
            </w:pPr>
          </w:p>
        </w:tc>
        <w:tc>
          <w:tcPr>
            <w:tcW w:w="909" w:type="pct"/>
            <w:shd w:val="clear" w:color="auto" w:fill="FFF2CC" w:themeFill="accent4" w:themeFillTint="33"/>
            <w:vAlign w:val="center"/>
          </w:tcPr>
          <w:p w14:paraId="5C382C1F" w14:textId="77777777" w:rsidR="00460087" w:rsidRPr="005D4A35" w:rsidRDefault="00460087" w:rsidP="002111A2">
            <w:pPr>
              <w:cnfStyle w:val="000000000000" w:firstRow="0" w:lastRow="0" w:firstColumn="0" w:lastColumn="0" w:oddVBand="0" w:evenVBand="0" w:oddHBand="0" w:evenHBand="0" w:firstRowFirstColumn="0" w:firstRowLastColumn="0" w:lastRowFirstColumn="0" w:lastRowLastColumn="0"/>
              <w:rPr>
                <w:sz w:val="20"/>
                <w:szCs w:val="20"/>
                <w:lang w:val="en-GB"/>
              </w:rPr>
            </w:pPr>
            <w:r w:rsidRPr="005D4A35">
              <w:rPr>
                <w:sz w:val="20"/>
                <w:szCs w:val="20"/>
                <w:lang w:val="en-GB"/>
              </w:rPr>
              <w:t>Housing support provided as part of response</w:t>
            </w:r>
          </w:p>
        </w:tc>
        <w:tc>
          <w:tcPr>
            <w:tcW w:w="1530" w:type="pct"/>
            <w:shd w:val="clear" w:color="auto" w:fill="FFF2CC" w:themeFill="accent4" w:themeFillTint="33"/>
          </w:tcPr>
          <w:p w14:paraId="720195C6"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en-GB"/>
              </w:rPr>
            </w:pPr>
          </w:p>
        </w:tc>
        <w:tc>
          <w:tcPr>
            <w:tcW w:w="317" w:type="pct"/>
            <w:shd w:val="clear" w:color="auto" w:fill="FFF2CC" w:themeFill="accent4" w:themeFillTint="33"/>
          </w:tcPr>
          <w:p w14:paraId="41DBB814"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FFF2CC" w:themeFill="accent4" w:themeFillTint="33"/>
          </w:tcPr>
          <w:p w14:paraId="2531A784"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FFF2CC" w:themeFill="accent4" w:themeFillTint="33"/>
          </w:tcPr>
          <w:p w14:paraId="7CF43B08"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0" w:type="pct"/>
            <w:shd w:val="clear" w:color="auto" w:fill="FFF2CC" w:themeFill="accent4" w:themeFillTint="33"/>
          </w:tcPr>
          <w:p w14:paraId="40899812"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FFF2CC" w:themeFill="accent4" w:themeFillTint="33"/>
          </w:tcPr>
          <w:p w14:paraId="799BAF3F"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FFF2CC" w:themeFill="accent4" w:themeFillTint="33"/>
          </w:tcPr>
          <w:p w14:paraId="649EF361"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5" w:type="pct"/>
            <w:shd w:val="clear" w:color="auto" w:fill="FFF2CC" w:themeFill="accent4" w:themeFillTint="33"/>
          </w:tcPr>
          <w:p w14:paraId="40EBB4DE"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p w14:paraId="2D868051"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2" w:type="pct"/>
            <w:shd w:val="clear" w:color="auto" w:fill="FFF2CC" w:themeFill="accent4" w:themeFillTint="33"/>
          </w:tcPr>
          <w:p w14:paraId="1BF56AD6"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r>
      <w:tr w:rsidR="005A17F0" w:rsidRPr="005D4A35" w14:paraId="3463818B" w14:textId="77777777" w:rsidTr="005A17F0">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FFF2CC" w:themeFill="accent4" w:themeFillTint="33"/>
            <w:vAlign w:val="center"/>
          </w:tcPr>
          <w:p w14:paraId="59215A29" w14:textId="77777777" w:rsidR="00460087" w:rsidRPr="005D4A35" w:rsidRDefault="00460087">
            <w:pPr>
              <w:rPr>
                <w:sz w:val="20"/>
                <w:szCs w:val="20"/>
                <w:lang w:val="en-GB"/>
              </w:rPr>
            </w:pPr>
          </w:p>
        </w:tc>
        <w:tc>
          <w:tcPr>
            <w:tcW w:w="909" w:type="pct"/>
            <w:shd w:val="clear" w:color="auto" w:fill="FFF2CC" w:themeFill="accent4" w:themeFillTint="33"/>
            <w:vAlign w:val="center"/>
          </w:tcPr>
          <w:p w14:paraId="6F8CBC0C" w14:textId="77777777" w:rsidR="00460087" w:rsidRPr="005D4A35" w:rsidRDefault="00460087">
            <w:pPr>
              <w:cnfStyle w:val="000000100000" w:firstRow="0" w:lastRow="0" w:firstColumn="0" w:lastColumn="0" w:oddVBand="0" w:evenVBand="0" w:oddHBand="1" w:evenHBand="0" w:firstRowFirstColumn="0" w:firstRowLastColumn="0" w:lastRowFirstColumn="0" w:lastRowLastColumn="0"/>
              <w:rPr>
                <w:sz w:val="20"/>
                <w:szCs w:val="20"/>
                <w:lang w:val="en-GB"/>
              </w:rPr>
            </w:pPr>
            <w:r w:rsidRPr="005D4A35">
              <w:rPr>
                <w:sz w:val="20"/>
                <w:szCs w:val="20"/>
                <w:lang w:val="en-GB"/>
              </w:rPr>
              <w:t>Referral to local housing providers</w:t>
            </w:r>
          </w:p>
        </w:tc>
        <w:tc>
          <w:tcPr>
            <w:tcW w:w="1530" w:type="pct"/>
            <w:shd w:val="clear" w:color="auto" w:fill="FFF2CC" w:themeFill="accent4" w:themeFillTint="33"/>
          </w:tcPr>
          <w:p w14:paraId="0516FA72"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en-GB"/>
              </w:rPr>
            </w:pPr>
          </w:p>
        </w:tc>
        <w:tc>
          <w:tcPr>
            <w:tcW w:w="317" w:type="pct"/>
            <w:shd w:val="clear" w:color="auto" w:fill="FFF2CC" w:themeFill="accent4" w:themeFillTint="33"/>
          </w:tcPr>
          <w:p w14:paraId="5D92920C"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FFF2CC" w:themeFill="accent4" w:themeFillTint="33"/>
          </w:tcPr>
          <w:p w14:paraId="5AF9BDC2"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FFF2CC" w:themeFill="accent4" w:themeFillTint="33"/>
          </w:tcPr>
          <w:p w14:paraId="39F1AECB"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0" w:type="pct"/>
            <w:shd w:val="clear" w:color="auto" w:fill="FFF2CC" w:themeFill="accent4" w:themeFillTint="33"/>
          </w:tcPr>
          <w:p w14:paraId="07CB6A2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FFF2CC" w:themeFill="accent4" w:themeFillTint="33"/>
          </w:tcPr>
          <w:p w14:paraId="21B3394D"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FFF2CC" w:themeFill="accent4" w:themeFillTint="33"/>
          </w:tcPr>
          <w:p w14:paraId="73A9F31F"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225" w:type="pct"/>
            <w:shd w:val="clear" w:color="auto" w:fill="FFF2CC" w:themeFill="accent4" w:themeFillTint="33"/>
          </w:tcPr>
          <w:p w14:paraId="59E0D649"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FFF2CC" w:themeFill="accent4" w:themeFillTint="33"/>
          </w:tcPr>
          <w:p w14:paraId="21898943"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r>
      <w:tr w:rsidR="005A17F0" w:rsidRPr="005D4A35" w14:paraId="76D3C190" w14:textId="77777777" w:rsidTr="005A17F0">
        <w:trPr>
          <w:trHeight w:val="562"/>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FFF2CC" w:themeFill="accent4" w:themeFillTint="33"/>
            <w:vAlign w:val="center"/>
          </w:tcPr>
          <w:p w14:paraId="686D7FCB" w14:textId="77777777" w:rsidR="00460087" w:rsidRPr="005D4A35" w:rsidRDefault="00460087">
            <w:pPr>
              <w:rPr>
                <w:sz w:val="20"/>
                <w:szCs w:val="20"/>
                <w:lang w:val="en-GB"/>
              </w:rPr>
            </w:pPr>
          </w:p>
        </w:tc>
        <w:tc>
          <w:tcPr>
            <w:tcW w:w="909" w:type="pct"/>
            <w:shd w:val="clear" w:color="auto" w:fill="FFF2CC" w:themeFill="accent4" w:themeFillTint="33"/>
            <w:vAlign w:val="center"/>
          </w:tcPr>
          <w:p w14:paraId="4BCC87D4" w14:textId="77777777" w:rsidR="00460087" w:rsidRPr="005D4A35" w:rsidRDefault="00460087">
            <w:pPr>
              <w:cnfStyle w:val="000000000000" w:firstRow="0" w:lastRow="0" w:firstColumn="0" w:lastColumn="0" w:oddVBand="0" w:evenVBand="0" w:oddHBand="0" w:evenHBand="0" w:firstRowFirstColumn="0" w:firstRowLastColumn="0" w:lastRowFirstColumn="0" w:lastRowLastColumn="0"/>
              <w:rPr>
                <w:sz w:val="20"/>
                <w:szCs w:val="20"/>
                <w:lang w:val="en-GB"/>
              </w:rPr>
            </w:pPr>
            <w:r w:rsidRPr="005D4A35">
              <w:rPr>
                <w:sz w:val="20"/>
                <w:szCs w:val="20"/>
                <w:lang w:val="en-GB"/>
              </w:rPr>
              <w:t>Advocacy with tenants’ services</w:t>
            </w:r>
          </w:p>
        </w:tc>
        <w:tc>
          <w:tcPr>
            <w:tcW w:w="1530" w:type="pct"/>
            <w:shd w:val="clear" w:color="auto" w:fill="FFF2CC" w:themeFill="accent4" w:themeFillTint="33"/>
          </w:tcPr>
          <w:p w14:paraId="0083BE3D"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en-GB"/>
              </w:rPr>
            </w:pPr>
          </w:p>
        </w:tc>
        <w:tc>
          <w:tcPr>
            <w:tcW w:w="317" w:type="pct"/>
            <w:shd w:val="clear" w:color="auto" w:fill="FFF2CC" w:themeFill="accent4" w:themeFillTint="33"/>
          </w:tcPr>
          <w:p w14:paraId="5925E50D"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FFF2CC" w:themeFill="accent4" w:themeFillTint="33"/>
          </w:tcPr>
          <w:p w14:paraId="1DD11B16"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p w14:paraId="7A08E77E"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r w:rsidRPr="005D4A35">
              <w:rPr>
                <w:b/>
                <w:bCs/>
                <w:sz w:val="20"/>
                <w:szCs w:val="20"/>
                <w:vertAlign w:val="superscript"/>
                <w:lang w:val="en-GB"/>
              </w:rPr>
              <w:footnoteReference w:id="5"/>
            </w:r>
          </w:p>
        </w:tc>
        <w:tc>
          <w:tcPr>
            <w:tcW w:w="192" w:type="pct"/>
            <w:shd w:val="clear" w:color="auto" w:fill="FFF2CC" w:themeFill="accent4" w:themeFillTint="33"/>
          </w:tcPr>
          <w:p w14:paraId="42A5B812"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0" w:type="pct"/>
            <w:shd w:val="clear" w:color="auto" w:fill="FFF2CC" w:themeFill="accent4" w:themeFillTint="33"/>
          </w:tcPr>
          <w:p w14:paraId="6A936892"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FFF2CC" w:themeFill="accent4" w:themeFillTint="33"/>
          </w:tcPr>
          <w:p w14:paraId="341FA7AB"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FFF2CC" w:themeFill="accent4" w:themeFillTint="33"/>
          </w:tcPr>
          <w:p w14:paraId="3D7023E9"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5" w:type="pct"/>
            <w:shd w:val="clear" w:color="auto" w:fill="FFF2CC" w:themeFill="accent4" w:themeFillTint="33"/>
          </w:tcPr>
          <w:p w14:paraId="121E84DA"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FFF2CC" w:themeFill="accent4" w:themeFillTint="33"/>
          </w:tcPr>
          <w:p w14:paraId="37DB658E"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r>
      <w:tr w:rsidR="005A17F0" w:rsidRPr="005D4A35" w14:paraId="28EE6FCC" w14:textId="77777777" w:rsidTr="005A17F0">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FFF2CC" w:themeFill="accent4" w:themeFillTint="33"/>
            <w:vAlign w:val="center"/>
          </w:tcPr>
          <w:p w14:paraId="34B5AE5E" w14:textId="77777777" w:rsidR="00460087" w:rsidRPr="005D4A35" w:rsidRDefault="00460087">
            <w:pPr>
              <w:rPr>
                <w:sz w:val="20"/>
                <w:szCs w:val="20"/>
                <w:lang w:val="en-GB"/>
              </w:rPr>
            </w:pPr>
          </w:p>
        </w:tc>
        <w:tc>
          <w:tcPr>
            <w:tcW w:w="909" w:type="pct"/>
            <w:shd w:val="clear" w:color="auto" w:fill="FFF2CC" w:themeFill="accent4" w:themeFillTint="33"/>
            <w:vAlign w:val="center"/>
          </w:tcPr>
          <w:p w14:paraId="38EF2C22" w14:textId="77777777" w:rsidR="00460087" w:rsidRPr="005D4A35" w:rsidRDefault="00460087">
            <w:pPr>
              <w:cnfStyle w:val="000000100000" w:firstRow="0" w:lastRow="0" w:firstColumn="0" w:lastColumn="0" w:oddVBand="0" w:evenVBand="0" w:oddHBand="1" w:evenHBand="0" w:firstRowFirstColumn="0" w:firstRowLastColumn="0" w:lastRowFirstColumn="0" w:lastRowLastColumn="0"/>
              <w:rPr>
                <w:sz w:val="20"/>
                <w:szCs w:val="20"/>
                <w:lang w:val="en-GB"/>
              </w:rPr>
            </w:pPr>
            <w:r w:rsidRPr="005D4A35">
              <w:rPr>
                <w:sz w:val="20"/>
                <w:szCs w:val="20"/>
                <w:lang w:val="en-GB"/>
              </w:rPr>
              <w:t xml:space="preserve">Advocacy with private real estate </w:t>
            </w:r>
          </w:p>
        </w:tc>
        <w:tc>
          <w:tcPr>
            <w:tcW w:w="1530" w:type="pct"/>
            <w:shd w:val="clear" w:color="auto" w:fill="FFF2CC" w:themeFill="accent4" w:themeFillTint="33"/>
          </w:tcPr>
          <w:p w14:paraId="4A7CE1FA"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lang w:val="en-GB"/>
              </w:rPr>
            </w:pPr>
          </w:p>
        </w:tc>
        <w:tc>
          <w:tcPr>
            <w:tcW w:w="317" w:type="pct"/>
            <w:shd w:val="clear" w:color="auto" w:fill="FFF2CC" w:themeFill="accent4" w:themeFillTint="33"/>
          </w:tcPr>
          <w:p w14:paraId="33F6148E"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FFF2CC" w:themeFill="accent4" w:themeFillTint="33"/>
          </w:tcPr>
          <w:p w14:paraId="027F522C"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FFF2CC" w:themeFill="accent4" w:themeFillTint="33"/>
          </w:tcPr>
          <w:p w14:paraId="6980198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0" w:type="pct"/>
            <w:shd w:val="clear" w:color="auto" w:fill="FFF2CC" w:themeFill="accent4" w:themeFillTint="33"/>
          </w:tcPr>
          <w:p w14:paraId="725F5A8E"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FFF2CC" w:themeFill="accent4" w:themeFillTint="33"/>
          </w:tcPr>
          <w:p w14:paraId="4F21F19F"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2" w:type="pct"/>
            <w:shd w:val="clear" w:color="auto" w:fill="FFF2CC" w:themeFill="accent4" w:themeFillTint="33"/>
          </w:tcPr>
          <w:p w14:paraId="643F3A4D"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225" w:type="pct"/>
            <w:shd w:val="clear" w:color="auto" w:fill="FFF2CC" w:themeFill="accent4" w:themeFillTint="33"/>
          </w:tcPr>
          <w:p w14:paraId="68AC7822"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2" w:type="pct"/>
            <w:shd w:val="clear" w:color="auto" w:fill="FFF2CC" w:themeFill="accent4" w:themeFillTint="33"/>
          </w:tcPr>
          <w:p w14:paraId="3B899A3A"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r>
      <w:tr w:rsidR="005A17F0" w:rsidRPr="005D4A35" w14:paraId="1244CB5D" w14:textId="77777777" w:rsidTr="005A17F0">
        <w:trPr>
          <w:trHeight w:val="876"/>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FFF2CC" w:themeFill="accent4" w:themeFillTint="33"/>
            <w:vAlign w:val="center"/>
          </w:tcPr>
          <w:p w14:paraId="5E43BEF2" w14:textId="77777777" w:rsidR="00460087" w:rsidRPr="005D4A35" w:rsidRDefault="00460087">
            <w:pPr>
              <w:rPr>
                <w:sz w:val="20"/>
                <w:szCs w:val="20"/>
                <w:lang w:val="en-GB"/>
              </w:rPr>
            </w:pPr>
          </w:p>
        </w:tc>
        <w:tc>
          <w:tcPr>
            <w:tcW w:w="909" w:type="pct"/>
            <w:shd w:val="clear" w:color="auto" w:fill="FFF2CC" w:themeFill="accent4" w:themeFillTint="33"/>
            <w:vAlign w:val="center"/>
          </w:tcPr>
          <w:p w14:paraId="680141F2" w14:textId="77777777" w:rsidR="00460087" w:rsidRPr="005D4A35" w:rsidRDefault="00460087">
            <w:pPr>
              <w:cnfStyle w:val="000000000000" w:firstRow="0" w:lastRow="0" w:firstColumn="0" w:lastColumn="0" w:oddVBand="0" w:evenVBand="0" w:oddHBand="0" w:evenHBand="0" w:firstRowFirstColumn="0" w:firstRowLastColumn="0" w:lastRowFirstColumn="0" w:lastRowLastColumn="0"/>
              <w:rPr>
                <w:sz w:val="20"/>
                <w:szCs w:val="20"/>
                <w:lang w:val="en-GB"/>
              </w:rPr>
            </w:pPr>
            <w:r w:rsidRPr="005D4A35">
              <w:rPr>
                <w:sz w:val="20"/>
                <w:szCs w:val="20"/>
                <w:lang w:val="en-GB"/>
              </w:rPr>
              <w:t xml:space="preserve">Support with property settlement </w:t>
            </w:r>
          </w:p>
        </w:tc>
        <w:tc>
          <w:tcPr>
            <w:tcW w:w="1530" w:type="pct"/>
            <w:shd w:val="clear" w:color="auto" w:fill="FFF2CC" w:themeFill="accent4" w:themeFillTint="33"/>
          </w:tcPr>
          <w:p w14:paraId="134BE0AB"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color w:val="2F5496" w:themeColor="accent1" w:themeShade="BF"/>
                <w:sz w:val="20"/>
                <w:szCs w:val="20"/>
                <w:lang w:val="en-GB"/>
              </w:rPr>
            </w:pPr>
          </w:p>
        </w:tc>
        <w:tc>
          <w:tcPr>
            <w:tcW w:w="317" w:type="pct"/>
            <w:shd w:val="clear" w:color="auto" w:fill="FFF2CC" w:themeFill="accent4" w:themeFillTint="33"/>
          </w:tcPr>
          <w:p w14:paraId="60F6CE58"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FFF2CC" w:themeFill="accent4" w:themeFillTint="33"/>
          </w:tcPr>
          <w:p w14:paraId="7756F815"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r w:rsidRPr="005D4A35">
              <w:rPr>
                <w:b/>
                <w:bCs/>
                <w:sz w:val="20"/>
                <w:szCs w:val="20"/>
                <w:vertAlign w:val="superscript"/>
                <w:lang w:val="en-GB"/>
              </w:rPr>
              <w:footnoteReference w:id="6"/>
            </w:r>
          </w:p>
        </w:tc>
        <w:tc>
          <w:tcPr>
            <w:tcW w:w="192" w:type="pct"/>
            <w:shd w:val="clear" w:color="auto" w:fill="FFF2CC" w:themeFill="accent4" w:themeFillTint="33"/>
          </w:tcPr>
          <w:p w14:paraId="5E782FF8"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0" w:type="pct"/>
            <w:shd w:val="clear" w:color="auto" w:fill="FFF2CC" w:themeFill="accent4" w:themeFillTint="33"/>
          </w:tcPr>
          <w:p w14:paraId="43D51E20"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FFF2CC" w:themeFill="accent4" w:themeFillTint="33"/>
          </w:tcPr>
          <w:p w14:paraId="61F19414"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2" w:type="pct"/>
            <w:shd w:val="clear" w:color="auto" w:fill="FFF2CC" w:themeFill="accent4" w:themeFillTint="33"/>
          </w:tcPr>
          <w:p w14:paraId="0BCAB709"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225" w:type="pct"/>
            <w:shd w:val="clear" w:color="auto" w:fill="FFF2CC" w:themeFill="accent4" w:themeFillTint="33"/>
          </w:tcPr>
          <w:p w14:paraId="7ADC79BB"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2" w:type="pct"/>
            <w:shd w:val="clear" w:color="auto" w:fill="FFF2CC" w:themeFill="accent4" w:themeFillTint="33"/>
          </w:tcPr>
          <w:p w14:paraId="7736F43D"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r>
      <w:tr w:rsidR="005A17F0" w:rsidRPr="005D4A35" w14:paraId="3B137CEC" w14:textId="77777777" w:rsidTr="005A17F0">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831" w:type="pct"/>
            <w:vMerge w:val="restart"/>
            <w:shd w:val="clear" w:color="auto" w:fill="FBE4D5" w:themeFill="accent2" w:themeFillTint="33"/>
            <w:vAlign w:val="center"/>
          </w:tcPr>
          <w:p w14:paraId="743A645B" w14:textId="77777777" w:rsidR="00460087" w:rsidRPr="005D4A35" w:rsidRDefault="00460087" w:rsidP="005102BF">
            <w:pPr>
              <w:rPr>
                <w:sz w:val="20"/>
                <w:szCs w:val="20"/>
                <w:lang w:val="en-GB"/>
              </w:rPr>
            </w:pPr>
            <w:r w:rsidRPr="005D4A35">
              <w:rPr>
                <w:sz w:val="20"/>
                <w:szCs w:val="20"/>
                <w:lang w:val="en-GB"/>
              </w:rPr>
              <w:t>Enhancing Women’s Economic Security</w:t>
            </w:r>
          </w:p>
          <w:p w14:paraId="7F28F263" w14:textId="77777777" w:rsidR="00460087" w:rsidRPr="005D4A35" w:rsidRDefault="00460087" w:rsidP="0001141C">
            <w:pPr>
              <w:rPr>
                <w:sz w:val="20"/>
                <w:szCs w:val="20"/>
              </w:rPr>
            </w:pPr>
          </w:p>
        </w:tc>
        <w:tc>
          <w:tcPr>
            <w:tcW w:w="909" w:type="pct"/>
            <w:shd w:val="clear" w:color="auto" w:fill="FBE4D5" w:themeFill="accent2" w:themeFillTint="33"/>
            <w:vAlign w:val="center"/>
          </w:tcPr>
          <w:p w14:paraId="60E7BF91" w14:textId="77777777" w:rsidR="00460087" w:rsidRPr="005D4A35" w:rsidRDefault="00460087" w:rsidP="00985CB4">
            <w:pPr>
              <w:cnfStyle w:val="000000100000" w:firstRow="0" w:lastRow="0" w:firstColumn="0" w:lastColumn="0" w:oddVBand="0" w:evenVBand="0" w:oddHBand="1" w:evenHBand="0" w:firstRowFirstColumn="0" w:firstRowLastColumn="0" w:lastRowFirstColumn="0" w:lastRowLastColumn="0"/>
              <w:rPr>
                <w:sz w:val="20"/>
                <w:szCs w:val="20"/>
                <w:lang w:val="en-GB"/>
              </w:rPr>
            </w:pPr>
            <w:r w:rsidRPr="005D4A35">
              <w:rPr>
                <w:sz w:val="20"/>
                <w:szCs w:val="20"/>
                <w:lang w:val="en-GB"/>
              </w:rPr>
              <w:t xml:space="preserve">Education or employment support </w:t>
            </w:r>
          </w:p>
        </w:tc>
        <w:tc>
          <w:tcPr>
            <w:tcW w:w="1530" w:type="pct"/>
            <w:shd w:val="clear" w:color="auto" w:fill="FBE4D5" w:themeFill="accent2" w:themeFillTint="33"/>
          </w:tcPr>
          <w:p w14:paraId="35AD0467"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317" w:type="pct"/>
            <w:shd w:val="clear" w:color="auto" w:fill="FBE4D5" w:themeFill="accent2" w:themeFillTint="33"/>
          </w:tcPr>
          <w:p w14:paraId="498EBE61"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FBE4D5" w:themeFill="accent2" w:themeFillTint="33"/>
          </w:tcPr>
          <w:p w14:paraId="042A7CB6"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FBE4D5" w:themeFill="accent2" w:themeFillTint="33"/>
          </w:tcPr>
          <w:p w14:paraId="6CFF140D"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0" w:type="pct"/>
            <w:shd w:val="clear" w:color="auto" w:fill="FBE4D5" w:themeFill="accent2" w:themeFillTint="33"/>
          </w:tcPr>
          <w:p w14:paraId="10B130EF"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FBE4D5" w:themeFill="accent2" w:themeFillTint="33"/>
          </w:tcPr>
          <w:p w14:paraId="78AEFE30"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FBE4D5" w:themeFill="accent2" w:themeFillTint="33"/>
          </w:tcPr>
          <w:p w14:paraId="6C5A6E92"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225" w:type="pct"/>
            <w:shd w:val="clear" w:color="auto" w:fill="FBE4D5" w:themeFill="accent2" w:themeFillTint="33"/>
          </w:tcPr>
          <w:p w14:paraId="6450D00C"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2" w:type="pct"/>
            <w:shd w:val="clear" w:color="auto" w:fill="FBE4D5" w:themeFill="accent2" w:themeFillTint="33"/>
          </w:tcPr>
          <w:p w14:paraId="0B4A43B0" w14:textId="77777777" w:rsidR="00460087" w:rsidRPr="005D4A35" w:rsidRDefault="00460087" w:rsidP="00D916D2">
            <w:pPr>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r>
      <w:tr w:rsidR="005A17F0" w:rsidRPr="005D4A35" w14:paraId="54F48266" w14:textId="77777777" w:rsidTr="005A17F0">
        <w:trPr>
          <w:trHeight w:val="566"/>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FBE4D5" w:themeFill="accent2" w:themeFillTint="33"/>
            <w:vAlign w:val="center"/>
          </w:tcPr>
          <w:p w14:paraId="75AC363C" w14:textId="77777777" w:rsidR="00460087" w:rsidRPr="005D4A35" w:rsidRDefault="00460087">
            <w:pPr>
              <w:rPr>
                <w:sz w:val="20"/>
                <w:szCs w:val="20"/>
                <w:lang w:val="en-GB"/>
              </w:rPr>
            </w:pPr>
          </w:p>
        </w:tc>
        <w:tc>
          <w:tcPr>
            <w:tcW w:w="909" w:type="pct"/>
            <w:shd w:val="clear" w:color="auto" w:fill="FBE4D5" w:themeFill="accent2" w:themeFillTint="33"/>
            <w:vAlign w:val="center"/>
          </w:tcPr>
          <w:p w14:paraId="6AA98718" w14:textId="77777777" w:rsidR="00460087" w:rsidRPr="005D4A35" w:rsidRDefault="00460087">
            <w:pPr>
              <w:cnfStyle w:val="000000000000" w:firstRow="0" w:lastRow="0" w:firstColumn="0" w:lastColumn="0" w:oddVBand="0" w:evenVBand="0" w:oddHBand="0" w:evenHBand="0" w:firstRowFirstColumn="0" w:firstRowLastColumn="0" w:lastRowFirstColumn="0" w:lastRowLastColumn="0"/>
              <w:rPr>
                <w:sz w:val="20"/>
                <w:szCs w:val="20"/>
                <w:lang w:val="en-GB"/>
              </w:rPr>
            </w:pPr>
            <w:r w:rsidRPr="005D4A35">
              <w:rPr>
                <w:sz w:val="20"/>
                <w:szCs w:val="20"/>
                <w:lang w:val="en-GB"/>
              </w:rPr>
              <w:t>Referral for financial counselling</w:t>
            </w:r>
          </w:p>
        </w:tc>
        <w:tc>
          <w:tcPr>
            <w:tcW w:w="1530" w:type="pct"/>
            <w:shd w:val="clear" w:color="auto" w:fill="FBE4D5" w:themeFill="accent2" w:themeFillTint="33"/>
          </w:tcPr>
          <w:p w14:paraId="04B081C2" w14:textId="77777777" w:rsidR="00460087" w:rsidRPr="005D4A35" w:rsidRDefault="00460087" w:rsidP="00D916D2">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317" w:type="pct"/>
            <w:shd w:val="clear" w:color="auto" w:fill="FBE4D5" w:themeFill="accent2" w:themeFillTint="33"/>
          </w:tcPr>
          <w:p w14:paraId="026EA162"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FBE4D5" w:themeFill="accent2" w:themeFillTint="33"/>
          </w:tcPr>
          <w:p w14:paraId="6931DF07"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FBE4D5" w:themeFill="accent2" w:themeFillTint="33"/>
          </w:tcPr>
          <w:p w14:paraId="3945F2C0"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0" w:type="pct"/>
            <w:shd w:val="clear" w:color="auto" w:fill="FBE4D5" w:themeFill="accent2" w:themeFillTint="33"/>
          </w:tcPr>
          <w:p w14:paraId="4B7E8D1C"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FBE4D5" w:themeFill="accent2" w:themeFillTint="33"/>
          </w:tcPr>
          <w:p w14:paraId="50F85173"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2" w:type="pct"/>
            <w:shd w:val="clear" w:color="auto" w:fill="FBE4D5" w:themeFill="accent2" w:themeFillTint="33"/>
          </w:tcPr>
          <w:p w14:paraId="6159804B"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5" w:type="pct"/>
            <w:shd w:val="clear" w:color="auto" w:fill="FBE4D5" w:themeFill="accent2" w:themeFillTint="33"/>
          </w:tcPr>
          <w:p w14:paraId="419B9D14"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2" w:type="pct"/>
            <w:shd w:val="clear" w:color="auto" w:fill="FBE4D5" w:themeFill="accent2" w:themeFillTint="33"/>
          </w:tcPr>
          <w:p w14:paraId="09E5EE52"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r>
      <w:tr w:rsidR="005A17F0" w:rsidRPr="005D4A35" w14:paraId="5CDCFE9C" w14:textId="77777777" w:rsidTr="005A17F0">
        <w:trPr>
          <w:cnfStyle w:val="000000100000" w:firstRow="0" w:lastRow="0" w:firstColumn="0" w:lastColumn="0" w:oddVBand="0" w:evenVBand="0" w:oddHBand="1" w:evenHBand="0" w:firstRowFirstColumn="0" w:firstRowLastColumn="0" w:lastRowFirstColumn="0" w:lastRowLastColumn="0"/>
          <w:trHeight w:val="546"/>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FBE4D5" w:themeFill="accent2" w:themeFillTint="33"/>
            <w:vAlign w:val="center"/>
          </w:tcPr>
          <w:p w14:paraId="433B6F40" w14:textId="77777777" w:rsidR="00460087" w:rsidRPr="005D4A35" w:rsidRDefault="00460087">
            <w:pPr>
              <w:rPr>
                <w:sz w:val="20"/>
                <w:szCs w:val="20"/>
                <w:lang w:val="en-GB"/>
              </w:rPr>
            </w:pPr>
          </w:p>
        </w:tc>
        <w:tc>
          <w:tcPr>
            <w:tcW w:w="909" w:type="pct"/>
            <w:shd w:val="clear" w:color="auto" w:fill="FBE4D5" w:themeFill="accent2" w:themeFillTint="33"/>
            <w:vAlign w:val="center"/>
          </w:tcPr>
          <w:p w14:paraId="5A27CF2D" w14:textId="77777777" w:rsidR="00460087" w:rsidRPr="005D4A35" w:rsidRDefault="00460087">
            <w:pPr>
              <w:cnfStyle w:val="000000100000" w:firstRow="0" w:lastRow="0" w:firstColumn="0" w:lastColumn="0" w:oddVBand="0" w:evenVBand="0" w:oddHBand="1" w:evenHBand="0" w:firstRowFirstColumn="0" w:firstRowLastColumn="0" w:lastRowFirstColumn="0" w:lastRowLastColumn="0"/>
              <w:rPr>
                <w:sz w:val="20"/>
                <w:szCs w:val="20"/>
                <w:lang w:val="en-GB"/>
              </w:rPr>
            </w:pPr>
            <w:r w:rsidRPr="005D4A35">
              <w:rPr>
                <w:sz w:val="20"/>
                <w:szCs w:val="20"/>
                <w:lang w:val="en-GB"/>
              </w:rPr>
              <w:t>Brokerage (other than security upgrades)</w:t>
            </w:r>
          </w:p>
        </w:tc>
        <w:tc>
          <w:tcPr>
            <w:tcW w:w="1530" w:type="pct"/>
            <w:shd w:val="clear" w:color="auto" w:fill="FBE4D5" w:themeFill="accent2" w:themeFillTint="33"/>
          </w:tcPr>
          <w:p w14:paraId="4443E4E3" w14:textId="77777777" w:rsidR="00460087" w:rsidRPr="005D4A35" w:rsidRDefault="00460087" w:rsidP="00D916D2">
            <w:pP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317" w:type="pct"/>
            <w:shd w:val="clear" w:color="auto" w:fill="FBE4D5" w:themeFill="accent2" w:themeFillTint="33"/>
          </w:tcPr>
          <w:p w14:paraId="7BB0B5BF" w14:textId="77777777" w:rsidR="00460087" w:rsidRPr="005D4A35" w:rsidRDefault="00460087" w:rsidP="00D916D2">
            <w:pPr>
              <w:spacing w:before="120"/>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FBE4D5" w:themeFill="accent2" w:themeFillTint="33"/>
          </w:tcPr>
          <w:p w14:paraId="4539660F" w14:textId="77777777" w:rsidR="00460087" w:rsidRPr="005D4A35" w:rsidRDefault="00460087" w:rsidP="00D916D2">
            <w:pPr>
              <w:spacing w:before="120"/>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2" w:type="pct"/>
            <w:shd w:val="clear" w:color="auto" w:fill="FBE4D5" w:themeFill="accent2" w:themeFillTint="33"/>
          </w:tcPr>
          <w:p w14:paraId="460D2916" w14:textId="77777777" w:rsidR="00460087" w:rsidRPr="005D4A35" w:rsidRDefault="00460087" w:rsidP="00D916D2">
            <w:pPr>
              <w:spacing w:before="120"/>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0" w:type="pct"/>
            <w:shd w:val="clear" w:color="auto" w:fill="FBE4D5" w:themeFill="accent2" w:themeFillTint="33"/>
          </w:tcPr>
          <w:p w14:paraId="01EE1074" w14:textId="77777777" w:rsidR="00460087" w:rsidRPr="005D4A35" w:rsidRDefault="00460087" w:rsidP="00D916D2">
            <w:pPr>
              <w:spacing w:before="120"/>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5D4A35">
              <w:rPr>
                <w:b/>
                <w:bCs/>
                <w:sz w:val="20"/>
                <w:szCs w:val="20"/>
                <w:lang w:val="en-GB"/>
              </w:rPr>
              <w:t>X</w:t>
            </w:r>
          </w:p>
        </w:tc>
        <w:tc>
          <w:tcPr>
            <w:tcW w:w="193" w:type="pct"/>
            <w:shd w:val="clear" w:color="auto" w:fill="FBE4D5" w:themeFill="accent2" w:themeFillTint="33"/>
          </w:tcPr>
          <w:p w14:paraId="24F9F55A" w14:textId="77777777" w:rsidR="00460087" w:rsidRPr="005D4A35" w:rsidRDefault="00460087" w:rsidP="00D916D2">
            <w:pPr>
              <w:spacing w:before="120"/>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2" w:type="pct"/>
            <w:shd w:val="clear" w:color="auto" w:fill="FBE4D5" w:themeFill="accent2" w:themeFillTint="33"/>
          </w:tcPr>
          <w:p w14:paraId="244654EB" w14:textId="77777777" w:rsidR="00460087" w:rsidRPr="005D4A35" w:rsidRDefault="00460087" w:rsidP="00D916D2">
            <w:pPr>
              <w:spacing w:before="120"/>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225" w:type="pct"/>
            <w:shd w:val="clear" w:color="auto" w:fill="FBE4D5" w:themeFill="accent2" w:themeFillTint="33"/>
          </w:tcPr>
          <w:p w14:paraId="39346FF9" w14:textId="77777777" w:rsidR="00460087" w:rsidRPr="005D4A35" w:rsidRDefault="00460087" w:rsidP="00D916D2">
            <w:pPr>
              <w:spacing w:before="120"/>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c>
          <w:tcPr>
            <w:tcW w:w="192" w:type="pct"/>
            <w:shd w:val="clear" w:color="auto" w:fill="FBE4D5" w:themeFill="accent2" w:themeFillTint="33"/>
          </w:tcPr>
          <w:p w14:paraId="2BB86A91" w14:textId="77777777" w:rsidR="00460087" w:rsidRPr="005D4A35" w:rsidRDefault="00460087" w:rsidP="00D916D2">
            <w:pPr>
              <w:spacing w:before="120"/>
              <w:jc w:val="center"/>
              <w:cnfStyle w:val="000000100000" w:firstRow="0" w:lastRow="0" w:firstColumn="0" w:lastColumn="0" w:oddVBand="0" w:evenVBand="0" w:oddHBand="1" w:evenHBand="0" w:firstRowFirstColumn="0" w:firstRowLastColumn="0" w:lastRowFirstColumn="0" w:lastRowLastColumn="0"/>
              <w:rPr>
                <w:b/>
                <w:bCs/>
                <w:sz w:val="20"/>
                <w:szCs w:val="20"/>
                <w:lang w:val="en-GB"/>
              </w:rPr>
            </w:pPr>
          </w:p>
        </w:tc>
      </w:tr>
      <w:tr w:rsidR="005A17F0" w:rsidRPr="005D4A35" w14:paraId="33E97D90" w14:textId="77777777" w:rsidTr="005A17F0">
        <w:trPr>
          <w:trHeight w:val="547"/>
          <w:jc w:val="center"/>
        </w:trPr>
        <w:tc>
          <w:tcPr>
            <w:cnfStyle w:val="001000000000" w:firstRow="0" w:lastRow="0" w:firstColumn="1" w:lastColumn="0" w:oddVBand="0" w:evenVBand="0" w:oddHBand="0" w:evenHBand="0" w:firstRowFirstColumn="0" w:firstRowLastColumn="0" w:lastRowFirstColumn="0" w:lastRowLastColumn="0"/>
            <w:tcW w:w="831" w:type="pct"/>
            <w:vMerge/>
            <w:shd w:val="clear" w:color="auto" w:fill="FBE4D5" w:themeFill="accent2" w:themeFillTint="33"/>
            <w:vAlign w:val="center"/>
          </w:tcPr>
          <w:p w14:paraId="2520A0E2" w14:textId="77777777" w:rsidR="00460087" w:rsidRPr="005D4A35" w:rsidRDefault="00460087">
            <w:pPr>
              <w:rPr>
                <w:sz w:val="20"/>
                <w:szCs w:val="20"/>
                <w:lang w:val="en-GB"/>
              </w:rPr>
            </w:pPr>
          </w:p>
        </w:tc>
        <w:tc>
          <w:tcPr>
            <w:tcW w:w="909" w:type="pct"/>
            <w:shd w:val="clear" w:color="auto" w:fill="FBE4D5" w:themeFill="accent2" w:themeFillTint="33"/>
            <w:vAlign w:val="center"/>
          </w:tcPr>
          <w:p w14:paraId="6FC8BB64" w14:textId="77777777" w:rsidR="00460087" w:rsidRPr="005D4A35" w:rsidRDefault="00460087">
            <w:pPr>
              <w:cnfStyle w:val="000000000000" w:firstRow="0" w:lastRow="0" w:firstColumn="0" w:lastColumn="0" w:oddVBand="0" w:evenVBand="0" w:oddHBand="0" w:evenHBand="0" w:firstRowFirstColumn="0" w:firstRowLastColumn="0" w:lastRowFirstColumn="0" w:lastRowLastColumn="0"/>
              <w:rPr>
                <w:sz w:val="20"/>
                <w:szCs w:val="20"/>
                <w:lang w:val="en-GB"/>
              </w:rPr>
            </w:pPr>
            <w:r w:rsidRPr="005D4A35">
              <w:rPr>
                <w:sz w:val="20"/>
                <w:szCs w:val="20"/>
                <w:lang w:val="en-GB"/>
              </w:rPr>
              <w:t>Advocacy with financial institutions</w:t>
            </w:r>
          </w:p>
        </w:tc>
        <w:tc>
          <w:tcPr>
            <w:tcW w:w="1530" w:type="pct"/>
            <w:shd w:val="clear" w:color="auto" w:fill="FBE4D5" w:themeFill="accent2" w:themeFillTint="33"/>
          </w:tcPr>
          <w:p w14:paraId="02C9DB80" w14:textId="77777777" w:rsidR="00460087" w:rsidRPr="005D4A35" w:rsidRDefault="00460087" w:rsidP="00D916D2">
            <w:pPr>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317" w:type="pct"/>
            <w:shd w:val="clear" w:color="auto" w:fill="FBE4D5" w:themeFill="accent2" w:themeFillTint="33"/>
          </w:tcPr>
          <w:p w14:paraId="14F66DD5"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5D4A35">
              <w:rPr>
                <w:b/>
                <w:bCs/>
                <w:sz w:val="20"/>
                <w:szCs w:val="20"/>
                <w:lang w:val="en-GB"/>
              </w:rPr>
              <w:t>X</w:t>
            </w:r>
          </w:p>
        </w:tc>
        <w:tc>
          <w:tcPr>
            <w:tcW w:w="229" w:type="pct"/>
            <w:shd w:val="clear" w:color="auto" w:fill="FBE4D5" w:themeFill="accent2" w:themeFillTint="33"/>
          </w:tcPr>
          <w:p w14:paraId="4CE03DED"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2" w:type="pct"/>
            <w:shd w:val="clear" w:color="auto" w:fill="FBE4D5" w:themeFill="accent2" w:themeFillTint="33"/>
          </w:tcPr>
          <w:p w14:paraId="51B48AC2"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0" w:type="pct"/>
            <w:shd w:val="clear" w:color="auto" w:fill="FBE4D5" w:themeFill="accent2" w:themeFillTint="33"/>
          </w:tcPr>
          <w:p w14:paraId="163C1044"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3" w:type="pct"/>
            <w:shd w:val="clear" w:color="auto" w:fill="FBE4D5" w:themeFill="accent2" w:themeFillTint="33"/>
          </w:tcPr>
          <w:p w14:paraId="1948C7BD"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2" w:type="pct"/>
            <w:shd w:val="clear" w:color="auto" w:fill="FBE4D5" w:themeFill="accent2" w:themeFillTint="33"/>
          </w:tcPr>
          <w:p w14:paraId="182358A2"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225" w:type="pct"/>
            <w:shd w:val="clear" w:color="auto" w:fill="FBE4D5" w:themeFill="accent2" w:themeFillTint="33"/>
          </w:tcPr>
          <w:p w14:paraId="1F0BF075"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c>
          <w:tcPr>
            <w:tcW w:w="192" w:type="pct"/>
            <w:shd w:val="clear" w:color="auto" w:fill="FBE4D5" w:themeFill="accent2" w:themeFillTint="33"/>
          </w:tcPr>
          <w:p w14:paraId="2814756C" w14:textId="77777777" w:rsidR="00460087" w:rsidRPr="005D4A35" w:rsidRDefault="00460087" w:rsidP="00D916D2">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lang w:val="en-GB"/>
              </w:rPr>
            </w:pPr>
          </w:p>
        </w:tc>
      </w:tr>
    </w:tbl>
    <w:p w14:paraId="1F82C22D" w14:textId="77777777" w:rsidR="006E2A02" w:rsidRDefault="006E2A02" w:rsidP="00460087">
      <w:pPr>
        <w:spacing w:after="0"/>
      </w:pPr>
    </w:p>
    <w:p w14:paraId="765FE90C" w14:textId="77777777" w:rsidR="006E2A02" w:rsidRDefault="006E2A02">
      <w:pPr>
        <w:spacing w:line="259" w:lineRule="auto"/>
      </w:pPr>
      <w:r>
        <w:br w:type="page"/>
      </w:r>
    </w:p>
    <w:p w14:paraId="587C741C" w14:textId="77777777" w:rsidR="00460087" w:rsidRPr="00B17068" w:rsidRDefault="00460087" w:rsidP="0094103B">
      <w:pPr>
        <w:pStyle w:val="Heading2"/>
      </w:pPr>
      <w:bookmarkStart w:id="47" w:name="_Toc75162594"/>
      <w:r w:rsidRPr="0094103B">
        <w:t>Jurisdictional</w:t>
      </w:r>
      <w:r w:rsidRPr="00B17068">
        <w:t xml:space="preserve"> approaches</w:t>
      </w:r>
      <w:bookmarkEnd w:id="47"/>
    </w:p>
    <w:p w14:paraId="397F2EAA" w14:textId="77777777" w:rsidR="00460087" w:rsidRDefault="00460087" w:rsidP="0094103B">
      <w:pPr>
        <w:pStyle w:val="Heading3"/>
      </w:pPr>
      <w:bookmarkStart w:id="48" w:name="_Toc75162595"/>
      <w:r>
        <w:t xml:space="preserve">Shared </w:t>
      </w:r>
      <w:r w:rsidRPr="0094103B">
        <w:t>elements</w:t>
      </w:r>
      <w:bookmarkEnd w:id="48"/>
    </w:p>
    <w:p w14:paraId="5F2DF717" w14:textId="77777777" w:rsidR="00460087" w:rsidRPr="00954679" w:rsidRDefault="00460087" w:rsidP="0094103B">
      <w:r>
        <w:t>Program elements implemented</w:t>
      </w:r>
      <w:r w:rsidRPr="00954679">
        <w:t xml:space="preserve"> across </w:t>
      </w:r>
      <w:r w:rsidRPr="00EE3C08">
        <w:rPr>
          <w:b/>
          <w:bCs/>
        </w:rPr>
        <w:t>all</w:t>
      </w:r>
      <w:r w:rsidRPr="00954679">
        <w:t xml:space="preserve"> jurisdictions</w:t>
      </w:r>
      <w:r>
        <w:t xml:space="preserve"> documented in Table 1 </w:t>
      </w:r>
      <w:r w:rsidRPr="00954679">
        <w:t>includ</w:t>
      </w:r>
      <w:r>
        <w:t>e</w:t>
      </w:r>
      <w:r w:rsidRPr="00954679">
        <w:t>:</w:t>
      </w:r>
    </w:p>
    <w:p w14:paraId="016D0434" w14:textId="77777777" w:rsidR="00460087" w:rsidRPr="00954679" w:rsidRDefault="00397EF8" w:rsidP="0095757C">
      <w:pPr>
        <w:pStyle w:val="Bulletlist"/>
      </w:pPr>
      <w:r>
        <w:t>c</w:t>
      </w:r>
      <w:r w:rsidRPr="00954679">
        <w:t xml:space="preserve">ommon </w:t>
      </w:r>
      <w:r w:rsidR="00460087" w:rsidRPr="00954679">
        <w:t>risk assessment tool</w:t>
      </w:r>
      <w:r w:rsidR="00460087">
        <w:t xml:space="preserve"> (within each jurisdiction)</w:t>
      </w:r>
    </w:p>
    <w:p w14:paraId="4E46E002" w14:textId="77777777" w:rsidR="00460087" w:rsidRDefault="00397EF8">
      <w:pPr>
        <w:pStyle w:val="Bulletlist"/>
      </w:pPr>
      <w:r>
        <w:t>s</w:t>
      </w:r>
      <w:r w:rsidRPr="00954679">
        <w:t xml:space="preserve">afety </w:t>
      </w:r>
      <w:r w:rsidR="00460087" w:rsidRPr="00954679">
        <w:t>planning</w:t>
      </w:r>
    </w:p>
    <w:p w14:paraId="100C9182" w14:textId="77777777" w:rsidR="00460087" w:rsidRDefault="00397EF8">
      <w:pPr>
        <w:pStyle w:val="Bulletlist"/>
      </w:pPr>
      <w:r>
        <w:t>p</w:t>
      </w:r>
      <w:r w:rsidRPr="00954679">
        <w:t xml:space="preserve">rovision </w:t>
      </w:r>
      <w:r w:rsidR="00460087" w:rsidRPr="00954679">
        <w:t xml:space="preserve">of </w:t>
      </w:r>
      <w:r w:rsidR="00460087">
        <w:t xml:space="preserve">a range of </w:t>
      </w:r>
      <w:r w:rsidR="00460087" w:rsidRPr="00954679">
        <w:t>technology responses</w:t>
      </w:r>
      <w:r w:rsidR="009D0EA6">
        <w:t>,</w:t>
      </w:r>
      <w:r w:rsidR="00460087">
        <w:t xml:space="preserve"> specifically</w:t>
      </w:r>
      <w:r w:rsidR="00460087" w:rsidRPr="0066202D">
        <w:t xml:space="preserve"> </w:t>
      </w:r>
      <w:r w:rsidR="00460087">
        <w:t>access to personal safety devices and training about cyber security and use of technology</w:t>
      </w:r>
    </w:p>
    <w:p w14:paraId="4D36F2EE" w14:textId="77777777" w:rsidR="00460087" w:rsidRPr="00954679" w:rsidRDefault="00397EF8">
      <w:pPr>
        <w:pStyle w:val="Bulletlist"/>
      </w:pPr>
      <w:r>
        <w:t>p</w:t>
      </w:r>
      <w:r w:rsidRPr="00954679">
        <w:t xml:space="preserve">rovision </w:t>
      </w:r>
      <w:r w:rsidR="00460087" w:rsidRPr="00954679">
        <w:t>of home security upgrades such as locks</w:t>
      </w:r>
      <w:r w:rsidR="00460087">
        <w:t xml:space="preserve"> and window security</w:t>
      </w:r>
    </w:p>
    <w:p w14:paraId="501271F9" w14:textId="77777777" w:rsidR="00460087" w:rsidRPr="00954679" w:rsidRDefault="00397EF8">
      <w:pPr>
        <w:pStyle w:val="Bulletlist"/>
      </w:pPr>
      <w:r>
        <w:t>p</w:t>
      </w:r>
      <w:r w:rsidRPr="00954679">
        <w:t xml:space="preserve">rovision </w:t>
      </w:r>
      <w:r w:rsidR="00460087" w:rsidRPr="00954679">
        <w:t xml:space="preserve">of </w:t>
      </w:r>
      <w:r w:rsidR="00460087">
        <w:t xml:space="preserve">specialised domestic and family violence </w:t>
      </w:r>
      <w:r w:rsidR="00460087" w:rsidRPr="00954679">
        <w:t>support whether provided internally or via external referral</w:t>
      </w:r>
    </w:p>
    <w:p w14:paraId="6EAB2B4E" w14:textId="77777777" w:rsidR="00460087" w:rsidRPr="00954679" w:rsidRDefault="00397EF8">
      <w:pPr>
        <w:pStyle w:val="Bulletlist"/>
      </w:pPr>
      <w:r>
        <w:t>p</w:t>
      </w:r>
      <w:r w:rsidR="00460087" w:rsidRPr="00954679">
        <w:t>rovision of wrap-around case management support</w:t>
      </w:r>
      <w:r w:rsidR="00460087">
        <w:t xml:space="preserve"> for domestic and family violence</w:t>
      </w:r>
    </w:p>
    <w:p w14:paraId="37A944F9" w14:textId="77777777" w:rsidR="00460087" w:rsidRDefault="00397EF8">
      <w:pPr>
        <w:pStyle w:val="Bulletlist"/>
      </w:pPr>
      <w:r>
        <w:t>p</w:t>
      </w:r>
      <w:r w:rsidRPr="00954679">
        <w:t xml:space="preserve">artnerships </w:t>
      </w:r>
      <w:r w:rsidR="00460087" w:rsidRPr="00954679">
        <w:t>with the Police</w:t>
      </w:r>
      <w:r w:rsidR="00460087">
        <w:t>.</w:t>
      </w:r>
    </w:p>
    <w:p w14:paraId="73C7E530" w14:textId="77777777" w:rsidR="00460087" w:rsidRDefault="00460087" w:rsidP="0094103B">
      <w:r>
        <w:t xml:space="preserve">The shared elements in Table 1 highlight </w:t>
      </w:r>
      <w:r w:rsidR="009D0EA6">
        <w:t xml:space="preserve">that </w:t>
      </w:r>
      <w:r w:rsidRPr="00954679">
        <w:t>jurisdiction</w:t>
      </w:r>
      <w:r>
        <w:t xml:space="preserve">al </w:t>
      </w:r>
      <w:r w:rsidRPr="00954679">
        <w:t xml:space="preserve">commitment to safety for </w:t>
      </w:r>
      <w:r>
        <w:t xml:space="preserve">clients </w:t>
      </w:r>
      <w:r w:rsidRPr="00954679">
        <w:t xml:space="preserve">and their </w:t>
      </w:r>
      <w:r>
        <w:t>children</w:t>
      </w:r>
      <w:r w:rsidRPr="00954679">
        <w:t xml:space="preserve"> is </w:t>
      </w:r>
      <w:r>
        <w:t xml:space="preserve">a key </w:t>
      </w:r>
      <w:r w:rsidRPr="00954679">
        <w:t>priority of a S</w:t>
      </w:r>
      <w:r>
        <w:t>afe at Home</w:t>
      </w:r>
      <w:r w:rsidRPr="00954679">
        <w:t xml:space="preserve"> response.</w:t>
      </w:r>
      <w:r>
        <w:t xml:space="preserve"> It is important to recognise</w:t>
      </w:r>
      <w:r w:rsidR="009D0EA6">
        <w:t>,</w:t>
      </w:r>
      <w:r>
        <w:t xml:space="preserve"> however, that some women and children will continue to face ongoing threats and violence from the perpetrator to undermine their efforts to leave the relationship and remain separately housed. </w:t>
      </w:r>
    </w:p>
    <w:p w14:paraId="56B04F62" w14:textId="77777777" w:rsidR="00460087" w:rsidRDefault="00460087" w:rsidP="0094103B">
      <w:r>
        <w:t xml:space="preserve">The findings from Phase Two of the research suggest that ongoing violence and harassment may compromise achieving Safe at Home service goals and/or the length of time taken to achieve these goals. This does not mean the Safe at Home response has not been as effective as it could be for that individual client. It can mean that the perpetrator has not been held accountable for this behaviour by the criminal justice system. At all times the perpetrator must be acknowledged as responsible for their behaviour and for deliberately choosing to undermine services provided to Safe at Home clients. </w:t>
      </w:r>
    </w:p>
    <w:p w14:paraId="44E240A3" w14:textId="77777777" w:rsidR="00460087" w:rsidRDefault="00460087" w:rsidP="0094103B">
      <w:pPr>
        <w:pStyle w:val="Heading3"/>
      </w:pPr>
      <w:bookmarkStart w:id="49" w:name="_Toc75162596"/>
      <w:r w:rsidRPr="0094103B">
        <w:t>Diverse</w:t>
      </w:r>
      <w:r>
        <w:t xml:space="preserve"> approaches</w:t>
      </w:r>
      <w:bookmarkEnd w:id="49"/>
    </w:p>
    <w:p w14:paraId="36D6857B" w14:textId="77777777" w:rsidR="00460087" w:rsidRPr="0072136C" w:rsidRDefault="00460087" w:rsidP="0094103B">
      <w:r>
        <w:t>Table 1 categorise</w:t>
      </w:r>
      <w:r w:rsidR="009D0EA6">
        <w:t>s</w:t>
      </w:r>
      <w:r>
        <w:t xml:space="preserve"> </w:t>
      </w:r>
      <w:r w:rsidR="009D0EA6">
        <w:t>p</w:t>
      </w:r>
      <w:r w:rsidR="009D0EA6" w:rsidRPr="00106885">
        <w:t xml:space="preserve">rogram </w:t>
      </w:r>
      <w:r w:rsidRPr="00106885">
        <w:t>elements under each Safe at Home pillar</w:t>
      </w:r>
      <w:r>
        <w:t xml:space="preserve"> demonstrating that jurisdictions implement some, but not all</w:t>
      </w:r>
      <w:r w:rsidR="009D0EA6">
        <w:t>,</w:t>
      </w:r>
      <w:r>
        <w:t xml:space="preserve"> program elements. This reflects the flexibility of Safe at Home response</w:t>
      </w:r>
      <w:r w:rsidR="009D0EA6">
        <w:t>s</w:t>
      </w:r>
      <w:r>
        <w:t xml:space="preserve"> and each jurisdiction’s policy and other strategic priorities.</w:t>
      </w:r>
    </w:p>
    <w:p w14:paraId="5ECB9879" w14:textId="77777777" w:rsidR="00460087" w:rsidRDefault="00460087" w:rsidP="0094103B">
      <w:pPr>
        <w:pStyle w:val="Heading4"/>
      </w:pPr>
      <w:r w:rsidRPr="00397AD0">
        <w:t xml:space="preserve">Maximising </w:t>
      </w:r>
      <w:r w:rsidR="0094103B">
        <w:t>w</w:t>
      </w:r>
      <w:r w:rsidR="0094103B" w:rsidRPr="0094103B">
        <w:t>omen’s</w:t>
      </w:r>
      <w:r w:rsidR="0094103B" w:rsidRPr="00397AD0">
        <w:t xml:space="preserve"> </w:t>
      </w:r>
      <w:r w:rsidR="0094103B">
        <w:t>s</w:t>
      </w:r>
      <w:r w:rsidR="0094103B" w:rsidRPr="00397AD0">
        <w:t>afety</w:t>
      </w:r>
    </w:p>
    <w:p w14:paraId="43A53D2A" w14:textId="77777777" w:rsidR="00460087" w:rsidRDefault="00460087" w:rsidP="0094103B">
      <w:pPr>
        <w:rPr>
          <w:rFonts w:cs="Times New Roman"/>
        </w:rPr>
      </w:pPr>
      <w:r>
        <w:t xml:space="preserve">Safe at Home responses focus explicitly on supporting women and their children to stay </w:t>
      </w:r>
      <w:r w:rsidRPr="00734B63">
        <w:t xml:space="preserve">safely </w:t>
      </w:r>
      <w:r>
        <w:t xml:space="preserve">in a home or community of their choice. </w:t>
      </w:r>
      <w:r>
        <w:rPr>
          <w:rFonts w:cs="Times New Roman"/>
        </w:rPr>
        <w:t xml:space="preserve">Phase Two project findings suggest pre-existing demographic factors, specifically level of </w:t>
      </w:r>
      <w:r w:rsidRPr="008044AA">
        <w:rPr>
          <w:rFonts w:cs="Times New Roman"/>
        </w:rPr>
        <w:t>socio-economic disadvantage or social exclusion, disability</w:t>
      </w:r>
      <w:r>
        <w:rPr>
          <w:rFonts w:cs="Times New Roman"/>
        </w:rPr>
        <w:t xml:space="preserve"> status</w:t>
      </w:r>
      <w:r w:rsidRPr="008044AA">
        <w:rPr>
          <w:rFonts w:cs="Times New Roman"/>
        </w:rPr>
        <w:t xml:space="preserve">, </w:t>
      </w:r>
      <w:r>
        <w:rPr>
          <w:rFonts w:cs="Times New Roman"/>
        </w:rPr>
        <w:t>employment status</w:t>
      </w:r>
      <w:r w:rsidRPr="008044AA">
        <w:rPr>
          <w:rFonts w:cs="Times New Roman"/>
        </w:rPr>
        <w:t xml:space="preserve">, </w:t>
      </w:r>
      <w:r>
        <w:rPr>
          <w:rFonts w:cs="Times New Roman"/>
        </w:rPr>
        <w:t>and housing stability</w:t>
      </w:r>
      <w:r w:rsidRPr="008044AA">
        <w:rPr>
          <w:rFonts w:cs="Times New Roman"/>
        </w:rPr>
        <w:t xml:space="preserve"> at the time of the DFV</w:t>
      </w:r>
      <w:r>
        <w:rPr>
          <w:rFonts w:cs="Times New Roman"/>
        </w:rPr>
        <w:t>,</w:t>
      </w:r>
      <w:r w:rsidRPr="008044AA">
        <w:rPr>
          <w:rFonts w:cs="Times New Roman"/>
        </w:rPr>
        <w:t xml:space="preserve"> </w:t>
      </w:r>
      <w:r w:rsidR="009D0EA6">
        <w:rPr>
          <w:rFonts w:cs="Times New Roman"/>
        </w:rPr>
        <w:t>are</w:t>
      </w:r>
      <w:r w:rsidRPr="008044AA">
        <w:rPr>
          <w:rFonts w:cs="Times New Roman"/>
        </w:rPr>
        <w:t xml:space="preserve"> some of the strongest determinants</w:t>
      </w:r>
      <w:r>
        <w:rPr>
          <w:rFonts w:cs="Times New Roman"/>
        </w:rPr>
        <w:t xml:space="preserve"> of </w:t>
      </w:r>
      <w:r w:rsidRPr="008044AA">
        <w:rPr>
          <w:rFonts w:cs="Times New Roman"/>
        </w:rPr>
        <w:t xml:space="preserve">improved safety at case closure and </w:t>
      </w:r>
      <w:r>
        <w:rPr>
          <w:rFonts w:cs="Times New Roman"/>
        </w:rPr>
        <w:t>achievement of</w:t>
      </w:r>
      <w:r w:rsidRPr="008044AA">
        <w:rPr>
          <w:rFonts w:cs="Times New Roman"/>
        </w:rPr>
        <w:t xml:space="preserve"> service goals</w:t>
      </w:r>
      <w:r>
        <w:rPr>
          <w:rFonts w:cs="Times New Roman"/>
        </w:rPr>
        <w:t xml:space="preserve">. </w:t>
      </w:r>
    </w:p>
    <w:p w14:paraId="35283A9E" w14:textId="77777777" w:rsidR="00460087" w:rsidRDefault="00460087" w:rsidP="0094103B">
      <w:r>
        <w:t>Table 1 notes th</w:t>
      </w:r>
      <w:r w:rsidR="009D0EA6">
        <w:t>at,</w:t>
      </w:r>
      <w:r>
        <w:t xml:space="preserve"> while program elements provided by Safe at Home responses in each jurisdiction are centred on women and their children, the emphasis of the strategies to support safety are varied and can differ in implementation. </w:t>
      </w:r>
    </w:p>
    <w:p w14:paraId="635D8860" w14:textId="77777777" w:rsidR="00460087" w:rsidRDefault="00460087" w:rsidP="0094103B">
      <w:r>
        <w:t xml:space="preserve">The 2015 </w:t>
      </w:r>
      <w:r w:rsidR="009D0EA6">
        <w:t>meta</w:t>
      </w:r>
      <w:r>
        <w:t>-evaluation</w:t>
      </w:r>
      <w:r>
        <w:fldChar w:fldCharType="begin"/>
      </w:r>
      <w:r w:rsidR="00CA7797">
        <w:instrText xml:space="preserve"> ADDIN EN.CITE &lt;EndNote&gt;&lt;Cite&gt;&lt;Author&gt;Breckenridge&lt;/Author&gt;&lt;Year&gt;2016&lt;/Year&gt;&lt;RecNum&gt;61&lt;/RecNum&gt;&lt;DisplayText&gt;&lt;style face="superscript"&gt;21&lt;/style&gt;&lt;/DisplayText&gt;&lt;record&gt;&lt;rec-number&gt;61&lt;/rec-number&gt;&lt;foreign-keys&gt;&lt;key app="EN" db-id="909sft5srfzss6ezzpqpvaxqd2zdee0azasr" timestamp="1597105488"&gt;61&lt;/key&gt;&lt;/foreign-keys&gt;&lt;ref-type name="Report"&gt;27&lt;/ref-type&gt;&lt;contributors&gt;&lt;authors&gt;&lt;author&gt;Breckenridge, Jan&lt;/author&gt;&lt;author&gt;Chung, Donna&lt;/author&gt;&lt;author&gt;Spinney, Angela&lt;/author&gt;&lt;author&gt;Zufferey, Carole&lt;/author&gt;&lt;/authors&gt;&lt;/contributors&gt;&lt;titles&gt;&lt;title&gt;National Mapping and Meta-evaluation Outlining Key Features of Effective &amp;apos;safe at Home&amp;apos; Programs that Enhance Safety and Prevent Homelessness for Women and Their Children who Have Experienced Domestic and Family Violence&lt;/title&gt;&lt;/titles&gt;&lt;dates&gt;&lt;year&gt;2016&lt;/year&gt;&lt;/dates&gt;&lt;publisher&gt;Australia&amp;apos;s National Research Organisation for Women&amp;apos;s Safety (ANROWS)&lt;/publisher&gt;&lt;urls&gt;&lt;related-urls&gt;&lt;url&gt;https://www.anrows.org.au/publication/national-mapping-and-meta-evaluation-outlining-key-features-of-effective-safe-at-home-programs-sok/&lt;/url&gt;&lt;/related-urls&gt;&lt;/urls&gt;&lt;/record&gt;&lt;/Cite&gt;&lt;/EndNote&gt;</w:instrText>
      </w:r>
      <w:r>
        <w:fldChar w:fldCharType="separate"/>
      </w:r>
      <w:r w:rsidR="00CA7797" w:rsidRPr="00CA7797">
        <w:rPr>
          <w:noProof/>
          <w:vertAlign w:val="superscript"/>
        </w:rPr>
        <w:t>21</w:t>
      </w:r>
      <w:r>
        <w:fldChar w:fldCharType="end"/>
      </w:r>
      <w:r>
        <w:t xml:space="preserve"> noted that</w:t>
      </w:r>
      <w:r w:rsidR="009D0EA6">
        <w:t>,</w:t>
      </w:r>
      <w:r>
        <w:t xml:space="preserve"> in some jurisdictions, exclusion provisions were rarely given, and that protection orders required evidence of serious physical violence and threat, limiting the protection offered to women and children via this option. As a result, and </w:t>
      </w:r>
      <w:r w:rsidR="009D0EA6">
        <w:t xml:space="preserve">as </w:t>
      </w:r>
      <w:r>
        <w:t>noted in Table 1, ouster/exclusion provisions are now mandatory in one jurisdiction only, although client and worker interviews suggest that protection orders are still sought for many women and contribute to effectively addressing safety concerns.</w:t>
      </w:r>
    </w:p>
    <w:p w14:paraId="1645C7EF" w14:textId="77777777" w:rsidR="00460087" w:rsidRDefault="00460087" w:rsidP="0094103B">
      <w:r>
        <w:t xml:space="preserve">To maximise women’s safety, Safe at Home responses also assess risk, manage safety planning, </w:t>
      </w:r>
      <w:r w:rsidR="009D0EA6">
        <w:t xml:space="preserve">and </w:t>
      </w:r>
      <w:r>
        <w:t>provide safety upgrades and technology options, taking into consideration women’s domestic and family violence risk</w:t>
      </w:r>
      <w:r w:rsidR="009D0EA6">
        <w:t>s</w:t>
      </w:r>
      <w:r>
        <w:t xml:space="preserve"> and their needs over time. </w:t>
      </w:r>
    </w:p>
    <w:p w14:paraId="0E13D55F" w14:textId="77777777" w:rsidR="00460087" w:rsidRDefault="00460087" w:rsidP="0094103B">
      <w:r>
        <w:t xml:space="preserve">All jurisdictions implement common domestic and family violence risk assessment frameworks, to be used by all workers across agencies that provide Safe at Home, to work towards a consistent approach to identifying and managing risk at the commencement of the Safe at Home response. In most but not all jurisdictions, risk assessments tend to be dynamic and ongoing and are used by service providers to map patterns of abuse and to systematically assess the likelihood of re-assault or that the violence will escalate in frequency and/or severity. </w:t>
      </w:r>
    </w:p>
    <w:p w14:paraId="29ED642C" w14:textId="77777777" w:rsidR="00460087" w:rsidRDefault="00460087" w:rsidP="0094103B">
      <w:r>
        <w:t>Risk assessments are undertaken in partnership with women and other agencies collaborating with the Safe at Home response to maximise safety. In some cases, this includes the assessment of the risk of ongoing violence posed by the perpetrator. Risk assessment is central to the development of safety planning in the Safe at Home response and is offered by all jurisdictions. Safety planning involves the provision and implementation of individual and home safety plans for clients and may involve other agencies in the development and implementation of the plan</w:t>
      </w:r>
      <w:r w:rsidR="009D0EA6">
        <w:t>s</w:t>
      </w:r>
      <w:r>
        <w:t xml:space="preserve">. </w:t>
      </w:r>
    </w:p>
    <w:p w14:paraId="1328AA7A" w14:textId="77777777" w:rsidR="00460087" w:rsidRDefault="00460087" w:rsidP="0094103B">
      <w:r>
        <w:t>Safety planning is fundamental to identifying a client’s need for technology options and home security upgrades. Technology options and home safety upgrades are a core component of Safe at Home responses and are recognised as contributing to integrated criminal justice strategies. Women are able to be provided with personal safety alarms in all, and safety cameras in some</w:t>
      </w:r>
      <w:r w:rsidR="009D0EA6">
        <w:t>,</w:t>
      </w:r>
      <w:r>
        <w:t xml:space="preserve"> jurisdictions. Less common </w:t>
      </w:r>
      <w:r w:rsidR="009D0EA6">
        <w:t xml:space="preserve">is </w:t>
      </w:r>
      <w:r>
        <w:t>the provision of cyber security sweeps, an area identified for future provision in some jurisdictions. In all jurisdictions</w:t>
      </w:r>
      <w:r w:rsidR="009D0EA6">
        <w:t>,</w:t>
      </w:r>
      <w:r>
        <w:t xml:space="preserve"> Safe at Home responses provide home security upgrades to clients, including locks, window security, new doors, and security lighting.  </w:t>
      </w:r>
    </w:p>
    <w:p w14:paraId="1A20D088" w14:textId="77777777" w:rsidR="00460087" w:rsidRDefault="00460087" w:rsidP="0094103B">
      <w:r>
        <w:t xml:space="preserve">Brokerage funds are available for technology options and security upgrades in all but one jurisdiction. Interviews with service providers and clients confirm the importance of brokerage to help maintain safe and independent housing for women. </w:t>
      </w:r>
    </w:p>
    <w:p w14:paraId="77ECAC72" w14:textId="77777777" w:rsidR="00460087" w:rsidRPr="00D70BB2" w:rsidRDefault="00460087" w:rsidP="0094103B">
      <w:pPr>
        <w:pStyle w:val="Quote1"/>
      </w:pPr>
      <w:r w:rsidRPr="00D70BB2">
        <w:t>Lots of strengths [to the Safe at Home response] associated with brokerage</w:t>
      </w:r>
      <w:r w:rsidR="009D0EA6">
        <w:t>—</w:t>
      </w:r>
      <w:r w:rsidRPr="00D70BB2">
        <w:t>even if they’re staying in their own home, and they have to upgrade</w:t>
      </w:r>
      <w:r w:rsidR="0094103B">
        <w:t>—</w:t>
      </w:r>
      <w:r w:rsidRPr="00D70BB2">
        <w:t xml:space="preserve">fix locks, windows, home repairs as well, holes in walls, cars that have been smashed. </w:t>
      </w:r>
    </w:p>
    <w:p w14:paraId="4DA096B6" w14:textId="77777777" w:rsidR="00460087" w:rsidRDefault="00460087" w:rsidP="00460087">
      <w:pPr>
        <w:jc w:val="right"/>
      </w:pPr>
      <w:r w:rsidRPr="00D70BB2">
        <w:t xml:space="preserve">Service Provider </w:t>
      </w:r>
      <w:r>
        <w:t>Interview</w:t>
      </w:r>
    </w:p>
    <w:p w14:paraId="24C2A35A" w14:textId="77777777" w:rsidR="00460087" w:rsidRDefault="00460087" w:rsidP="00460087">
      <w:r>
        <w:t>Interviews also confirmed that more brokerage funding would be helpful and allow for a greater range of upgrades and technology to be available to clients.</w:t>
      </w:r>
    </w:p>
    <w:p w14:paraId="5A01885D" w14:textId="77777777" w:rsidR="00460087" w:rsidRDefault="00460087" w:rsidP="0094103B">
      <w:pPr>
        <w:pStyle w:val="Heading4"/>
      </w:pPr>
      <w:r w:rsidRPr="00397AD0">
        <w:t xml:space="preserve">Integrated </w:t>
      </w:r>
      <w:r w:rsidR="0094103B">
        <w:t>r</w:t>
      </w:r>
      <w:r w:rsidR="0094103B" w:rsidRPr="00397AD0">
        <w:t>esponse</w:t>
      </w:r>
    </w:p>
    <w:p w14:paraId="07D93B5E" w14:textId="77777777" w:rsidR="00460087" w:rsidRDefault="00460087" w:rsidP="00460087">
      <w:r>
        <w:t xml:space="preserve">Responding to women’s needs after </w:t>
      </w:r>
      <w:r w:rsidR="009D0EA6">
        <w:t xml:space="preserve">they have left </w:t>
      </w:r>
      <w:r>
        <w:t xml:space="preserve">a domestic and family violence relationship requires a coordinated approach to best address the multiple needs that women and children may have after leaving a violent and abusive relationship. Integrated service provision can be achieved by collaboration between government departments (Commonwealth and </w:t>
      </w:r>
      <w:r w:rsidR="000148ED">
        <w:t>s</w:t>
      </w:r>
      <w:r>
        <w:t xml:space="preserve">tate and </w:t>
      </w:r>
      <w:r w:rsidR="000148ED">
        <w:t>t</w:t>
      </w:r>
      <w:r>
        <w:t>erritory departments or within jurisdiction</w:t>
      </w:r>
      <w:r w:rsidR="009D0EA6">
        <w:t>s</w:t>
      </w:r>
      <w:r>
        <w:t xml:space="preserve">), the domestic and family violence sector and/or related services </w:t>
      </w:r>
      <w:r w:rsidR="009D0EA6">
        <w:t xml:space="preserve">at </w:t>
      </w:r>
      <w:r>
        <w:t xml:space="preserve">the local geographic level. Integration may be achieved </w:t>
      </w:r>
      <w:r w:rsidR="002111A2">
        <w:t xml:space="preserve">in various ways, from </w:t>
      </w:r>
      <w:r>
        <w:t>loose partnerships through to formal Memorandums of Agreement, shared protocols and guidelines.</w:t>
      </w:r>
    </w:p>
    <w:p w14:paraId="33C747FC" w14:textId="77777777" w:rsidR="00460087" w:rsidRDefault="00460087" w:rsidP="0094103B">
      <w:r>
        <w:t xml:space="preserve">Phase Two results confirm that a key factor driving service success was the availability of </w:t>
      </w:r>
      <w:r w:rsidRPr="000177C7">
        <w:t>integrated and collaborative service responses</w:t>
      </w:r>
      <w:r>
        <w:t xml:space="preserve">.  </w:t>
      </w:r>
    </w:p>
    <w:p w14:paraId="7F216948" w14:textId="77777777" w:rsidR="00460087" w:rsidRDefault="00460087" w:rsidP="0094103B">
      <w:r>
        <w:t>Key agencies involved in an integrated and coordinated Safe at Home response include the police, child protection services, legal services, the courts, corrections, Specialist Homelessness Services, health, mental health and Aboriginal Health services, non-government organisations, technology and security providers. In certain jurisdictions</w:t>
      </w:r>
      <w:r w:rsidR="002111A2">
        <w:t>,</w:t>
      </w:r>
      <w:r>
        <w:t xml:space="preserve"> Safe at Home service providers (managers and staff) participate in interagency meetings to manage risk prevention and support, particularly for high-risk clients.  </w:t>
      </w:r>
    </w:p>
    <w:p w14:paraId="3FD0EE16" w14:textId="77777777" w:rsidR="00460087" w:rsidRDefault="00460087" w:rsidP="0094103B">
      <w:r>
        <w:t xml:space="preserve">Table 1 confirms </w:t>
      </w:r>
      <w:r w:rsidR="002111A2">
        <w:t xml:space="preserve">that </w:t>
      </w:r>
      <w:r>
        <w:t xml:space="preserve">productive relationships with local police, </w:t>
      </w:r>
      <w:r w:rsidRPr="00B86EE5">
        <w:t>domestic and family violence related support provided internal</w:t>
      </w:r>
      <w:r>
        <w:t>ly</w:t>
      </w:r>
      <w:r w:rsidRPr="00B86EE5">
        <w:t xml:space="preserve"> or via external referral</w:t>
      </w:r>
      <w:r w:rsidR="002111A2">
        <w:t>,</w:t>
      </w:r>
      <w:r w:rsidRPr="00B86EE5">
        <w:t xml:space="preserve"> and wrap around supports</w:t>
      </w:r>
      <w:r>
        <w:t xml:space="preserve"> and services</w:t>
      </w:r>
      <w:r w:rsidRPr="00B86EE5">
        <w:t xml:space="preserve"> </w:t>
      </w:r>
      <w:r>
        <w:t xml:space="preserve">are considered central to Safe at Home service success in all jurisdictions. </w:t>
      </w:r>
    </w:p>
    <w:p w14:paraId="4D4A9071" w14:textId="77777777" w:rsidR="00460087" w:rsidRDefault="00460087" w:rsidP="0094103B">
      <w:r>
        <w:t>Where S</w:t>
      </w:r>
      <w:r w:rsidRPr="002E3AE0">
        <w:t xml:space="preserve">afe at Home </w:t>
      </w:r>
      <w:r>
        <w:t xml:space="preserve">responses </w:t>
      </w:r>
      <w:r w:rsidRPr="002E3AE0">
        <w:t>are provided</w:t>
      </w:r>
      <w:r>
        <w:rPr>
          <w:i/>
          <w:iCs/>
          <w:sz w:val="20"/>
          <w:szCs w:val="20"/>
        </w:rPr>
        <w:t xml:space="preserve"> </w:t>
      </w:r>
      <w:r>
        <w:t xml:space="preserve">within a domestic and family violence specific service, clients are provided with case coordination, case management, and wrap-around support (including court support </w:t>
      </w:r>
      <w:r w:rsidR="002111A2">
        <w:t xml:space="preserve">and </w:t>
      </w:r>
      <w:r>
        <w:t>referrals to mental and physical health services where required). Where Safe at Home responses are coordinated as independent program</w:t>
      </w:r>
      <w:r w:rsidR="002111A2">
        <w:t>s</w:t>
      </w:r>
      <w:r>
        <w:t xml:space="preserve"> or response</w:t>
      </w:r>
      <w:r w:rsidR="002111A2">
        <w:t>s</w:t>
      </w:r>
      <w:r>
        <w:t>, they are integrated within host or auspice organisations where wrap-around services may still be provided with additional referral to external organisations addressing clients</w:t>
      </w:r>
      <w:r w:rsidR="002111A2">
        <w:t>’</w:t>
      </w:r>
      <w:r>
        <w:t xml:space="preserve"> multiple needs. </w:t>
      </w:r>
    </w:p>
    <w:p w14:paraId="40941FB5" w14:textId="77777777" w:rsidR="00460087" w:rsidRDefault="00460087" w:rsidP="0094103B">
      <w:r>
        <w:t>Table 1 confirms that</w:t>
      </w:r>
      <w:r w:rsidR="002111A2">
        <w:t>,</w:t>
      </w:r>
      <w:r>
        <w:t xml:space="preserve"> in all jurisdictions</w:t>
      </w:r>
      <w:r w:rsidR="002111A2">
        <w:t>,</w:t>
      </w:r>
      <w:r>
        <w:t xml:space="preserve"> </w:t>
      </w:r>
      <w:r w:rsidRPr="00ED36C7">
        <w:t>domestic and family violence related support is provided internally or via external referral</w:t>
      </w:r>
      <w:r w:rsidR="002111A2">
        <w:t>,</w:t>
      </w:r>
      <w:r w:rsidRPr="00ED36C7">
        <w:t xml:space="preserve"> and wrap</w:t>
      </w:r>
      <w:r w:rsidR="002111A2">
        <w:t>-</w:t>
      </w:r>
      <w:r w:rsidRPr="00ED36C7">
        <w:t>around support is also universally provided to Safe at Home clients</w:t>
      </w:r>
      <w:r>
        <w:t xml:space="preserve"> and is a critical component of service success</w:t>
      </w:r>
      <w:r w:rsidRPr="00ED36C7">
        <w:t>.</w:t>
      </w:r>
    </w:p>
    <w:p w14:paraId="0D9148BC" w14:textId="77777777" w:rsidR="00460087" w:rsidRDefault="00460087" w:rsidP="0094103B">
      <w:pPr>
        <w:pStyle w:val="Quote1"/>
      </w:pPr>
      <w:r>
        <w:t xml:space="preserve">We work in one of the multidisciplinary centres in our region, which is really good. We have a lot of other services around us. We have a lot of contact with Child Protection. The police are also in that building along with the sexual assault unit, child protection unit and some of the doctors and things like that, which is really good because obviously it’s a collaborative approach in terms of supporting clients. </w:t>
      </w:r>
    </w:p>
    <w:p w14:paraId="19A00FF1" w14:textId="77777777" w:rsidR="00460087" w:rsidRDefault="00460087" w:rsidP="00926AA6">
      <w:pPr>
        <w:jc w:val="right"/>
      </w:pPr>
      <w:r>
        <w:t>Worker Interview</w:t>
      </w:r>
    </w:p>
    <w:p w14:paraId="2C905A82" w14:textId="77777777" w:rsidR="00460087" w:rsidRDefault="00460087" w:rsidP="0094103B">
      <w:r>
        <w:t>Strong service coordination is also required to properly address the needs of children. Services provided include groups for children, referrals to child protection and education for children about the use of technology. However, children are not recorded as clients in all Safe at Home responses.</w:t>
      </w:r>
    </w:p>
    <w:p w14:paraId="38ECEB6B" w14:textId="77777777" w:rsidR="00460087" w:rsidRDefault="00460087" w:rsidP="00926AA6">
      <w:pPr>
        <w:pStyle w:val="Heading4"/>
      </w:pPr>
      <w:r w:rsidRPr="00397AD0">
        <w:t xml:space="preserve">Homelessness </w:t>
      </w:r>
      <w:r w:rsidRPr="0094103B">
        <w:t>prevention</w:t>
      </w:r>
    </w:p>
    <w:p w14:paraId="74103891" w14:textId="4C8B2FD2" w:rsidR="00460087" w:rsidRDefault="00460087" w:rsidP="0094103B">
      <w:r w:rsidRPr="00F02D57">
        <w:t xml:space="preserve">One of the most consistent findings </w:t>
      </w:r>
      <w:r>
        <w:t xml:space="preserve">from Phase Two </w:t>
      </w:r>
      <w:r w:rsidR="002111A2">
        <w:t xml:space="preserve">of the </w:t>
      </w:r>
      <w:r>
        <w:t xml:space="preserve">Audit </w:t>
      </w:r>
      <w:r w:rsidRPr="00F02D57">
        <w:t xml:space="preserve">was that </w:t>
      </w:r>
      <w:r>
        <w:t xml:space="preserve">Safe at Home </w:t>
      </w:r>
      <w:r w:rsidRPr="00F02D57">
        <w:t xml:space="preserve">clients who </w:t>
      </w:r>
      <w:r>
        <w:t xml:space="preserve">had stable housing and </w:t>
      </w:r>
      <w:r w:rsidRPr="00F02D57">
        <w:t xml:space="preserve">were </w:t>
      </w:r>
      <w:r w:rsidRPr="00A21878">
        <w:t xml:space="preserve">financially </w:t>
      </w:r>
      <w:r w:rsidR="00333F87" w:rsidRPr="00A21878">
        <w:t>independent</w:t>
      </w:r>
      <w:r w:rsidR="00333F87">
        <w:t xml:space="preserve"> or</w:t>
      </w:r>
      <w:r w:rsidRPr="00F02D57">
        <w:t xml:space="preserve"> </w:t>
      </w:r>
      <w:r w:rsidRPr="0034567F">
        <w:t>engaged in services that facilitated</w:t>
      </w:r>
      <w:r w:rsidRPr="00F02D57">
        <w:t xml:space="preserve"> financial independence and housing stability, had the best outcomes</w:t>
      </w:r>
      <w:r>
        <w:t xml:space="preserve">. </w:t>
      </w:r>
    </w:p>
    <w:p w14:paraId="2D570491" w14:textId="02FB1CA7" w:rsidR="00460087" w:rsidRDefault="0095757C" w:rsidP="0094103B">
      <w:r>
        <w:t xml:space="preserve">In some jurisdictions </w:t>
      </w:r>
      <w:r w:rsidR="00460087">
        <w:t xml:space="preserve">Safe at Home responses </w:t>
      </w:r>
      <w:r>
        <w:t xml:space="preserve">may be </w:t>
      </w:r>
      <w:r w:rsidR="00460087">
        <w:t xml:space="preserve">oriented as homelessness prevention strategies, enabling women experiencing domestic and family violence and their children to </w:t>
      </w:r>
      <w:r>
        <w:t xml:space="preserve">choose to </w:t>
      </w:r>
      <w:r w:rsidR="00460087">
        <w:t xml:space="preserve">remain in their </w:t>
      </w:r>
      <w:r>
        <w:t xml:space="preserve">own </w:t>
      </w:r>
      <w:r w:rsidR="00460087">
        <w:t>home</w:t>
      </w:r>
      <w:r>
        <w:t xml:space="preserve"> or a home of their choice</w:t>
      </w:r>
      <w:r w:rsidR="00902354">
        <w:t>—</w:t>
      </w:r>
      <w:r>
        <w:t>one of the</w:t>
      </w:r>
      <w:r w:rsidR="00460087">
        <w:t xml:space="preserve"> strategic imperative</w:t>
      </w:r>
      <w:r>
        <w:t>s</w:t>
      </w:r>
      <w:r w:rsidR="00460087">
        <w:t xml:space="preserve"> of the Safe at Home purpose. Homelessness and financial insecurity are acknowledged as reasons why women stay with </w:t>
      </w:r>
      <w:r w:rsidR="002111A2">
        <w:t xml:space="preserve">an </w:t>
      </w:r>
      <w:r w:rsidR="00460087">
        <w:t xml:space="preserve">abusive perpetrator or return to the relationship. Ensuring women and children have the choice to remain in their home and community is critical to </w:t>
      </w:r>
      <w:r w:rsidR="002111A2">
        <w:t xml:space="preserve">their </w:t>
      </w:r>
      <w:r w:rsidR="00460087">
        <w:t xml:space="preserve">wellbeing and Safe at Home responses provide an alternative to Specialist Homelessness Services (including refuges) that struggle to respond to requests for housing from women and children affected by domestic and family violence. </w:t>
      </w:r>
    </w:p>
    <w:p w14:paraId="7E570C1C" w14:textId="77777777" w:rsidR="00460087" w:rsidRDefault="00460087" w:rsidP="0094103B">
      <w:r>
        <w:t>Safe at Home responses also provide an opportunity for some women and children to stay in their community</w:t>
      </w:r>
      <w:r w:rsidR="002111A2">
        <w:t>,</w:t>
      </w:r>
      <w:r>
        <w:t xml:space="preserve"> which</w:t>
      </w:r>
      <w:r w:rsidR="002111A2">
        <w:t xml:space="preserve"> is crucial</w:t>
      </w:r>
      <w:r>
        <w:t xml:space="preserve"> for Aboriginal and Torres Strait Islander women. Staying within community or close to family friends and other networks enables existing support to be leveraged alongside the Safe at Home response and maximises </w:t>
      </w:r>
      <w:r w:rsidR="002111A2">
        <w:t xml:space="preserve">the </w:t>
      </w:r>
      <w:r>
        <w:t>effectiveness of the support offered to women and children.</w:t>
      </w:r>
    </w:p>
    <w:p w14:paraId="6C787B6A" w14:textId="77777777" w:rsidR="00460087" w:rsidRDefault="00460087" w:rsidP="0094103B">
      <w:r>
        <w:t>In addition to risk assessment, safety planning, security modifications and equipment, court support and casework and advocacy that help women remain safe in their home</w:t>
      </w:r>
      <w:r w:rsidR="002111A2">
        <w:t>s</w:t>
      </w:r>
      <w:r>
        <w:t>, service providers across jurisdictions ensu</w:t>
      </w:r>
      <w:r w:rsidR="002111A2">
        <w:t>r</w:t>
      </w:r>
      <w:r>
        <w:t>e women are informed about their housing options before the time of crisis and at separation. Table 1 highlights that</w:t>
      </w:r>
      <w:r w:rsidR="002111A2">
        <w:t>,</w:t>
      </w:r>
      <w:r>
        <w:t xml:space="preserve"> in most jurisdictions, specific housing support and advice is provided for women to maintain their housing afterwards or seek alternative accommodation of their choice in the community of their choice, via the provision of housing support, referrals to accommodation services and advocacy with tenants’ services and private real estate agents. </w:t>
      </w:r>
    </w:p>
    <w:p w14:paraId="65238B6A" w14:textId="77777777" w:rsidR="00460087" w:rsidRDefault="00460087" w:rsidP="0094103B">
      <w:pPr>
        <w:pStyle w:val="Quote1"/>
      </w:pPr>
      <w:r w:rsidRPr="007552FD">
        <w:t xml:space="preserve">I find that the feedback that I get is terrific. </w:t>
      </w:r>
      <w:r w:rsidRPr="0094103B">
        <w:t>Without</w:t>
      </w:r>
      <w:r w:rsidRPr="007552FD">
        <w:t xml:space="preserve"> the service, they would have had to go to a refuge, or leave, or go into other people’s homes, for safety; and they have been able to stay home, and make sure that the perpetrator was made accountable</w:t>
      </w:r>
      <w:r>
        <w:t>.</w:t>
      </w:r>
      <w:r w:rsidRPr="007552FD">
        <w:t xml:space="preserve"> </w:t>
      </w:r>
    </w:p>
    <w:p w14:paraId="1FA84FBB" w14:textId="77777777" w:rsidR="00460087" w:rsidRDefault="00460087" w:rsidP="00926AA6">
      <w:pPr>
        <w:ind w:left="720"/>
        <w:jc w:val="right"/>
      </w:pPr>
      <w:r w:rsidRPr="007552FD">
        <w:t>Service Provider</w:t>
      </w:r>
      <w:r>
        <w:t xml:space="preserve"> Interview</w:t>
      </w:r>
    </w:p>
    <w:p w14:paraId="170773D4" w14:textId="77777777" w:rsidR="00460087" w:rsidRDefault="00460087" w:rsidP="00926AA6">
      <w:pPr>
        <w:pStyle w:val="Heading4"/>
      </w:pPr>
      <w:r w:rsidRPr="00397AD0">
        <w:t xml:space="preserve">Enhancing </w:t>
      </w:r>
      <w:r w:rsidR="0094103B">
        <w:t>w</w:t>
      </w:r>
      <w:r w:rsidR="0094103B" w:rsidRPr="00397AD0">
        <w:t xml:space="preserve">omen’s </w:t>
      </w:r>
      <w:r w:rsidR="0094103B">
        <w:t>e</w:t>
      </w:r>
      <w:r w:rsidR="0094103B" w:rsidRPr="0094103B">
        <w:t>conomic</w:t>
      </w:r>
      <w:r w:rsidR="0094103B" w:rsidRPr="00397AD0">
        <w:t xml:space="preserve"> </w:t>
      </w:r>
      <w:r w:rsidR="0094103B">
        <w:t>s</w:t>
      </w:r>
      <w:r w:rsidR="0094103B" w:rsidRPr="00397AD0">
        <w:t>ecurity</w:t>
      </w:r>
    </w:p>
    <w:p w14:paraId="13F35D04" w14:textId="77777777" w:rsidR="00460087" w:rsidRDefault="00460087" w:rsidP="0094103B">
      <w:r>
        <w:t xml:space="preserve">Enhancing women’s economic security is a growing area of the Safe at Home practice response that recognises the importance of women being able to mitigate post-separation poverty. Economic security is core to Safe at Home responses, for women to remain in their homes, or accommodation of their choice, as they will be less likely to be able to retain their housing and financial independence without economic security. Where included as part of a Safe at Home response, strategies to enhance women’s economic security include referrals for financial counselling, advocacy with financial institutions and assistance to facilitate women’s retraining or further education or assisting women to return to the workforce. </w:t>
      </w:r>
    </w:p>
    <w:p w14:paraId="7A44237D" w14:textId="3270EBC3" w:rsidR="00460087" w:rsidRPr="002C0068" w:rsidRDefault="00460087" w:rsidP="0094103B">
      <w:pPr>
        <w:sectPr w:rsidR="00460087" w:rsidRPr="002C0068" w:rsidSect="005A17F0">
          <w:headerReference w:type="even" r:id="rId20"/>
          <w:footerReference w:type="default" r:id="rId21"/>
          <w:headerReference w:type="first" r:id="rId22"/>
          <w:footnotePr>
            <w:numFmt w:val="lowerLetter"/>
          </w:footnotePr>
          <w:pgSz w:w="11906" w:h="16838"/>
          <w:pgMar w:top="1440" w:right="1080" w:bottom="1440" w:left="1080" w:header="708" w:footer="708" w:gutter="0"/>
          <w:pgNumType w:start="1"/>
          <w:cols w:space="708"/>
          <w:docGrid w:linePitch="360"/>
        </w:sectPr>
      </w:pPr>
      <w:r>
        <w:t xml:space="preserve">Table 1 </w:t>
      </w:r>
      <w:r w:rsidR="00C75F40">
        <w:t xml:space="preserve">above </w:t>
      </w:r>
      <w:r>
        <w:t>demonstrates that currently Safe at Home responses do not consistently provide services aimed at enhancing women’s financial wellbeing</w:t>
      </w:r>
      <w:r w:rsidR="002111A2">
        <w:t>,</w:t>
      </w:r>
      <w:r>
        <w:t xml:space="preserve"> although referrals to financial counsellors were noted in most jurisdictions, followed by education and employment support. Interviews with both client and workers emphasised the importance of financial security and the need to work with clients towards this as part of the Safe at Home response. Clients in particular noted the value of these strategies and their centrality to the Safe at Home respons</w:t>
      </w:r>
      <w:r w:rsidR="006463BB">
        <w:t>e.</w:t>
      </w:r>
    </w:p>
    <w:p w14:paraId="231265BA" w14:textId="77777777" w:rsidR="0098419F" w:rsidRDefault="00217EEC" w:rsidP="0094103B">
      <w:pPr>
        <w:pStyle w:val="Heading1"/>
      </w:pPr>
      <w:bookmarkStart w:id="50" w:name="_Toc75162597"/>
      <w:bookmarkStart w:id="51" w:name="_Hlk65688295"/>
      <w:bookmarkEnd w:id="24"/>
      <w:bookmarkEnd w:id="44"/>
      <w:r>
        <w:t>B</w:t>
      </w:r>
      <w:r w:rsidR="00FB0778">
        <w:t xml:space="preserve">est Practice </w:t>
      </w:r>
      <w:r w:rsidR="00FB0778" w:rsidRPr="0094103B">
        <w:t>Principles</w:t>
      </w:r>
      <w:bookmarkEnd w:id="50"/>
    </w:p>
    <w:p w14:paraId="13D55907" w14:textId="77777777" w:rsidR="0079395D" w:rsidRDefault="002969B2" w:rsidP="00FC5995">
      <w:r>
        <w:t xml:space="preserve">These </w:t>
      </w:r>
      <w:r w:rsidR="0019788D">
        <w:t>B</w:t>
      </w:r>
      <w:r>
        <w:t xml:space="preserve">est </w:t>
      </w:r>
      <w:r w:rsidR="0019788D">
        <w:t>P</w:t>
      </w:r>
      <w:r>
        <w:t xml:space="preserve">ractice </w:t>
      </w:r>
      <w:r w:rsidR="0019788D">
        <w:t>P</w:t>
      </w:r>
      <w:r>
        <w:t>rinciples have been developed to guide the implementation of Safe at Home responses across all jurisdictions. The</w:t>
      </w:r>
      <w:r w:rsidR="0079395D">
        <w:t>se principles</w:t>
      </w:r>
      <w:r>
        <w:t xml:space="preserve"> are based</w:t>
      </w:r>
      <w:r w:rsidR="0079395D" w:rsidRPr="0079395D">
        <w:t xml:space="preserve"> </w:t>
      </w:r>
      <w:r w:rsidR="0079395D">
        <w:t xml:space="preserve">on evidence from Phase </w:t>
      </w:r>
      <w:r w:rsidR="00046511">
        <w:t>One</w:t>
      </w:r>
      <w:r w:rsidR="0079395D">
        <w:t xml:space="preserve"> and Phase </w:t>
      </w:r>
      <w:r w:rsidR="00046511">
        <w:t>Two</w:t>
      </w:r>
      <w:r w:rsidR="0079395D">
        <w:t xml:space="preserve"> of the National Audit. They provide</w:t>
      </w:r>
      <w:r>
        <w:t xml:space="preserve"> consistency for practice and service delivery while accommodating the flexible implementation of Safe at Home responses across jurisdictions. In some instances, these principles provide guidance for the host/auspice agency </w:t>
      </w:r>
      <w:r w:rsidR="0019788D">
        <w:t xml:space="preserve">in which </w:t>
      </w:r>
      <w:r>
        <w:t>the Safe at Home response</w:t>
      </w:r>
      <w:r w:rsidR="0019788D">
        <w:t xml:space="preserve"> is located</w:t>
      </w:r>
      <w:r>
        <w:t xml:space="preserve"> as well as </w:t>
      </w:r>
      <w:r w:rsidR="0020233F">
        <w:t xml:space="preserve">for </w:t>
      </w:r>
      <w:r>
        <w:t xml:space="preserve">workers and managers directly providing services and </w:t>
      </w:r>
      <w:r w:rsidR="0020233F">
        <w:t xml:space="preserve">for </w:t>
      </w:r>
      <w:r>
        <w:t xml:space="preserve">Commonwealth, </w:t>
      </w:r>
      <w:r w:rsidR="000148ED">
        <w:t>s</w:t>
      </w:r>
      <w:r>
        <w:t xml:space="preserve">tate and </w:t>
      </w:r>
      <w:r w:rsidR="000148ED">
        <w:t>t</w:t>
      </w:r>
      <w:r>
        <w:t>erritory funding bodies.</w:t>
      </w:r>
      <w:r w:rsidR="0019788D">
        <w:t xml:space="preserve"> </w:t>
      </w:r>
      <w:bookmarkStart w:id="52" w:name="_Hlk66092120"/>
    </w:p>
    <w:bookmarkEnd w:id="52"/>
    <w:p w14:paraId="7AC52DD1" w14:textId="77777777" w:rsidR="006A5A81" w:rsidRDefault="0019788D" w:rsidP="00FC5995">
      <w:r>
        <w:t xml:space="preserve">The eight Best Practice Principles for Safe at Home </w:t>
      </w:r>
      <w:r w:rsidR="00800088">
        <w:t xml:space="preserve">responses </w:t>
      </w:r>
      <w:r>
        <w:t>below have been co-designed with representatives from each jurisdiction</w:t>
      </w:r>
      <w:r w:rsidR="006A5A81">
        <w:t>.</w:t>
      </w:r>
      <w:r>
        <w:t xml:space="preserve"> </w:t>
      </w:r>
    </w:p>
    <w:p w14:paraId="797BA7AE" w14:textId="77777777" w:rsidR="00022CFD" w:rsidRPr="00022CFD" w:rsidRDefault="005932EE" w:rsidP="006463BB">
      <w:pPr>
        <w:jc w:val="center"/>
      </w:pPr>
      <w:r>
        <w:br/>
      </w:r>
      <w:r>
        <w:br/>
      </w:r>
      <w:r>
        <w:rPr>
          <w:noProof/>
          <w:lang w:eastAsia="en-AU"/>
        </w:rPr>
        <w:drawing>
          <wp:inline distT="0" distB="0" distL="0" distR="0" wp14:anchorId="5168C1A2" wp14:editId="5367FDA5">
            <wp:extent cx="4305300" cy="4505325"/>
            <wp:effectExtent l="0" t="0" r="0" b="9525"/>
            <wp:docPr id="29" name="Picture 29" descr="This table outlines the best practice principles for Safe at Home Respon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table outlines the best practice principles for Safe at Home Responses. &#10;"/>
                    <pic:cNvPicPr/>
                  </pic:nvPicPr>
                  <pic:blipFill>
                    <a:blip r:embed="rId23"/>
                    <a:stretch>
                      <a:fillRect/>
                    </a:stretch>
                  </pic:blipFill>
                  <pic:spPr>
                    <a:xfrm>
                      <a:off x="0" y="0"/>
                      <a:ext cx="4305300" cy="4505325"/>
                    </a:xfrm>
                    <a:prstGeom prst="rect">
                      <a:avLst/>
                    </a:prstGeom>
                  </pic:spPr>
                </pic:pic>
              </a:graphicData>
            </a:graphic>
          </wp:inline>
        </w:drawing>
      </w:r>
      <w:r w:rsidR="006A5A81">
        <w:br w:type="page"/>
      </w:r>
    </w:p>
    <w:p w14:paraId="17DCA8B0" w14:textId="77777777" w:rsidR="005C3335" w:rsidRDefault="00D7364D" w:rsidP="00FB0778">
      <w:pPr>
        <w:pStyle w:val="Heading2"/>
        <w:shd w:val="clear" w:color="auto" w:fill="FEBEC3"/>
        <w:rPr>
          <w:color w:val="auto"/>
        </w:rPr>
      </w:pPr>
      <w:bookmarkStart w:id="53" w:name="_Toc75162598"/>
      <w:r>
        <w:rPr>
          <w:color w:val="auto"/>
        </w:rPr>
        <w:t>0</w:t>
      </w:r>
      <w:r w:rsidR="00CE3FEE">
        <w:rPr>
          <w:color w:val="auto"/>
        </w:rPr>
        <w:t xml:space="preserve">1. </w:t>
      </w:r>
      <w:r w:rsidR="005C3335" w:rsidRPr="00981FA6">
        <w:rPr>
          <w:color w:val="auto"/>
        </w:rPr>
        <w:t xml:space="preserve">Safety and </w:t>
      </w:r>
      <w:r w:rsidR="009E3431">
        <w:rPr>
          <w:color w:val="auto"/>
        </w:rPr>
        <w:t>risk management</w:t>
      </w:r>
      <w:bookmarkEnd w:id="53"/>
    </w:p>
    <w:p w14:paraId="07401FC3" w14:textId="77777777" w:rsidR="00536AB5" w:rsidRDefault="00536AB5">
      <w:pPr>
        <w:rPr>
          <w:b/>
          <w:bCs/>
        </w:rPr>
      </w:pPr>
      <w:r w:rsidRPr="00536AB5">
        <w:rPr>
          <w:noProof/>
          <w:lang w:eastAsia="en-AU"/>
        </w:rPr>
        <mc:AlternateContent>
          <mc:Choice Requires="wps">
            <w:drawing>
              <wp:inline distT="0" distB="0" distL="0" distR="0" wp14:anchorId="3977141D" wp14:editId="230DDFD2">
                <wp:extent cx="5899150" cy="1098550"/>
                <wp:effectExtent l="19050" t="19050" r="44450" b="44450"/>
                <wp:docPr id="12" name="Text Box 12"/>
                <wp:cNvGraphicFramePr/>
                <a:graphic xmlns:a="http://schemas.openxmlformats.org/drawingml/2006/main">
                  <a:graphicData uri="http://schemas.microsoft.com/office/word/2010/wordprocessingShape">
                    <wps:wsp>
                      <wps:cNvSpPr txBox="1"/>
                      <wps:spPr>
                        <a:xfrm>
                          <a:off x="0" y="0"/>
                          <a:ext cx="5899150" cy="1098550"/>
                        </a:xfrm>
                        <a:prstGeom prst="rect">
                          <a:avLst/>
                        </a:prstGeom>
                        <a:solidFill>
                          <a:srgbClr val="F89098">
                            <a:alpha val="20000"/>
                          </a:srgbClr>
                        </a:solidFill>
                        <a:ln w="57150">
                          <a:solidFill>
                            <a:srgbClr val="F89098"/>
                          </a:solidFill>
                        </a:ln>
                      </wps:spPr>
                      <wps:txbx>
                        <w:txbxContent>
                          <w:p w14:paraId="6BF83EF3" w14:textId="77777777" w:rsidR="005B5EDE" w:rsidRDefault="005B5EDE" w:rsidP="00C9360F">
                            <w:pPr>
                              <w:rPr>
                                <w:i/>
                                <w:iCs/>
                              </w:rPr>
                            </w:pPr>
                            <w:r w:rsidRPr="00536AB5">
                              <w:rPr>
                                <w:i/>
                                <w:iCs/>
                              </w:rPr>
                              <w:t xml:space="preserve">They’ve got their priorities right. The safety is the main concern and then you try and heal and go through it and it’s a bit of a mess at the start. Everything’s going on, but they’ve definitely got the priorities right with making sure everything’s safe.   </w:t>
                            </w:r>
                            <w:r w:rsidRPr="00536AB5">
                              <w:rPr>
                                <w:i/>
                                <w:iCs/>
                              </w:rPr>
                              <w:tab/>
                            </w:r>
                            <w:r w:rsidRPr="00536AB5">
                              <w:rPr>
                                <w:i/>
                                <w:iCs/>
                              </w:rPr>
                              <w:tab/>
                            </w:r>
                          </w:p>
                          <w:p w14:paraId="2D93D402" w14:textId="77777777" w:rsidR="005B5EDE" w:rsidRPr="00026226" w:rsidRDefault="005B5EDE" w:rsidP="000D1562">
                            <w:pPr>
                              <w:ind w:left="6480" w:firstLine="720"/>
                            </w:pPr>
                            <w:r w:rsidRPr="00026226">
                              <w:t>Client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77141D" id="Text Box 12" o:spid="_x0000_s1028" type="#_x0000_t202" style="width:464.5pt;height: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" fillcolor="#f89098" strokecolor="#f89098" strokeweight="4.5pt">
                <v:fill opacity="13107f"/>
                <v:textbox>
                  <w:txbxContent>
                    <w:p w14:paraId="6BF83EF3" w14:textId="77777777" w:rsidR="005B5EDE" w:rsidRDefault="005B5EDE" w:rsidP="00C9360F">
                      <w:pPr>
                        <w:rPr>
                          <w:i/>
                          <w:iCs/>
                        </w:rPr>
                      </w:pPr>
                      <w:r w:rsidRPr="00536AB5">
                        <w:rPr>
                          <w:i/>
                          <w:iCs/>
                        </w:rPr>
                        <w:t xml:space="preserve">They’ve got their priorities right. The safety is the main concern and then you try and heal and go through it and it’s a bit of a mess at the start. Everything’s going on, but they’ve definitely got the priorities right with making sure everything’s safe.   </w:t>
                      </w:r>
                      <w:r w:rsidRPr="00536AB5">
                        <w:rPr>
                          <w:i/>
                          <w:iCs/>
                        </w:rPr>
                        <w:tab/>
                      </w:r>
                      <w:r w:rsidRPr="00536AB5">
                        <w:rPr>
                          <w:i/>
                          <w:iCs/>
                        </w:rPr>
                        <w:tab/>
                      </w:r>
                    </w:p>
                    <w:p w14:paraId="2D93D402" w14:textId="77777777" w:rsidR="005B5EDE" w:rsidRPr="00026226" w:rsidRDefault="005B5EDE" w:rsidP="000D1562">
                      <w:pPr>
                        <w:ind w:left="6480" w:firstLine="720"/>
                      </w:pPr>
                      <w:r w:rsidRPr="00026226">
                        <w:t>Client Interview</w:t>
                      </w:r>
                    </w:p>
                  </w:txbxContent>
                </v:textbox>
                <w10:anchorlock/>
              </v:shape>
            </w:pict>
          </mc:Fallback>
        </mc:AlternateContent>
      </w:r>
    </w:p>
    <w:p w14:paraId="10215E8F" w14:textId="77777777" w:rsidR="00675208" w:rsidRPr="00675208" w:rsidRDefault="00675208" w:rsidP="004B449A">
      <w:pPr>
        <w:spacing w:before="240"/>
        <w:rPr>
          <w:b/>
          <w:bCs/>
        </w:rPr>
      </w:pPr>
      <w:r w:rsidRPr="000B647A">
        <w:rPr>
          <w:b/>
          <w:bCs/>
        </w:rPr>
        <w:t xml:space="preserve">Why are safety and risk important </w:t>
      </w:r>
      <w:r w:rsidRPr="00675208">
        <w:rPr>
          <w:b/>
          <w:bCs/>
        </w:rPr>
        <w:t>for Safe at Home</w:t>
      </w:r>
      <w:r w:rsidR="00C34529">
        <w:rPr>
          <w:b/>
          <w:bCs/>
        </w:rPr>
        <w:t xml:space="preserve"> responses</w:t>
      </w:r>
      <w:r w:rsidRPr="00675208">
        <w:rPr>
          <w:b/>
          <w:bCs/>
        </w:rPr>
        <w:t>?</w:t>
      </w:r>
    </w:p>
    <w:p w14:paraId="6B3550A4" w14:textId="77777777" w:rsidR="003401A4" w:rsidRDefault="0063348C" w:rsidP="00FC5995">
      <w:r>
        <w:t>Safe at Home responses aim to maximise women’s safety by using a combination of integrated criminal justice strategies, risk assessment practices and the provision of technology options. Integrated criminal justice strategies focus on safety by managing perpetrator risk via protection orders</w:t>
      </w:r>
      <w:r w:rsidR="00335EB7">
        <w:t xml:space="preserve">, </w:t>
      </w:r>
      <w:r>
        <w:t>ouster/exclusion provisions</w:t>
      </w:r>
      <w:r w:rsidR="002A0D23">
        <w:t>, proactive policing and select technology options such as CCTV cameras and personal safety devices</w:t>
      </w:r>
      <w:r w:rsidR="0020233F">
        <w:t>,</w:t>
      </w:r>
      <w:r w:rsidR="002A0D23">
        <w:t xml:space="preserve"> both of which can detect and provide evidence of breaches of protection orders.</w:t>
      </w:r>
      <w:r w:rsidR="00FE44FA">
        <w:t xml:space="preserve"> </w:t>
      </w:r>
      <w:r w:rsidR="00A30020">
        <w:t xml:space="preserve">Risk assessment practices </w:t>
      </w:r>
      <w:r w:rsidR="006B416A">
        <w:t>must use the common risk assessment tool of each respective jurisdiction</w:t>
      </w:r>
      <w:r w:rsidR="006B416A" w:rsidRPr="006B416A">
        <w:t xml:space="preserve"> </w:t>
      </w:r>
      <w:r w:rsidR="006B416A">
        <w:t xml:space="preserve">and </w:t>
      </w:r>
      <w:r w:rsidR="0020233F">
        <w:t xml:space="preserve">this </w:t>
      </w:r>
      <w:r w:rsidR="006B416A">
        <w:t xml:space="preserve">needs to be a dynamic and ongoing process with victim-survivors. </w:t>
      </w:r>
    </w:p>
    <w:p w14:paraId="7763825C" w14:textId="77777777" w:rsidR="002A0D23" w:rsidRDefault="0063348C" w:rsidP="00FC5995">
      <w:r>
        <w:t>In the context of Safe at Home, safety refers to more than being physically safe</w:t>
      </w:r>
      <w:r w:rsidR="0020233F">
        <w:t>;</w:t>
      </w:r>
      <w:r w:rsidRPr="00460788">
        <w:t xml:space="preserve"> </w:t>
      </w:r>
      <w:r w:rsidR="0020233F">
        <w:t xml:space="preserve">it </w:t>
      </w:r>
      <w:r>
        <w:t>refers to a reduction or cessation of violence and abuse or threats of violence and abuse. ‘Feeling’ safe from violence or the threat of it (violence could be psychological, verbal, physical, sexual, reproductive control, social, financial, property damage, stalking, image</w:t>
      </w:r>
      <w:r w:rsidR="0020233F">
        <w:t>-</w:t>
      </w:r>
      <w:r>
        <w:t xml:space="preserve">based or technological abuse) is an important component of client and staff wellbeing.  </w:t>
      </w:r>
    </w:p>
    <w:p w14:paraId="3F8CFB15" w14:textId="77777777" w:rsidR="00707C2A" w:rsidRDefault="00555850" w:rsidP="00FC5995">
      <w:r>
        <w:t xml:space="preserve">Increasingly, Safe at Home responses have moved beyond home security upgrades </w:t>
      </w:r>
      <w:r w:rsidR="00C46E16">
        <w:t>(</w:t>
      </w:r>
      <w:r>
        <w:t xml:space="preserve">locks and </w:t>
      </w:r>
      <w:r w:rsidR="00C46E16">
        <w:t xml:space="preserve">window security) to include </w:t>
      </w:r>
      <w:r w:rsidR="00624562">
        <w:t xml:space="preserve">more sophisticated </w:t>
      </w:r>
      <w:r w:rsidR="00C46E16">
        <w:t>technology options (</w:t>
      </w:r>
      <w:r w:rsidR="00C46E16" w:rsidRPr="00555850">
        <w:t>personal duress alarms and security cameras</w:t>
      </w:r>
      <w:r w:rsidR="00C46E16">
        <w:t>) and supporting cyber safety</w:t>
      </w:r>
      <w:r w:rsidR="003415EC">
        <w:t xml:space="preserve"> and security</w:t>
      </w:r>
      <w:r w:rsidR="00C46E16">
        <w:t>.</w:t>
      </w:r>
    </w:p>
    <w:p w14:paraId="1E89319E" w14:textId="77777777" w:rsidR="004A43F4" w:rsidRDefault="004A43F4" w:rsidP="00555850">
      <w:r w:rsidRPr="00536AB5">
        <w:rPr>
          <w:noProof/>
          <w:lang w:eastAsia="en-AU"/>
        </w:rPr>
        <mc:AlternateContent>
          <mc:Choice Requires="wps">
            <w:drawing>
              <wp:inline distT="0" distB="0" distL="0" distR="0" wp14:anchorId="71625A0C" wp14:editId="7E81F85D">
                <wp:extent cx="5900400" cy="912283"/>
                <wp:effectExtent l="19050" t="19050" r="43815" b="40640"/>
                <wp:docPr id="19" name="Text Box 19"/>
                <wp:cNvGraphicFramePr/>
                <a:graphic xmlns:a="http://schemas.openxmlformats.org/drawingml/2006/main">
                  <a:graphicData uri="http://schemas.microsoft.com/office/word/2010/wordprocessingShape">
                    <wps:wsp>
                      <wps:cNvSpPr txBox="1"/>
                      <wps:spPr>
                        <a:xfrm>
                          <a:off x="0" y="0"/>
                          <a:ext cx="5900400" cy="912283"/>
                        </a:xfrm>
                        <a:prstGeom prst="rect">
                          <a:avLst/>
                        </a:prstGeom>
                        <a:solidFill>
                          <a:schemeClr val="bg1">
                            <a:lumMod val="85000"/>
                            <a:alpha val="20000"/>
                          </a:schemeClr>
                        </a:solidFill>
                        <a:ln w="57150">
                          <a:solidFill>
                            <a:schemeClr val="tx1">
                              <a:lumMod val="50000"/>
                              <a:lumOff val="50000"/>
                            </a:schemeClr>
                          </a:solidFill>
                        </a:ln>
                      </wps:spPr>
                      <wps:txbx>
                        <w:txbxContent>
                          <w:p w14:paraId="79C9DDDD" w14:textId="77777777" w:rsidR="005B5EDE" w:rsidRDefault="005B5EDE" w:rsidP="00405143">
                            <w:r>
                              <w:t>Phase Two confirmed that t</w:t>
                            </w:r>
                            <w:r w:rsidRPr="00555850">
                              <w:t xml:space="preserve">echnology responses (such as personal duress alarms and security cameras) were considered a key element of </w:t>
                            </w:r>
                            <w:r>
                              <w:t>Safe at Home</w:t>
                            </w:r>
                            <w:r w:rsidRPr="00555850">
                              <w:t xml:space="preserve"> responses and a key factor</w:t>
                            </w:r>
                            <w:r>
                              <w:t xml:space="preserve"> </w:t>
                            </w:r>
                            <w:r w:rsidRPr="00555850">
                              <w:t>driving service success in all jurisdictions</w:t>
                            </w:r>
                            <w:r>
                              <w:t>.</w:t>
                            </w:r>
                          </w:p>
                          <w:p w14:paraId="505162D7" w14:textId="77777777" w:rsidR="005B5EDE" w:rsidRPr="00536AB5" w:rsidRDefault="005B5EDE" w:rsidP="004A43F4">
                            <w:pPr>
                              <w:ind w:left="3600" w:firstLine="720"/>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625A0C" id="Text Box 19" o:spid="_x0000_s1029" type="#_x0000_t202" style="width:464.6pt;height:7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" fillcolor="#d8d8d8 [2732]" strokecolor="gray [1629]" strokeweight="4.5pt">
                <v:fill opacity="13107f"/>
                <v:textbox>
                  <w:txbxContent>
                    <w:p w14:paraId="79C9DDDD" w14:textId="77777777" w:rsidR="005B5EDE" w:rsidRDefault="005B5EDE" w:rsidP="00405143">
                      <w:r>
                        <w:t>Phase Two confirmed that t</w:t>
                      </w:r>
                      <w:r w:rsidRPr="00555850">
                        <w:t xml:space="preserve">echnology responses (such as personal duress alarms and security cameras) were considered a key element of </w:t>
                      </w:r>
                      <w:r>
                        <w:t>Safe at Home</w:t>
                      </w:r>
                      <w:r w:rsidRPr="00555850">
                        <w:t xml:space="preserve"> responses and a key factor</w:t>
                      </w:r>
                      <w:r>
                        <w:t xml:space="preserve"> </w:t>
                      </w:r>
                      <w:r w:rsidRPr="00555850">
                        <w:t>driving service success in all jurisdictions</w:t>
                      </w:r>
                      <w:r>
                        <w:t>.</w:t>
                      </w:r>
                    </w:p>
                    <w:p w14:paraId="505162D7" w14:textId="77777777" w:rsidR="005B5EDE" w:rsidRPr="00536AB5" w:rsidRDefault="005B5EDE" w:rsidP="004A43F4">
                      <w:pPr>
                        <w:ind w:left="3600" w:firstLine="720"/>
                        <w:jc w:val="center"/>
                        <w:rPr>
                          <w:i/>
                          <w:iCs/>
                        </w:rPr>
                      </w:pPr>
                    </w:p>
                  </w:txbxContent>
                </v:textbox>
                <w10:anchorlock/>
              </v:shape>
            </w:pict>
          </mc:Fallback>
        </mc:AlternateContent>
      </w:r>
    </w:p>
    <w:p w14:paraId="4ED3142B" w14:textId="77777777" w:rsidR="00C46E16" w:rsidRPr="00C46E16" w:rsidRDefault="004914F3" w:rsidP="00FC5995">
      <w:pPr>
        <w:rPr>
          <w:rFonts w:asciiTheme="minorHAnsi" w:hAnsiTheme="minorHAnsi"/>
          <w:lang w:val="en-US"/>
        </w:rPr>
      </w:pPr>
      <w:r>
        <w:t>While technology can contribute to the effectiveness of the Safe at Home response, it is important to ensure comprehensive, ongoing training in its use for both clients and workers</w:t>
      </w:r>
      <w:r w:rsidR="0020233F">
        <w:t>,</w:t>
      </w:r>
      <w:r>
        <w:t xml:space="preserve"> and to ensure strong partnerships with technology providers. There are sometimes t</w:t>
      </w:r>
      <w:r w:rsidR="00C46E16" w:rsidRPr="00C46E16">
        <w:t xml:space="preserve">echnology malfunctions or complications </w:t>
      </w:r>
      <w:r>
        <w:t xml:space="preserve">that </w:t>
      </w:r>
      <w:r w:rsidR="00C46E16" w:rsidRPr="00C46E16">
        <w:t>can place clients at additional risk</w:t>
      </w:r>
      <w:r w:rsidR="0020233F">
        <w:t>;</w:t>
      </w:r>
      <w:r w:rsidR="00C46E16" w:rsidRPr="00C46E16">
        <w:t xml:space="preserve"> for example</w:t>
      </w:r>
      <w:r w:rsidR="0020233F">
        <w:t>,</w:t>
      </w:r>
      <w:r w:rsidR="00C46E16" w:rsidRPr="00C46E16">
        <w:t xml:space="preserve"> participants described issues where technology options do not guarantee functionality</w:t>
      </w:r>
      <w:r w:rsidR="00C46E16">
        <w:t xml:space="preserve">. </w:t>
      </w:r>
      <w:r w:rsidR="00C46E16" w:rsidRPr="00C46E16">
        <w:t xml:space="preserve">There can also be delays in installation and poor understanding of the </w:t>
      </w:r>
      <w:r w:rsidR="00C46E16">
        <w:t xml:space="preserve">domestic and family violence </w:t>
      </w:r>
      <w:r w:rsidR="00C46E16" w:rsidRPr="00C46E16">
        <w:t>context by technology providers</w:t>
      </w:r>
      <w:r w:rsidR="00C46E16">
        <w:rPr>
          <w:rFonts w:asciiTheme="minorHAnsi" w:hAnsiTheme="minorHAnsi"/>
          <w:lang w:val="en-US"/>
        </w:rPr>
        <w:t xml:space="preserve">. </w:t>
      </w:r>
      <w:r w:rsidR="00C46E16" w:rsidRPr="00C46E16">
        <w:rPr>
          <w:lang w:val="en-US"/>
        </w:rPr>
        <w:t>It is also important to recognise that</w:t>
      </w:r>
      <w:r w:rsidR="003415EC">
        <w:rPr>
          <w:lang w:val="en-US"/>
        </w:rPr>
        <w:t xml:space="preserve"> some client groups or individuals may be unfamiliar</w:t>
      </w:r>
      <w:r w:rsidR="003415EC" w:rsidRPr="003415EC">
        <w:rPr>
          <w:lang w:val="en-US"/>
        </w:rPr>
        <w:t xml:space="preserve"> </w:t>
      </w:r>
      <w:r w:rsidR="0020233F">
        <w:rPr>
          <w:lang w:val="en-US"/>
        </w:rPr>
        <w:t xml:space="preserve">with </w:t>
      </w:r>
      <w:r w:rsidR="003415EC">
        <w:rPr>
          <w:lang w:val="en-US"/>
        </w:rPr>
        <w:t xml:space="preserve">or unable to use technology </w:t>
      </w:r>
      <w:r w:rsidR="007D01B5">
        <w:rPr>
          <w:lang w:val="en-US"/>
        </w:rPr>
        <w:t>options or</w:t>
      </w:r>
      <w:r w:rsidR="003415EC">
        <w:rPr>
          <w:lang w:val="en-US"/>
        </w:rPr>
        <w:t xml:space="preserve"> may experience limitations with access to internet</w:t>
      </w:r>
      <w:r w:rsidR="0020233F">
        <w:rPr>
          <w:lang w:val="en-US"/>
        </w:rPr>
        <w:t xml:space="preserve"> services</w:t>
      </w:r>
      <w:r w:rsidR="003415EC">
        <w:rPr>
          <w:lang w:val="en-US"/>
        </w:rPr>
        <w:t xml:space="preserve"> and ongoing costs. </w:t>
      </w:r>
    </w:p>
    <w:p w14:paraId="12B99874" w14:textId="77777777" w:rsidR="006A3FFB" w:rsidRDefault="0063348C" w:rsidP="00FC5995">
      <w:pPr>
        <w:rPr>
          <w:lang w:val="en-GB"/>
        </w:rPr>
      </w:pPr>
      <w:r>
        <w:t>Safety should encompass cultural safety, accessibility and non-discriminatory practice for people who are more likely to experience discrimination and inequality in Australia.</w:t>
      </w:r>
      <w:r w:rsidR="009F022A">
        <w:t xml:space="preserve"> </w:t>
      </w:r>
      <w:r w:rsidR="009F022A" w:rsidRPr="009F022A">
        <w:rPr>
          <w:lang w:val="en-GB"/>
        </w:rPr>
        <w:t>Safe at Home responses have the responsibility to ensure that priority is given to people in the most marginalised or vulnerable situations who face the biggest barriers to realising their rights.</w:t>
      </w:r>
    </w:p>
    <w:p w14:paraId="751A6404" w14:textId="77777777" w:rsidR="004A43F4" w:rsidRDefault="004A43F4" w:rsidP="007D01B5">
      <w:pPr>
        <w:rPr>
          <w:lang w:val="en-GB"/>
        </w:rPr>
      </w:pPr>
      <w:r w:rsidRPr="00536AB5">
        <w:rPr>
          <w:noProof/>
          <w:lang w:eastAsia="en-AU"/>
        </w:rPr>
        <mc:AlternateContent>
          <mc:Choice Requires="wps">
            <w:drawing>
              <wp:inline distT="0" distB="0" distL="0" distR="0" wp14:anchorId="65F75FCA" wp14:editId="065AF8C6">
                <wp:extent cx="5900400" cy="1259416"/>
                <wp:effectExtent l="19050" t="19050" r="43815" b="36195"/>
                <wp:docPr id="20" name="Text Box 20"/>
                <wp:cNvGraphicFramePr/>
                <a:graphic xmlns:a="http://schemas.openxmlformats.org/drawingml/2006/main">
                  <a:graphicData uri="http://schemas.microsoft.com/office/word/2010/wordprocessingShape">
                    <wps:wsp>
                      <wps:cNvSpPr txBox="1"/>
                      <wps:spPr>
                        <a:xfrm>
                          <a:off x="0" y="0"/>
                          <a:ext cx="5900400" cy="1259416"/>
                        </a:xfrm>
                        <a:prstGeom prst="rect">
                          <a:avLst/>
                        </a:prstGeom>
                        <a:solidFill>
                          <a:schemeClr val="bg1">
                            <a:lumMod val="85000"/>
                            <a:alpha val="20000"/>
                          </a:schemeClr>
                        </a:solidFill>
                        <a:ln w="57150">
                          <a:solidFill>
                            <a:sysClr val="windowText" lastClr="000000">
                              <a:lumMod val="50000"/>
                              <a:lumOff val="50000"/>
                            </a:sysClr>
                          </a:solidFill>
                        </a:ln>
                      </wps:spPr>
                      <wps:txbx>
                        <w:txbxContent>
                          <w:p w14:paraId="715E51AA" w14:textId="77777777" w:rsidR="005B5EDE" w:rsidRDefault="005B5EDE" w:rsidP="00026226">
                            <w:pPr>
                              <w:spacing w:after="0"/>
                              <w:rPr>
                                <w:lang w:val="en-GB"/>
                              </w:rPr>
                            </w:pPr>
                            <w:r w:rsidRPr="004A43F4">
                              <w:rPr>
                                <w:lang w:val="en-GB"/>
                              </w:rPr>
                              <w:t xml:space="preserve">In Phase </w:t>
                            </w:r>
                            <w:r>
                              <w:rPr>
                                <w:lang w:val="en-GB"/>
                              </w:rPr>
                              <w:t>Two,</w:t>
                            </w:r>
                            <w:r w:rsidRPr="004A43F4">
                              <w:rPr>
                                <w:lang w:val="en-GB"/>
                              </w:rPr>
                              <w:t xml:space="preserve"> where data was available, results indicate that services are being accessed by priority</w:t>
                            </w:r>
                            <w:r>
                              <w:rPr>
                                <w:lang w:val="en-GB"/>
                              </w:rPr>
                              <w:t xml:space="preserve"> </w:t>
                            </w:r>
                            <w:r w:rsidRPr="004A43F4">
                              <w:rPr>
                                <w:lang w:val="en-GB"/>
                              </w:rPr>
                              <w:t>groups but that these groups often face barriers to service success. These barriers likely</w:t>
                            </w:r>
                            <w:r>
                              <w:rPr>
                                <w:lang w:val="en-GB"/>
                              </w:rPr>
                              <w:t xml:space="preserve"> </w:t>
                            </w:r>
                            <w:r w:rsidRPr="004A43F4">
                              <w:rPr>
                                <w:lang w:val="en-GB"/>
                              </w:rPr>
                              <w:t>include the more complex nature of the violence they experience. For many individuals from</w:t>
                            </w:r>
                            <w:r>
                              <w:rPr>
                                <w:lang w:val="en-GB"/>
                              </w:rPr>
                              <w:t xml:space="preserve"> </w:t>
                            </w:r>
                            <w:r w:rsidRPr="004A43F4">
                              <w:rPr>
                                <w:lang w:val="en-GB"/>
                              </w:rPr>
                              <w:t>these priority groups</w:t>
                            </w:r>
                            <w:r>
                              <w:rPr>
                                <w:lang w:val="en-GB"/>
                              </w:rPr>
                              <w:t>,</w:t>
                            </w:r>
                            <w:r w:rsidRPr="004A43F4">
                              <w:rPr>
                                <w:lang w:val="en-GB"/>
                              </w:rPr>
                              <w:t xml:space="preserve"> domestic and family violence is perpetrated outside of intimate partner</w:t>
                            </w:r>
                            <w:r>
                              <w:rPr>
                                <w:lang w:val="en-GB"/>
                              </w:rPr>
                              <w:t xml:space="preserve"> </w:t>
                            </w:r>
                            <w:r w:rsidRPr="004A43F4">
                              <w:rPr>
                                <w:lang w:val="en-GB"/>
                              </w:rPr>
                              <w:t>violence which may limit their entry into</w:t>
                            </w:r>
                            <w:r>
                              <w:rPr>
                                <w:lang w:val="en-GB"/>
                              </w:rPr>
                              <w:t xml:space="preserve"> available</w:t>
                            </w:r>
                            <w:r w:rsidRPr="004A43F4">
                              <w:rPr>
                                <w:lang w:val="en-GB"/>
                              </w:rPr>
                              <w:t xml:space="preserve"> program</w:t>
                            </w:r>
                            <w:r>
                              <w:rPr>
                                <w:lang w:val="en-GB"/>
                              </w:rPr>
                              <w:t>s</w:t>
                            </w:r>
                            <w:r w:rsidRPr="004A43F4">
                              <w:rPr>
                                <w:lang w:val="en-GB"/>
                              </w:rPr>
                              <w:t>.</w:t>
                            </w:r>
                          </w:p>
                          <w:p w14:paraId="4A6FE65C" w14:textId="77777777" w:rsidR="005B5EDE" w:rsidRPr="00536AB5" w:rsidRDefault="005B5EDE" w:rsidP="004A43F4">
                            <w:pPr>
                              <w:ind w:left="3600" w:firstLine="720"/>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F75FCA" id="Text Box 20" o:spid="_x0000_s1030" type="#_x0000_t202" style="width:464.6pt;height: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" fillcolor="#d8d8d8 [2732]" strokecolor="#7f7f7f" strokeweight="4.5pt">
                <v:fill opacity="13107f"/>
                <v:textbox>
                  <w:txbxContent>
                    <w:p w14:paraId="715E51AA" w14:textId="77777777" w:rsidR="005B5EDE" w:rsidRDefault="005B5EDE" w:rsidP="00026226">
                      <w:pPr>
                        <w:spacing w:after="0"/>
                        <w:rPr>
                          <w:lang w:val="en-GB"/>
                        </w:rPr>
                      </w:pPr>
                      <w:r w:rsidRPr="004A43F4">
                        <w:rPr>
                          <w:lang w:val="en-GB"/>
                        </w:rPr>
                        <w:t xml:space="preserve">In Phase </w:t>
                      </w:r>
                      <w:r>
                        <w:rPr>
                          <w:lang w:val="en-GB"/>
                        </w:rPr>
                        <w:t>Two,</w:t>
                      </w:r>
                      <w:r w:rsidRPr="004A43F4">
                        <w:rPr>
                          <w:lang w:val="en-GB"/>
                        </w:rPr>
                        <w:t xml:space="preserve"> where data was available, results indicate that services are being accessed by priority</w:t>
                      </w:r>
                      <w:r>
                        <w:rPr>
                          <w:lang w:val="en-GB"/>
                        </w:rPr>
                        <w:t xml:space="preserve"> </w:t>
                      </w:r>
                      <w:r w:rsidRPr="004A43F4">
                        <w:rPr>
                          <w:lang w:val="en-GB"/>
                        </w:rPr>
                        <w:t>groups but that these groups often face barriers to service success. These barriers likely</w:t>
                      </w:r>
                      <w:r>
                        <w:rPr>
                          <w:lang w:val="en-GB"/>
                        </w:rPr>
                        <w:t xml:space="preserve"> </w:t>
                      </w:r>
                      <w:r w:rsidRPr="004A43F4">
                        <w:rPr>
                          <w:lang w:val="en-GB"/>
                        </w:rPr>
                        <w:t>include the more complex nature of the violence they experience. For many individuals from</w:t>
                      </w:r>
                      <w:r>
                        <w:rPr>
                          <w:lang w:val="en-GB"/>
                        </w:rPr>
                        <w:t xml:space="preserve"> </w:t>
                      </w:r>
                      <w:r w:rsidRPr="004A43F4">
                        <w:rPr>
                          <w:lang w:val="en-GB"/>
                        </w:rPr>
                        <w:t>these priority groups</w:t>
                      </w:r>
                      <w:r>
                        <w:rPr>
                          <w:lang w:val="en-GB"/>
                        </w:rPr>
                        <w:t>,</w:t>
                      </w:r>
                      <w:r w:rsidRPr="004A43F4">
                        <w:rPr>
                          <w:lang w:val="en-GB"/>
                        </w:rPr>
                        <w:t xml:space="preserve"> domestic and family violence is perpetrated outside of intimate partner</w:t>
                      </w:r>
                      <w:r>
                        <w:rPr>
                          <w:lang w:val="en-GB"/>
                        </w:rPr>
                        <w:t xml:space="preserve"> </w:t>
                      </w:r>
                      <w:r w:rsidRPr="004A43F4">
                        <w:rPr>
                          <w:lang w:val="en-GB"/>
                        </w:rPr>
                        <w:t>violence which may limit their entry into</w:t>
                      </w:r>
                      <w:r>
                        <w:rPr>
                          <w:lang w:val="en-GB"/>
                        </w:rPr>
                        <w:t xml:space="preserve"> available</w:t>
                      </w:r>
                      <w:r w:rsidRPr="004A43F4">
                        <w:rPr>
                          <w:lang w:val="en-GB"/>
                        </w:rPr>
                        <w:t xml:space="preserve"> program</w:t>
                      </w:r>
                      <w:r>
                        <w:rPr>
                          <w:lang w:val="en-GB"/>
                        </w:rPr>
                        <w:t>s</w:t>
                      </w:r>
                      <w:r w:rsidRPr="004A43F4">
                        <w:rPr>
                          <w:lang w:val="en-GB"/>
                        </w:rPr>
                        <w:t>.</w:t>
                      </w:r>
                    </w:p>
                    <w:p w14:paraId="4A6FE65C" w14:textId="77777777" w:rsidR="005B5EDE" w:rsidRPr="00536AB5" w:rsidRDefault="005B5EDE" w:rsidP="004A43F4">
                      <w:pPr>
                        <w:ind w:left="3600" w:firstLine="720"/>
                        <w:jc w:val="center"/>
                        <w:rPr>
                          <w:i/>
                          <w:iCs/>
                        </w:rPr>
                      </w:pPr>
                    </w:p>
                  </w:txbxContent>
                </v:textbox>
                <w10:anchorlock/>
              </v:shape>
            </w:pict>
          </mc:Fallback>
        </mc:AlternateContent>
      </w:r>
    </w:p>
    <w:p w14:paraId="7D684239" w14:textId="77777777" w:rsidR="00560240" w:rsidRPr="00317985" w:rsidRDefault="0063348C" w:rsidP="00FC5995">
      <w:r w:rsidRPr="006C1192">
        <w:t>Cultural safety recognise</w:t>
      </w:r>
      <w:r>
        <w:t>s</w:t>
      </w:r>
      <w:r w:rsidRPr="006C1192">
        <w:t>, respect</w:t>
      </w:r>
      <w:r>
        <w:t>s</w:t>
      </w:r>
      <w:r w:rsidRPr="006C1192">
        <w:t xml:space="preserve"> and nurture</w:t>
      </w:r>
      <w:r>
        <w:t>s</w:t>
      </w:r>
      <w:r w:rsidRPr="006C1192">
        <w:t xml:space="preserve"> the unique cultural identity of a person and safely meets their needs, expectations and rights.</w:t>
      </w:r>
      <w:r>
        <w:t xml:space="preserve"> For Aboriginal and Torres Strait Islander communities this means </w:t>
      </w:r>
      <w:r w:rsidRPr="007E709E">
        <w:t>feel</w:t>
      </w:r>
      <w:r>
        <w:t>ing</w:t>
      </w:r>
      <w:r w:rsidRPr="007E709E">
        <w:t xml:space="preserve"> safe and secure in</w:t>
      </w:r>
      <w:r>
        <w:t xml:space="preserve"> </w:t>
      </w:r>
      <w:r w:rsidRPr="007E709E">
        <w:t>identity, culture and</w:t>
      </w:r>
      <w:r>
        <w:t xml:space="preserve"> </w:t>
      </w:r>
      <w:r w:rsidRPr="007E709E">
        <w:t>community.</w:t>
      </w:r>
      <w:r>
        <w:t xml:space="preserve"> Safety and cultural safety are important concepts for both clients and staff.</w:t>
      </w:r>
    </w:p>
    <w:p w14:paraId="23C18848" w14:textId="77777777" w:rsidR="00317985" w:rsidRDefault="002F5BD1" w:rsidP="0063348C">
      <w:pPr>
        <w:spacing w:after="0"/>
      </w:pPr>
      <w:r w:rsidRPr="00317985">
        <w:rPr>
          <w:noProof/>
          <w:lang w:eastAsia="en-AU"/>
        </w:rPr>
        <mc:AlternateContent>
          <mc:Choice Requires="wps">
            <w:drawing>
              <wp:inline distT="0" distB="0" distL="0" distR="0" wp14:anchorId="72824D32" wp14:editId="4B7BF622">
                <wp:extent cx="5900400" cy="1504950"/>
                <wp:effectExtent l="19050" t="19050" r="43815" b="38100"/>
                <wp:docPr id="3" name="Text Box 3"/>
                <wp:cNvGraphicFramePr/>
                <a:graphic xmlns:a="http://schemas.openxmlformats.org/drawingml/2006/main">
                  <a:graphicData uri="http://schemas.microsoft.com/office/word/2010/wordprocessingShape">
                    <wps:wsp>
                      <wps:cNvSpPr txBox="1"/>
                      <wps:spPr>
                        <a:xfrm>
                          <a:off x="0" y="0"/>
                          <a:ext cx="5900400" cy="1504950"/>
                        </a:xfrm>
                        <a:prstGeom prst="rect">
                          <a:avLst/>
                        </a:prstGeom>
                        <a:solidFill>
                          <a:srgbClr val="F89098">
                            <a:alpha val="20000"/>
                          </a:srgbClr>
                        </a:solidFill>
                        <a:ln w="57150">
                          <a:solidFill>
                            <a:srgbClr val="F89098"/>
                          </a:solidFill>
                        </a:ln>
                      </wps:spPr>
                      <wps:txbx>
                        <w:txbxContent>
                          <w:p w14:paraId="128E12C5" w14:textId="77777777" w:rsidR="005B5EDE" w:rsidRDefault="005B5EDE" w:rsidP="00026226">
                            <w:pPr>
                              <w:rPr>
                                <w:i/>
                                <w:iCs/>
                              </w:rPr>
                            </w:pPr>
                            <w:r w:rsidRPr="006E0201">
                              <w:rPr>
                                <w:i/>
                                <w:iCs/>
                              </w:rPr>
                              <w:t>I think what makes the program within our model of care effective is being able to address safety at all those multiple dimensions</w:t>
                            </w:r>
                            <w:r>
                              <w:rPr>
                                <w:i/>
                                <w:iCs/>
                              </w:rPr>
                              <w:t xml:space="preserve"> [physical, emotional, spiritual and cultural]</w:t>
                            </w:r>
                            <w:r w:rsidRPr="006E0201">
                              <w:rPr>
                                <w:i/>
                                <w:iCs/>
                              </w:rPr>
                              <w:t>. In our Balaang healing framework safety is one of the things we look at from a cultural perspective... Also looking at all of those really important measures of people’s wellbeing and health around control and self-determination and stuff like that as well.</w:t>
                            </w:r>
                          </w:p>
                          <w:p w14:paraId="6F72D6AC" w14:textId="77777777" w:rsidR="005B5EDE" w:rsidRPr="00026226" w:rsidRDefault="005B5EDE" w:rsidP="00026226">
                            <w:pPr>
                              <w:jc w:val="right"/>
                            </w:pPr>
                            <w:r w:rsidRPr="00026226">
                              <w:t xml:space="preserve">Service Provider </w:t>
                            </w:r>
                            <w:r>
                              <w:t>I</w:t>
                            </w:r>
                            <w:r w:rsidRPr="00026226">
                              <w:t>nterview</w:t>
                            </w:r>
                          </w:p>
                          <w:p w14:paraId="23A26CC9" w14:textId="77777777" w:rsidR="005B5EDE" w:rsidRDefault="005B5EDE" w:rsidP="005C69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824D32" id="Text Box 3" o:spid="_x0000_s1031" type="#_x0000_t202" style="width:464.6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" fillcolor="#f89098" strokecolor="#f89098" strokeweight="4.5pt">
                <v:fill opacity="13107f"/>
                <v:textbox>
                  <w:txbxContent>
                    <w:p w14:paraId="128E12C5" w14:textId="77777777" w:rsidR="005B5EDE" w:rsidRDefault="005B5EDE" w:rsidP="00026226">
                      <w:pPr>
                        <w:rPr>
                          <w:i/>
                          <w:iCs/>
                        </w:rPr>
                      </w:pPr>
                      <w:r w:rsidRPr="006E0201">
                        <w:rPr>
                          <w:i/>
                          <w:iCs/>
                        </w:rPr>
                        <w:t>I think what makes the program within our model of care effective is being able to address safety at all those multiple dimensions</w:t>
                      </w:r>
                      <w:r>
                        <w:rPr>
                          <w:i/>
                          <w:iCs/>
                        </w:rPr>
                        <w:t xml:space="preserve"> [physical, emotional, spiritual and cultural]</w:t>
                      </w:r>
                      <w:r w:rsidRPr="006E0201">
                        <w:rPr>
                          <w:i/>
                          <w:iCs/>
                        </w:rPr>
                        <w:t>. In our Balaang healing framework safety is one of the things we look at from a cultural perspective... Also looking at all of those really important measures of people’s wellbeing and health around control and self-determination and stuff like that as well.</w:t>
                      </w:r>
                    </w:p>
                    <w:p w14:paraId="6F72D6AC" w14:textId="77777777" w:rsidR="005B5EDE" w:rsidRPr="00026226" w:rsidRDefault="005B5EDE" w:rsidP="00026226">
                      <w:pPr>
                        <w:jc w:val="right"/>
                      </w:pPr>
                      <w:r w:rsidRPr="00026226">
                        <w:t xml:space="preserve">Service Provider </w:t>
                      </w:r>
                      <w:r>
                        <w:t>I</w:t>
                      </w:r>
                      <w:r w:rsidRPr="00026226">
                        <w:t>nterview</w:t>
                      </w:r>
                    </w:p>
                    <w:p w14:paraId="23A26CC9" w14:textId="77777777" w:rsidR="005B5EDE" w:rsidRDefault="005B5EDE" w:rsidP="005C69A3"/>
                  </w:txbxContent>
                </v:textbox>
                <w10:anchorlock/>
              </v:shape>
            </w:pict>
          </mc:Fallback>
        </mc:AlternateContent>
      </w:r>
    </w:p>
    <w:p w14:paraId="01F64F4F" w14:textId="0A4250F8" w:rsidR="00850C0E" w:rsidRDefault="0063348C" w:rsidP="004B449A">
      <w:pPr>
        <w:spacing w:before="240"/>
      </w:pPr>
      <w:r>
        <w:t xml:space="preserve">Safety requires ongoing assessment of risk of perpetrator violence and abuse. </w:t>
      </w:r>
      <w:r w:rsidR="0020233F">
        <w:t xml:space="preserve">However, managing </w:t>
      </w:r>
      <w:r>
        <w:t>risk</w:t>
      </w:r>
      <w:r w:rsidRPr="00460788">
        <w:t xml:space="preserve"> </w:t>
      </w:r>
      <w:r>
        <w:t>of perpetrator violence and abuse with clients of Safe at Home responses is complex and requires collaboration and partnership with Police</w:t>
      </w:r>
      <w:r w:rsidR="0020233F">
        <w:t xml:space="preserve"> and</w:t>
      </w:r>
      <w:r>
        <w:t xml:space="preserve"> other organisations providing services to perpetrators or where child protection matters are involved. </w:t>
      </w:r>
      <w:r w:rsidR="00850C0E">
        <w:t xml:space="preserve">The provisions to exclude the perpetrator from the home are mandatory </w:t>
      </w:r>
      <w:r w:rsidR="00C34529">
        <w:t>in one jurisdiction only</w:t>
      </w:r>
      <w:r w:rsidR="00850C0E">
        <w:t xml:space="preserve">. However, </w:t>
      </w:r>
      <w:r w:rsidR="00586271">
        <w:t xml:space="preserve">a number of </w:t>
      </w:r>
      <w:r w:rsidR="00850C0E">
        <w:t>women receiving Safe at Home responses</w:t>
      </w:r>
      <w:r w:rsidR="00586271">
        <w:t xml:space="preserve"> in all jurisdictions</w:t>
      </w:r>
      <w:r w:rsidR="00850C0E">
        <w:t xml:space="preserve"> have protection orders in place</w:t>
      </w:r>
      <w:r>
        <w:t xml:space="preserve"> with fewer achieving an exclusion provision on their order</w:t>
      </w:r>
      <w:r w:rsidR="00850C0E">
        <w:t>. These criminal justice strategies may be understood as contributing to crime prevention and ensuring perpetrator accountability.</w:t>
      </w:r>
    </w:p>
    <w:p w14:paraId="614D31DC" w14:textId="77777777" w:rsidR="007E60A1" w:rsidRDefault="007E60A1" w:rsidP="00FC5995">
      <w:r w:rsidRPr="00016838">
        <w:rPr>
          <w:lang w:val="en-US"/>
        </w:rPr>
        <w:t xml:space="preserve">An effective and safe integrated response to domestic and family violence </w:t>
      </w:r>
      <w:r>
        <w:rPr>
          <w:lang w:val="en-US"/>
        </w:rPr>
        <w:t>requires strong partnerships between organisations.</w:t>
      </w:r>
      <w:r w:rsidR="00185EB4">
        <w:rPr>
          <w:lang w:val="en-US"/>
        </w:rPr>
        <w:t xml:space="preserve"> Examples include partnerships between Safe at Home Responses and refuges to streamline pathways to safe housing.</w:t>
      </w:r>
      <w:r>
        <w:t xml:space="preserve"> </w:t>
      </w:r>
      <w:r w:rsidR="00675208">
        <w:t>Each jurisdiction has different safety and risk protocols, and Safe at Home responses need to work within these</w:t>
      </w:r>
      <w:r>
        <w:t xml:space="preserve"> coordinated </w:t>
      </w:r>
      <w:r w:rsidR="00675208">
        <w:t xml:space="preserve">arrangements </w:t>
      </w:r>
      <w:r>
        <w:t>to</w:t>
      </w:r>
      <w:r w:rsidR="00675208">
        <w:t xml:space="preserve"> identify where additional information and services may be required</w:t>
      </w:r>
      <w:r>
        <w:t xml:space="preserve"> to support safety.</w:t>
      </w:r>
      <w:r w:rsidR="00827203">
        <w:t xml:space="preserve"> Risk management is most effective when shared with </w:t>
      </w:r>
      <w:r w:rsidR="00D3372F">
        <w:t>appropriate</w:t>
      </w:r>
      <w:r w:rsidR="00402D1A">
        <w:t xml:space="preserve"> services in the local area </w:t>
      </w:r>
      <w:r w:rsidR="00827203">
        <w:t>to ensure safety of women and children.</w:t>
      </w:r>
    </w:p>
    <w:p w14:paraId="697EAC8C" w14:textId="77777777" w:rsidR="00586271" w:rsidRDefault="00B2128C" w:rsidP="00FC5995">
      <w:r>
        <w:t>Children are considered clients of Safe at Home services in some jurisdictions. In others</w:t>
      </w:r>
      <w:r w:rsidR="007E60A1">
        <w:t>,</w:t>
      </w:r>
      <w:r>
        <w:t xml:space="preserve"> children may be offered</w:t>
      </w:r>
      <w:r w:rsidR="007E60A1">
        <w:t xml:space="preserve"> or referred to</w:t>
      </w:r>
      <w:r>
        <w:t xml:space="preserve"> services. </w:t>
      </w:r>
      <w:r w:rsidRPr="00E7514B">
        <w:t xml:space="preserve">Safe at Home responses </w:t>
      </w:r>
      <w:r w:rsidR="00C57D97" w:rsidRPr="00E7514B">
        <w:t xml:space="preserve">should </w:t>
      </w:r>
      <w:r w:rsidRPr="00E7514B">
        <w:t xml:space="preserve">respond to the safety of women and their children </w:t>
      </w:r>
      <w:r w:rsidR="00C57D97" w:rsidRPr="00E7514B">
        <w:t>through integrated partnerships aimed at</w:t>
      </w:r>
      <w:r w:rsidRPr="00E7514B">
        <w:t xml:space="preserve"> minimising the disruption to safe and protective family </w:t>
      </w:r>
      <w:r w:rsidR="00B77828" w:rsidRPr="00E7514B">
        <w:t xml:space="preserve">and community </w:t>
      </w:r>
      <w:r w:rsidRPr="00E7514B">
        <w:t>relationships</w:t>
      </w:r>
      <w:r w:rsidR="007E60A1" w:rsidRPr="00E7514B">
        <w:t>.</w:t>
      </w:r>
    </w:p>
    <w:p w14:paraId="3BAE6FB8" w14:textId="77777777" w:rsidR="00A1475C" w:rsidRDefault="00FC5995" w:rsidP="00675208">
      <w:pPr>
        <w:spacing w:after="0"/>
      </w:pPr>
      <w:r w:rsidRPr="00A1475C">
        <w:rPr>
          <w:noProof/>
          <w:lang w:eastAsia="en-AU"/>
        </w:rPr>
        <mc:AlternateContent>
          <mc:Choice Requires="wps">
            <w:drawing>
              <wp:inline distT="0" distB="0" distL="0" distR="0" wp14:anchorId="06BC2D1D" wp14:editId="5B220776">
                <wp:extent cx="5900400" cy="1022400"/>
                <wp:effectExtent l="19050" t="19050" r="43815" b="44450"/>
                <wp:docPr id="196" name="Text Box 196"/>
                <wp:cNvGraphicFramePr/>
                <a:graphic xmlns:a="http://schemas.openxmlformats.org/drawingml/2006/main">
                  <a:graphicData uri="http://schemas.microsoft.com/office/word/2010/wordprocessingShape">
                    <wps:wsp>
                      <wps:cNvSpPr txBox="1"/>
                      <wps:spPr>
                        <a:xfrm>
                          <a:off x="0" y="0"/>
                          <a:ext cx="5900400" cy="1022400"/>
                        </a:xfrm>
                        <a:prstGeom prst="rect">
                          <a:avLst/>
                        </a:prstGeom>
                        <a:solidFill>
                          <a:srgbClr val="F89098">
                            <a:alpha val="20000"/>
                          </a:srgbClr>
                        </a:solidFill>
                        <a:ln w="57150">
                          <a:solidFill>
                            <a:srgbClr val="F89098"/>
                          </a:solidFill>
                        </a:ln>
                      </wps:spPr>
                      <wps:txbx>
                        <w:txbxContent>
                          <w:p w14:paraId="51F6B7F0" w14:textId="77777777" w:rsidR="005B5EDE" w:rsidRDefault="005B5EDE" w:rsidP="00405143">
                            <w:r w:rsidRPr="000F3C3B">
                              <w:rPr>
                                <w:i/>
                                <w:iCs/>
                              </w:rPr>
                              <w:t>Often the child is really concerned about maybe a window that we make sure that we secure, either with a security screen or a lock so they can feel safer whilst they’re sleeping at night.</w:t>
                            </w:r>
                            <w:r w:rsidRPr="000F3C3B">
                              <w:t xml:space="preserve"> </w:t>
                            </w:r>
                            <w:r>
                              <w:tab/>
                            </w:r>
                          </w:p>
                          <w:p w14:paraId="00FB625C" w14:textId="77777777" w:rsidR="005B5EDE" w:rsidRPr="00985A59" w:rsidRDefault="005B5EDE" w:rsidP="00026226">
                            <w:pPr>
                              <w:ind w:left="2880"/>
                              <w:jc w:val="right"/>
                            </w:pPr>
                            <w:r w:rsidRPr="00026226">
                              <w:t>Service Provider Interview</w:t>
                            </w:r>
                          </w:p>
                          <w:p w14:paraId="46F913AD" w14:textId="77777777" w:rsidR="005B5EDE" w:rsidRDefault="005B5EDE" w:rsidP="00A1475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BC2D1D" id="Text Box 196" o:spid="_x0000_s1032" type="#_x0000_t202" style="width:464.6pt;height: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" fillcolor="#f89098" strokecolor="#f89098" strokeweight="4.5pt">
                <v:fill opacity="13107f"/>
                <v:textbox>
                  <w:txbxContent>
                    <w:p w14:paraId="51F6B7F0" w14:textId="77777777" w:rsidR="005B5EDE" w:rsidRDefault="005B5EDE" w:rsidP="00405143">
                      <w:r w:rsidRPr="000F3C3B">
                        <w:rPr>
                          <w:i/>
                          <w:iCs/>
                        </w:rPr>
                        <w:t>Often the child is really concerned about maybe a window that we make sure that we secure, either with a security screen or a lock so they can feel safer whilst they’re sleeping at night.</w:t>
                      </w:r>
                      <w:r w:rsidRPr="000F3C3B">
                        <w:t xml:space="preserve"> </w:t>
                      </w:r>
                      <w:r>
                        <w:tab/>
                      </w:r>
                    </w:p>
                    <w:p w14:paraId="00FB625C" w14:textId="77777777" w:rsidR="005B5EDE" w:rsidRPr="00985A59" w:rsidRDefault="005B5EDE" w:rsidP="00026226">
                      <w:pPr>
                        <w:ind w:left="2880"/>
                        <w:jc w:val="right"/>
                      </w:pPr>
                      <w:r w:rsidRPr="00026226">
                        <w:t>Service Provider Interview</w:t>
                      </w:r>
                    </w:p>
                    <w:p w14:paraId="46F913AD" w14:textId="77777777" w:rsidR="005B5EDE" w:rsidRDefault="005B5EDE" w:rsidP="00A1475C">
                      <w:pPr>
                        <w:jc w:val="right"/>
                      </w:pPr>
                    </w:p>
                  </w:txbxContent>
                </v:textbox>
                <w10:anchorlock/>
              </v:shape>
            </w:pict>
          </mc:Fallback>
        </mc:AlternateContent>
      </w:r>
    </w:p>
    <w:p w14:paraId="1A87CD67" w14:textId="56D66418" w:rsidR="00675208" w:rsidRDefault="00675208" w:rsidP="004B449A">
      <w:pPr>
        <w:spacing w:before="240"/>
        <w:rPr>
          <w:lang w:val="en-US"/>
        </w:rPr>
      </w:pPr>
      <w:r>
        <w:rPr>
          <w:lang w:val="en-US"/>
        </w:rPr>
        <w:t xml:space="preserve">All organisations need to be aware of legislation, </w:t>
      </w:r>
      <w:r w:rsidRPr="008A59EA">
        <w:t xml:space="preserve">policies and </w:t>
      </w:r>
      <w:r>
        <w:t xml:space="preserve">protocols </w:t>
      </w:r>
      <w:r w:rsidRPr="008A59EA">
        <w:t>around information sharing</w:t>
      </w:r>
      <w:r>
        <w:t xml:space="preserve"> and risk management and ensure their policies and procedures are </w:t>
      </w:r>
      <w:r w:rsidRPr="008A59EA">
        <w:t xml:space="preserve">consistent with the </w:t>
      </w:r>
      <w:r w:rsidRPr="00926AA6">
        <w:rPr>
          <w:i/>
          <w:iCs/>
        </w:rPr>
        <w:t>National Privacy Act 1988</w:t>
      </w:r>
      <w:r w:rsidR="00824901" w:rsidRPr="00824901">
        <w:t xml:space="preserve"> </w:t>
      </w:r>
      <w:r w:rsidR="00824901">
        <w:t xml:space="preserve">and </w:t>
      </w:r>
      <w:r w:rsidR="00BC0CC8">
        <w:t xml:space="preserve">related </w:t>
      </w:r>
      <w:r w:rsidR="00824901">
        <w:rPr>
          <w:rFonts w:eastAsia="Times New Roman"/>
          <w:lang w:val="en-US"/>
        </w:rPr>
        <w:t>information</w:t>
      </w:r>
      <w:r w:rsidR="009E3424">
        <w:rPr>
          <w:rFonts w:eastAsia="Times New Roman"/>
          <w:lang w:val="en-US"/>
        </w:rPr>
        <w:t>-</w:t>
      </w:r>
      <w:r w:rsidR="00824901">
        <w:rPr>
          <w:rFonts w:eastAsia="Times New Roman"/>
          <w:lang w:val="en-US"/>
        </w:rPr>
        <w:t xml:space="preserve">sharing provisions in domestic and family violence and </w:t>
      </w:r>
      <w:r w:rsidR="00BC0CC8">
        <w:rPr>
          <w:rFonts w:eastAsia="Times New Roman"/>
          <w:lang w:val="en-US"/>
        </w:rPr>
        <w:t xml:space="preserve">associated </w:t>
      </w:r>
      <w:r w:rsidR="00824901">
        <w:rPr>
          <w:rFonts w:eastAsia="Times New Roman"/>
          <w:lang w:val="en-US"/>
        </w:rPr>
        <w:t>legislation</w:t>
      </w:r>
      <w:r w:rsidR="00824901">
        <w:t xml:space="preserve">. </w:t>
      </w:r>
      <w:r w:rsidR="00824901">
        <w:rPr>
          <w:lang w:val="en-US"/>
        </w:rPr>
        <w:t>Agreed information</w:t>
      </w:r>
      <w:r w:rsidR="009E3424">
        <w:rPr>
          <w:lang w:val="en-US"/>
        </w:rPr>
        <w:t>-</w:t>
      </w:r>
      <w:r w:rsidR="00824901">
        <w:rPr>
          <w:lang w:val="en-US"/>
        </w:rPr>
        <w:t>sharing legislative guidelines and/or protocols between organisations can also greatly assist in ensuring the safety of clients (</w:t>
      </w:r>
      <w:r w:rsidR="009E3424">
        <w:rPr>
          <w:lang w:val="en-US"/>
        </w:rPr>
        <w:t>s</w:t>
      </w:r>
      <w:r w:rsidR="00824901">
        <w:rPr>
          <w:lang w:val="en-US"/>
        </w:rPr>
        <w:t xml:space="preserve">ee Appendices 1-3). </w:t>
      </w:r>
      <w:r w:rsidR="00BC0CC8">
        <w:rPr>
          <w:lang w:val="en-US"/>
        </w:rPr>
        <w:t xml:space="preserve">Separately, </w:t>
      </w:r>
      <w:r w:rsidR="00BC0CC8">
        <w:t>i</w:t>
      </w:r>
      <w:r w:rsidR="00824901">
        <w:t xml:space="preserve">t is also important </w:t>
      </w:r>
      <w:r w:rsidR="003C07B5">
        <w:t xml:space="preserve">to </w:t>
      </w:r>
      <w:r w:rsidR="00824901">
        <w:t xml:space="preserve">ensure compliance with </w:t>
      </w:r>
      <w:r w:rsidRPr="008A59EA">
        <w:t xml:space="preserve">any </w:t>
      </w:r>
      <w:r w:rsidR="00824901">
        <w:t>relevant</w:t>
      </w:r>
      <w:r w:rsidR="00824901" w:rsidRPr="008A59EA">
        <w:t xml:space="preserve"> </w:t>
      </w:r>
      <w:r w:rsidRPr="008A59EA">
        <w:t>state/territory legislation</w:t>
      </w:r>
      <w:r w:rsidR="00824901">
        <w:t xml:space="preserve"> and</w:t>
      </w:r>
      <w:r w:rsidRPr="008A59EA">
        <w:t xml:space="preserve"> </w:t>
      </w:r>
      <w:r>
        <w:t>an</w:t>
      </w:r>
      <w:r w:rsidR="00824901">
        <w:t xml:space="preserve">y </w:t>
      </w:r>
      <w:r w:rsidRPr="008A59EA">
        <w:t>state/territory child protection</w:t>
      </w:r>
      <w:r w:rsidRPr="00543919">
        <w:t xml:space="preserve"> </w:t>
      </w:r>
      <w:r w:rsidR="00824901">
        <w:t xml:space="preserve">legislation. </w:t>
      </w:r>
    </w:p>
    <w:p w14:paraId="66DF996C" w14:textId="77777777" w:rsidR="00675208" w:rsidRDefault="00675208" w:rsidP="00FC5995">
      <w:pPr>
        <w:rPr>
          <w:lang w:val="en-US"/>
        </w:rPr>
      </w:pPr>
      <w:r>
        <w:rPr>
          <w:lang w:val="en-US"/>
        </w:rPr>
        <w:t xml:space="preserve">The safety and wellbeing of staff is an essential consideration in any workplace, but there are particular risks associated with Safe at Home responses. Organisations and managers must consider both the physical and </w:t>
      </w:r>
      <w:r w:rsidR="009E3424">
        <w:rPr>
          <w:lang w:val="en-US"/>
        </w:rPr>
        <w:t xml:space="preserve">the </w:t>
      </w:r>
      <w:r>
        <w:rPr>
          <w:lang w:val="en-US"/>
        </w:rPr>
        <w:t xml:space="preserve">psychological safety of staff and have policies and procedures in place to minimise risk but also </w:t>
      </w:r>
      <w:r w:rsidR="009E3424">
        <w:rPr>
          <w:lang w:val="en-US"/>
        </w:rPr>
        <w:t xml:space="preserve">to </w:t>
      </w:r>
      <w:r>
        <w:rPr>
          <w:lang w:val="en-US"/>
        </w:rPr>
        <w:t xml:space="preserve">respond to incidents that may arise. </w:t>
      </w:r>
    </w:p>
    <w:p w14:paraId="2B0DAD23" w14:textId="77777777" w:rsidR="00185EB4" w:rsidRPr="00985A59" w:rsidRDefault="00185EB4" w:rsidP="00FC5995">
      <w:pPr>
        <w:pStyle w:val="Normalboldheading"/>
      </w:pPr>
      <w:r>
        <w:t>In practice:</w:t>
      </w:r>
    </w:p>
    <w:p w14:paraId="46B7D694" w14:textId="77777777" w:rsidR="00827203" w:rsidRDefault="00B4368C" w:rsidP="00FC5995">
      <w:pPr>
        <w:pStyle w:val="Normalboldheading"/>
      </w:pPr>
      <w:r w:rsidRPr="00C30C6F">
        <w:t>Safe at Home responses</w:t>
      </w:r>
      <w:r w:rsidRPr="00827203">
        <w:t xml:space="preserve"> </w:t>
      </w:r>
    </w:p>
    <w:p w14:paraId="15AFD4D1" w14:textId="77777777" w:rsidR="006B416A" w:rsidRPr="00E7514B" w:rsidRDefault="006B416A" w:rsidP="0095757C">
      <w:pPr>
        <w:pStyle w:val="Bulletlist"/>
        <w:rPr>
          <w:lang w:val="en-US"/>
        </w:rPr>
      </w:pPr>
      <w:r w:rsidRPr="00E7514B">
        <w:rPr>
          <w:lang w:val="en-US"/>
        </w:rPr>
        <w:t xml:space="preserve">ensure the jurisdiction’s risk assessment tool is appropriate </w:t>
      </w:r>
      <w:r w:rsidR="00E7514B" w:rsidRPr="00E7514B">
        <w:rPr>
          <w:lang w:val="en-US"/>
        </w:rPr>
        <w:t>for</w:t>
      </w:r>
      <w:r w:rsidRPr="00E7514B">
        <w:rPr>
          <w:lang w:val="en-US"/>
        </w:rPr>
        <w:t xml:space="preserve"> all clients</w:t>
      </w:r>
    </w:p>
    <w:p w14:paraId="158422BB" w14:textId="77777777" w:rsidR="00827203" w:rsidRPr="00E7514B" w:rsidRDefault="00CE6F80">
      <w:pPr>
        <w:pStyle w:val="Bulletlist"/>
        <w:rPr>
          <w:lang w:val="en-US"/>
        </w:rPr>
      </w:pPr>
      <w:r w:rsidRPr="00E7514B">
        <w:rPr>
          <w:lang w:val="en-US"/>
        </w:rPr>
        <w:t>implement the</w:t>
      </w:r>
      <w:r w:rsidR="0033283E" w:rsidRPr="00E7514B">
        <w:rPr>
          <w:lang w:val="en-US"/>
        </w:rPr>
        <w:t>ir</w:t>
      </w:r>
      <w:r w:rsidRPr="00E7514B">
        <w:rPr>
          <w:lang w:val="en-US"/>
        </w:rPr>
        <w:t xml:space="preserve"> jurisdiction’s risk assessment tool in </w:t>
      </w:r>
      <w:r w:rsidR="006B416A" w:rsidRPr="00E7514B">
        <w:rPr>
          <w:lang w:val="en-US"/>
        </w:rPr>
        <w:t>a dynamic and ongoing way</w:t>
      </w:r>
      <w:r w:rsidR="00E7514B" w:rsidRPr="00E7514B">
        <w:rPr>
          <w:lang w:val="en-US"/>
        </w:rPr>
        <w:t xml:space="preserve"> with clients</w:t>
      </w:r>
      <w:r w:rsidR="00802158">
        <w:rPr>
          <w:lang w:val="en-US"/>
        </w:rPr>
        <w:t xml:space="preserve"> including by collaborating with other services to reduce duplicated efforts in re-doing risk assessments to avoid re-traumatisation</w:t>
      </w:r>
    </w:p>
    <w:p w14:paraId="09351A62" w14:textId="77777777" w:rsidR="00383FF4" w:rsidRDefault="00763421">
      <w:pPr>
        <w:pStyle w:val="Bulletlist"/>
        <w:rPr>
          <w:lang w:val="en-US"/>
        </w:rPr>
      </w:pPr>
      <w:r>
        <w:rPr>
          <w:lang w:val="en-US"/>
        </w:rPr>
        <w:t>p</w:t>
      </w:r>
      <w:r w:rsidR="004B2BEB">
        <w:rPr>
          <w:lang w:val="en-US"/>
        </w:rPr>
        <w:t>rioritise risk management and safety planning for women and children</w:t>
      </w:r>
      <w:r w:rsidR="006B416A">
        <w:rPr>
          <w:lang w:val="en-US"/>
        </w:rPr>
        <w:t xml:space="preserve"> which</w:t>
      </w:r>
      <w:r w:rsidR="004B2BEB">
        <w:rPr>
          <w:lang w:val="en-US"/>
        </w:rPr>
        <w:t xml:space="preserve"> is developed with every client and is inclusive of family and relevant community members and collaborat</w:t>
      </w:r>
      <w:r w:rsidR="00E274E6">
        <w:rPr>
          <w:lang w:val="en-US"/>
        </w:rPr>
        <w:t>e</w:t>
      </w:r>
      <w:r w:rsidR="009E3424">
        <w:rPr>
          <w:lang w:val="en-US"/>
        </w:rPr>
        <w:t>s</w:t>
      </w:r>
      <w:r w:rsidR="00E274E6">
        <w:rPr>
          <w:lang w:val="en-US"/>
        </w:rPr>
        <w:t xml:space="preserve"> with difference services in the local area</w:t>
      </w:r>
    </w:p>
    <w:p w14:paraId="5541C8CA" w14:textId="77777777" w:rsidR="00675208" w:rsidRPr="007F6F94" w:rsidRDefault="00763421">
      <w:pPr>
        <w:pStyle w:val="Bulletlist"/>
        <w:rPr>
          <w:lang w:val="en-US"/>
        </w:rPr>
      </w:pPr>
      <w:r>
        <w:rPr>
          <w:lang w:val="en-US"/>
        </w:rPr>
        <w:t>e</w:t>
      </w:r>
      <w:r w:rsidR="004B2BEB">
        <w:rPr>
          <w:lang w:val="en-US"/>
        </w:rPr>
        <w:t>nsure service eligibility criteria are inclusive of all experiences of domestic and family violence</w:t>
      </w:r>
    </w:p>
    <w:p w14:paraId="57C0C725" w14:textId="77777777" w:rsidR="00827203" w:rsidRDefault="00763421">
      <w:pPr>
        <w:pStyle w:val="Bulletlist"/>
        <w:rPr>
          <w:lang w:val="en-US"/>
        </w:rPr>
      </w:pPr>
      <w:r>
        <w:rPr>
          <w:lang w:val="en-US"/>
        </w:rPr>
        <w:t>m</w:t>
      </w:r>
      <w:r w:rsidR="004B2BEB" w:rsidRPr="00555850">
        <w:rPr>
          <w:lang w:val="en-US"/>
        </w:rPr>
        <w:t>aintain</w:t>
      </w:r>
      <w:r w:rsidR="004B2BEB">
        <w:rPr>
          <w:lang w:val="en-US"/>
        </w:rPr>
        <w:t xml:space="preserve"> a focus in</w:t>
      </w:r>
      <w:r w:rsidR="004B2BEB" w:rsidRPr="00555850">
        <w:rPr>
          <w:lang w:val="en-US"/>
        </w:rPr>
        <w:t xml:space="preserve"> </w:t>
      </w:r>
      <w:r w:rsidR="004B2BEB">
        <w:rPr>
          <w:lang w:val="en-US"/>
        </w:rPr>
        <w:t>p</w:t>
      </w:r>
      <w:r w:rsidR="004B2BEB" w:rsidRPr="00555850">
        <w:rPr>
          <w:lang w:val="en-US"/>
        </w:rPr>
        <w:t xml:space="preserve">rogram redesign </w:t>
      </w:r>
      <w:r w:rsidR="004B2BEB">
        <w:rPr>
          <w:lang w:val="en-US"/>
        </w:rPr>
        <w:t xml:space="preserve">on </w:t>
      </w:r>
      <w:r w:rsidR="004B2BEB" w:rsidRPr="00555850">
        <w:rPr>
          <w:lang w:val="en-US"/>
        </w:rPr>
        <w:t>delivering technology supports to women</w:t>
      </w:r>
    </w:p>
    <w:p w14:paraId="19A4C783" w14:textId="77777777" w:rsidR="00224861" w:rsidRDefault="009E3424">
      <w:pPr>
        <w:pStyle w:val="Bulletlist"/>
        <w:rPr>
          <w:lang w:val="en-US"/>
        </w:rPr>
      </w:pPr>
      <w:r>
        <w:rPr>
          <w:lang w:val="en-US"/>
        </w:rPr>
        <w:t xml:space="preserve">ensure </w:t>
      </w:r>
      <w:r w:rsidR="00763421">
        <w:rPr>
          <w:lang w:val="en-US"/>
        </w:rPr>
        <w:t>t</w:t>
      </w:r>
      <w:r w:rsidR="004B2BEB">
        <w:rPr>
          <w:lang w:val="en-US"/>
        </w:rPr>
        <w:t>echnology options are available to women with a range of needs.</w:t>
      </w:r>
    </w:p>
    <w:p w14:paraId="12EBF4A5" w14:textId="77777777" w:rsidR="0003442F" w:rsidRDefault="0003442F">
      <w:pPr>
        <w:spacing w:line="259" w:lineRule="auto"/>
        <w:rPr>
          <w:rFonts w:cs="Calibri"/>
          <w:b/>
          <w:bCs/>
          <w:lang w:val="en-US"/>
        </w:rPr>
      </w:pPr>
      <w:r>
        <w:rPr>
          <w:lang w:val="en-US"/>
        </w:rPr>
        <w:br w:type="page"/>
      </w:r>
    </w:p>
    <w:p w14:paraId="6186A3BC" w14:textId="1B5B26CB" w:rsidR="00AF4547" w:rsidRDefault="00B4368C" w:rsidP="00FC5995">
      <w:pPr>
        <w:pStyle w:val="Normalboldheading2"/>
        <w:rPr>
          <w:lang w:val="en-US"/>
        </w:rPr>
      </w:pPr>
      <w:r>
        <w:rPr>
          <w:lang w:val="en-US"/>
        </w:rPr>
        <w:t>Safe at Home p</w:t>
      </w:r>
      <w:r w:rsidR="00827203" w:rsidRPr="00827203">
        <w:rPr>
          <w:lang w:val="en-US"/>
        </w:rPr>
        <w:t>artnerships</w:t>
      </w:r>
    </w:p>
    <w:p w14:paraId="05445784" w14:textId="77777777" w:rsidR="009913E7" w:rsidRPr="00FC5995" w:rsidRDefault="00922A95" w:rsidP="0095757C">
      <w:pPr>
        <w:pStyle w:val="Bulletlist"/>
      </w:pPr>
      <w:r w:rsidRPr="00FC5995">
        <w:t>a</w:t>
      </w:r>
      <w:r w:rsidR="004B2BEB" w:rsidRPr="00FC5995">
        <w:t xml:space="preserve">re strong </w:t>
      </w:r>
      <w:r w:rsidR="00B4368C" w:rsidRPr="00FC5995">
        <w:t xml:space="preserve">and connected to </w:t>
      </w:r>
      <w:r w:rsidR="007F6F94" w:rsidRPr="00FC5995">
        <w:t>local organisations</w:t>
      </w:r>
    </w:p>
    <w:p w14:paraId="29DE0BDE" w14:textId="77777777" w:rsidR="00BC0CC8" w:rsidRPr="00FC5995" w:rsidRDefault="00922A95">
      <w:pPr>
        <w:pStyle w:val="Bulletlist"/>
      </w:pPr>
      <w:r w:rsidRPr="00FC5995">
        <w:t>e</w:t>
      </w:r>
      <w:r w:rsidR="004B2BEB" w:rsidRPr="00FC5995">
        <w:t xml:space="preserve">nsure </w:t>
      </w:r>
      <w:r w:rsidR="007F6F94" w:rsidRPr="00FC5995">
        <w:t>information shar</w:t>
      </w:r>
      <w:r w:rsidR="00B4368C" w:rsidRPr="00FC5995">
        <w:t>ed</w:t>
      </w:r>
      <w:r w:rsidR="004B2BEB" w:rsidRPr="00FC5995">
        <w:t xml:space="preserve"> is compliant with </w:t>
      </w:r>
      <w:r w:rsidR="00BC0CC8" w:rsidRPr="00926AA6">
        <w:t>National Privacy Act 1988</w:t>
      </w:r>
      <w:r w:rsidR="00BC0CC8" w:rsidRPr="00FC5995">
        <w:t xml:space="preserve"> and related information</w:t>
      </w:r>
      <w:r w:rsidR="009E3424" w:rsidRPr="00FC5995">
        <w:t>-</w:t>
      </w:r>
      <w:r w:rsidR="00BC0CC8" w:rsidRPr="00FC5995">
        <w:t xml:space="preserve">sharing provisions in domestic and family violence and associated legislation </w:t>
      </w:r>
    </w:p>
    <w:p w14:paraId="4679FDDE" w14:textId="77777777" w:rsidR="007F6F94" w:rsidRPr="00FC5995" w:rsidRDefault="00BC0CC8">
      <w:pPr>
        <w:pStyle w:val="Bulletlist"/>
      </w:pPr>
      <w:r w:rsidRPr="00FC5995">
        <w:t xml:space="preserve">ensure compliance with any relevant state/territory legislation and any state/territory child protection legislation </w:t>
      </w:r>
    </w:p>
    <w:p w14:paraId="510D0CA8" w14:textId="77777777" w:rsidR="00224861" w:rsidRPr="00FC5995" w:rsidRDefault="00922A95">
      <w:pPr>
        <w:pStyle w:val="Bulletlist"/>
      </w:pPr>
      <w:r w:rsidRPr="00FC5995">
        <w:t>e</w:t>
      </w:r>
      <w:r w:rsidR="004B2BEB" w:rsidRPr="00FC5995">
        <w:t xml:space="preserve">nsure </w:t>
      </w:r>
      <w:r w:rsidR="00827203" w:rsidRPr="00FC5995">
        <w:t>strong</w:t>
      </w:r>
      <w:r w:rsidR="00B4368C" w:rsidRPr="00FC5995">
        <w:t xml:space="preserve"> relationships</w:t>
      </w:r>
      <w:r w:rsidR="00827203" w:rsidRPr="00FC5995">
        <w:t xml:space="preserve"> with technology providers to </w:t>
      </w:r>
      <w:r w:rsidR="00B4368C" w:rsidRPr="00FC5995">
        <w:t xml:space="preserve">identify </w:t>
      </w:r>
      <w:r w:rsidR="004B2BEB" w:rsidRPr="00FC5995">
        <w:t xml:space="preserve">new developments in technology for use in </w:t>
      </w:r>
      <w:r w:rsidR="009E3424" w:rsidRPr="00FC5995">
        <w:t>S</w:t>
      </w:r>
      <w:r w:rsidR="004B2BEB" w:rsidRPr="00FC5995">
        <w:t xml:space="preserve">afe at </w:t>
      </w:r>
      <w:r w:rsidR="009E3424" w:rsidRPr="00FC5995">
        <w:t>H</w:t>
      </w:r>
      <w:r w:rsidR="004B2BEB" w:rsidRPr="00FC5995">
        <w:t>ome responses</w:t>
      </w:r>
    </w:p>
    <w:p w14:paraId="7CAB6F28" w14:textId="77777777" w:rsidR="00827203" w:rsidRPr="00B36277" w:rsidRDefault="004E0F7E">
      <w:pPr>
        <w:pStyle w:val="Bulletlist"/>
        <w:rPr>
          <w:lang w:val="en-US"/>
        </w:rPr>
      </w:pPr>
      <w:r w:rsidRPr="00FC5995">
        <w:t>i</w:t>
      </w:r>
      <w:r w:rsidR="004B2BEB" w:rsidRPr="00FC5995">
        <w:t xml:space="preserve">dentify and </w:t>
      </w:r>
      <w:r w:rsidR="00827203" w:rsidRPr="00FC5995">
        <w:t>coordinate arrangements where additional information and services may be required to support safety</w:t>
      </w:r>
      <w:r w:rsidR="004B2BEB" w:rsidRPr="00FC5995">
        <w:t>.</w:t>
      </w:r>
    </w:p>
    <w:p w14:paraId="57D44179" w14:textId="77777777" w:rsidR="00827203" w:rsidRDefault="00B4368C" w:rsidP="00FC5995">
      <w:pPr>
        <w:pStyle w:val="Normalboldheading2"/>
        <w:rPr>
          <w:lang w:val="en-US"/>
        </w:rPr>
      </w:pPr>
      <w:r>
        <w:rPr>
          <w:lang w:val="en-US"/>
        </w:rPr>
        <w:t>Safe at Home w</w:t>
      </w:r>
      <w:r w:rsidR="00827203" w:rsidRPr="00827203">
        <w:rPr>
          <w:lang w:val="en-US"/>
        </w:rPr>
        <w:t>orkforce</w:t>
      </w:r>
    </w:p>
    <w:p w14:paraId="04E0A730" w14:textId="77777777" w:rsidR="00B4368C" w:rsidRPr="00B4368C" w:rsidRDefault="004E0F7E" w:rsidP="0095757C">
      <w:pPr>
        <w:pStyle w:val="Bulletlist"/>
        <w:rPr>
          <w:lang w:val="en-US"/>
        </w:rPr>
      </w:pPr>
      <w:r>
        <w:rPr>
          <w:lang w:val="en-US"/>
        </w:rPr>
        <w:t>i</w:t>
      </w:r>
      <w:r w:rsidR="004B2BEB">
        <w:rPr>
          <w:lang w:val="en-US"/>
        </w:rPr>
        <w:t xml:space="preserve">s provided with </w:t>
      </w:r>
      <w:r w:rsidR="00B4368C">
        <w:t>strategies to address staff risk from perpetrator violence to ensure the safety and wellbeing of staff is carefully considered</w:t>
      </w:r>
      <w:r w:rsidR="00B4368C" w:rsidRPr="00B4368C">
        <w:t xml:space="preserve"> </w:t>
      </w:r>
    </w:p>
    <w:p w14:paraId="397A82F4" w14:textId="77777777" w:rsidR="000148ED" w:rsidRPr="000148ED" w:rsidRDefault="000148ED">
      <w:pPr>
        <w:pStyle w:val="Bulletlist"/>
        <w:rPr>
          <w:lang w:val="en-US"/>
        </w:rPr>
      </w:pPr>
      <w:r w:rsidRPr="000148ED">
        <w:t>is provided with comprehensive professional development in the use of technology options</w:t>
      </w:r>
    </w:p>
    <w:p w14:paraId="2BFE8C0E" w14:textId="77777777" w:rsidR="009913E7" w:rsidRPr="009E01B1" w:rsidRDefault="004E0F7E">
      <w:pPr>
        <w:pStyle w:val="Bulletlist"/>
        <w:rPr>
          <w:lang w:val="en-US"/>
        </w:rPr>
      </w:pPr>
      <w:r>
        <w:t>i</w:t>
      </w:r>
      <w:r w:rsidR="004B2BEB">
        <w:t xml:space="preserve">s provided with </w:t>
      </w:r>
      <w:r w:rsidR="00C46E16">
        <w:t>ongoing professional develop</w:t>
      </w:r>
      <w:r w:rsidR="006904C4">
        <w:t>ment about new technologies</w:t>
      </w:r>
      <w:r w:rsidR="00D4519B">
        <w:t>, their application in specific contexts and environments and what is involved with initialisation and maintenance.</w:t>
      </w:r>
      <w:r w:rsidR="006904C4">
        <w:t xml:space="preserve"> </w:t>
      </w:r>
    </w:p>
    <w:p w14:paraId="5F4FBE84" w14:textId="6904E9C6" w:rsidR="009913E7" w:rsidRDefault="0003442F" w:rsidP="00543919">
      <w:pPr>
        <w:spacing w:after="0"/>
        <w:rPr>
          <w:rFonts w:cs="Arial"/>
          <w:lang w:val="en-US"/>
        </w:rPr>
      </w:pPr>
      <w:r>
        <w:rPr>
          <w:noProof/>
          <w:lang w:eastAsia="en-AU"/>
        </w:rPr>
        <mc:AlternateContent>
          <mc:Choice Requires="wps">
            <w:drawing>
              <wp:inline distT="0" distB="0" distL="0" distR="0" wp14:anchorId="42A88E22" wp14:editId="10A5C3D9">
                <wp:extent cx="5900400" cy="1098550"/>
                <wp:effectExtent l="19050" t="19050" r="43815" b="44450"/>
                <wp:docPr id="7" name="Text Box 7"/>
                <wp:cNvGraphicFramePr/>
                <a:graphic xmlns:a="http://schemas.openxmlformats.org/drawingml/2006/main">
                  <a:graphicData uri="http://schemas.microsoft.com/office/word/2010/wordprocessingShape">
                    <wps:wsp>
                      <wps:cNvSpPr txBox="1"/>
                      <wps:spPr>
                        <a:xfrm>
                          <a:off x="0" y="0"/>
                          <a:ext cx="5900400" cy="1098550"/>
                        </a:xfrm>
                        <a:prstGeom prst="rect">
                          <a:avLst/>
                        </a:prstGeom>
                        <a:solidFill>
                          <a:srgbClr val="F89098">
                            <a:alpha val="20000"/>
                          </a:srgbClr>
                        </a:solidFill>
                        <a:ln w="57150">
                          <a:solidFill>
                            <a:srgbClr val="F89098"/>
                          </a:solidFill>
                        </a:ln>
                      </wps:spPr>
                      <wps:txbx>
                        <w:txbxContent>
                          <w:p w14:paraId="031597A1" w14:textId="77777777" w:rsidR="005B5EDE" w:rsidRDefault="005B5EDE" w:rsidP="00026226">
                            <w:pPr>
                              <w:rPr>
                                <w:i/>
                                <w:iCs/>
                              </w:rPr>
                            </w:pPr>
                            <w:r>
                              <w:rPr>
                                <w:i/>
                                <w:iCs/>
                              </w:rPr>
                              <w:t>W</w:t>
                            </w:r>
                            <w:r w:rsidRPr="007552FD">
                              <w:rPr>
                                <w:i/>
                                <w:iCs/>
                              </w:rPr>
                              <w:t xml:space="preserve">hen we’re looking at an assessment around her safety, it’s not just her physical safety but also emotionally how safe does she feel… That’s a really hard thing to measure and that’s a really hard thing to actually apply practical things to. </w:t>
                            </w:r>
                          </w:p>
                          <w:p w14:paraId="6E66B196" w14:textId="77777777" w:rsidR="005B5EDE" w:rsidRDefault="005B5EDE" w:rsidP="00026226">
                            <w:pPr>
                              <w:ind w:left="3600" w:firstLine="720"/>
                              <w:jc w:val="right"/>
                            </w:pPr>
                            <w:r w:rsidRPr="007552FD">
                              <w:t>Service Provider</w:t>
                            </w:r>
                            <w:r>
                              <w:t xml:space="preserve">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A88E22" id="Text Box 7" o:spid="_x0000_s1033" type="#_x0000_t202" style="width:464.6pt;height: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" fillcolor="#f89098" strokecolor="#f89098" strokeweight="4.5pt">
                <v:fill opacity="13107f"/>
                <v:textbox>
                  <w:txbxContent>
                    <w:p w14:paraId="031597A1" w14:textId="77777777" w:rsidR="005B5EDE" w:rsidRDefault="005B5EDE" w:rsidP="00026226">
                      <w:pPr>
                        <w:rPr>
                          <w:i/>
                          <w:iCs/>
                        </w:rPr>
                      </w:pPr>
                      <w:r>
                        <w:rPr>
                          <w:i/>
                          <w:iCs/>
                        </w:rPr>
                        <w:t>W</w:t>
                      </w:r>
                      <w:r w:rsidRPr="007552FD">
                        <w:rPr>
                          <w:i/>
                          <w:iCs/>
                        </w:rPr>
                        <w:t xml:space="preserve">hen we’re looking at an assessment around her safety, it’s not just her physical safety but also emotionally how safe does she feel… That’s a really hard thing to measure and that’s a really hard thing to actually apply practical things to. </w:t>
                      </w:r>
                    </w:p>
                    <w:p w14:paraId="6E66B196" w14:textId="77777777" w:rsidR="005B5EDE" w:rsidRDefault="005B5EDE" w:rsidP="00026226">
                      <w:pPr>
                        <w:ind w:left="3600" w:firstLine="720"/>
                        <w:jc w:val="right"/>
                      </w:pPr>
                      <w:r w:rsidRPr="007552FD">
                        <w:t>Service Provider</w:t>
                      </w:r>
                      <w:r>
                        <w:t xml:space="preserve"> Interview</w:t>
                      </w:r>
                    </w:p>
                  </w:txbxContent>
                </v:textbox>
                <w10:anchorlock/>
              </v:shape>
            </w:pict>
          </mc:Fallback>
        </mc:AlternateContent>
      </w:r>
    </w:p>
    <w:p w14:paraId="7006B3A3" w14:textId="77777777" w:rsidR="00AF7210" w:rsidRDefault="0007547A" w:rsidP="005C3335">
      <w:pPr>
        <w:rPr>
          <w:rFonts w:ascii="Calibri" w:hAnsi="Calibri"/>
        </w:rPr>
      </w:pPr>
      <w:r>
        <w:rPr>
          <w:rFonts w:ascii="Calibri" w:hAnsi="Calibri"/>
        </w:rPr>
        <w:br w:type="page"/>
      </w:r>
    </w:p>
    <w:p w14:paraId="4C267A7D" w14:textId="77777777" w:rsidR="005C3335" w:rsidRPr="00981FA6" w:rsidRDefault="00D7364D" w:rsidP="00280644">
      <w:pPr>
        <w:pStyle w:val="Heading2"/>
        <w:shd w:val="clear" w:color="auto" w:fill="EE9AC0"/>
        <w:rPr>
          <w:color w:val="auto"/>
        </w:rPr>
      </w:pPr>
      <w:bookmarkStart w:id="54" w:name="_Toc75162599"/>
      <w:r>
        <w:rPr>
          <w:color w:val="auto"/>
        </w:rPr>
        <w:t>02</w:t>
      </w:r>
      <w:r w:rsidR="00B4377A">
        <w:rPr>
          <w:color w:val="auto"/>
        </w:rPr>
        <w:t>.</w:t>
      </w:r>
      <w:r>
        <w:rPr>
          <w:color w:val="auto"/>
        </w:rPr>
        <w:t xml:space="preserve"> </w:t>
      </w:r>
      <w:r w:rsidR="005C3335" w:rsidRPr="00981FA6">
        <w:rPr>
          <w:color w:val="auto"/>
        </w:rPr>
        <w:t xml:space="preserve">Respectful and </w:t>
      </w:r>
      <w:r w:rsidR="009E3431">
        <w:rPr>
          <w:color w:val="auto"/>
        </w:rPr>
        <w:t>t</w:t>
      </w:r>
      <w:r w:rsidR="009E3431" w:rsidRPr="00981FA6">
        <w:rPr>
          <w:color w:val="auto"/>
        </w:rPr>
        <w:t>rauma</w:t>
      </w:r>
      <w:r w:rsidR="005C3335" w:rsidRPr="00981FA6">
        <w:rPr>
          <w:color w:val="auto"/>
        </w:rPr>
        <w:t>-</w:t>
      </w:r>
      <w:r w:rsidR="009E3431">
        <w:rPr>
          <w:color w:val="auto"/>
        </w:rPr>
        <w:t>i</w:t>
      </w:r>
      <w:r w:rsidR="009E3431" w:rsidRPr="00981FA6">
        <w:rPr>
          <w:color w:val="auto"/>
        </w:rPr>
        <w:t xml:space="preserve">nformed </w:t>
      </w:r>
      <w:r w:rsidR="009E3431">
        <w:rPr>
          <w:color w:val="auto"/>
        </w:rPr>
        <w:t>practice</w:t>
      </w:r>
      <w:bookmarkEnd w:id="54"/>
    </w:p>
    <w:p w14:paraId="7B35DF9A" w14:textId="77777777" w:rsidR="008C654B" w:rsidRDefault="00711DA2" w:rsidP="00FC5995">
      <w:r w:rsidRPr="00330286">
        <w:t>There is now a community</w:t>
      </w:r>
      <w:r>
        <w:t xml:space="preserve"> and professional</w:t>
      </w:r>
      <w:r w:rsidRPr="00330286">
        <w:t xml:space="preserve"> expectation that </w:t>
      </w:r>
      <w:r>
        <w:t>organisations responding to domestic and family violence prioritise a whole</w:t>
      </w:r>
      <w:r w:rsidR="00DC5A7E">
        <w:t>-</w:t>
      </w:r>
      <w:r>
        <w:t>of</w:t>
      </w:r>
      <w:r w:rsidR="00DC5A7E">
        <w:t>-</w:t>
      </w:r>
      <w:r>
        <w:t>organisation</w:t>
      </w:r>
      <w:r w:rsidR="00DC5A7E">
        <w:t>,</w:t>
      </w:r>
      <w:r>
        <w:t xml:space="preserve"> respectful and </w:t>
      </w:r>
      <w:r w:rsidRPr="00330286">
        <w:t>trauma</w:t>
      </w:r>
      <w:r w:rsidR="00DC5A7E">
        <w:t>-</w:t>
      </w:r>
      <w:r w:rsidRPr="00330286">
        <w:t>informed</w:t>
      </w:r>
      <w:r>
        <w:t xml:space="preserve"> approach. This includes</w:t>
      </w:r>
      <w:r w:rsidR="00BF293D">
        <w:t xml:space="preserve"> ensuring</w:t>
      </w:r>
      <w:r>
        <w:t xml:space="preserve"> staff are skilled and able to provide a trauma</w:t>
      </w:r>
      <w:r w:rsidR="00DC5A7E">
        <w:t>-</w:t>
      </w:r>
      <w:r>
        <w:t>informed practice response.</w:t>
      </w:r>
    </w:p>
    <w:p w14:paraId="5CD0211D" w14:textId="77777777" w:rsidR="00675208" w:rsidRPr="00675208" w:rsidRDefault="00675208" w:rsidP="00FC5995">
      <w:pPr>
        <w:pStyle w:val="Normalboldheading"/>
      </w:pPr>
      <w:r w:rsidRPr="00675208">
        <w:t xml:space="preserve">Why is </w:t>
      </w:r>
      <w:r w:rsidR="00E7514B">
        <w:t xml:space="preserve">a </w:t>
      </w:r>
      <w:r w:rsidRPr="00675208">
        <w:t>respectful and trauma</w:t>
      </w:r>
      <w:r w:rsidR="00DC5A7E">
        <w:t>-</w:t>
      </w:r>
      <w:r w:rsidRPr="00675208">
        <w:t xml:space="preserve">informed </w:t>
      </w:r>
      <w:r w:rsidR="00711DA2">
        <w:t>approach</w:t>
      </w:r>
      <w:r w:rsidRPr="00675208">
        <w:t xml:space="preserve"> important in Safe at Home </w:t>
      </w:r>
      <w:r w:rsidR="00800088">
        <w:t>r</w:t>
      </w:r>
      <w:r w:rsidR="00800088" w:rsidRPr="00675208">
        <w:t>esponses</w:t>
      </w:r>
      <w:r w:rsidRPr="00675208">
        <w:t>?</w:t>
      </w:r>
    </w:p>
    <w:p w14:paraId="37932D47" w14:textId="77777777" w:rsidR="006E426B" w:rsidRPr="006E426B" w:rsidRDefault="006E426B" w:rsidP="00FC5995">
      <w:pPr>
        <w:rPr>
          <w:lang w:eastAsia="en-AU"/>
        </w:rPr>
      </w:pPr>
      <w:r>
        <w:rPr>
          <w:lang w:eastAsia="en-AU"/>
        </w:rPr>
        <w:t xml:space="preserve">A </w:t>
      </w:r>
      <w:r w:rsidRPr="00DA7BB8">
        <w:rPr>
          <w:lang w:eastAsia="en-AU"/>
        </w:rPr>
        <w:t>trauma informed approach</w:t>
      </w:r>
      <w:r>
        <w:rPr>
          <w:lang w:eastAsia="en-AU"/>
        </w:rPr>
        <w:t xml:space="preserve"> for Safe at Home responses recognises that</w:t>
      </w:r>
      <w:r w:rsidRPr="00DA7BB8">
        <w:rPr>
          <w:lang w:eastAsia="en-AU"/>
        </w:rPr>
        <w:t xml:space="preserve"> the</w:t>
      </w:r>
      <w:r>
        <w:rPr>
          <w:lang w:eastAsia="en-AU"/>
        </w:rPr>
        <w:t>re is</w:t>
      </w:r>
      <w:r w:rsidRPr="00DA7BB8">
        <w:rPr>
          <w:lang w:eastAsia="en-AU"/>
        </w:rPr>
        <w:t xml:space="preserve"> </w:t>
      </w:r>
      <w:r w:rsidR="00DC5A7E">
        <w:rPr>
          <w:lang w:eastAsia="en-AU"/>
        </w:rPr>
        <w:t xml:space="preserve">the </w:t>
      </w:r>
      <w:r w:rsidRPr="00DA7BB8">
        <w:rPr>
          <w:lang w:eastAsia="en-AU"/>
        </w:rPr>
        <w:t>possibility of trauma</w:t>
      </w:r>
      <w:r>
        <w:rPr>
          <w:lang w:eastAsia="en-AU"/>
        </w:rPr>
        <w:t>tic experience and its effects</w:t>
      </w:r>
      <w:r w:rsidRPr="00DA7BB8">
        <w:rPr>
          <w:lang w:eastAsia="en-AU"/>
        </w:rPr>
        <w:t xml:space="preserve"> in the lives of </w:t>
      </w:r>
      <w:r>
        <w:rPr>
          <w:lang w:eastAsia="en-AU"/>
        </w:rPr>
        <w:t xml:space="preserve">clients </w:t>
      </w:r>
      <w:r w:rsidRPr="00DA7BB8">
        <w:rPr>
          <w:lang w:eastAsia="en-AU"/>
        </w:rPr>
        <w:t xml:space="preserve">accessing </w:t>
      </w:r>
      <w:r>
        <w:rPr>
          <w:lang w:eastAsia="en-AU"/>
        </w:rPr>
        <w:t xml:space="preserve">services. This possibility is </w:t>
      </w:r>
      <w:r w:rsidRPr="00DA7BB8">
        <w:rPr>
          <w:lang w:eastAsia="en-AU"/>
        </w:rPr>
        <w:t>considered as exp</w:t>
      </w:r>
      <w:r w:rsidR="00E7514B">
        <w:rPr>
          <w:lang w:eastAsia="en-AU"/>
        </w:rPr>
        <w:t>ected rather than an exception.</w:t>
      </w:r>
      <w:r w:rsidRPr="00DA7BB8">
        <w:rPr>
          <w:lang w:eastAsia="en-AU"/>
        </w:rPr>
        <w:t xml:space="preserve"> A trauma</w:t>
      </w:r>
      <w:r w:rsidR="00DC5A7E">
        <w:rPr>
          <w:lang w:eastAsia="en-AU"/>
        </w:rPr>
        <w:t>-</w:t>
      </w:r>
      <w:r w:rsidRPr="00DA7BB8">
        <w:rPr>
          <w:lang w:eastAsia="en-AU"/>
        </w:rPr>
        <w:t xml:space="preserve">informed approach emphasises the use of a </w:t>
      </w:r>
      <w:r w:rsidRPr="00445FDB">
        <w:rPr>
          <w:i/>
          <w:iCs/>
          <w:lang w:eastAsia="en-AU"/>
        </w:rPr>
        <w:t>‘trauma lens’</w:t>
      </w:r>
      <w:r w:rsidRPr="00445FDB">
        <w:rPr>
          <w:lang w:eastAsia="en-AU"/>
        </w:rPr>
        <w:t xml:space="preserve"> to understand the presentation of the client and shifts the worker’s focus from </w:t>
      </w:r>
      <w:r w:rsidRPr="00445FDB">
        <w:rPr>
          <w:i/>
          <w:iCs/>
          <w:lang w:eastAsia="en-AU"/>
        </w:rPr>
        <w:t>‘what is wrong with the person’</w:t>
      </w:r>
      <w:r w:rsidRPr="00445FDB">
        <w:rPr>
          <w:lang w:eastAsia="en-AU"/>
        </w:rPr>
        <w:t xml:space="preserve"> to </w:t>
      </w:r>
      <w:r w:rsidRPr="00445FDB">
        <w:rPr>
          <w:i/>
          <w:iCs/>
          <w:lang w:eastAsia="en-AU"/>
        </w:rPr>
        <w:t>‘what has happened to the person’</w:t>
      </w:r>
      <w:r w:rsidRPr="00DA7BB8">
        <w:rPr>
          <w:lang w:eastAsia="en-AU"/>
        </w:rPr>
        <w:t xml:space="preserve">. It also involves an understanding of the symptoms of the </w:t>
      </w:r>
      <w:r>
        <w:rPr>
          <w:lang w:eastAsia="en-AU"/>
        </w:rPr>
        <w:t xml:space="preserve">client </w:t>
      </w:r>
      <w:r w:rsidRPr="00DA7BB8">
        <w:rPr>
          <w:lang w:eastAsia="en-AU"/>
        </w:rPr>
        <w:t xml:space="preserve">as their best attempts to cope with the trauma rather than viewing them as evidence of individual psychopathology. </w:t>
      </w:r>
    </w:p>
    <w:p w14:paraId="243CCB2C" w14:textId="77777777" w:rsidR="006E426B" w:rsidRDefault="005738EE" w:rsidP="00FC5995">
      <w:r>
        <w:t xml:space="preserve">There are </w:t>
      </w:r>
      <w:r w:rsidR="00556A81">
        <w:t>a number of</w:t>
      </w:r>
      <w:r>
        <w:t xml:space="preserve"> components to</w:t>
      </w:r>
      <w:r w:rsidR="00556A81">
        <w:t xml:space="preserve"> a trauma</w:t>
      </w:r>
      <w:r w:rsidR="007F1C26">
        <w:t>-</w:t>
      </w:r>
      <w:r w:rsidR="00556A81">
        <w:t>informed</w:t>
      </w:r>
      <w:r>
        <w:t xml:space="preserve"> approach for Safe at Home responses.</w:t>
      </w:r>
    </w:p>
    <w:p w14:paraId="4B4B0A4F" w14:textId="77777777" w:rsidR="002A291B" w:rsidRDefault="00104332" w:rsidP="00FC5995">
      <w:pPr>
        <w:rPr>
          <w:rFonts w:eastAsia="Times New Roman"/>
        </w:rPr>
      </w:pPr>
      <w:r>
        <w:rPr>
          <w:rFonts w:eastAsia="Times New Roman"/>
        </w:rPr>
        <w:t>To embed trauma</w:t>
      </w:r>
      <w:r w:rsidR="007F1C26">
        <w:rPr>
          <w:rFonts w:eastAsia="Times New Roman"/>
        </w:rPr>
        <w:t>-</w:t>
      </w:r>
      <w:r>
        <w:rPr>
          <w:rFonts w:eastAsia="Times New Roman"/>
        </w:rPr>
        <w:t xml:space="preserve">informed </w:t>
      </w:r>
      <w:r w:rsidR="00E274E6">
        <w:rPr>
          <w:rFonts w:eastAsia="Times New Roman"/>
        </w:rPr>
        <w:t>practice,</w:t>
      </w:r>
      <w:r>
        <w:rPr>
          <w:rFonts w:eastAsia="Times New Roman"/>
        </w:rPr>
        <w:t xml:space="preserve"> i</w:t>
      </w:r>
      <w:r w:rsidR="00556A81">
        <w:rPr>
          <w:rFonts w:eastAsia="Times New Roman"/>
        </w:rPr>
        <w:t xml:space="preserve">t is important that </w:t>
      </w:r>
      <w:r w:rsidR="007F1C26">
        <w:rPr>
          <w:rFonts w:eastAsia="Times New Roman"/>
        </w:rPr>
        <w:t xml:space="preserve">services delivering </w:t>
      </w:r>
      <w:r w:rsidR="00556A81">
        <w:rPr>
          <w:rFonts w:eastAsia="Times New Roman"/>
        </w:rPr>
        <w:t>Safe at Home responses have</w:t>
      </w:r>
      <w:r w:rsidR="002A291B" w:rsidRPr="005738EE">
        <w:rPr>
          <w:rFonts w:eastAsia="Times New Roman"/>
        </w:rPr>
        <w:t xml:space="preserve"> a sound understanding of the prevalence and nature of trauma arising from interpersonal violence and its impacts on other areas of life and functioning</w:t>
      </w:r>
      <w:r>
        <w:rPr>
          <w:rFonts w:eastAsia="Times New Roman"/>
        </w:rPr>
        <w:t xml:space="preserve"> for adults, young people and children</w:t>
      </w:r>
      <w:r w:rsidR="005738EE">
        <w:rPr>
          <w:rFonts w:eastAsia="Times New Roman"/>
        </w:rPr>
        <w:t>.</w:t>
      </w:r>
      <w:r w:rsidR="00556A81" w:rsidRPr="00556A81">
        <w:rPr>
          <w:rFonts w:eastAsia="Times New Roman"/>
        </w:rPr>
        <w:t xml:space="preserve"> </w:t>
      </w:r>
      <w:r w:rsidR="00556A81">
        <w:rPr>
          <w:rFonts w:eastAsia="Times New Roman"/>
        </w:rPr>
        <w:t>Services should r</w:t>
      </w:r>
      <w:r w:rsidR="00556A81" w:rsidRPr="005738EE">
        <w:rPr>
          <w:rFonts w:eastAsia="Times New Roman"/>
        </w:rPr>
        <w:t>ecognis</w:t>
      </w:r>
      <w:r w:rsidR="00556A81">
        <w:rPr>
          <w:rFonts w:eastAsia="Times New Roman"/>
        </w:rPr>
        <w:t>e</w:t>
      </w:r>
      <w:r w:rsidR="00556A81" w:rsidRPr="005738EE">
        <w:rPr>
          <w:rFonts w:eastAsia="Times New Roman"/>
        </w:rPr>
        <w:t xml:space="preserve"> and respon</w:t>
      </w:r>
      <w:r w:rsidR="00556A81">
        <w:rPr>
          <w:rFonts w:eastAsia="Times New Roman"/>
        </w:rPr>
        <w:t>d</w:t>
      </w:r>
      <w:r w:rsidR="00556A81" w:rsidRPr="005738EE">
        <w:rPr>
          <w:rFonts w:eastAsia="Times New Roman"/>
        </w:rPr>
        <w:t xml:space="preserve"> to the lived social and cultural con</w:t>
      </w:r>
      <w:r w:rsidR="00E7514B">
        <w:rPr>
          <w:rFonts w:eastAsia="Times New Roman"/>
        </w:rPr>
        <w:t>texts of clients and recognise</w:t>
      </w:r>
      <w:r w:rsidR="00556A81" w:rsidRPr="005738EE">
        <w:rPr>
          <w:rFonts w:eastAsia="Times New Roman"/>
        </w:rPr>
        <w:t xml:space="preserve"> the diverse and intersecting life experiences of clients which shape their needs as well as </w:t>
      </w:r>
      <w:r w:rsidR="007F1C26">
        <w:rPr>
          <w:rFonts w:eastAsia="Times New Roman"/>
        </w:rPr>
        <w:t xml:space="preserve">their </w:t>
      </w:r>
      <w:r w:rsidR="00556A81" w:rsidRPr="005738EE">
        <w:rPr>
          <w:rFonts w:eastAsia="Times New Roman"/>
        </w:rPr>
        <w:t>recovery and healing pathways.</w:t>
      </w:r>
    </w:p>
    <w:p w14:paraId="18D762CD" w14:textId="77777777" w:rsidR="00556A81" w:rsidRPr="0035449B" w:rsidRDefault="00556A81" w:rsidP="00FC5995">
      <w:pPr>
        <w:rPr>
          <w:rFonts w:eastAsia="Times New Roman"/>
        </w:rPr>
      </w:pPr>
      <w:bookmarkStart w:id="55" w:name="_Hlk66105294"/>
      <w:r>
        <w:rPr>
          <w:color w:val="000000"/>
          <w:lang w:eastAsia="en-AU"/>
        </w:rPr>
        <w:t>Safe at Home responses</w:t>
      </w:r>
      <w:r w:rsidR="00A9660C">
        <w:rPr>
          <w:color w:val="000000"/>
          <w:lang w:eastAsia="en-AU"/>
        </w:rPr>
        <w:t xml:space="preserve"> also</w:t>
      </w:r>
      <w:r>
        <w:rPr>
          <w:color w:val="000000"/>
          <w:lang w:eastAsia="en-AU"/>
        </w:rPr>
        <w:t xml:space="preserve"> need to ensure that their practices </w:t>
      </w:r>
      <w:r w:rsidRPr="005738EE">
        <w:rPr>
          <w:color w:val="000000"/>
          <w:lang w:eastAsia="en-AU"/>
        </w:rPr>
        <w:t>avoid inadvertent re-traumatisation of people presenting for support</w:t>
      </w:r>
      <w:r w:rsidR="00A9660C">
        <w:rPr>
          <w:color w:val="000000"/>
          <w:lang w:eastAsia="en-AU"/>
        </w:rPr>
        <w:t>. Clients should be offered seamless services that share information</w:t>
      </w:r>
      <w:r w:rsidR="007F1C26">
        <w:rPr>
          <w:color w:val="000000"/>
          <w:lang w:eastAsia="en-AU"/>
        </w:rPr>
        <w:t>,</w:t>
      </w:r>
      <w:r w:rsidR="00A9660C">
        <w:rPr>
          <w:color w:val="000000"/>
          <w:lang w:eastAsia="en-AU"/>
        </w:rPr>
        <w:t xml:space="preserve"> ensuring they do not have to repeat their stor</w:t>
      </w:r>
      <w:r w:rsidR="007F1C26">
        <w:rPr>
          <w:color w:val="000000"/>
          <w:lang w:eastAsia="en-AU"/>
        </w:rPr>
        <w:t>ies</w:t>
      </w:r>
      <w:r w:rsidR="00A9660C">
        <w:rPr>
          <w:color w:val="000000"/>
          <w:lang w:eastAsia="en-AU"/>
        </w:rPr>
        <w:t xml:space="preserve"> a number of times to different organisations.</w:t>
      </w:r>
    </w:p>
    <w:p w14:paraId="19F60DBE" w14:textId="77777777" w:rsidR="0071102E" w:rsidRPr="00E7514B" w:rsidRDefault="00556A81" w:rsidP="00FC5995">
      <w:pPr>
        <w:rPr>
          <w:color w:val="000000"/>
          <w:lang w:eastAsia="en-AU"/>
        </w:rPr>
      </w:pPr>
      <w:r>
        <w:rPr>
          <w:rFonts w:eastAsia="Times New Roman"/>
        </w:rPr>
        <w:t>A</w:t>
      </w:r>
      <w:r w:rsidR="002A291B" w:rsidRPr="005738EE">
        <w:rPr>
          <w:rFonts w:eastAsia="Times New Roman"/>
        </w:rPr>
        <w:t xml:space="preserve">dopting </w:t>
      </w:r>
      <w:r w:rsidR="006E426B">
        <w:rPr>
          <w:rFonts w:eastAsia="Times New Roman"/>
        </w:rPr>
        <w:t xml:space="preserve">respectful </w:t>
      </w:r>
      <w:r w:rsidR="002A291B" w:rsidRPr="005738EE">
        <w:rPr>
          <w:rFonts w:eastAsia="Times New Roman"/>
        </w:rPr>
        <w:t>service cultures</w:t>
      </w:r>
      <w:r w:rsidR="00EF5EDC">
        <w:rPr>
          <w:rFonts w:eastAsia="Times New Roman"/>
        </w:rPr>
        <w:t xml:space="preserve"> that </w:t>
      </w:r>
      <w:r w:rsidR="00F92049">
        <w:rPr>
          <w:rFonts w:eastAsia="Times New Roman"/>
        </w:rPr>
        <w:t>are</w:t>
      </w:r>
      <w:r w:rsidR="00EF5EDC">
        <w:rPr>
          <w:rFonts w:eastAsia="Times New Roman"/>
        </w:rPr>
        <w:t xml:space="preserve"> inclusive of </w:t>
      </w:r>
      <w:r w:rsidR="002A291B" w:rsidRPr="005738EE">
        <w:rPr>
          <w:rFonts w:eastAsia="Times New Roman"/>
        </w:rPr>
        <w:t>practices that empower clients in their recovery by emphasising autonomy, collaboration and strength-based approaches</w:t>
      </w:r>
      <w:r w:rsidR="0035449B">
        <w:rPr>
          <w:rFonts w:eastAsia="Times New Roman"/>
        </w:rPr>
        <w:t xml:space="preserve"> is important.</w:t>
      </w:r>
      <w:r w:rsidR="002A291B" w:rsidRPr="005738EE">
        <w:rPr>
          <w:rFonts w:eastAsia="Times New Roman"/>
        </w:rPr>
        <w:t xml:space="preserve"> </w:t>
      </w:r>
      <w:bookmarkStart w:id="56" w:name="_Hlk66106683"/>
      <w:bookmarkEnd w:id="55"/>
      <w:r w:rsidR="00A9660C">
        <w:rPr>
          <w:rFonts w:eastAsia="Times New Roman"/>
        </w:rPr>
        <w:t>O</w:t>
      </w:r>
      <w:r w:rsidR="002A291B" w:rsidRPr="00330286">
        <w:rPr>
          <w:rFonts w:eastAsia="Times New Roman"/>
        </w:rPr>
        <w:t xml:space="preserve">rganisational, operational and direct service-provision practices and procedures </w:t>
      </w:r>
      <w:r w:rsidR="00A9660C">
        <w:rPr>
          <w:rFonts w:eastAsia="Times New Roman"/>
        </w:rPr>
        <w:t xml:space="preserve">need to </w:t>
      </w:r>
      <w:r w:rsidR="002A291B" w:rsidRPr="00330286">
        <w:rPr>
          <w:rFonts w:eastAsia="Times New Roman"/>
        </w:rPr>
        <w:t>promote</w:t>
      </w:r>
      <w:r w:rsidR="00A70F20">
        <w:rPr>
          <w:rFonts w:eastAsia="Times New Roman"/>
        </w:rPr>
        <w:t xml:space="preserve"> </w:t>
      </w:r>
      <w:r w:rsidR="002A291B" w:rsidRPr="00330286">
        <w:rPr>
          <w:rFonts w:eastAsia="Times New Roman"/>
        </w:rPr>
        <w:t>the physical, psychological and emotional safety of</w:t>
      </w:r>
      <w:r w:rsidR="002A291B">
        <w:rPr>
          <w:rFonts w:eastAsia="Times New Roman"/>
        </w:rPr>
        <w:t xml:space="preserve"> clients</w:t>
      </w:r>
      <w:r w:rsidR="00711DA2">
        <w:rPr>
          <w:rFonts w:eastAsia="Times New Roman"/>
        </w:rPr>
        <w:t xml:space="preserve"> and staff</w:t>
      </w:r>
      <w:r w:rsidR="0071102E">
        <w:rPr>
          <w:rFonts w:eastAsia="Times New Roman"/>
        </w:rPr>
        <w:t xml:space="preserve"> and the strong relationships between staff, clients and </w:t>
      </w:r>
      <w:r w:rsidR="00402D1A">
        <w:rPr>
          <w:rFonts w:eastAsia="Times New Roman"/>
        </w:rPr>
        <w:t>different services in the local area</w:t>
      </w:r>
      <w:r w:rsidR="008C654B">
        <w:rPr>
          <w:rFonts w:eastAsia="Times New Roman"/>
        </w:rPr>
        <w:t>.</w:t>
      </w:r>
      <w:bookmarkEnd w:id="56"/>
    </w:p>
    <w:p w14:paraId="564BA44B" w14:textId="74D7A266" w:rsidR="00A9660C" w:rsidRDefault="00320BE2" w:rsidP="005738EE">
      <w:pPr>
        <w:rPr>
          <w:rFonts w:eastAsia="Times New Roman"/>
        </w:rPr>
      </w:pPr>
      <w:r w:rsidRPr="006A3FFB">
        <w:rPr>
          <w:noProof/>
          <w:lang w:eastAsia="en-AU"/>
        </w:rPr>
        <mc:AlternateContent>
          <mc:Choice Requires="wps">
            <w:drawing>
              <wp:inline distT="0" distB="0" distL="0" distR="0" wp14:anchorId="51B2E87E" wp14:editId="7D2E509D">
                <wp:extent cx="5900400" cy="1200150"/>
                <wp:effectExtent l="19050" t="19050" r="43815" b="38100"/>
                <wp:docPr id="18" name="Text Box 18"/>
                <wp:cNvGraphicFramePr/>
                <a:graphic xmlns:a="http://schemas.openxmlformats.org/drawingml/2006/main">
                  <a:graphicData uri="http://schemas.microsoft.com/office/word/2010/wordprocessingShape">
                    <wps:wsp>
                      <wps:cNvSpPr txBox="1"/>
                      <wps:spPr>
                        <a:xfrm>
                          <a:off x="0" y="0"/>
                          <a:ext cx="5900400" cy="1200150"/>
                        </a:xfrm>
                        <a:prstGeom prst="rect">
                          <a:avLst/>
                        </a:prstGeom>
                        <a:solidFill>
                          <a:srgbClr val="EE9AC1">
                            <a:alpha val="20000"/>
                          </a:srgbClr>
                        </a:solidFill>
                        <a:ln w="57150">
                          <a:solidFill>
                            <a:srgbClr val="EE9AC1"/>
                          </a:solidFill>
                        </a:ln>
                      </wps:spPr>
                      <wps:txbx>
                        <w:txbxContent>
                          <w:p w14:paraId="4489D8FC" w14:textId="77777777" w:rsidR="005B5EDE" w:rsidRDefault="005B5EDE" w:rsidP="00026226">
                            <w:pPr>
                              <w:spacing w:after="0"/>
                              <w:rPr>
                                <w:i/>
                                <w:iCs/>
                              </w:rPr>
                            </w:pPr>
                            <w:r w:rsidRPr="00896A60">
                              <w:rPr>
                                <w:i/>
                                <w:iCs/>
                              </w:rPr>
                              <w:t>I felt really quite alone before I engaged with the service because I felt like nobody understood how dangerous he was because he was very good at putting up a front</w:t>
                            </w:r>
                            <w:r>
                              <w:rPr>
                                <w:i/>
                                <w:iCs/>
                              </w:rPr>
                              <w:t xml:space="preserve">… </w:t>
                            </w:r>
                            <w:r w:rsidRPr="00896A60">
                              <w:rPr>
                                <w:i/>
                                <w:iCs/>
                              </w:rPr>
                              <w:t xml:space="preserve">And coming here and having someone actually understand and realise how dangerous and scary he is made me feel a lot better. </w:t>
                            </w:r>
                          </w:p>
                          <w:p w14:paraId="3B5FD592" w14:textId="77777777" w:rsidR="005B5EDE" w:rsidRDefault="005B5EDE" w:rsidP="00A9660C">
                            <w:pPr>
                              <w:ind w:left="6480" w:firstLine="720"/>
                            </w:pPr>
                            <w:r w:rsidRPr="006931EF">
                              <w:t>Client</w:t>
                            </w:r>
                            <w:r>
                              <w:t xml:space="preserve"> interview</w:t>
                            </w:r>
                          </w:p>
                          <w:p w14:paraId="669111B0" w14:textId="77777777" w:rsidR="005B5EDE" w:rsidRDefault="005B5EDE" w:rsidP="00A9660C">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B2E87E" id="Text Box 18" o:spid="_x0000_s1034" type="#_x0000_t202" style="width:464.6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" fillcolor="#ee9ac1" strokecolor="#ee9ac1" strokeweight="4.5pt">
                <v:fill opacity="13107f"/>
                <v:textbox>
                  <w:txbxContent>
                    <w:p w14:paraId="4489D8FC" w14:textId="77777777" w:rsidR="005B5EDE" w:rsidRDefault="005B5EDE" w:rsidP="00026226">
                      <w:pPr>
                        <w:spacing w:after="0"/>
                        <w:rPr>
                          <w:i/>
                          <w:iCs/>
                        </w:rPr>
                      </w:pPr>
                      <w:r w:rsidRPr="00896A60">
                        <w:rPr>
                          <w:i/>
                          <w:iCs/>
                        </w:rPr>
                        <w:t>I felt really quite alone before I engaged with the service because I felt like nobody understood how dangerous he was because he was very good at putting up a front</w:t>
                      </w:r>
                      <w:r>
                        <w:rPr>
                          <w:i/>
                          <w:iCs/>
                        </w:rPr>
                        <w:t xml:space="preserve">… </w:t>
                      </w:r>
                      <w:r w:rsidRPr="00896A60">
                        <w:rPr>
                          <w:i/>
                          <w:iCs/>
                        </w:rPr>
                        <w:t xml:space="preserve">And coming here and having someone actually understand and realise how dangerous and scary he is made me feel a lot better. </w:t>
                      </w:r>
                    </w:p>
                    <w:p w14:paraId="3B5FD592" w14:textId="77777777" w:rsidR="005B5EDE" w:rsidRDefault="005B5EDE" w:rsidP="00A9660C">
                      <w:pPr>
                        <w:ind w:left="6480" w:firstLine="720"/>
                      </w:pPr>
                      <w:r w:rsidRPr="006931EF">
                        <w:t>Client</w:t>
                      </w:r>
                      <w:r>
                        <w:t xml:space="preserve"> interview</w:t>
                      </w:r>
                    </w:p>
                    <w:p w14:paraId="669111B0" w14:textId="77777777" w:rsidR="005B5EDE" w:rsidRDefault="005B5EDE" w:rsidP="00A9660C">
                      <w:pPr>
                        <w:ind w:left="720"/>
                      </w:pPr>
                    </w:p>
                  </w:txbxContent>
                </v:textbox>
                <w10:anchorlock/>
              </v:shape>
            </w:pict>
          </mc:Fallback>
        </mc:AlternateContent>
      </w:r>
    </w:p>
    <w:p w14:paraId="49D8A715" w14:textId="77777777" w:rsidR="006E426B" w:rsidRDefault="00A9660C" w:rsidP="00FC5995">
      <w:r>
        <w:t>Trauma</w:t>
      </w:r>
      <w:r w:rsidR="007F1C26">
        <w:t>-</w:t>
      </w:r>
      <w:r>
        <w:t xml:space="preserve">informed organisations also emphasise </w:t>
      </w:r>
      <w:r w:rsidR="00711DA2">
        <w:t xml:space="preserve">staff wellbeing </w:t>
      </w:r>
      <w:r>
        <w:t>a</w:t>
      </w:r>
      <w:r w:rsidR="00711DA2">
        <w:t>s an important occupational health and safety issue. Continuously responding to domestic and family violence issues and working within the context of structural oppression and social injustice</w:t>
      </w:r>
      <w:r w:rsidR="00711DA2" w:rsidRPr="00711DA2">
        <w:t xml:space="preserve"> </w:t>
      </w:r>
      <w:r w:rsidR="00711DA2">
        <w:t xml:space="preserve">can result in vicarious trauma, distress, dissatisfaction, hopelessness, ethical dilemmas, and mental or physical health problems for Safe at Home practitioners. </w:t>
      </w:r>
      <w:bookmarkStart w:id="57" w:name="_Hlk65947055"/>
      <w:r w:rsidR="00711DA2">
        <w:t xml:space="preserve">Organisations </w:t>
      </w:r>
      <w:r>
        <w:t xml:space="preserve">should </w:t>
      </w:r>
      <w:r w:rsidR="00711DA2">
        <w:t>develop strategies to mitigate the risk of vicarious trauma</w:t>
      </w:r>
      <w:r w:rsidR="007F1C26">
        <w:t>,</w:t>
      </w:r>
      <w:r w:rsidR="00711DA2">
        <w:t xml:space="preserve"> including but not limited to</w:t>
      </w:r>
      <w:r w:rsidR="0071102E">
        <w:t xml:space="preserve"> regular supervision and consultation on specialist issues and supporting professional development opportunities.</w:t>
      </w:r>
    </w:p>
    <w:bookmarkEnd w:id="57"/>
    <w:p w14:paraId="178EB902" w14:textId="77777777" w:rsidR="00E274E6" w:rsidRPr="004A5C9E" w:rsidRDefault="00E274E6" w:rsidP="00FC5995">
      <w:pPr>
        <w:pStyle w:val="Normalboldheading"/>
      </w:pPr>
      <w:r>
        <w:t>In practice:</w:t>
      </w:r>
    </w:p>
    <w:p w14:paraId="595C362D" w14:textId="77777777" w:rsidR="00F044AA" w:rsidRPr="00F044AA" w:rsidRDefault="00F044AA" w:rsidP="00FC5995">
      <w:pPr>
        <w:pStyle w:val="Normalboldheading"/>
        <w:rPr>
          <w:rStyle w:val="apple-converted-space"/>
          <w:rFonts w:cs="Calibri"/>
          <w:b w:val="0"/>
          <w:bCs w:val="0"/>
        </w:rPr>
      </w:pPr>
      <w:r w:rsidRPr="00F044AA">
        <w:rPr>
          <w:rStyle w:val="apple-converted-space"/>
          <w:rFonts w:cs="Calibri"/>
        </w:rPr>
        <w:t>Safe at Home responses</w:t>
      </w:r>
    </w:p>
    <w:p w14:paraId="41973BE2" w14:textId="77777777" w:rsidR="00EF5EDC" w:rsidRPr="00EF5EDC" w:rsidRDefault="00FB7AE4" w:rsidP="0095757C">
      <w:pPr>
        <w:pStyle w:val="Bulletlist"/>
        <w:rPr>
          <w:rFonts w:cs="Calibri"/>
        </w:rPr>
      </w:pPr>
      <w:r>
        <w:t>a</w:t>
      </w:r>
      <w:r w:rsidR="004B2BEB">
        <w:t xml:space="preserve">re aware of the prevalence and understand the </w:t>
      </w:r>
      <w:r w:rsidR="00EF5EDC" w:rsidRPr="005738EE">
        <w:t>nature of trauma arising from interpersonal violence and its impacts on other areas of life and</w:t>
      </w:r>
      <w:r w:rsidR="00104332">
        <w:t xml:space="preserve"> </w:t>
      </w:r>
      <w:r w:rsidR="00EF5EDC" w:rsidRPr="005738EE">
        <w:t>functioning</w:t>
      </w:r>
      <w:r w:rsidR="00104332">
        <w:t xml:space="preserve"> for adults, young people and children affected by domestic and family violence</w:t>
      </w:r>
    </w:p>
    <w:p w14:paraId="61E11747" w14:textId="77777777" w:rsidR="006168C2" w:rsidRPr="006168C2" w:rsidRDefault="00FB7AE4">
      <w:pPr>
        <w:pStyle w:val="Bulletlist"/>
        <w:rPr>
          <w:rFonts w:cs="Calibri"/>
        </w:rPr>
      </w:pPr>
      <w:r>
        <w:t>a</w:t>
      </w:r>
      <w:r w:rsidR="004B2BEB" w:rsidRPr="005738EE">
        <w:t xml:space="preserve">dopt </w:t>
      </w:r>
      <w:r w:rsidR="00EF5EDC">
        <w:t xml:space="preserve">respectful </w:t>
      </w:r>
      <w:r w:rsidR="00EF5EDC" w:rsidRPr="005738EE">
        <w:t>service cultures</w:t>
      </w:r>
      <w:r w:rsidR="00EF5EDC">
        <w:t xml:space="preserve"> that </w:t>
      </w:r>
      <w:r w:rsidR="008631D3">
        <w:t>include</w:t>
      </w:r>
      <w:r w:rsidR="00EF5EDC">
        <w:t xml:space="preserve"> </w:t>
      </w:r>
      <w:r w:rsidR="00986861">
        <w:t xml:space="preserve">empowering </w:t>
      </w:r>
      <w:r w:rsidR="00EF5EDC" w:rsidRPr="005738EE">
        <w:t xml:space="preserve">practices </w:t>
      </w:r>
      <w:r w:rsidR="00986861">
        <w:t>for staff and clients</w:t>
      </w:r>
    </w:p>
    <w:p w14:paraId="1346F841" w14:textId="77777777" w:rsidR="006168C2" w:rsidRPr="006168C2" w:rsidRDefault="009A3AD3">
      <w:pPr>
        <w:pStyle w:val="Bulletlist"/>
        <w:rPr>
          <w:rFonts w:cs="Calibri"/>
        </w:rPr>
      </w:pPr>
      <w:r w:rsidRPr="006168C2">
        <w:t xml:space="preserve">respect </w:t>
      </w:r>
      <w:r w:rsidR="006168C2" w:rsidRPr="006168C2">
        <w:t>the rights of women to decide</w:t>
      </w:r>
      <w:r w:rsidR="00643A71" w:rsidRPr="006168C2">
        <w:t xml:space="preserve"> </w:t>
      </w:r>
      <w:r w:rsidR="006168C2" w:rsidRPr="006168C2">
        <w:t>which Safe at Home supports are appropriate</w:t>
      </w:r>
      <w:r w:rsidR="006168C2">
        <w:t xml:space="preserve"> or suitable</w:t>
      </w:r>
      <w:r w:rsidR="006168C2" w:rsidRPr="006168C2">
        <w:t xml:space="preserve"> </w:t>
      </w:r>
    </w:p>
    <w:p w14:paraId="24AE99F3" w14:textId="77777777" w:rsidR="0035449B" w:rsidRPr="006168C2" w:rsidRDefault="00FB7AE4">
      <w:pPr>
        <w:pStyle w:val="Bulletlist"/>
        <w:rPr>
          <w:rFonts w:cs="Calibri"/>
        </w:rPr>
      </w:pPr>
      <w:r w:rsidRPr="006168C2">
        <w:t>r</w:t>
      </w:r>
      <w:r w:rsidR="0035449B" w:rsidRPr="006168C2">
        <w:t xml:space="preserve">ecognise and respond to the lived, social and cultural contexts of clients </w:t>
      </w:r>
    </w:p>
    <w:p w14:paraId="5954CBEE" w14:textId="77777777" w:rsidR="0035449B" w:rsidRPr="00F92049" w:rsidRDefault="00FB7AE4">
      <w:pPr>
        <w:pStyle w:val="Bulletlist"/>
        <w:rPr>
          <w:rFonts w:cs="Calibri"/>
        </w:rPr>
      </w:pPr>
      <w:r>
        <w:t>r</w:t>
      </w:r>
      <w:r w:rsidR="004B2BEB" w:rsidRPr="005738EE">
        <w:t>ecognis</w:t>
      </w:r>
      <w:r w:rsidR="0035449B">
        <w:t>e</w:t>
      </w:r>
      <w:r w:rsidR="0035449B" w:rsidRPr="005738EE">
        <w:t xml:space="preserve"> the diverse and intersecting life experiences of clients </w:t>
      </w:r>
    </w:p>
    <w:p w14:paraId="25203C55" w14:textId="77777777" w:rsidR="00F92049" w:rsidRPr="00314F07" w:rsidRDefault="00FB7AE4">
      <w:pPr>
        <w:pStyle w:val="Bulletlist"/>
        <w:rPr>
          <w:rStyle w:val="apple-converted-space"/>
          <w:rFonts w:eastAsia="Times New Roman"/>
        </w:rPr>
      </w:pPr>
      <w:r>
        <w:rPr>
          <w:lang w:eastAsia="en-AU"/>
        </w:rPr>
        <w:t>d</w:t>
      </w:r>
      <w:r w:rsidR="004B2BEB">
        <w:rPr>
          <w:lang w:eastAsia="en-AU"/>
        </w:rPr>
        <w:t xml:space="preserve">evelop </w:t>
      </w:r>
      <w:r w:rsidR="00F92049">
        <w:rPr>
          <w:lang w:eastAsia="en-AU"/>
        </w:rPr>
        <w:t xml:space="preserve">organisational processes that </w:t>
      </w:r>
      <w:r w:rsidR="00F92049" w:rsidRPr="00F92049">
        <w:rPr>
          <w:lang w:eastAsia="en-AU"/>
        </w:rPr>
        <w:t xml:space="preserve">avoid inadvertent re-traumatisation of </w:t>
      </w:r>
      <w:r w:rsidR="000423E6">
        <w:rPr>
          <w:lang w:eastAsia="en-AU"/>
        </w:rPr>
        <w:t>clients</w:t>
      </w:r>
    </w:p>
    <w:p w14:paraId="60B75EAC" w14:textId="77777777" w:rsidR="00F670E1" w:rsidRDefault="00FB7AE4">
      <w:pPr>
        <w:pStyle w:val="Bulletlist"/>
        <w:rPr>
          <w:rStyle w:val="apple-converted-space"/>
          <w:rFonts w:cs="Calibri"/>
        </w:rPr>
      </w:pPr>
      <w:r>
        <w:rPr>
          <w:rStyle w:val="apple-converted-space"/>
          <w:rFonts w:cs="Calibri"/>
        </w:rPr>
        <w:t>d</w:t>
      </w:r>
      <w:r w:rsidR="004B2BEB">
        <w:rPr>
          <w:rStyle w:val="apple-converted-space"/>
          <w:rFonts w:cs="Calibri"/>
        </w:rPr>
        <w:t xml:space="preserve">esign </w:t>
      </w:r>
      <w:r w:rsidR="00F670E1" w:rsidRPr="00D9244C">
        <w:rPr>
          <w:rStyle w:val="apple-converted-space"/>
          <w:rFonts w:cs="Calibri"/>
        </w:rPr>
        <w:t>strategies to mitigate the risk of vicarious trauma</w:t>
      </w:r>
      <w:r w:rsidR="000423E6">
        <w:rPr>
          <w:rStyle w:val="apple-converted-space"/>
          <w:rFonts w:cs="Calibri"/>
        </w:rPr>
        <w:t xml:space="preserve"> of staff</w:t>
      </w:r>
      <w:r w:rsidR="00986861">
        <w:rPr>
          <w:rStyle w:val="apple-converted-space"/>
          <w:rFonts w:cs="Calibri"/>
        </w:rPr>
        <w:t xml:space="preserve"> </w:t>
      </w:r>
      <w:r w:rsidR="007F1C26">
        <w:rPr>
          <w:rStyle w:val="apple-converted-space"/>
          <w:rFonts w:cs="Calibri"/>
        </w:rPr>
        <w:t>such as</w:t>
      </w:r>
      <w:r w:rsidR="00986861">
        <w:rPr>
          <w:rStyle w:val="apple-converted-space"/>
          <w:rFonts w:cs="Calibri"/>
        </w:rPr>
        <w:t xml:space="preserve"> </w:t>
      </w:r>
      <w:r w:rsidR="00F670E1" w:rsidRPr="00D9244C">
        <w:rPr>
          <w:rStyle w:val="apple-converted-space"/>
          <w:rFonts w:cs="Calibri"/>
        </w:rPr>
        <w:t>regular supervision</w:t>
      </w:r>
      <w:r w:rsidR="000423E6">
        <w:rPr>
          <w:rStyle w:val="apple-converted-space"/>
          <w:rFonts w:cs="Calibri"/>
        </w:rPr>
        <w:t xml:space="preserve">, </w:t>
      </w:r>
      <w:r w:rsidR="00F670E1" w:rsidRPr="00D9244C">
        <w:rPr>
          <w:rStyle w:val="apple-converted-space"/>
          <w:rFonts w:cs="Calibri"/>
        </w:rPr>
        <w:t>consultation on specialist issues and professional development opportunities.</w:t>
      </w:r>
    </w:p>
    <w:p w14:paraId="75B7C57F" w14:textId="77777777" w:rsidR="006076D9" w:rsidRPr="006076D9" w:rsidRDefault="006076D9" w:rsidP="00FC5995">
      <w:pPr>
        <w:pStyle w:val="Normalboldheading2"/>
        <w:rPr>
          <w:rStyle w:val="apple-converted-space"/>
          <w:b w:val="0"/>
          <w:bCs w:val="0"/>
        </w:rPr>
      </w:pPr>
      <w:r w:rsidRPr="006076D9">
        <w:rPr>
          <w:rStyle w:val="apple-converted-space"/>
        </w:rPr>
        <w:t>Safe at Home partnerships</w:t>
      </w:r>
    </w:p>
    <w:p w14:paraId="26209140" w14:textId="77777777" w:rsidR="00AF4547" w:rsidRPr="00AF4547" w:rsidRDefault="00FB7AE4" w:rsidP="0095757C">
      <w:pPr>
        <w:pStyle w:val="Bulletlist"/>
        <w:rPr>
          <w:rStyle w:val="apple-converted-space"/>
          <w:b/>
          <w:bCs/>
        </w:rPr>
      </w:pPr>
      <w:r>
        <w:rPr>
          <w:rStyle w:val="apple-converted-space"/>
          <w:rFonts w:cs="Calibri"/>
        </w:rPr>
        <w:t>p</w:t>
      </w:r>
      <w:r w:rsidR="00B03B2F" w:rsidRPr="00AF4547">
        <w:rPr>
          <w:rStyle w:val="apple-converted-space"/>
          <w:rFonts w:cs="Calibri"/>
        </w:rPr>
        <w:t xml:space="preserve">rovide clear information </w:t>
      </w:r>
      <w:r w:rsidR="00AF4547" w:rsidRPr="00AF4547">
        <w:rPr>
          <w:rStyle w:val="apple-converted-space"/>
          <w:rFonts w:cs="Calibri"/>
        </w:rPr>
        <w:t xml:space="preserve">about services provided by </w:t>
      </w:r>
      <w:r w:rsidR="00402D1A">
        <w:rPr>
          <w:rStyle w:val="apple-converted-space"/>
          <w:rFonts w:cs="Calibri"/>
        </w:rPr>
        <w:t>different services in their local area</w:t>
      </w:r>
      <w:r w:rsidR="004B2BEB">
        <w:rPr>
          <w:rStyle w:val="apple-converted-space"/>
          <w:rFonts w:cs="Calibri"/>
        </w:rPr>
        <w:t>.</w:t>
      </w:r>
      <w:r w:rsidR="006076D9" w:rsidRPr="00AF4547">
        <w:rPr>
          <w:rStyle w:val="apple-converted-space"/>
          <w:rFonts w:cs="Calibri"/>
        </w:rPr>
        <w:t xml:space="preserve"> </w:t>
      </w:r>
    </w:p>
    <w:p w14:paraId="4A70FE52" w14:textId="77777777" w:rsidR="00F670E1" w:rsidRDefault="00F044AA" w:rsidP="00FC5995">
      <w:pPr>
        <w:pStyle w:val="Normalboldheading2"/>
      </w:pPr>
      <w:r w:rsidRPr="00AF4547">
        <w:t>Safe at Home w</w:t>
      </w:r>
      <w:r w:rsidR="003172A8" w:rsidRPr="00AF4547">
        <w:t>orkforce</w:t>
      </w:r>
      <w:r w:rsidR="00AF4547">
        <w:t xml:space="preserve"> </w:t>
      </w:r>
    </w:p>
    <w:p w14:paraId="6BD960DC" w14:textId="77777777" w:rsidR="006076D9" w:rsidRDefault="00CC2E0E" w:rsidP="0095757C">
      <w:pPr>
        <w:pStyle w:val="Bulletlist"/>
        <w:rPr>
          <w:rStyle w:val="apple-converted-space"/>
          <w:rFonts w:cs="Calibri"/>
        </w:rPr>
      </w:pPr>
      <w:r>
        <w:rPr>
          <w:rStyle w:val="apple-converted-space"/>
          <w:rFonts w:cs="Calibri"/>
        </w:rPr>
        <w:t>e</w:t>
      </w:r>
      <w:r w:rsidR="004B2BEB">
        <w:rPr>
          <w:rStyle w:val="apple-converted-space"/>
          <w:rFonts w:cs="Calibri"/>
        </w:rPr>
        <w:t>nsure</w:t>
      </w:r>
      <w:r w:rsidR="007F1C26">
        <w:rPr>
          <w:rStyle w:val="apple-converted-space"/>
          <w:rFonts w:cs="Calibri"/>
        </w:rPr>
        <w:t>s</w:t>
      </w:r>
      <w:r w:rsidR="004B2BEB">
        <w:rPr>
          <w:rStyle w:val="apple-converted-space"/>
          <w:rFonts w:cs="Calibri"/>
        </w:rPr>
        <w:t xml:space="preserve"> a </w:t>
      </w:r>
      <w:r w:rsidR="006076D9">
        <w:rPr>
          <w:rStyle w:val="apple-converted-space"/>
          <w:rFonts w:cs="Calibri"/>
        </w:rPr>
        <w:t>balance</w:t>
      </w:r>
      <w:r w:rsidR="00AF4547">
        <w:rPr>
          <w:rStyle w:val="apple-converted-space"/>
          <w:rFonts w:cs="Calibri"/>
        </w:rPr>
        <w:t>d</w:t>
      </w:r>
      <w:r w:rsidR="006076D9">
        <w:rPr>
          <w:rStyle w:val="apple-converted-space"/>
          <w:rFonts w:cs="Calibri"/>
        </w:rPr>
        <w:t xml:space="preserve"> workload </w:t>
      </w:r>
      <w:r w:rsidR="00AF4547">
        <w:rPr>
          <w:rStyle w:val="apple-converted-space"/>
          <w:rFonts w:cs="Calibri"/>
        </w:rPr>
        <w:t xml:space="preserve">that </w:t>
      </w:r>
      <w:r w:rsidR="006076D9">
        <w:rPr>
          <w:rStyle w:val="apple-converted-space"/>
          <w:rFonts w:cs="Calibri"/>
        </w:rPr>
        <w:t>include</w:t>
      </w:r>
      <w:r w:rsidR="00AF4547">
        <w:rPr>
          <w:rStyle w:val="apple-converted-space"/>
          <w:rFonts w:cs="Calibri"/>
        </w:rPr>
        <w:t>s</w:t>
      </w:r>
      <w:r w:rsidR="006076D9">
        <w:rPr>
          <w:rStyle w:val="apple-converted-space"/>
          <w:rFonts w:cs="Calibri"/>
        </w:rPr>
        <w:t xml:space="preserve"> both direct client work as well as</w:t>
      </w:r>
      <w:r w:rsidR="00AF4547">
        <w:rPr>
          <w:rStyle w:val="apple-converted-space"/>
          <w:rFonts w:cs="Calibri"/>
        </w:rPr>
        <w:t xml:space="preserve"> a small component of</w:t>
      </w:r>
      <w:r w:rsidR="006076D9">
        <w:rPr>
          <w:rStyle w:val="apple-converted-space"/>
          <w:rFonts w:cs="Calibri"/>
        </w:rPr>
        <w:t xml:space="preserve"> advocacy and/or community education related to domestic and family violence </w:t>
      </w:r>
    </w:p>
    <w:p w14:paraId="0D65C64B" w14:textId="77777777" w:rsidR="00B03B2F" w:rsidRPr="00DF0D26" w:rsidRDefault="00CC2E0E">
      <w:pPr>
        <w:pStyle w:val="Bulletlist"/>
        <w:rPr>
          <w:rStyle w:val="apple-converted-space"/>
        </w:rPr>
      </w:pPr>
      <w:r>
        <w:t>e</w:t>
      </w:r>
      <w:r w:rsidR="004B2BEB" w:rsidRPr="0071102E">
        <w:t>mphasise</w:t>
      </w:r>
      <w:r w:rsidR="00AF4547">
        <w:t>s</w:t>
      </w:r>
      <w:r w:rsidR="00B03B2F" w:rsidRPr="00B03B2F">
        <w:rPr>
          <w:rStyle w:val="apple-converted-space"/>
          <w:rFonts w:cs="Calibri"/>
        </w:rPr>
        <w:t xml:space="preserve"> safety and trustworthiness, including </w:t>
      </w:r>
      <w:r w:rsidR="007F1C26">
        <w:rPr>
          <w:rStyle w:val="apple-converted-space"/>
          <w:rFonts w:cs="Calibri"/>
        </w:rPr>
        <w:t xml:space="preserve">the </w:t>
      </w:r>
      <w:r w:rsidR="00B03B2F" w:rsidRPr="00B03B2F">
        <w:rPr>
          <w:rStyle w:val="apple-converted-space"/>
          <w:rFonts w:cs="Calibri"/>
        </w:rPr>
        <w:t xml:space="preserve">physical, emotional and cultural safety of those using the service </w:t>
      </w:r>
    </w:p>
    <w:p w14:paraId="1474F428" w14:textId="77777777" w:rsidR="0071102E" w:rsidRPr="00DF0D26" w:rsidRDefault="00CC2E0E">
      <w:pPr>
        <w:pStyle w:val="Bulletlist"/>
        <w:rPr>
          <w:rStyle w:val="apple-converted-space"/>
        </w:rPr>
      </w:pPr>
      <w:r>
        <w:rPr>
          <w:rStyle w:val="apple-converted-space"/>
          <w:rFonts w:cs="Calibri"/>
        </w:rPr>
        <w:t>e</w:t>
      </w:r>
      <w:r w:rsidR="004B2BEB">
        <w:rPr>
          <w:rStyle w:val="apple-converted-space"/>
          <w:rFonts w:cs="Calibri"/>
        </w:rPr>
        <w:t>nsure</w:t>
      </w:r>
      <w:r w:rsidR="007F1C26">
        <w:rPr>
          <w:rStyle w:val="apple-converted-space"/>
          <w:rFonts w:cs="Calibri"/>
        </w:rPr>
        <w:t>s</w:t>
      </w:r>
      <w:r w:rsidR="00B03B2F">
        <w:rPr>
          <w:rStyle w:val="apple-converted-space"/>
          <w:rFonts w:cs="Calibri"/>
        </w:rPr>
        <w:t xml:space="preserve"> clients are offered </w:t>
      </w:r>
      <w:r w:rsidR="006168C2">
        <w:rPr>
          <w:rStyle w:val="apple-converted-space"/>
          <w:rFonts w:cs="Calibri"/>
        </w:rPr>
        <w:t xml:space="preserve">an </w:t>
      </w:r>
      <w:r w:rsidR="0071102E" w:rsidRPr="00DF0D26">
        <w:rPr>
          <w:rStyle w:val="apple-converted-space"/>
          <w:rFonts w:cs="Calibri"/>
        </w:rPr>
        <w:t>opportunity for choice, collaboration and connection that foster</w:t>
      </w:r>
      <w:r w:rsidR="006168C2">
        <w:rPr>
          <w:rStyle w:val="apple-converted-space"/>
          <w:rFonts w:cs="Calibri"/>
        </w:rPr>
        <w:t>s</w:t>
      </w:r>
      <w:r w:rsidR="0071102E" w:rsidRPr="00DF0D26">
        <w:rPr>
          <w:rStyle w:val="apple-converted-space"/>
          <w:rFonts w:cs="Calibri"/>
        </w:rPr>
        <w:t xml:space="preserve"> a sense of self efficacy, self-determination, dignity and personal control</w:t>
      </w:r>
    </w:p>
    <w:p w14:paraId="65C74BE4" w14:textId="77777777" w:rsidR="006076D9" w:rsidRDefault="00CC2E0E">
      <w:pPr>
        <w:pStyle w:val="Bulletlist"/>
        <w:rPr>
          <w:rStyle w:val="apple-converted-space"/>
          <w:rFonts w:cs="Calibri"/>
        </w:rPr>
      </w:pPr>
      <w:r>
        <w:rPr>
          <w:rStyle w:val="apple-converted-space"/>
          <w:rFonts w:cs="Calibri"/>
        </w:rPr>
        <w:t>e</w:t>
      </w:r>
      <w:r w:rsidR="004B2BEB">
        <w:rPr>
          <w:rStyle w:val="apple-converted-space"/>
          <w:rFonts w:cs="Calibri"/>
        </w:rPr>
        <w:t>ngage</w:t>
      </w:r>
      <w:r w:rsidR="00AF4547">
        <w:rPr>
          <w:rStyle w:val="apple-converted-space"/>
          <w:rFonts w:cs="Calibri"/>
        </w:rPr>
        <w:t>s</w:t>
      </w:r>
      <w:r w:rsidR="00B03B2F">
        <w:rPr>
          <w:rStyle w:val="apple-converted-space"/>
          <w:rFonts w:cs="Calibri"/>
        </w:rPr>
        <w:t xml:space="preserve"> </w:t>
      </w:r>
      <w:r w:rsidR="001F6230" w:rsidRPr="001F6230">
        <w:rPr>
          <w:rStyle w:val="apple-converted-space"/>
          <w:rFonts w:cs="Calibri"/>
        </w:rPr>
        <w:t>positive</w:t>
      </w:r>
      <w:r w:rsidR="00B03B2F">
        <w:rPr>
          <w:rStyle w:val="apple-converted-space"/>
          <w:rFonts w:cs="Calibri"/>
        </w:rPr>
        <w:t>ly</w:t>
      </w:r>
      <w:r w:rsidR="001F6230" w:rsidRPr="001F6230">
        <w:rPr>
          <w:rStyle w:val="apple-converted-space"/>
          <w:rFonts w:cs="Calibri"/>
        </w:rPr>
        <w:t xml:space="preserve"> </w:t>
      </w:r>
      <w:r w:rsidR="00B03B2F">
        <w:rPr>
          <w:rStyle w:val="apple-converted-space"/>
          <w:rFonts w:cs="Calibri"/>
        </w:rPr>
        <w:t>with clients</w:t>
      </w:r>
      <w:r w:rsidR="007F1C26">
        <w:rPr>
          <w:rStyle w:val="apple-converted-space"/>
          <w:rFonts w:cs="Calibri"/>
        </w:rPr>
        <w:t>,</w:t>
      </w:r>
      <w:r w:rsidR="00B03B2F">
        <w:rPr>
          <w:rStyle w:val="apple-converted-space"/>
          <w:rFonts w:cs="Calibri"/>
        </w:rPr>
        <w:t xml:space="preserve"> </w:t>
      </w:r>
      <w:r w:rsidR="001F6230" w:rsidRPr="0071102E">
        <w:rPr>
          <w:rStyle w:val="apple-converted-space"/>
          <w:rFonts w:cs="Calibri"/>
        </w:rPr>
        <w:t>identifying strengths</w:t>
      </w:r>
      <w:r w:rsidR="001F6230">
        <w:rPr>
          <w:rStyle w:val="apple-converted-space"/>
          <w:rFonts w:cs="Calibri"/>
        </w:rPr>
        <w:t xml:space="preserve"> </w:t>
      </w:r>
      <w:r w:rsidR="001F6230" w:rsidRPr="00DA7BB8">
        <w:rPr>
          <w:rStyle w:val="apple-converted-space"/>
          <w:rFonts w:cs="Calibri"/>
        </w:rPr>
        <w:t>and developing resilience</w:t>
      </w:r>
    </w:p>
    <w:p w14:paraId="7832B734" w14:textId="6FE5F002" w:rsidR="00D9244C" w:rsidRPr="0051127F" w:rsidRDefault="00CC2E0E" w:rsidP="00530F60">
      <w:pPr>
        <w:pStyle w:val="Bulletlist"/>
        <w:rPr>
          <w:rStyle w:val="apple-converted-space"/>
          <w:rFonts w:cs="Calibri"/>
        </w:rPr>
      </w:pPr>
      <w:r>
        <w:rPr>
          <w:rStyle w:val="apple-converted-space"/>
          <w:rFonts w:cs="Calibri"/>
        </w:rPr>
        <w:t>e</w:t>
      </w:r>
      <w:r w:rsidR="006076D9">
        <w:t>mphasise</w:t>
      </w:r>
      <w:r w:rsidR="00AF4547">
        <w:t>s</w:t>
      </w:r>
      <w:r w:rsidR="006076D9">
        <w:t xml:space="preserve"> staff wellbeing as an important occupational health and safety issue.</w:t>
      </w:r>
    </w:p>
    <w:p w14:paraId="4CAB2E44" w14:textId="7F294181" w:rsidR="00FC5995" w:rsidRDefault="004B449A" w:rsidP="00530F60">
      <w:pPr>
        <w:pStyle w:val="p1"/>
        <w:rPr>
          <w:rStyle w:val="apple-converted-space"/>
          <w:rFonts w:ascii="Roboto" w:hAnsi="Roboto" w:cs="Calibri"/>
          <w:color w:val="auto"/>
          <w:sz w:val="22"/>
          <w:szCs w:val="22"/>
        </w:rPr>
      </w:pPr>
      <w:r w:rsidRPr="00536AB5">
        <w:rPr>
          <w:noProof/>
        </w:rPr>
        <mc:AlternateContent>
          <mc:Choice Requires="wps">
            <w:drawing>
              <wp:inline distT="0" distB="0" distL="0" distR="0" wp14:anchorId="7ECE6876" wp14:editId="0F7E1D91">
                <wp:extent cx="5900400" cy="619200"/>
                <wp:effectExtent l="19050" t="19050" r="43815" b="47625"/>
                <wp:docPr id="22" name="Text Box 22"/>
                <wp:cNvGraphicFramePr/>
                <a:graphic xmlns:a="http://schemas.openxmlformats.org/drawingml/2006/main">
                  <a:graphicData uri="http://schemas.microsoft.com/office/word/2010/wordprocessingShape">
                    <wps:wsp>
                      <wps:cNvSpPr txBox="1"/>
                      <wps:spPr>
                        <a:xfrm>
                          <a:off x="0" y="0"/>
                          <a:ext cx="5900400" cy="619200"/>
                        </a:xfrm>
                        <a:prstGeom prst="rect">
                          <a:avLst/>
                        </a:prstGeom>
                        <a:solidFill>
                          <a:sysClr val="window" lastClr="FFFFFF">
                            <a:lumMod val="85000"/>
                            <a:alpha val="20000"/>
                          </a:sysClr>
                        </a:solidFill>
                        <a:ln w="57150">
                          <a:solidFill>
                            <a:sysClr val="windowText" lastClr="000000">
                              <a:lumMod val="50000"/>
                              <a:lumOff val="50000"/>
                            </a:sysClr>
                          </a:solidFill>
                        </a:ln>
                      </wps:spPr>
                      <wps:txbx>
                        <w:txbxContent>
                          <w:p w14:paraId="1BCF4C68" w14:textId="77777777" w:rsidR="005B5EDE" w:rsidRPr="000E3386" w:rsidRDefault="005B5EDE" w:rsidP="00026226">
                            <w:pPr>
                              <w:rPr>
                                <w:i/>
                                <w:iCs/>
                              </w:rPr>
                            </w:pPr>
                            <w:r w:rsidRPr="000E3386">
                              <w:t>Overall, the results</w:t>
                            </w:r>
                            <w:r>
                              <w:t xml:space="preserve"> from Phase Two</w:t>
                            </w:r>
                            <w:r w:rsidRPr="000E3386">
                              <w:t xml:space="preserve"> indicate that the services improved the wellbeing of women including women from diverse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CE6876" id="Text Box 22" o:spid="_x0000_s1035" type="#_x0000_t202" style="width:464.6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" fillcolor="#d9d9d9" strokecolor="#7f7f7f" strokeweight="4.5pt">
                <v:fill opacity="13107f"/>
                <v:textbox>
                  <w:txbxContent>
                    <w:p w14:paraId="1BCF4C68" w14:textId="77777777" w:rsidR="005B5EDE" w:rsidRPr="000E3386" w:rsidRDefault="005B5EDE" w:rsidP="00026226">
                      <w:pPr>
                        <w:rPr>
                          <w:i/>
                          <w:iCs/>
                        </w:rPr>
                      </w:pPr>
                      <w:r w:rsidRPr="000E3386">
                        <w:t>Overall, the results</w:t>
                      </w:r>
                      <w:r>
                        <w:t xml:space="preserve"> from Phase Two</w:t>
                      </w:r>
                      <w:r w:rsidRPr="000E3386">
                        <w:t xml:space="preserve"> indicate that the services improved the wellbeing of women including women from diverse groups.</w:t>
                      </w:r>
                    </w:p>
                  </w:txbxContent>
                </v:textbox>
                <w10:anchorlock/>
              </v:shape>
            </w:pict>
          </mc:Fallback>
        </mc:AlternateContent>
      </w:r>
    </w:p>
    <w:p w14:paraId="77DCF927" w14:textId="77777777" w:rsidR="00D5573F" w:rsidRPr="00274A9F" w:rsidRDefault="00D5573F" w:rsidP="005E506F">
      <w:pPr>
        <w:rPr>
          <w:rFonts w:cs="Calibri"/>
        </w:rPr>
      </w:pPr>
    </w:p>
    <w:p w14:paraId="734F3457" w14:textId="77777777" w:rsidR="005C3335" w:rsidRPr="00981FA6" w:rsidRDefault="00D7364D" w:rsidP="00280644">
      <w:pPr>
        <w:pStyle w:val="Heading2"/>
        <w:shd w:val="clear" w:color="auto" w:fill="F7CAAC" w:themeFill="accent2" w:themeFillTint="66"/>
        <w:rPr>
          <w:color w:val="auto"/>
        </w:rPr>
      </w:pPr>
      <w:bookmarkStart w:id="58" w:name="_Toc75162600"/>
      <w:r>
        <w:rPr>
          <w:color w:val="auto"/>
        </w:rPr>
        <w:t>03</w:t>
      </w:r>
      <w:r w:rsidR="00B4377A">
        <w:rPr>
          <w:color w:val="auto"/>
        </w:rPr>
        <w:t>.</w:t>
      </w:r>
      <w:r>
        <w:rPr>
          <w:color w:val="auto"/>
        </w:rPr>
        <w:t xml:space="preserve"> </w:t>
      </w:r>
      <w:r w:rsidR="001501B1">
        <w:rPr>
          <w:color w:val="auto"/>
        </w:rPr>
        <w:t>P</w:t>
      </w:r>
      <w:r w:rsidR="001501B1" w:rsidRPr="00981FA6">
        <w:rPr>
          <w:color w:val="auto"/>
        </w:rPr>
        <w:t>erson</w:t>
      </w:r>
      <w:r w:rsidR="007F1C26">
        <w:rPr>
          <w:color w:val="auto"/>
        </w:rPr>
        <w:t>-</w:t>
      </w:r>
      <w:r w:rsidR="009E3431">
        <w:rPr>
          <w:color w:val="auto"/>
        </w:rPr>
        <w:t>c</w:t>
      </w:r>
      <w:r w:rsidR="001501B1" w:rsidRPr="00981FA6">
        <w:rPr>
          <w:color w:val="auto"/>
        </w:rPr>
        <w:t xml:space="preserve">entred </w:t>
      </w:r>
      <w:r w:rsidR="009E3431">
        <w:rPr>
          <w:color w:val="auto"/>
        </w:rPr>
        <w:t>a</w:t>
      </w:r>
      <w:r w:rsidR="009E3431" w:rsidRPr="00981FA6">
        <w:rPr>
          <w:color w:val="auto"/>
        </w:rPr>
        <w:t>pproach</w:t>
      </w:r>
      <w:r w:rsidR="001501B1">
        <w:rPr>
          <w:color w:val="auto"/>
        </w:rPr>
        <w:t>,</w:t>
      </w:r>
      <w:r w:rsidR="001501B1" w:rsidRPr="00981FA6">
        <w:rPr>
          <w:color w:val="auto"/>
        </w:rPr>
        <w:t xml:space="preserve"> </w:t>
      </w:r>
      <w:r w:rsidR="009E3431">
        <w:rPr>
          <w:color w:val="auto"/>
        </w:rPr>
        <w:t>client a</w:t>
      </w:r>
      <w:r w:rsidR="009E3431" w:rsidRPr="00981FA6">
        <w:rPr>
          <w:color w:val="auto"/>
        </w:rPr>
        <w:t>gency</w:t>
      </w:r>
      <w:r w:rsidR="009E3431">
        <w:rPr>
          <w:color w:val="auto"/>
        </w:rPr>
        <w:t xml:space="preserve"> </w:t>
      </w:r>
      <w:r w:rsidR="001501B1">
        <w:rPr>
          <w:color w:val="auto"/>
        </w:rPr>
        <w:t>and</w:t>
      </w:r>
      <w:r w:rsidR="005C3335" w:rsidRPr="00981FA6">
        <w:rPr>
          <w:color w:val="auto"/>
        </w:rPr>
        <w:t xml:space="preserve"> </w:t>
      </w:r>
      <w:r w:rsidR="009E3431">
        <w:rPr>
          <w:color w:val="auto"/>
        </w:rPr>
        <w:t>e</w:t>
      </w:r>
      <w:r w:rsidR="009E3431" w:rsidRPr="00981FA6">
        <w:rPr>
          <w:color w:val="auto"/>
        </w:rPr>
        <w:t>mpowerment</w:t>
      </w:r>
      <w:bookmarkEnd w:id="58"/>
      <w:r w:rsidR="009E3431" w:rsidRPr="00981FA6">
        <w:rPr>
          <w:color w:val="auto"/>
        </w:rPr>
        <w:t xml:space="preserve"> </w:t>
      </w:r>
    </w:p>
    <w:p w14:paraId="7DBE2D35" w14:textId="29F0B227" w:rsidR="008C654B" w:rsidRDefault="00A55294">
      <w:r w:rsidRPr="00536AB5">
        <w:rPr>
          <w:noProof/>
          <w:lang w:eastAsia="en-AU"/>
        </w:rPr>
        <mc:AlternateContent>
          <mc:Choice Requires="wps">
            <w:drawing>
              <wp:inline distT="0" distB="0" distL="0" distR="0" wp14:anchorId="0DDE811A" wp14:editId="7440F68D">
                <wp:extent cx="5900400" cy="1270800"/>
                <wp:effectExtent l="19050" t="19050" r="43815" b="43815"/>
                <wp:docPr id="21" name="Text Box 21"/>
                <wp:cNvGraphicFramePr/>
                <a:graphic xmlns:a="http://schemas.openxmlformats.org/drawingml/2006/main">
                  <a:graphicData uri="http://schemas.microsoft.com/office/word/2010/wordprocessingShape">
                    <wps:wsp>
                      <wps:cNvSpPr txBox="1"/>
                      <wps:spPr>
                        <a:xfrm>
                          <a:off x="0" y="0"/>
                          <a:ext cx="5900400" cy="1270800"/>
                        </a:xfrm>
                        <a:prstGeom prst="rect">
                          <a:avLst/>
                        </a:prstGeom>
                        <a:solidFill>
                          <a:sysClr val="window" lastClr="FFFFFF">
                            <a:lumMod val="85000"/>
                            <a:alpha val="20000"/>
                          </a:sysClr>
                        </a:solidFill>
                        <a:ln w="57150">
                          <a:solidFill>
                            <a:sysClr val="windowText" lastClr="000000">
                              <a:lumMod val="50000"/>
                              <a:lumOff val="50000"/>
                            </a:sysClr>
                          </a:solidFill>
                        </a:ln>
                      </wps:spPr>
                      <wps:txbx>
                        <w:txbxContent>
                          <w:p w14:paraId="3E312E35" w14:textId="77777777" w:rsidR="005B5EDE" w:rsidRPr="00F670E1" w:rsidRDefault="005B5EDE" w:rsidP="008C654B">
                            <w:pPr>
                              <w:rPr>
                                <w:rFonts w:eastAsia="Times New Roman"/>
                              </w:rPr>
                            </w:pPr>
                            <w:r w:rsidRPr="00F670E1">
                              <w:rPr>
                                <w:rFonts w:eastAsia="Times New Roman"/>
                              </w:rPr>
                              <w:t xml:space="preserve">Phase </w:t>
                            </w:r>
                            <w:r>
                              <w:rPr>
                                <w:rFonts w:eastAsia="Times New Roman"/>
                              </w:rPr>
                              <w:t>Two</w:t>
                            </w:r>
                            <w:r w:rsidRPr="00F670E1">
                              <w:rPr>
                                <w:rFonts w:eastAsia="Times New Roman"/>
                              </w:rPr>
                              <w:t xml:space="preserve"> results show that in most jurisdictions key factors driving service success were</w:t>
                            </w:r>
                            <w:r>
                              <w:rPr>
                                <w:rFonts w:eastAsia="Times New Roman"/>
                              </w:rPr>
                              <w:t xml:space="preserve"> </w:t>
                            </w:r>
                            <w:r w:rsidRPr="00F670E1">
                              <w:rPr>
                                <w:rFonts w:eastAsia="Times New Roman"/>
                              </w:rPr>
                              <w:t xml:space="preserve">considered to be: </w:t>
                            </w:r>
                          </w:p>
                          <w:p w14:paraId="7FC6751A" w14:textId="77777777" w:rsidR="005B5EDE" w:rsidRPr="00F670E1" w:rsidRDefault="005B5EDE" w:rsidP="00597A07">
                            <w:pPr>
                              <w:pStyle w:val="ListParagraph"/>
                              <w:numPr>
                                <w:ilvl w:val="0"/>
                                <w:numId w:val="31"/>
                              </w:numPr>
                              <w:rPr>
                                <w:rFonts w:eastAsia="Times New Roman"/>
                              </w:rPr>
                            </w:pPr>
                            <w:r>
                              <w:rPr>
                                <w:rFonts w:eastAsia="Times New Roman"/>
                              </w:rPr>
                              <w:t>a</w:t>
                            </w:r>
                            <w:r w:rsidRPr="00F670E1">
                              <w:rPr>
                                <w:rFonts w:eastAsia="Times New Roman"/>
                              </w:rPr>
                              <w:t xml:space="preserve"> close relationship between the service provider and client </w:t>
                            </w:r>
                          </w:p>
                          <w:p w14:paraId="7B875C14" w14:textId="77777777" w:rsidR="005B5EDE" w:rsidRPr="00F670E1" w:rsidRDefault="005B5EDE" w:rsidP="00597A07">
                            <w:pPr>
                              <w:pStyle w:val="ListParagraph"/>
                              <w:numPr>
                                <w:ilvl w:val="0"/>
                                <w:numId w:val="31"/>
                              </w:numPr>
                              <w:rPr>
                                <w:rFonts w:eastAsia="Times New Roman"/>
                              </w:rPr>
                            </w:pPr>
                            <w:r>
                              <w:rPr>
                                <w:rFonts w:eastAsia="Times New Roman"/>
                              </w:rPr>
                              <w:t>t</w:t>
                            </w:r>
                            <w:r w:rsidRPr="00F670E1">
                              <w:rPr>
                                <w:rFonts w:eastAsia="Times New Roman"/>
                              </w:rPr>
                              <w:t>he availability of integrated and collaborative service responses</w:t>
                            </w:r>
                            <w:r>
                              <w:rPr>
                                <w:rFonts w:eastAsia="Times New Roman"/>
                              </w:rPr>
                              <w:t>.</w:t>
                            </w:r>
                          </w:p>
                          <w:p w14:paraId="12E4725D" w14:textId="77777777" w:rsidR="005B5EDE" w:rsidRPr="00536AB5" w:rsidRDefault="005B5EDE" w:rsidP="008C654B">
                            <w:pPr>
                              <w:ind w:left="3600" w:firstLine="720"/>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DE811A" id="Text Box 21" o:spid="_x0000_s1036" type="#_x0000_t202" style="width:464.6pt;height:10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" fillcolor="#d9d9d9" strokecolor="#7f7f7f" strokeweight="4.5pt">
                <v:fill opacity="13107f"/>
                <v:textbox>
                  <w:txbxContent>
                    <w:p w14:paraId="3E312E35" w14:textId="77777777" w:rsidR="005B5EDE" w:rsidRPr="00F670E1" w:rsidRDefault="005B5EDE" w:rsidP="008C654B">
                      <w:pPr>
                        <w:rPr>
                          <w:rFonts w:eastAsia="Times New Roman"/>
                        </w:rPr>
                      </w:pPr>
                      <w:r w:rsidRPr="00F670E1">
                        <w:rPr>
                          <w:rFonts w:eastAsia="Times New Roman"/>
                        </w:rPr>
                        <w:t xml:space="preserve">Phase </w:t>
                      </w:r>
                      <w:r>
                        <w:rPr>
                          <w:rFonts w:eastAsia="Times New Roman"/>
                        </w:rPr>
                        <w:t>Two</w:t>
                      </w:r>
                      <w:r w:rsidRPr="00F670E1">
                        <w:rPr>
                          <w:rFonts w:eastAsia="Times New Roman"/>
                        </w:rPr>
                        <w:t xml:space="preserve"> results show that in most jurisdictions key factors driving service success were</w:t>
                      </w:r>
                      <w:r>
                        <w:rPr>
                          <w:rFonts w:eastAsia="Times New Roman"/>
                        </w:rPr>
                        <w:t xml:space="preserve"> </w:t>
                      </w:r>
                      <w:r w:rsidRPr="00F670E1">
                        <w:rPr>
                          <w:rFonts w:eastAsia="Times New Roman"/>
                        </w:rPr>
                        <w:t xml:space="preserve">considered to be: </w:t>
                      </w:r>
                    </w:p>
                    <w:p w14:paraId="7FC6751A" w14:textId="77777777" w:rsidR="005B5EDE" w:rsidRPr="00F670E1" w:rsidRDefault="005B5EDE" w:rsidP="00597A07">
                      <w:pPr>
                        <w:pStyle w:val="ListParagraph"/>
                        <w:numPr>
                          <w:ilvl w:val="0"/>
                          <w:numId w:val="31"/>
                        </w:numPr>
                        <w:rPr>
                          <w:rFonts w:eastAsia="Times New Roman"/>
                        </w:rPr>
                      </w:pPr>
                      <w:r>
                        <w:rPr>
                          <w:rFonts w:eastAsia="Times New Roman"/>
                        </w:rPr>
                        <w:t>a</w:t>
                      </w:r>
                      <w:r w:rsidRPr="00F670E1">
                        <w:rPr>
                          <w:rFonts w:eastAsia="Times New Roman"/>
                        </w:rPr>
                        <w:t xml:space="preserve"> close relationship between the service provider and client </w:t>
                      </w:r>
                    </w:p>
                    <w:p w14:paraId="7B875C14" w14:textId="77777777" w:rsidR="005B5EDE" w:rsidRPr="00F670E1" w:rsidRDefault="005B5EDE" w:rsidP="00597A07">
                      <w:pPr>
                        <w:pStyle w:val="ListParagraph"/>
                        <w:numPr>
                          <w:ilvl w:val="0"/>
                          <w:numId w:val="31"/>
                        </w:numPr>
                        <w:rPr>
                          <w:rFonts w:eastAsia="Times New Roman"/>
                        </w:rPr>
                      </w:pPr>
                      <w:r>
                        <w:rPr>
                          <w:rFonts w:eastAsia="Times New Roman"/>
                        </w:rPr>
                        <w:t>t</w:t>
                      </w:r>
                      <w:r w:rsidRPr="00F670E1">
                        <w:rPr>
                          <w:rFonts w:eastAsia="Times New Roman"/>
                        </w:rPr>
                        <w:t>he availability of integrated and collaborative service responses</w:t>
                      </w:r>
                      <w:r>
                        <w:rPr>
                          <w:rFonts w:eastAsia="Times New Roman"/>
                        </w:rPr>
                        <w:t>.</w:t>
                      </w:r>
                    </w:p>
                    <w:p w14:paraId="12E4725D" w14:textId="77777777" w:rsidR="005B5EDE" w:rsidRPr="00536AB5" w:rsidRDefault="005B5EDE" w:rsidP="008C654B">
                      <w:pPr>
                        <w:ind w:left="3600" w:firstLine="720"/>
                        <w:jc w:val="center"/>
                        <w:rPr>
                          <w:i/>
                          <w:iCs/>
                        </w:rPr>
                      </w:pPr>
                    </w:p>
                  </w:txbxContent>
                </v:textbox>
                <w10:anchorlock/>
              </v:shape>
            </w:pict>
          </mc:Fallback>
        </mc:AlternateContent>
      </w:r>
    </w:p>
    <w:p w14:paraId="03D93DF2" w14:textId="77777777" w:rsidR="005C1E47" w:rsidRPr="00675208" w:rsidRDefault="005C1E47" w:rsidP="004B449A">
      <w:pPr>
        <w:pStyle w:val="Normalboldheading"/>
        <w:spacing w:before="240"/>
      </w:pPr>
      <w:r w:rsidRPr="00675208">
        <w:t xml:space="preserve">Why </w:t>
      </w:r>
      <w:r>
        <w:t>are</w:t>
      </w:r>
      <w:r w:rsidR="006F132B">
        <w:t xml:space="preserve"> </w:t>
      </w:r>
      <w:r>
        <w:t>person</w:t>
      </w:r>
      <w:r w:rsidR="007F1C26">
        <w:t>-</w:t>
      </w:r>
      <w:r>
        <w:t>centred approach</w:t>
      </w:r>
      <w:r w:rsidR="006F132B">
        <w:t>es</w:t>
      </w:r>
      <w:r w:rsidR="00530F60">
        <w:t xml:space="preserve"> </w:t>
      </w:r>
      <w:r>
        <w:t xml:space="preserve">important in </w:t>
      </w:r>
      <w:r w:rsidRPr="00675208">
        <w:t xml:space="preserve">Safe at Home </w:t>
      </w:r>
      <w:r w:rsidR="007F1C26">
        <w:t>r</w:t>
      </w:r>
      <w:r w:rsidR="007F1C26" w:rsidRPr="00675208">
        <w:t>esponses</w:t>
      </w:r>
      <w:r w:rsidRPr="00675208">
        <w:t>?</w:t>
      </w:r>
    </w:p>
    <w:p w14:paraId="402A31C6" w14:textId="77777777" w:rsidR="00646ADA" w:rsidRDefault="00530F60" w:rsidP="00FC5995">
      <w:pPr>
        <w:rPr>
          <w:rFonts w:cs="Calibri"/>
          <w:lang w:eastAsia="en-AU"/>
        </w:rPr>
      </w:pPr>
      <w:r>
        <w:rPr>
          <w:lang w:val="en-US"/>
        </w:rPr>
        <w:t>Domestic and family</w:t>
      </w:r>
      <w:r w:rsidRPr="009F6812">
        <w:rPr>
          <w:lang w:val="en-US"/>
        </w:rPr>
        <w:t xml:space="preserve"> violence</w:t>
      </w:r>
      <w:r>
        <w:rPr>
          <w:lang w:val="en-US"/>
        </w:rPr>
        <w:t xml:space="preserve"> is inherently disempowering. </w:t>
      </w:r>
      <w:r w:rsidR="00646ADA">
        <w:rPr>
          <w:lang w:val="en-US"/>
        </w:rPr>
        <w:t xml:space="preserve">In addition, there may be structural impositions such as family law proceedings and child protection matters that mediate </w:t>
      </w:r>
      <w:r w:rsidR="007F1C26">
        <w:rPr>
          <w:lang w:val="en-US"/>
        </w:rPr>
        <w:t xml:space="preserve">women’s </w:t>
      </w:r>
      <w:r w:rsidR="00646ADA">
        <w:rPr>
          <w:lang w:val="en-US"/>
        </w:rPr>
        <w:t>capacity to make independent choices for themselves and their children</w:t>
      </w:r>
      <w:r w:rsidR="007F1C26">
        <w:rPr>
          <w:lang w:val="en-US"/>
        </w:rPr>
        <w:t>.</w:t>
      </w:r>
      <w:r w:rsidR="00646ADA">
        <w:rPr>
          <w:lang w:val="en-US"/>
        </w:rPr>
        <w:t xml:space="preserve"> </w:t>
      </w:r>
      <w:r w:rsidR="007F1C26">
        <w:rPr>
          <w:lang w:val="en-US"/>
        </w:rPr>
        <w:t>S</w:t>
      </w:r>
      <w:r w:rsidR="007F1C26" w:rsidRPr="00387126">
        <w:rPr>
          <w:lang w:eastAsia="en-AU"/>
        </w:rPr>
        <w:t xml:space="preserve">upport </w:t>
      </w:r>
      <w:r w:rsidR="00646ADA" w:rsidRPr="00387126">
        <w:rPr>
          <w:lang w:eastAsia="en-AU"/>
        </w:rPr>
        <w:t xml:space="preserve">should focus on achieving </w:t>
      </w:r>
      <w:r w:rsidR="00646ADA">
        <w:rPr>
          <w:lang w:eastAsia="en-AU"/>
        </w:rPr>
        <w:t xml:space="preserve">the client’s </w:t>
      </w:r>
      <w:r w:rsidR="00646ADA" w:rsidRPr="00387126">
        <w:rPr>
          <w:lang w:eastAsia="en-AU"/>
        </w:rPr>
        <w:t>aspirations and be tailored to their needs and unique circumstances.</w:t>
      </w:r>
      <w:r w:rsidR="00646ADA">
        <w:rPr>
          <w:rFonts w:cs="Calibri"/>
          <w:lang w:eastAsia="en-AU"/>
        </w:rPr>
        <w:t xml:space="preserve"> </w:t>
      </w:r>
    </w:p>
    <w:p w14:paraId="2DC44FFF" w14:textId="77777777" w:rsidR="00530F60" w:rsidRDefault="00646ADA" w:rsidP="00FC5995">
      <w:r>
        <w:rPr>
          <w:lang w:eastAsia="en-AU"/>
        </w:rPr>
        <w:t>C</w:t>
      </w:r>
      <w:r w:rsidR="00530F60">
        <w:t>lients of Safe at Home responses need</w:t>
      </w:r>
      <w:r w:rsidR="00530F60" w:rsidRPr="00530F60">
        <w:t xml:space="preserve"> </w:t>
      </w:r>
      <w:r w:rsidR="007F1C26">
        <w:t xml:space="preserve">to </w:t>
      </w:r>
      <w:r w:rsidR="00530F60">
        <w:t xml:space="preserve">make complex decisions </w:t>
      </w:r>
      <w:r w:rsidR="007F1C26">
        <w:t xml:space="preserve">regarding </w:t>
      </w:r>
      <w:r w:rsidR="00530F60">
        <w:t xml:space="preserve">such </w:t>
      </w:r>
      <w:r w:rsidR="007F1C26">
        <w:t xml:space="preserve">issues </w:t>
      </w:r>
      <w:r w:rsidR="00530F60">
        <w:t>as staying in the family home or community, safety</w:t>
      </w:r>
      <w:r>
        <w:t xml:space="preserve"> planning </w:t>
      </w:r>
      <w:r w:rsidR="00530F60">
        <w:t>and</w:t>
      </w:r>
      <w:r>
        <w:t xml:space="preserve"> whether or not to</w:t>
      </w:r>
      <w:r w:rsidR="00530F60">
        <w:t xml:space="preserve"> use technology</w:t>
      </w:r>
      <w:r>
        <w:t xml:space="preserve"> opt</w:t>
      </w:r>
      <w:r w:rsidR="006A0F1F">
        <w:t xml:space="preserve">ions. </w:t>
      </w:r>
      <w:r>
        <w:t xml:space="preserve">Clients </w:t>
      </w:r>
      <w:r w:rsidR="00530F60">
        <w:t xml:space="preserve">need to be </w:t>
      </w:r>
      <w:r>
        <w:t xml:space="preserve">provided with appropriate information and </w:t>
      </w:r>
      <w:r w:rsidR="00530F60">
        <w:t>supported in whatever decision</w:t>
      </w:r>
      <w:r>
        <w:t>s</w:t>
      </w:r>
      <w:r w:rsidR="00530F60">
        <w:t xml:space="preserve"> they make</w:t>
      </w:r>
      <w:r w:rsidR="007F1C26">
        <w:t>—</w:t>
      </w:r>
      <w:r>
        <w:t>moving forward on their own terms.</w:t>
      </w:r>
      <w:r w:rsidR="00530F60">
        <w:t xml:space="preserve"> </w:t>
      </w:r>
      <w:r>
        <w:t>This is a person</w:t>
      </w:r>
      <w:r w:rsidR="004B2BEB">
        <w:t>-</w:t>
      </w:r>
      <w:r>
        <w:t>centred approach in this service context.</w:t>
      </w:r>
    </w:p>
    <w:p w14:paraId="5F3DC606" w14:textId="77777777" w:rsidR="00320BE2" w:rsidRPr="00646ADA" w:rsidRDefault="00320BE2" w:rsidP="00530F60">
      <w:pPr>
        <w:rPr>
          <w:rFonts w:cs="Arial"/>
          <w:lang w:val="en-US"/>
        </w:rPr>
      </w:pPr>
      <w:r w:rsidRPr="00320BE2">
        <w:rPr>
          <w:rFonts w:asciiTheme="minorHAnsi" w:hAnsiTheme="minorHAnsi"/>
          <w:noProof/>
          <w:lang w:eastAsia="en-AU"/>
        </w:rPr>
        <mc:AlternateContent>
          <mc:Choice Requires="wps">
            <w:drawing>
              <wp:inline distT="0" distB="0" distL="0" distR="0" wp14:anchorId="4CD7A601" wp14:editId="6902AB66">
                <wp:extent cx="5900400" cy="836083"/>
                <wp:effectExtent l="19050" t="19050" r="43815" b="40640"/>
                <wp:docPr id="23" name="Text Box 23"/>
                <wp:cNvGraphicFramePr/>
                <a:graphic xmlns:a="http://schemas.openxmlformats.org/drawingml/2006/main">
                  <a:graphicData uri="http://schemas.microsoft.com/office/word/2010/wordprocessingShape">
                    <wps:wsp>
                      <wps:cNvSpPr txBox="1"/>
                      <wps:spPr>
                        <a:xfrm>
                          <a:off x="0" y="0"/>
                          <a:ext cx="5900400" cy="836083"/>
                        </a:xfrm>
                        <a:prstGeom prst="rect">
                          <a:avLst/>
                        </a:prstGeom>
                        <a:solidFill>
                          <a:srgbClr val="F7CAAC">
                            <a:alpha val="20000"/>
                          </a:srgbClr>
                        </a:solidFill>
                        <a:ln w="57150">
                          <a:solidFill>
                            <a:srgbClr val="F7CAAC"/>
                          </a:solidFill>
                        </a:ln>
                      </wps:spPr>
                      <wps:txbx>
                        <w:txbxContent>
                          <w:p w14:paraId="765D73E7" w14:textId="77777777" w:rsidR="005B5EDE" w:rsidRDefault="005B5EDE" w:rsidP="00405143">
                            <w:pPr>
                              <w:spacing w:after="0"/>
                              <w:rPr>
                                <w:i/>
                                <w:iCs/>
                              </w:rPr>
                            </w:pPr>
                            <w:r w:rsidRPr="00883A1C">
                              <w:rPr>
                                <w:i/>
                                <w:iCs/>
                              </w:rPr>
                              <w:t xml:space="preserve">I was always a part of that [decision-making process]. I was </w:t>
                            </w:r>
                            <w:r>
                              <w:rPr>
                                <w:i/>
                                <w:iCs/>
                              </w:rPr>
                              <w:t>consulted first if</w:t>
                            </w:r>
                            <w:r w:rsidRPr="00883A1C">
                              <w:rPr>
                                <w:i/>
                                <w:iCs/>
                              </w:rPr>
                              <w:t xml:space="preserve"> I wanted to go ahead or not. Eventually it was my decision to do it or not. </w:t>
                            </w:r>
                          </w:p>
                          <w:p w14:paraId="7A34517C" w14:textId="5C1D009A" w:rsidR="005B5EDE" w:rsidRDefault="005B5EDE" w:rsidP="0051127F">
                            <w:pPr>
                              <w:spacing w:after="0"/>
                              <w:jc w:val="right"/>
                            </w:pPr>
                            <w:r w:rsidRPr="007154B0">
                              <w:t>Clien</w:t>
                            </w:r>
                            <w:r>
                              <w:t xml:space="preserve">t </w:t>
                            </w:r>
                            <w:r w:rsidRPr="007154B0">
                              <w:t>Interview</w:t>
                            </w:r>
                          </w:p>
                          <w:p w14:paraId="442709E4" w14:textId="77777777" w:rsidR="005B5EDE" w:rsidRPr="00883A1C" w:rsidRDefault="005B5EDE" w:rsidP="00405143">
                            <w:pPr>
                              <w:spacing w:after="0"/>
                              <w:ind w:left="720"/>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D7A601" id="Text Box 23" o:spid="_x0000_s1037" type="#_x0000_t202" style="width:464.6pt;height: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" fillcolor="#f7caac" strokecolor="#f7caac" strokeweight="4.5pt">
                <v:fill opacity="13107f"/>
                <v:textbox>
                  <w:txbxContent>
                    <w:p w14:paraId="765D73E7" w14:textId="77777777" w:rsidR="005B5EDE" w:rsidRDefault="005B5EDE" w:rsidP="00405143">
                      <w:pPr>
                        <w:spacing w:after="0"/>
                        <w:rPr>
                          <w:i/>
                          <w:iCs/>
                        </w:rPr>
                      </w:pPr>
                      <w:r w:rsidRPr="00883A1C">
                        <w:rPr>
                          <w:i/>
                          <w:iCs/>
                        </w:rPr>
                        <w:t xml:space="preserve">I was always a part of that [decision-making process]. I was </w:t>
                      </w:r>
                      <w:r>
                        <w:rPr>
                          <w:i/>
                          <w:iCs/>
                        </w:rPr>
                        <w:t>consulted first if</w:t>
                      </w:r>
                      <w:r w:rsidRPr="00883A1C">
                        <w:rPr>
                          <w:i/>
                          <w:iCs/>
                        </w:rPr>
                        <w:t xml:space="preserve"> I wanted to go ahead or not. Eventually it was my decision to do it or not. </w:t>
                      </w:r>
                    </w:p>
                    <w:p w14:paraId="7A34517C" w14:textId="5C1D009A" w:rsidR="005B5EDE" w:rsidRDefault="005B5EDE" w:rsidP="0051127F">
                      <w:pPr>
                        <w:spacing w:after="0"/>
                        <w:jc w:val="right"/>
                      </w:pPr>
                      <w:r w:rsidRPr="007154B0">
                        <w:t>Clien</w:t>
                      </w:r>
                      <w:r>
                        <w:t xml:space="preserve">t </w:t>
                      </w:r>
                      <w:r w:rsidRPr="007154B0">
                        <w:t>Interview</w:t>
                      </w:r>
                    </w:p>
                    <w:p w14:paraId="442709E4" w14:textId="77777777" w:rsidR="005B5EDE" w:rsidRPr="00883A1C" w:rsidRDefault="005B5EDE" w:rsidP="00405143">
                      <w:pPr>
                        <w:spacing w:after="0"/>
                        <w:ind w:left="720"/>
                        <w:rPr>
                          <w:i/>
                          <w:iCs/>
                        </w:rPr>
                      </w:pPr>
                    </w:p>
                  </w:txbxContent>
                </v:textbox>
                <w10:anchorlock/>
              </v:shape>
            </w:pict>
          </mc:Fallback>
        </mc:AlternateContent>
      </w:r>
    </w:p>
    <w:p w14:paraId="390395D9" w14:textId="0F4955C4" w:rsidR="00691D8A" w:rsidRDefault="00530F60" w:rsidP="004B449A">
      <w:pPr>
        <w:spacing w:before="240"/>
        <w:rPr>
          <w:lang w:eastAsia="en-AU"/>
        </w:rPr>
      </w:pPr>
      <w:r>
        <w:rPr>
          <w:lang w:eastAsia="en-AU"/>
        </w:rPr>
        <w:t xml:space="preserve">Safe at Home responses support clients </w:t>
      </w:r>
      <w:r w:rsidRPr="001501B1">
        <w:rPr>
          <w:lang w:eastAsia="en-AU"/>
        </w:rPr>
        <w:t xml:space="preserve">to build </w:t>
      </w:r>
      <w:r>
        <w:rPr>
          <w:lang w:eastAsia="en-AU"/>
        </w:rPr>
        <w:t xml:space="preserve">agency </w:t>
      </w:r>
      <w:r w:rsidRPr="001501B1">
        <w:rPr>
          <w:lang w:eastAsia="en-AU"/>
        </w:rPr>
        <w:t>and</w:t>
      </w:r>
      <w:r w:rsidR="00646ADA">
        <w:rPr>
          <w:lang w:eastAsia="en-AU"/>
        </w:rPr>
        <w:t xml:space="preserve"> regain</w:t>
      </w:r>
      <w:r w:rsidRPr="001501B1">
        <w:rPr>
          <w:lang w:eastAsia="en-AU"/>
        </w:rPr>
        <w:t xml:space="preserve"> control over their </w:t>
      </w:r>
      <w:r w:rsidR="009671DB" w:rsidRPr="001501B1">
        <w:rPr>
          <w:lang w:eastAsia="en-AU"/>
        </w:rPr>
        <w:t>li</w:t>
      </w:r>
      <w:r w:rsidR="009671DB">
        <w:rPr>
          <w:lang w:eastAsia="en-AU"/>
        </w:rPr>
        <w:t xml:space="preserve">ves, </w:t>
      </w:r>
      <w:r>
        <w:rPr>
          <w:lang w:eastAsia="en-AU"/>
        </w:rPr>
        <w:t xml:space="preserve">contributing to experiences of empowerment. </w:t>
      </w:r>
      <w:r w:rsidR="00646ADA">
        <w:rPr>
          <w:lang w:eastAsia="en-AU"/>
        </w:rPr>
        <w:t xml:space="preserve">One </w:t>
      </w:r>
      <w:r w:rsidR="006179E9">
        <w:rPr>
          <w:lang w:eastAsia="en-AU"/>
        </w:rPr>
        <w:t xml:space="preserve">good </w:t>
      </w:r>
      <w:r w:rsidR="00646ADA">
        <w:rPr>
          <w:lang w:eastAsia="en-AU"/>
        </w:rPr>
        <w:t xml:space="preserve">example of this </w:t>
      </w:r>
      <w:r w:rsidR="006179E9">
        <w:rPr>
          <w:lang w:eastAsia="en-AU"/>
        </w:rPr>
        <w:t xml:space="preserve">approach is when a service focuses on the goal of </w:t>
      </w:r>
      <w:r w:rsidR="00646ADA">
        <w:rPr>
          <w:lang w:eastAsia="en-AU"/>
        </w:rPr>
        <w:t xml:space="preserve">economic security </w:t>
      </w:r>
      <w:r w:rsidR="006179E9">
        <w:rPr>
          <w:lang w:eastAsia="en-AU"/>
        </w:rPr>
        <w:t>by supporting retraining, further education and/or entering the workforce.</w:t>
      </w:r>
      <w:r w:rsidR="00060812">
        <w:rPr>
          <w:lang w:eastAsia="en-AU"/>
        </w:rPr>
        <w:t xml:space="preserve"> A person</w:t>
      </w:r>
      <w:r w:rsidR="009671DB">
        <w:rPr>
          <w:lang w:eastAsia="en-AU"/>
        </w:rPr>
        <w:t>-</w:t>
      </w:r>
      <w:r w:rsidR="00060812">
        <w:rPr>
          <w:lang w:eastAsia="en-AU"/>
        </w:rPr>
        <w:t>centred approach requires a</w:t>
      </w:r>
      <w:r w:rsidR="006F4AD6">
        <w:rPr>
          <w:lang w:eastAsia="en-AU"/>
        </w:rPr>
        <w:t xml:space="preserve"> dynamic </w:t>
      </w:r>
      <w:r w:rsidR="00060812">
        <w:rPr>
          <w:rFonts w:cs="Arial"/>
          <w:lang w:val="en-US"/>
        </w:rPr>
        <w:t>and collaborative process of engagement with the client and ongoing transparency about organisational processes.</w:t>
      </w:r>
      <w:r w:rsidR="005E506F" w:rsidRPr="005E506F">
        <w:rPr>
          <w:lang w:eastAsia="en-AU"/>
        </w:rPr>
        <w:t xml:space="preserve"> </w:t>
      </w:r>
      <w:r w:rsidR="005E506F">
        <w:rPr>
          <w:lang w:eastAsia="en-AU"/>
        </w:rPr>
        <w:t xml:space="preserve">In some instances, </w:t>
      </w:r>
      <w:r w:rsidR="009671DB">
        <w:rPr>
          <w:lang w:eastAsia="en-AU"/>
        </w:rPr>
        <w:t xml:space="preserve">the </w:t>
      </w:r>
      <w:r w:rsidR="005E506F">
        <w:rPr>
          <w:lang w:eastAsia="en-AU"/>
        </w:rPr>
        <w:t>involvement of family and community may also be required.</w:t>
      </w:r>
    </w:p>
    <w:p w14:paraId="0B9A175D" w14:textId="3FEAD40B" w:rsidR="004B7921" w:rsidRDefault="00D33CF1" w:rsidP="00FC5995">
      <w:r>
        <w:t xml:space="preserve">Children are considered clients of Safe at Home </w:t>
      </w:r>
      <w:r w:rsidR="00B410CE">
        <w:t xml:space="preserve">responses </w:t>
      </w:r>
      <w:r>
        <w:t xml:space="preserve">in some jurisdictions. In others, children may be referred to </w:t>
      </w:r>
      <w:r w:rsidR="00B410CE">
        <w:t xml:space="preserve">other </w:t>
      </w:r>
      <w:r>
        <w:t xml:space="preserve">services. In most jurisdictions Safe at Home </w:t>
      </w:r>
      <w:r w:rsidR="00B410CE">
        <w:t xml:space="preserve">responses </w:t>
      </w:r>
      <w:r>
        <w:t>are mandatory reporters of suspected or known incidences of child abuse and neglect. Safe at Home responses should respond to concerns about child wellbeing in a way that is dignified</w:t>
      </w:r>
      <w:r w:rsidR="009671DB">
        <w:t xml:space="preserve"> and</w:t>
      </w:r>
      <w:r>
        <w:t xml:space="preserve"> respectful and ensures the safety of children and families.</w:t>
      </w:r>
      <w:r w:rsidR="00532EA3" w:rsidRPr="00532EA3">
        <w:t xml:space="preserve"> </w:t>
      </w:r>
      <w:r w:rsidR="00532EA3">
        <w:t xml:space="preserve">See </w:t>
      </w:r>
      <w:r w:rsidR="00532EA3" w:rsidRPr="00532EA3">
        <w:t>Appendix 4</w:t>
      </w:r>
      <w:r w:rsidR="00532EA3">
        <w:t xml:space="preserve"> for</w:t>
      </w:r>
      <w:r w:rsidR="00532EA3" w:rsidRPr="00532EA3">
        <w:t xml:space="preserve"> legal obligations and reporting requirements for Safe at Home responses.</w:t>
      </w:r>
    </w:p>
    <w:p w14:paraId="6E9FB103" w14:textId="346A02DC" w:rsidR="004B7921" w:rsidRDefault="00180F0B" w:rsidP="00FC5995">
      <w:r w:rsidRPr="000E5A34">
        <w:rPr>
          <w:noProof/>
          <w:lang w:eastAsia="en-AU"/>
        </w:rPr>
        <mc:AlternateContent>
          <mc:Choice Requires="wps">
            <w:drawing>
              <wp:inline distT="0" distB="0" distL="0" distR="0" wp14:anchorId="41429759" wp14:editId="2226BBBA">
                <wp:extent cx="5900400" cy="730800"/>
                <wp:effectExtent l="19050" t="19050" r="43815" b="31750"/>
                <wp:docPr id="53" name="Text Box 53"/>
                <wp:cNvGraphicFramePr/>
                <a:graphic xmlns:a="http://schemas.openxmlformats.org/drawingml/2006/main">
                  <a:graphicData uri="http://schemas.microsoft.com/office/word/2010/wordprocessingShape">
                    <wps:wsp>
                      <wps:cNvSpPr txBox="1"/>
                      <wps:spPr>
                        <a:xfrm>
                          <a:off x="0" y="0"/>
                          <a:ext cx="5900400" cy="730800"/>
                        </a:xfrm>
                        <a:prstGeom prst="rect">
                          <a:avLst/>
                        </a:prstGeom>
                        <a:solidFill>
                          <a:srgbClr val="F7CAAC">
                            <a:alpha val="20000"/>
                          </a:srgbClr>
                        </a:solidFill>
                        <a:ln w="57150">
                          <a:solidFill>
                            <a:srgbClr val="F7CAAC"/>
                          </a:solidFill>
                        </a:ln>
                      </wps:spPr>
                      <wps:txbx>
                        <w:txbxContent>
                          <w:p w14:paraId="02EFA1D9" w14:textId="77777777" w:rsidR="005B5EDE" w:rsidRDefault="005B5EDE" w:rsidP="00320BE2">
                            <w:pPr>
                              <w:spacing w:after="0"/>
                              <w:rPr>
                                <w:i/>
                                <w:iCs/>
                              </w:rPr>
                            </w:pPr>
                            <w:r w:rsidRPr="000E5A34">
                              <w:rPr>
                                <w:i/>
                                <w:iCs/>
                              </w:rPr>
                              <w:t xml:space="preserve">When we're working with people, we are trying to encourage them to take the steps. </w:t>
                            </w:r>
                          </w:p>
                          <w:p w14:paraId="6F40738F" w14:textId="77777777" w:rsidR="005B5EDE" w:rsidRDefault="005B5EDE" w:rsidP="00F81BD6">
                            <w:pPr>
                              <w:spacing w:after="0"/>
                              <w:jc w:val="right"/>
                            </w:pPr>
                          </w:p>
                          <w:p w14:paraId="3E20A56C" w14:textId="42FC972D" w:rsidR="005B5EDE" w:rsidRPr="00684341" w:rsidRDefault="005B5EDE" w:rsidP="00F81BD6">
                            <w:pPr>
                              <w:spacing w:after="0"/>
                              <w:jc w:val="right"/>
                            </w:pPr>
                            <w:r w:rsidRPr="00684341">
                              <w:t>Service Provider Interview</w:t>
                            </w:r>
                          </w:p>
                          <w:p w14:paraId="057704CB" w14:textId="77777777" w:rsidR="005B5EDE" w:rsidRPr="007154B0" w:rsidRDefault="005B5EDE" w:rsidP="00320BE2">
                            <w:pPr>
                              <w:spacing w:after="0"/>
                              <w:ind w:left="5760" w:firstLine="720"/>
                            </w:pPr>
                          </w:p>
                          <w:p w14:paraId="41FFA115" w14:textId="77777777" w:rsidR="005B5EDE" w:rsidRPr="00883A1C" w:rsidRDefault="005B5EDE" w:rsidP="00320BE2">
                            <w:pPr>
                              <w:ind w:left="720"/>
                              <w:rPr>
                                <w:i/>
                                <w:iCs/>
                              </w:rPr>
                            </w:pPr>
                          </w:p>
                          <w:p w14:paraId="3409836D" w14:textId="77777777" w:rsidR="005B5EDE" w:rsidRDefault="005B5E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429759" id="Text Box 53" o:spid="_x0000_s1038" type="#_x0000_t202" style="width:464.6pt;height:5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" fillcolor="#f7caac" strokecolor="#f7caac" strokeweight="4.5pt">
                <v:fill opacity="13107f"/>
                <v:textbox>
                  <w:txbxContent>
                    <w:p w14:paraId="02EFA1D9" w14:textId="77777777" w:rsidR="005B5EDE" w:rsidRDefault="005B5EDE" w:rsidP="00320BE2">
                      <w:pPr>
                        <w:spacing w:after="0"/>
                        <w:rPr>
                          <w:i/>
                          <w:iCs/>
                        </w:rPr>
                      </w:pPr>
                      <w:r w:rsidRPr="000E5A34">
                        <w:rPr>
                          <w:i/>
                          <w:iCs/>
                        </w:rPr>
                        <w:t xml:space="preserve">When we're working with people, we are trying to encourage them to take the steps. </w:t>
                      </w:r>
                    </w:p>
                    <w:p w14:paraId="6F40738F" w14:textId="77777777" w:rsidR="005B5EDE" w:rsidRDefault="005B5EDE" w:rsidP="00F81BD6">
                      <w:pPr>
                        <w:spacing w:after="0"/>
                        <w:jc w:val="right"/>
                      </w:pPr>
                    </w:p>
                    <w:p w14:paraId="3E20A56C" w14:textId="42FC972D" w:rsidR="005B5EDE" w:rsidRPr="00684341" w:rsidRDefault="005B5EDE" w:rsidP="00F81BD6">
                      <w:pPr>
                        <w:spacing w:after="0"/>
                        <w:jc w:val="right"/>
                      </w:pPr>
                      <w:r w:rsidRPr="00684341">
                        <w:t>Service Provider Interview</w:t>
                      </w:r>
                    </w:p>
                    <w:p w14:paraId="057704CB" w14:textId="77777777" w:rsidR="005B5EDE" w:rsidRPr="007154B0" w:rsidRDefault="005B5EDE" w:rsidP="00320BE2">
                      <w:pPr>
                        <w:spacing w:after="0"/>
                        <w:ind w:left="5760" w:firstLine="720"/>
                      </w:pPr>
                    </w:p>
                    <w:p w14:paraId="41FFA115" w14:textId="77777777" w:rsidR="005B5EDE" w:rsidRPr="00883A1C" w:rsidRDefault="005B5EDE" w:rsidP="00320BE2">
                      <w:pPr>
                        <w:ind w:left="720"/>
                        <w:rPr>
                          <w:i/>
                          <w:iCs/>
                        </w:rPr>
                      </w:pPr>
                    </w:p>
                    <w:p w14:paraId="3409836D" w14:textId="77777777" w:rsidR="005B5EDE" w:rsidRDefault="005B5EDE"/>
                  </w:txbxContent>
                </v:textbox>
                <w10:anchorlock/>
              </v:shape>
            </w:pict>
          </mc:Fallback>
        </mc:AlternateContent>
      </w:r>
    </w:p>
    <w:p w14:paraId="7868D3CC" w14:textId="75ECD081" w:rsidR="00691D8A" w:rsidRPr="00691D8A" w:rsidRDefault="00FF71B6" w:rsidP="004B449A">
      <w:pPr>
        <w:spacing w:before="240"/>
      </w:pPr>
      <w:r>
        <w:t>This principle is also an important part of a trauma</w:t>
      </w:r>
      <w:r w:rsidR="009671DB">
        <w:t>-</w:t>
      </w:r>
      <w:r>
        <w:t>informed approach through acknowledging a person’s inherent strengths, autonomy and dignity and maximising their choices and control over their lives (see Principle 2)</w:t>
      </w:r>
      <w:r w:rsidR="009671DB">
        <w:t>.</w:t>
      </w:r>
    </w:p>
    <w:p w14:paraId="68922946" w14:textId="77777777" w:rsidR="00D12B8F" w:rsidRPr="004A5C9E" w:rsidRDefault="0026294B" w:rsidP="00FC5995">
      <w:pPr>
        <w:pStyle w:val="Normalboldheading"/>
      </w:pPr>
      <w:r w:rsidRPr="0026294B">
        <w:t>In Practice</w:t>
      </w:r>
      <w:r w:rsidR="0007547A" w:rsidRPr="0026294B">
        <w:t>:</w:t>
      </w:r>
    </w:p>
    <w:p w14:paraId="4A465F7C" w14:textId="77777777" w:rsidR="00320BE2" w:rsidRPr="00320BE2" w:rsidRDefault="00320BE2" w:rsidP="00FC5995">
      <w:pPr>
        <w:pStyle w:val="Normalboldheading"/>
        <w:rPr>
          <w:color w:val="FFCC99"/>
        </w:rPr>
      </w:pPr>
      <w:r w:rsidRPr="00320BE2">
        <w:t>Safe at Home responses</w:t>
      </w:r>
    </w:p>
    <w:p w14:paraId="08C9F7F5" w14:textId="77777777" w:rsidR="00FA39CF" w:rsidRPr="00FC5995" w:rsidRDefault="00147AF6" w:rsidP="0095757C">
      <w:pPr>
        <w:pStyle w:val="Bulletlist"/>
      </w:pPr>
      <w:r w:rsidRPr="00FC5995">
        <w:t>e</w:t>
      </w:r>
      <w:r w:rsidR="00FA39CF" w:rsidRPr="00FC5995">
        <w:t>nsure genuine engagement with the client as a person</w:t>
      </w:r>
      <w:r w:rsidR="009671DB" w:rsidRPr="00FC5995">
        <w:t>,</w:t>
      </w:r>
      <w:r w:rsidR="00FA39CF" w:rsidRPr="00FC5995">
        <w:t xml:space="preserve"> taking into account their life experience, age, gender, culture, heritage, language, beliefs and identity</w:t>
      </w:r>
    </w:p>
    <w:p w14:paraId="473A38A9" w14:textId="77777777" w:rsidR="0046186F" w:rsidRPr="00FC5995" w:rsidRDefault="00DA79DA">
      <w:pPr>
        <w:pStyle w:val="Bulletlist"/>
      </w:pPr>
      <w:r w:rsidRPr="00FC5995">
        <w:t>emphasise the value of a close relationship between the service provider and client</w:t>
      </w:r>
      <w:r w:rsidR="001C1837" w:rsidRPr="00FC5995">
        <w:t xml:space="preserve"> </w:t>
      </w:r>
      <w:r w:rsidR="00053A0F" w:rsidRPr="00FC5995">
        <w:t xml:space="preserve">where clients are acknowledged as the experts in their </w:t>
      </w:r>
      <w:r w:rsidR="009671DB" w:rsidRPr="00FC5995">
        <w:t xml:space="preserve">lives </w:t>
      </w:r>
      <w:r w:rsidR="00053A0F" w:rsidRPr="00FC5995">
        <w:t xml:space="preserve">and work in partnership to make decisions which affect their </w:t>
      </w:r>
      <w:r w:rsidR="009671DB" w:rsidRPr="00FC5995">
        <w:t>lives</w:t>
      </w:r>
      <w:r w:rsidR="00053A0F" w:rsidRPr="00FC5995">
        <w:t xml:space="preserve"> </w:t>
      </w:r>
    </w:p>
    <w:p w14:paraId="1F9C9040" w14:textId="77777777" w:rsidR="00FF71B6" w:rsidRPr="00FC5995" w:rsidRDefault="00147AF6">
      <w:pPr>
        <w:pStyle w:val="Bulletlist"/>
      </w:pPr>
      <w:r w:rsidRPr="00FC5995">
        <w:t>i</w:t>
      </w:r>
      <w:r w:rsidR="004B2BEB" w:rsidRPr="00FC5995">
        <w:t xml:space="preserve">nclude </w:t>
      </w:r>
      <w:r w:rsidR="00FF71B6" w:rsidRPr="00FC5995">
        <w:t>consideration of needs of children in decision</w:t>
      </w:r>
      <w:r w:rsidR="009671DB" w:rsidRPr="00FC5995">
        <w:t>-</w:t>
      </w:r>
      <w:r w:rsidR="00FF71B6" w:rsidRPr="00FC5995">
        <w:t>making about their life</w:t>
      </w:r>
      <w:r w:rsidR="009671DB" w:rsidRPr="00FC5995">
        <w:t>,</w:t>
      </w:r>
      <w:r w:rsidR="00BC6036" w:rsidRPr="00FC5995">
        <w:t xml:space="preserve"> including consulting children about their safety and risk concerns </w:t>
      </w:r>
      <w:r w:rsidR="006A0F1F" w:rsidRPr="00FC5995">
        <w:t>in an age</w:t>
      </w:r>
      <w:r w:rsidR="009671DB" w:rsidRPr="00FC5995">
        <w:t>-</w:t>
      </w:r>
      <w:r w:rsidR="006A0F1F" w:rsidRPr="00FC5995">
        <w:t>appropriate way</w:t>
      </w:r>
    </w:p>
    <w:p w14:paraId="5456AD75" w14:textId="77777777" w:rsidR="00FA39CF" w:rsidRPr="00FC5995" w:rsidRDefault="00147AF6">
      <w:pPr>
        <w:pStyle w:val="Bulletlist"/>
      </w:pPr>
      <w:r w:rsidRPr="00FC5995">
        <w:t>p</w:t>
      </w:r>
      <w:r w:rsidR="004B2BEB" w:rsidRPr="00FC5995">
        <w:t>rovide information about options and potential consequences of possible decisions in relation to safety an</w:t>
      </w:r>
      <w:r w:rsidR="00FA39CF" w:rsidRPr="00FC5995">
        <w:t>d housing to enable informed decision</w:t>
      </w:r>
      <w:r w:rsidR="009671DB" w:rsidRPr="00FC5995">
        <w:t>-</w:t>
      </w:r>
      <w:r w:rsidR="00FA39CF" w:rsidRPr="00FC5995">
        <w:t>making</w:t>
      </w:r>
    </w:p>
    <w:p w14:paraId="1C4942EA" w14:textId="77777777" w:rsidR="00FF71B6" w:rsidRPr="00FC5995" w:rsidRDefault="00147AF6">
      <w:pPr>
        <w:pStyle w:val="Bulletlist"/>
      </w:pPr>
      <w:r w:rsidRPr="00FC5995">
        <w:t>o</w:t>
      </w:r>
      <w:r w:rsidR="004B2BEB" w:rsidRPr="00FC5995">
        <w:t xml:space="preserve">ffer </w:t>
      </w:r>
      <w:r w:rsidR="0046186F" w:rsidRPr="00FC5995">
        <w:t xml:space="preserve">choices and </w:t>
      </w:r>
      <w:r w:rsidR="00FF71B6" w:rsidRPr="00FC5995">
        <w:t xml:space="preserve">flexible services and support </w:t>
      </w:r>
      <w:r w:rsidR="00BF16E9" w:rsidRPr="00FC5995">
        <w:t xml:space="preserve">including referrals to </w:t>
      </w:r>
      <w:r w:rsidR="00402D1A" w:rsidRPr="00FC5995">
        <w:t>different services in their local area</w:t>
      </w:r>
      <w:r w:rsidR="00BF16E9" w:rsidRPr="00FC5995">
        <w:t xml:space="preserve"> </w:t>
      </w:r>
      <w:r w:rsidR="00FF71B6" w:rsidRPr="00FC5995">
        <w:t>to suit the person’s wishes and priorities</w:t>
      </w:r>
      <w:r w:rsidR="00BF16E9" w:rsidRPr="00FC5995">
        <w:t xml:space="preserve"> </w:t>
      </w:r>
    </w:p>
    <w:p w14:paraId="4198C394" w14:textId="77777777" w:rsidR="00FF71B6" w:rsidRPr="00FC5995" w:rsidRDefault="00147AF6">
      <w:pPr>
        <w:pStyle w:val="Bulletlist"/>
      </w:pPr>
      <w:r w:rsidRPr="00FC5995">
        <w:t>i</w:t>
      </w:r>
      <w:r w:rsidR="004B2BEB" w:rsidRPr="00FC5995">
        <w:t xml:space="preserve">nvolve </w:t>
      </w:r>
      <w:r w:rsidR="00FF71B6" w:rsidRPr="00FC5995">
        <w:t>the client’s support networks</w:t>
      </w:r>
      <w:r w:rsidR="00BA4C9B" w:rsidRPr="00FC5995">
        <w:t xml:space="preserve"> (family and community)</w:t>
      </w:r>
      <w:r w:rsidR="00FF71B6" w:rsidRPr="00FC5995">
        <w:t xml:space="preserve"> as appropriate </w:t>
      </w:r>
    </w:p>
    <w:p w14:paraId="1C93E3ED" w14:textId="77777777" w:rsidR="0046186F" w:rsidRDefault="00147AF6">
      <w:pPr>
        <w:pStyle w:val="Bulletlist"/>
        <w:rPr>
          <w:lang w:eastAsia="en-AU"/>
        </w:rPr>
      </w:pPr>
      <w:r w:rsidRPr="00FC5995">
        <w:t>p</w:t>
      </w:r>
      <w:r w:rsidR="004B2BEB" w:rsidRPr="00FC5995">
        <w:t xml:space="preserve">rovide </w:t>
      </w:r>
      <w:r w:rsidR="0046186F" w:rsidRPr="00FC5995">
        <w:t>clear information about organisational processes and options</w:t>
      </w:r>
      <w:r w:rsidR="004B2BEB" w:rsidRPr="00FC5995">
        <w:t>.</w:t>
      </w:r>
      <w:r w:rsidR="0046186F">
        <w:rPr>
          <w:lang w:eastAsia="en-AU"/>
        </w:rPr>
        <w:t xml:space="preserve"> </w:t>
      </w:r>
    </w:p>
    <w:p w14:paraId="237321D0" w14:textId="12FC0F85" w:rsidR="00883A1C" w:rsidRDefault="00FA39CF" w:rsidP="00C56C2E">
      <w:pPr>
        <w:shd w:val="clear" w:color="auto" w:fill="FFFFFF"/>
        <w:spacing w:after="0"/>
        <w:textAlignment w:val="baseline"/>
        <w:rPr>
          <w:lang w:eastAsia="en-AU"/>
        </w:rPr>
      </w:pPr>
      <w:r w:rsidRPr="000E5A34">
        <w:rPr>
          <w:noProof/>
          <w:lang w:eastAsia="en-AU"/>
        </w:rPr>
        <mc:AlternateContent>
          <mc:Choice Requires="wps">
            <w:drawing>
              <wp:inline distT="0" distB="0" distL="0" distR="0" wp14:anchorId="6643CB1D" wp14:editId="2676444B">
                <wp:extent cx="5900400" cy="1090800"/>
                <wp:effectExtent l="19050" t="19050" r="43815" b="33655"/>
                <wp:docPr id="54" name="Text Box 54"/>
                <wp:cNvGraphicFramePr/>
                <a:graphic xmlns:a="http://schemas.openxmlformats.org/drawingml/2006/main">
                  <a:graphicData uri="http://schemas.microsoft.com/office/word/2010/wordprocessingShape">
                    <wps:wsp>
                      <wps:cNvSpPr txBox="1"/>
                      <wps:spPr>
                        <a:xfrm>
                          <a:off x="0" y="0"/>
                          <a:ext cx="5900400" cy="1090800"/>
                        </a:xfrm>
                        <a:prstGeom prst="rect">
                          <a:avLst/>
                        </a:prstGeom>
                        <a:solidFill>
                          <a:srgbClr val="F7CAAC">
                            <a:alpha val="20000"/>
                          </a:srgbClr>
                        </a:solidFill>
                        <a:ln w="57150">
                          <a:solidFill>
                            <a:srgbClr val="F7CAAC"/>
                          </a:solidFill>
                        </a:ln>
                      </wps:spPr>
                      <wps:txbx>
                        <w:txbxContent>
                          <w:p w14:paraId="7C99BF66" w14:textId="77777777" w:rsidR="005B5EDE" w:rsidRDefault="005B5EDE" w:rsidP="00026226">
                            <w:pPr>
                              <w:rPr>
                                <w:i/>
                                <w:iCs/>
                              </w:rPr>
                            </w:pPr>
                            <w:r w:rsidRPr="000E5A34">
                              <w:rPr>
                                <w:i/>
                                <w:iCs/>
                              </w:rPr>
                              <w:t>I have more confidence in my home. I can do thing</w:t>
                            </w:r>
                            <w:r>
                              <w:rPr>
                                <w:i/>
                                <w:iCs/>
                              </w:rPr>
                              <w:t>s</w:t>
                            </w:r>
                            <w:r w:rsidRPr="000E5A34">
                              <w:rPr>
                                <w:i/>
                                <w:iCs/>
                              </w:rPr>
                              <w:t xml:space="preserve"> by myself; I can help my kids whatever they need now. I don't need any permission from anyone, I'm so happy my kids are safe. I'm feeling so strong. </w:t>
                            </w:r>
                          </w:p>
                          <w:p w14:paraId="3150993A" w14:textId="77777777" w:rsidR="005B5EDE" w:rsidRPr="00883A1C" w:rsidRDefault="005B5EDE" w:rsidP="00026226">
                            <w:pPr>
                              <w:jc w:val="right"/>
                              <w:rPr>
                                <w:i/>
                                <w:iCs/>
                              </w:rPr>
                            </w:pPr>
                            <w:r w:rsidRPr="007154B0">
                              <w:t>Client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43CB1D" id="Text Box 54" o:spid="_x0000_s1039" type="#_x0000_t202" style="width:464.6pt;height: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" fillcolor="#f7caac" strokecolor="#f7caac" strokeweight="4.5pt">
                <v:fill opacity="13107f"/>
                <v:textbox>
                  <w:txbxContent>
                    <w:p w14:paraId="7C99BF66" w14:textId="77777777" w:rsidR="005B5EDE" w:rsidRDefault="005B5EDE" w:rsidP="00026226">
                      <w:pPr>
                        <w:rPr>
                          <w:i/>
                          <w:iCs/>
                        </w:rPr>
                      </w:pPr>
                      <w:r w:rsidRPr="000E5A34">
                        <w:rPr>
                          <w:i/>
                          <w:iCs/>
                        </w:rPr>
                        <w:t>I have more confidence in my home. I can do thing</w:t>
                      </w:r>
                      <w:r>
                        <w:rPr>
                          <w:i/>
                          <w:iCs/>
                        </w:rPr>
                        <w:t>s</w:t>
                      </w:r>
                      <w:r w:rsidRPr="000E5A34">
                        <w:rPr>
                          <w:i/>
                          <w:iCs/>
                        </w:rPr>
                        <w:t xml:space="preserve"> by myself; I can help my kids whatever they need now. I don't need any permission from anyone, I'm so happy my kids are safe. I'm feeling so strong. </w:t>
                      </w:r>
                    </w:p>
                    <w:p w14:paraId="3150993A" w14:textId="77777777" w:rsidR="005B5EDE" w:rsidRPr="00883A1C" w:rsidRDefault="005B5EDE" w:rsidP="00026226">
                      <w:pPr>
                        <w:jc w:val="right"/>
                        <w:rPr>
                          <w:i/>
                          <w:iCs/>
                        </w:rPr>
                      </w:pPr>
                      <w:r w:rsidRPr="007154B0">
                        <w:t>Client Interview</w:t>
                      </w:r>
                    </w:p>
                  </w:txbxContent>
                </v:textbox>
                <w10:anchorlock/>
              </v:shape>
            </w:pict>
          </mc:Fallback>
        </mc:AlternateContent>
      </w:r>
    </w:p>
    <w:p w14:paraId="6BA91450" w14:textId="77777777" w:rsidR="00A850EC" w:rsidRDefault="006168C2" w:rsidP="006168C2">
      <w:r>
        <w:br w:type="page"/>
      </w:r>
    </w:p>
    <w:p w14:paraId="507D4037" w14:textId="77777777" w:rsidR="00981FA6" w:rsidRPr="00981FA6" w:rsidRDefault="00D7364D" w:rsidP="00280644">
      <w:pPr>
        <w:pStyle w:val="Heading2"/>
        <w:shd w:val="clear" w:color="auto" w:fill="FFE599" w:themeFill="accent4" w:themeFillTint="66"/>
        <w:rPr>
          <w:color w:val="auto"/>
        </w:rPr>
      </w:pPr>
      <w:bookmarkStart w:id="59" w:name="_Toc75162601"/>
      <w:bookmarkStart w:id="60" w:name="_Hlk66014190"/>
      <w:r>
        <w:rPr>
          <w:color w:val="auto"/>
        </w:rPr>
        <w:t>04</w:t>
      </w:r>
      <w:r w:rsidR="00B4377A">
        <w:rPr>
          <w:color w:val="auto"/>
        </w:rPr>
        <w:t>.</w:t>
      </w:r>
      <w:r>
        <w:rPr>
          <w:color w:val="auto"/>
        </w:rPr>
        <w:t xml:space="preserve"> </w:t>
      </w:r>
      <w:r w:rsidR="00981FA6" w:rsidRPr="00981FA6">
        <w:rPr>
          <w:color w:val="auto"/>
        </w:rPr>
        <w:t>Aboriginal</w:t>
      </w:r>
      <w:r w:rsidR="00022CFD">
        <w:rPr>
          <w:color w:val="auto"/>
        </w:rPr>
        <w:t xml:space="preserve"> and </w:t>
      </w:r>
      <w:bookmarkStart w:id="61" w:name="_Hlk65755812"/>
      <w:r w:rsidR="00022CFD">
        <w:rPr>
          <w:color w:val="auto"/>
        </w:rPr>
        <w:t>Torres Strait Islander</w:t>
      </w:r>
      <w:r w:rsidR="00981FA6" w:rsidRPr="00981FA6">
        <w:rPr>
          <w:color w:val="auto"/>
        </w:rPr>
        <w:t xml:space="preserve"> </w:t>
      </w:r>
      <w:r w:rsidR="009E3431">
        <w:rPr>
          <w:color w:val="auto"/>
        </w:rPr>
        <w:t>s</w:t>
      </w:r>
      <w:r w:rsidR="009E3431" w:rsidRPr="00981FA6">
        <w:rPr>
          <w:color w:val="auto"/>
        </w:rPr>
        <w:t>elf</w:t>
      </w:r>
      <w:r w:rsidR="009671DB">
        <w:rPr>
          <w:color w:val="auto"/>
        </w:rPr>
        <w:t>-</w:t>
      </w:r>
      <w:r w:rsidR="009E3431">
        <w:rPr>
          <w:color w:val="auto"/>
        </w:rPr>
        <w:t>d</w:t>
      </w:r>
      <w:r w:rsidR="00981FA6" w:rsidRPr="00981FA6">
        <w:rPr>
          <w:color w:val="auto"/>
        </w:rPr>
        <w:t>etermination</w:t>
      </w:r>
      <w:bookmarkEnd w:id="59"/>
    </w:p>
    <w:bookmarkEnd w:id="61"/>
    <w:p w14:paraId="70156142" w14:textId="77777777" w:rsidR="00D95C27" w:rsidRPr="005C1E47" w:rsidRDefault="00D95C27" w:rsidP="00FC5995">
      <w:pPr>
        <w:pStyle w:val="Normalboldheading"/>
      </w:pPr>
      <w:r w:rsidRPr="005C1E47">
        <w:t xml:space="preserve">Why is Aboriginal and Torres Strait Islander </w:t>
      </w:r>
      <w:r w:rsidR="009E3431">
        <w:t>s</w:t>
      </w:r>
      <w:r w:rsidR="009E3431" w:rsidRPr="005C1E47">
        <w:t>elf</w:t>
      </w:r>
      <w:r w:rsidR="009671DB">
        <w:t>-</w:t>
      </w:r>
      <w:r w:rsidR="009E3431">
        <w:t>d</w:t>
      </w:r>
      <w:r w:rsidRPr="005C1E47">
        <w:t xml:space="preserve">etermination important in Safe at Home </w:t>
      </w:r>
      <w:r w:rsidR="00800088">
        <w:t>r</w:t>
      </w:r>
      <w:r w:rsidR="00800088" w:rsidRPr="005C1E47">
        <w:t>esponses</w:t>
      </w:r>
      <w:r w:rsidRPr="005C1E47">
        <w:t>?</w:t>
      </w:r>
    </w:p>
    <w:bookmarkEnd w:id="60"/>
    <w:p w14:paraId="7F4114AA" w14:textId="77777777" w:rsidR="00D95C27" w:rsidRDefault="00D95C27" w:rsidP="00FC5995">
      <w:r w:rsidRPr="000D140C">
        <w:t xml:space="preserve">The right to self-determination is based on the acknowledgment that </w:t>
      </w:r>
      <w:r>
        <w:t>Aboriginal and Torres Strait Islander peoples</w:t>
      </w:r>
      <w:r w:rsidRPr="000D140C">
        <w:t xml:space="preserve"> are</w:t>
      </w:r>
      <w:r>
        <w:t xml:space="preserve"> </w:t>
      </w:r>
      <w:hyperlink r:id="rId24" w:tgtFrame="_blank" w:history="1">
        <w:r w:rsidRPr="006F132B">
          <w:rPr>
            <w:rStyle w:val="Hyperlink"/>
            <w:rFonts w:eastAsia="Times New Roman"/>
            <w:color w:val="2F5496" w:themeColor="accent1" w:themeShade="BF"/>
          </w:rPr>
          <w:t>Australia's First People</w:t>
        </w:r>
      </w:hyperlink>
      <w:r w:rsidRPr="006F132B">
        <w:rPr>
          <w:rStyle w:val="Hyperlink"/>
          <w:rFonts w:eastAsia="Times New Roman"/>
          <w:color w:val="2F5496" w:themeColor="accent1" w:themeShade="BF"/>
        </w:rPr>
        <w:t>s</w:t>
      </w:r>
      <w:r>
        <w:t>.</w:t>
      </w:r>
      <w:r>
        <w:rPr>
          <w:rStyle w:val="FootnoteReference"/>
          <w:rFonts w:eastAsia="Times New Roman"/>
        </w:rPr>
        <w:footnoteReference w:id="7"/>
      </w:r>
      <w:r w:rsidRPr="008E7F3E">
        <w:t xml:space="preserve"> </w:t>
      </w:r>
      <w:r>
        <w:t xml:space="preserve">A key principle of the Fourth Action Plan of the </w:t>
      </w:r>
      <w:r>
        <w:rPr>
          <w:i/>
        </w:rPr>
        <w:t>National Plan to Reduce Violence against Women and Their Children</w:t>
      </w:r>
      <w:r>
        <w:t xml:space="preserve"> is that the voices of Aboriginal and Torres Strait Islander peoples must inform responses to the family and sexual violence experienced in their communities. </w:t>
      </w:r>
    </w:p>
    <w:p w14:paraId="7EC2A8FA" w14:textId="77777777" w:rsidR="00D95C27" w:rsidRDefault="00D95C27" w:rsidP="00FC5995">
      <w:r>
        <w:t xml:space="preserve">There </w:t>
      </w:r>
      <w:r w:rsidRPr="00531AA1">
        <w:t xml:space="preserve">is considerable evidence to suggest that </w:t>
      </w:r>
      <w:bookmarkStart w:id="62" w:name="_Hlk64552586"/>
      <w:r w:rsidRPr="00531AA1">
        <w:t xml:space="preserve">Aboriginal and Torres Strait Islander </w:t>
      </w:r>
      <w:bookmarkEnd w:id="62"/>
      <w:r w:rsidRPr="00531AA1">
        <w:t>women are more likely to experience family violence compared to non-Aboriginal and Torres Strait Islander women</w:t>
      </w:r>
      <w:r>
        <w:t>.</w:t>
      </w:r>
      <w:r w:rsidRPr="00893686">
        <w:t xml:space="preserve"> </w:t>
      </w:r>
      <w:r w:rsidRPr="00C219F8">
        <w:t>The term ‘family violence’</w:t>
      </w:r>
      <w:r>
        <w:t xml:space="preserve"> is preferred by </w:t>
      </w:r>
      <w:r w:rsidRPr="00C219F8">
        <w:t xml:space="preserve">Aboriginal and Torres Strait Islander communities </w:t>
      </w:r>
      <w:r>
        <w:t xml:space="preserve">and </w:t>
      </w:r>
      <w:r w:rsidRPr="00C219F8">
        <w:t>includes the spectrum of violence</w:t>
      </w:r>
      <w:r w:rsidR="009939BD" w:rsidRPr="009939BD">
        <w:t xml:space="preserve"> </w:t>
      </w:r>
      <w:r w:rsidR="009939BD" w:rsidRPr="00C219F8">
        <w:t>that may be perpetrated within a family</w:t>
      </w:r>
      <w:r w:rsidRPr="00C219F8">
        <w:t>, including physical, emotional, sexual, social, financial, spiritual, and cultural abuses.</w:t>
      </w:r>
    </w:p>
    <w:p w14:paraId="0CD97C54" w14:textId="77777777" w:rsidR="00D95C27" w:rsidRPr="0000279E" w:rsidRDefault="00D95C27" w:rsidP="00FC5995">
      <w:pPr>
        <w:rPr>
          <w:bdr w:val="none" w:sz="0" w:space="0" w:color="auto" w:frame="1"/>
        </w:rPr>
      </w:pPr>
      <w:r w:rsidRPr="0000279E">
        <w:rPr>
          <w:rStyle w:val="Strong"/>
          <w:b w:val="0"/>
          <w:bdr w:val="none" w:sz="0" w:space="0" w:color="auto" w:frame="1"/>
        </w:rPr>
        <w:t xml:space="preserve">Further, </w:t>
      </w:r>
      <w:r w:rsidRPr="00926AA6">
        <w:rPr>
          <w:rStyle w:val="Strong"/>
          <w:b w:val="0"/>
          <w:i/>
          <w:iCs/>
          <w:bdr w:val="none" w:sz="0" w:space="0" w:color="auto" w:frame="1"/>
        </w:rPr>
        <w:t>The National Agreement on Closing the Gap</w:t>
      </w:r>
      <w:r w:rsidRPr="0000279E">
        <w:rPr>
          <w:rStyle w:val="Strong"/>
          <w:b w:val="0"/>
          <w:bdr w:val="none" w:sz="0" w:space="0" w:color="auto" w:frame="1"/>
        </w:rPr>
        <w:t xml:space="preserve"> acknowledges</w:t>
      </w:r>
      <w:r>
        <w:rPr>
          <w:rStyle w:val="Strong"/>
          <w:bdr w:val="none" w:sz="0" w:space="0" w:color="auto" w:frame="1"/>
        </w:rPr>
        <w:t xml:space="preserve"> </w:t>
      </w:r>
      <w:r>
        <w:t xml:space="preserve">that when Aboriginal and Torres Strait Islander people have a genuine say in the design and delivery of services that affect them, better life outcomes are achieved. It recognises that structural change in the way </w:t>
      </w:r>
      <w:r w:rsidR="009939BD">
        <w:t xml:space="preserve">governments </w:t>
      </w:r>
      <w:r>
        <w:t>work with Aboriginal and Torres Strait Islander people is needed to close the gap.</w:t>
      </w:r>
    </w:p>
    <w:p w14:paraId="0E835F96" w14:textId="77777777" w:rsidR="00D95C27" w:rsidRDefault="00D95C27" w:rsidP="00FC5995">
      <w:r w:rsidRPr="00985A59">
        <w:t xml:space="preserve">We acknowledge the work of Aboriginal and Torres Strait Islander women and girls in the </w:t>
      </w:r>
      <w:r w:rsidRPr="00926AA6">
        <w:rPr>
          <w:i/>
          <w:iCs/>
        </w:rPr>
        <w:t>Wiyi Yani U Thangani Report</w:t>
      </w:r>
      <w:r w:rsidRPr="00985A59">
        <w:t xml:space="preserve"> and the key thematic areas that emerged. This report highlights the importance of early intervention, prevention and holistic wrap-around services and supports</w:t>
      </w:r>
      <w:r w:rsidR="009939BD">
        <w:t>,</w:t>
      </w:r>
      <w:r w:rsidRPr="00985A59">
        <w:t xml:space="preserve"> including safe houses</w:t>
      </w:r>
      <w:r w:rsidR="009939BD">
        <w:t>,</w:t>
      </w:r>
      <w:r w:rsidRPr="00985A59">
        <w:t xml:space="preserve"> and the need to establish similar holistic safe houses for children and young people. </w:t>
      </w:r>
    </w:p>
    <w:p w14:paraId="60F6B264" w14:textId="77777777" w:rsidR="00D95C27" w:rsidRDefault="00D95C27" w:rsidP="00FC5995">
      <w:r>
        <w:t xml:space="preserve">It is the responsibility of Safe at Home </w:t>
      </w:r>
      <w:r w:rsidR="009939BD">
        <w:t>responses</w:t>
      </w:r>
      <w:r w:rsidR="009939BD" w:rsidRPr="00C4050F">
        <w:t xml:space="preserve"> </w:t>
      </w:r>
      <w:r>
        <w:t>to provide choice, and to genuinely hear the voice</w:t>
      </w:r>
      <w:r w:rsidR="009939BD">
        <w:t>s</w:t>
      </w:r>
      <w:r>
        <w:t xml:space="preserve"> of Aboriginal women, understanding their experiences of violence and supporting them in the choices they wish to make in accessing services. Responses should also promote service access, culturally safe responses and</w:t>
      </w:r>
      <w:r w:rsidRPr="00E700CC">
        <w:t xml:space="preserve"> </w:t>
      </w:r>
      <w:r>
        <w:t xml:space="preserve">Aboriginal and Torres Strait Islander </w:t>
      </w:r>
      <w:r w:rsidRPr="00F67A0E">
        <w:t>understanding</w:t>
      </w:r>
      <w:r>
        <w:t>s</w:t>
      </w:r>
      <w:r w:rsidRPr="00F67A0E">
        <w:t xml:space="preserve"> of family violence</w:t>
      </w:r>
      <w:r>
        <w:t>.</w:t>
      </w:r>
    </w:p>
    <w:p w14:paraId="7326894E" w14:textId="14960A49" w:rsidR="00850677" w:rsidRDefault="00D95C27" w:rsidP="00FC5995">
      <w:pPr>
        <w:rPr>
          <w:rStyle w:val="Strong"/>
          <w:b w:val="0"/>
          <w:bCs w:val="0"/>
          <w:bdr w:val="none" w:sz="0" w:space="0" w:color="auto" w:frame="1"/>
        </w:rPr>
      </w:pPr>
      <w:r>
        <w:rPr>
          <w:rStyle w:val="Strong"/>
          <w:b w:val="0"/>
          <w:bCs w:val="0"/>
          <w:bdr w:val="none" w:sz="0" w:space="0" w:color="auto" w:frame="1"/>
        </w:rPr>
        <w:t xml:space="preserve">Safe at Home responses should embed </w:t>
      </w:r>
      <w:r w:rsidRPr="00A32617">
        <w:rPr>
          <w:rStyle w:val="Strong"/>
          <w:b w:val="0"/>
          <w:bCs w:val="0"/>
          <w:bdr w:val="none" w:sz="0" w:space="0" w:color="auto" w:frame="1"/>
        </w:rPr>
        <w:t>high-quality, mea</w:t>
      </w:r>
      <w:r>
        <w:rPr>
          <w:rStyle w:val="Strong"/>
          <w:b w:val="0"/>
          <w:bCs w:val="0"/>
          <w:bdr w:val="none" w:sz="0" w:space="0" w:color="auto" w:frame="1"/>
        </w:rPr>
        <w:t>ningful approaches to promote cultural safety, and recognise that</w:t>
      </w:r>
      <w:r w:rsidRPr="00A32617">
        <w:rPr>
          <w:rStyle w:val="Strong"/>
          <w:b w:val="0"/>
          <w:bCs w:val="0"/>
          <w:bdr w:val="none" w:sz="0" w:space="0" w:color="auto" w:frame="1"/>
        </w:rPr>
        <w:t xml:space="preserve"> Aboriginal and Torres Strait Islander people’s strength in their identity as a critical prote</w:t>
      </w:r>
      <w:r>
        <w:rPr>
          <w:rStyle w:val="Strong"/>
          <w:b w:val="0"/>
          <w:bCs w:val="0"/>
          <w:bdr w:val="none" w:sz="0" w:space="0" w:color="auto" w:frame="1"/>
        </w:rPr>
        <w:t>ctive factor is essential in service delivery</w:t>
      </w:r>
      <w:r w:rsidRPr="00A32617">
        <w:rPr>
          <w:rStyle w:val="Strong"/>
          <w:b w:val="0"/>
          <w:bCs w:val="0"/>
          <w:bdr w:val="none" w:sz="0" w:space="0" w:color="auto" w:frame="1"/>
        </w:rPr>
        <w:t>.</w:t>
      </w:r>
      <w:r>
        <w:rPr>
          <w:rStyle w:val="Strong"/>
          <w:b w:val="0"/>
          <w:bCs w:val="0"/>
          <w:bdr w:val="none" w:sz="0" w:space="0" w:color="auto" w:frame="1"/>
        </w:rPr>
        <w:t xml:space="preserve"> </w:t>
      </w:r>
      <w:r w:rsidRPr="00B02545">
        <w:rPr>
          <w:rStyle w:val="Strong"/>
          <w:b w:val="0"/>
          <w:bCs w:val="0"/>
          <w:bdr w:val="none" w:sz="0" w:space="0" w:color="auto" w:frame="1"/>
        </w:rPr>
        <w:t>Ensuring cultural safety also requires Safe at Home responses to be aware of the different service needs</w:t>
      </w:r>
      <w:r>
        <w:rPr>
          <w:rStyle w:val="Strong"/>
          <w:b w:val="0"/>
          <w:bCs w:val="0"/>
          <w:bdr w:val="none" w:sz="0" w:space="0" w:color="auto" w:frame="1"/>
        </w:rPr>
        <w:t xml:space="preserve"> and </w:t>
      </w:r>
      <w:r w:rsidR="004F2478">
        <w:rPr>
          <w:rStyle w:val="Strong"/>
          <w:b w:val="0"/>
          <w:bCs w:val="0"/>
          <w:bdr w:val="none" w:sz="0" w:space="0" w:color="auto" w:frame="1"/>
        </w:rPr>
        <w:t xml:space="preserve">to </w:t>
      </w:r>
      <w:r>
        <w:rPr>
          <w:rStyle w:val="Strong"/>
          <w:b w:val="0"/>
          <w:bCs w:val="0"/>
          <w:bdr w:val="none" w:sz="0" w:space="0" w:color="auto" w:frame="1"/>
        </w:rPr>
        <w:t>have culturally appropriate strategies in place to achieve service outcomes. In many instances this occurs most effectively in partnership with Aboriginal and Torres Strait islander services.</w:t>
      </w:r>
    </w:p>
    <w:p w14:paraId="286E7384" w14:textId="5B153C8E" w:rsidR="00B5738E" w:rsidRDefault="00874524" w:rsidP="00D95C27">
      <w:pPr>
        <w:spacing w:after="0"/>
        <w:rPr>
          <w:rStyle w:val="Strong"/>
          <w:b w:val="0"/>
          <w:bCs w:val="0"/>
          <w:bdr w:val="none" w:sz="0" w:space="0" w:color="auto" w:frame="1"/>
        </w:rPr>
      </w:pPr>
      <w:r w:rsidRPr="00536AB5">
        <w:rPr>
          <w:noProof/>
          <w:lang w:eastAsia="en-AU"/>
        </w:rPr>
        <mc:AlternateContent>
          <mc:Choice Requires="wps">
            <w:drawing>
              <wp:inline distT="0" distB="0" distL="0" distR="0" wp14:anchorId="4B0ADF9B" wp14:editId="169E2977">
                <wp:extent cx="5900400" cy="972000"/>
                <wp:effectExtent l="19050" t="19050" r="43815" b="38100"/>
                <wp:docPr id="44" name="Text Box 44"/>
                <wp:cNvGraphicFramePr/>
                <a:graphic xmlns:a="http://schemas.openxmlformats.org/drawingml/2006/main">
                  <a:graphicData uri="http://schemas.microsoft.com/office/word/2010/wordprocessingShape">
                    <wps:wsp>
                      <wps:cNvSpPr txBox="1"/>
                      <wps:spPr>
                        <a:xfrm>
                          <a:off x="0" y="0"/>
                          <a:ext cx="5900400" cy="972000"/>
                        </a:xfrm>
                        <a:prstGeom prst="rect">
                          <a:avLst/>
                        </a:prstGeom>
                        <a:solidFill>
                          <a:sysClr val="window" lastClr="FFFFFF">
                            <a:lumMod val="85000"/>
                            <a:alpha val="20000"/>
                          </a:sysClr>
                        </a:solidFill>
                        <a:ln w="57150">
                          <a:solidFill>
                            <a:sysClr val="windowText" lastClr="000000">
                              <a:lumMod val="50000"/>
                              <a:lumOff val="50000"/>
                            </a:sysClr>
                          </a:solidFill>
                        </a:ln>
                      </wps:spPr>
                      <wps:txbx>
                        <w:txbxContent>
                          <w:p w14:paraId="02BC5657" w14:textId="77777777" w:rsidR="005B5EDE" w:rsidRPr="00AA00F0" w:rsidRDefault="005B5EDE" w:rsidP="00AA00F0">
                            <w:pPr>
                              <w:spacing w:after="0"/>
                            </w:pPr>
                            <w:r w:rsidRPr="0022408A">
                              <w:t xml:space="preserve">Women who identified as Aboriginal and/or Torres Strait Islander </w:t>
                            </w:r>
                            <w:r>
                              <w:t xml:space="preserve">in Phase Two of the project </w:t>
                            </w:r>
                            <w:r w:rsidRPr="0022408A">
                              <w:t xml:space="preserve">were one and a half times more likely to have a </w:t>
                            </w:r>
                            <w:r w:rsidRPr="0022408A">
                              <w:rPr>
                                <w:i/>
                                <w:iCs/>
                                <w:u w:val="single"/>
                              </w:rPr>
                              <w:t xml:space="preserve">slightly lower likelihood of, and/or later </w:t>
                            </w:r>
                            <w:r w:rsidRPr="0022408A">
                              <w:rPr>
                                <w:i/>
                                <w:iCs/>
                                <w:u w:val="single"/>
                                <w:lang w:val="en-NZ"/>
                              </w:rPr>
                              <w:t>successful service completion</w:t>
                            </w:r>
                            <w:r w:rsidRPr="0022408A">
                              <w:rPr>
                                <w:lang w:val="en-NZ"/>
                              </w:rPr>
                              <w:t xml:space="preserve"> compared to non-</w:t>
                            </w:r>
                            <w:r w:rsidRPr="0022408A">
                              <w:t xml:space="preserve">Aboriginal and/or Torres Strait Islander women.  </w:t>
                            </w:r>
                          </w:p>
                          <w:p w14:paraId="0E48FF48" w14:textId="77777777" w:rsidR="005B5EDE" w:rsidRPr="00536AB5" w:rsidRDefault="005B5EDE" w:rsidP="000D1562">
                            <w:pPr>
                              <w:ind w:left="3600" w:firstLine="720"/>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0ADF9B" id="Text Box 44" o:spid="_x0000_s1040" type="#_x0000_t202" style="width:464.6pt;height:7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" fillcolor="#d9d9d9" strokecolor="#7f7f7f" strokeweight="4.5pt">
                <v:fill opacity="13107f"/>
                <v:textbox>
                  <w:txbxContent>
                    <w:p w14:paraId="02BC5657" w14:textId="77777777" w:rsidR="005B5EDE" w:rsidRPr="00AA00F0" w:rsidRDefault="005B5EDE" w:rsidP="00AA00F0">
                      <w:pPr>
                        <w:spacing w:after="0"/>
                      </w:pPr>
                      <w:r w:rsidRPr="0022408A">
                        <w:t xml:space="preserve">Women who identified as Aboriginal and/or Torres Strait Islander </w:t>
                      </w:r>
                      <w:r>
                        <w:t xml:space="preserve">in Phase Two of the project </w:t>
                      </w:r>
                      <w:r w:rsidRPr="0022408A">
                        <w:t xml:space="preserve">were one and a half times more likely to have a </w:t>
                      </w:r>
                      <w:r w:rsidRPr="0022408A">
                        <w:rPr>
                          <w:i/>
                          <w:iCs/>
                          <w:u w:val="single"/>
                        </w:rPr>
                        <w:t xml:space="preserve">slightly lower likelihood of, and/or later </w:t>
                      </w:r>
                      <w:r w:rsidRPr="0022408A">
                        <w:rPr>
                          <w:i/>
                          <w:iCs/>
                          <w:u w:val="single"/>
                          <w:lang w:val="en-NZ"/>
                        </w:rPr>
                        <w:t>successful service completion</w:t>
                      </w:r>
                      <w:r w:rsidRPr="0022408A">
                        <w:rPr>
                          <w:lang w:val="en-NZ"/>
                        </w:rPr>
                        <w:t xml:space="preserve"> compared to non-</w:t>
                      </w:r>
                      <w:r w:rsidRPr="0022408A">
                        <w:t xml:space="preserve">Aboriginal and/or Torres Strait Islander women.  </w:t>
                      </w:r>
                    </w:p>
                    <w:p w14:paraId="0E48FF48" w14:textId="77777777" w:rsidR="005B5EDE" w:rsidRPr="00536AB5" w:rsidRDefault="005B5EDE" w:rsidP="000D1562">
                      <w:pPr>
                        <w:ind w:left="3600" w:firstLine="720"/>
                        <w:rPr>
                          <w:i/>
                          <w:iCs/>
                        </w:rPr>
                      </w:pPr>
                    </w:p>
                  </w:txbxContent>
                </v:textbox>
                <w10:anchorlock/>
              </v:shape>
            </w:pict>
          </mc:Fallback>
        </mc:AlternateContent>
      </w:r>
    </w:p>
    <w:p w14:paraId="34F30F4A" w14:textId="307C9DF7" w:rsidR="00D95C27" w:rsidRDefault="00D95C27" w:rsidP="000A77BC">
      <w:r w:rsidRPr="00850677">
        <w:t>Cultural safety was first defined by Dr Irihapeti Ramsden and Maori nurses in the 1990s</w:t>
      </w:r>
      <w:r w:rsidR="004F2478">
        <w:t>:</w:t>
      </w:r>
      <w:r w:rsidRPr="00850677">
        <w:t xml:space="preserve"> ‘it’s an environment that is safe for people</w:t>
      </w:r>
      <w:r w:rsidR="004F2478">
        <w:t>—</w:t>
      </w:r>
      <w:r w:rsidRPr="00850677">
        <w:t>where there is no assault, challenge or denial of their identity, or who they are and what they need. It is about shared respect, shared meaning, shared knowledge and experience, of learning, living and working together with dignity and truly listening’</w:t>
      </w:r>
      <w:r>
        <w:t>.</w:t>
      </w:r>
      <w:r w:rsidR="00A55294">
        <w:fldChar w:fldCharType="begin"/>
      </w:r>
      <w:r w:rsidR="00CA7797">
        <w:instrText xml:space="preserve"> ADDIN EN.CITE &lt;EndNote&gt;&lt;Cite&gt;&lt;Author&gt;Williams&lt;/Author&gt;&lt;Year&gt;1999&lt;/Year&gt;&lt;RecNum&gt;266&lt;/RecNum&gt;&lt;DisplayText&gt;&lt;style face="superscript"&gt;22&lt;/style&gt;&lt;/DisplayText&gt;&lt;record&gt;&lt;rec-number&gt;266&lt;/rec-number&gt;&lt;foreign-keys&gt;&lt;key app="EN" db-id="909sft5srfzss6ezzpqpvaxqd2zdee0azasr" timestamp="1619663485"&gt;266&lt;/key&gt;&lt;/foreign-keys&gt;&lt;ref-type name="Journal Article"&gt;17&lt;/ref-type&gt;&lt;contributors&gt;&lt;authors&gt;&lt;author&gt;Williams, Robyn &lt;/author&gt;&lt;/authors&gt;&lt;/contributors&gt;&lt;titles&gt;&lt;title&gt;Cultural safety—what does it mean for our work practice?&lt;/title&gt;&lt;secondary-title&gt;Australian New Zealand Journal of Public Health&lt;/secondary-title&gt;&lt;/titles&gt;&lt;periodical&gt;&lt;full-title&gt;Australian New Zealand Journal of Public Health&lt;/full-title&gt;&lt;/periodical&gt;&lt;pages&gt;213-214&lt;/pages&gt;&lt;volume&gt;23&lt;/volume&gt;&lt;number&gt;2&lt;/number&gt;&lt;dates&gt;&lt;year&gt;1999&lt;/year&gt;&lt;/dates&gt;&lt;isbn&gt;1326-0200&lt;/isbn&gt;&lt;urls&gt;&lt;/urls&gt;&lt;/record&gt;&lt;/Cite&gt;&lt;/EndNote&gt;</w:instrText>
      </w:r>
      <w:r w:rsidR="00A55294">
        <w:fldChar w:fldCharType="separate"/>
      </w:r>
      <w:r w:rsidR="00CA7797" w:rsidRPr="00CA7797">
        <w:rPr>
          <w:noProof/>
          <w:vertAlign w:val="superscript"/>
        </w:rPr>
        <w:t>22</w:t>
      </w:r>
      <w:r w:rsidR="00A55294">
        <w:fldChar w:fldCharType="end"/>
      </w:r>
    </w:p>
    <w:p w14:paraId="6B9E5E8D" w14:textId="77777777" w:rsidR="00D95C27" w:rsidRPr="00850677" w:rsidRDefault="00D95C27" w:rsidP="000A77BC">
      <w:r w:rsidRPr="00850677">
        <w:t>Cultural safety is met through actions which recognise, respect and nurture the unique and connected context of the client in their community and offer the right range of services to meet their needs.</w:t>
      </w:r>
    </w:p>
    <w:p w14:paraId="74772205" w14:textId="03B64D06" w:rsidR="00D95C27" w:rsidRDefault="00926AA6" w:rsidP="00D95C27">
      <w:pPr>
        <w:spacing w:after="0"/>
        <w:rPr>
          <w:rStyle w:val="Strong"/>
          <w:b w:val="0"/>
          <w:bCs w:val="0"/>
          <w:bdr w:val="none" w:sz="0" w:space="0" w:color="auto" w:frame="1"/>
        </w:rPr>
      </w:pPr>
      <w:r w:rsidRPr="009A564B">
        <w:rPr>
          <w:rFonts w:asciiTheme="minorHAnsi" w:hAnsiTheme="minorHAnsi"/>
          <w:noProof/>
          <w:lang w:eastAsia="en-AU"/>
        </w:rPr>
        <mc:AlternateContent>
          <mc:Choice Requires="wps">
            <w:drawing>
              <wp:inline distT="0" distB="0" distL="0" distR="0" wp14:anchorId="277CA585" wp14:editId="397FBA21">
                <wp:extent cx="5900400" cy="1132417"/>
                <wp:effectExtent l="19050" t="19050" r="43815" b="29845"/>
                <wp:docPr id="10" name="Text Box 10"/>
                <wp:cNvGraphicFramePr/>
                <a:graphic xmlns:a="http://schemas.openxmlformats.org/drawingml/2006/main">
                  <a:graphicData uri="http://schemas.microsoft.com/office/word/2010/wordprocessingShape">
                    <wps:wsp>
                      <wps:cNvSpPr txBox="1"/>
                      <wps:spPr>
                        <a:xfrm>
                          <a:off x="0" y="0"/>
                          <a:ext cx="5900400" cy="1132417"/>
                        </a:xfrm>
                        <a:prstGeom prst="rect">
                          <a:avLst/>
                        </a:prstGeom>
                        <a:solidFill>
                          <a:srgbClr val="FEE699">
                            <a:alpha val="20000"/>
                          </a:srgbClr>
                        </a:solidFill>
                        <a:ln w="57150">
                          <a:solidFill>
                            <a:srgbClr val="FEE699"/>
                          </a:solidFill>
                        </a:ln>
                      </wps:spPr>
                      <wps:txbx>
                        <w:txbxContent>
                          <w:p w14:paraId="4B92723E" w14:textId="77777777" w:rsidR="005B5EDE" w:rsidRDefault="005B5EDE" w:rsidP="00D95C27">
                            <w:pPr>
                              <w:spacing w:after="0"/>
                              <w:rPr>
                                <w:i/>
                                <w:iCs/>
                              </w:rPr>
                            </w:pPr>
                            <w:r w:rsidRPr="008341B6">
                              <w:rPr>
                                <w:i/>
                                <w:iCs/>
                              </w:rPr>
                              <w:t>I think the best thing was the sense of community, women community. I thought that was the best</w:t>
                            </w:r>
                            <w:r>
                              <w:rPr>
                                <w:i/>
                                <w:iCs/>
                              </w:rPr>
                              <w:t>.</w:t>
                            </w:r>
                            <w:r w:rsidRPr="008341B6">
                              <w:rPr>
                                <w:i/>
                                <w:iCs/>
                              </w:rPr>
                              <w:t xml:space="preserve"> There were so many different programs. They showed me that I wasn’t alone in that situation. The healing programs. I got to connect with my family again, being Koori. </w:t>
                            </w:r>
                          </w:p>
                          <w:p w14:paraId="44BADF1F" w14:textId="77777777" w:rsidR="005B5EDE" w:rsidRDefault="005B5EDE" w:rsidP="00D95C27">
                            <w:pPr>
                              <w:spacing w:after="0"/>
                              <w:jc w:val="right"/>
                            </w:pPr>
                          </w:p>
                          <w:p w14:paraId="4C358EA9" w14:textId="18A9CA19" w:rsidR="005B5EDE" w:rsidRDefault="005B5EDE" w:rsidP="00D95C27">
                            <w:pPr>
                              <w:spacing w:after="0"/>
                              <w:jc w:val="right"/>
                            </w:pPr>
                            <w:r>
                              <w:t>Client Interview</w:t>
                            </w:r>
                          </w:p>
                          <w:p w14:paraId="6BE02C57" w14:textId="1212074F" w:rsidR="005B5EDE" w:rsidRDefault="005B5EDE" w:rsidP="00D95C27">
                            <w:pPr>
                              <w:spacing w:after="0"/>
                              <w:jc w:val="right"/>
                            </w:pPr>
                          </w:p>
                          <w:p w14:paraId="58AF255C" w14:textId="77777777" w:rsidR="005B5EDE" w:rsidRPr="001F53B5" w:rsidRDefault="005B5EDE" w:rsidP="00D95C27">
                            <w:pPr>
                              <w:spacing w:after="0"/>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7CA585" id="Text Box 10" o:spid="_x0000_s1041" type="#_x0000_t202" style="width:464.6pt;height:8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" fillcolor="#fee699" strokecolor="#fee699" strokeweight="4.5pt">
                <v:fill opacity="13107f"/>
                <v:textbox>
                  <w:txbxContent>
                    <w:p w14:paraId="4B92723E" w14:textId="77777777" w:rsidR="005B5EDE" w:rsidRDefault="005B5EDE" w:rsidP="00D95C27">
                      <w:pPr>
                        <w:spacing w:after="0"/>
                        <w:rPr>
                          <w:i/>
                          <w:iCs/>
                        </w:rPr>
                      </w:pPr>
                      <w:r w:rsidRPr="008341B6">
                        <w:rPr>
                          <w:i/>
                          <w:iCs/>
                        </w:rPr>
                        <w:t>I think the best thing was the sense of community, women community. I thought that was the best</w:t>
                      </w:r>
                      <w:r>
                        <w:rPr>
                          <w:i/>
                          <w:iCs/>
                        </w:rPr>
                        <w:t>.</w:t>
                      </w:r>
                      <w:r w:rsidRPr="008341B6">
                        <w:rPr>
                          <w:i/>
                          <w:iCs/>
                        </w:rPr>
                        <w:t xml:space="preserve"> There were so many different programs. They showed me that I wasn’t alone in that situation. The healing programs. I got to connect with my family again, being Koori. </w:t>
                      </w:r>
                    </w:p>
                    <w:p w14:paraId="44BADF1F" w14:textId="77777777" w:rsidR="005B5EDE" w:rsidRDefault="005B5EDE" w:rsidP="00D95C27">
                      <w:pPr>
                        <w:spacing w:after="0"/>
                        <w:jc w:val="right"/>
                      </w:pPr>
                    </w:p>
                    <w:p w14:paraId="4C358EA9" w14:textId="18A9CA19" w:rsidR="005B5EDE" w:rsidRDefault="005B5EDE" w:rsidP="00D95C27">
                      <w:pPr>
                        <w:spacing w:after="0"/>
                        <w:jc w:val="right"/>
                      </w:pPr>
                      <w:r>
                        <w:t>Client Interview</w:t>
                      </w:r>
                    </w:p>
                    <w:p w14:paraId="6BE02C57" w14:textId="1212074F" w:rsidR="005B5EDE" w:rsidRDefault="005B5EDE" w:rsidP="00D95C27">
                      <w:pPr>
                        <w:spacing w:after="0"/>
                        <w:jc w:val="right"/>
                      </w:pPr>
                    </w:p>
                    <w:p w14:paraId="58AF255C" w14:textId="77777777" w:rsidR="005B5EDE" w:rsidRPr="001F53B5" w:rsidRDefault="005B5EDE" w:rsidP="00D95C27">
                      <w:pPr>
                        <w:spacing w:after="0"/>
                        <w:jc w:val="right"/>
                      </w:pPr>
                    </w:p>
                  </w:txbxContent>
                </v:textbox>
                <w10:anchorlock/>
              </v:shape>
            </w:pict>
          </mc:Fallback>
        </mc:AlternateContent>
      </w:r>
    </w:p>
    <w:p w14:paraId="196119CC" w14:textId="77777777" w:rsidR="00D95C27" w:rsidRDefault="00D95C27" w:rsidP="00D95C27">
      <w:pPr>
        <w:spacing w:after="0"/>
        <w:rPr>
          <w:rStyle w:val="Strong"/>
          <w:b w:val="0"/>
          <w:bCs w:val="0"/>
          <w:bdr w:val="none" w:sz="0" w:space="0" w:color="auto" w:frame="1"/>
        </w:rPr>
      </w:pPr>
    </w:p>
    <w:p w14:paraId="3D2763E0" w14:textId="6E2995DC" w:rsidR="004F2478" w:rsidRDefault="000C1E92" w:rsidP="00D95C27">
      <w:pPr>
        <w:spacing w:after="0"/>
        <w:rPr>
          <w:rStyle w:val="Strong"/>
          <w:b w:val="0"/>
          <w:bCs w:val="0"/>
          <w:bdr w:val="none" w:sz="0" w:space="0" w:color="auto" w:frame="1"/>
        </w:rPr>
      </w:pPr>
      <w:r w:rsidRPr="00536AB5">
        <w:rPr>
          <w:noProof/>
          <w:lang w:eastAsia="en-AU"/>
        </w:rPr>
        <mc:AlternateContent>
          <mc:Choice Requires="wps">
            <w:drawing>
              <wp:inline distT="0" distB="0" distL="0" distR="0" wp14:anchorId="7115B658" wp14:editId="7414562F">
                <wp:extent cx="5900400" cy="2055600"/>
                <wp:effectExtent l="19050" t="19050" r="43815" b="40005"/>
                <wp:docPr id="8" name="Text Box 8"/>
                <wp:cNvGraphicFramePr/>
                <a:graphic xmlns:a="http://schemas.openxmlformats.org/drawingml/2006/main">
                  <a:graphicData uri="http://schemas.microsoft.com/office/word/2010/wordprocessingShape">
                    <wps:wsp>
                      <wps:cNvSpPr txBox="1"/>
                      <wps:spPr>
                        <a:xfrm>
                          <a:off x="0" y="0"/>
                          <a:ext cx="5900400" cy="2055600"/>
                        </a:xfrm>
                        <a:prstGeom prst="rect">
                          <a:avLst/>
                        </a:prstGeom>
                        <a:solidFill>
                          <a:sysClr val="window" lastClr="FFFFFF">
                            <a:lumMod val="85000"/>
                            <a:alpha val="20000"/>
                          </a:sysClr>
                        </a:solidFill>
                        <a:ln w="57150">
                          <a:solidFill>
                            <a:sysClr val="windowText" lastClr="000000">
                              <a:lumMod val="50000"/>
                              <a:lumOff val="50000"/>
                            </a:sysClr>
                          </a:solidFill>
                        </a:ln>
                      </wps:spPr>
                      <wps:txbx>
                        <w:txbxContent>
                          <w:p w14:paraId="7778A474" w14:textId="77777777" w:rsidR="005B5EDE" w:rsidRDefault="005B5EDE" w:rsidP="00D95C27">
                            <w:pPr>
                              <w:rPr>
                                <w:rStyle w:val="Strong"/>
                                <w:b w:val="0"/>
                                <w:bCs w:val="0"/>
                                <w:bdr w:val="none" w:sz="0" w:space="0" w:color="auto" w:frame="1"/>
                              </w:rPr>
                            </w:pPr>
                            <w:r w:rsidRPr="00B02545">
                              <w:rPr>
                                <w:rStyle w:val="Strong"/>
                                <w:b w:val="0"/>
                                <w:bCs w:val="0"/>
                                <w:bdr w:val="none" w:sz="0" w:space="0" w:color="auto" w:frame="1"/>
                              </w:rPr>
                              <w:t xml:space="preserve">Phase Two research findings (to date) found Aboriginal and Torres Strait Islander women/clients:  </w:t>
                            </w:r>
                          </w:p>
                          <w:p w14:paraId="6A49EC3A" w14:textId="77777777" w:rsidR="005B5EDE" w:rsidRPr="00B02545" w:rsidRDefault="005B5EDE" w:rsidP="00597A07">
                            <w:pPr>
                              <w:pStyle w:val="ListParagraph"/>
                              <w:numPr>
                                <w:ilvl w:val="0"/>
                                <w:numId w:val="35"/>
                              </w:numPr>
                              <w:spacing w:after="0"/>
                              <w:rPr>
                                <w:rStyle w:val="Strong"/>
                                <w:b w:val="0"/>
                                <w:bCs w:val="0"/>
                                <w:bdr w:val="none" w:sz="0" w:space="0" w:color="auto" w:frame="1"/>
                              </w:rPr>
                            </w:pPr>
                            <w:r>
                              <w:rPr>
                                <w:rStyle w:val="Strong"/>
                                <w:b w:val="0"/>
                                <w:bCs w:val="0"/>
                                <w:bdr w:val="none" w:sz="0" w:space="0" w:color="auto" w:frame="1"/>
                              </w:rPr>
                              <w:t>r</w:t>
                            </w:r>
                            <w:r w:rsidRPr="00B02545">
                              <w:rPr>
                                <w:rStyle w:val="Strong"/>
                                <w:b w:val="0"/>
                                <w:bCs w:val="0"/>
                                <w:bdr w:val="none" w:sz="0" w:space="0" w:color="auto" w:frame="1"/>
                              </w:rPr>
                              <w:t>eceived significantly more services compared to non-Aboriginal and/or Torres Strait Islander women</w:t>
                            </w:r>
                          </w:p>
                          <w:p w14:paraId="30F8511A" w14:textId="77777777" w:rsidR="005B5EDE" w:rsidRPr="00B02545" w:rsidRDefault="005B5EDE" w:rsidP="00597A07">
                            <w:pPr>
                              <w:pStyle w:val="ListParagraph"/>
                              <w:numPr>
                                <w:ilvl w:val="0"/>
                                <w:numId w:val="35"/>
                              </w:numPr>
                              <w:spacing w:after="0"/>
                              <w:rPr>
                                <w:rStyle w:val="Strong"/>
                                <w:b w:val="0"/>
                                <w:bCs w:val="0"/>
                                <w:bdr w:val="none" w:sz="0" w:space="0" w:color="auto" w:frame="1"/>
                              </w:rPr>
                            </w:pPr>
                            <w:r>
                              <w:rPr>
                                <w:rStyle w:val="Strong"/>
                                <w:b w:val="0"/>
                                <w:bCs w:val="0"/>
                                <w:bdr w:val="none" w:sz="0" w:space="0" w:color="auto" w:frame="1"/>
                              </w:rPr>
                              <w:t>w</w:t>
                            </w:r>
                            <w:r w:rsidRPr="00B02545">
                              <w:rPr>
                                <w:rStyle w:val="Strong"/>
                                <w:b w:val="0"/>
                                <w:bCs w:val="0"/>
                                <w:bdr w:val="none" w:sz="0" w:space="0" w:color="auto" w:frame="1"/>
                              </w:rPr>
                              <w:t xml:space="preserve">ere significantly less likely to be referred to other services </w:t>
                            </w:r>
                          </w:p>
                          <w:p w14:paraId="414C18BA" w14:textId="77777777" w:rsidR="005B5EDE" w:rsidRPr="00B02545" w:rsidRDefault="005B5EDE" w:rsidP="00597A07">
                            <w:pPr>
                              <w:pStyle w:val="ListParagraph"/>
                              <w:numPr>
                                <w:ilvl w:val="0"/>
                                <w:numId w:val="35"/>
                              </w:numPr>
                              <w:spacing w:after="0"/>
                              <w:rPr>
                                <w:rStyle w:val="Strong"/>
                                <w:b w:val="0"/>
                                <w:bCs w:val="0"/>
                                <w:bdr w:val="none" w:sz="0" w:space="0" w:color="auto" w:frame="1"/>
                              </w:rPr>
                            </w:pPr>
                            <w:r>
                              <w:rPr>
                                <w:rStyle w:val="Strong"/>
                                <w:b w:val="0"/>
                                <w:bCs w:val="0"/>
                                <w:bdr w:val="none" w:sz="0" w:space="0" w:color="auto" w:frame="1"/>
                              </w:rPr>
                              <w:t>a</w:t>
                            </w:r>
                            <w:r w:rsidRPr="00B02545">
                              <w:rPr>
                                <w:rStyle w:val="Strong"/>
                                <w:b w:val="0"/>
                                <w:bCs w:val="0"/>
                                <w:bdr w:val="none" w:sz="0" w:space="0" w:color="auto" w:frame="1"/>
                              </w:rPr>
                              <w:t xml:space="preserve">ttended services and reported significantly higher levels of </w:t>
                            </w:r>
                            <w:r>
                              <w:rPr>
                                <w:rStyle w:val="Strong"/>
                                <w:b w:val="0"/>
                                <w:bCs w:val="0"/>
                                <w:bdr w:val="none" w:sz="0" w:space="0" w:color="auto" w:frame="1"/>
                              </w:rPr>
                              <w:t>domestic and family violence</w:t>
                            </w:r>
                            <w:r w:rsidRPr="00B02545">
                              <w:rPr>
                                <w:rStyle w:val="Strong"/>
                                <w:b w:val="0"/>
                                <w:bCs w:val="0"/>
                                <w:bdr w:val="none" w:sz="0" w:space="0" w:color="auto" w:frame="1"/>
                              </w:rPr>
                              <w:t xml:space="preserve"> incidents</w:t>
                            </w:r>
                          </w:p>
                          <w:p w14:paraId="1F5D7FF3" w14:textId="77777777" w:rsidR="005B5EDE" w:rsidRPr="00B02545" w:rsidRDefault="005B5EDE" w:rsidP="00597A07">
                            <w:pPr>
                              <w:pStyle w:val="ListParagraph"/>
                              <w:numPr>
                                <w:ilvl w:val="0"/>
                                <w:numId w:val="35"/>
                              </w:numPr>
                              <w:spacing w:after="0"/>
                              <w:rPr>
                                <w:rStyle w:val="Strong"/>
                                <w:b w:val="0"/>
                                <w:bCs w:val="0"/>
                                <w:bdr w:val="none" w:sz="0" w:space="0" w:color="auto" w:frame="1"/>
                              </w:rPr>
                            </w:pPr>
                            <w:r>
                              <w:rPr>
                                <w:rStyle w:val="Strong"/>
                                <w:b w:val="0"/>
                                <w:bCs w:val="0"/>
                                <w:bdr w:val="none" w:sz="0" w:space="0" w:color="auto" w:frame="1"/>
                              </w:rPr>
                              <w:t>w</w:t>
                            </w:r>
                            <w:r w:rsidRPr="00B02545">
                              <w:rPr>
                                <w:rStyle w:val="Strong"/>
                                <w:b w:val="0"/>
                                <w:bCs w:val="0"/>
                                <w:bdr w:val="none" w:sz="0" w:space="0" w:color="auto" w:frame="1"/>
                              </w:rPr>
                              <w:t>ere just as likely to re-engage with a S</w:t>
                            </w:r>
                            <w:r>
                              <w:rPr>
                                <w:rStyle w:val="Strong"/>
                                <w:b w:val="0"/>
                                <w:bCs w:val="0"/>
                                <w:bdr w:val="none" w:sz="0" w:space="0" w:color="auto" w:frame="1"/>
                              </w:rPr>
                              <w:t xml:space="preserve">afe at </w:t>
                            </w:r>
                            <w:r w:rsidRPr="00B02545">
                              <w:rPr>
                                <w:rStyle w:val="Strong"/>
                                <w:b w:val="0"/>
                                <w:bCs w:val="0"/>
                                <w:bdr w:val="none" w:sz="0" w:space="0" w:color="auto" w:frame="1"/>
                              </w:rPr>
                              <w:t>H</w:t>
                            </w:r>
                            <w:r>
                              <w:rPr>
                                <w:rStyle w:val="Strong"/>
                                <w:b w:val="0"/>
                                <w:bCs w:val="0"/>
                                <w:bdr w:val="none" w:sz="0" w:space="0" w:color="auto" w:frame="1"/>
                              </w:rPr>
                              <w:t>ome</w:t>
                            </w:r>
                            <w:r w:rsidRPr="00B02545">
                              <w:rPr>
                                <w:rStyle w:val="Strong"/>
                                <w:b w:val="0"/>
                                <w:bCs w:val="0"/>
                                <w:bdr w:val="none" w:sz="0" w:space="0" w:color="auto" w:frame="1"/>
                              </w:rPr>
                              <w:t xml:space="preserve"> service as non-Aboriginal and/or Torres Strait Islander clients</w:t>
                            </w:r>
                            <w:r>
                              <w:rPr>
                                <w:rStyle w:val="Strong"/>
                                <w:b w:val="0"/>
                                <w:bCs w:val="0"/>
                                <w:bdr w:val="none" w:sz="0" w:space="0" w:color="auto" w:frame="1"/>
                              </w:rPr>
                              <w:t>.</w:t>
                            </w:r>
                          </w:p>
                          <w:p w14:paraId="610241BA" w14:textId="77777777" w:rsidR="005B5EDE" w:rsidRPr="00B02545" w:rsidRDefault="005B5EDE" w:rsidP="00D95C27">
                            <w:pPr>
                              <w:spacing w:after="0"/>
                              <w:rPr>
                                <w:rStyle w:val="Strong"/>
                                <w:b w:val="0"/>
                                <w:bCs w:val="0"/>
                                <w:bdr w:val="none" w:sz="0" w:space="0" w:color="auto" w:frame="1"/>
                              </w:rPr>
                            </w:pPr>
                          </w:p>
                          <w:p w14:paraId="2EA05C1B" w14:textId="77777777" w:rsidR="005B5EDE" w:rsidRPr="00536AB5" w:rsidRDefault="005B5EDE" w:rsidP="00D95C27">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15B658" id="Text Box 8" o:spid="_x0000_s1042" type="#_x0000_t202" style="width:464.6pt;height:1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" fillcolor="#d9d9d9" strokecolor="#7f7f7f" strokeweight="4.5pt">
                <v:fill opacity="13107f"/>
                <v:textbox>
                  <w:txbxContent>
                    <w:p w14:paraId="7778A474" w14:textId="77777777" w:rsidR="005B5EDE" w:rsidRDefault="005B5EDE" w:rsidP="00D95C27">
                      <w:pPr>
                        <w:rPr>
                          <w:rStyle w:val="Strong"/>
                          <w:b w:val="0"/>
                          <w:bCs w:val="0"/>
                          <w:bdr w:val="none" w:sz="0" w:space="0" w:color="auto" w:frame="1"/>
                        </w:rPr>
                      </w:pPr>
                      <w:r w:rsidRPr="00B02545">
                        <w:rPr>
                          <w:rStyle w:val="Strong"/>
                          <w:b w:val="0"/>
                          <w:bCs w:val="0"/>
                          <w:bdr w:val="none" w:sz="0" w:space="0" w:color="auto" w:frame="1"/>
                        </w:rPr>
                        <w:t xml:space="preserve">Phase Two research findings (to date) found Aboriginal and Torres Strait Islander women/clients:  </w:t>
                      </w:r>
                    </w:p>
                    <w:p w14:paraId="6A49EC3A" w14:textId="77777777" w:rsidR="005B5EDE" w:rsidRPr="00B02545" w:rsidRDefault="005B5EDE" w:rsidP="00597A07">
                      <w:pPr>
                        <w:pStyle w:val="ListParagraph"/>
                        <w:numPr>
                          <w:ilvl w:val="0"/>
                          <w:numId w:val="35"/>
                        </w:numPr>
                        <w:spacing w:after="0"/>
                        <w:rPr>
                          <w:rStyle w:val="Strong"/>
                          <w:b w:val="0"/>
                          <w:bCs w:val="0"/>
                          <w:bdr w:val="none" w:sz="0" w:space="0" w:color="auto" w:frame="1"/>
                        </w:rPr>
                      </w:pPr>
                      <w:r>
                        <w:rPr>
                          <w:rStyle w:val="Strong"/>
                          <w:b w:val="0"/>
                          <w:bCs w:val="0"/>
                          <w:bdr w:val="none" w:sz="0" w:space="0" w:color="auto" w:frame="1"/>
                        </w:rPr>
                        <w:t>r</w:t>
                      </w:r>
                      <w:r w:rsidRPr="00B02545">
                        <w:rPr>
                          <w:rStyle w:val="Strong"/>
                          <w:b w:val="0"/>
                          <w:bCs w:val="0"/>
                          <w:bdr w:val="none" w:sz="0" w:space="0" w:color="auto" w:frame="1"/>
                        </w:rPr>
                        <w:t>eceived significantly more services compared to non-Aboriginal and/or Torres Strait Islander women</w:t>
                      </w:r>
                    </w:p>
                    <w:p w14:paraId="30F8511A" w14:textId="77777777" w:rsidR="005B5EDE" w:rsidRPr="00B02545" w:rsidRDefault="005B5EDE" w:rsidP="00597A07">
                      <w:pPr>
                        <w:pStyle w:val="ListParagraph"/>
                        <w:numPr>
                          <w:ilvl w:val="0"/>
                          <w:numId w:val="35"/>
                        </w:numPr>
                        <w:spacing w:after="0"/>
                        <w:rPr>
                          <w:rStyle w:val="Strong"/>
                          <w:b w:val="0"/>
                          <w:bCs w:val="0"/>
                          <w:bdr w:val="none" w:sz="0" w:space="0" w:color="auto" w:frame="1"/>
                        </w:rPr>
                      </w:pPr>
                      <w:r>
                        <w:rPr>
                          <w:rStyle w:val="Strong"/>
                          <w:b w:val="0"/>
                          <w:bCs w:val="0"/>
                          <w:bdr w:val="none" w:sz="0" w:space="0" w:color="auto" w:frame="1"/>
                        </w:rPr>
                        <w:t>w</w:t>
                      </w:r>
                      <w:r w:rsidRPr="00B02545">
                        <w:rPr>
                          <w:rStyle w:val="Strong"/>
                          <w:b w:val="0"/>
                          <w:bCs w:val="0"/>
                          <w:bdr w:val="none" w:sz="0" w:space="0" w:color="auto" w:frame="1"/>
                        </w:rPr>
                        <w:t xml:space="preserve">ere significantly less likely to be referred to other services </w:t>
                      </w:r>
                    </w:p>
                    <w:p w14:paraId="414C18BA" w14:textId="77777777" w:rsidR="005B5EDE" w:rsidRPr="00B02545" w:rsidRDefault="005B5EDE" w:rsidP="00597A07">
                      <w:pPr>
                        <w:pStyle w:val="ListParagraph"/>
                        <w:numPr>
                          <w:ilvl w:val="0"/>
                          <w:numId w:val="35"/>
                        </w:numPr>
                        <w:spacing w:after="0"/>
                        <w:rPr>
                          <w:rStyle w:val="Strong"/>
                          <w:b w:val="0"/>
                          <w:bCs w:val="0"/>
                          <w:bdr w:val="none" w:sz="0" w:space="0" w:color="auto" w:frame="1"/>
                        </w:rPr>
                      </w:pPr>
                      <w:r>
                        <w:rPr>
                          <w:rStyle w:val="Strong"/>
                          <w:b w:val="0"/>
                          <w:bCs w:val="0"/>
                          <w:bdr w:val="none" w:sz="0" w:space="0" w:color="auto" w:frame="1"/>
                        </w:rPr>
                        <w:t>a</w:t>
                      </w:r>
                      <w:r w:rsidRPr="00B02545">
                        <w:rPr>
                          <w:rStyle w:val="Strong"/>
                          <w:b w:val="0"/>
                          <w:bCs w:val="0"/>
                          <w:bdr w:val="none" w:sz="0" w:space="0" w:color="auto" w:frame="1"/>
                        </w:rPr>
                        <w:t xml:space="preserve">ttended services and reported significantly higher levels of </w:t>
                      </w:r>
                      <w:r>
                        <w:rPr>
                          <w:rStyle w:val="Strong"/>
                          <w:b w:val="0"/>
                          <w:bCs w:val="0"/>
                          <w:bdr w:val="none" w:sz="0" w:space="0" w:color="auto" w:frame="1"/>
                        </w:rPr>
                        <w:t>domestic and family violence</w:t>
                      </w:r>
                      <w:r w:rsidRPr="00B02545">
                        <w:rPr>
                          <w:rStyle w:val="Strong"/>
                          <w:b w:val="0"/>
                          <w:bCs w:val="0"/>
                          <w:bdr w:val="none" w:sz="0" w:space="0" w:color="auto" w:frame="1"/>
                        </w:rPr>
                        <w:t xml:space="preserve"> incidents</w:t>
                      </w:r>
                    </w:p>
                    <w:p w14:paraId="1F5D7FF3" w14:textId="77777777" w:rsidR="005B5EDE" w:rsidRPr="00B02545" w:rsidRDefault="005B5EDE" w:rsidP="00597A07">
                      <w:pPr>
                        <w:pStyle w:val="ListParagraph"/>
                        <w:numPr>
                          <w:ilvl w:val="0"/>
                          <w:numId w:val="35"/>
                        </w:numPr>
                        <w:spacing w:after="0"/>
                        <w:rPr>
                          <w:rStyle w:val="Strong"/>
                          <w:b w:val="0"/>
                          <w:bCs w:val="0"/>
                          <w:bdr w:val="none" w:sz="0" w:space="0" w:color="auto" w:frame="1"/>
                        </w:rPr>
                      </w:pPr>
                      <w:r>
                        <w:rPr>
                          <w:rStyle w:val="Strong"/>
                          <w:b w:val="0"/>
                          <w:bCs w:val="0"/>
                          <w:bdr w:val="none" w:sz="0" w:space="0" w:color="auto" w:frame="1"/>
                        </w:rPr>
                        <w:t>w</w:t>
                      </w:r>
                      <w:r w:rsidRPr="00B02545">
                        <w:rPr>
                          <w:rStyle w:val="Strong"/>
                          <w:b w:val="0"/>
                          <w:bCs w:val="0"/>
                          <w:bdr w:val="none" w:sz="0" w:space="0" w:color="auto" w:frame="1"/>
                        </w:rPr>
                        <w:t>ere just as likely to re-engage with a S</w:t>
                      </w:r>
                      <w:r>
                        <w:rPr>
                          <w:rStyle w:val="Strong"/>
                          <w:b w:val="0"/>
                          <w:bCs w:val="0"/>
                          <w:bdr w:val="none" w:sz="0" w:space="0" w:color="auto" w:frame="1"/>
                        </w:rPr>
                        <w:t xml:space="preserve">afe at </w:t>
                      </w:r>
                      <w:r w:rsidRPr="00B02545">
                        <w:rPr>
                          <w:rStyle w:val="Strong"/>
                          <w:b w:val="0"/>
                          <w:bCs w:val="0"/>
                          <w:bdr w:val="none" w:sz="0" w:space="0" w:color="auto" w:frame="1"/>
                        </w:rPr>
                        <w:t>H</w:t>
                      </w:r>
                      <w:r>
                        <w:rPr>
                          <w:rStyle w:val="Strong"/>
                          <w:b w:val="0"/>
                          <w:bCs w:val="0"/>
                          <w:bdr w:val="none" w:sz="0" w:space="0" w:color="auto" w:frame="1"/>
                        </w:rPr>
                        <w:t>ome</w:t>
                      </w:r>
                      <w:r w:rsidRPr="00B02545">
                        <w:rPr>
                          <w:rStyle w:val="Strong"/>
                          <w:b w:val="0"/>
                          <w:bCs w:val="0"/>
                          <w:bdr w:val="none" w:sz="0" w:space="0" w:color="auto" w:frame="1"/>
                        </w:rPr>
                        <w:t xml:space="preserve"> service as non-Aboriginal and/or Torres Strait Islander clients</w:t>
                      </w:r>
                      <w:r>
                        <w:rPr>
                          <w:rStyle w:val="Strong"/>
                          <w:b w:val="0"/>
                          <w:bCs w:val="0"/>
                          <w:bdr w:val="none" w:sz="0" w:space="0" w:color="auto" w:frame="1"/>
                        </w:rPr>
                        <w:t>.</w:t>
                      </w:r>
                    </w:p>
                    <w:p w14:paraId="610241BA" w14:textId="77777777" w:rsidR="005B5EDE" w:rsidRPr="00B02545" w:rsidRDefault="005B5EDE" w:rsidP="00D95C27">
                      <w:pPr>
                        <w:spacing w:after="0"/>
                        <w:rPr>
                          <w:rStyle w:val="Strong"/>
                          <w:b w:val="0"/>
                          <w:bCs w:val="0"/>
                          <w:bdr w:val="none" w:sz="0" w:space="0" w:color="auto" w:frame="1"/>
                        </w:rPr>
                      </w:pPr>
                    </w:p>
                    <w:p w14:paraId="2EA05C1B" w14:textId="77777777" w:rsidR="005B5EDE" w:rsidRPr="00536AB5" w:rsidRDefault="005B5EDE" w:rsidP="00D95C27">
                      <w:pPr>
                        <w:rPr>
                          <w:i/>
                          <w:iCs/>
                        </w:rPr>
                      </w:pPr>
                    </w:p>
                  </w:txbxContent>
                </v:textbox>
                <w10:anchorlock/>
              </v:shape>
            </w:pict>
          </mc:Fallback>
        </mc:AlternateContent>
      </w:r>
    </w:p>
    <w:p w14:paraId="4F1188FB" w14:textId="77777777" w:rsidR="00D95C27" w:rsidRPr="00B02545" w:rsidRDefault="00D95C27" w:rsidP="004B449A">
      <w:pPr>
        <w:spacing w:before="240"/>
        <w:rPr>
          <w:rStyle w:val="Strong"/>
          <w:b w:val="0"/>
          <w:bCs w:val="0"/>
          <w:bdr w:val="none" w:sz="0" w:space="0" w:color="auto" w:frame="1"/>
        </w:rPr>
      </w:pPr>
      <w:r>
        <w:rPr>
          <w:rStyle w:val="Strong"/>
          <w:b w:val="0"/>
          <w:bCs w:val="0"/>
          <w:bdr w:val="none" w:sz="0" w:space="0" w:color="auto" w:frame="1"/>
        </w:rPr>
        <w:t>I</w:t>
      </w:r>
      <w:r w:rsidRPr="00B02545">
        <w:rPr>
          <w:rStyle w:val="Strong"/>
          <w:b w:val="0"/>
          <w:bCs w:val="0"/>
          <w:bdr w:val="none" w:sz="0" w:space="0" w:color="auto" w:frame="1"/>
        </w:rPr>
        <w:t xml:space="preserve">mportantly, in relation to improvement in overall wellbeing, improvement in risk assessment, safety status at case closure and the number of service goals achieved, women who identified as Aboriginal and/or Torres Strait Islander had similar outcomes </w:t>
      </w:r>
      <w:r w:rsidR="004F2478">
        <w:rPr>
          <w:rStyle w:val="Strong"/>
          <w:b w:val="0"/>
          <w:bCs w:val="0"/>
          <w:bdr w:val="none" w:sz="0" w:space="0" w:color="auto" w:frame="1"/>
        </w:rPr>
        <w:t>to</w:t>
      </w:r>
      <w:r w:rsidR="004F2478" w:rsidRPr="00B02545">
        <w:rPr>
          <w:rStyle w:val="Strong"/>
          <w:b w:val="0"/>
          <w:bCs w:val="0"/>
          <w:bdr w:val="none" w:sz="0" w:space="0" w:color="auto" w:frame="1"/>
        </w:rPr>
        <w:t xml:space="preserve"> </w:t>
      </w:r>
      <w:r w:rsidRPr="00B02545">
        <w:rPr>
          <w:rStyle w:val="Strong"/>
          <w:b w:val="0"/>
          <w:bCs w:val="0"/>
          <w:bdr w:val="none" w:sz="0" w:space="0" w:color="auto" w:frame="1"/>
        </w:rPr>
        <w:t>non-Aboriginal and/or Torres Strait Islander women. This overall finding demonstrates the effectiveness of Safe at Home responses for Aboriginal and Torres Strait Islander clients</w:t>
      </w:r>
      <w:r w:rsidR="004F2478">
        <w:rPr>
          <w:rStyle w:val="Strong"/>
          <w:b w:val="0"/>
          <w:bCs w:val="0"/>
          <w:bdr w:val="none" w:sz="0" w:space="0" w:color="auto" w:frame="1"/>
        </w:rPr>
        <w:t>,</w:t>
      </w:r>
      <w:r w:rsidRPr="00B02545">
        <w:rPr>
          <w:rStyle w:val="Strong"/>
          <w:b w:val="0"/>
          <w:bCs w:val="0"/>
          <w:bdr w:val="none" w:sz="0" w:space="0" w:color="auto" w:frame="1"/>
        </w:rPr>
        <w:t xml:space="preserve"> albeit with different service elements and mode of delivery.</w:t>
      </w:r>
    </w:p>
    <w:p w14:paraId="765E89DC" w14:textId="77777777" w:rsidR="00D95C27" w:rsidRPr="00E0441C" w:rsidRDefault="00D95C27" w:rsidP="000A77BC">
      <w:pPr>
        <w:pStyle w:val="Normalboldheading"/>
      </w:pPr>
      <w:r w:rsidRPr="004A5C9E">
        <w:t>You will know that this principle is</w:t>
      </w:r>
      <w:r w:rsidRPr="00B410CE">
        <w:t xml:space="preserve"> working well </w:t>
      </w:r>
      <w:r w:rsidRPr="004A5C9E">
        <w:t>when:</w:t>
      </w:r>
      <w:r w:rsidRPr="00E0441C">
        <w:t xml:space="preserve"> </w:t>
      </w:r>
    </w:p>
    <w:p w14:paraId="23DBB46F" w14:textId="77777777" w:rsidR="00D95C27" w:rsidRPr="00B172DB" w:rsidRDefault="00D95C27" w:rsidP="000A77BC">
      <w:pPr>
        <w:pStyle w:val="Normalboldheading"/>
      </w:pPr>
      <w:r w:rsidRPr="00B172DB">
        <w:t>Safe at Home responses:</w:t>
      </w:r>
    </w:p>
    <w:p w14:paraId="3EA5D560" w14:textId="77777777" w:rsidR="00D95C27" w:rsidRDefault="00D95C27" w:rsidP="0095757C">
      <w:pPr>
        <w:pStyle w:val="Bulletlist"/>
      </w:pPr>
      <w:r>
        <w:t>understand and respect the lived experience of Aboriginal an</w:t>
      </w:r>
      <w:r w:rsidR="00850677">
        <w:t>d Torres Strait Islander people</w:t>
      </w:r>
    </w:p>
    <w:p w14:paraId="7AF78F8D" w14:textId="77777777" w:rsidR="00D95C27" w:rsidRDefault="00D95C27">
      <w:pPr>
        <w:pStyle w:val="Bulletlist"/>
      </w:pPr>
      <w:r>
        <w:t>promote service access and culturally safe responses to</w:t>
      </w:r>
      <w:r w:rsidRPr="00E700CC">
        <w:t xml:space="preserve"> </w:t>
      </w:r>
      <w:r>
        <w:t>Aboriginal and Torres Strait Islander clients</w:t>
      </w:r>
    </w:p>
    <w:p w14:paraId="064AFF99" w14:textId="77777777" w:rsidR="00D95C27" w:rsidRDefault="00D95C27">
      <w:pPr>
        <w:pStyle w:val="Bulletlist"/>
      </w:pPr>
      <w:r>
        <w:t xml:space="preserve">incorporate Aboriginal and Torres Strait Islander </w:t>
      </w:r>
      <w:r w:rsidRPr="00F67A0E">
        <w:t>understanding</w:t>
      </w:r>
      <w:r>
        <w:t>s</w:t>
      </w:r>
      <w:r w:rsidRPr="00F67A0E">
        <w:t xml:space="preserve"> of family violence</w:t>
      </w:r>
      <w:r>
        <w:t xml:space="preserve"> </w:t>
      </w:r>
    </w:p>
    <w:p w14:paraId="063C4F4D" w14:textId="77777777" w:rsidR="00D95C27" w:rsidRPr="00B172DB" w:rsidRDefault="00D95C27">
      <w:pPr>
        <w:pStyle w:val="Bulletlist"/>
        <w:rPr>
          <w:bdr w:val="none" w:sz="0" w:space="0" w:color="auto" w:frame="1"/>
        </w:rPr>
      </w:pPr>
      <w:r>
        <w:t xml:space="preserve">are aligned with </w:t>
      </w:r>
      <w:r w:rsidRPr="00633A06">
        <w:rPr>
          <w:rFonts w:eastAsia="Times New Roman"/>
          <w:color w:val="1F1923"/>
        </w:rPr>
        <w:t xml:space="preserve">the </w:t>
      </w:r>
      <w:hyperlink r:id="rId25" w:history="1">
        <w:r>
          <w:rPr>
            <w:rStyle w:val="Hyperlink"/>
          </w:rPr>
          <w:t>Warawarni-gu-Guma-Statement</w:t>
        </w:r>
      </w:hyperlink>
      <w:r>
        <w:t xml:space="preserve"> </w:t>
      </w:r>
      <w:r w:rsidRPr="00633A06">
        <w:t>made at the ANROWS 2nd National Research Conference on Violence against Women, 2018</w:t>
      </w:r>
      <w:r w:rsidR="004F2478">
        <w:t>,</w:t>
      </w:r>
      <w:r w:rsidRPr="00633A06">
        <w:t xml:space="preserve"> </w:t>
      </w:r>
      <w:r>
        <w:t xml:space="preserve">which demonstrates leadership and goals of Aboriginal and Torres Strait Islander communities </w:t>
      </w:r>
      <w:r w:rsidRPr="00633A06">
        <w:rPr>
          <w:rFonts w:eastAsia="Times New Roman"/>
          <w:color w:val="1F1923"/>
        </w:rPr>
        <w:t>in relation to responses to family violence</w:t>
      </w:r>
    </w:p>
    <w:p w14:paraId="52BAF1B9" w14:textId="77777777" w:rsidR="00D95C27" w:rsidRPr="004A5C9E" w:rsidRDefault="00D95C27">
      <w:pPr>
        <w:pStyle w:val="Bulletlist"/>
        <w:rPr>
          <w:rStyle w:val="Hyperlink"/>
          <w:rFonts w:eastAsia="Times New Roman"/>
          <w:color w:val="2F5496" w:themeColor="accent1" w:themeShade="BF"/>
        </w:rPr>
      </w:pPr>
      <w:r>
        <w:t xml:space="preserve">are informed by </w:t>
      </w:r>
      <w:hyperlink r:id="rId26" w:history="1">
        <w:r>
          <w:rPr>
            <w:rStyle w:val="Hyperlink"/>
          </w:rPr>
          <w:t>Wiyi-Yani-U-Thangani (Women's Voices)</w:t>
        </w:r>
      </w:hyperlink>
      <w:r w:rsidR="00DF49C0">
        <w:rPr>
          <w:rStyle w:val="Hyperlink"/>
        </w:rPr>
        <w:fldChar w:fldCharType="begin"/>
      </w:r>
      <w:r w:rsidR="00DF49C0">
        <w:rPr>
          <w:rStyle w:val="Hyperlink"/>
        </w:rPr>
        <w:instrText xml:space="preserve"> ADDIN EN.CITE &lt;EndNote&gt;&lt;Cite&gt;&lt;Author&gt;Australian Human Rights Commission&lt;/Author&gt;&lt;Year&gt;2020&lt;/Year&gt;&lt;RecNum&gt;236&lt;/RecNum&gt;&lt;DisplayText&gt;&lt;style face="superscript"&gt;1&lt;/style&gt;&lt;/DisplayText&gt;&lt;record&gt;&lt;rec-number&gt;236&lt;/rec-number&gt;&lt;foreign-keys&gt;&lt;key app="EN" db-id="909sft5srfzss6ezzpqpvaxqd2zdee0azasr" timestamp="1615174105"&gt;236&lt;/key&gt;&lt;/foreign-keys&gt;&lt;ref-type name="Report"&gt;27&lt;/ref-type&gt;&lt;contributors&gt;&lt;authors&gt;&lt;author&gt;Australian Human Rights Commission,&lt;/author&gt;&lt;/authors&gt;&lt;/contributors&gt;&lt;titles&gt;&lt;title&gt;Wiyi Yani U Thangani Report - Women’s Voices Securing Our Rights Securing Our Future&lt;/title&gt;&lt;/titles&gt;&lt;dates&gt;&lt;year&gt;2020&lt;/year&gt;&lt;/dates&gt;&lt;urls&gt;&lt;related-urls&gt;&lt;url&gt;https://humanrights.gov.au/our-work/aboriginal-and-torres-strait-islander-social-justice/publications/wiyi-yani-u-thangani&lt;/url&gt;&lt;/related-urls&gt;&lt;/urls&gt;&lt;/record&gt;&lt;/Cite&gt;&lt;/EndNote&gt;</w:instrText>
      </w:r>
      <w:r w:rsidR="00DF49C0">
        <w:rPr>
          <w:rStyle w:val="Hyperlink"/>
        </w:rPr>
        <w:fldChar w:fldCharType="separate"/>
      </w:r>
      <w:r w:rsidR="00DF49C0" w:rsidRPr="00DF49C0">
        <w:rPr>
          <w:rStyle w:val="Hyperlink"/>
          <w:noProof/>
          <w:vertAlign w:val="superscript"/>
        </w:rPr>
        <w:t>1</w:t>
      </w:r>
      <w:r w:rsidR="00DF49C0">
        <w:rPr>
          <w:rStyle w:val="Hyperlink"/>
        </w:rPr>
        <w:fldChar w:fldCharType="end"/>
      </w:r>
    </w:p>
    <w:p w14:paraId="68D81B40" w14:textId="77777777" w:rsidR="00D95C27" w:rsidRPr="004A5C9E" w:rsidRDefault="00D95C27">
      <w:pPr>
        <w:pStyle w:val="Bulletlist"/>
      </w:pPr>
      <w:r w:rsidRPr="004A5C9E">
        <w:t>ensure sufficient provision of Aboriginal and Torres Strait Islander designed and managed safe house</w:t>
      </w:r>
      <w:r w:rsidR="004F2478">
        <w:t>s</w:t>
      </w:r>
      <w:r w:rsidRPr="004A5C9E">
        <w:t>, transitional housing and safe and affordable long-term housing across urban, regional and remote areas</w:t>
      </w:r>
    </w:p>
    <w:p w14:paraId="459A464F" w14:textId="77777777" w:rsidR="00D95C27" w:rsidRDefault="00D95C27">
      <w:pPr>
        <w:pStyle w:val="Bulletlist"/>
      </w:pPr>
      <w:r>
        <w:t>ensure workforce development strategies involve local Aboriginal and Torres Strait Islander communities in development and address the intersection between family violence and the historic and ongoing impacts of colonisation on Aboriginal families and communities</w:t>
      </w:r>
    </w:p>
    <w:p w14:paraId="4A88194B" w14:textId="77777777" w:rsidR="00D95C27" w:rsidRDefault="00D95C27">
      <w:pPr>
        <w:pStyle w:val="Bulletlist"/>
      </w:pPr>
      <w:r>
        <w:t>establish coordinated responses and referral pathways with Aboriginal services as an essential part of Safe at Home responses tailored through partnership and collaboration with Aboriginal services</w:t>
      </w:r>
    </w:p>
    <w:p w14:paraId="623F2EDB" w14:textId="77777777" w:rsidR="00D95C27" w:rsidRDefault="00D95C27">
      <w:pPr>
        <w:pStyle w:val="Bulletlist"/>
      </w:pPr>
      <w:r>
        <w:t>seek guidance from Aboriginal organisations regularly to ensure culturally safe services for Aboriginal and Torres Strait Islander clients</w:t>
      </w:r>
    </w:p>
    <w:p w14:paraId="2CF574E1" w14:textId="77777777" w:rsidR="00D95C27" w:rsidRDefault="00D95C27">
      <w:pPr>
        <w:pStyle w:val="Bulletlist"/>
      </w:pPr>
      <w:r>
        <w:t xml:space="preserve">implement professional development for all staff </w:t>
      </w:r>
      <w:r w:rsidR="004F2478">
        <w:t xml:space="preserve">that </w:t>
      </w:r>
      <w:r>
        <w:t xml:space="preserve">includes content about cultural safety co-developed with Aboriginal and Torres Strait Islander communities and provides clear direction about expectations in practice. </w:t>
      </w:r>
    </w:p>
    <w:p w14:paraId="5F91B61A" w14:textId="4392BBF2" w:rsidR="00B5738E" w:rsidRDefault="00874524" w:rsidP="00B5738E">
      <w:pPr>
        <w:pStyle w:val="ListParagraph"/>
        <w:spacing w:after="0"/>
        <w:ind w:left="360"/>
      </w:pPr>
      <w:r w:rsidRPr="004B2CF8">
        <w:rPr>
          <w:rFonts w:asciiTheme="minorHAnsi" w:hAnsiTheme="minorHAnsi"/>
          <w:noProof/>
          <w:lang w:eastAsia="en-AU"/>
        </w:rPr>
        <mc:AlternateContent>
          <mc:Choice Requires="wps">
            <w:drawing>
              <wp:inline distT="0" distB="0" distL="0" distR="0" wp14:anchorId="710CCC25" wp14:editId="031353F7">
                <wp:extent cx="5900400" cy="1293283"/>
                <wp:effectExtent l="19050" t="19050" r="43815" b="40640"/>
                <wp:docPr id="59" name="Text Box 59"/>
                <wp:cNvGraphicFramePr/>
                <a:graphic xmlns:a="http://schemas.openxmlformats.org/drawingml/2006/main">
                  <a:graphicData uri="http://schemas.microsoft.com/office/word/2010/wordprocessingShape">
                    <wps:wsp>
                      <wps:cNvSpPr txBox="1"/>
                      <wps:spPr>
                        <a:xfrm>
                          <a:off x="0" y="0"/>
                          <a:ext cx="5900400" cy="1293283"/>
                        </a:xfrm>
                        <a:prstGeom prst="rect">
                          <a:avLst/>
                        </a:prstGeom>
                        <a:solidFill>
                          <a:srgbClr val="FEE699">
                            <a:alpha val="20000"/>
                          </a:srgbClr>
                        </a:solidFill>
                        <a:ln w="57150">
                          <a:solidFill>
                            <a:srgbClr val="FEE699"/>
                          </a:solidFill>
                        </a:ln>
                      </wps:spPr>
                      <wps:txbx>
                        <w:txbxContent>
                          <w:p w14:paraId="13C25A02" w14:textId="77777777" w:rsidR="005B5EDE" w:rsidRDefault="005B5EDE" w:rsidP="00D95C27">
                            <w:pPr>
                              <w:rPr>
                                <w:i/>
                                <w:iCs/>
                              </w:rPr>
                            </w:pPr>
                            <w:r w:rsidRPr="008341B6">
                              <w:rPr>
                                <w:i/>
                                <w:iCs/>
                              </w:rPr>
                              <w:t xml:space="preserve">We've got a big Aboriginal community in the area and that's something that is on our agenda is to reach out to that Aboriginal community, and the </w:t>
                            </w:r>
                            <w:r>
                              <w:rPr>
                                <w:i/>
                                <w:iCs/>
                              </w:rPr>
                              <w:t>[local]</w:t>
                            </w:r>
                            <w:r w:rsidRPr="008341B6">
                              <w:rPr>
                                <w:i/>
                                <w:iCs/>
                              </w:rPr>
                              <w:t xml:space="preserve"> Aboriginal Medical Centre, and try and make connections there, and let them know about our services. And also find out what services they have which might benefit our clients.</w:t>
                            </w:r>
                          </w:p>
                          <w:p w14:paraId="2203C310" w14:textId="77777777" w:rsidR="005B5EDE" w:rsidRPr="008341B6" w:rsidRDefault="005B5EDE" w:rsidP="00D95C27">
                            <w:pPr>
                              <w:jc w:val="right"/>
                            </w:pPr>
                            <w:r w:rsidRPr="005721EE">
                              <w:t>Service Provider I</w:t>
                            </w:r>
                            <w:r>
                              <w:t>nterview</w:t>
                            </w:r>
                          </w:p>
                          <w:p w14:paraId="055F0978" w14:textId="77777777" w:rsidR="005B5EDE" w:rsidRPr="001F53B5" w:rsidRDefault="005B5EDE" w:rsidP="00D95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0CCC25" id="Text Box 59" o:spid="_x0000_s1043" type="#_x0000_t202" style="width:464.6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" fillcolor="#fee699" strokecolor="#fee699" strokeweight="4.5pt">
                <v:fill opacity="13107f"/>
                <v:textbox>
                  <w:txbxContent>
                    <w:p w14:paraId="13C25A02" w14:textId="77777777" w:rsidR="005B5EDE" w:rsidRDefault="005B5EDE" w:rsidP="00D95C27">
                      <w:pPr>
                        <w:rPr>
                          <w:i/>
                          <w:iCs/>
                        </w:rPr>
                      </w:pPr>
                      <w:r w:rsidRPr="008341B6">
                        <w:rPr>
                          <w:i/>
                          <w:iCs/>
                        </w:rPr>
                        <w:t xml:space="preserve">We've got a big Aboriginal community in the area and that's something that is on our agenda is to reach out to that Aboriginal community, and the </w:t>
                      </w:r>
                      <w:r>
                        <w:rPr>
                          <w:i/>
                          <w:iCs/>
                        </w:rPr>
                        <w:t>[local]</w:t>
                      </w:r>
                      <w:r w:rsidRPr="008341B6">
                        <w:rPr>
                          <w:i/>
                          <w:iCs/>
                        </w:rPr>
                        <w:t xml:space="preserve"> Aboriginal Medical Centre, and try and make connections there, and let them know about our services. And also find out what services they have which might benefit our clients.</w:t>
                      </w:r>
                    </w:p>
                    <w:p w14:paraId="2203C310" w14:textId="77777777" w:rsidR="005B5EDE" w:rsidRPr="008341B6" w:rsidRDefault="005B5EDE" w:rsidP="00D95C27">
                      <w:pPr>
                        <w:jc w:val="right"/>
                      </w:pPr>
                      <w:r w:rsidRPr="005721EE">
                        <w:t>Service Provider I</w:t>
                      </w:r>
                      <w:r>
                        <w:t>nterview</w:t>
                      </w:r>
                    </w:p>
                    <w:p w14:paraId="055F0978" w14:textId="77777777" w:rsidR="005B5EDE" w:rsidRPr="001F53B5" w:rsidRDefault="005B5EDE" w:rsidP="00D95C27"/>
                  </w:txbxContent>
                </v:textbox>
                <w10:anchorlock/>
              </v:shape>
            </w:pict>
          </mc:Fallback>
        </mc:AlternateContent>
      </w:r>
    </w:p>
    <w:p w14:paraId="335A7902" w14:textId="77777777" w:rsidR="009E3431" w:rsidRDefault="009E3431">
      <w:pPr>
        <w:spacing w:line="259" w:lineRule="auto"/>
      </w:pPr>
      <w:r>
        <w:br w:type="page"/>
      </w:r>
    </w:p>
    <w:p w14:paraId="30E11F17" w14:textId="77777777" w:rsidR="005C3335" w:rsidRPr="005C1E47" w:rsidRDefault="00D7364D" w:rsidP="005C1E47">
      <w:pPr>
        <w:pStyle w:val="Heading2"/>
        <w:shd w:val="clear" w:color="auto" w:fill="C5E0B3" w:themeFill="accent6" w:themeFillTint="66"/>
        <w:rPr>
          <w:color w:val="auto"/>
        </w:rPr>
      </w:pPr>
      <w:bookmarkStart w:id="63" w:name="_Toc75162602"/>
      <w:r w:rsidRPr="005C1E47">
        <w:rPr>
          <w:color w:val="auto"/>
        </w:rPr>
        <w:t>05</w:t>
      </w:r>
      <w:r w:rsidR="00B4377A" w:rsidRPr="005C1E47">
        <w:rPr>
          <w:color w:val="auto"/>
        </w:rPr>
        <w:t>.</w:t>
      </w:r>
      <w:r w:rsidRPr="005C1E47">
        <w:rPr>
          <w:color w:val="auto"/>
        </w:rPr>
        <w:t xml:space="preserve"> </w:t>
      </w:r>
      <w:r w:rsidR="005C3335" w:rsidRPr="005C1E47">
        <w:rPr>
          <w:color w:val="auto"/>
        </w:rPr>
        <w:t xml:space="preserve">Inclusion, </w:t>
      </w:r>
      <w:r w:rsidR="009E3431">
        <w:rPr>
          <w:color w:val="auto"/>
        </w:rPr>
        <w:t>d</w:t>
      </w:r>
      <w:r w:rsidR="009E3431" w:rsidRPr="005C1E47">
        <w:rPr>
          <w:color w:val="auto"/>
        </w:rPr>
        <w:t>iversity</w:t>
      </w:r>
      <w:r w:rsidR="005C3335" w:rsidRPr="005C1E47">
        <w:rPr>
          <w:color w:val="auto"/>
        </w:rPr>
        <w:t xml:space="preserve">, </w:t>
      </w:r>
      <w:r w:rsidR="009E3431">
        <w:rPr>
          <w:color w:val="auto"/>
        </w:rPr>
        <w:t>e</w:t>
      </w:r>
      <w:r w:rsidR="009E3431" w:rsidRPr="005C1E47">
        <w:rPr>
          <w:color w:val="auto"/>
        </w:rPr>
        <w:t>quity</w:t>
      </w:r>
      <w:r w:rsidR="005C3335" w:rsidRPr="005C1E47">
        <w:rPr>
          <w:color w:val="auto"/>
        </w:rPr>
        <w:t xml:space="preserve">, </w:t>
      </w:r>
      <w:r w:rsidR="009E3431">
        <w:rPr>
          <w:color w:val="auto"/>
        </w:rPr>
        <w:t>i</w:t>
      </w:r>
      <w:r w:rsidR="009E3431" w:rsidRPr="005C1E47">
        <w:rPr>
          <w:color w:val="auto"/>
        </w:rPr>
        <w:t>ntersectionality</w:t>
      </w:r>
      <w:bookmarkEnd w:id="63"/>
    </w:p>
    <w:p w14:paraId="47727545" w14:textId="77777777" w:rsidR="005C1E47" w:rsidRPr="005C1E47" w:rsidRDefault="005C1E47" w:rsidP="000A77BC">
      <w:pPr>
        <w:pStyle w:val="Normalboldheading"/>
        <w:rPr>
          <w:shd w:val="clear" w:color="auto" w:fill="FFFFFF"/>
        </w:rPr>
      </w:pPr>
      <w:r w:rsidRPr="005C1E47">
        <w:rPr>
          <w:shd w:val="clear" w:color="auto" w:fill="FFFFFF"/>
        </w:rPr>
        <w:t xml:space="preserve">Why are </w:t>
      </w:r>
      <w:r w:rsidR="001D104A">
        <w:t>i</w:t>
      </w:r>
      <w:r w:rsidRPr="005C1E47">
        <w:t xml:space="preserve">nclusion, </w:t>
      </w:r>
      <w:r w:rsidR="001D104A">
        <w:t>d</w:t>
      </w:r>
      <w:r w:rsidRPr="005C1E47">
        <w:t xml:space="preserve">iversity, </w:t>
      </w:r>
      <w:r w:rsidR="001D104A">
        <w:t>e</w:t>
      </w:r>
      <w:r w:rsidRPr="005C1E47">
        <w:t>quity</w:t>
      </w:r>
      <w:r w:rsidR="001D104A">
        <w:t xml:space="preserve"> and</w:t>
      </w:r>
      <w:r w:rsidRPr="005C1E47">
        <w:t xml:space="preserve"> </w:t>
      </w:r>
      <w:r w:rsidR="001D104A">
        <w:t>i</w:t>
      </w:r>
      <w:r w:rsidRPr="005C1E47">
        <w:t>ntersectionality important i</w:t>
      </w:r>
      <w:r w:rsidR="008A2AB5">
        <w:t>n</w:t>
      </w:r>
      <w:r w:rsidRPr="005C1E47">
        <w:t xml:space="preserve"> Safe at Home </w:t>
      </w:r>
      <w:r w:rsidR="004F2478">
        <w:t>r</w:t>
      </w:r>
      <w:r w:rsidR="004F2478" w:rsidRPr="005C1E47">
        <w:t>esponses</w:t>
      </w:r>
      <w:r w:rsidRPr="005C1E47">
        <w:t>?</w:t>
      </w:r>
    </w:p>
    <w:p w14:paraId="0D09AF96" w14:textId="77777777" w:rsidR="00A7054E" w:rsidRDefault="00A7054E" w:rsidP="000A77BC">
      <w:pPr>
        <w:rPr>
          <w:lang w:val="en-US"/>
        </w:rPr>
      </w:pPr>
      <w:r>
        <w:t>While g</w:t>
      </w:r>
      <w:r w:rsidR="001D104A">
        <w:t xml:space="preserve">ender inequality is proposed as a main driver of </w:t>
      </w:r>
      <w:r w:rsidR="001D104A">
        <w:rPr>
          <w:lang w:val="en-US"/>
        </w:rPr>
        <w:t xml:space="preserve">domestic and family </w:t>
      </w:r>
      <w:r w:rsidR="001D104A" w:rsidRPr="009900BA">
        <w:rPr>
          <w:lang w:val="en-US"/>
        </w:rPr>
        <w:t>violence</w:t>
      </w:r>
      <w:r>
        <w:rPr>
          <w:lang w:val="en-US"/>
        </w:rPr>
        <w:t>, it</w:t>
      </w:r>
      <w:r w:rsidR="001D104A">
        <w:rPr>
          <w:lang w:val="en-US"/>
        </w:rPr>
        <w:t xml:space="preserve"> is</w:t>
      </w:r>
      <w:r>
        <w:rPr>
          <w:lang w:val="en-US"/>
        </w:rPr>
        <w:t xml:space="preserve"> </w:t>
      </w:r>
      <w:r w:rsidR="001D104A">
        <w:rPr>
          <w:lang w:val="en-US"/>
        </w:rPr>
        <w:t xml:space="preserve">important </w:t>
      </w:r>
      <w:r w:rsidR="00AA30C2">
        <w:rPr>
          <w:lang w:val="en-US"/>
        </w:rPr>
        <w:t>that services offering Safe at Home responses</w:t>
      </w:r>
      <w:r w:rsidR="001D104A">
        <w:rPr>
          <w:lang w:val="en-US"/>
        </w:rPr>
        <w:t xml:space="preserve"> recognise how other </w:t>
      </w:r>
      <w:r>
        <w:rPr>
          <w:lang w:val="en-US"/>
        </w:rPr>
        <w:t xml:space="preserve">kinds </w:t>
      </w:r>
      <w:r w:rsidR="001D104A">
        <w:rPr>
          <w:lang w:val="en-US"/>
        </w:rPr>
        <w:t xml:space="preserve">of discrimination </w:t>
      </w:r>
      <w:r>
        <w:rPr>
          <w:lang w:val="en-US"/>
        </w:rPr>
        <w:t xml:space="preserve">may </w:t>
      </w:r>
      <w:r w:rsidR="001D104A">
        <w:rPr>
          <w:lang w:val="en-US"/>
        </w:rPr>
        <w:t xml:space="preserve">intersect with </w:t>
      </w:r>
      <w:r w:rsidR="001D104A" w:rsidRPr="009900BA">
        <w:rPr>
          <w:lang w:val="en-US"/>
        </w:rPr>
        <w:t>gender inequality</w:t>
      </w:r>
      <w:r>
        <w:rPr>
          <w:lang w:val="en-US"/>
        </w:rPr>
        <w:t>.</w:t>
      </w:r>
      <w:r w:rsidR="001D104A" w:rsidRPr="00373202">
        <w:rPr>
          <w:lang w:val="en-US"/>
        </w:rPr>
        <w:t xml:space="preserve"> </w:t>
      </w:r>
    </w:p>
    <w:p w14:paraId="47A1C6F6" w14:textId="77777777" w:rsidR="0060545F" w:rsidRDefault="00A7054E" w:rsidP="000A77BC">
      <w:r>
        <w:t>Clients may experience discrimination on the basis of</w:t>
      </w:r>
      <w:r w:rsidRPr="001D104A">
        <w:t xml:space="preserve"> </w:t>
      </w:r>
      <w:r w:rsidRPr="009900BA">
        <w:t>gender</w:t>
      </w:r>
      <w:r>
        <w:t>, sexual orientation, ethnicity, language, religion, class, socio-economic status, geographic location, gender identity, ability and/or age</w:t>
      </w:r>
      <w:r w:rsidR="004F2478">
        <w:t>,</w:t>
      </w:r>
      <w:r>
        <w:t xml:space="preserve"> or intersections of these. Clients may</w:t>
      </w:r>
      <w:r w:rsidRPr="00531AA1">
        <w:t xml:space="preserve"> </w:t>
      </w:r>
      <w:r>
        <w:t xml:space="preserve">also identify or be identified with </w:t>
      </w:r>
      <w:r w:rsidRPr="00531AA1">
        <w:t>more than one population group</w:t>
      </w:r>
      <w:r>
        <w:t xml:space="preserve">. The consequence of intersecting forms of discrimination </w:t>
      </w:r>
      <w:r w:rsidR="00EC7B7F">
        <w:t xml:space="preserve">is </w:t>
      </w:r>
      <w:r w:rsidR="00EC7B7F">
        <w:rPr>
          <w:lang w:val="en-US"/>
        </w:rPr>
        <w:t>to disproportionately disadvantage and marginalise some women affected by domestic and family violence</w:t>
      </w:r>
      <w:r w:rsidR="004F2478">
        <w:rPr>
          <w:lang w:val="en-US"/>
        </w:rPr>
        <w:t>,</w:t>
      </w:r>
      <w:r w:rsidR="00EC7B7F">
        <w:rPr>
          <w:lang w:val="en-US"/>
        </w:rPr>
        <w:t xml:space="preserve"> contributing to different service needs and outcomes.</w:t>
      </w:r>
      <w:r w:rsidR="00EC7B7F" w:rsidRPr="00262D1E">
        <w:t xml:space="preserve"> </w:t>
      </w:r>
      <w:r>
        <w:t>In addition, some clients</w:t>
      </w:r>
      <w:r>
        <w:rPr>
          <w:lang w:val="en-US"/>
        </w:rPr>
        <w:t xml:space="preserve"> may also experience inequitable access to systems and services adding to existing disadvantage in areas such as housing, financial security, education outcomes, mental and physical health, and overall social wellbeing.</w:t>
      </w:r>
      <w:r w:rsidRPr="00262D1E">
        <w:t xml:space="preserve"> </w:t>
      </w:r>
    </w:p>
    <w:p w14:paraId="245AB16C" w14:textId="77777777" w:rsidR="00AA30C2" w:rsidRDefault="00AA30C2" w:rsidP="000A77BC">
      <w:pPr>
        <w:rPr>
          <w:lang w:val="en-US"/>
        </w:rPr>
      </w:pPr>
      <w:r>
        <w:t>Services</w:t>
      </w:r>
      <w:r w:rsidRPr="00DB6310">
        <w:t xml:space="preserve"> must be able to adopt an intersectional approach to respond</w:t>
      </w:r>
      <w:r>
        <w:t xml:space="preserve"> effectively</w:t>
      </w:r>
      <w:r w:rsidRPr="00DB6310">
        <w:t xml:space="preserve"> to the </w:t>
      </w:r>
      <w:r>
        <w:t xml:space="preserve">many and intersecting </w:t>
      </w:r>
      <w:r w:rsidRPr="00DB6310">
        <w:t xml:space="preserve">needs and experiences of </w:t>
      </w:r>
      <w:bookmarkStart w:id="64" w:name="_Hlk66023040"/>
      <w:r>
        <w:t>diverse</w:t>
      </w:r>
      <w:bookmarkEnd w:id="64"/>
      <w:r>
        <w:t xml:space="preserve"> </w:t>
      </w:r>
      <w:r w:rsidRPr="00DB6310">
        <w:t>groups, including</w:t>
      </w:r>
      <w:r>
        <w:t xml:space="preserve"> those who may be a</w:t>
      </w:r>
      <w:r w:rsidR="00800088">
        <w:t>t</w:t>
      </w:r>
      <w:r>
        <w:t xml:space="preserve"> greater risk of domestic and family violence</w:t>
      </w:r>
      <w:r w:rsidR="00800088">
        <w:t>:</w:t>
      </w:r>
      <w:r>
        <w:t xml:space="preserve"> Aboriginal and Torres Strait Islander women, w</w:t>
      </w:r>
      <w:r w:rsidRPr="00DB6310">
        <w:t xml:space="preserve">omen from </w:t>
      </w:r>
      <w:r>
        <w:t>cultur</w:t>
      </w:r>
      <w:r w:rsidR="00324A93">
        <w:t>ally and linguistically diverse</w:t>
      </w:r>
      <w:r>
        <w:t xml:space="preserve"> </w:t>
      </w:r>
      <w:r w:rsidRPr="00DB6310">
        <w:t>backgrounds</w:t>
      </w:r>
      <w:r>
        <w:t>, w</w:t>
      </w:r>
      <w:r w:rsidRPr="00DB6310">
        <w:t>omen with disability</w:t>
      </w:r>
      <w:r>
        <w:t>, o</w:t>
      </w:r>
      <w:r w:rsidRPr="00DB6310">
        <w:t>lder women</w:t>
      </w:r>
      <w:r>
        <w:t xml:space="preserve"> and clients from LGBTIQ communities.</w:t>
      </w:r>
      <w:r w:rsidRPr="006A701C">
        <w:rPr>
          <w:lang w:val="en-US"/>
        </w:rPr>
        <w:t xml:space="preserve"> </w:t>
      </w:r>
    </w:p>
    <w:p w14:paraId="46553ED8" w14:textId="77777777" w:rsidR="00B542AA" w:rsidRDefault="000A77BC" w:rsidP="007806FF">
      <w:pPr>
        <w:spacing w:after="0"/>
        <w:rPr>
          <w:lang w:val="en-US"/>
        </w:rPr>
      </w:pPr>
      <w:r>
        <w:rPr>
          <w:noProof/>
          <w:lang w:eastAsia="en-AU"/>
        </w:rPr>
        <mc:AlternateContent>
          <mc:Choice Requires="wps">
            <w:drawing>
              <wp:inline distT="0" distB="0" distL="0" distR="0" wp14:anchorId="1832790A" wp14:editId="78942419">
                <wp:extent cx="5900400" cy="1183217"/>
                <wp:effectExtent l="19050" t="19050" r="43815" b="36195"/>
                <wp:docPr id="11" name="Text Box 11"/>
                <wp:cNvGraphicFramePr/>
                <a:graphic xmlns:a="http://schemas.openxmlformats.org/drawingml/2006/main">
                  <a:graphicData uri="http://schemas.microsoft.com/office/word/2010/wordprocessingShape">
                    <wps:wsp>
                      <wps:cNvSpPr txBox="1"/>
                      <wps:spPr>
                        <a:xfrm>
                          <a:off x="0" y="0"/>
                          <a:ext cx="5900400" cy="1183217"/>
                        </a:xfrm>
                        <a:prstGeom prst="rect">
                          <a:avLst/>
                        </a:prstGeom>
                        <a:solidFill>
                          <a:srgbClr val="B0D2B2">
                            <a:alpha val="19608"/>
                          </a:srgbClr>
                        </a:solidFill>
                        <a:ln w="57150">
                          <a:solidFill>
                            <a:srgbClr val="B0D2B2"/>
                          </a:solidFill>
                        </a:ln>
                      </wps:spPr>
                      <wps:txbx>
                        <w:txbxContent>
                          <w:p w14:paraId="1A66D43E" w14:textId="77777777" w:rsidR="005B5EDE" w:rsidRDefault="005B5EDE" w:rsidP="0060545F">
                            <w:pPr>
                              <w:spacing w:after="0"/>
                              <w:rPr>
                                <w:i/>
                                <w:iCs/>
                              </w:rPr>
                            </w:pPr>
                            <w:r w:rsidRPr="00FF2D96">
                              <w:rPr>
                                <w:i/>
                                <w:iCs/>
                              </w:rPr>
                              <w:t>We're working with women from very, very diverse cultural backgrounds and the approaches need to be different. I think we need to make ourselves a bit more knowledgeable about different cultures, listen more to the clients, and this is time consuming, but I think it is worth it in the end.</w:t>
                            </w:r>
                          </w:p>
                          <w:p w14:paraId="75E9012C" w14:textId="77777777" w:rsidR="005B5EDE" w:rsidRPr="00EF38FC" w:rsidRDefault="005B5EDE" w:rsidP="00F81BD6">
                            <w:pPr>
                              <w:spacing w:after="0"/>
                              <w:ind w:left="2880" w:firstLine="720"/>
                              <w:jc w:val="right"/>
                              <w:rPr>
                                <w:i/>
                                <w:iCs/>
                              </w:rPr>
                            </w:pPr>
                            <w:r>
                              <w:t>Service Provider Interview</w:t>
                            </w:r>
                          </w:p>
                          <w:p w14:paraId="06DEED19" w14:textId="77777777" w:rsidR="005B5EDE" w:rsidRDefault="005B5EDE" w:rsidP="00EF38FC">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32790A" id="Text Box 11" o:spid="_x0000_s1044" type="#_x0000_t202" style="width:464.6pt;height:9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" fillcolor="#b0d2b2" strokecolor="#b0d2b2" strokeweight="4.5pt">
                <v:fill opacity="12850f"/>
                <v:textbox>
                  <w:txbxContent>
                    <w:p w14:paraId="1A66D43E" w14:textId="77777777" w:rsidR="005B5EDE" w:rsidRDefault="005B5EDE" w:rsidP="0060545F">
                      <w:pPr>
                        <w:spacing w:after="0"/>
                        <w:rPr>
                          <w:i/>
                          <w:iCs/>
                        </w:rPr>
                      </w:pPr>
                      <w:r w:rsidRPr="00FF2D96">
                        <w:rPr>
                          <w:i/>
                          <w:iCs/>
                        </w:rPr>
                        <w:t>We're working with women from very, very diverse cultural backgrounds and the approaches need to be different. I think we need to make ourselves a bit more knowledgeable about different cultures, listen more to the clients, and this is time consuming, but I think it is worth it in the end.</w:t>
                      </w:r>
                    </w:p>
                    <w:p w14:paraId="75E9012C" w14:textId="77777777" w:rsidR="005B5EDE" w:rsidRPr="00EF38FC" w:rsidRDefault="005B5EDE" w:rsidP="00F81BD6">
                      <w:pPr>
                        <w:spacing w:after="0"/>
                        <w:ind w:left="2880" w:firstLine="720"/>
                        <w:jc w:val="right"/>
                        <w:rPr>
                          <w:i/>
                          <w:iCs/>
                        </w:rPr>
                      </w:pPr>
                      <w:r>
                        <w:t>Service Provider Interview</w:t>
                      </w:r>
                    </w:p>
                    <w:p w14:paraId="06DEED19" w14:textId="77777777" w:rsidR="005B5EDE" w:rsidRDefault="005B5EDE" w:rsidP="00EF38FC">
                      <w:pPr>
                        <w:ind w:left="720"/>
                      </w:pPr>
                    </w:p>
                  </w:txbxContent>
                </v:textbox>
                <w10:anchorlock/>
              </v:shape>
            </w:pict>
          </mc:Fallback>
        </mc:AlternateContent>
      </w:r>
    </w:p>
    <w:p w14:paraId="40CC0894" w14:textId="77777777" w:rsidR="00AA30C2" w:rsidRDefault="00AA30C2" w:rsidP="004B449A">
      <w:pPr>
        <w:spacing w:before="240"/>
        <w:rPr>
          <w:shd w:val="clear" w:color="auto" w:fill="FFFFFF"/>
        </w:rPr>
      </w:pPr>
      <w:r>
        <w:rPr>
          <w:shd w:val="clear" w:color="auto" w:fill="FFFFFF"/>
        </w:rPr>
        <w:t xml:space="preserve">Encouraging diversity of staff and clients </w:t>
      </w:r>
      <w:r w:rsidR="00EC7B7F">
        <w:rPr>
          <w:shd w:val="clear" w:color="auto" w:fill="FFFFFF"/>
        </w:rPr>
        <w:t xml:space="preserve">and </w:t>
      </w:r>
      <w:r>
        <w:rPr>
          <w:shd w:val="clear" w:color="auto" w:fill="FFFFFF"/>
        </w:rPr>
        <w:t>c</w:t>
      </w:r>
      <w:r w:rsidRPr="004B4DB3">
        <w:rPr>
          <w:shd w:val="clear" w:color="auto" w:fill="FFFFFF"/>
        </w:rPr>
        <w:t>reat</w:t>
      </w:r>
      <w:r w:rsidR="00EC7B7F">
        <w:rPr>
          <w:shd w:val="clear" w:color="auto" w:fill="FFFFFF"/>
        </w:rPr>
        <w:t>ing</w:t>
      </w:r>
      <w:r>
        <w:rPr>
          <w:shd w:val="clear" w:color="auto" w:fill="FFFFFF"/>
        </w:rPr>
        <w:t xml:space="preserve"> </w:t>
      </w:r>
      <w:r w:rsidRPr="004B4DB3">
        <w:rPr>
          <w:shd w:val="clear" w:color="auto" w:fill="FFFFFF"/>
        </w:rPr>
        <w:t xml:space="preserve">an inclusive </w:t>
      </w:r>
      <w:r>
        <w:rPr>
          <w:shd w:val="clear" w:color="auto" w:fill="FFFFFF"/>
        </w:rPr>
        <w:t xml:space="preserve">service environment </w:t>
      </w:r>
      <w:r w:rsidRPr="00FC2DC0">
        <w:rPr>
          <w:rFonts w:cs="Arial"/>
          <w:lang w:val="en-US"/>
        </w:rPr>
        <w:t>recognises</w:t>
      </w:r>
      <w:r w:rsidR="00EC7B7F">
        <w:rPr>
          <w:rFonts w:cs="Arial"/>
          <w:lang w:val="en-US"/>
        </w:rPr>
        <w:t xml:space="preserve"> </w:t>
      </w:r>
      <w:r w:rsidR="00A152EA">
        <w:rPr>
          <w:rFonts w:cs="Arial"/>
          <w:lang w:val="en-US"/>
        </w:rPr>
        <w:t xml:space="preserve">and </w:t>
      </w:r>
      <w:r w:rsidR="00EC7B7F">
        <w:rPr>
          <w:rFonts w:cs="Arial"/>
          <w:lang w:val="en-US"/>
        </w:rPr>
        <w:t>acknowledges</w:t>
      </w:r>
      <w:r w:rsidRPr="00FC2DC0">
        <w:rPr>
          <w:rFonts w:cs="Arial"/>
          <w:lang w:val="en-US"/>
        </w:rPr>
        <w:t xml:space="preserve"> the richness that comes from </w:t>
      </w:r>
      <w:r>
        <w:rPr>
          <w:rFonts w:cs="Arial"/>
          <w:lang w:val="en-US"/>
        </w:rPr>
        <w:t xml:space="preserve">different life experiences. </w:t>
      </w:r>
      <w:r>
        <w:rPr>
          <w:shd w:val="clear" w:color="auto" w:fill="FFFFFF"/>
        </w:rPr>
        <w:t xml:space="preserve">Clients and staff should </w:t>
      </w:r>
      <w:r w:rsidRPr="004B4DB3">
        <w:rPr>
          <w:shd w:val="clear" w:color="auto" w:fill="FFFFFF"/>
        </w:rPr>
        <w:t>feel valued</w:t>
      </w:r>
      <w:r w:rsidR="000A6AC6">
        <w:rPr>
          <w:shd w:val="clear" w:color="auto" w:fill="FFFFFF"/>
        </w:rPr>
        <w:t xml:space="preserve"> and</w:t>
      </w:r>
      <w:r>
        <w:rPr>
          <w:shd w:val="clear" w:color="auto" w:fill="FFFFFF"/>
        </w:rPr>
        <w:t xml:space="preserve"> </w:t>
      </w:r>
      <w:r w:rsidRPr="004B4DB3">
        <w:rPr>
          <w:shd w:val="clear" w:color="auto" w:fill="FFFFFF"/>
        </w:rPr>
        <w:t>respected</w:t>
      </w:r>
      <w:r w:rsidR="000A6AC6">
        <w:rPr>
          <w:shd w:val="clear" w:color="auto" w:fill="FFFFFF"/>
        </w:rPr>
        <w:t>,</w:t>
      </w:r>
      <w:r w:rsidRPr="004B4DB3">
        <w:rPr>
          <w:shd w:val="clear" w:color="auto" w:fill="FFFFFF"/>
        </w:rPr>
        <w:t xml:space="preserve"> have access to opportunities and resources, and </w:t>
      </w:r>
      <w:r w:rsidR="000A6AC6">
        <w:rPr>
          <w:shd w:val="clear" w:color="auto" w:fill="FFFFFF"/>
        </w:rPr>
        <w:t>be able to</w:t>
      </w:r>
      <w:r w:rsidR="000A6AC6" w:rsidRPr="004B4DB3">
        <w:rPr>
          <w:shd w:val="clear" w:color="auto" w:fill="FFFFFF"/>
        </w:rPr>
        <w:t xml:space="preserve"> </w:t>
      </w:r>
      <w:r w:rsidRPr="004B4DB3">
        <w:rPr>
          <w:shd w:val="clear" w:color="auto" w:fill="FFFFFF"/>
        </w:rPr>
        <w:t>contribute their perspectives and talents to improve their organisation</w:t>
      </w:r>
      <w:r>
        <w:rPr>
          <w:shd w:val="clear" w:color="auto" w:fill="FFFFFF"/>
        </w:rPr>
        <w:t xml:space="preserve">. </w:t>
      </w:r>
      <w:r w:rsidR="00A152EA">
        <w:rPr>
          <w:shd w:val="clear" w:color="auto" w:fill="FFFFFF"/>
        </w:rPr>
        <w:t>Services should ensure they are accessible to a diverse range of clients.</w:t>
      </w:r>
    </w:p>
    <w:p w14:paraId="6B83181D" w14:textId="64405E8C" w:rsidR="004B449A" w:rsidRDefault="001527A3" w:rsidP="000A77BC">
      <w:r>
        <w:t xml:space="preserve">Where data </w:t>
      </w:r>
      <w:r w:rsidR="00EC7B7F">
        <w:t>was</w:t>
      </w:r>
      <w:r>
        <w:t xml:space="preserve"> available </w:t>
      </w:r>
      <w:r w:rsidR="00EC7B7F">
        <w:t>from</w:t>
      </w:r>
      <w:r>
        <w:t xml:space="preserve"> Phase Two of the research, it indicates that Safe at Home responses are being accessed by priority groups but that these groups often face barriers to service success. </w:t>
      </w:r>
    </w:p>
    <w:p w14:paraId="0BC34CD4" w14:textId="6814377E" w:rsidR="004B449A" w:rsidRDefault="004B449A" w:rsidP="00EF38FC">
      <w:r w:rsidRPr="001527A3">
        <w:rPr>
          <w:noProof/>
          <w:lang w:eastAsia="en-AU"/>
        </w:rPr>
        <mc:AlternateContent>
          <mc:Choice Requires="wps">
            <w:drawing>
              <wp:inline distT="0" distB="0" distL="0" distR="0" wp14:anchorId="13B637E0" wp14:editId="156D5DD0">
                <wp:extent cx="5900400" cy="895350"/>
                <wp:effectExtent l="19050" t="19050" r="43815" b="38100"/>
                <wp:docPr id="49" name="Text Box 49"/>
                <wp:cNvGraphicFramePr/>
                <a:graphic xmlns:a="http://schemas.openxmlformats.org/drawingml/2006/main">
                  <a:graphicData uri="http://schemas.microsoft.com/office/word/2010/wordprocessingShape">
                    <wps:wsp>
                      <wps:cNvSpPr txBox="1"/>
                      <wps:spPr>
                        <a:xfrm>
                          <a:off x="0" y="0"/>
                          <a:ext cx="5900400" cy="895350"/>
                        </a:xfrm>
                        <a:prstGeom prst="rect">
                          <a:avLst/>
                        </a:prstGeom>
                        <a:solidFill>
                          <a:sysClr val="window" lastClr="FFFFFF">
                            <a:lumMod val="85000"/>
                            <a:alpha val="20000"/>
                          </a:sysClr>
                        </a:solidFill>
                        <a:ln w="57150">
                          <a:solidFill>
                            <a:sysClr val="windowText" lastClr="000000">
                              <a:lumMod val="50000"/>
                              <a:lumOff val="50000"/>
                            </a:sysClr>
                          </a:solidFill>
                        </a:ln>
                      </wps:spPr>
                      <wps:txbx>
                        <w:txbxContent>
                          <w:p w14:paraId="2F05B33E" w14:textId="77777777" w:rsidR="005B5EDE" w:rsidRDefault="005B5EDE" w:rsidP="009A564B">
                            <w:pPr>
                              <w:spacing w:after="0" w:line="288" w:lineRule="auto"/>
                              <w:rPr>
                                <w:rFonts w:ascii="Calibri" w:hAnsi="Calibri"/>
                              </w:rPr>
                            </w:pPr>
                            <w:r>
                              <w:t xml:space="preserve">With the exception of older women, analyses indicate that women from diverse groups: </w:t>
                            </w:r>
                          </w:p>
                          <w:p w14:paraId="08BA1989" w14:textId="77777777" w:rsidR="005B5EDE" w:rsidRDefault="005B5EDE" w:rsidP="00597A07">
                            <w:pPr>
                              <w:pStyle w:val="ListParagraph"/>
                              <w:numPr>
                                <w:ilvl w:val="0"/>
                                <w:numId w:val="36"/>
                              </w:numPr>
                              <w:spacing w:after="0" w:line="252" w:lineRule="auto"/>
                              <w:rPr>
                                <w:rFonts w:eastAsia="Times New Roman"/>
                              </w:rPr>
                            </w:pPr>
                            <w:r>
                              <w:rPr>
                                <w:rFonts w:eastAsia="Times New Roman"/>
                              </w:rPr>
                              <w:t xml:space="preserve">were more likely to </w:t>
                            </w:r>
                            <w:r>
                              <w:rPr>
                                <w:rFonts w:eastAsia="Times New Roman"/>
                                <w:b/>
                                <w:bCs/>
                                <w:i/>
                                <w:iCs/>
                              </w:rPr>
                              <w:t>not</w:t>
                            </w:r>
                            <w:r>
                              <w:rPr>
                                <w:rFonts w:eastAsia="Times New Roman"/>
                                <w:b/>
                                <w:bCs/>
                              </w:rPr>
                              <w:t xml:space="preserve"> </w:t>
                            </w:r>
                            <w:r>
                              <w:rPr>
                                <w:rFonts w:eastAsia="Times New Roman"/>
                              </w:rPr>
                              <w:t xml:space="preserve">have their needs and goals met </w:t>
                            </w:r>
                          </w:p>
                          <w:p w14:paraId="66723F3C" w14:textId="77777777" w:rsidR="005B5EDE" w:rsidRPr="001527A3" w:rsidRDefault="005B5EDE" w:rsidP="00597A07">
                            <w:pPr>
                              <w:pStyle w:val="ListParagraph"/>
                              <w:numPr>
                                <w:ilvl w:val="0"/>
                                <w:numId w:val="36"/>
                              </w:numPr>
                              <w:spacing w:after="0" w:line="252" w:lineRule="auto"/>
                              <w:rPr>
                                <w:rFonts w:eastAsia="Times New Roman"/>
                              </w:rPr>
                            </w:pPr>
                            <w:r>
                              <w:rPr>
                                <w:rFonts w:eastAsia="Times New Roman"/>
                              </w:rPr>
                              <w:t xml:space="preserve">took </w:t>
                            </w:r>
                            <w:r>
                              <w:rPr>
                                <w:rFonts w:eastAsia="Times New Roman"/>
                                <w:b/>
                                <w:bCs/>
                                <w:i/>
                                <w:iCs/>
                              </w:rPr>
                              <w:t>more days on average</w:t>
                            </w:r>
                            <w:r>
                              <w:rPr>
                                <w:rFonts w:eastAsia="Times New Roman"/>
                              </w:rPr>
                              <w:t xml:space="preserve"> to achieve a successful service completion. </w:t>
                            </w:r>
                          </w:p>
                          <w:p w14:paraId="47F0CFEA" w14:textId="77777777" w:rsidR="005B5EDE" w:rsidRPr="00536AB5" w:rsidRDefault="005B5EDE" w:rsidP="001527A3">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B637E0" id="Text Box 49" o:spid="_x0000_s1045" type="#_x0000_t202" style="width:464.6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" fillcolor="#d9d9d9" strokecolor="#7f7f7f" strokeweight="4.5pt">
                <v:fill opacity="13107f"/>
                <v:textbox>
                  <w:txbxContent>
                    <w:p w14:paraId="2F05B33E" w14:textId="77777777" w:rsidR="005B5EDE" w:rsidRDefault="005B5EDE" w:rsidP="009A564B">
                      <w:pPr>
                        <w:spacing w:after="0" w:line="288" w:lineRule="auto"/>
                        <w:rPr>
                          <w:rFonts w:ascii="Calibri" w:hAnsi="Calibri"/>
                        </w:rPr>
                      </w:pPr>
                      <w:r>
                        <w:t xml:space="preserve">With the exception of older women, analyses indicate that women from diverse groups: </w:t>
                      </w:r>
                    </w:p>
                    <w:p w14:paraId="08BA1989" w14:textId="77777777" w:rsidR="005B5EDE" w:rsidRDefault="005B5EDE" w:rsidP="00597A07">
                      <w:pPr>
                        <w:pStyle w:val="ListParagraph"/>
                        <w:numPr>
                          <w:ilvl w:val="0"/>
                          <w:numId w:val="36"/>
                        </w:numPr>
                        <w:spacing w:after="0" w:line="252" w:lineRule="auto"/>
                        <w:rPr>
                          <w:rFonts w:eastAsia="Times New Roman"/>
                        </w:rPr>
                      </w:pPr>
                      <w:r>
                        <w:rPr>
                          <w:rFonts w:eastAsia="Times New Roman"/>
                        </w:rPr>
                        <w:t xml:space="preserve">were more likely to </w:t>
                      </w:r>
                      <w:r>
                        <w:rPr>
                          <w:rFonts w:eastAsia="Times New Roman"/>
                          <w:b/>
                          <w:bCs/>
                          <w:i/>
                          <w:iCs/>
                        </w:rPr>
                        <w:t>not</w:t>
                      </w:r>
                      <w:r>
                        <w:rPr>
                          <w:rFonts w:eastAsia="Times New Roman"/>
                          <w:b/>
                          <w:bCs/>
                        </w:rPr>
                        <w:t xml:space="preserve"> </w:t>
                      </w:r>
                      <w:r>
                        <w:rPr>
                          <w:rFonts w:eastAsia="Times New Roman"/>
                        </w:rPr>
                        <w:t xml:space="preserve">have their needs and goals met </w:t>
                      </w:r>
                    </w:p>
                    <w:p w14:paraId="66723F3C" w14:textId="77777777" w:rsidR="005B5EDE" w:rsidRPr="001527A3" w:rsidRDefault="005B5EDE" w:rsidP="00597A07">
                      <w:pPr>
                        <w:pStyle w:val="ListParagraph"/>
                        <w:numPr>
                          <w:ilvl w:val="0"/>
                          <w:numId w:val="36"/>
                        </w:numPr>
                        <w:spacing w:after="0" w:line="252" w:lineRule="auto"/>
                        <w:rPr>
                          <w:rFonts w:eastAsia="Times New Roman"/>
                        </w:rPr>
                      </w:pPr>
                      <w:r>
                        <w:rPr>
                          <w:rFonts w:eastAsia="Times New Roman"/>
                        </w:rPr>
                        <w:t xml:space="preserve">took </w:t>
                      </w:r>
                      <w:r>
                        <w:rPr>
                          <w:rFonts w:eastAsia="Times New Roman"/>
                          <w:b/>
                          <w:bCs/>
                          <w:i/>
                          <w:iCs/>
                        </w:rPr>
                        <w:t>more days on average</w:t>
                      </w:r>
                      <w:r>
                        <w:rPr>
                          <w:rFonts w:eastAsia="Times New Roman"/>
                        </w:rPr>
                        <w:t xml:space="preserve"> to achieve a successful service completion. </w:t>
                      </w:r>
                    </w:p>
                    <w:p w14:paraId="47F0CFEA" w14:textId="77777777" w:rsidR="005B5EDE" w:rsidRPr="00536AB5" w:rsidRDefault="005B5EDE" w:rsidP="001527A3">
                      <w:pPr>
                        <w:rPr>
                          <w:i/>
                          <w:iCs/>
                        </w:rPr>
                      </w:pPr>
                    </w:p>
                  </w:txbxContent>
                </v:textbox>
                <w10:anchorlock/>
              </v:shape>
            </w:pict>
          </mc:Fallback>
        </mc:AlternateContent>
      </w:r>
    </w:p>
    <w:p w14:paraId="711AEB4C" w14:textId="56120128" w:rsidR="00B5738E" w:rsidRDefault="00874524" w:rsidP="00EF38FC">
      <w:r w:rsidRPr="00863DA1">
        <w:rPr>
          <w:noProof/>
          <w:lang w:eastAsia="en-AU"/>
        </w:rPr>
        <mc:AlternateContent>
          <mc:Choice Requires="wps">
            <w:drawing>
              <wp:inline distT="0" distB="0" distL="0" distR="0" wp14:anchorId="62A0C14A" wp14:editId="1FB4A93E">
                <wp:extent cx="5900400" cy="550800"/>
                <wp:effectExtent l="19050" t="19050" r="43815" b="40005"/>
                <wp:docPr id="25" name="Text Box 25"/>
                <wp:cNvGraphicFramePr/>
                <a:graphic xmlns:a="http://schemas.openxmlformats.org/drawingml/2006/main">
                  <a:graphicData uri="http://schemas.microsoft.com/office/word/2010/wordprocessingShape">
                    <wps:wsp>
                      <wps:cNvSpPr txBox="1"/>
                      <wps:spPr>
                        <a:xfrm>
                          <a:off x="0" y="0"/>
                          <a:ext cx="5900400" cy="550800"/>
                        </a:xfrm>
                        <a:prstGeom prst="rect">
                          <a:avLst/>
                        </a:prstGeom>
                        <a:solidFill>
                          <a:sysClr val="window" lastClr="FFFFFF">
                            <a:lumMod val="85000"/>
                            <a:alpha val="20000"/>
                          </a:sysClr>
                        </a:solidFill>
                        <a:ln w="57150">
                          <a:solidFill>
                            <a:sysClr val="windowText" lastClr="000000">
                              <a:lumMod val="50000"/>
                              <a:lumOff val="50000"/>
                            </a:sysClr>
                          </a:solidFill>
                        </a:ln>
                      </wps:spPr>
                      <wps:txbx>
                        <w:txbxContent>
                          <w:p w14:paraId="505BE6CD" w14:textId="77777777" w:rsidR="005B5EDE" w:rsidRPr="00083D8B" w:rsidRDefault="005B5EDE" w:rsidP="00405143">
                            <w:pPr>
                              <w:spacing w:after="200"/>
                              <w:rPr>
                                <w:rFonts w:ascii="Calibri" w:eastAsia="Times New Roman" w:hAnsi="Calibri"/>
                                <w:i/>
                                <w:iCs/>
                              </w:rPr>
                            </w:pPr>
                            <w:r>
                              <w:t xml:space="preserve">Phase Two interviews with clients and service providers identified service </w:t>
                            </w:r>
                            <w:r w:rsidRPr="00083D8B">
                              <w:rPr>
                                <w:rFonts w:eastAsia="Times New Roman"/>
                              </w:rPr>
                              <w:t xml:space="preserve">challenges in responding to non-Intimate Partner Violence. </w:t>
                            </w:r>
                          </w:p>
                          <w:p w14:paraId="70B23271" w14:textId="77777777" w:rsidR="005B5EDE" w:rsidRDefault="005B5EDE" w:rsidP="00324A93">
                            <w:pPr>
                              <w:pStyle w:val="ListParagraph"/>
                              <w:spacing w:after="200" w:line="288" w:lineRule="auto"/>
                              <w:ind w:left="360"/>
                              <w:rPr>
                                <w:rFonts w:ascii="Calibri" w:eastAsia="Times New Roman" w:hAnsi="Calibri"/>
                                <w:i/>
                                <w:iCs/>
                              </w:rPr>
                            </w:pPr>
                          </w:p>
                          <w:p w14:paraId="7F460F6F" w14:textId="77777777" w:rsidR="005B5EDE" w:rsidRDefault="005B5EDE" w:rsidP="00324A93"/>
                          <w:p w14:paraId="3DCB153A" w14:textId="77777777" w:rsidR="005B5EDE" w:rsidRPr="00536AB5" w:rsidRDefault="005B5EDE" w:rsidP="00324A93">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A0C14A" id="Text Box 25" o:spid="_x0000_s1046" type="#_x0000_t202" style="width:464.6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" fillcolor="#d9d9d9" strokecolor="#7f7f7f" strokeweight="4.5pt">
                <v:fill opacity="13107f"/>
                <v:textbox>
                  <w:txbxContent>
                    <w:p w14:paraId="505BE6CD" w14:textId="77777777" w:rsidR="005B5EDE" w:rsidRPr="00083D8B" w:rsidRDefault="005B5EDE" w:rsidP="00405143">
                      <w:pPr>
                        <w:spacing w:after="200"/>
                        <w:rPr>
                          <w:rFonts w:ascii="Calibri" w:eastAsia="Times New Roman" w:hAnsi="Calibri"/>
                          <w:i/>
                          <w:iCs/>
                        </w:rPr>
                      </w:pPr>
                      <w:r>
                        <w:t xml:space="preserve">Phase Two interviews with clients and service providers identified service </w:t>
                      </w:r>
                      <w:r w:rsidRPr="00083D8B">
                        <w:rPr>
                          <w:rFonts w:eastAsia="Times New Roman"/>
                        </w:rPr>
                        <w:t xml:space="preserve">challenges in responding to non-Intimate Partner Violence. </w:t>
                      </w:r>
                    </w:p>
                    <w:p w14:paraId="70B23271" w14:textId="77777777" w:rsidR="005B5EDE" w:rsidRDefault="005B5EDE" w:rsidP="00324A93">
                      <w:pPr>
                        <w:pStyle w:val="ListParagraph"/>
                        <w:spacing w:after="200" w:line="288" w:lineRule="auto"/>
                        <w:ind w:left="360"/>
                        <w:rPr>
                          <w:rFonts w:ascii="Calibri" w:eastAsia="Times New Roman" w:hAnsi="Calibri"/>
                          <w:i/>
                          <w:iCs/>
                        </w:rPr>
                      </w:pPr>
                    </w:p>
                    <w:p w14:paraId="7F460F6F" w14:textId="77777777" w:rsidR="005B5EDE" w:rsidRDefault="005B5EDE" w:rsidP="00324A93"/>
                    <w:p w14:paraId="3DCB153A" w14:textId="77777777" w:rsidR="005B5EDE" w:rsidRPr="00536AB5" w:rsidRDefault="005B5EDE" w:rsidP="00324A93">
                      <w:pPr>
                        <w:rPr>
                          <w:i/>
                          <w:iCs/>
                        </w:rPr>
                      </w:pPr>
                    </w:p>
                  </w:txbxContent>
                </v:textbox>
                <w10:anchorlock/>
              </v:shape>
            </w:pict>
          </mc:Fallback>
        </mc:AlternateContent>
      </w:r>
    </w:p>
    <w:p w14:paraId="13EB5C48" w14:textId="77777777" w:rsidR="00EC7B7F" w:rsidRDefault="001527A3" w:rsidP="000A77BC">
      <w:r>
        <w:t xml:space="preserve">The research data confirm that women </w:t>
      </w:r>
      <w:r w:rsidR="000A6AC6">
        <w:t xml:space="preserve">from </w:t>
      </w:r>
      <w:r>
        <w:t xml:space="preserve">different population groups do access Safe at Home responses but that they </w:t>
      </w:r>
      <w:r w:rsidR="00997BE8">
        <w:t xml:space="preserve">are </w:t>
      </w:r>
      <w:r w:rsidR="00EC7B7F">
        <w:t xml:space="preserve">sometimes offered a more generic service response. </w:t>
      </w:r>
      <w:bookmarkStart w:id="65" w:name="_Hlk66178750"/>
      <w:r w:rsidR="00EC7B7F">
        <w:t xml:space="preserve">Phase </w:t>
      </w:r>
      <w:r w:rsidR="00EF38FC">
        <w:t>T</w:t>
      </w:r>
      <w:r w:rsidR="00EC7B7F">
        <w:t>wo data show that women from</w:t>
      </w:r>
      <w:r w:rsidR="0086732D">
        <w:t xml:space="preserve"> </w:t>
      </w:r>
      <w:r w:rsidR="00EC7B7F">
        <w:t>diverse population groups are offered</w:t>
      </w:r>
      <w:r w:rsidR="00961805">
        <w:t>:</w:t>
      </w:r>
      <w:r w:rsidR="00EC7B7F">
        <w:t xml:space="preserve"> </w:t>
      </w:r>
    </w:p>
    <w:bookmarkEnd w:id="65"/>
    <w:p w14:paraId="473FF073" w14:textId="77777777" w:rsidR="00EC7B7F" w:rsidRDefault="00991C43" w:rsidP="0095757C">
      <w:pPr>
        <w:pStyle w:val="Bulletlist"/>
      </w:pPr>
      <w:r>
        <w:t>f</w:t>
      </w:r>
      <w:r w:rsidR="00961805">
        <w:t>ewer referrals because of the reduced number of available specialised services</w:t>
      </w:r>
    </w:p>
    <w:p w14:paraId="7AF851C0" w14:textId="77777777" w:rsidR="00EC7B7F" w:rsidRDefault="00991C43">
      <w:pPr>
        <w:pStyle w:val="Bulletlist"/>
      </w:pPr>
      <w:r>
        <w:t>g</w:t>
      </w:r>
      <w:r w:rsidR="00961805">
        <w:t xml:space="preserve">eneric safety planning and risk assessment protocols that do not always accommodate different perpetrator relationships (family members and carers). </w:t>
      </w:r>
    </w:p>
    <w:p w14:paraId="23653B1F" w14:textId="77777777" w:rsidR="00EF38FC" w:rsidRDefault="00EF38FC" w:rsidP="000A77BC">
      <w:r>
        <w:t>The data also show</w:t>
      </w:r>
      <w:r w:rsidR="00733470">
        <w:t>s</w:t>
      </w:r>
      <w:r>
        <w:t xml:space="preserve"> that women from diverse population groups require</w:t>
      </w:r>
      <w:r w:rsidR="00961805">
        <w:t>:</w:t>
      </w:r>
    </w:p>
    <w:p w14:paraId="7D99DE36" w14:textId="77777777" w:rsidR="00EF38FC" w:rsidRDefault="00991C43" w:rsidP="0095757C">
      <w:pPr>
        <w:pStyle w:val="Bulletlist"/>
      </w:pPr>
      <w:r>
        <w:t>m</w:t>
      </w:r>
      <w:r w:rsidR="00961805">
        <w:t xml:space="preserve">ore careful matching </w:t>
      </w:r>
      <w:r w:rsidR="00EF38FC">
        <w:t xml:space="preserve">of </w:t>
      </w:r>
      <w:r w:rsidR="001527A3">
        <w:t xml:space="preserve">technology options </w:t>
      </w:r>
      <w:r w:rsidR="00EF38FC">
        <w:t>to their</w:t>
      </w:r>
      <w:r w:rsidR="001527A3">
        <w:t xml:space="preserve"> capability and other contextual factors </w:t>
      </w:r>
      <w:r w:rsidR="00EF38FC">
        <w:t>in their lives</w:t>
      </w:r>
    </w:p>
    <w:p w14:paraId="12EEC88A" w14:textId="77777777" w:rsidR="00EF38FC" w:rsidRDefault="00991C43">
      <w:pPr>
        <w:pStyle w:val="Bulletlist"/>
      </w:pPr>
      <w:r>
        <w:t>l</w:t>
      </w:r>
      <w:r w:rsidR="00961805">
        <w:t xml:space="preserve">onger to engage and one or more re-engagements with the </w:t>
      </w:r>
      <w:r w:rsidR="000A6AC6">
        <w:t xml:space="preserve">Safe </w:t>
      </w:r>
      <w:r w:rsidR="00961805">
        <w:t xml:space="preserve">at </w:t>
      </w:r>
      <w:r w:rsidR="000A6AC6">
        <w:t xml:space="preserve">Home </w:t>
      </w:r>
      <w:r w:rsidR="00961805">
        <w:t>response to achieve service goals.</w:t>
      </w:r>
      <w:r w:rsidR="00997BE8" w:rsidRPr="00997BE8">
        <w:t xml:space="preserve"> </w:t>
      </w:r>
    </w:p>
    <w:p w14:paraId="6D90009D" w14:textId="77777777" w:rsidR="001527A3" w:rsidRPr="00EF38FC" w:rsidRDefault="00EF38FC" w:rsidP="000A77BC">
      <w:r w:rsidRPr="00403F3A">
        <w:t>T</w:t>
      </w:r>
      <w:r w:rsidR="00A7054E" w:rsidRPr="00403F3A">
        <w:t xml:space="preserve">ailoring of responses to specific population groups </w:t>
      </w:r>
      <w:r w:rsidR="0033283E" w:rsidRPr="00403F3A">
        <w:t xml:space="preserve">should ensure </w:t>
      </w:r>
      <w:r w:rsidR="00403F3A" w:rsidRPr="00403F3A">
        <w:t xml:space="preserve">greater accessibility and </w:t>
      </w:r>
      <w:r w:rsidR="00A7054E" w:rsidRPr="00403F3A">
        <w:t>effectiveness of the Safe at Home response</w:t>
      </w:r>
      <w:r w:rsidR="00997BE8" w:rsidRPr="00403F3A">
        <w:t>.</w:t>
      </w:r>
      <w:r w:rsidR="00997BE8">
        <w:t xml:space="preserve"> </w:t>
      </w:r>
    </w:p>
    <w:p w14:paraId="487486DD" w14:textId="77777777" w:rsidR="001E773F" w:rsidRDefault="001527A3" w:rsidP="00FD21B4">
      <w:pPr>
        <w:spacing w:after="0"/>
      </w:pPr>
      <w:r w:rsidRPr="001527A3">
        <w:rPr>
          <w:noProof/>
          <w:lang w:eastAsia="en-AU"/>
        </w:rPr>
        <mc:AlternateContent>
          <mc:Choice Requires="wps">
            <w:drawing>
              <wp:inline distT="0" distB="0" distL="0" distR="0" wp14:anchorId="1F2958A1" wp14:editId="70CD62BC">
                <wp:extent cx="5900400" cy="2394000"/>
                <wp:effectExtent l="19050" t="19050" r="43815" b="44450"/>
                <wp:docPr id="17" name="Text Box 17"/>
                <wp:cNvGraphicFramePr/>
                <a:graphic xmlns:a="http://schemas.openxmlformats.org/drawingml/2006/main">
                  <a:graphicData uri="http://schemas.microsoft.com/office/word/2010/wordprocessingShape">
                    <wps:wsp>
                      <wps:cNvSpPr txBox="1"/>
                      <wps:spPr>
                        <a:xfrm>
                          <a:off x="0" y="0"/>
                          <a:ext cx="5900400" cy="2394000"/>
                        </a:xfrm>
                        <a:prstGeom prst="rect">
                          <a:avLst/>
                        </a:prstGeom>
                        <a:solidFill>
                          <a:srgbClr val="B0D2B2">
                            <a:alpha val="19608"/>
                          </a:srgbClr>
                        </a:solidFill>
                        <a:ln w="57150">
                          <a:solidFill>
                            <a:srgbClr val="B0D2B2"/>
                          </a:solidFill>
                        </a:ln>
                      </wps:spPr>
                      <wps:txbx>
                        <w:txbxContent>
                          <w:p w14:paraId="42CF572E" w14:textId="77777777" w:rsidR="005B5EDE" w:rsidRDefault="005B5EDE" w:rsidP="00026226">
                            <w:r>
                              <w:rPr>
                                <w:rStyle w:val="Strong"/>
                                <w:b w:val="0"/>
                                <w:bCs w:val="0"/>
                                <w:bdr w:val="none" w:sz="0" w:space="0" w:color="auto" w:frame="1"/>
                              </w:rPr>
                              <w:t>Interviews with clients and service providers suggest</w:t>
                            </w:r>
                            <w:r>
                              <w:t xml:space="preserve"> the following strategies may increase access for priority population groups:</w:t>
                            </w:r>
                          </w:p>
                          <w:p w14:paraId="27504851" w14:textId="77777777" w:rsidR="005B5EDE" w:rsidRPr="001527A3" w:rsidRDefault="005B5EDE" w:rsidP="00597A07">
                            <w:pPr>
                              <w:pStyle w:val="ListParagraph"/>
                              <w:numPr>
                                <w:ilvl w:val="0"/>
                                <w:numId w:val="37"/>
                              </w:numPr>
                              <w:rPr>
                                <w:rFonts w:eastAsia="Times New Roman"/>
                                <w:lang w:val="en-US"/>
                              </w:rPr>
                            </w:pPr>
                            <w:r>
                              <w:rPr>
                                <w:rFonts w:eastAsia="Times New Roman"/>
                                <w:lang w:val="en-US"/>
                              </w:rPr>
                              <w:t>a</w:t>
                            </w:r>
                            <w:r w:rsidRPr="001527A3">
                              <w:rPr>
                                <w:rFonts w:eastAsia="Times New Roman"/>
                                <w:lang w:val="en-US"/>
                              </w:rPr>
                              <w:t xml:space="preserve">ccess to translation and interpreter services </w:t>
                            </w:r>
                          </w:p>
                          <w:p w14:paraId="4DF325A4" w14:textId="77777777" w:rsidR="005B5EDE" w:rsidRPr="001527A3" w:rsidRDefault="005B5EDE" w:rsidP="00597A07">
                            <w:pPr>
                              <w:pStyle w:val="ListParagraph"/>
                              <w:numPr>
                                <w:ilvl w:val="0"/>
                                <w:numId w:val="37"/>
                              </w:numPr>
                              <w:rPr>
                                <w:rFonts w:eastAsia="Times New Roman"/>
                                <w:lang w:val="en-US"/>
                              </w:rPr>
                            </w:pPr>
                            <w:r>
                              <w:rPr>
                                <w:rFonts w:eastAsia="Times New Roman"/>
                                <w:lang w:val="en-US"/>
                              </w:rPr>
                              <w:t>r</w:t>
                            </w:r>
                            <w:r w:rsidRPr="001527A3">
                              <w:rPr>
                                <w:rFonts w:eastAsia="Times New Roman"/>
                                <w:lang w:val="en-US"/>
                              </w:rPr>
                              <w:t>eferrals to specialist medical cent</w:t>
                            </w:r>
                            <w:r>
                              <w:rPr>
                                <w:rFonts w:eastAsia="Times New Roman"/>
                                <w:lang w:val="en-US"/>
                              </w:rPr>
                              <w:t>re</w:t>
                            </w:r>
                            <w:r w:rsidRPr="001527A3">
                              <w:rPr>
                                <w:rFonts w:eastAsia="Times New Roman"/>
                                <w:lang w:val="en-US"/>
                              </w:rPr>
                              <w:t>s and community programs specific to that population group</w:t>
                            </w:r>
                          </w:p>
                          <w:p w14:paraId="03F7D2BB" w14:textId="77777777" w:rsidR="005B5EDE" w:rsidRPr="001527A3" w:rsidRDefault="005B5EDE" w:rsidP="00597A07">
                            <w:pPr>
                              <w:pStyle w:val="ListParagraph"/>
                              <w:numPr>
                                <w:ilvl w:val="0"/>
                                <w:numId w:val="37"/>
                              </w:numPr>
                              <w:rPr>
                                <w:rFonts w:eastAsia="Times New Roman"/>
                              </w:rPr>
                            </w:pPr>
                            <w:r>
                              <w:rPr>
                                <w:rFonts w:eastAsia="Times New Roman"/>
                                <w:lang w:val="en-US"/>
                              </w:rPr>
                              <w:t>r</w:t>
                            </w:r>
                            <w:r w:rsidRPr="001527A3">
                              <w:rPr>
                                <w:rFonts w:eastAsia="Times New Roman"/>
                                <w:lang w:val="en-US"/>
                              </w:rPr>
                              <w:t>eferrals to specialist services such as migrant women’s support services or disability services</w:t>
                            </w:r>
                          </w:p>
                          <w:p w14:paraId="555C14B7" w14:textId="77777777" w:rsidR="005B5EDE" w:rsidRPr="001527A3" w:rsidRDefault="005B5EDE" w:rsidP="00597A07">
                            <w:pPr>
                              <w:pStyle w:val="ListParagraph"/>
                              <w:numPr>
                                <w:ilvl w:val="0"/>
                                <w:numId w:val="37"/>
                              </w:numPr>
                              <w:rPr>
                                <w:rFonts w:eastAsia="Times New Roman"/>
                              </w:rPr>
                            </w:pPr>
                            <w:r>
                              <w:rPr>
                                <w:rFonts w:eastAsia="Times New Roman"/>
                                <w:lang w:val="en-US"/>
                              </w:rPr>
                              <w:t>d</w:t>
                            </w:r>
                            <w:r w:rsidRPr="001527A3">
                              <w:rPr>
                                <w:rFonts w:eastAsia="Times New Roman"/>
                                <w:lang w:val="en-US"/>
                              </w:rPr>
                              <w:t>ifferent service options</w:t>
                            </w:r>
                            <w:r>
                              <w:rPr>
                                <w:rFonts w:eastAsia="Times New Roman"/>
                                <w:lang w:val="en-US"/>
                              </w:rPr>
                              <w:t>—S</w:t>
                            </w:r>
                            <w:r w:rsidRPr="001527A3">
                              <w:rPr>
                                <w:rFonts w:eastAsia="Times New Roman"/>
                                <w:lang w:val="en-US"/>
                              </w:rPr>
                              <w:t>aturday sessions, culturally appropriate service option</w:t>
                            </w:r>
                            <w:r>
                              <w:rPr>
                                <w:rFonts w:eastAsia="Times New Roman"/>
                                <w:lang w:val="en-US"/>
                              </w:rPr>
                              <w:t>/</w:t>
                            </w:r>
                            <w:r w:rsidRPr="001527A3">
                              <w:rPr>
                                <w:rFonts w:eastAsia="Times New Roman"/>
                                <w:lang w:val="en-US"/>
                              </w:rPr>
                              <w:t>groups</w:t>
                            </w:r>
                            <w:r>
                              <w:rPr>
                                <w:rFonts w:eastAsia="Times New Roman"/>
                                <w:lang w:val="en-US"/>
                              </w:rPr>
                              <w:t>.</w:t>
                            </w:r>
                          </w:p>
                          <w:p w14:paraId="4893A6F1" w14:textId="77777777" w:rsidR="005B5EDE" w:rsidRDefault="005B5EDE" w:rsidP="001527A3">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2958A1" id="Text Box 17" o:spid="_x0000_s1047" type="#_x0000_t202" style="width:464.6pt;height:1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" fillcolor="#b0d2b2" strokecolor="#b0d2b2" strokeweight="4.5pt">
                <v:fill opacity="12850f"/>
                <v:textbox>
                  <w:txbxContent>
                    <w:p w14:paraId="42CF572E" w14:textId="77777777" w:rsidR="005B5EDE" w:rsidRDefault="005B5EDE" w:rsidP="00026226">
                      <w:r>
                        <w:rPr>
                          <w:rStyle w:val="Strong"/>
                          <w:b w:val="0"/>
                          <w:bCs w:val="0"/>
                          <w:bdr w:val="none" w:sz="0" w:space="0" w:color="auto" w:frame="1"/>
                        </w:rPr>
                        <w:t>Interviews with clients and service providers suggest</w:t>
                      </w:r>
                      <w:r>
                        <w:t xml:space="preserve"> the following strategies may increase access for priority population groups:</w:t>
                      </w:r>
                    </w:p>
                    <w:p w14:paraId="27504851" w14:textId="77777777" w:rsidR="005B5EDE" w:rsidRPr="001527A3" w:rsidRDefault="005B5EDE" w:rsidP="00597A07">
                      <w:pPr>
                        <w:pStyle w:val="ListParagraph"/>
                        <w:numPr>
                          <w:ilvl w:val="0"/>
                          <w:numId w:val="37"/>
                        </w:numPr>
                        <w:rPr>
                          <w:rFonts w:eastAsia="Times New Roman"/>
                          <w:lang w:val="en-US"/>
                        </w:rPr>
                      </w:pPr>
                      <w:r>
                        <w:rPr>
                          <w:rFonts w:eastAsia="Times New Roman"/>
                          <w:lang w:val="en-US"/>
                        </w:rPr>
                        <w:t>a</w:t>
                      </w:r>
                      <w:r w:rsidRPr="001527A3">
                        <w:rPr>
                          <w:rFonts w:eastAsia="Times New Roman"/>
                          <w:lang w:val="en-US"/>
                        </w:rPr>
                        <w:t xml:space="preserve">ccess to translation and interpreter services </w:t>
                      </w:r>
                    </w:p>
                    <w:p w14:paraId="4DF325A4" w14:textId="77777777" w:rsidR="005B5EDE" w:rsidRPr="001527A3" w:rsidRDefault="005B5EDE" w:rsidP="00597A07">
                      <w:pPr>
                        <w:pStyle w:val="ListParagraph"/>
                        <w:numPr>
                          <w:ilvl w:val="0"/>
                          <w:numId w:val="37"/>
                        </w:numPr>
                        <w:rPr>
                          <w:rFonts w:eastAsia="Times New Roman"/>
                          <w:lang w:val="en-US"/>
                        </w:rPr>
                      </w:pPr>
                      <w:r>
                        <w:rPr>
                          <w:rFonts w:eastAsia="Times New Roman"/>
                          <w:lang w:val="en-US"/>
                        </w:rPr>
                        <w:t>r</w:t>
                      </w:r>
                      <w:r w:rsidRPr="001527A3">
                        <w:rPr>
                          <w:rFonts w:eastAsia="Times New Roman"/>
                          <w:lang w:val="en-US"/>
                        </w:rPr>
                        <w:t>eferrals to specialist medical cent</w:t>
                      </w:r>
                      <w:r>
                        <w:rPr>
                          <w:rFonts w:eastAsia="Times New Roman"/>
                          <w:lang w:val="en-US"/>
                        </w:rPr>
                        <w:t>re</w:t>
                      </w:r>
                      <w:r w:rsidRPr="001527A3">
                        <w:rPr>
                          <w:rFonts w:eastAsia="Times New Roman"/>
                          <w:lang w:val="en-US"/>
                        </w:rPr>
                        <w:t>s and community programs specific to that population group</w:t>
                      </w:r>
                    </w:p>
                    <w:p w14:paraId="03F7D2BB" w14:textId="77777777" w:rsidR="005B5EDE" w:rsidRPr="001527A3" w:rsidRDefault="005B5EDE" w:rsidP="00597A07">
                      <w:pPr>
                        <w:pStyle w:val="ListParagraph"/>
                        <w:numPr>
                          <w:ilvl w:val="0"/>
                          <w:numId w:val="37"/>
                        </w:numPr>
                        <w:rPr>
                          <w:rFonts w:eastAsia="Times New Roman"/>
                        </w:rPr>
                      </w:pPr>
                      <w:r>
                        <w:rPr>
                          <w:rFonts w:eastAsia="Times New Roman"/>
                          <w:lang w:val="en-US"/>
                        </w:rPr>
                        <w:t>r</w:t>
                      </w:r>
                      <w:r w:rsidRPr="001527A3">
                        <w:rPr>
                          <w:rFonts w:eastAsia="Times New Roman"/>
                          <w:lang w:val="en-US"/>
                        </w:rPr>
                        <w:t>eferrals to specialist services such as migrant women’s support services or disability services</w:t>
                      </w:r>
                    </w:p>
                    <w:p w14:paraId="555C14B7" w14:textId="77777777" w:rsidR="005B5EDE" w:rsidRPr="001527A3" w:rsidRDefault="005B5EDE" w:rsidP="00597A07">
                      <w:pPr>
                        <w:pStyle w:val="ListParagraph"/>
                        <w:numPr>
                          <w:ilvl w:val="0"/>
                          <w:numId w:val="37"/>
                        </w:numPr>
                        <w:rPr>
                          <w:rFonts w:eastAsia="Times New Roman"/>
                        </w:rPr>
                      </w:pPr>
                      <w:r>
                        <w:rPr>
                          <w:rFonts w:eastAsia="Times New Roman"/>
                          <w:lang w:val="en-US"/>
                        </w:rPr>
                        <w:t>d</w:t>
                      </w:r>
                      <w:r w:rsidRPr="001527A3">
                        <w:rPr>
                          <w:rFonts w:eastAsia="Times New Roman"/>
                          <w:lang w:val="en-US"/>
                        </w:rPr>
                        <w:t>ifferent service options</w:t>
                      </w:r>
                      <w:r>
                        <w:rPr>
                          <w:rFonts w:eastAsia="Times New Roman"/>
                          <w:lang w:val="en-US"/>
                        </w:rPr>
                        <w:t>—S</w:t>
                      </w:r>
                      <w:r w:rsidRPr="001527A3">
                        <w:rPr>
                          <w:rFonts w:eastAsia="Times New Roman"/>
                          <w:lang w:val="en-US"/>
                        </w:rPr>
                        <w:t>aturday sessions, culturally appropriate service option</w:t>
                      </w:r>
                      <w:r>
                        <w:rPr>
                          <w:rFonts w:eastAsia="Times New Roman"/>
                          <w:lang w:val="en-US"/>
                        </w:rPr>
                        <w:t>/</w:t>
                      </w:r>
                      <w:r w:rsidRPr="001527A3">
                        <w:rPr>
                          <w:rFonts w:eastAsia="Times New Roman"/>
                          <w:lang w:val="en-US"/>
                        </w:rPr>
                        <w:t>groups</w:t>
                      </w:r>
                      <w:r>
                        <w:rPr>
                          <w:rFonts w:eastAsia="Times New Roman"/>
                          <w:lang w:val="en-US"/>
                        </w:rPr>
                        <w:t>.</w:t>
                      </w:r>
                    </w:p>
                    <w:p w14:paraId="4893A6F1" w14:textId="77777777" w:rsidR="005B5EDE" w:rsidRDefault="005B5EDE" w:rsidP="001527A3">
                      <w:pPr>
                        <w:ind w:left="720"/>
                      </w:pPr>
                    </w:p>
                  </w:txbxContent>
                </v:textbox>
                <w10:anchorlock/>
              </v:shape>
            </w:pict>
          </mc:Fallback>
        </mc:AlternateContent>
      </w:r>
    </w:p>
    <w:p w14:paraId="2DB141CC" w14:textId="77777777" w:rsidR="00026054" w:rsidRDefault="00080255" w:rsidP="004B449A">
      <w:pPr>
        <w:pStyle w:val="Normalboldheading"/>
        <w:spacing w:before="240"/>
      </w:pPr>
      <w:bookmarkStart w:id="66" w:name="_Hlk66026952"/>
      <w:r>
        <w:t xml:space="preserve">In practice: </w:t>
      </w:r>
    </w:p>
    <w:p w14:paraId="0435FE50" w14:textId="77777777" w:rsidR="004F6FAF" w:rsidRPr="006B6D1E" w:rsidRDefault="001E773F" w:rsidP="000A77BC">
      <w:pPr>
        <w:pStyle w:val="Normalboldheading"/>
      </w:pPr>
      <w:r w:rsidRPr="006B6D1E">
        <w:t>Safe at Home responses</w:t>
      </w:r>
    </w:p>
    <w:bookmarkEnd w:id="66"/>
    <w:p w14:paraId="2669F651" w14:textId="77777777" w:rsidR="00FD21B4" w:rsidRDefault="00703BE1" w:rsidP="0095757C">
      <w:pPr>
        <w:pStyle w:val="Bulletlist"/>
        <w:rPr>
          <w:lang w:val="en-US"/>
        </w:rPr>
      </w:pPr>
      <w:r>
        <w:rPr>
          <w:lang w:val="en-US"/>
        </w:rPr>
        <w:t>d</w:t>
      </w:r>
      <w:r w:rsidR="00961805">
        <w:rPr>
          <w:lang w:val="en-US"/>
        </w:rPr>
        <w:t xml:space="preserve">emonstrate </w:t>
      </w:r>
      <w:r w:rsidR="001F51F9" w:rsidRPr="00AA30C2">
        <w:rPr>
          <w:lang w:val="en-US"/>
        </w:rPr>
        <w:t>support</w:t>
      </w:r>
      <w:r w:rsidR="00AA30C2">
        <w:rPr>
          <w:lang w:val="en-US"/>
        </w:rPr>
        <w:t xml:space="preserve"> for</w:t>
      </w:r>
      <w:r w:rsidR="001F51F9" w:rsidRPr="00AA30C2">
        <w:rPr>
          <w:lang w:val="en-US"/>
        </w:rPr>
        <w:t xml:space="preserve"> principles of equity and fairness of opportunity and access</w:t>
      </w:r>
      <w:r w:rsidR="006B6D1E">
        <w:rPr>
          <w:lang w:val="en-US"/>
        </w:rPr>
        <w:t xml:space="preserve"> in policies</w:t>
      </w:r>
      <w:r w:rsidR="001F51F9" w:rsidRPr="00AA30C2">
        <w:rPr>
          <w:lang w:val="en-US"/>
        </w:rPr>
        <w:t xml:space="preserve"> </w:t>
      </w:r>
    </w:p>
    <w:p w14:paraId="4A1B3E31" w14:textId="77777777" w:rsidR="001627E0" w:rsidRPr="001627E0" w:rsidRDefault="00703BE1">
      <w:pPr>
        <w:pStyle w:val="Bulletlist"/>
        <w:rPr>
          <w:lang w:val="en-US"/>
        </w:rPr>
      </w:pPr>
      <w:r>
        <w:rPr>
          <w:lang w:val="en-US"/>
        </w:rPr>
        <w:t>h</w:t>
      </w:r>
      <w:r w:rsidR="00961805" w:rsidRPr="001627E0">
        <w:rPr>
          <w:lang w:val="en-US"/>
        </w:rPr>
        <w:t>a</w:t>
      </w:r>
      <w:r w:rsidR="001627E0">
        <w:rPr>
          <w:lang w:val="en-US"/>
        </w:rPr>
        <w:t>ve</w:t>
      </w:r>
      <w:r w:rsidR="001627E0" w:rsidRPr="001627E0">
        <w:rPr>
          <w:lang w:val="en-US"/>
        </w:rPr>
        <w:t xml:space="preserve"> embedded the concept of intersectionality in policies and procedures</w:t>
      </w:r>
    </w:p>
    <w:p w14:paraId="122DC38E" w14:textId="77777777" w:rsidR="001627E0" w:rsidRPr="001627E0" w:rsidRDefault="00703BE1">
      <w:pPr>
        <w:pStyle w:val="Bulletlist"/>
        <w:rPr>
          <w:lang w:val="en-US"/>
        </w:rPr>
      </w:pPr>
      <w:r>
        <w:rPr>
          <w:lang w:val="en-US"/>
        </w:rPr>
        <w:t>a</w:t>
      </w:r>
      <w:r w:rsidR="00961805">
        <w:rPr>
          <w:lang w:val="en-US"/>
        </w:rPr>
        <w:t xml:space="preserve">ctively </w:t>
      </w:r>
      <w:r w:rsidR="001627E0" w:rsidRPr="001627E0">
        <w:rPr>
          <w:lang w:val="en-US"/>
        </w:rPr>
        <w:t>work to eliminate barriers to service provision</w:t>
      </w:r>
    </w:p>
    <w:p w14:paraId="00B3EBB1" w14:textId="77777777" w:rsidR="001627E0" w:rsidRPr="001627E0" w:rsidRDefault="00703BE1">
      <w:pPr>
        <w:pStyle w:val="Bulletlist"/>
        <w:rPr>
          <w:lang w:val="en-US"/>
        </w:rPr>
      </w:pPr>
      <w:r>
        <w:rPr>
          <w:lang w:val="en-US"/>
        </w:rPr>
        <w:t>s</w:t>
      </w:r>
      <w:r w:rsidR="00961805" w:rsidRPr="001627E0">
        <w:rPr>
          <w:lang w:val="en-US"/>
        </w:rPr>
        <w:t>eek the input of diverse groups into service plan</w:t>
      </w:r>
      <w:r w:rsidR="001627E0" w:rsidRPr="001627E0">
        <w:rPr>
          <w:lang w:val="en-US"/>
        </w:rPr>
        <w:t>ning, delivery, and evaluation</w:t>
      </w:r>
    </w:p>
    <w:p w14:paraId="11659542" w14:textId="77777777" w:rsidR="001627E0" w:rsidRPr="006B6D1E" w:rsidRDefault="00703BE1">
      <w:pPr>
        <w:pStyle w:val="Bulletlist"/>
        <w:rPr>
          <w:lang w:val="en-US"/>
        </w:rPr>
      </w:pPr>
      <w:r>
        <w:rPr>
          <w:lang w:val="en-US"/>
        </w:rPr>
        <w:t>p</w:t>
      </w:r>
      <w:r w:rsidR="00961805">
        <w:rPr>
          <w:lang w:val="en-US"/>
        </w:rPr>
        <w:t xml:space="preserve">rioritise </w:t>
      </w:r>
      <w:r w:rsidR="001627E0" w:rsidRPr="001627E0">
        <w:rPr>
          <w:lang w:val="en-US"/>
        </w:rPr>
        <w:t>diversity and intersectionality training for all staf</w:t>
      </w:r>
      <w:r w:rsidR="006B6D1E">
        <w:rPr>
          <w:lang w:val="en-US"/>
        </w:rPr>
        <w:t>f</w:t>
      </w:r>
    </w:p>
    <w:p w14:paraId="011BC20C" w14:textId="77777777" w:rsidR="00FD21B4" w:rsidRPr="00FD21B4" w:rsidRDefault="00703BE1">
      <w:pPr>
        <w:pStyle w:val="Bulletlist"/>
        <w:rPr>
          <w:lang w:val="en-US"/>
        </w:rPr>
      </w:pPr>
      <w:r>
        <w:t>a</w:t>
      </w:r>
      <w:r w:rsidR="00961805">
        <w:t xml:space="preserve">re </w:t>
      </w:r>
      <w:r w:rsidR="00022CFD" w:rsidRPr="00DB6310">
        <w:t xml:space="preserve">respectful of </w:t>
      </w:r>
      <w:r w:rsidR="000A6AC6">
        <w:t xml:space="preserve">the </w:t>
      </w:r>
      <w:r w:rsidR="00022CFD" w:rsidRPr="00DB6310">
        <w:t>decision</w:t>
      </w:r>
      <w:r w:rsidR="000A6AC6">
        <w:t>-</w:t>
      </w:r>
      <w:r w:rsidR="00022CFD" w:rsidRPr="00DB6310">
        <w:t xml:space="preserve">making of people affected by domestic, and family violence </w:t>
      </w:r>
    </w:p>
    <w:p w14:paraId="20F006C3" w14:textId="77777777" w:rsidR="00022CFD" w:rsidRDefault="00703BE1">
      <w:pPr>
        <w:pStyle w:val="Bulletlist"/>
        <w:rPr>
          <w:lang w:val="en-US"/>
        </w:rPr>
      </w:pPr>
      <w:r>
        <w:rPr>
          <w:lang w:val="en-US"/>
        </w:rPr>
        <w:t>g</w:t>
      </w:r>
      <w:r w:rsidR="00961805" w:rsidRPr="00AA30C2">
        <w:rPr>
          <w:lang w:val="en-US"/>
        </w:rPr>
        <w:t>enuine</w:t>
      </w:r>
      <w:r w:rsidR="001627E0">
        <w:rPr>
          <w:lang w:val="en-US"/>
        </w:rPr>
        <w:t>ly</w:t>
      </w:r>
      <w:r w:rsidR="006A701C" w:rsidRPr="00AA30C2">
        <w:rPr>
          <w:lang w:val="en-US"/>
        </w:rPr>
        <w:t xml:space="preserve"> consult with clients</w:t>
      </w:r>
      <w:r w:rsidR="0092668C" w:rsidRPr="00AA30C2">
        <w:rPr>
          <w:lang w:val="en-US"/>
        </w:rPr>
        <w:t>,</w:t>
      </w:r>
      <w:r w:rsidR="006A701C" w:rsidRPr="00AA30C2">
        <w:rPr>
          <w:lang w:val="en-US"/>
        </w:rPr>
        <w:t xml:space="preserve"> </w:t>
      </w:r>
      <w:r w:rsidR="0092668C" w:rsidRPr="00AA30C2">
        <w:rPr>
          <w:lang w:val="en-US"/>
        </w:rPr>
        <w:t>communities,</w:t>
      </w:r>
      <w:r w:rsidR="006A701C" w:rsidRPr="00AA30C2">
        <w:rPr>
          <w:lang w:val="en-US"/>
        </w:rPr>
        <w:t xml:space="preserve"> and partners/collaborators about their needs</w:t>
      </w:r>
    </w:p>
    <w:p w14:paraId="3340321C" w14:textId="77777777" w:rsidR="001627E0" w:rsidRDefault="00703BE1">
      <w:pPr>
        <w:pStyle w:val="Bulletlist"/>
        <w:rPr>
          <w:lang w:val="en-US"/>
        </w:rPr>
      </w:pPr>
      <w:r>
        <w:rPr>
          <w:lang w:val="en-US"/>
        </w:rPr>
        <w:t>r</w:t>
      </w:r>
      <w:r w:rsidR="00961805" w:rsidRPr="001627E0">
        <w:rPr>
          <w:lang w:val="en-US"/>
        </w:rPr>
        <w:t xml:space="preserve">ecognise that people from diverse communities may </w:t>
      </w:r>
      <w:r w:rsidR="001627E0">
        <w:rPr>
          <w:lang w:val="en-US"/>
        </w:rPr>
        <w:t>understand domestic and family violence differently to legal and policy definitions</w:t>
      </w:r>
    </w:p>
    <w:p w14:paraId="40CF198A" w14:textId="77777777" w:rsidR="001627E0" w:rsidRPr="001627E0" w:rsidRDefault="00703BE1">
      <w:pPr>
        <w:pStyle w:val="Bulletlist"/>
        <w:rPr>
          <w:lang w:val="en-US"/>
        </w:rPr>
      </w:pPr>
      <w:r>
        <w:rPr>
          <w:lang w:val="en-US"/>
        </w:rPr>
        <w:t>d</w:t>
      </w:r>
      <w:r w:rsidR="00961805" w:rsidRPr="001627E0">
        <w:rPr>
          <w:lang w:val="en-US"/>
        </w:rPr>
        <w:t>o not stereotype individuals based on their identity/</w:t>
      </w:r>
      <w:r w:rsidR="00E0441C" w:rsidRPr="001627E0">
        <w:rPr>
          <w:lang w:val="en-US"/>
        </w:rPr>
        <w:t>ies but</w:t>
      </w:r>
      <w:r w:rsidR="00961805" w:rsidRPr="001627E0">
        <w:rPr>
          <w:lang w:val="en-US"/>
        </w:rPr>
        <w:t xml:space="preserve"> seek to und</w:t>
      </w:r>
      <w:r w:rsidR="001627E0" w:rsidRPr="001627E0">
        <w:rPr>
          <w:lang w:val="en-US"/>
        </w:rPr>
        <w:t xml:space="preserve">erstand the worldview of each </w:t>
      </w:r>
      <w:r w:rsidR="00EF38FC">
        <w:rPr>
          <w:lang w:val="en-US"/>
        </w:rPr>
        <w:t xml:space="preserve">client </w:t>
      </w:r>
      <w:r w:rsidR="001627E0" w:rsidRPr="001627E0">
        <w:rPr>
          <w:lang w:val="en-US"/>
        </w:rPr>
        <w:t xml:space="preserve">and the complexity of their experience of </w:t>
      </w:r>
      <w:r w:rsidR="001627E0">
        <w:rPr>
          <w:lang w:val="en-US"/>
        </w:rPr>
        <w:t xml:space="preserve">domestic and family </w:t>
      </w:r>
      <w:r w:rsidR="001627E0" w:rsidRPr="001627E0">
        <w:rPr>
          <w:lang w:val="en-US"/>
        </w:rPr>
        <w:t>violence</w:t>
      </w:r>
    </w:p>
    <w:p w14:paraId="641393E7" w14:textId="77777777" w:rsidR="001627E0" w:rsidRPr="001627E0" w:rsidRDefault="00703BE1">
      <w:pPr>
        <w:pStyle w:val="Bulletlist"/>
        <w:rPr>
          <w:lang w:val="en-US"/>
        </w:rPr>
      </w:pPr>
      <w:r>
        <w:rPr>
          <w:lang w:val="en-US"/>
        </w:rPr>
        <w:t>t</w:t>
      </w:r>
      <w:r w:rsidR="00961805" w:rsidRPr="001627E0">
        <w:rPr>
          <w:lang w:val="en-US"/>
        </w:rPr>
        <w:t xml:space="preserve">ailor </w:t>
      </w:r>
      <w:r w:rsidR="001627E0">
        <w:rPr>
          <w:lang w:val="en-US"/>
        </w:rPr>
        <w:t xml:space="preserve">services to client need </w:t>
      </w:r>
      <w:r w:rsidR="001627E0" w:rsidRPr="001627E0">
        <w:rPr>
          <w:lang w:val="en-US"/>
        </w:rPr>
        <w:t xml:space="preserve">considering their preferences and perspectives </w:t>
      </w:r>
    </w:p>
    <w:p w14:paraId="5E1DFDC7" w14:textId="77777777" w:rsidR="001627E0" w:rsidRDefault="00703BE1">
      <w:pPr>
        <w:pStyle w:val="Bulletlist"/>
        <w:rPr>
          <w:lang w:val="en-US"/>
        </w:rPr>
      </w:pPr>
      <w:r>
        <w:rPr>
          <w:lang w:val="en-US"/>
        </w:rPr>
        <w:t>c</w:t>
      </w:r>
      <w:r w:rsidR="00961805" w:rsidRPr="001627E0">
        <w:rPr>
          <w:lang w:val="en-US"/>
        </w:rPr>
        <w:t>ritically reflect on their practice when working with individuals fr</w:t>
      </w:r>
      <w:r w:rsidR="001627E0" w:rsidRPr="001627E0">
        <w:rPr>
          <w:lang w:val="en-US"/>
        </w:rPr>
        <w:t>om multiple marginalised communities</w:t>
      </w:r>
      <w:r w:rsidR="00961805">
        <w:rPr>
          <w:lang w:val="en-US"/>
        </w:rPr>
        <w:t>.</w:t>
      </w:r>
    </w:p>
    <w:p w14:paraId="3F9D949C" w14:textId="77777777" w:rsidR="00B11D3E" w:rsidRPr="001627E0" w:rsidRDefault="00B11D3E">
      <w:pPr>
        <w:pStyle w:val="Bulletlist"/>
        <w:rPr>
          <w:lang w:val="en-US"/>
        </w:rPr>
      </w:pPr>
      <w:r>
        <w:rPr>
          <w:lang w:val="en-US"/>
        </w:rPr>
        <w:t>tailor services to respond to clients living in regional and remote areas</w:t>
      </w:r>
    </w:p>
    <w:p w14:paraId="1B5AEBEE" w14:textId="77777777" w:rsidR="001627E0" w:rsidRPr="001627E0" w:rsidRDefault="00703BE1">
      <w:pPr>
        <w:pStyle w:val="Bulletlist"/>
        <w:rPr>
          <w:lang w:val="en-US"/>
        </w:rPr>
      </w:pPr>
      <w:r>
        <w:rPr>
          <w:lang w:val="en-US"/>
        </w:rPr>
        <w:t>s</w:t>
      </w:r>
      <w:r w:rsidR="00961805" w:rsidRPr="001627E0">
        <w:rPr>
          <w:lang w:val="en-US"/>
        </w:rPr>
        <w:t xml:space="preserve">eek feedback from </w:t>
      </w:r>
      <w:r w:rsidR="001627E0">
        <w:rPr>
          <w:lang w:val="en-US"/>
        </w:rPr>
        <w:t xml:space="preserve">clients </w:t>
      </w:r>
      <w:r w:rsidR="001627E0" w:rsidRPr="001627E0">
        <w:rPr>
          <w:lang w:val="en-US"/>
        </w:rPr>
        <w:t>about their experiences in the service to improve practice</w:t>
      </w:r>
    </w:p>
    <w:p w14:paraId="0A19D957" w14:textId="77777777" w:rsidR="001627E0" w:rsidRPr="001627E0" w:rsidRDefault="00703BE1">
      <w:pPr>
        <w:pStyle w:val="Bulletlist"/>
        <w:rPr>
          <w:lang w:val="en-US"/>
        </w:rPr>
      </w:pPr>
      <w:r>
        <w:rPr>
          <w:lang w:val="en-US"/>
        </w:rPr>
        <w:t>s</w:t>
      </w:r>
      <w:r w:rsidR="00961805" w:rsidRPr="001627E0">
        <w:rPr>
          <w:lang w:val="en-US"/>
        </w:rPr>
        <w:t xml:space="preserve">eek out experts in </w:t>
      </w:r>
      <w:r w:rsidR="001627E0">
        <w:rPr>
          <w:lang w:val="en-US"/>
        </w:rPr>
        <w:t xml:space="preserve">partner agencies </w:t>
      </w:r>
      <w:r w:rsidR="001627E0" w:rsidRPr="001627E0">
        <w:rPr>
          <w:lang w:val="en-US"/>
        </w:rPr>
        <w:t>that serve specific communities to increase their understanding of the background of the clients they are working with</w:t>
      </w:r>
      <w:r w:rsidR="00961805">
        <w:rPr>
          <w:lang w:val="en-US"/>
        </w:rPr>
        <w:t>.</w:t>
      </w:r>
      <w:r w:rsidR="001627E0" w:rsidRPr="001627E0">
        <w:rPr>
          <w:lang w:val="en-US"/>
        </w:rPr>
        <w:t xml:space="preserve"> </w:t>
      </w:r>
    </w:p>
    <w:p w14:paraId="1CB383D9" w14:textId="50625D39" w:rsidR="0086732D" w:rsidRDefault="00874524" w:rsidP="00DA12D7">
      <w:r w:rsidRPr="007806FF">
        <w:rPr>
          <w:noProof/>
          <w:lang w:eastAsia="en-AU"/>
        </w:rPr>
        <mc:AlternateContent>
          <mc:Choice Requires="wps">
            <w:drawing>
              <wp:inline distT="0" distB="0" distL="0" distR="0" wp14:anchorId="180449DB" wp14:editId="4F1F9489">
                <wp:extent cx="5900400" cy="1191684"/>
                <wp:effectExtent l="19050" t="19050" r="43815" b="46990"/>
                <wp:docPr id="62" name="Text Box 62"/>
                <wp:cNvGraphicFramePr/>
                <a:graphic xmlns:a="http://schemas.openxmlformats.org/drawingml/2006/main">
                  <a:graphicData uri="http://schemas.microsoft.com/office/word/2010/wordprocessingShape">
                    <wps:wsp>
                      <wps:cNvSpPr txBox="1"/>
                      <wps:spPr>
                        <a:xfrm>
                          <a:off x="0" y="0"/>
                          <a:ext cx="5900400" cy="1191684"/>
                        </a:xfrm>
                        <a:prstGeom prst="rect">
                          <a:avLst/>
                        </a:prstGeom>
                        <a:solidFill>
                          <a:srgbClr val="B0D2B2">
                            <a:alpha val="19608"/>
                          </a:srgbClr>
                        </a:solidFill>
                        <a:ln w="57150">
                          <a:solidFill>
                            <a:schemeClr val="accent6">
                              <a:lumMod val="60000"/>
                              <a:lumOff val="40000"/>
                            </a:schemeClr>
                          </a:solidFill>
                        </a:ln>
                      </wps:spPr>
                      <wps:txbx>
                        <w:txbxContent>
                          <w:p w14:paraId="190AB37E" w14:textId="77777777" w:rsidR="005B5EDE" w:rsidRDefault="005B5EDE" w:rsidP="00405143">
                            <w:pPr>
                              <w:spacing w:after="0"/>
                              <w:rPr>
                                <w:i/>
                                <w:iCs/>
                              </w:rPr>
                            </w:pPr>
                            <w:r w:rsidRPr="000F3C3B">
                              <w:rPr>
                                <w:i/>
                                <w:iCs/>
                              </w:rPr>
                              <w:t>When a client is more remote, the trades take longer and they’re more expensive. I would like to see an increased budget for clients who are living in rural or remote places. I think that they should all be equitable with what they’re able to get from us, no matter where they live in the state.</w:t>
                            </w:r>
                          </w:p>
                          <w:p w14:paraId="44B09899" w14:textId="68428CB6" w:rsidR="005B5EDE" w:rsidRDefault="005B5EDE" w:rsidP="0051127F">
                            <w:pPr>
                              <w:spacing w:after="0"/>
                              <w:jc w:val="right"/>
                            </w:pPr>
                            <w:r>
                              <w:t>Service Provider Interview</w:t>
                            </w:r>
                          </w:p>
                          <w:p w14:paraId="45DB112E" w14:textId="77777777" w:rsidR="005B5EDE" w:rsidRDefault="005B5EDE" w:rsidP="007806FF"/>
                          <w:p w14:paraId="002EE543" w14:textId="77777777" w:rsidR="005B5EDE" w:rsidRDefault="005B5EDE" w:rsidP="007806FF">
                            <w:pPr>
                              <w:ind w:left="5040"/>
                            </w:pPr>
                            <w:r>
                              <w:t xml:space="preserve">                  </w:t>
                            </w:r>
                          </w:p>
                          <w:p w14:paraId="221DDCC3" w14:textId="77777777" w:rsidR="005B5EDE" w:rsidRDefault="005B5EDE" w:rsidP="007806FF">
                            <w:pPr>
                              <w:ind w:left="5040"/>
                            </w:pPr>
                          </w:p>
                          <w:p w14:paraId="6EAAD8C4" w14:textId="77777777" w:rsidR="005B5EDE" w:rsidRDefault="005B5EDE" w:rsidP="007806FF">
                            <w:pPr>
                              <w:ind w:left="5040"/>
                            </w:pPr>
                          </w:p>
                          <w:p w14:paraId="2B4ABAB6" w14:textId="77777777" w:rsidR="005B5EDE" w:rsidRDefault="005B5EDE" w:rsidP="007806FF">
                            <w:pPr>
                              <w:ind w:left="5040"/>
                            </w:pPr>
                          </w:p>
                          <w:p w14:paraId="6CE993FC" w14:textId="77777777" w:rsidR="005B5EDE" w:rsidRDefault="005B5EDE" w:rsidP="007806FF">
                            <w:pPr>
                              <w:ind w:left="5040"/>
                            </w:pPr>
                          </w:p>
                          <w:p w14:paraId="57DF0968" w14:textId="77777777" w:rsidR="005B5EDE" w:rsidRDefault="005B5EDE" w:rsidP="007806FF">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0449DB" id="Text Box 62" o:spid="_x0000_s1048" type="#_x0000_t202" style="width:464.6pt;height:9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" fillcolor="#b0d2b2" strokecolor="#a8d08d [1945]" strokeweight="4.5pt">
                <v:fill opacity="12850f"/>
                <v:textbox>
                  <w:txbxContent>
                    <w:p w14:paraId="190AB37E" w14:textId="77777777" w:rsidR="005B5EDE" w:rsidRDefault="005B5EDE" w:rsidP="00405143">
                      <w:pPr>
                        <w:spacing w:after="0"/>
                        <w:rPr>
                          <w:i/>
                          <w:iCs/>
                        </w:rPr>
                      </w:pPr>
                      <w:r w:rsidRPr="000F3C3B">
                        <w:rPr>
                          <w:i/>
                          <w:iCs/>
                        </w:rPr>
                        <w:t>When a client is more remote, the trades take longer and they’re more expensive. I would like to see an increased budget for clients who are living in rural or remote places. I think that they should all be equitable with what they’re able to get from us, no matter where they live in the state.</w:t>
                      </w:r>
                    </w:p>
                    <w:p w14:paraId="44B09899" w14:textId="68428CB6" w:rsidR="005B5EDE" w:rsidRDefault="005B5EDE" w:rsidP="0051127F">
                      <w:pPr>
                        <w:spacing w:after="0"/>
                        <w:jc w:val="right"/>
                      </w:pPr>
                      <w:r>
                        <w:t>Service Provider Interview</w:t>
                      </w:r>
                    </w:p>
                    <w:p w14:paraId="45DB112E" w14:textId="77777777" w:rsidR="005B5EDE" w:rsidRDefault="005B5EDE" w:rsidP="007806FF"/>
                    <w:p w14:paraId="002EE543" w14:textId="77777777" w:rsidR="005B5EDE" w:rsidRDefault="005B5EDE" w:rsidP="007806FF">
                      <w:pPr>
                        <w:ind w:left="5040"/>
                      </w:pPr>
                      <w:r>
                        <w:t xml:space="preserve">                  </w:t>
                      </w:r>
                    </w:p>
                    <w:p w14:paraId="221DDCC3" w14:textId="77777777" w:rsidR="005B5EDE" w:rsidRDefault="005B5EDE" w:rsidP="007806FF">
                      <w:pPr>
                        <w:ind w:left="5040"/>
                      </w:pPr>
                    </w:p>
                    <w:p w14:paraId="6EAAD8C4" w14:textId="77777777" w:rsidR="005B5EDE" w:rsidRDefault="005B5EDE" w:rsidP="007806FF">
                      <w:pPr>
                        <w:ind w:left="5040"/>
                      </w:pPr>
                    </w:p>
                    <w:p w14:paraId="2B4ABAB6" w14:textId="77777777" w:rsidR="005B5EDE" w:rsidRDefault="005B5EDE" w:rsidP="007806FF">
                      <w:pPr>
                        <w:ind w:left="5040"/>
                      </w:pPr>
                    </w:p>
                    <w:p w14:paraId="6CE993FC" w14:textId="77777777" w:rsidR="005B5EDE" w:rsidRDefault="005B5EDE" w:rsidP="007806FF">
                      <w:pPr>
                        <w:ind w:left="5040"/>
                      </w:pPr>
                    </w:p>
                    <w:p w14:paraId="57DF0968" w14:textId="77777777" w:rsidR="005B5EDE" w:rsidRDefault="005B5EDE" w:rsidP="007806FF">
                      <w:pPr>
                        <w:ind w:left="720"/>
                      </w:pPr>
                    </w:p>
                  </w:txbxContent>
                </v:textbox>
                <w10:anchorlock/>
              </v:shape>
            </w:pict>
          </mc:Fallback>
        </mc:AlternateContent>
      </w:r>
    </w:p>
    <w:p w14:paraId="15D6D2F3" w14:textId="77777777" w:rsidR="00981FA6" w:rsidRPr="00981FA6" w:rsidRDefault="00AA15F5" w:rsidP="00981FA6">
      <w:r>
        <w:br w:type="page"/>
      </w:r>
    </w:p>
    <w:p w14:paraId="6D677BC2" w14:textId="77777777" w:rsidR="005C3335" w:rsidRPr="00981FA6" w:rsidRDefault="00D7364D" w:rsidP="00356593">
      <w:pPr>
        <w:pStyle w:val="Heading2"/>
        <w:shd w:val="clear" w:color="auto" w:fill="ACD4D6"/>
        <w:rPr>
          <w:color w:val="auto"/>
        </w:rPr>
      </w:pPr>
      <w:bookmarkStart w:id="67" w:name="_Toc75162603"/>
      <w:bookmarkStart w:id="68" w:name="_Hlk66192776"/>
      <w:r>
        <w:rPr>
          <w:color w:val="auto"/>
        </w:rPr>
        <w:t>06</w:t>
      </w:r>
      <w:r w:rsidR="00B4377A">
        <w:rPr>
          <w:color w:val="auto"/>
        </w:rPr>
        <w:t>.</w:t>
      </w:r>
      <w:r>
        <w:rPr>
          <w:color w:val="auto"/>
        </w:rPr>
        <w:t xml:space="preserve"> Collaboration</w:t>
      </w:r>
      <w:r w:rsidR="008C004A">
        <w:rPr>
          <w:color w:val="auto"/>
        </w:rPr>
        <w:t xml:space="preserve">, </w:t>
      </w:r>
      <w:r w:rsidR="009E3431">
        <w:rPr>
          <w:color w:val="auto"/>
        </w:rPr>
        <w:t>p</w:t>
      </w:r>
      <w:r w:rsidR="009E3431" w:rsidRPr="00981FA6">
        <w:rPr>
          <w:color w:val="auto"/>
        </w:rPr>
        <w:t>artnerships</w:t>
      </w:r>
      <w:r w:rsidR="009E3431">
        <w:rPr>
          <w:color w:val="auto"/>
        </w:rPr>
        <w:t xml:space="preserve"> </w:t>
      </w:r>
      <w:r w:rsidR="008C004A">
        <w:rPr>
          <w:color w:val="auto"/>
        </w:rPr>
        <w:t xml:space="preserve">and </w:t>
      </w:r>
      <w:r w:rsidR="009E3431">
        <w:rPr>
          <w:color w:val="auto"/>
        </w:rPr>
        <w:t>advocacy</w:t>
      </w:r>
      <w:bookmarkEnd w:id="67"/>
    </w:p>
    <w:p w14:paraId="3603A642" w14:textId="77777777" w:rsidR="008A2AB5" w:rsidRPr="008A2AB5" w:rsidRDefault="008A2AB5" w:rsidP="000A77BC">
      <w:pPr>
        <w:pStyle w:val="Normalboldheading"/>
      </w:pPr>
      <w:r w:rsidRPr="008A2AB5">
        <w:t>Why are collaboration, partnerships and advocacy important in Safe a</w:t>
      </w:r>
      <w:r w:rsidR="000A6AC6">
        <w:t>t</w:t>
      </w:r>
      <w:r w:rsidRPr="008A2AB5">
        <w:t xml:space="preserve"> Home </w:t>
      </w:r>
      <w:r w:rsidR="000A6AC6">
        <w:t>r</w:t>
      </w:r>
      <w:r w:rsidR="000A6AC6" w:rsidRPr="008A2AB5">
        <w:t>esponses</w:t>
      </w:r>
      <w:r w:rsidRPr="008A2AB5">
        <w:t>?</w:t>
      </w:r>
    </w:p>
    <w:p w14:paraId="450DF14A" w14:textId="77777777" w:rsidR="000E46D2" w:rsidRDefault="000466BF" w:rsidP="000A77BC">
      <w:r>
        <w:rPr>
          <w:lang w:val="en-US"/>
        </w:rPr>
        <w:t>Integrated</w:t>
      </w:r>
      <w:r w:rsidR="008C004A">
        <w:rPr>
          <w:lang w:val="en-US"/>
        </w:rPr>
        <w:t xml:space="preserve"> service provision </w:t>
      </w:r>
      <w:r>
        <w:rPr>
          <w:lang w:val="en-US"/>
        </w:rPr>
        <w:t xml:space="preserve">is one of the four </w:t>
      </w:r>
      <w:r w:rsidR="00F214D9">
        <w:rPr>
          <w:lang w:val="en-US"/>
        </w:rPr>
        <w:t xml:space="preserve">pillars of </w:t>
      </w:r>
      <w:r w:rsidR="00E20E65">
        <w:rPr>
          <w:lang w:val="en-US"/>
        </w:rPr>
        <w:t xml:space="preserve">a </w:t>
      </w:r>
      <w:r w:rsidR="00F214D9">
        <w:rPr>
          <w:lang w:val="en-US"/>
        </w:rPr>
        <w:t>Safe at Home</w:t>
      </w:r>
      <w:r w:rsidR="00E20E65">
        <w:rPr>
          <w:lang w:val="en-US"/>
        </w:rPr>
        <w:t xml:space="preserve"> response</w:t>
      </w:r>
      <w:r w:rsidR="00EE27EB">
        <w:rPr>
          <w:lang w:val="en-US"/>
        </w:rPr>
        <w:t>.</w:t>
      </w:r>
      <w:r w:rsidR="00EE27EB" w:rsidRPr="00EE27EB">
        <w:rPr>
          <w:rFonts w:ascii="Times New Roman" w:hAnsi="Times New Roman" w:cs="Times New Roman"/>
        </w:rPr>
        <w:t xml:space="preserve"> </w:t>
      </w:r>
      <w:r w:rsidR="00EE27EB" w:rsidRPr="00EE27EB">
        <w:rPr>
          <w:lang w:val="en-US"/>
        </w:rPr>
        <w:t>Integration</w:t>
      </w:r>
      <w:r w:rsidR="00961805">
        <w:rPr>
          <w:lang w:val="en-US"/>
        </w:rPr>
        <w:fldChar w:fldCharType="begin"/>
      </w:r>
      <w:r w:rsidR="00CA7797">
        <w:rPr>
          <w:lang w:val="en-US"/>
        </w:rPr>
        <w:instrText xml:space="preserve"> ADDIN EN.CITE &lt;EndNote&gt;&lt;Cite&gt;&lt;Author&gt;Breckenridge&lt;/Author&gt;&lt;Year&gt;2016&lt;/Year&gt;&lt;RecNum&gt;240&lt;/RecNum&gt;&lt;DisplayText&gt;&lt;style face="superscript"&gt;23&lt;/style&gt;&lt;/DisplayText&gt;&lt;record&gt;&lt;rec-number&gt;240&lt;/rec-number&gt;&lt;foreign-keys&gt;&lt;key app="EN" db-id="909sft5srfzss6ezzpqpvaxqd2zdee0azasr" timestamp="1615263706"&gt;240&lt;/key&gt;&lt;/foreign-keys&gt;&lt;ref-type name="Report"&gt;27&lt;/ref-type&gt;&lt;contributors&gt;&lt;authors&gt;&lt;author&gt;Breckenridge, Jan&lt;/author&gt;&lt;author&gt;Rees, Susan&lt;/author&gt;&lt;author&gt;Valentine, Kylie&lt;/author&gt;&lt;author&gt;Murray, Samantha&lt;/author&gt;&lt;/authors&gt;&lt;/contributors&gt;&lt;titles&gt;&lt;title&gt;Meta-evaluation of existing interagency partnerships, collaboration, coordination and/or integrated interventions and service responses to violence against women&lt;/title&gt;&lt;/titles&gt;&lt;dates&gt;&lt;year&gt;2016&lt;/year&gt;&lt;/dates&gt;&lt;publisher&gt;Australia&amp;apos;s National Research Organisation for Women&amp;apos;s Safety Limited (ANROWS)&lt;/publisher&gt;&lt;isbn&gt;1925372375&lt;/isbn&gt;&lt;urls&gt;&lt;related-urls&gt;&lt;url&gt;https://apo.org.au/sites/default/files/resource-files/2015-09/apo-nid60680.pdf&lt;/url&gt;&lt;/related-urls&gt;&lt;/urls&gt;&lt;/record&gt;&lt;/Cite&gt;&lt;/EndNote&gt;</w:instrText>
      </w:r>
      <w:r w:rsidR="00961805">
        <w:rPr>
          <w:lang w:val="en-US"/>
        </w:rPr>
        <w:fldChar w:fldCharType="separate"/>
      </w:r>
      <w:r w:rsidR="00CA7797" w:rsidRPr="00CA7797">
        <w:rPr>
          <w:noProof/>
          <w:vertAlign w:val="superscript"/>
          <w:lang w:val="en-US"/>
        </w:rPr>
        <w:t>23</w:t>
      </w:r>
      <w:r w:rsidR="00961805">
        <w:rPr>
          <w:lang w:val="en-US"/>
        </w:rPr>
        <w:fldChar w:fldCharType="end"/>
      </w:r>
      <w:r w:rsidR="00EE27EB" w:rsidRPr="00EE27EB">
        <w:rPr>
          <w:lang w:val="en-US"/>
        </w:rPr>
        <w:t xml:space="preserve"> is a term that is often used interchangeably with </w:t>
      </w:r>
      <w:r w:rsidR="008C0FB8" w:rsidRPr="00EE27EB">
        <w:rPr>
          <w:lang w:val="en-US"/>
        </w:rPr>
        <w:t>collaboration</w:t>
      </w:r>
      <w:r w:rsidR="008C0FB8">
        <w:rPr>
          <w:lang w:val="en-US"/>
        </w:rPr>
        <w:t>,</w:t>
      </w:r>
      <w:r w:rsidR="008C0FB8" w:rsidRPr="00EE27EB">
        <w:rPr>
          <w:lang w:val="en-US"/>
        </w:rPr>
        <w:t xml:space="preserve"> </w:t>
      </w:r>
      <w:r w:rsidR="008C004A" w:rsidRPr="00EE27EB">
        <w:rPr>
          <w:lang w:val="en-US"/>
        </w:rPr>
        <w:t>coordinated response</w:t>
      </w:r>
      <w:r w:rsidR="008C004A">
        <w:rPr>
          <w:lang w:val="en-US"/>
        </w:rPr>
        <w:t>,</w:t>
      </w:r>
      <w:r w:rsidR="008C004A" w:rsidRPr="00EE27EB">
        <w:rPr>
          <w:lang w:val="en-US"/>
        </w:rPr>
        <w:t xml:space="preserve"> multi-agency</w:t>
      </w:r>
      <w:r w:rsidR="008C004A">
        <w:rPr>
          <w:lang w:val="en-US"/>
        </w:rPr>
        <w:t xml:space="preserve"> and</w:t>
      </w:r>
      <w:r w:rsidR="008C004A" w:rsidRPr="00EE27EB">
        <w:rPr>
          <w:lang w:val="en-US"/>
        </w:rPr>
        <w:t xml:space="preserve"> interagency </w:t>
      </w:r>
      <w:r w:rsidR="00056595" w:rsidRPr="00EE27EB">
        <w:rPr>
          <w:lang w:val="en-US"/>
        </w:rPr>
        <w:t>partnership</w:t>
      </w:r>
      <w:r w:rsidR="00056595">
        <w:rPr>
          <w:lang w:val="en-US"/>
        </w:rPr>
        <w:t>s</w:t>
      </w:r>
      <w:r w:rsidR="00056595" w:rsidRPr="00EE27EB">
        <w:rPr>
          <w:lang w:val="en-US"/>
        </w:rPr>
        <w:t xml:space="preserve"> </w:t>
      </w:r>
      <w:r w:rsidR="00EE27EB" w:rsidRPr="00EE27EB">
        <w:rPr>
          <w:lang w:val="en-US"/>
        </w:rPr>
        <w:t>to describe relationships between service providers.</w:t>
      </w:r>
      <w:r w:rsidR="009764B2" w:rsidRPr="009764B2">
        <w:t xml:space="preserve"> </w:t>
      </w:r>
      <w:r w:rsidR="0060545F">
        <w:t>Safe at Home partners typically include Police, Justice, Health, Housing and other departments which are involved in Safe at Home responses.</w:t>
      </w:r>
    </w:p>
    <w:p w14:paraId="42EE9061" w14:textId="77777777" w:rsidR="000E46D2" w:rsidRDefault="00514212" w:rsidP="009764B2">
      <w:r w:rsidRPr="001527A3">
        <w:rPr>
          <w:noProof/>
          <w:lang w:eastAsia="en-AU"/>
        </w:rPr>
        <mc:AlternateContent>
          <mc:Choice Requires="wps">
            <w:drawing>
              <wp:inline distT="0" distB="0" distL="0" distR="0" wp14:anchorId="3C4F4223" wp14:editId="6BF56B72">
                <wp:extent cx="5900400" cy="2876550"/>
                <wp:effectExtent l="19050" t="19050" r="43815" b="38100"/>
                <wp:docPr id="9" name="Text Box 9"/>
                <wp:cNvGraphicFramePr/>
                <a:graphic xmlns:a="http://schemas.openxmlformats.org/drawingml/2006/main">
                  <a:graphicData uri="http://schemas.microsoft.com/office/word/2010/wordprocessingShape">
                    <wps:wsp>
                      <wps:cNvSpPr txBox="1"/>
                      <wps:spPr>
                        <a:xfrm>
                          <a:off x="0" y="0"/>
                          <a:ext cx="5900400" cy="2876550"/>
                        </a:xfrm>
                        <a:prstGeom prst="rect">
                          <a:avLst/>
                        </a:prstGeom>
                        <a:solidFill>
                          <a:sysClr val="window" lastClr="FFFFFF">
                            <a:lumMod val="85000"/>
                            <a:alpha val="20000"/>
                          </a:sysClr>
                        </a:solidFill>
                        <a:ln w="57150">
                          <a:solidFill>
                            <a:sysClr val="windowText" lastClr="000000">
                              <a:lumMod val="50000"/>
                              <a:lumOff val="50000"/>
                            </a:sysClr>
                          </a:solidFill>
                        </a:ln>
                      </wps:spPr>
                      <wps:txbx>
                        <w:txbxContent>
                          <w:p w14:paraId="0B7C8C06" w14:textId="77777777" w:rsidR="005B5EDE" w:rsidRPr="00B5738E" w:rsidRDefault="005B5EDE" w:rsidP="00B5738E">
                            <w:pPr>
                              <w:spacing w:after="0"/>
                              <w:rPr>
                                <w:lang w:val="en-US"/>
                              </w:rPr>
                            </w:pPr>
                            <w:r w:rsidRPr="00B5738E">
                              <w:rPr>
                                <w:lang w:val="en-US"/>
                              </w:rPr>
                              <w:t xml:space="preserve">Phase Two found that in most jurisdictions a close relationship between the service provider and client </w:t>
                            </w:r>
                            <w:r>
                              <w:rPr>
                                <w:lang w:val="en-US"/>
                              </w:rPr>
                              <w:t>and</w:t>
                            </w:r>
                            <w:r w:rsidRPr="00B5738E">
                              <w:rPr>
                                <w:lang w:val="en-US"/>
                              </w:rPr>
                              <w:t xml:space="preserve"> the availability of integrated and collaborative service responses w</w:t>
                            </w:r>
                            <w:r>
                              <w:rPr>
                                <w:lang w:val="en-US"/>
                              </w:rPr>
                              <w:t>ere</w:t>
                            </w:r>
                            <w:r w:rsidRPr="00B5738E">
                              <w:rPr>
                                <w:lang w:val="en-US"/>
                              </w:rPr>
                              <w:t xml:space="preserve"> considered to be key factor</w:t>
                            </w:r>
                            <w:r>
                              <w:rPr>
                                <w:lang w:val="en-US"/>
                              </w:rPr>
                              <w:t>s</w:t>
                            </w:r>
                            <w:r w:rsidRPr="00B5738E">
                              <w:rPr>
                                <w:lang w:val="en-US"/>
                              </w:rPr>
                              <w:t xml:space="preserve"> driving service success.</w:t>
                            </w:r>
                          </w:p>
                          <w:p w14:paraId="44147AE7" w14:textId="77777777" w:rsidR="005B5EDE" w:rsidRDefault="005B5EDE" w:rsidP="00B5738E">
                            <w:pPr>
                              <w:spacing w:after="0" w:line="240" w:lineRule="auto"/>
                            </w:pPr>
                          </w:p>
                          <w:p w14:paraId="60BBB6A6" w14:textId="77777777" w:rsidR="005B5EDE" w:rsidRDefault="005B5EDE" w:rsidP="00B77A45">
                            <w:pPr>
                              <w:rPr>
                                <w:lang w:val="en-US"/>
                              </w:rPr>
                            </w:pPr>
                            <w:r>
                              <w:rPr>
                                <w:lang w:val="en-US"/>
                              </w:rPr>
                              <w:t xml:space="preserve">Integrated partnerships and collaboration are central to Safe at Home responses. The research undertaken in Phase Two of this project demonstrates that clients frequently received two or more referrals to best address the multiple needs that women and children may have after leaving a violent relationship. </w:t>
                            </w:r>
                          </w:p>
                          <w:p w14:paraId="1C5AEA21" w14:textId="77777777" w:rsidR="005B5EDE" w:rsidRPr="003B4973" w:rsidRDefault="005B5EDE" w:rsidP="00485325">
                            <w:pPr>
                              <w:rPr>
                                <w:lang w:val="en-US"/>
                              </w:rPr>
                            </w:pPr>
                            <w:r w:rsidRPr="00B77A45">
                              <w:rPr>
                                <w:lang w:val="en-US"/>
                              </w:rPr>
                              <w:t>The most common referrals to external services across jurisdictions were to legal services, counselling, housing/accommodation, and financial services or counselling.</w:t>
                            </w:r>
                            <w:r>
                              <w:rPr>
                                <w:lang w:val="en-US"/>
                              </w:rPr>
                              <w:t xml:space="preserve"> </w:t>
                            </w:r>
                            <w:r w:rsidRPr="00B77A45">
                              <w:rPr>
                                <w:lang w:val="en-US"/>
                              </w:rPr>
                              <w:t xml:space="preserve">Many clients received services from within the </w:t>
                            </w:r>
                            <w:r>
                              <w:rPr>
                                <w:lang w:val="en-US"/>
                              </w:rPr>
                              <w:t>S</w:t>
                            </w:r>
                            <w:r w:rsidRPr="00B77A45">
                              <w:rPr>
                                <w:lang w:val="en-US"/>
                              </w:rPr>
                              <w:t xml:space="preserve">afe at </w:t>
                            </w:r>
                            <w:r>
                              <w:rPr>
                                <w:lang w:val="en-US"/>
                              </w:rPr>
                              <w:t>H</w:t>
                            </w:r>
                            <w:r w:rsidRPr="00B77A45">
                              <w:rPr>
                                <w:lang w:val="en-US"/>
                              </w:rPr>
                              <w:t>ome program or auspice agency. However, the majority of clients received external referrals, and the nature of the referral was determined by the availability of a service in the local geographic area.</w:t>
                            </w:r>
                          </w:p>
                          <w:p w14:paraId="66D4B613" w14:textId="77777777" w:rsidR="005B5EDE" w:rsidRPr="00536AB5" w:rsidRDefault="005B5EDE" w:rsidP="000E46D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4F4223" id="Text Box 9" o:spid="_x0000_s1049" type="#_x0000_t202" style="width:464.6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" fillcolor="#d9d9d9" strokecolor="#7f7f7f" strokeweight="4.5pt">
                <v:fill opacity="13107f"/>
                <v:textbox>
                  <w:txbxContent>
                    <w:p w14:paraId="0B7C8C06" w14:textId="77777777" w:rsidR="005B5EDE" w:rsidRPr="00B5738E" w:rsidRDefault="005B5EDE" w:rsidP="00B5738E">
                      <w:pPr>
                        <w:spacing w:after="0"/>
                        <w:rPr>
                          <w:lang w:val="en-US"/>
                        </w:rPr>
                      </w:pPr>
                      <w:r w:rsidRPr="00B5738E">
                        <w:rPr>
                          <w:lang w:val="en-US"/>
                        </w:rPr>
                        <w:t xml:space="preserve">Phase Two found that in most jurisdictions a close relationship between the service provider and client </w:t>
                      </w:r>
                      <w:r>
                        <w:rPr>
                          <w:lang w:val="en-US"/>
                        </w:rPr>
                        <w:t>and</w:t>
                      </w:r>
                      <w:r w:rsidRPr="00B5738E">
                        <w:rPr>
                          <w:lang w:val="en-US"/>
                        </w:rPr>
                        <w:t xml:space="preserve"> the availability of integrated and collaborative service responses w</w:t>
                      </w:r>
                      <w:r>
                        <w:rPr>
                          <w:lang w:val="en-US"/>
                        </w:rPr>
                        <w:t>ere</w:t>
                      </w:r>
                      <w:r w:rsidRPr="00B5738E">
                        <w:rPr>
                          <w:lang w:val="en-US"/>
                        </w:rPr>
                        <w:t xml:space="preserve"> considered to be key factor</w:t>
                      </w:r>
                      <w:r>
                        <w:rPr>
                          <w:lang w:val="en-US"/>
                        </w:rPr>
                        <w:t>s</w:t>
                      </w:r>
                      <w:r w:rsidRPr="00B5738E">
                        <w:rPr>
                          <w:lang w:val="en-US"/>
                        </w:rPr>
                        <w:t xml:space="preserve"> driving service success.</w:t>
                      </w:r>
                    </w:p>
                    <w:p w14:paraId="44147AE7" w14:textId="77777777" w:rsidR="005B5EDE" w:rsidRDefault="005B5EDE" w:rsidP="00B5738E">
                      <w:pPr>
                        <w:spacing w:after="0" w:line="240" w:lineRule="auto"/>
                      </w:pPr>
                    </w:p>
                    <w:p w14:paraId="60BBB6A6" w14:textId="77777777" w:rsidR="005B5EDE" w:rsidRDefault="005B5EDE" w:rsidP="00B77A45">
                      <w:pPr>
                        <w:rPr>
                          <w:lang w:val="en-US"/>
                        </w:rPr>
                      </w:pPr>
                      <w:r>
                        <w:rPr>
                          <w:lang w:val="en-US"/>
                        </w:rPr>
                        <w:t xml:space="preserve">Integrated partnerships and collaboration are central to Safe at Home responses. The research undertaken in Phase Two of this project demonstrates that clients frequently received two or more referrals to best address the multiple needs that women and children may have after leaving a violent relationship. </w:t>
                      </w:r>
                    </w:p>
                    <w:p w14:paraId="1C5AEA21" w14:textId="77777777" w:rsidR="005B5EDE" w:rsidRPr="003B4973" w:rsidRDefault="005B5EDE" w:rsidP="00485325">
                      <w:pPr>
                        <w:rPr>
                          <w:lang w:val="en-US"/>
                        </w:rPr>
                      </w:pPr>
                      <w:r w:rsidRPr="00B77A45">
                        <w:rPr>
                          <w:lang w:val="en-US"/>
                        </w:rPr>
                        <w:t>The most common referrals to external services across jurisdictions were to legal services, counselling, housing/accommodation, and financial services or counselling.</w:t>
                      </w:r>
                      <w:r>
                        <w:rPr>
                          <w:lang w:val="en-US"/>
                        </w:rPr>
                        <w:t xml:space="preserve"> </w:t>
                      </w:r>
                      <w:r w:rsidRPr="00B77A45">
                        <w:rPr>
                          <w:lang w:val="en-US"/>
                        </w:rPr>
                        <w:t xml:space="preserve">Many clients received services from within the </w:t>
                      </w:r>
                      <w:r>
                        <w:rPr>
                          <w:lang w:val="en-US"/>
                        </w:rPr>
                        <w:t>S</w:t>
                      </w:r>
                      <w:r w:rsidRPr="00B77A45">
                        <w:rPr>
                          <w:lang w:val="en-US"/>
                        </w:rPr>
                        <w:t xml:space="preserve">afe at </w:t>
                      </w:r>
                      <w:r>
                        <w:rPr>
                          <w:lang w:val="en-US"/>
                        </w:rPr>
                        <w:t>H</w:t>
                      </w:r>
                      <w:r w:rsidRPr="00B77A45">
                        <w:rPr>
                          <w:lang w:val="en-US"/>
                        </w:rPr>
                        <w:t>ome program or auspice agency. However, the majority of clients received external referrals, and the nature of the referral was determined by the availability of a service in the local geographic area.</w:t>
                      </w:r>
                    </w:p>
                    <w:p w14:paraId="66D4B613" w14:textId="77777777" w:rsidR="005B5EDE" w:rsidRPr="00536AB5" w:rsidRDefault="005B5EDE" w:rsidP="000E46D2">
                      <w:pPr>
                        <w:rPr>
                          <w:i/>
                          <w:iCs/>
                        </w:rPr>
                      </w:pPr>
                    </w:p>
                  </w:txbxContent>
                </v:textbox>
                <w10:anchorlock/>
              </v:shape>
            </w:pict>
          </mc:Fallback>
        </mc:AlternateContent>
      </w:r>
    </w:p>
    <w:p w14:paraId="4B2F8A16" w14:textId="77777777" w:rsidR="009764B2" w:rsidRDefault="009764B2" w:rsidP="000A77BC">
      <w:pPr>
        <w:rPr>
          <w:lang w:val="en-US"/>
        </w:rPr>
      </w:pPr>
      <w:r>
        <w:t xml:space="preserve">Across government departments and/or geographical areas, </w:t>
      </w:r>
      <w:r>
        <w:rPr>
          <w:lang w:val="en-US"/>
        </w:rPr>
        <w:t>m</w:t>
      </w:r>
      <w:r w:rsidRPr="00EE27EB">
        <w:rPr>
          <w:lang w:val="en-US"/>
        </w:rPr>
        <w:t>odels</w:t>
      </w:r>
      <w:r>
        <w:rPr>
          <w:lang w:val="en-US"/>
        </w:rPr>
        <w:t xml:space="preserve"> of collaboration and partnerships</w:t>
      </w:r>
      <w:r w:rsidRPr="00EE27EB">
        <w:rPr>
          <w:lang w:val="en-US"/>
        </w:rPr>
        <w:t xml:space="preserve"> vary considerably, ranging from loose networks of interagency update meetings, </w:t>
      </w:r>
      <w:r>
        <w:rPr>
          <w:lang w:val="en-US"/>
        </w:rPr>
        <w:t xml:space="preserve">to </w:t>
      </w:r>
      <w:r w:rsidRPr="00EE27EB">
        <w:rPr>
          <w:lang w:val="en-US"/>
        </w:rPr>
        <w:t xml:space="preserve">streamlined referral systems </w:t>
      </w:r>
      <w:r>
        <w:rPr>
          <w:lang w:val="en-US"/>
        </w:rPr>
        <w:t xml:space="preserve">or </w:t>
      </w:r>
      <w:r w:rsidRPr="00EE27EB">
        <w:rPr>
          <w:lang w:val="en-US"/>
        </w:rPr>
        <w:t>single integrated systems across a range of services</w:t>
      </w:r>
      <w:r>
        <w:rPr>
          <w:lang w:val="en-US"/>
        </w:rPr>
        <w:t>. These can be informal local partnerships or may involve formal service agreements between organisations</w:t>
      </w:r>
      <w:r w:rsidR="000A6AC6">
        <w:rPr>
          <w:lang w:val="en-US"/>
        </w:rPr>
        <w:t>,</w:t>
      </w:r>
      <w:r>
        <w:rPr>
          <w:lang w:val="en-US"/>
        </w:rPr>
        <w:t xml:space="preserve"> including government departments</w:t>
      </w:r>
      <w:r w:rsidR="000A6AC6">
        <w:rPr>
          <w:lang w:val="en-US"/>
        </w:rPr>
        <w:t>,</w:t>
      </w:r>
      <w:r>
        <w:rPr>
          <w:lang w:val="en-US"/>
        </w:rPr>
        <w:t xml:space="preserve"> involving </w:t>
      </w:r>
      <w:r w:rsidR="000A6AC6">
        <w:rPr>
          <w:lang w:val="en-US"/>
        </w:rPr>
        <w:t>Memorand</w:t>
      </w:r>
      <w:r w:rsidR="00DF49C0">
        <w:rPr>
          <w:lang w:val="en-US"/>
        </w:rPr>
        <w:t xml:space="preserve">ums </w:t>
      </w:r>
      <w:r>
        <w:rPr>
          <w:lang w:val="en-US"/>
        </w:rPr>
        <w:t xml:space="preserve">of </w:t>
      </w:r>
      <w:r w:rsidR="000A6AC6">
        <w:rPr>
          <w:lang w:val="en-US"/>
        </w:rPr>
        <w:t xml:space="preserve">Understanding </w:t>
      </w:r>
      <w:r>
        <w:rPr>
          <w:lang w:val="en-US"/>
        </w:rPr>
        <w:t xml:space="preserve">and the explicit sharing of client information, service provision principles and approaches. </w:t>
      </w:r>
    </w:p>
    <w:p w14:paraId="79D15863" w14:textId="77777777" w:rsidR="009764B2" w:rsidRDefault="00850677" w:rsidP="009764B2">
      <w:pPr>
        <w:rPr>
          <w:lang w:val="en-US"/>
        </w:rPr>
      </w:pPr>
      <w:r>
        <w:rPr>
          <w:noProof/>
          <w:lang w:eastAsia="en-AU"/>
        </w:rPr>
        <mc:AlternateContent>
          <mc:Choice Requires="wps">
            <w:drawing>
              <wp:inline distT="0" distB="0" distL="0" distR="0" wp14:anchorId="38F808C3" wp14:editId="56E11E24">
                <wp:extent cx="5900400" cy="1208616"/>
                <wp:effectExtent l="19050" t="19050" r="43815" b="29845"/>
                <wp:docPr id="13" name="Text Box 13"/>
                <wp:cNvGraphicFramePr/>
                <a:graphic xmlns:a="http://schemas.openxmlformats.org/drawingml/2006/main">
                  <a:graphicData uri="http://schemas.microsoft.com/office/word/2010/wordprocessingShape">
                    <wps:wsp>
                      <wps:cNvSpPr txBox="1"/>
                      <wps:spPr>
                        <a:xfrm>
                          <a:off x="0" y="0"/>
                          <a:ext cx="5900400" cy="1208616"/>
                        </a:xfrm>
                        <a:prstGeom prst="rect">
                          <a:avLst/>
                        </a:prstGeom>
                        <a:solidFill>
                          <a:srgbClr val="ACD4D6">
                            <a:alpha val="19608"/>
                          </a:srgbClr>
                        </a:solidFill>
                        <a:ln w="57150">
                          <a:solidFill>
                            <a:srgbClr val="ACD4D6"/>
                          </a:solidFill>
                        </a:ln>
                      </wps:spPr>
                      <wps:txbx>
                        <w:txbxContent>
                          <w:p w14:paraId="56DA8CFC" w14:textId="1B7ECB2D" w:rsidR="005B5EDE" w:rsidRDefault="005B5EDE" w:rsidP="00514212">
                            <w:pPr>
                              <w:spacing w:after="0"/>
                            </w:pPr>
                            <w:r>
                              <w:rPr>
                                <w:i/>
                                <w:iCs/>
                              </w:rPr>
                              <w:t>[Our stakeholder organisation]</w:t>
                            </w:r>
                            <w:r w:rsidRPr="001B083F">
                              <w:rPr>
                                <w:i/>
                                <w:iCs/>
                              </w:rPr>
                              <w:t xml:space="preserve"> </w:t>
                            </w:r>
                            <w:r>
                              <w:rPr>
                                <w:i/>
                                <w:iCs/>
                              </w:rPr>
                              <w:t xml:space="preserve">has </w:t>
                            </w:r>
                            <w:r w:rsidRPr="001B083F">
                              <w:rPr>
                                <w:i/>
                                <w:iCs/>
                              </w:rPr>
                              <w:t xml:space="preserve">some very robust relationships with the government, as well as the </w:t>
                            </w:r>
                            <w:r>
                              <w:rPr>
                                <w:i/>
                                <w:iCs/>
                              </w:rPr>
                              <w:t>[service providers]…</w:t>
                            </w:r>
                            <w:r w:rsidRPr="001B083F">
                              <w:rPr>
                                <w:i/>
                                <w:iCs/>
                              </w:rPr>
                              <w:t xml:space="preserve">it really helps me see the bigger picture and how </w:t>
                            </w:r>
                            <w:r>
                              <w:rPr>
                                <w:i/>
                                <w:iCs/>
                              </w:rPr>
                              <w:t>[service providers and funders]</w:t>
                            </w:r>
                            <w:r w:rsidRPr="001B083F">
                              <w:rPr>
                                <w:i/>
                                <w:iCs/>
                              </w:rPr>
                              <w:t xml:space="preserve"> fit into the bigger picture. And we do a lot of advocacy around that.</w:t>
                            </w:r>
                            <w:r>
                              <w:t xml:space="preserve"> </w:t>
                            </w:r>
                          </w:p>
                          <w:p w14:paraId="6A45322B" w14:textId="77777777" w:rsidR="005B5EDE" w:rsidRDefault="005B5EDE" w:rsidP="00514212">
                            <w:pPr>
                              <w:spacing w:after="0"/>
                            </w:pPr>
                          </w:p>
                          <w:p w14:paraId="195F9077" w14:textId="77777777" w:rsidR="005B5EDE" w:rsidRDefault="005B5EDE" w:rsidP="00514212">
                            <w:pPr>
                              <w:spacing w:after="0"/>
                              <w:ind w:left="2880" w:firstLine="720"/>
                              <w:jc w:val="right"/>
                            </w:pPr>
                            <w:r>
                              <w:t>Stakeholder Interview</w:t>
                            </w:r>
                          </w:p>
                          <w:p w14:paraId="0235F4CF" w14:textId="77777777" w:rsidR="005B5EDE" w:rsidRDefault="005B5EDE" w:rsidP="009764B2">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F808C3" id="Text Box 13" o:spid="_x0000_s1050" type="#_x0000_t202" style="width:464.6pt;height:9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" fillcolor="#acd4d6" strokecolor="#acd4d6" strokeweight="4.5pt">
                <v:fill opacity="12850f"/>
                <v:textbox>
                  <w:txbxContent>
                    <w:p w14:paraId="56DA8CFC" w14:textId="1B7ECB2D" w:rsidR="005B5EDE" w:rsidRDefault="005B5EDE" w:rsidP="00514212">
                      <w:pPr>
                        <w:spacing w:after="0"/>
                      </w:pPr>
                      <w:r>
                        <w:rPr>
                          <w:i/>
                          <w:iCs/>
                        </w:rPr>
                        <w:t>[Our stakeholder organisation]</w:t>
                      </w:r>
                      <w:r w:rsidRPr="001B083F">
                        <w:rPr>
                          <w:i/>
                          <w:iCs/>
                        </w:rPr>
                        <w:t xml:space="preserve"> </w:t>
                      </w:r>
                      <w:r>
                        <w:rPr>
                          <w:i/>
                          <w:iCs/>
                        </w:rPr>
                        <w:t xml:space="preserve">has </w:t>
                      </w:r>
                      <w:r w:rsidRPr="001B083F">
                        <w:rPr>
                          <w:i/>
                          <w:iCs/>
                        </w:rPr>
                        <w:t xml:space="preserve">some very robust relationships with the government, as well as the </w:t>
                      </w:r>
                      <w:r>
                        <w:rPr>
                          <w:i/>
                          <w:iCs/>
                        </w:rPr>
                        <w:t>[service providers]…</w:t>
                      </w:r>
                      <w:r w:rsidRPr="001B083F">
                        <w:rPr>
                          <w:i/>
                          <w:iCs/>
                        </w:rPr>
                        <w:t xml:space="preserve">it really helps me see the bigger picture and how </w:t>
                      </w:r>
                      <w:r>
                        <w:rPr>
                          <w:i/>
                          <w:iCs/>
                        </w:rPr>
                        <w:t>[service providers and funders]</w:t>
                      </w:r>
                      <w:r w:rsidRPr="001B083F">
                        <w:rPr>
                          <w:i/>
                          <w:iCs/>
                        </w:rPr>
                        <w:t xml:space="preserve"> fit into the bigger picture. And we do a lot of advocacy around that.</w:t>
                      </w:r>
                      <w:r>
                        <w:t xml:space="preserve"> </w:t>
                      </w:r>
                    </w:p>
                    <w:p w14:paraId="6A45322B" w14:textId="77777777" w:rsidR="005B5EDE" w:rsidRDefault="005B5EDE" w:rsidP="00514212">
                      <w:pPr>
                        <w:spacing w:after="0"/>
                      </w:pPr>
                    </w:p>
                    <w:p w14:paraId="195F9077" w14:textId="77777777" w:rsidR="005B5EDE" w:rsidRDefault="005B5EDE" w:rsidP="00514212">
                      <w:pPr>
                        <w:spacing w:after="0"/>
                        <w:ind w:left="2880" w:firstLine="720"/>
                        <w:jc w:val="right"/>
                      </w:pPr>
                      <w:r>
                        <w:t>Stakeholder Interview</w:t>
                      </w:r>
                    </w:p>
                    <w:p w14:paraId="0235F4CF" w14:textId="77777777" w:rsidR="005B5EDE" w:rsidRDefault="005B5EDE" w:rsidP="009764B2">
                      <w:pPr>
                        <w:ind w:left="720"/>
                      </w:pPr>
                    </w:p>
                  </w:txbxContent>
                </v:textbox>
                <w10:anchorlock/>
              </v:shape>
            </w:pict>
          </mc:Fallback>
        </mc:AlternateContent>
      </w:r>
    </w:p>
    <w:p w14:paraId="2E7F3D7C" w14:textId="204E28B2" w:rsidR="00BA47B8" w:rsidRPr="00BA47B8" w:rsidRDefault="00056595" w:rsidP="000A77BC">
      <w:pPr>
        <w:rPr>
          <w:lang w:val="en-US"/>
        </w:rPr>
      </w:pPr>
      <w:r w:rsidRPr="00056595">
        <w:rPr>
          <w:i/>
          <w:iCs/>
          <w:lang w:val="en-US"/>
        </w:rPr>
        <w:t xml:space="preserve">The National Plan to </w:t>
      </w:r>
      <w:r>
        <w:rPr>
          <w:i/>
          <w:iCs/>
          <w:lang w:val="en-US"/>
        </w:rPr>
        <w:t>R</w:t>
      </w:r>
      <w:r w:rsidRPr="00056595">
        <w:rPr>
          <w:i/>
          <w:iCs/>
          <w:lang w:val="en-US"/>
        </w:rPr>
        <w:t>educe Violence Against Women and their Children</w:t>
      </w:r>
      <w:r w:rsidR="00961805" w:rsidRPr="00961805">
        <w:rPr>
          <w:lang w:val="en-US"/>
        </w:rPr>
        <w:fldChar w:fldCharType="begin"/>
      </w:r>
      <w:r w:rsidR="000C1912">
        <w:rPr>
          <w:lang w:val="en-US"/>
        </w:rPr>
        <w:instrText xml:space="preserve"> ADDIN EN.CITE &lt;EndNote&gt;&lt;Cite&gt;&lt;Author&gt;Council of Australian Governments&lt;/Author&gt;&lt;Year&gt;2011&lt;/Year&gt;&lt;RecNum&gt;71&lt;/RecNum&gt;&lt;DisplayText&gt;&lt;style face="superscript"&gt;3&lt;/style&gt;&lt;/DisplayText&gt;&lt;record&gt;&lt;rec-number&gt;71&lt;/rec-number&gt;&lt;foreign-keys&gt;&lt;key app="EN" db-id="909sft5srfzss6ezzpqpvaxqd2zdee0azasr" timestamp="1597113698"&gt;71&lt;/key&gt;&lt;/foreign-keys&gt;&lt;ref-type name="Report"&gt;27&lt;/ref-type&gt;&lt;contributors&gt;&lt;authors&gt;&lt;author&gt;Council of Australian Governments,&lt;/author&gt;&lt;/authors&gt;&lt;/contributors&gt;&lt;titles&gt;&lt;title&gt;National plan to reduce violence against women and their children 2010-2022&lt;/title&gt;&lt;/titles&gt;&lt;dates&gt;&lt;year&gt;2011&lt;/year&gt;&lt;/dates&gt;&lt;publisher&gt;Government of Australia Canberra (AUST)&lt;/publisher&gt;&lt;urls&gt;&lt;related-urls&gt;&lt;url&gt;https://www.dss.gov.au/sites/default/files/documents/08_2014/national_plan_accessible.pdf&lt;/url&gt;&lt;/related-urls&gt;&lt;/urls&gt;&lt;/record&gt;&lt;/Cite&gt;&lt;/EndNote&gt;</w:instrText>
      </w:r>
      <w:r w:rsidR="00961805" w:rsidRPr="00961805">
        <w:rPr>
          <w:lang w:val="en-US"/>
        </w:rPr>
        <w:fldChar w:fldCharType="separate"/>
      </w:r>
      <w:r w:rsidR="000C1912" w:rsidRPr="000C1912">
        <w:rPr>
          <w:noProof/>
          <w:vertAlign w:val="superscript"/>
          <w:lang w:val="en-US"/>
        </w:rPr>
        <w:t>3</w:t>
      </w:r>
      <w:r w:rsidR="00961805" w:rsidRPr="00961805">
        <w:rPr>
          <w:lang w:val="en-US"/>
        </w:rPr>
        <w:fldChar w:fldCharType="end"/>
      </w:r>
      <w:r>
        <w:rPr>
          <w:lang w:val="en-US"/>
        </w:rPr>
        <w:t xml:space="preserve"> describes p</w:t>
      </w:r>
      <w:r w:rsidR="000466BF">
        <w:rPr>
          <w:lang w:val="en-US"/>
        </w:rPr>
        <w:t xml:space="preserve">artnerships and collaboration as fundamental to seamless service provision. </w:t>
      </w:r>
      <w:r w:rsidR="00BA47B8" w:rsidRPr="00BD29AC">
        <w:rPr>
          <w:lang w:val="en-US"/>
        </w:rPr>
        <w:t xml:space="preserve">Service integration and collaboration </w:t>
      </w:r>
      <w:r w:rsidR="00BA47B8">
        <w:rPr>
          <w:lang w:val="en-US"/>
        </w:rPr>
        <w:t xml:space="preserve">are also recognised </w:t>
      </w:r>
      <w:r w:rsidR="00BA47B8" w:rsidRPr="00BD29AC">
        <w:rPr>
          <w:lang w:val="en-US"/>
        </w:rPr>
        <w:t>as essential components of trauma-informed models of care</w:t>
      </w:r>
      <w:r w:rsidR="00BA47B8">
        <w:rPr>
          <w:lang w:val="en-US"/>
        </w:rPr>
        <w:t xml:space="preserve"> (Principle 2 &amp; Pillars</w:t>
      </w:r>
      <w:r w:rsidR="00BA47B8" w:rsidRPr="00F214D9">
        <w:rPr>
          <w:lang w:val="en-US"/>
        </w:rPr>
        <w:t xml:space="preserve"> </w:t>
      </w:r>
      <w:r w:rsidR="00BA47B8">
        <w:rPr>
          <w:lang w:val="en-US"/>
        </w:rPr>
        <w:t>of Safe at Home Responses).</w:t>
      </w:r>
      <w:r w:rsidR="00BA47B8" w:rsidRPr="00E43782">
        <w:rPr>
          <w:lang w:val="en-US"/>
        </w:rPr>
        <w:t xml:space="preserve"> </w:t>
      </w:r>
    </w:p>
    <w:p w14:paraId="62668FA4" w14:textId="77777777" w:rsidR="00395C11" w:rsidRDefault="00E43782" w:rsidP="000A77BC">
      <w:pPr>
        <w:rPr>
          <w:lang w:val="en-US"/>
        </w:rPr>
      </w:pPr>
      <w:r w:rsidRPr="00BD29AC">
        <w:rPr>
          <w:lang w:val="en-US"/>
        </w:rPr>
        <w:t>In recent years there has been increased recognition of the</w:t>
      </w:r>
      <w:r>
        <w:rPr>
          <w:lang w:val="en-US"/>
        </w:rPr>
        <w:t xml:space="preserve"> value</w:t>
      </w:r>
      <w:r w:rsidR="00056595" w:rsidRPr="00056595">
        <w:rPr>
          <w:lang w:val="en-US"/>
        </w:rPr>
        <w:t xml:space="preserve"> </w:t>
      </w:r>
      <w:r w:rsidR="00056595">
        <w:rPr>
          <w:lang w:val="en-US"/>
        </w:rPr>
        <w:t>to clients</w:t>
      </w:r>
      <w:r>
        <w:rPr>
          <w:lang w:val="en-US"/>
        </w:rPr>
        <w:t xml:space="preserve"> </w:t>
      </w:r>
      <w:r w:rsidR="00056595">
        <w:rPr>
          <w:lang w:val="en-US"/>
        </w:rPr>
        <w:t xml:space="preserve">of collaboration and partnerships within and </w:t>
      </w:r>
      <w:r w:rsidR="00056595" w:rsidRPr="00BD29AC">
        <w:rPr>
          <w:lang w:val="en-US"/>
        </w:rPr>
        <w:t>between service systems</w:t>
      </w:r>
      <w:r w:rsidR="00056595">
        <w:rPr>
          <w:lang w:val="en-US"/>
        </w:rPr>
        <w:t xml:space="preserve">. Achieving a seamless service system is </w:t>
      </w:r>
      <w:r w:rsidR="00FD2636">
        <w:rPr>
          <w:lang w:val="en-US"/>
        </w:rPr>
        <w:t>complex</w:t>
      </w:r>
      <w:r w:rsidR="00056595">
        <w:rPr>
          <w:lang w:val="en-US"/>
        </w:rPr>
        <w:t xml:space="preserve"> and requires commitment and involvement of government departments at State/Territory and Commonwealth levels.</w:t>
      </w:r>
      <w:r w:rsidR="00370497">
        <w:rPr>
          <w:lang w:val="en-US"/>
        </w:rPr>
        <w:t xml:space="preserve"> </w:t>
      </w:r>
    </w:p>
    <w:p w14:paraId="13A17F5E" w14:textId="77777777" w:rsidR="00BA47B8" w:rsidRDefault="00370497" w:rsidP="000A77BC">
      <w:pPr>
        <w:rPr>
          <w:lang w:val="en-US"/>
        </w:rPr>
      </w:pPr>
      <w:r>
        <w:rPr>
          <w:lang w:val="en-US"/>
        </w:rPr>
        <w:t xml:space="preserve">Ensuring good collaborative practice between Safe at Home partners requires </w:t>
      </w:r>
      <w:r w:rsidR="00FD2636">
        <w:rPr>
          <w:lang w:val="en-US"/>
        </w:rPr>
        <w:t>advocacy from services and workers on behalf of or with clients</w:t>
      </w:r>
      <w:r w:rsidR="003630A2">
        <w:rPr>
          <w:lang w:val="en-US"/>
        </w:rPr>
        <w:t xml:space="preserve"> and benefits from the direct engagement with jurisdictional partners across government. </w:t>
      </w:r>
      <w:r>
        <w:rPr>
          <w:lang w:val="en-US"/>
        </w:rPr>
        <w:t xml:space="preserve">Phase Two research suggests that this type of advocacy </w:t>
      </w:r>
      <w:r w:rsidR="00056595">
        <w:rPr>
          <w:lang w:val="en-US"/>
        </w:rPr>
        <w:t>is</w:t>
      </w:r>
      <w:r>
        <w:rPr>
          <w:lang w:val="en-US"/>
        </w:rPr>
        <w:t xml:space="preserve"> highly valued by clients and provide</w:t>
      </w:r>
      <w:r w:rsidR="00056595">
        <w:rPr>
          <w:lang w:val="en-US"/>
        </w:rPr>
        <w:t>s</w:t>
      </w:r>
      <w:r>
        <w:rPr>
          <w:lang w:val="en-US"/>
        </w:rPr>
        <w:t xml:space="preserve"> evidence of </w:t>
      </w:r>
      <w:r w:rsidR="00FD2636">
        <w:rPr>
          <w:lang w:val="en-US"/>
        </w:rPr>
        <w:t xml:space="preserve">responsive and respectful services </w:t>
      </w:r>
      <w:r w:rsidR="00BA47B8">
        <w:rPr>
          <w:lang w:val="en-US"/>
        </w:rPr>
        <w:t xml:space="preserve">provided </w:t>
      </w:r>
      <w:r w:rsidR="00FD2636">
        <w:rPr>
          <w:lang w:val="en-US"/>
        </w:rPr>
        <w:t>in a timely way.</w:t>
      </w:r>
      <w:r w:rsidR="00E43782" w:rsidRPr="00BD29AC">
        <w:rPr>
          <w:lang w:val="en-US"/>
        </w:rPr>
        <w:t xml:space="preserve"> </w:t>
      </w:r>
    </w:p>
    <w:p w14:paraId="359FE522" w14:textId="77777777" w:rsidR="00F76348" w:rsidRDefault="00BA47B8" w:rsidP="000A77BC">
      <w:pPr>
        <w:rPr>
          <w:lang w:val="en-US"/>
        </w:rPr>
      </w:pPr>
      <w:r>
        <w:rPr>
          <w:lang w:val="en-US"/>
        </w:rPr>
        <w:t xml:space="preserve">While </w:t>
      </w:r>
      <w:r w:rsidR="008326EE">
        <w:rPr>
          <w:lang w:val="en-US"/>
        </w:rPr>
        <w:t xml:space="preserve">it is </w:t>
      </w:r>
      <w:r>
        <w:rPr>
          <w:lang w:val="en-US"/>
        </w:rPr>
        <w:t>valued by clients, service providers reported this type of advocacy was time</w:t>
      </w:r>
      <w:r w:rsidR="008326EE">
        <w:rPr>
          <w:lang w:val="en-US"/>
        </w:rPr>
        <w:t>-</w:t>
      </w:r>
      <w:r>
        <w:rPr>
          <w:lang w:val="en-US"/>
        </w:rPr>
        <w:t>consuming and often not able to be prioritised given the pressure of their client load</w:t>
      </w:r>
      <w:r w:rsidR="008326EE">
        <w:rPr>
          <w:lang w:val="en-US"/>
        </w:rPr>
        <w:t>s</w:t>
      </w:r>
      <w:r>
        <w:rPr>
          <w:lang w:val="en-US"/>
        </w:rPr>
        <w:t>.</w:t>
      </w:r>
    </w:p>
    <w:p w14:paraId="522614BB" w14:textId="77777777" w:rsidR="00395C11" w:rsidRDefault="008326EE" w:rsidP="003630A2">
      <w:pPr>
        <w:rPr>
          <w:lang w:val="en-US"/>
        </w:rPr>
      </w:pPr>
      <w:r w:rsidRPr="00627EEE">
        <w:rPr>
          <w:noProof/>
          <w:lang w:eastAsia="en-AU"/>
        </w:rPr>
        <mc:AlternateContent>
          <mc:Choice Requires="wps">
            <w:drawing>
              <wp:inline distT="0" distB="0" distL="0" distR="0" wp14:anchorId="0990AD93" wp14:editId="76507965">
                <wp:extent cx="5900400" cy="1589616"/>
                <wp:effectExtent l="19050" t="19050" r="43815" b="29845"/>
                <wp:docPr id="192" name="Text Box 192"/>
                <wp:cNvGraphicFramePr/>
                <a:graphic xmlns:a="http://schemas.openxmlformats.org/drawingml/2006/main">
                  <a:graphicData uri="http://schemas.microsoft.com/office/word/2010/wordprocessingShape">
                    <wps:wsp>
                      <wps:cNvSpPr txBox="1"/>
                      <wps:spPr>
                        <a:xfrm>
                          <a:off x="0" y="0"/>
                          <a:ext cx="5900400" cy="1589616"/>
                        </a:xfrm>
                        <a:prstGeom prst="rect">
                          <a:avLst/>
                        </a:prstGeom>
                        <a:solidFill>
                          <a:srgbClr val="ACD4D6">
                            <a:alpha val="19608"/>
                          </a:srgbClr>
                        </a:solidFill>
                        <a:ln w="57150">
                          <a:solidFill>
                            <a:srgbClr val="ACD4D6"/>
                          </a:solidFill>
                        </a:ln>
                      </wps:spPr>
                      <wps:txbx>
                        <w:txbxContent>
                          <w:p w14:paraId="144970FE" w14:textId="77777777" w:rsidR="005B5EDE" w:rsidRDefault="005B5EDE" w:rsidP="009764B2">
                            <w:pPr>
                              <w:spacing w:after="0"/>
                              <w:rPr>
                                <w:i/>
                                <w:iCs/>
                              </w:rPr>
                            </w:pPr>
                            <w:r>
                              <w:rPr>
                                <w:i/>
                                <w:iCs/>
                              </w:rPr>
                              <w:t>You know, as a worker, I don’t have time to create new networks and form… even maintain ones with Housing, Police. And there was a lot of expectations at the beginning that it was going to be a lot of information flowing from say Police… [but] it wasn’t up to the worker to do that, that type of linking, and that type of networking. It had to be from a… Especially when you’re talking to Police. That has to come from above.</w:t>
                            </w:r>
                          </w:p>
                          <w:p w14:paraId="60807240" w14:textId="77777777" w:rsidR="005B5EDE" w:rsidRDefault="005B5EDE" w:rsidP="009764B2">
                            <w:pPr>
                              <w:spacing w:after="0"/>
                              <w:rPr>
                                <w:i/>
                                <w:iCs/>
                              </w:rPr>
                            </w:pPr>
                          </w:p>
                          <w:p w14:paraId="3AABE102" w14:textId="77777777" w:rsidR="005B5EDE" w:rsidRDefault="005B5EDE" w:rsidP="00DF49C0">
                            <w:pPr>
                              <w:spacing w:after="0"/>
                              <w:ind w:left="4320"/>
                              <w:jc w:val="right"/>
                            </w:pPr>
                            <w:r w:rsidRPr="0060545F">
                              <w:rPr>
                                <w:iCs/>
                              </w:rPr>
                              <w:t>Service</w:t>
                            </w:r>
                            <w:r>
                              <w:rPr>
                                <w:i/>
                                <w:iCs/>
                              </w:rPr>
                              <w:t xml:space="preserve"> </w:t>
                            </w:r>
                            <w:r>
                              <w:t>Provider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90AD93" id="Text Box 192" o:spid="_x0000_s1051" type="#_x0000_t202" style="width:464.6pt;height:1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" fillcolor="#acd4d6" strokecolor="#acd4d6" strokeweight="4.5pt">
                <v:fill opacity="12850f"/>
                <v:textbox>
                  <w:txbxContent>
                    <w:p w14:paraId="144970FE" w14:textId="77777777" w:rsidR="005B5EDE" w:rsidRDefault="005B5EDE" w:rsidP="009764B2">
                      <w:pPr>
                        <w:spacing w:after="0"/>
                        <w:rPr>
                          <w:i/>
                          <w:iCs/>
                        </w:rPr>
                      </w:pPr>
                      <w:r>
                        <w:rPr>
                          <w:i/>
                          <w:iCs/>
                        </w:rPr>
                        <w:t>You know, as a worker, I don’t have time to create new networks and form… even maintain ones with Housing, Police. And there was a lot of expectations at the beginning that it was going to be a lot of information flowing from say Police… [but] it wasn’t up to the worker to do that, that type of linking, and that type of networking. It had to be from a… Especially when you’re talking to Police. That has to come from above.</w:t>
                      </w:r>
                    </w:p>
                    <w:p w14:paraId="60807240" w14:textId="77777777" w:rsidR="005B5EDE" w:rsidRDefault="005B5EDE" w:rsidP="009764B2">
                      <w:pPr>
                        <w:spacing w:after="0"/>
                        <w:rPr>
                          <w:i/>
                          <w:iCs/>
                        </w:rPr>
                      </w:pPr>
                    </w:p>
                    <w:p w14:paraId="3AABE102" w14:textId="77777777" w:rsidR="005B5EDE" w:rsidRDefault="005B5EDE" w:rsidP="00DF49C0">
                      <w:pPr>
                        <w:spacing w:after="0"/>
                        <w:ind w:left="4320"/>
                        <w:jc w:val="right"/>
                      </w:pPr>
                      <w:r w:rsidRPr="0060545F">
                        <w:rPr>
                          <w:iCs/>
                        </w:rPr>
                        <w:t>Service</w:t>
                      </w:r>
                      <w:r>
                        <w:rPr>
                          <w:i/>
                          <w:iCs/>
                        </w:rPr>
                        <w:t xml:space="preserve"> </w:t>
                      </w:r>
                      <w:r>
                        <w:t>Provider Interview</w:t>
                      </w:r>
                    </w:p>
                  </w:txbxContent>
                </v:textbox>
                <w10:anchorlock/>
              </v:shape>
            </w:pict>
          </mc:Fallback>
        </mc:AlternateContent>
      </w:r>
    </w:p>
    <w:p w14:paraId="12B7FF43" w14:textId="3B07A06F" w:rsidR="00B542AA" w:rsidRPr="009764B2" w:rsidRDefault="00E43782" w:rsidP="000A77BC">
      <w:pPr>
        <w:rPr>
          <w:lang w:val="en-US"/>
        </w:rPr>
      </w:pPr>
      <w:r>
        <w:t>M</w:t>
      </w:r>
      <w:r w:rsidRPr="00AA1D7D">
        <w:t xml:space="preserve">ultiple interventions by a range of community-based services </w:t>
      </w:r>
      <w:r>
        <w:t xml:space="preserve">are often needed </w:t>
      </w:r>
      <w:r w:rsidRPr="00AA1D7D">
        <w:t>to better ensure immediate and</w:t>
      </w:r>
      <w:r w:rsidR="003630A2">
        <w:t xml:space="preserve"> appropriate services for Safe at Home clients</w:t>
      </w:r>
      <w:r>
        <w:t xml:space="preserve">. Where multiple organisations are </w:t>
      </w:r>
      <w:r w:rsidR="00080255">
        <w:t>involved,</w:t>
      </w:r>
      <w:r>
        <w:t xml:space="preserve"> clients may benefit from advocacy </w:t>
      </w:r>
      <w:r w:rsidR="009764B2">
        <w:t xml:space="preserve">provided by the Safe at Home worker </w:t>
      </w:r>
      <w:r>
        <w:t xml:space="preserve">to access the range of services required or to navigate complex systems. </w:t>
      </w:r>
      <w:r w:rsidR="008C004A" w:rsidRPr="00BD29AC">
        <w:rPr>
          <w:lang w:val="en-US"/>
        </w:rPr>
        <w:t xml:space="preserve">Effective </w:t>
      </w:r>
      <w:r w:rsidR="008C004A">
        <w:rPr>
          <w:lang w:val="en-US"/>
        </w:rPr>
        <w:t>collaboration and</w:t>
      </w:r>
      <w:r w:rsidR="008C004A" w:rsidRPr="00BD29AC">
        <w:rPr>
          <w:lang w:val="en-US"/>
        </w:rPr>
        <w:t xml:space="preserve"> service</w:t>
      </w:r>
      <w:r w:rsidR="008C004A">
        <w:rPr>
          <w:lang w:val="en-US"/>
        </w:rPr>
        <w:t xml:space="preserve"> partnerships</w:t>
      </w:r>
      <w:r w:rsidR="008C004A" w:rsidRPr="00BD29AC">
        <w:rPr>
          <w:lang w:val="en-US"/>
        </w:rPr>
        <w:t xml:space="preserve"> recognise the complex relationship between trauma, mental</w:t>
      </w:r>
      <w:r w:rsidR="008C004A">
        <w:rPr>
          <w:lang w:val="en-US"/>
        </w:rPr>
        <w:t xml:space="preserve"> health</w:t>
      </w:r>
      <w:r w:rsidR="008C004A" w:rsidRPr="00BD29AC">
        <w:rPr>
          <w:lang w:val="en-US"/>
        </w:rPr>
        <w:t xml:space="preserve">, </w:t>
      </w:r>
      <w:r w:rsidR="008C004A">
        <w:rPr>
          <w:lang w:val="en-US"/>
        </w:rPr>
        <w:t xml:space="preserve">legal systems, child protection, housing providers and financial institutions </w:t>
      </w:r>
      <w:r w:rsidR="008C004A" w:rsidRPr="00BD29AC">
        <w:rPr>
          <w:lang w:val="en-US"/>
        </w:rPr>
        <w:t xml:space="preserve">and other issues associated with </w:t>
      </w:r>
      <w:r w:rsidR="008C004A">
        <w:rPr>
          <w:lang w:val="en-US"/>
        </w:rPr>
        <w:t>domestic and family</w:t>
      </w:r>
      <w:r w:rsidR="008C004A" w:rsidRPr="00BD29AC">
        <w:rPr>
          <w:lang w:val="en-US"/>
        </w:rPr>
        <w:t xml:space="preserve"> violence.</w:t>
      </w:r>
      <w:r>
        <w:rPr>
          <w:lang w:val="en-US"/>
        </w:rPr>
        <w:t xml:space="preserve"> </w:t>
      </w:r>
    </w:p>
    <w:p w14:paraId="37C873D9" w14:textId="77777777" w:rsidR="00627EEE" w:rsidRDefault="002F5BD1" w:rsidP="0036180E">
      <w:pPr>
        <w:rPr>
          <w:lang w:val="en-US"/>
        </w:rPr>
      </w:pPr>
      <w:r w:rsidRPr="00627EEE">
        <w:rPr>
          <w:noProof/>
          <w:lang w:eastAsia="en-AU"/>
        </w:rPr>
        <mc:AlternateContent>
          <mc:Choice Requires="wps">
            <w:drawing>
              <wp:inline distT="0" distB="0" distL="0" distR="0" wp14:anchorId="052E9F9A" wp14:editId="14F306DB">
                <wp:extent cx="5900400" cy="1369483"/>
                <wp:effectExtent l="19050" t="19050" r="43815" b="40640"/>
                <wp:docPr id="193" name="Text Box 193"/>
                <wp:cNvGraphicFramePr/>
                <a:graphic xmlns:a="http://schemas.openxmlformats.org/drawingml/2006/main">
                  <a:graphicData uri="http://schemas.microsoft.com/office/word/2010/wordprocessingShape">
                    <wps:wsp>
                      <wps:cNvSpPr txBox="1"/>
                      <wps:spPr>
                        <a:xfrm>
                          <a:off x="0" y="0"/>
                          <a:ext cx="5900400" cy="1369483"/>
                        </a:xfrm>
                        <a:prstGeom prst="rect">
                          <a:avLst/>
                        </a:prstGeom>
                        <a:solidFill>
                          <a:srgbClr val="ACD4D6">
                            <a:alpha val="19608"/>
                          </a:srgbClr>
                        </a:solidFill>
                        <a:ln w="57150">
                          <a:solidFill>
                            <a:srgbClr val="ACD4D6"/>
                          </a:solidFill>
                        </a:ln>
                      </wps:spPr>
                      <wps:txbx>
                        <w:txbxContent>
                          <w:p w14:paraId="646E6C14" w14:textId="5FACEFA8" w:rsidR="005B5EDE" w:rsidRDefault="005B5EDE" w:rsidP="00026226">
                            <w:pPr>
                              <w:spacing w:after="0"/>
                            </w:pPr>
                            <w:r>
                              <w:rPr>
                                <w:i/>
                                <w:iCs/>
                              </w:rPr>
                              <w:t>T</w:t>
                            </w:r>
                            <w:r w:rsidRPr="000F3C3B">
                              <w:rPr>
                                <w:i/>
                                <w:iCs/>
                              </w:rPr>
                              <w:t xml:space="preserve">he fact with our team </w:t>
                            </w:r>
                            <w:r>
                              <w:rPr>
                                <w:i/>
                                <w:iCs/>
                              </w:rPr>
                              <w:t>[is]</w:t>
                            </w:r>
                            <w:r w:rsidRPr="000F3C3B">
                              <w:rPr>
                                <w:i/>
                                <w:iCs/>
                              </w:rPr>
                              <w:t xml:space="preserve"> on the Family Safety Framework meetings</w:t>
                            </w:r>
                            <w:r>
                              <w:rPr>
                                <w:i/>
                                <w:iCs/>
                              </w:rPr>
                              <w:t>—</w:t>
                            </w:r>
                            <w:r w:rsidRPr="000F3C3B">
                              <w:rPr>
                                <w:i/>
                                <w:iCs/>
                              </w:rPr>
                              <w:t xml:space="preserve">so we actually engage with police quite a lot. We also engage with DV services, Child Protection, </w:t>
                            </w:r>
                            <w:r>
                              <w:rPr>
                                <w:i/>
                                <w:iCs/>
                              </w:rPr>
                              <w:t>H</w:t>
                            </w:r>
                            <w:r w:rsidRPr="000F3C3B">
                              <w:rPr>
                                <w:i/>
                                <w:iCs/>
                              </w:rPr>
                              <w:t xml:space="preserve">ealth, </w:t>
                            </w:r>
                            <w:r>
                              <w:rPr>
                                <w:i/>
                                <w:iCs/>
                              </w:rPr>
                              <w:t>E</w:t>
                            </w:r>
                            <w:r w:rsidRPr="000F3C3B">
                              <w:rPr>
                                <w:i/>
                                <w:iCs/>
                              </w:rPr>
                              <w:t xml:space="preserve">ducation and also Corrections as well. They all sit in on the meetings. </w:t>
                            </w:r>
                            <w:r>
                              <w:rPr>
                                <w:i/>
                                <w:iCs/>
                              </w:rPr>
                              <w:t>W</w:t>
                            </w:r>
                            <w:r w:rsidRPr="000F3C3B">
                              <w:rPr>
                                <w:i/>
                                <w:iCs/>
                              </w:rPr>
                              <w:t>e are able to engage with a lot of different services and see how they might actually respond differently to risk and how they might perceive things.</w:t>
                            </w:r>
                            <w:r w:rsidRPr="000F3C3B">
                              <w:t xml:space="preserve"> </w:t>
                            </w:r>
                          </w:p>
                          <w:p w14:paraId="6B343B11" w14:textId="62F138EA" w:rsidR="005B5EDE" w:rsidRDefault="005B5EDE" w:rsidP="0051127F">
                            <w:pPr>
                              <w:spacing w:after="0"/>
                              <w:ind w:left="3600" w:firstLine="720"/>
                              <w:jc w:val="right"/>
                            </w:pPr>
                            <w:r>
                              <w:t>Service Provider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2E9F9A" id="Text Box 193" o:spid="_x0000_s1052" type="#_x0000_t202" style="width:464.6pt;height:10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" fillcolor="#acd4d6" strokecolor="#acd4d6" strokeweight="4.5pt">
                <v:fill opacity="12850f"/>
                <v:textbox>
                  <w:txbxContent>
                    <w:p w14:paraId="646E6C14" w14:textId="5FACEFA8" w:rsidR="005B5EDE" w:rsidRDefault="005B5EDE" w:rsidP="00026226">
                      <w:pPr>
                        <w:spacing w:after="0"/>
                      </w:pPr>
                      <w:r>
                        <w:rPr>
                          <w:i/>
                          <w:iCs/>
                        </w:rPr>
                        <w:t>T</w:t>
                      </w:r>
                      <w:r w:rsidRPr="000F3C3B">
                        <w:rPr>
                          <w:i/>
                          <w:iCs/>
                        </w:rPr>
                        <w:t xml:space="preserve">he fact with our team </w:t>
                      </w:r>
                      <w:r>
                        <w:rPr>
                          <w:i/>
                          <w:iCs/>
                        </w:rPr>
                        <w:t>[is]</w:t>
                      </w:r>
                      <w:r w:rsidRPr="000F3C3B">
                        <w:rPr>
                          <w:i/>
                          <w:iCs/>
                        </w:rPr>
                        <w:t xml:space="preserve"> on the Family Safety Framework meetings</w:t>
                      </w:r>
                      <w:r>
                        <w:rPr>
                          <w:i/>
                          <w:iCs/>
                        </w:rPr>
                        <w:t>—</w:t>
                      </w:r>
                      <w:r w:rsidRPr="000F3C3B">
                        <w:rPr>
                          <w:i/>
                          <w:iCs/>
                        </w:rPr>
                        <w:t xml:space="preserve">so we actually engage with police quite a lot. We also engage with DV services, Child Protection, </w:t>
                      </w:r>
                      <w:r>
                        <w:rPr>
                          <w:i/>
                          <w:iCs/>
                        </w:rPr>
                        <w:t>H</w:t>
                      </w:r>
                      <w:r w:rsidRPr="000F3C3B">
                        <w:rPr>
                          <w:i/>
                          <w:iCs/>
                        </w:rPr>
                        <w:t xml:space="preserve">ealth, </w:t>
                      </w:r>
                      <w:r>
                        <w:rPr>
                          <w:i/>
                          <w:iCs/>
                        </w:rPr>
                        <w:t>E</w:t>
                      </w:r>
                      <w:r w:rsidRPr="000F3C3B">
                        <w:rPr>
                          <w:i/>
                          <w:iCs/>
                        </w:rPr>
                        <w:t xml:space="preserve">ducation and also Corrections as well. They all sit in on the meetings. </w:t>
                      </w:r>
                      <w:r>
                        <w:rPr>
                          <w:i/>
                          <w:iCs/>
                        </w:rPr>
                        <w:t>W</w:t>
                      </w:r>
                      <w:r w:rsidRPr="000F3C3B">
                        <w:rPr>
                          <w:i/>
                          <w:iCs/>
                        </w:rPr>
                        <w:t>e are able to engage with a lot of different services and see how they might actually respond differently to risk and how they might perceive things.</w:t>
                      </w:r>
                      <w:r w:rsidRPr="000F3C3B">
                        <w:t xml:space="preserve"> </w:t>
                      </w:r>
                    </w:p>
                    <w:p w14:paraId="6B343B11" w14:textId="62F138EA" w:rsidR="005B5EDE" w:rsidRDefault="005B5EDE" w:rsidP="0051127F">
                      <w:pPr>
                        <w:spacing w:after="0"/>
                        <w:ind w:left="3600" w:firstLine="720"/>
                        <w:jc w:val="right"/>
                      </w:pPr>
                      <w:r>
                        <w:t>Service Provider Interview</w:t>
                      </w:r>
                    </w:p>
                  </w:txbxContent>
                </v:textbox>
                <w10:anchorlock/>
              </v:shape>
            </w:pict>
          </mc:Fallback>
        </mc:AlternateContent>
      </w:r>
    </w:p>
    <w:p w14:paraId="1E4E3005" w14:textId="6C06E168" w:rsidR="0058541B" w:rsidRPr="004A5C9E" w:rsidRDefault="0026294B" w:rsidP="000A77BC">
      <w:pPr>
        <w:pStyle w:val="Normalboldheading"/>
      </w:pPr>
      <w:r w:rsidRPr="0026294B">
        <w:t>In practice</w:t>
      </w:r>
      <w:r w:rsidR="0058541B" w:rsidRPr="0026294B">
        <w:t>:</w:t>
      </w:r>
      <w:r w:rsidR="00575FEA" w:rsidRPr="004A5C9E">
        <w:t xml:space="preserve"> </w:t>
      </w:r>
    </w:p>
    <w:p w14:paraId="38950084" w14:textId="77777777" w:rsidR="0058541B" w:rsidRPr="0058541B" w:rsidRDefault="00575FEA" w:rsidP="000A77BC">
      <w:pPr>
        <w:pStyle w:val="Normalboldheading"/>
      </w:pPr>
      <w:r w:rsidRPr="0058541B">
        <w:t>Safe at Home responses:</w:t>
      </w:r>
    </w:p>
    <w:p w14:paraId="4741937B" w14:textId="77777777" w:rsidR="00575FEA" w:rsidRPr="000A77BC" w:rsidRDefault="00002B24" w:rsidP="0095757C">
      <w:pPr>
        <w:pStyle w:val="Bulletlist"/>
      </w:pPr>
      <w:r w:rsidRPr="000A77BC">
        <w:t>p</w:t>
      </w:r>
      <w:r w:rsidR="00961805" w:rsidRPr="000A77BC">
        <w:t>rioritise the view of c</w:t>
      </w:r>
      <w:r w:rsidR="00575FEA" w:rsidRPr="000A77BC">
        <w:t xml:space="preserve">lients when planning or making changes to service delivery </w:t>
      </w:r>
    </w:p>
    <w:p w14:paraId="39C3B31F" w14:textId="77777777" w:rsidR="00575FEA" w:rsidRPr="000A77BC" w:rsidRDefault="00002B24">
      <w:pPr>
        <w:pStyle w:val="Bulletlist"/>
      </w:pPr>
      <w:r w:rsidRPr="000A77BC">
        <w:t>i</w:t>
      </w:r>
      <w:r w:rsidR="00961805" w:rsidRPr="000A77BC">
        <w:t>mplement changes recommended by clients, where these are feasible and clinically sound</w:t>
      </w:r>
    </w:p>
    <w:p w14:paraId="23BB7325" w14:textId="77777777" w:rsidR="00575FEA" w:rsidRPr="000A77BC" w:rsidRDefault="00002B24">
      <w:pPr>
        <w:pStyle w:val="Bulletlist"/>
      </w:pPr>
      <w:r w:rsidRPr="000A77BC">
        <w:t>a</w:t>
      </w:r>
      <w:r w:rsidR="00961805" w:rsidRPr="000A77BC">
        <w:t xml:space="preserve">dvocate on a </w:t>
      </w:r>
      <w:r w:rsidR="00575FEA" w:rsidRPr="000A77BC">
        <w:t>systems level when clients provide feedback regarding negative experiences with other services</w:t>
      </w:r>
    </w:p>
    <w:p w14:paraId="693D25D6" w14:textId="77777777" w:rsidR="001B38DB" w:rsidRPr="000A77BC" w:rsidRDefault="001B38DB">
      <w:pPr>
        <w:pStyle w:val="Bulletlist"/>
      </w:pPr>
      <w:r w:rsidRPr="000A77BC">
        <w:t>advocate for specific services with and on behalf of clients to achieve their desired outcomes</w:t>
      </w:r>
    </w:p>
    <w:p w14:paraId="69E162F3" w14:textId="77777777" w:rsidR="00575FEA" w:rsidRPr="000A77BC" w:rsidRDefault="00002B24">
      <w:pPr>
        <w:pStyle w:val="Bulletlist"/>
      </w:pPr>
      <w:r w:rsidRPr="000A77BC">
        <w:t>s</w:t>
      </w:r>
      <w:r w:rsidR="00961805" w:rsidRPr="000A77BC">
        <w:t>eek client input into other services that the organisation could/should offer</w:t>
      </w:r>
    </w:p>
    <w:p w14:paraId="069DE6D0" w14:textId="77777777" w:rsidR="00575FEA" w:rsidRPr="000A77BC" w:rsidRDefault="00002B24">
      <w:pPr>
        <w:pStyle w:val="Bulletlist"/>
      </w:pPr>
      <w:r w:rsidRPr="000A77BC">
        <w:t>i</w:t>
      </w:r>
      <w:r w:rsidR="00961805" w:rsidRPr="000A77BC">
        <w:t>ncorporate client satisfaction measures into their practice, routinely asking cli</w:t>
      </w:r>
      <w:r w:rsidR="00575FEA" w:rsidRPr="000A77BC">
        <w:t>ents what could improve services</w:t>
      </w:r>
    </w:p>
    <w:p w14:paraId="72AC6791" w14:textId="77777777" w:rsidR="00575FEA" w:rsidRPr="000A77BC" w:rsidRDefault="00002B24">
      <w:pPr>
        <w:pStyle w:val="Bulletlist"/>
      </w:pPr>
      <w:r w:rsidRPr="000A77BC">
        <w:t>o</w:t>
      </w:r>
      <w:r w:rsidR="00961805" w:rsidRPr="000A77BC">
        <w:t xml:space="preserve">ffer to share feedback to interagency partners when clients </w:t>
      </w:r>
      <w:r w:rsidR="00575FEA" w:rsidRPr="000A77BC">
        <w:t>have had poor experiences, with a view to improving future service provision</w:t>
      </w:r>
    </w:p>
    <w:p w14:paraId="5B0E13BE" w14:textId="77777777" w:rsidR="00575FEA" w:rsidRPr="000A77BC" w:rsidRDefault="00002B24">
      <w:pPr>
        <w:pStyle w:val="Bulletlist"/>
      </w:pPr>
      <w:r w:rsidRPr="000A77BC">
        <w:t>r</w:t>
      </w:r>
      <w:r w:rsidR="00961805" w:rsidRPr="000A77BC">
        <w:t xml:space="preserve">outinely ask clients to fill out a client satisfaction </w:t>
      </w:r>
      <w:r w:rsidR="009A564B" w:rsidRPr="000A77BC">
        <w:t>survey and</w:t>
      </w:r>
      <w:r w:rsidR="00961805" w:rsidRPr="000A77BC">
        <w:t xml:space="preserve"> collate and </w:t>
      </w:r>
      <w:r w:rsidR="00575FEA" w:rsidRPr="000A77BC">
        <w:t>publish the data</w:t>
      </w:r>
      <w:r w:rsidR="00961805" w:rsidRPr="000A77BC">
        <w:t>.</w:t>
      </w:r>
    </w:p>
    <w:p w14:paraId="461859C8" w14:textId="77777777" w:rsidR="0058541B" w:rsidRPr="0058541B" w:rsidRDefault="0058541B" w:rsidP="000A77BC">
      <w:pPr>
        <w:pStyle w:val="Normalboldheading2"/>
        <w:rPr>
          <w:lang w:val="en-US"/>
        </w:rPr>
      </w:pPr>
      <w:r w:rsidRPr="0058541B">
        <w:rPr>
          <w:lang w:val="en-US"/>
        </w:rPr>
        <w:t>Safe at Home workforce</w:t>
      </w:r>
    </w:p>
    <w:p w14:paraId="2F392DDE" w14:textId="77777777" w:rsidR="00575FEA" w:rsidRPr="000A77BC" w:rsidRDefault="00002B24" w:rsidP="0095757C">
      <w:pPr>
        <w:pStyle w:val="Bulletlist"/>
      </w:pPr>
      <w:r w:rsidRPr="000A77BC">
        <w:t>a</w:t>
      </w:r>
      <w:r w:rsidR="00961805" w:rsidRPr="000A77BC">
        <w:t>dvocate</w:t>
      </w:r>
      <w:r w:rsidR="008326EE" w:rsidRPr="000A77BC">
        <w:t>s</w:t>
      </w:r>
      <w:r w:rsidR="00961805" w:rsidRPr="000A77BC">
        <w:t xml:space="preserve"> for systemic reforms and social change aimed a</w:t>
      </w:r>
      <w:r w:rsidR="00575FEA" w:rsidRPr="000A77BC">
        <w:t>t both preventing and improving outcomes for victim-survivors of sexual violence</w:t>
      </w:r>
    </w:p>
    <w:p w14:paraId="3FA159D1" w14:textId="77777777" w:rsidR="00575FEA" w:rsidRPr="000A77BC" w:rsidRDefault="00002B24">
      <w:pPr>
        <w:pStyle w:val="Bulletlist"/>
      </w:pPr>
      <w:r w:rsidRPr="000A77BC">
        <w:t>c</w:t>
      </w:r>
      <w:r w:rsidR="00961805" w:rsidRPr="000A77BC">
        <w:t>ommit</w:t>
      </w:r>
      <w:r w:rsidR="008326EE" w:rsidRPr="000A77BC">
        <w:t>s</w:t>
      </w:r>
      <w:r w:rsidR="00961805" w:rsidRPr="000A77BC">
        <w:t xml:space="preserve"> resources to systems and individual/client advocacy</w:t>
      </w:r>
    </w:p>
    <w:p w14:paraId="2BFF7B4C" w14:textId="77777777" w:rsidR="00575FEA" w:rsidRPr="000A77BC" w:rsidRDefault="008326EE">
      <w:pPr>
        <w:pStyle w:val="Bulletlist"/>
      </w:pPr>
      <w:r w:rsidRPr="000A77BC">
        <w:t xml:space="preserve">has </w:t>
      </w:r>
      <w:r w:rsidR="00575FEA" w:rsidRPr="000A77BC">
        <w:t>policies and procedures in place which support practitioners in their advocacy work</w:t>
      </w:r>
    </w:p>
    <w:p w14:paraId="0329DA52" w14:textId="77777777" w:rsidR="00575FEA" w:rsidRPr="000A77BC" w:rsidRDefault="00002B24">
      <w:pPr>
        <w:pStyle w:val="Bulletlist"/>
      </w:pPr>
      <w:r w:rsidRPr="000A77BC">
        <w:t>p</w:t>
      </w:r>
      <w:r w:rsidR="00961805" w:rsidRPr="000A77BC">
        <w:t>rovide</w:t>
      </w:r>
      <w:r w:rsidR="008326EE" w:rsidRPr="000A77BC">
        <w:t>s</w:t>
      </w:r>
      <w:r w:rsidR="00961805" w:rsidRPr="000A77BC">
        <w:t xml:space="preserve"> p</w:t>
      </w:r>
      <w:r w:rsidR="00575FEA" w:rsidRPr="000A77BC">
        <w:t>ractitioners with opportunities for professional development in advocacy</w:t>
      </w:r>
    </w:p>
    <w:p w14:paraId="77A928BE" w14:textId="77777777" w:rsidR="00575FEA" w:rsidRPr="000A77BC" w:rsidRDefault="00002B24">
      <w:pPr>
        <w:pStyle w:val="Bulletlist"/>
      </w:pPr>
      <w:r w:rsidRPr="000A77BC">
        <w:t>c</w:t>
      </w:r>
      <w:r w:rsidR="00961805" w:rsidRPr="000A77BC">
        <w:t>an quantify and describe its advocacy work, both at the individual and systemic level</w:t>
      </w:r>
      <w:r w:rsidR="008326EE" w:rsidRPr="000A77BC">
        <w:t>s</w:t>
      </w:r>
    </w:p>
    <w:p w14:paraId="2F8D00A1" w14:textId="77777777" w:rsidR="00575FEA" w:rsidRPr="000A77BC" w:rsidRDefault="00002B24">
      <w:pPr>
        <w:pStyle w:val="Bulletlist"/>
      </w:pPr>
      <w:r w:rsidRPr="000A77BC">
        <w:t>s</w:t>
      </w:r>
      <w:r w:rsidR="00961805" w:rsidRPr="000A77BC">
        <w:t>upport</w:t>
      </w:r>
      <w:r w:rsidR="008326EE" w:rsidRPr="000A77BC">
        <w:t>s</w:t>
      </w:r>
      <w:r w:rsidR="00961805" w:rsidRPr="000A77BC">
        <w:t xml:space="preserve"> practiti</w:t>
      </w:r>
      <w:r w:rsidR="00575FEA" w:rsidRPr="000A77BC">
        <w:t>oners putting counselling work on hold and taking on primarily an advocacy role when this is more appropriate (</w:t>
      </w:r>
      <w:r w:rsidR="009764B2" w:rsidRPr="000A77BC">
        <w:t>e.g.,</w:t>
      </w:r>
      <w:r w:rsidR="00575FEA" w:rsidRPr="000A77BC">
        <w:t xml:space="preserve"> in the case of acute mental ill-health) and the client is able to resume counselling as soon as this is clinically indicated</w:t>
      </w:r>
    </w:p>
    <w:p w14:paraId="4F5DF7C7" w14:textId="77777777" w:rsidR="00575FEA" w:rsidRPr="000A77BC" w:rsidRDefault="00002B24">
      <w:pPr>
        <w:pStyle w:val="Bulletlist"/>
      </w:pPr>
      <w:r w:rsidRPr="000A77BC">
        <w:t>t</w:t>
      </w:r>
      <w:r w:rsidR="00961805" w:rsidRPr="000A77BC">
        <w:t>ake</w:t>
      </w:r>
      <w:r w:rsidR="008326EE" w:rsidRPr="000A77BC">
        <w:t>s</w:t>
      </w:r>
      <w:r w:rsidR="00961805" w:rsidRPr="000A77BC">
        <w:t xml:space="preserve"> on an advocacy role, wi</w:t>
      </w:r>
      <w:r w:rsidR="00575FEA" w:rsidRPr="000A77BC">
        <w:t>th the written consent of their clients, or alternatively support</w:t>
      </w:r>
      <w:r w:rsidR="008326EE" w:rsidRPr="000A77BC">
        <w:t>s</w:t>
      </w:r>
      <w:r w:rsidR="00575FEA" w:rsidRPr="000A77BC">
        <w:t xml:space="preserve"> clients to advocate for themselves, where appropriate</w:t>
      </w:r>
    </w:p>
    <w:p w14:paraId="62F77E95" w14:textId="77777777" w:rsidR="00575FEA" w:rsidRPr="000A77BC" w:rsidRDefault="008326EE">
      <w:pPr>
        <w:pStyle w:val="Bulletlist"/>
      </w:pPr>
      <w:r w:rsidRPr="000A77BC">
        <w:t xml:space="preserve">has </w:t>
      </w:r>
      <w:r w:rsidR="00961805" w:rsidRPr="000A77BC">
        <w:t>knowledge of external advocacy services that may be of benefit to client groups</w:t>
      </w:r>
    </w:p>
    <w:p w14:paraId="4BC00C8B" w14:textId="77777777" w:rsidR="00575FEA" w:rsidRPr="000A77BC" w:rsidRDefault="00002B24">
      <w:pPr>
        <w:pStyle w:val="Bulletlist"/>
      </w:pPr>
      <w:r w:rsidRPr="000A77BC">
        <w:t>r</w:t>
      </w:r>
      <w:r w:rsidR="00961805" w:rsidRPr="000A77BC">
        <w:t>ecognise</w:t>
      </w:r>
      <w:r w:rsidR="008326EE" w:rsidRPr="000A77BC">
        <w:t>s</w:t>
      </w:r>
      <w:r w:rsidR="00961805" w:rsidRPr="000A77BC">
        <w:t xml:space="preserve"> that strong interagency relationships improve outcomes for victim-survivors </w:t>
      </w:r>
    </w:p>
    <w:p w14:paraId="21AE1859" w14:textId="77777777" w:rsidR="00575FEA" w:rsidRPr="000A77BC" w:rsidRDefault="00002B24">
      <w:pPr>
        <w:pStyle w:val="Bulletlist"/>
      </w:pPr>
      <w:r w:rsidRPr="000A77BC">
        <w:t>d</w:t>
      </w:r>
      <w:r w:rsidR="00961805" w:rsidRPr="000A77BC">
        <w:t>evelop</w:t>
      </w:r>
      <w:r w:rsidR="008326EE" w:rsidRPr="000A77BC">
        <w:t>s</w:t>
      </w:r>
      <w:r w:rsidR="00961805" w:rsidRPr="000A77BC">
        <w:t xml:space="preserve"> and ensure</w:t>
      </w:r>
      <w:r w:rsidR="008326EE" w:rsidRPr="000A77BC">
        <w:t>s</w:t>
      </w:r>
      <w:r w:rsidR="00961805" w:rsidRPr="000A77BC">
        <w:t xml:space="preserve"> the currency of interagency g</w:t>
      </w:r>
      <w:r w:rsidR="00575FEA" w:rsidRPr="000A77BC">
        <w:t>uidelines with relevant service partners</w:t>
      </w:r>
    </w:p>
    <w:p w14:paraId="2EE8DEBB" w14:textId="77777777" w:rsidR="00575FEA" w:rsidRPr="000A77BC" w:rsidRDefault="00002B24">
      <w:pPr>
        <w:pStyle w:val="Bulletlist"/>
      </w:pPr>
      <w:r w:rsidRPr="000A77BC">
        <w:t>r</w:t>
      </w:r>
      <w:r w:rsidR="00961805" w:rsidRPr="000A77BC">
        <w:t>egard</w:t>
      </w:r>
      <w:r w:rsidR="008326EE" w:rsidRPr="000A77BC">
        <w:t>s</w:t>
      </w:r>
      <w:r w:rsidR="00961805" w:rsidRPr="000A77BC">
        <w:t xml:space="preserve"> staff attending and participating in interagency forums or similar events </w:t>
      </w:r>
      <w:r w:rsidR="008326EE" w:rsidRPr="000A77BC">
        <w:t xml:space="preserve">as </w:t>
      </w:r>
      <w:r w:rsidR="00961805" w:rsidRPr="000A77BC">
        <w:t>core business</w:t>
      </w:r>
    </w:p>
    <w:p w14:paraId="36B581F4" w14:textId="77777777" w:rsidR="00575FEA" w:rsidRPr="000A77BC" w:rsidRDefault="00002B24">
      <w:pPr>
        <w:pStyle w:val="Bulletlist"/>
      </w:pPr>
      <w:r w:rsidRPr="000A77BC">
        <w:t>p</w:t>
      </w:r>
      <w:r w:rsidR="00961805" w:rsidRPr="000A77BC">
        <w:t>roactively engage</w:t>
      </w:r>
      <w:r w:rsidR="008326EE" w:rsidRPr="000A77BC">
        <w:t>s</w:t>
      </w:r>
      <w:r w:rsidR="00961805" w:rsidRPr="000A77BC">
        <w:t xml:space="preserve"> with interagency partners following situations where interagency practice has broken down</w:t>
      </w:r>
      <w:r w:rsidR="008326EE" w:rsidRPr="000A77BC">
        <w:t>,</w:t>
      </w:r>
      <w:r w:rsidR="00961805" w:rsidRPr="000A77BC">
        <w:t xml:space="preserve"> to avoid fu</w:t>
      </w:r>
      <w:r w:rsidR="00575FEA" w:rsidRPr="000A77BC">
        <w:t xml:space="preserve">ture issues </w:t>
      </w:r>
    </w:p>
    <w:p w14:paraId="6C473532" w14:textId="77777777" w:rsidR="00575FEA" w:rsidRPr="000A77BC" w:rsidRDefault="00002B24">
      <w:pPr>
        <w:pStyle w:val="Bulletlist"/>
      </w:pPr>
      <w:r w:rsidRPr="000A77BC">
        <w:t>c</w:t>
      </w:r>
      <w:r w:rsidR="00961805" w:rsidRPr="000A77BC">
        <w:t>ommu</w:t>
      </w:r>
      <w:r w:rsidR="00575FEA" w:rsidRPr="000A77BC">
        <w:t>nicate</w:t>
      </w:r>
      <w:r w:rsidR="008326EE" w:rsidRPr="000A77BC">
        <w:t>s</w:t>
      </w:r>
      <w:r w:rsidR="00575FEA" w:rsidRPr="000A77BC">
        <w:t xml:space="preserve"> any changes to interagency guidelines to all staff in a timely fashion</w:t>
      </w:r>
    </w:p>
    <w:p w14:paraId="02D0AAEA" w14:textId="77777777" w:rsidR="00575FEA" w:rsidRPr="000A77BC" w:rsidRDefault="008326EE">
      <w:pPr>
        <w:pStyle w:val="Bulletlist"/>
      </w:pPr>
      <w:r w:rsidRPr="000A77BC">
        <w:t xml:space="preserve">has </w:t>
      </w:r>
      <w:r w:rsidR="00575FEA" w:rsidRPr="000A77BC">
        <w:t xml:space="preserve">developed protocols for working with partner agencies </w:t>
      </w:r>
    </w:p>
    <w:p w14:paraId="1A398E47" w14:textId="77777777" w:rsidR="00575FEA" w:rsidRPr="000A77BC" w:rsidRDefault="00002B24">
      <w:pPr>
        <w:pStyle w:val="Bulletlist"/>
      </w:pPr>
      <w:r w:rsidRPr="000A77BC">
        <w:t>s</w:t>
      </w:r>
      <w:r w:rsidR="00961805" w:rsidRPr="000A77BC">
        <w:t>eek</w:t>
      </w:r>
      <w:r w:rsidR="008326EE" w:rsidRPr="000A77BC">
        <w:t>s</w:t>
      </w:r>
      <w:r w:rsidR="00961805" w:rsidRPr="000A77BC">
        <w:t xml:space="preserve"> feedback from clients about their experiences of agencies working collaboratively  </w:t>
      </w:r>
    </w:p>
    <w:p w14:paraId="2D140746" w14:textId="77777777" w:rsidR="00575FEA" w:rsidRDefault="008326EE">
      <w:pPr>
        <w:pStyle w:val="Bulletlist"/>
        <w:rPr>
          <w:lang w:val="en-US"/>
        </w:rPr>
      </w:pPr>
      <w:r w:rsidRPr="000A77BC">
        <w:t xml:space="preserve">has </w:t>
      </w:r>
      <w:r w:rsidR="00575FEA" w:rsidRPr="000A77BC">
        <w:t>developed models for collaborative work and evaluates the effectiveness of the models</w:t>
      </w:r>
      <w:r w:rsidR="00397EF8">
        <w:t>.</w:t>
      </w:r>
    </w:p>
    <w:p w14:paraId="7467CBDD" w14:textId="77777777" w:rsidR="00EC68EF" w:rsidRDefault="009E3431" w:rsidP="00EC68EF">
      <w:pPr>
        <w:spacing w:after="60"/>
        <w:rPr>
          <w:lang w:val="en-US"/>
        </w:rPr>
      </w:pPr>
      <w:r w:rsidRPr="007154B0">
        <w:rPr>
          <w:noProof/>
          <w:lang w:eastAsia="en-AU"/>
        </w:rPr>
        <mc:AlternateContent>
          <mc:Choice Requires="wps">
            <w:drawing>
              <wp:inline distT="0" distB="0" distL="0" distR="0" wp14:anchorId="64C6A15A" wp14:editId="1B634A28">
                <wp:extent cx="5900400" cy="1174750"/>
                <wp:effectExtent l="19050" t="19050" r="43815" b="44450"/>
                <wp:docPr id="197" name="Text Box 197"/>
                <wp:cNvGraphicFramePr/>
                <a:graphic xmlns:a="http://schemas.openxmlformats.org/drawingml/2006/main">
                  <a:graphicData uri="http://schemas.microsoft.com/office/word/2010/wordprocessingShape">
                    <wps:wsp>
                      <wps:cNvSpPr txBox="1"/>
                      <wps:spPr>
                        <a:xfrm>
                          <a:off x="0" y="0"/>
                          <a:ext cx="5900400" cy="1174750"/>
                        </a:xfrm>
                        <a:prstGeom prst="rect">
                          <a:avLst/>
                        </a:prstGeom>
                        <a:solidFill>
                          <a:srgbClr val="ACD4D6">
                            <a:alpha val="19608"/>
                          </a:srgbClr>
                        </a:solidFill>
                        <a:ln w="57150">
                          <a:solidFill>
                            <a:srgbClr val="ACD4D6"/>
                          </a:solidFill>
                        </a:ln>
                      </wps:spPr>
                      <wps:txbx>
                        <w:txbxContent>
                          <w:p w14:paraId="2AFE2970" w14:textId="17423309" w:rsidR="005B5EDE" w:rsidRPr="007154B0" w:rsidRDefault="005B5EDE" w:rsidP="00C810C9">
                            <w:pPr>
                              <w:spacing w:after="0"/>
                              <w:rPr>
                                <w:i/>
                                <w:iCs/>
                              </w:rPr>
                            </w:pPr>
                            <w:r w:rsidRPr="007154B0">
                              <w:rPr>
                                <w:i/>
                                <w:iCs/>
                              </w:rPr>
                              <w:t xml:space="preserve">I think those [Safe at Home service provider] meetings are really effective because it gives us an opportunity to come together and share. We may be having some issues or there may be some concerns around legality and often, we share similar issues... I think that that’s really crucial. </w:t>
                            </w:r>
                          </w:p>
                          <w:p w14:paraId="73887025" w14:textId="4A5AC4F1" w:rsidR="005B5EDE" w:rsidRDefault="005B5EDE" w:rsidP="00026226">
                            <w:pPr>
                              <w:spacing w:after="0"/>
                              <w:ind w:left="2880"/>
                              <w:jc w:val="right"/>
                            </w:pPr>
                            <w:r>
                              <w:t>Service Provider</w:t>
                            </w:r>
                            <w:r w:rsidRPr="007154B0">
                              <w:t xml:space="preserve"> </w:t>
                            </w:r>
                            <w:r>
                              <w:t>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C6A15A" id="Text Box 197" o:spid="_x0000_s1053" type="#_x0000_t202" style="width:464.6pt;height: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" fillcolor="#acd4d6" strokecolor="#acd4d6" strokeweight="4.5pt">
                <v:fill opacity="12850f"/>
                <v:textbox>
                  <w:txbxContent>
                    <w:p w14:paraId="2AFE2970" w14:textId="17423309" w:rsidR="005B5EDE" w:rsidRPr="007154B0" w:rsidRDefault="005B5EDE" w:rsidP="00C810C9">
                      <w:pPr>
                        <w:spacing w:after="0"/>
                        <w:rPr>
                          <w:i/>
                          <w:iCs/>
                        </w:rPr>
                      </w:pPr>
                      <w:r w:rsidRPr="007154B0">
                        <w:rPr>
                          <w:i/>
                          <w:iCs/>
                        </w:rPr>
                        <w:t xml:space="preserve">I think those [Safe at Home service provider] meetings are really effective because it gives us an opportunity to come together and share. We may be having some issues or there may be some concerns around legality and often, we share similar issues... I think that that’s really crucial. </w:t>
                      </w:r>
                    </w:p>
                    <w:p w14:paraId="73887025" w14:textId="4A5AC4F1" w:rsidR="005B5EDE" w:rsidRDefault="005B5EDE" w:rsidP="00026226">
                      <w:pPr>
                        <w:spacing w:after="0"/>
                        <w:ind w:left="2880"/>
                        <w:jc w:val="right"/>
                      </w:pPr>
                      <w:r>
                        <w:t>Service Provider</w:t>
                      </w:r>
                      <w:r w:rsidRPr="007154B0">
                        <w:t xml:space="preserve"> </w:t>
                      </w:r>
                      <w:r>
                        <w:t>Interview</w:t>
                      </w:r>
                    </w:p>
                  </w:txbxContent>
                </v:textbox>
                <w10:anchorlock/>
              </v:shape>
            </w:pict>
          </mc:Fallback>
        </mc:AlternateContent>
      </w:r>
    </w:p>
    <w:p w14:paraId="41E052F7" w14:textId="77777777" w:rsidR="00850677" w:rsidRDefault="00EC68EF">
      <w:pPr>
        <w:rPr>
          <w:rFonts w:ascii="Clancy" w:eastAsiaTheme="majorEastAsia" w:hAnsi="Clancy" w:cstheme="majorBidi"/>
          <w:sz w:val="28"/>
          <w:szCs w:val="26"/>
        </w:rPr>
      </w:pPr>
      <w:bookmarkStart w:id="69" w:name="_Hlk65508429"/>
      <w:bookmarkEnd w:id="68"/>
      <w:r>
        <w:rPr>
          <w:rFonts w:ascii="Clancy" w:eastAsiaTheme="majorEastAsia" w:hAnsi="Clancy" w:cstheme="majorBidi"/>
          <w:sz w:val="28"/>
          <w:szCs w:val="26"/>
        </w:rPr>
        <w:br w:type="page"/>
      </w:r>
    </w:p>
    <w:p w14:paraId="55DBA46C" w14:textId="77777777" w:rsidR="005C3335" w:rsidRPr="00981FA6" w:rsidRDefault="00B542AA" w:rsidP="00356593">
      <w:pPr>
        <w:pStyle w:val="Heading2"/>
        <w:shd w:val="clear" w:color="auto" w:fill="9CC2E5" w:themeFill="accent5" w:themeFillTint="99"/>
        <w:rPr>
          <w:color w:val="auto"/>
        </w:rPr>
      </w:pPr>
      <w:bookmarkStart w:id="70" w:name="_Toc75162604"/>
      <w:r>
        <w:rPr>
          <w:color w:val="auto"/>
        </w:rPr>
        <w:t>0</w:t>
      </w:r>
      <w:r w:rsidR="00ED4D52">
        <w:rPr>
          <w:color w:val="auto"/>
        </w:rPr>
        <w:t>7</w:t>
      </w:r>
      <w:r w:rsidR="00B4377A">
        <w:rPr>
          <w:color w:val="auto"/>
        </w:rPr>
        <w:t>.</w:t>
      </w:r>
      <w:r w:rsidR="00ED4D52">
        <w:rPr>
          <w:color w:val="auto"/>
        </w:rPr>
        <w:t xml:space="preserve"> </w:t>
      </w:r>
      <w:r w:rsidR="005C3335" w:rsidRPr="00981FA6">
        <w:rPr>
          <w:color w:val="auto"/>
        </w:rPr>
        <w:t xml:space="preserve">Strong </w:t>
      </w:r>
      <w:r w:rsidR="009E3431">
        <w:rPr>
          <w:color w:val="auto"/>
        </w:rPr>
        <w:t>g</w:t>
      </w:r>
      <w:r w:rsidR="009E3431" w:rsidRPr="00981FA6">
        <w:rPr>
          <w:color w:val="auto"/>
        </w:rPr>
        <w:t xml:space="preserve">overnance </w:t>
      </w:r>
      <w:r w:rsidR="005C3335" w:rsidRPr="00981FA6">
        <w:rPr>
          <w:color w:val="auto"/>
        </w:rPr>
        <w:t xml:space="preserve">and </w:t>
      </w:r>
      <w:r w:rsidR="009E3431">
        <w:rPr>
          <w:color w:val="auto"/>
        </w:rPr>
        <w:t>s</w:t>
      </w:r>
      <w:r w:rsidR="009E3431" w:rsidRPr="00981FA6">
        <w:rPr>
          <w:color w:val="auto"/>
        </w:rPr>
        <w:t xml:space="preserve">afe </w:t>
      </w:r>
      <w:r w:rsidR="009E3431">
        <w:rPr>
          <w:color w:val="auto"/>
        </w:rPr>
        <w:t>s</w:t>
      </w:r>
      <w:r w:rsidR="009E3431" w:rsidRPr="00981FA6">
        <w:rPr>
          <w:color w:val="auto"/>
        </w:rPr>
        <w:t xml:space="preserve">ervice </w:t>
      </w:r>
      <w:r w:rsidR="009E3431">
        <w:rPr>
          <w:color w:val="auto"/>
        </w:rPr>
        <w:t>e</w:t>
      </w:r>
      <w:r w:rsidR="009E3431" w:rsidRPr="00981FA6">
        <w:rPr>
          <w:color w:val="auto"/>
        </w:rPr>
        <w:t>nvironment</w:t>
      </w:r>
      <w:bookmarkEnd w:id="70"/>
    </w:p>
    <w:p w14:paraId="663FA324" w14:textId="77777777" w:rsidR="00DA43CC" w:rsidRDefault="00DA7BB8" w:rsidP="000A77BC">
      <w:pPr>
        <w:pStyle w:val="Normalboldheading"/>
        <w:rPr>
          <w:shd w:val="clear" w:color="auto" w:fill="FFFFFF"/>
        </w:rPr>
      </w:pPr>
      <w:r w:rsidRPr="00DA7BB8">
        <w:rPr>
          <w:shd w:val="clear" w:color="auto" w:fill="FFFFFF"/>
        </w:rPr>
        <w:t xml:space="preserve">Why are strong governance and a safe service environment important for Safe at Home </w:t>
      </w:r>
      <w:r w:rsidR="008326EE">
        <w:rPr>
          <w:shd w:val="clear" w:color="auto" w:fill="FFFFFF"/>
        </w:rPr>
        <w:t>r</w:t>
      </w:r>
      <w:r w:rsidR="008326EE" w:rsidRPr="00DA7BB8">
        <w:rPr>
          <w:shd w:val="clear" w:color="auto" w:fill="FFFFFF"/>
        </w:rPr>
        <w:t>esponses</w:t>
      </w:r>
      <w:r w:rsidRPr="00DA7BB8">
        <w:rPr>
          <w:shd w:val="clear" w:color="auto" w:fill="FFFFFF"/>
        </w:rPr>
        <w:t>?</w:t>
      </w:r>
    </w:p>
    <w:p w14:paraId="3262891A" w14:textId="77777777" w:rsidR="00331563" w:rsidRDefault="00FA03F2" w:rsidP="000A77BC">
      <w:pPr>
        <w:rPr>
          <w:rFonts w:ascii="Arial" w:hAnsi="Arial"/>
          <w:shd w:val="clear" w:color="auto" w:fill="FFFFFF"/>
        </w:rPr>
      </w:pPr>
      <w:r w:rsidRPr="00FA03F2">
        <w:rPr>
          <w:shd w:val="clear" w:color="auto" w:fill="FFFFFF"/>
        </w:rPr>
        <w:t>Good governance is participatory, consensus-oriented, accountable, transparent, responsive, effective and efficient, equitable</w:t>
      </w:r>
      <w:r>
        <w:rPr>
          <w:shd w:val="clear" w:color="auto" w:fill="FFFFFF"/>
        </w:rPr>
        <w:t>,</w:t>
      </w:r>
      <w:r w:rsidRPr="00FA03F2">
        <w:rPr>
          <w:shd w:val="clear" w:color="auto" w:fill="FFFFFF"/>
        </w:rPr>
        <w:t xml:space="preserve"> and inclusive</w:t>
      </w:r>
      <w:r>
        <w:t xml:space="preserve">. </w:t>
      </w:r>
      <w:r w:rsidR="006D1144">
        <w:t xml:space="preserve">Safe at Home responses </w:t>
      </w:r>
      <w:r w:rsidR="00725C0C">
        <w:t xml:space="preserve">provide strong governance </w:t>
      </w:r>
      <w:r>
        <w:t xml:space="preserve">when </w:t>
      </w:r>
      <w:r w:rsidR="00725C0C">
        <w:t xml:space="preserve">leadership </w:t>
      </w:r>
      <w:r w:rsidR="00065A57">
        <w:t>values</w:t>
      </w:r>
      <w:r>
        <w:t xml:space="preserve"> </w:t>
      </w:r>
      <w:r w:rsidR="00065A57">
        <w:t>accountability</w:t>
      </w:r>
      <w:r w:rsidR="00725C0C">
        <w:t xml:space="preserve"> to clients</w:t>
      </w:r>
      <w:r>
        <w:t>, staff</w:t>
      </w:r>
      <w:r w:rsidR="00725C0C">
        <w:t xml:space="preserve"> and funding bodies.</w:t>
      </w:r>
      <w:r w:rsidR="00725C0C" w:rsidRPr="00FA03F2">
        <w:rPr>
          <w:rFonts w:ascii="Arial" w:hAnsi="Arial"/>
          <w:shd w:val="clear" w:color="auto" w:fill="FFFFFF"/>
        </w:rPr>
        <w:t xml:space="preserve"> </w:t>
      </w:r>
    </w:p>
    <w:p w14:paraId="093268F0" w14:textId="77777777" w:rsidR="0011230D" w:rsidRDefault="00A9590B" w:rsidP="000A77BC">
      <w:pPr>
        <w:rPr>
          <w:lang w:val="en-GB"/>
        </w:rPr>
      </w:pPr>
      <w:r w:rsidRPr="00485325">
        <w:rPr>
          <w:shd w:val="clear" w:color="auto" w:fill="FFFFFF"/>
        </w:rPr>
        <w:t xml:space="preserve">Safe at </w:t>
      </w:r>
      <w:r w:rsidR="00331563" w:rsidRPr="00485325">
        <w:rPr>
          <w:shd w:val="clear" w:color="auto" w:fill="FFFFFF"/>
        </w:rPr>
        <w:t>H</w:t>
      </w:r>
      <w:r w:rsidRPr="00485325">
        <w:rPr>
          <w:shd w:val="clear" w:color="auto" w:fill="FFFFFF"/>
        </w:rPr>
        <w:t>ome service responses are informed by multiple policy and legislative arrangements in their jurisdiction</w:t>
      </w:r>
      <w:r w:rsidR="00BF2EAE">
        <w:rPr>
          <w:shd w:val="clear" w:color="auto" w:fill="FFFFFF"/>
        </w:rPr>
        <w:t>s</w:t>
      </w:r>
      <w:r w:rsidRPr="00485325">
        <w:rPr>
          <w:shd w:val="clear" w:color="auto" w:fill="FFFFFF"/>
        </w:rPr>
        <w:t xml:space="preserve"> as well as </w:t>
      </w:r>
      <w:r w:rsidR="00BF2EAE">
        <w:rPr>
          <w:shd w:val="clear" w:color="auto" w:fill="FFFFFF"/>
        </w:rPr>
        <w:t>n</w:t>
      </w:r>
      <w:r w:rsidR="00BF2EAE" w:rsidRPr="00485325">
        <w:rPr>
          <w:shd w:val="clear" w:color="auto" w:fill="FFFFFF"/>
        </w:rPr>
        <w:t xml:space="preserve">ational </w:t>
      </w:r>
      <w:r w:rsidR="00BF2EAE">
        <w:rPr>
          <w:shd w:val="clear" w:color="auto" w:fill="FFFFFF"/>
        </w:rPr>
        <w:t>p</w:t>
      </w:r>
      <w:r w:rsidR="00BF2EAE" w:rsidRPr="00485325">
        <w:rPr>
          <w:shd w:val="clear" w:color="auto" w:fill="FFFFFF"/>
        </w:rPr>
        <w:t xml:space="preserve">lans </w:t>
      </w:r>
      <w:r w:rsidRPr="00485325">
        <w:rPr>
          <w:shd w:val="clear" w:color="auto" w:fill="FFFFFF"/>
        </w:rPr>
        <w:t xml:space="preserve">and </w:t>
      </w:r>
      <w:r w:rsidR="00BF2EAE">
        <w:rPr>
          <w:shd w:val="clear" w:color="auto" w:fill="FFFFFF"/>
        </w:rPr>
        <w:t>a</w:t>
      </w:r>
      <w:r w:rsidR="00BF2EAE" w:rsidRPr="00485325">
        <w:rPr>
          <w:shd w:val="clear" w:color="auto" w:fill="FFFFFF"/>
        </w:rPr>
        <w:t xml:space="preserve">greements </w:t>
      </w:r>
      <w:r w:rsidRPr="00485325">
        <w:rPr>
          <w:shd w:val="clear" w:color="auto" w:fill="FFFFFF"/>
        </w:rPr>
        <w:t xml:space="preserve">such as the </w:t>
      </w:r>
      <w:r w:rsidRPr="00485325">
        <w:rPr>
          <w:i/>
          <w:shd w:val="clear" w:color="auto" w:fill="FFFFFF"/>
        </w:rPr>
        <w:t xml:space="preserve">National Plan to </w:t>
      </w:r>
      <w:r w:rsidRPr="00732DB6">
        <w:rPr>
          <w:i/>
          <w:shd w:val="clear" w:color="auto" w:fill="FFFFFF"/>
        </w:rPr>
        <w:t>Prevent Violence Against Women and their Childre</w:t>
      </w:r>
      <w:r w:rsidR="002F5BD1">
        <w:rPr>
          <w:i/>
          <w:shd w:val="clear" w:color="auto" w:fill="FFFFFF"/>
        </w:rPr>
        <w:t>n</w:t>
      </w:r>
      <w:r w:rsidR="002F5BD1">
        <w:rPr>
          <w:i/>
          <w:shd w:val="clear" w:color="auto" w:fill="FFFFFF"/>
        </w:rPr>
        <w:fldChar w:fldCharType="begin"/>
      </w:r>
      <w:r w:rsidR="000C1912">
        <w:rPr>
          <w:i/>
          <w:shd w:val="clear" w:color="auto" w:fill="FFFFFF"/>
        </w:rPr>
        <w:instrText xml:space="preserve"> ADDIN EN.CITE &lt;EndNote&gt;&lt;Cite&gt;&lt;Author&gt;Council of Australian Governments&lt;/Author&gt;&lt;Year&gt;2011&lt;/Year&gt;&lt;RecNum&gt;71&lt;/RecNum&gt;&lt;DisplayText&gt;&lt;style face="superscript"&gt;3&lt;/style&gt;&lt;/DisplayText&gt;&lt;record&gt;&lt;rec-number&gt;71&lt;/rec-number&gt;&lt;foreign-keys&gt;&lt;key app="EN" db-id="909sft5srfzss6ezzpqpvaxqd2zdee0azasr" timestamp="1597113698"&gt;71&lt;/key&gt;&lt;/foreign-keys&gt;&lt;ref-type name="Report"&gt;27&lt;/ref-type&gt;&lt;contributors&gt;&lt;authors&gt;&lt;author&gt;Council of Australian Governments,&lt;/author&gt;&lt;/authors&gt;&lt;/contributors&gt;&lt;titles&gt;&lt;title&gt;National plan to reduce violence against women and their children 2010-2022&lt;/title&gt;&lt;/titles&gt;&lt;dates&gt;&lt;year&gt;2011&lt;/year&gt;&lt;/dates&gt;&lt;publisher&gt;Government of Australia Canberra (AUST)&lt;/publisher&gt;&lt;urls&gt;&lt;related-urls&gt;&lt;url&gt;https://www.dss.gov.au/sites/default/files/documents/08_2014/national_plan_accessible.pdf&lt;/url&gt;&lt;/related-urls&gt;&lt;/urls&gt;&lt;/record&gt;&lt;/Cite&gt;&lt;/EndNote&gt;</w:instrText>
      </w:r>
      <w:r w:rsidR="002F5BD1">
        <w:rPr>
          <w:i/>
          <w:shd w:val="clear" w:color="auto" w:fill="FFFFFF"/>
        </w:rPr>
        <w:fldChar w:fldCharType="separate"/>
      </w:r>
      <w:r w:rsidR="000C1912" w:rsidRPr="000C1912">
        <w:rPr>
          <w:i/>
          <w:noProof/>
          <w:shd w:val="clear" w:color="auto" w:fill="FFFFFF"/>
          <w:vertAlign w:val="superscript"/>
        </w:rPr>
        <w:t>3</w:t>
      </w:r>
      <w:r w:rsidR="002F5BD1">
        <w:rPr>
          <w:i/>
          <w:shd w:val="clear" w:color="auto" w:fill="FFFFFF"/>
        </w:rPr>
        <w:fldChar w:fldCharType="end"/>
      </w:r>
      <w:r w:rsidRPr="00485325">
        <w:rPr>
          <w:shd w:val="clear" w:color="auto" w:fill="FFFFFF"/>
        </w:rPr>
        <w:t xml:space="preserve"> and the </w:t>
      </w:r>
      <w:r w:rsidRPr="00A9590B">
        <w:rPr>
          <w:i/>
          <w:iCs/>
          <w:lang w:val="en-GB"/>
        </w:rPr>
        <w:t>National Housing and Homelessness Agreement</w:t>
      </w:r>
      <w:r>
        <w:rPr>
          <w:i/>
          <w:iCs/>
          <w:lang w:val="en-GB"/>
        </w:rPr>
        <w:t>.</w:t>
      </w:r>
      <w:r w:rsidR="00961805" w:rsidRPr="00961805">
        <w:rPr>
          <w:lang w:val="en-GB"/>
        </w:rPr>
        <w:fldChar w:fldCharType="begin"/>
      </w:r>
      <w:r w:rsidR="00CA7797">
        <w:rPr>
          <w:lang w:val="en-GB"/>
        </w:rPr>
        <w:instrText xml:space="preserve"> ADDIN EN.CITE &lt;EndNote&gt;&lt;Cite&gt;&lt;Author&gt;Commonwealth of Australia&lt;/Author&gt;&lt;Year&gt;2018&lt;/Year&gt;&lt;RecNum&gt;241&lt;/RecNum&gt;&lt;DisplayText&gt;&lt;style face="superscript"&gt;24&lt;/style&gt;&lt;/DisplayText&gt;&lt;record&gt;&lt;rec-number&gt;241&lt;/rec-number&gt;&lt;foreign-keys&gt;&lt;key app="EN" db-id="909sft5srfzss6ezzpqpvaxqd2zdee0azasr" timestamp="1615264129"&gt;241&lt;/key&gt;&lt;/foreign-keys&gt;&lt;ref-type name="Report"&gt;27&lt;/ref-type&gt;&lt;contributors&gt;&lt;authors&gt;&lt;author&gt;Commonwealth of Australia,&lt;/author&gt;&lt;/authors&gt;&lt;/contributors&gt;&lt;titles&gt;&lt;title&gt;National Housing and Homelessness Agreement&lt;/title&gt;&lt;/titles&gt;&lt;dates&gt;&lt;year&gt;2018&lt;/year&gt;&lt;/dates&gt;&lt;urls&gt;&lt;related-urls&gt;&lt;url&gt;https://www.federalfinancialrelations.gov.au/content/npa/other/other/NHHA_Final.pdf&lt;/url&gt;&lt;/related-urls&gt;&lt;/urls&gt;&lt;/record&gt;&lt;/Cite&gt;&lt;/EndNote&gt;</w:instrText>
      </w:r>
      <w:r w:rsidR="00961805" w:rsidRPr="00961805">
        <w:rPr>
          <w:lang w:val="en-GB"/>
        </w:rPr>
        <w:fldChar w:fldCharType="separate"/>
      </w:r>
      <w:r w:rsidR="00CA7797" w:rsidRPr="00CA7797">
        <w:rPr>
          <w:noProof/>
          <w:vertAlign w:val="superscript"/>
          <w:lang w:val="en-GB"/>
        </w:rPr>
        <w:t>24</w:t>
      </w:r>
      <w:r w:rsidR="00961805" w:rsidRPr="00961805">
        <w:rPr>
          <w:lang w:val="en-GB"/>
        </w:rPr>
        <w:fldChar w:fldCharType="end"/>
      </w:r>
      <w:r>
        <w:rPr>
          <w:i/>
          <w:iCs/>
          <w:lang w:val="en-GB"/>
        </w:rPr>
        <w:t xml:space="preserve"> </w:t>
      </w:r>
      <w:r>
        <w:rPr>
          <w:lang w:val="en-GB"/>
        </w:rPr>
        <w:t xml:space="preserve">Appendices 2 and 3 provide detailed overviews of relevant legislation and policies which frame Safe at Home responses. </w:t>
      </w:r>
    </w:p>
    <w:p w14:paraId="3F3A5519" w14:textId="3C7898C3" w:rsidR="00BE3611" w:rsidRDefault="00BE3611" w:rsidP="00825061">
      <w:pPr>
        <w:spacing w:after="0"/>
        <w:contextualSpacing/>
        <w:rPr>
          <w:lang w:val="en-GB"/>
        </w:rPr>
      </w:pPr>
      <w:r w:rsidRPr="00850988">
        <w:rPr>
          <w:noProof/>
          <w:lang w:eastAsia="en-AU"/>
        </w:rPr>
        <mc:AlternateContent>
          <mc:Choice Requires="wps">
            <w:drawing>
              <wp:inline distT="0" distB="0" distL="0" distR="0" wp14:anchorId="444D1225" wp14:editId="7960D2BC">
                <wp:extent cx="5900400" cy="861484"/>
                <wp:effectExtent l="19050" t="19050" r="43815" b="34290"/>
                <wp:docPr id="57" name="Text Box 57"/>
                <wp:cNvGraphicFramePr/>
                <a:graphic xmlns:a="http://schemas.openxmlformats.org/drawingml/2006/main">
                  <a:graphicData uri="http://schemas.microsoft.com/office/word/2010/wordprocessingShape">
                    <wps:wsp>
                      <wps:cNvSpPr txBox="1"/>
                      <wps:spPr>
                        <a:xfrm>
                          <a:off x="0" y="0"/>
                          <a:ext cx="5900400" cy="861484"/>
                        </a:xfrm>
                        <a:prstGeom prst="rect">
                          <a:avLst/>
                        </a:prstGeom>
                        <a:solidFill>
                          <a:sysClr val="window" lastClr="FFFFFF">
                            <a:lumMod val="85000"/>
                            <a:alpha val="20000"/>
                          </a:sysClr>
                        </a:solidFill>
                        <a:ln w="57150">
                          <a:solidFill>
                            <a:sysClr val="windowText" lastClr="000000">
                              <a:lumMod val="50000"/>
                              <a:lumOff val="50000"/>
                            </a:sysClr>
                          </a:solidFill>
                        </a:ln>
                      </wps:spPr>
                      <wps:txbx>
                        <w:txbxContent>
                          <w:p w14:paraId="32FD9322" w14:textId="77777777" w:rsidR="005B5EDE" w:rsidRDefault="005B5EDE" w:rsidP="00850988">
                            <w:pPr>
                              <w:contextualSpacing/>
                            </w:pPr>
                            <w:r>
                              <w:t xml:space="preserve">An </w:t>
                            </w:r>
                            <w:r w:rsidRPr="00850988">
                              <w:t>important overarching finding</w:t>
                            </w:r>
                            <w:r>
                              <w:t xml:space="preserve"> from Phase One</w:t>
                            </w:r>
                            <w:r w:rsidRPr="00850988">
                              <w:t xml:space="preserve"> </w:t>
                            </w:r>
                            <w:r>
                              <w:t xml:space="preserve">is </w:t>
                            </w:r>
                            <w:r w:rsidRPr="00850988">
                              <w:t>that Safe at Home responses varied significantly between jurisdictions and were dependent on the policy context and domestic and family violence service structure in a particular state and territory.</w:t>
                            </w:r>
                          </w:p>
                          <w:p w14:paraId="450259B7" w14:textId="77777777" w:rsidR="005B5EDE" w:rsidRPr="00536AB5" w:rsidRDefault="005B5EDE" w:rsidP="00850988">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4D1225" id="Text Box 57" o:spid="_x0000_s1054" type="#_x0000_t202" style="width:464.6pt;height:6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" fillcolor="#d9d9d9" strokecolor="#7f7f7f" strokeweight="4.5pt">
                <v:fill opacity="13107f"/>
                <v:textbox>
                  <w:txbxContent>
                    <w:p w14:paraId="32FD9322" w14:textId="77777777" w:rsidR="005B5EDE" w:rsidRDefault="005B5EDE" w:rsidP="00850988">
                      <w:pPr>
                        <w:contextualSpacing/>
                      </w:pPr>
                      <w:r>
                        <w:t xml:space="preserve">An </w:t>
                      </w:r>
                      <w:r w:rsidRPr="00850988">
                        <w:t>important overarching finding</w:t>
                      </w:r>
                      <w:r>
                        <w:t xml:space="preserve"> from Phase One</w:t>
                      </w:r>
                      <w:r w:rsidRPr="00850988">
                        <w:t xml:space="preserve"> </w:t>
                      </w:r>
                      <w:r>
                        <w:t xml:space="preserve">is </w:t>
                      </w:r>
                      <w:r w:rsidRPr="00850988">
                        <w:t>that Safe at Home responses varied significantly between jurisdictions and were dependent on the policy context and domestic and family violence service structure in a particular state and territory.</w:t>
                      </w:r>
                    </w:p>
                    <w:p w14:paraId="450259B7" w14:textId="77777777" w:rsidR="005B5EDE" w:rsidRPr="00536AB5" w:rsidRDefault="005B5EDE" w:rsidP="00850988">
                      <w:pPr>
                        <w:rPr>
                          <w:i/>
                          <w:iCs/>
                        </w:rPr>
                      </w:pPr>
                    </w:p>
                  </w:txbxContent>
                </v:textbox>
                <w10:anchorlock/>
              </v:shape>
            </w:pict>
          </mc:Fallback>
        </mc:AlternateContent>
      </w:r>
    </w:p>
    <w:p w14:paraId="6E5AEA20" w14:textId="77777777" w:rsidR="00825061" w:rsidRDefault="00331563" w:rsidP="006B38AC">
      <w:pPr>
        <w:spacing w:before="240"/>
      </w:pPr>
      <w:r>
        <w:rPr>
          <w:lang w:val="en-GB"/>
        </w:rPr>
        <w:t>Good governance requires organisations to be aware of their statutory responsibilities and to develop organisational policies and guidelines that direct implementation of these responsibilities.</w:t>
      </w:r>
      <w:r w:rsidR="0011230D">
        <w:rPr>
          <w:lang w:val="en-GB"/>
        </w:rPr>
        <w:t xml:space="preserve"> </w:t>
      </w:r>
      <w:r w:rsidR="00825061">
        <w:t>It also ensures that the right tools are in place to guide</w:t>
      </w:r>
      <w:r w:rsidR="00825061" w:rsidRPr="00F73B43">
        <w:t xml:space="preserve"> </w:t>
      </w:r>
      <w:r w:rsidR="00825061">
        <w:t xml:space="preserve">service </w:t>
      </w:r>
      <w:r w:rsidR="00825061" w:rsidRPr="00EE1669">
        <w:t>plannin</w:t>
      </w:r>
      <w:r w:rsidR="00825061">
        <w:t xml:space="preserve">g, </w:t>
      </w:r>
      <w:r w:rsidR="00825061" w:rsidRPr="00EE1669">
        <w:t>evaluation</w:t>
      </w:r>
      <w:r w:rsidR="00825061">
        <w:t xml:space="preserve"> and d</w:t>
      </w:r>
      <w:r w:rsidR="00825061" w:rsidRPr="00EE1669">
        <w:t>ata</w:t>
      </w:r>
      <w:r w:rsidR="00825061" w:rsidRPr="00F73B43">
        <w:t xml:space="preserve"> </w:t>
      </w:r>
      <w:r w:rsidR="00825061">
        <w:t>c</w:t>
      </w:r>
      <w:r w:rsidR="00825061" w:rsidRPr="00EE1669">
        <w:t>ollecti</w:t>
      </w:r>
      <w:r w:rsidR="00825061">
        <w:t>on</w:t>
      </w:r>
      <w:r w:rsidR="00825061" w:rsidRPr="00EE1669">
        <w:t xml:space="preserve"> related to service provision and the </w:t>
      </w:r>
      <w:r w:rsidR="00217EEC">
        <w:t xml:space="preserve">client </w:t>
      </w:r>
      <w:r w:rsidR="00825061" w:rsidRPr="00EE1669">
        <w:t>demographics</w:t>
      </w:r>
      <w:r w:rsidR="00217EEC">
        <w:t xml:space="preserve"> </w:t>
      </w:r>
      <w:r w:rsidR="006235D4">
        <w:t xml:space="preserve">that </w:t>
      </w:r>
      <w:r w:rsidR="00217EEC">
        <w:t>are</w:t>
      </w:r>
      <w:r w:rsidR="00825061">
        <w:t xml:space="preserve"> critical to these processes.</w:t>
      </w:r>
      <w:r w:rsidR="00825061" w:rsidRPr="00F73B43">
        <w:t xml:space="preserve"> </w:t>
      </w:r>
      <w:r w:rsidR="00825061">
        <w:t>S</w:t>
      </w:r>
      <w:r w:rsidR="00825061" w:rsidRPr="00EE1669">
        <w:t xml:space="preserve">taff, client and stakeholder input </w:t>
      </w:r>
      <w:r w:rsidR="00825061">
        <w:t xml:space="preserve">is required </w:t>
      </w:r>
      <w:r w:rsidR="00825061" w:rsidRPr="00EE1669">
        <w:t>when undertaking these processes</w:t>
      </w:r>
      <w:r w:rsidR="00825061">
        <w:t>.</w:t>
      </w:r>
    </w:p>
    <w:p w14:paraId="30D4BACD" w14:textId="77777777" w:rsidR="00850988" w:rsidRDefault="0011230D" w:rsidP="000A77BC">
      <w:pPr>
        <w:rPr>
          <w:lang w:val="en-GB"/>
        </w:rPr>
      </w:pPr>
      <w:r>
        <w:rPr>
          <w:lang w:val="en-GB"/>
        </w:rPr>
        <w:t xml:space="preserve">Safe at Home responses should </w:t>
      </w:r>
      <w:r w:rsidR="00526493">
        <w:rPr>
          <w:lang w:val="en-GB"/>
        </w:rPr>
        <w:t xml:space="preserve">identify their primary governance </w:t>
      </w:r>
      <w:r w:rsidR="00825061">
        <w:rPr>
          <w:lang w:val="en-GB"/>
        </w:rPr>
        <w:t>arrangements,</w:t>
      </w:r>
      <w:r w:rsidR="00526493">
        <w:rPr>
          <w:lang w:val="en-GB"/>
        </w:rPr>
        <w:t xml:space="preserve"> so they are informed </w:t>
      </w:r>
      <w:r>
        <w:rPr>
          <w:lang w:val="en-GB"/>
        </w:rPr>
        <w:t>by a transparent governance framework that includes a strategic plan, organisational purpose</w:t>
      </w:r>
      <w:r w:rsidR="00863DA1">
        <w:rPr>
          <w:lang w:val="en-GB"/>
        </w:rPr>
        <w:t xml:space="preserve"> including</w:t>
      </w:r>
      <w:r>
        <w:rPr>
          <w:lang w:val="en-GB"/>
        </w:rPr>
        <w:t xml:space="preserve"> </w:t>
      </w:r>
      <w:r w:rsidR="00863DA1">
        <w:rPr>
          <w:lang w:val="en-GB"/>
        </w:rPr>
        <w:t xml:space="preserve">eligibility criteria, </w:t>
      </w:r>
      <w:r>
        <w:rPr>
          <w:lang w:val="en-GB"/>
        </w:rPr>
        <w:t>code of conduct for staff and clients</w:t>
      </w:r>
      <w:r w:rsidR="00863DA1">
        <w:rPr>
          <w:lang w:val="en-GB"/>
        </w:rPr>
        <w:t xml:space="preserve">, </w:t>
      </w:r>
      <w:r>
        <w:rPr>
          <w:lang w:val="en-GB"/>
        </w:rPr>
        <w:t>complaint management process and work health and safety requirements. The governance framework may be provided by the host/auspice organisation or specific to a jurisdictional Safe at Home program.</w:t>
      </w:r>
    </w:p>
    <w:p w14:paraId="17A11466" w14:textId="15542FBE" w:rsidR="006C2169" w:rsidRDefault="00083D8B" w:rsidP="00083D8B">
      <w:pPr>
        <w:rPr>
          <w:lang w:val="en-GB"/>
        </w:rPr>
      </w:pPr>
      <w:r>
        <w:rPr>
          <w:lang w:val="en-GB"/>
        </w:rPr>
        <w:t xml:space="preserve">Governance arrangements should be regularly reviewed. </w:t>
      </w:r>
      <w:r w:rsidR="00AB1739">
        <w:rPr>
          <w:lang w:val="en-GB"/>
        </w:rPr>
        <w:t>This may include review of eligibility criteria and related response guidelines.</w:t>
      </w:r>
    </w:p>
    <w:p w14:paraId="199849D3" w14:textId="77777777" w:rsidR="006C2169" w:rsidRDefault="002C3C9D" w:rsidP="00083D8B">
      <w:pPr>
        <w:rPr>
          <w:lang w:val="en-GB"/>
        </w:rPr>
      </w:pPr>
      <w:r w:rsidRPr="006C2169">
        <w:rPr>
          <w:noProof/>
          <w:lang w:eastAsia="en-AU"/>
        </w:rPr>
        <mc:AlternateContent>
          <mc:Choice Requires="wps">
            <w:drawing>
              <wp:inline distT="0" distB="0" distL="0" distR="0" wp14:anchorId="1DDF8DDE" wp14:editId="12817408">
                <wp:extent cx="5900400" cy="1069200"/>
                <wp:effectExtent l="19050" t="19050" r="43815" b="36195"/>
                <wp:docPr id="208" name="Text Box 208"/>
                <wp:cNvGraphicFramePr/>
                <a:graphic xmlns:a="http://schemas.openxmlformats.org/drawingml/2006/main">
                  <a:graphicData uri="http://schemas.microsoft.com/office/word/2010/wordprocessingShape">
                    <wps:wsp>
                      <wps:cNvSpPr txBox="1"/>
                      <wps:spPr>
                        <a:xfrm>
                          <a:off x="0" y="0"/>
                          <a:ext cx="5900400" cy="1069200"/>
                        </a:xfrm>
                        <a:prstGeom prst="rect">
                          <a:avLst/>
                        </a:prstGeom>
                        <a:solidFill>
                          <a:schemeClr val="accent5">
                            <a:lumMod val="40000"/>
                            <a:lumOff val="60000"/>
                            <a:alpha val="19608"/>
                          </a:schemeClr>
                        </a:solidFill>
                        <a:ln w="57150">
                          <a:solidFill>
                            <a:srgbClr val="0070C0"/>
                          </a:solidFill>
                        </a:ln>
                      </wps:spPr>
                      <wps:txbx>
                        <w:txbxContent>
                          <w:p w14:paraId="4501A695" w14:textId="77777777" w:rsidR="005B5EDE" w:rsidRDefault="005B5EDE" w:rsidP="0007547A">
                            <w:pPr>
                              <w:spacing w:after="0"/>
                            </w:pPr>
                            <w:r>
                              <w:rPr>
                                <w:i/>
                                <w:iCs/>
                              </w:rPr>
                              <w:t>One of the learnings certainly would have been to invest a lot more time at the front end to be able to have a much greater understanding of the level of administration involved, the processes involved</w:t>
                            </w:r>
                            <w:r>
                              <w:t>.</w:t>
                            </w:r>
                          </w:p>
                          <w:p w14:paraId="6B6072F9" w14:textId="77777777" w:rsidR="005B5EDE" w:rsidRPr="00580A56" w:rsidRDefault="005B5EDE" w:rsidP="0007547A">
                            <w:pPr>
                              <w:spacing w:after="0"/>
                              <w:rPr>
                                <w:sz w:val="16"/>
                                <w:szCs w:val="16"/>
                              </w:rPr>
                            </w:pPr>
                            <w:r>
                              <w:t xml:space="preserve">  </w:t>
                            </w:r>
                          </w:p>
                          <w:p w14:paraId="6E27BA48" w14:textId="77777777" w:rsidR="005B5EDE" w:rsidRDefault="005B5EDE" w:rsidP="0007547A">
                            <w:pPr>
                              <w:spacing w:after="0"/>
                              <w:ind w:left="2880" w:firstLine="720"/>
                              <w:jc w:val="right"/>
                            </w:pPr>
                            <w:r>
                              <w:t>Stakeholder Interview</w:t>
                            </w:r>
                          </w:p>
                          <w:p w14:paraId="052257DE" w14:textId="77777777" w:rsidR="005B5EDE" w:rsidRDefault="005B5EDE" w:rsidP="006C2169">
                            <w:pPr>
                              <w:rPr>
                                <w:i/>
                                <w:iCs/>
                              </w:rPr>
                            </w:pPr>
                          </w:p>
                          <w:p w14:paraId="11918EEE" w14:textId="77777777" w:rsidR="005B5EDE" w:rsidRDefault="005B5EDE" w:rsidP="006C21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DF8DDE" id="Text Box 208" o:spid="_x0000_s1055" type="#_x0000_t202" style="width:464.6pt;height: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" fillcolor="#bdd6ee [1304]" strokecolor="#0070c0" strokeweight="4.5pt">
                <v:fill opacity="12850f"/>
                <v:textbox>
                  <w:txbxContent>
                    <w:p w14:paraId="4501A695" w14:textId="77777777" w:rsidR="005B5EDE" w:rsidRDefault="005B5EDE" w:rsidP="0007547A">
                      <w:pPr>
                        <w:spacing w:after="0"/>
                      </w:pPr>
                      <w:r>
                        <w:rPr>
                          <w:i/>
                          <w:iCs/>
                        </w:rPr>
                        <w:t>One of the learnings certainly would have been to invest a lot more time at the front end to be able to have a much greater understanding of the level of administration involved, the processes involved</w:t>
                      </w:r>
                      <w:r>
                        <w:t>.</w:t>
                      </w:r>
                    </w:p>
                    <w:p w14:paraId="6B6072F9" w14:textId="77777777" w:rsidR="005B5EDE" w:rsidRPr="00580A56" w:rsidRDefault="005B5EDE" w:rsidP="0007547A">
                      <w:pPr>
                        <w:spacing w:after="0"/>
                        <w:rPr>
                          <w:sz w:val="16"/>
                          <w:szCs w:val="16"/>
                        </w:rPr>
                      </w:pPr>
                      <w:r>
                        <w:t xml:space="preserve">  </w:t>
                      </w:r>
                    </w:p>
                    <w:p w14:paraId="6E27BA48" w14:textId="77777777" w:rsidR="005B5EDE" w:rsidRDefault="005B5EDE" w:rsidP="0007547A">
                      <w:pPr>
                        <w:spacing w:after="0"/>
                        <w:ind w:left="2880" w:firstLine="720"/>
                        <w:jc w:val="right"/>
                      </w:pPr>
                      <w:r>
                        <w:t>Stakeholder Interview</w:t>
                      </w:r>
                    </w:p>
                    <w:p w14:paraId="052257DE" w14:textId="77777777" w:rsidR="005B5EDE" w:rsidRDefault="005B5EDE" w:rsidP="006C2169">
                      <w:pPr>
                        <w:rPr>
                          <w:i/>
                          <w:iCs/>
                        </w:rPr>
                      </w:pPr>
                    </w:p>
                    <w:p w14:paraId="11918EEE" w14:textId="77777777" w:rsidR="005B5EDE" w:rsidRDefault="005B5EDE" w:rsidP="006C2169"/>
                  </w:txbxContent>
                </v:textbox>
                <w10:anchorlock/>
              </v:shape>
            </w:pict>
          </mc:Fallback>
        </mc:AlternateContent>
      </w:r>
    </w:p>
    <w:p w14:paraId="2B004F93" w14:textId="55BCD640" w:rsidR="005B5EDE" w:rsidRDefault="004E12E6" w:rsidP="00787ADA">
      <w:pPr>
        <w:spacing w:before="120"/>
      </w:pPr>
      <w:r>
        <w:t xml:space="preserve">An organisation that is stable and culturally safe prioritises </w:t>
      </w:r>
      <w:r w:rsidRPr="00EE1669">
        <w:t>reliability</w:t>
      </w:r>
      <w:r>
        <w:t xml:space="preserve">, </w:t>
      </w:r>
      <w:r w:rsidRPr="00EE1669">
        <w:t>predictability</w:t>
      </w:r>
      <w:r>
        <w:t xml:space="preserve"> and fairness. This promotes trust between staff, management and clients which flows on to s</w:t>
      </w:r>
      <w:r w:rsidRPr="00EE1669">
        <w:t>taff wellbeing and retention</w:t>
      </w:r>
      <w:r>
        <w:t xml:space="preserve">, effective </w:t>
      </w:r>
      <w:r w:rsidRPr="00EE1669">
        <w:t>relationships between clients and staff</w:t>
      </w:r>
      <w:r>
        <w:t>,</w:t>
      </w:r>
      <w:r w:rsidRPr="004B339F">
        <w:t xml:space="preserve"> </w:t>
      </w:r>
      <w:r>
        <w:t xml:space="preserve">reduced costs </w:t>
      </w:r>
      <w:r w:rsidRPr="00EE1669">
        <w:t>related to rehiring</w:t>
      </w:r>
      <w:r>
        <w:t xml:space="preserve"> and </w:t>
      </w:r>
      <w:r w:rsidRPr="00EE1669">
        <w:t>retraining</w:t>
      </w:r>
      <w:r>
        <w:t xml:space="preserve"> and </w:t>
      </w:r>
      <w:r w:rsidR="006235D4">
        <w:t xml:space="preserve">overall </w:t>
      </w:r>
      <w:r>
        <w:t>f</w:t>
      </w:r>
      <w:r w:rsidRPr="00EE1669">
        <w:t>inancial efficiency</w:t>
      </w:r>
      <w:r>
        <w:t>.</w:t>
      </w:r>
    </w:p>
    <w:p w14:paraId="48742B58" w14:textId="77777777" w:rsidR="005B5EDE" w:rsidRDefault="005B5EDE">
      <w:pPr>
        <w:spacing w:line="259" w:lineRule="auto"/>
      </w:pPr>
      <w:r>
        <w:br w:type="page"/>
      </w:r>
    </w:p>
    <w:p w14:paraId="45F98D0C" w14:textId="77777777" w:rsidR="009E2A02" w:rsidRDefault="00080255" w:rsidP="000A77BC">
      <w:pPr>
        <w:pStyle w:val="Normalboldheading"/>
      </w:pPr>
      <w:r w:rsidRPr="00485325">
        <w:t>In practice:</w:t>
      </w:r>
    </w:p>
    <w:p w14:paraId="11A4EC9D" w14:textId="77777777" w:rsidR="009F022A" w:rsidRPr="0084593C" w:rsidRDefault="0084593C" w:rsidP="000A77BC">
      <w:pPr>
        <w:pStyle w:val="Normalboldheading"/>
      </w:pPr>
      <w:r w:rsidRPr="0084593C">
        <w:t>Safe at Home responses</w:t>
      </w:r>
    </w:p>
    <w:p w14:paraId="7F16020C" w14:textId="77777777" w:rsidR="00CD5EFD" w:rsidRPr="000A77BC" w:rsidRDefault="00403B04" w:rsidP="0095757C">
      <w:pPr>
        <w:pStyle w:val="Bulletlist"/>
      </w:pPr>
      <w:r w:rsidRPr="000A77BC">
        <w:t>h</w:t>
      </w:r>
      <w:r w:rsidR="00961805" w:rsidRPr="000A77BC">
        <w:t xml:space="preserve">ave </w:t>
      </w:r>
      <w:r w:rsidR="00CD5EFD" w:rsidRPr="000A77BC">
        <w:t>a</w:t>
      </w:r>
      <w:r w:rsidR="003C78BC" w:rsidRPr="000A77BC">
        <w:t xml:space="preserve"> strategic plan, organisational purpose including eligibility criteria, code of conduct for staff and clients, complaint management process and work health and safety requirements,</w:t>
      </w:r>
      <w:r w:rsidR="00CD5EFD" w:rsidRPr="000A77BC">
        <w:t xml:space="preserve"> </w:t>
      </w:r>
      <w:r w:rsidR="003C78BC" w:rsidRPr="000A77BC">
        <w:t>developed</w:t>
      </w:r>
      <w:r w:rsidR="00CD5EFD" w:rsidRPr="000A77BC">
        <w:t xml:space="preserve"> with input from staff and management</w:t>
      </w:r>
    </w:p>
    <w:p w14:paraId="0A597D59" w14:textId="77777777" w:rsidR="003C78BC" w:rsidRPr="000A77BC" w:rsidRDefault="00403B04">
      <w:pPr>
        <w:pStyle w:val="Bulletlist"/>
      </w:pPr>
      <w:r w:rsidRPr="000A77BC">
        <w:t>h</w:t>
      </w:r>
      <w:r w:rsidR="00961805" w:rsidRPr="000A77BC">
        <w:t xml:space="preserve">ave effective policies and </w:t>
      </w:r>
      <w:r w:rsidR="003C78BC" w:rsidRPr="000A77BC">
        <w:t>practices in place to ensure good governance</w:t>
      </w:r>
    </w:p>
    <w:p w14:paraId="262A83E5" w14:textId="77777777" w:rsidR="00CD5EFD" w:rsidRPr="000A77BC" w:rsidRDefault="00403B04">
      <w:pPr>
        <w:pStyle w:val="Bulletlist"/>
      </w:pPr>
      <w:r w:rsidRPr="000A77BC">
        <w:t>m</w:t>
      </w:r>
      <w:r w:rsidR="00961805" w:rsidRPr="000A77BC">
        <w:t xml:space="preserve">anage </w:t>
      </w:r>
      <w:r w:rsidR="00CD5EFD" w:rsidRPr="000A77BC">
        <w:t>funds</w:t>
      </w:r>
      <w:r w:rsidR="003C78BC" w:rsidRPr="000A77BC">
        <w:t xml:space="preserve"> efficiently</w:t>
      </w:r>
      <w:r w:rsidR="00E26E9B" w:rsidRPr="000A77BC">
        <w:t xml:space="preserve"> </w:t>
      </w:r>
      <w:r w:rsidR="00CD5EFD" w:rsidRPr="000A77BC">
        <w:t xml:space="preserve">to </w:t>
      </w:r>
      <w:r w:rsidR="003C78BC" w:rsidRPr="000A77BC">
        <w:t xml:space="preserve">maximise </w:t>
      </w:r>
      <w:r w:rsidR="00CD5EFD" w:rsidRPr="000A77BC">
        <w:t xml:space="preserve">benefit </w:t>
      </w:r>
      <w:r w:rsidR="006235D4" w:rsidRPr="000A77BC">
        <w:t xml:space="preserve">to </w:t>
      </w:r>
      <w:r w:rsidR="00CD5EFD" w:rsidRPr="000A77BC">
        <w:t>clients</w:t>
      </w:r>
    </w:p>
    <w:p w14:paraId="4812A362" w14:textId="77777777" w:rsidR="00CD5EFD" w:rsidRPr="000A77BC" w:rsidRDefault="00403B04">
      <w:pPr>
        <w:pStyle w:val="Bulletlist"/>
      </w:pPr>
      <w:r w:rsidRPr="000A77BC">
        <w:t>m</w:t>
      </w:r>
      <w:r w:rsidR="00961805" w:rsidRPr="000A77BC">
        <w:t xml:space="preserve">anage risk </w:t>
      </w:r>
      <w:r w:rsidR="00CD5EFD" w:rsidRPr="000A77BC">
        <w:t xml:space="preserve">at all levels including governance, human resource functions, financial management, </w:t>
      </w:r>
      <w:r w:rsidR="003C78BC" w:rsidRPr="000A77BC">
        <w:t>information technology</w:t>
      </w:r>
      <w:r w:rsidR="00CD5EFD" w:rsidRPr="000A77BC">
        <w:t xml:space="preserve"> systems</w:t>
      </w:r>
      <w:r w:rsidR="003C78BC" w:rsidRPr="000A77BC">
        <w:t xml:space="preserve"> and</w:t>
      </w:r>
      <w:r w:rsidR="00CD5EFD" w:rsidRPr="000A77BC">
        <w:t xml:space="preserve"> </w:t>
      </w:r>
      <w:r w:rsidR="003C78BC" w:rsidRPr="000A77BC">
        <w:t>direct</w:t>
      </w:r>
      <w:r w:rsidR="00CD5EFD" w:rsidRPr="000A77BC">
        <w:t xml:space="preserve"> services</w:t>
      </w:r>
    </w:p>
    <w:p w14:paraId="0E12D37A" w14:textId="77777777" w:rsidR="00CD5EFD" w:rsidRPr="000A77BC" w:rsidRDefault="00403B04">
      <w:pPr>
        <w:pStyle w:val="Bulletlist"/>
      </w:pPr>
      <w:r w:rsidRPr="000A77BC">
        <w:t>d</w:t>
      </w:r>
      <w:r w:rsidR="00961805" w:rsidRPr="000A77BC">
        <w:t>emonstr</w:t>
      </w:r>
      <w:r w:rsidR="0084593C" w:rsidRPr="000A77BC">
        <w:t xml:space="preserve">ate </w:t>
      </w:r>
      <w:r w:rsidR="00CD5EFD" w:rsidRPr="000A77BC">
        <w:t>responsive</w:t>
      </w:r>
      <w:r w:rsidR="00E26E9B" w:rsidRPr="000A77BC">
        <w:t>ness</w:t>
      </w:r>
      <w:r w:rsidR="00CD5EFD" w:rsidRPr="000A77BC">
        <w:t xml:space="preserve"> and complian</w:t>
      </w:r>
      <w:r w:rsidR="00E26E9B" w:rsidRPr="000A77BC">
        <w:t>ce</w:t>
      </w:r>
      <w:r w:rsidR="00CD5EFD" w:rsidRPr="000A77BC">
        <w:t xml:space="preserve"> with relevant legislation, regulations and codes of professional practice</w:t>
      </w:r>
    </w:p>
    <w:p w14:paraId="03479FE1" w14:textId="77777777" w:rsidR="00CC1B4D" w:rsidRPr="000A77BC" w:rsidRDefault="00CC1B4D">
      <w:pPr>
        <w:pStyle w:val="Bulletlist"/>
      </w:pPr>
      <w:r w:rsidRPr="000A77BC">
        <w:t>consider the application of the Child Safe Organisations (National Principles)</w:t>
      </w:r>
    </w:p>
    <w:p w14:paraId="6DCD22D3" w14:textId="77777777" w:rsidR="00CD5EFD" w:rsidRPr="000A77BC" w:rsidRDefault="00403B04">
      <w:pPr>
        <w:pStyle w:val="Bulletlist"/>
      </w:pPr>
      <w:r w:rsidRPr="000A77BC">
        <w:t>c</w:t>
      </w:r>
      <w:r w:rsidR="00961805" w:rsidRPr="000A77BC">
        <w:t xml:space="preserve">learly articulate </w:t>
      </w:r>
      <w:r w:rsidR="00CD5EFD" w:rsidRPr="000A77BC">
        <w:t xml:space="preserve">delegations of authority </w:t>
      </w:r>
    </w:p>
    <w:p w14:paraId="71BDD94F" w14:textId="77777777" w:rsidR="0084593C" w:rsidRPr="000A77BC" w:rsidRDefault="00403B04">
      <w:pPr>
        <w:pStyle w:val="Bulletlist"/>
      </w:pPr>
      <w:r w:rsidRPr="000A77BC">
        <w:t>d</w:t>
      </w:r>
      <w:r w:rsidR="00961805" w:rsidRPr="000A77BC">
        <w:t xml:space="preserve">emonstrate </w:t>
      </w:r>
      <w:r w:rsidR="00E26E9B" w:rsidRPr="000A77BC">
        <w:t>accountability</w:t>
      </w:r>
      <w:r w:rsidR="00CD5EFD" w:rsidRPr="000A77BC">
        <w:t xml:space="preserve"> to clients</w:t>
      </w:r>
      <w:r w:rsidR="003C78BC" w:rsidRPr="000A77BC">
        <w:t xml:space="preserve">, community and </w:t>
      </w:r>
      <w:r w:rsidR="00CD5EFD" w:rsidRPr="000A77BC">
        <w:t>funding bodies</w:t>
      </w:r>
      <w:r w:rsidR="003C78BC" w:rsidRPr="000A77BC">
        <w:t xml:space="preserve"> through annual reporting, web presence and collecting and publishing appropriate data</w:t>
      </w:r>
      <w:r w:rsidR="00961805" w:rsidRPr="000A77BC">
        <w:t>.</w:t>
      </w:r>
      <w:r w:rsidR="003C78BC" w:rsidRPr="000A77BC">
        <w:t xml:space="preserve"> </w:t>
      </w:r>
    </w:p>
    <w:p w14:paraId="1B46A8C2" w14:textId="77777777" w:rsidR="0084593C" w:rsidRDefault="00423B42" w:rsidP="000A77BC">
      <w:pPr>
        <w:pStyle w:val="Normalboldheading2"/>
      </w:pPr>
      <w:r>
        <w:t>Safe at Home w</w:t>
      </w:r>
      <w:r w:rsidR="0084593C" w:rsidRPr="0084593C">
        <w:t xml:space="preserve">orkforce </w:t>
      </w:r>
    </w:p>
    <w:p w14:paraId="00C4D41A" w14:textId="77777777" w:rsidR="003C78BC" w:rsidRDefault="00403B04" w:rsidP="0095757C">
      <w:pPr>
        <w:pStyle w:val="Bulletlist"/>
      </w:pPr>
      <w:r>
        <w:t>u</w:t>
      </w:r>
      <w:r w:rsidR="00961805">
        <w:t>nderstand</w:t>
      </w:r>
      <w:r w:rsidR="006235D4">
        <w:t>s</w:t>
      </w:r>
      <w:r w:rsidR="00961805">
        <w:t xml:space="preserve"> and champion</w:t>
      </w:r>
      <w:r w:rsidR="006235D4">
        <w:t>s</w:t>
      </w:r>
      <w:r w:rsidR="00961805">
        <w:t xml:space="preserve"> the organisational vision</w:t>
      </w:r>
    </w:p>
    <w:p w14:paraId="1A0990B6" w14:textId="77777777" w:rsidR="003C4A9E" w:rsidRDefault="006235D4">
      <w:pPr>
        <w:pStyle w:val="Bulletlist"/>
      </w:pPr>
      <w:r>
        <w:t xml:space="preserve">has </w:t>
      </w:r>
      <w:r w:rsidR="00CD5EFD">
        <w:t>high s</w:t>
      </w:r>
      <w:r w:rsidR="003C4A9E">
        <w:t xml:space="preserve">taff retention rates and </w:t>
      </w:r>
      <w:r w:rsidR="00CD5EFD">
        <w:t xml:space="preserve">low </w:t>
      </w:r>
      <w:r w:rsidR="003C4A9E">
        <w:t>service costs on rehiring</w:t>
      </w:r>
      <w:r w:rsidR="00961805">
        <w:t>.</w:t>
      </w:r>
      <w:r w:rsidR="003C4A9E">
        <w:t xml:space="preserve"> </w:t>
      </w:r>
    </w:p>
    <w:p w14:paraId="7C01507C" w14:textId="77777777" w:rsidR="00A36BA9" w:rsidRPr="00A36BA9" w:rsidRDefault="00A36BA9" w:rsidP="000A77BC">
      <w:pPr>
        <w:pStyle w:val="Normalboldheading2"/>
      </w:pPr>
      <w:r w:rsidRPr="00A36BA9">
        <w:t xml:space="preserve">Safe </w:t>
      </w:r>
      <w:r w:rsidR="00D93670">
        <w:t>s</w:t>
      </w:r>
      <w:r w:rsidRPr="00A36BA9">
        <w:t xml:space="preserve">ervice </w:t>
      </w:r>
      <w:r w:rsidR="00D93670">
        <w:t>e</w:t>
      </w:r>
      <w:r w:rsidRPr="00A36BA9">
        <w:t>nvironment</w:t>
      </w:r>
    </w:p>
    <w:p w14:paraId="59799D7E" w14:textId="77777777" w:rsidR="0084593C" w:rsidRPr="008A59EA" w:rsidRDefault="00D93670" w:rsidP="0095757C">
      <w:pPr>
        <w:pStyle w:val="Bulletlist"/>
        <w:rPr>
          <w:b/>
          <w:bCs/>
          <w:lang w:val="en-US"/>
        </w:rPr>
      </w:pPr>
      <w:r>
        <w:t>p</w:t>
      </w:r>
      <w:r w:rsidR="006235D4">
        <w:t xml:space="preserve">olicies </w:t>
      </w:r>
      <w:r w:rsidR="00961805">
        <w:t xml:space="preserve">and procedures consistent with </w:t>
      </w:r>
      <w:r w:rsidR="0084593C" w:rsidRPr="008A59EA">
        <w:t>child protection laws and regulations in its state/territory</w:t>
      </w:r>
      <w:r w:rsidR="0084593C">
        <w:t xml:space="preserve"> are in place</w:t>
      </w:r>
    </w:p>
    <w:p w14:paraId="299BD759" w14:textId="77777777" w:rsidR="0084593C" w:rsidRPr="008A59EA" w:rsidRDefault="00D93670">
      <w:pPr>
        <w:pStyle w:val="Bulletlist"/>
        <w:rPr>
          <w:b/>
          <w:bCs/>
          <w:lang w:val="en-US"/>
        </w:rPr>
      </w:pPr>
      <w:r>
        <w:t>p</w:t>
      </w:r>
      <w:r w:rsidR="006235D4">
        <w:t xml:space="preserve">olicies </w:t>
      </w:r>
      <w:r w:rsidR="00961805">
        <w:t xml:space="preserve">and procedures consistent with </w:t>
      </w:r>
      <w:r w:rsidR="0084593C" w:rsidRPr="008A59EA">
        <w:t>any child protection interagency guidelines in its state/territory</w:t>
      </w:r>
      <w:r w:rsidR="0084593C">
        <w:t xml:space="preserve"> are in place</w:t>
      </w:r>
    </w:p>
    <w:p w14:paraId="5AA12C60" w14:textId="77777777" w:rsidR="0084593C" w:rsidRPr="008A59EA" w:rsidRDefault="00D93670">
      <w:pPr>
        <w:pStyle w:val="Bulletlist"/>
        <w:rPr>
          <w:b/>
          <w:bCs/>
          <w:lang w:val="en-US"/>
        </w:rPr>
      </w:pPr>
      <w:r>
        <w:t>n</w:t>
      </w:r>
      <w:r w:rsidR="006235D4" w:rsidRPr="008A59EA">
        <w:t xml:space="preserve">etworking </w:t>
      </w:r>
      <w:r w:rsidR="00961805" w:rsidRPr="008A59EA">
        <w:t>and referral links are maintained with a broad range of agencies that may be able to support clients to e</w:t>
      </w:r>
      <w:r w:rsidR="0084593C" w:rsidRPr="008A59EA">
        <w:t>stablish safety, stability, and functional family life</w:t>
      </w:r>
    </w:p>
    <w:p w14:paraId="74303DCE" w14:textId="77777777" w:rsidR="0084593C" w:rsidRPr="00F45AEB" w:rsidRDefault="00403B04">
      <w:pPr>
        <w:pStyle w:val="Bulletlist"/>
        <w:rPr>
          <w:b/>
          <w:bCs/>
          <w:lang w:val="en-US"/>
        </w:rPr>
      </w:pPr>
      <w:r>
        <w:t>p</w:t>
      </w:r>
      <w:r w:rsidR="0084593C" w:rsidRPr="008A59EA">
        <w:t>rivacy and confidentiality policies</w:t>
      </w:r>
      <w:r w:rsidR="0084593C" w:rsidRPr="0084593C">
        <w:t xml:space="preserve"> </w:t>
      </w:r>
      <w:r w:rsidR="0084593C">
        <w:t>are in place</w:t>
      </w:r>
      <w:r w:rsidR="0084593C" w:rsidRPr="008A59EA">
        <w:t xml:space="preserve"> </w:t>
      </w:r>
      <w:r w:rsidR="0084593C">
        <w:t>which</w:t>
      </w:r>
      <w:r w:rsidR="0084593C" w:rsidRPr="008A59EA">
        <w:t xml:space="preserve"> explicitly address child protection exclusions</w:t>
      </w:r>
    </w:p>
    <w:p w14:paraId="79C00D5B" w14:textId="77777777" w:rsidR="00A36BA9" w:rsidRPr="008A59EA" w:rsidRDefault="00403B04">
      <w:pPr>
        <w:pStyle w:val="Bulletlist"/>
        <w:rPr>
          <w:lang w:val="en-US"/>
        </w:rPr>
      </w:pPr>
      <w:r>
        <w:rPr>
          <w:lang w:val="en-US"/>
        </w:rPr>
        <w:t>p</w:t>
      </w:r>
      <w:r w:rsidR="00961805" w:rsidRPr="008A59EA">
        <w:rPr>
          <w:lang w:val="en-US"/>
        </w:rPr>
        <w:t>olicies</w:t>
      </w:r>
      <w:r w:rsidR="006235D4" w:rsidRPr="008A59EA">
        <w:rPr>
          <w:lang w:val="en-US"/>
        </w:rPr>
        <w:t xml:space="preserve"> </w:t>
      </w:r>
      <w:r w:rsidR="00E26E9B">
        <w:rPr>
          <w:lang w:val="en-US"/>
        </w:rPr>
        <w:t xml:space="preserve">are </w:t>
      </w:r>
      <w:r w:rsidR="00A36BA9" w:rsidRPr="008A59EA">
        <w:rPr>
          <w:lang w:val="en-US"/>
        </w:rPr>
        <w:t xml:space="preserve">consistent with </w:t>
      </w:r>
      <w:r w:rsidR="006235D4">
        <w:rPr>
          <w:lang w:val="en-US"/>
        </w:rPr>
        <w:t xml:space="preserve">the </w:t>
      </w:r>
      <w:r w:rsidR="0084593C">
        <w:t>relevant</w:t>
      </w:r>
      <w:r w:rsidR="00A36BA9" w:rsidRPr="008A59EA">
        <w:t xml:space="preserve"> state</w:t>
      </w:r>
      <w:r w:rsidR="006235D4">
        <w:t>’s</w:t>
      </w:r>
      <w:r w:rsidR="00A36BA9">
        <w:t xml:space="preserve"> or </w:t>
      </w:r>
      <w:r w:rsidR="00A36BA9" w:rsidRPr="008A59EA">
        <w:t>territory</w:t>
      </w:r>
      <w:r w:rsidR="00A36BA9">
        <w:t>’s</w:t>
      </w:r>
      <w:r w:rsidR="00A36BA9" w:rsidRPr="008A59EA">
        <w:t xml:space="preserve"> records and information/privacy legislation, a</w:t>
      </w:r>
      <w:r w:rsidR="00A36BA9">
        <w:t xml:space="preserve">s well as </w:t>
      </w:r>
      <w:r w:rsidR="00A36BA9" w:rsidRPr="008A59EA">
        <w:t>mandatory reporting</w:t>
      </w:r>
      <w:r w:rsidR="00A36BA9">
        <w:t xml:space="preserve"> and first disclosure</w:t>
      </w:r>
      <w:r w:rsidR="00A36BA9" w:rsidRPr="008A59EA">
        <w:t xml:space="preserve"> </w:t>
      </w:r>
      <w:r w:rsidR="00A36BA9">
        <w:t>obligations</w:t>
      </w:r>
    </w:p>
    <w:p w14:paraId="57CD5045" w14:textId="77777777" w:rsidR="00A36BA9" w:rsidRPr="008A59EA" w:rsidRDefault="00403B04">
      <w:pPr>
        <w:pStyle w:val="Bulletlist"/>
        <w:rPr>
          <w:lang w:val="en-US"/>
        </w:rPr>
      </w:pPr>
      <w:r>
        <w:t>p</w:t>
      </w:r>
      <w:r w:rsidR="00961805" w:rsidRPr="008A59EA">
        <w:t>olicies</w:t>
      </w:r>
      <w:r w:rsidR="006235D4" w:rsidRPr="008A59EA">
        <w:t xml:space="preserve"> </w:t>
      </w:r>
      <w:r w:rsidR="00961805" w:rsidRPr="008A59EA">
        <w:t xml:space="preserve">and procedures </w:t>
      </w:r>
      <w:r w:rsidR="00E26E9B">
        <w:t xml:space="preserve">are </w:t>
      </w:r>
      <w:r w:rsidR="00A36BA9" w:rsidRPr="008A59EA">
        <w:t>in place to protect client information, including procedures for dealing with breaches of client information</w:t>
      </w:r>
    </w:p>
    <w:p w14:paraId="7A8D5CC7" w14:textId="77777777" w:rsidR="00A36BA9" w:rsidRPr="008A59EA" w:rsidRDefault="00403B04">
      <w:pPr>
        <w:pStyle w:val="Bulletlist"/>
        <w:rPr>
          <w:lang w:val="en-US"/>
        </w:rPr>
      </w:pPr>
      <w:r>
        <w:t>w</w:t>
      </w:r>
      <w:r w:rsidR="00961805" w:rsidRPr="008A59EA">
        <w:t>ritten</w:t>
      </w:r>
      <w:r w:rsidR="006235D4" w:rsidRPr="008A59EA">
        <w:t xml:space="preserve"> </w:t>
      </w:r>
      <w:r w:rsidR="00961805" w:rsidRPr="008A59EA">
        <w:t>and verbal</w:t>
      </w:r>
      <w:r w:rsidR="006235D4">
        <w:t xml:space="preserve"> </w:t>
      </w:r>
      <w:r w:rsidR="00961805" w:rsidRPr="008A59EA">
        <w:t xml:space="preserve">information </w:t>
      </w:r>
      <w:r w:rsidR="006235D4">
        <w:t xml:space="preserve">is provided </w:t>
      </w:r>
      <w:r w:rsidR="00961805" w:rsidRPr="008A59EA">
        <w:t>to all clients r</w:t>
      </w:r>
      <w:r w:rsidR="00A36BA9" w:rsidRPr="008A59EA">
        <w:t xml:space="preserve">egarding confidentiality as applicable to them. </w:t>
      </w:r>
      <w:r>
        <w:t>T</w:t>
      </w:r>
      <w:r w:rsidR="00A36BA9" w:rsidRPr="008A59EA">
        <w:t>his information explicitly identifies exceptions to confidentiality</w:t>
      </w:r>
    </w:p>
    <w:p w14:paraId="1C2D25D9" w14:textId="77777777" w:rsidR="00A36BA9" w:rsidRPr="008A59EA" w:rsidRDefault="00D93670">
      <w:pPr>
        <w:pStyle w:val="Bulletlist"/>
        <w:rPr>
          <w:lang w:val="en-US"/>
        </w:rPr>
      </w:pPr>
      <w:r>
        <w:t xml:space="preserve">steps </w:t>
      </w:r>
      <w:r w:rsidR="00E26E9B">
        <w:t>have been taken</w:t>
      </w:r>
      <w:r w:rsidR="00A36BA9">
        <w:t xml:space="preserve"> to ensure that its</w:t>
      </w:r>
      <w:r w:rsidR="00961805" w:rsidRPr="008A59EA">
        <w:t xml:space="preserve"> policies and practices around information sharing are consistent with the </w:t>
      </w:r>
      <w:r w:rsidR="006235D4" w:rsidRPr="00D93670">
        <w:rPr>
          <w:i/>
          <w:iCs/>
        </w:rPr>
        <w:t xml:space="preserve">National Privacy Act </w:t>
      </w:r>
      <w:r w:rsidR="00961805" w:rsidRPr="00D93670">
        <w:rPr>
          <w:i/>
          <w:iCs/>
        </w:rPr>
        <w:t>198</w:t>
      </w:r>
      <w:r w:rsidR="00A36BA9" w:rsidRPr="00D93670">
        <w:rPr>
          <w:i/>
          <w:iCs/>
        </w:rPr>
        <w:t>8</w:t>
      </w:r>
      <w:r w:rsidR="00A36BA9" w:rsidRPr="008A59EA">
        <w:t xml:space="preserve">, state/territory health records legislation, </w:t>
      </w:r>
      <w:r w:rsidR="00A36BA9">
        <w:t xml:space="preserve">and </w:t>
      </w:r>
      <w:r w:rsidR="00A36BA9" w:rsidRPr="008A59EA">
        <w:t>state/territory child protection related legislation</w:t>
      </w:r>
    </w:p>
    <w:p w14:paraId="0B11AA83" w14:textId="77777777" w:rsidR="00A36BA9" w:rsidRPr="0024503E" w:rsidRDefault="00403B04">
      <w:pPr>
        <w:pStyle w:val="Bulletlist"/>
        <w:rPr>
          <w:lang w:val="en-US"/>
        </w:rPr>
      </w:pPr>
      <w:r>
        <w:t>p</w:t>
      </w:r>
      <w:r w:rsidR="00961805" w:rsidRPr="0024503E">
        <w:t>olicies</w:t>
      </w:r>
      <w:r w:rsidR="006235D4" w:rsidRPr="0024503E">
        <w:t xml:space="preserve"> </w:t>
      </w:r>
      <w:r w:rsidR="00961805" w:rsidRPr="0024503E">
        <w:t>and procedures</w:t>
      </w:r>
      <w:r w:rsidR="00E26E9B">
        <w:t xml:space="preserve"> are </w:t>
      </w:r>
      <w:r w:rsidR="00A36BA9" w:rsidRPr="0024503E">
        <w:t>in place for managing client requests to access their own file</w:t>
      </w:r>
      <w:r w:rsidR="006235D4">
        <w:t>s</w:t>
      </w:r>
    </w:p>
    <w:p w14:paraId="3FC70B4D" w14:textId="77777777" w:rsidR="00E26E9B" w:rsidRDefault="00403B04">
      <w:pPr>
        <w:pStyle w:val="Bulletlist"/>
      </w:pPr>
      <w:r>
        <w:t>m</w:t>
      </w:r>
      <w:r w:rsidR="00961805">
        <w:t>echanisms for culturally safe line management supervisi</w:t>
      </w:r>
      <w:r w:rsidR="00A36BA9">
        <w:t xml:space="preserve">on </w:t>
      </w:r>
      <w:r w:rsidR="00E26E9B">
        <w:t>are in place</w:t>
      </w:r>
    </w:p>
    <w:p w14:paraId="52096D27" w14:textId="77777777" w:rsidR="003C4A9E" w:rsidRDefault="00403B04">
      <w:pPr>
        <w:pStyle w:val="Bulletlist"/>
      </w:pPr>
      <w:r>
        <w:t>s</w:t>
      </w:r>
      <w:r w:rsidR="00961805">
        <w:t>afe r</w:t>
      </w:r>
      <w:r w:rsidR="003C4A9E">
        <w:t>elationships between staff and clients</w:t>
      </w:r>
      <w:r w:rsidR="00E26E9B">
        <w:t xml:space="preserve"> are valued </w:t>
      </w:r>
      <w:r w:rsidR="003C4A9E">
        <w:t xml:space="preserve"> </w:t>
      </w:r>
    </w:p>
    <w:p w14:paraId="4EAD4563" w14:textId="77777777" w:rsidR="00EC68EF" w:rsidRDefault="00403B04">
      <w:pPr>
        <w:pStyle w:val="Bulletlist"/>
      </w:pPr>
      <w:r>
        <w:t>c</w:t>
      </w:r>
      <w:r w:rsidR="003C4A9E">
        <w:t>lient feel</w:t>
      </w:r>
      <w:r w:rsidR="00E26E9B">
        <w:t xml:space="preserve">ings of </w:t>
      </w:r>
      <w:r w:rsidR="003C4A9E">
        <w:t>safe</w:t>
      </w:r>
      <w:r w:rsidR="00E26E9B">
        <w:t>ty are valued and prioritised</w:t>
      </w:r>
      <w:r w:rsidR="00961805">
        <w:t>.</w:t>
      </w:r>
      <w:bookmarkEnd w:id="69"/>
    </w:p>
    <w:p w14:paraId="684BC719" w14:textId="77777777" w:rsidR="00F81BD6" w:rsidRDefault="00EC68EF" w:rsidP="00EC68EF">
      <w:r>
        <w:br w:type="page"/>
      </w:r>
    </w:p>
    <w:p w14:paraId="3E21E5A5" w14:textId="77777777" w:rsidR="005C3335" w:rsidRPr="00981FA6" w:rsidRDefault="00ED4D52" w:rsidP="00356593">
      <w:pPr>
        <w:pStyle w:val="Heading2"/>
        <w:shd w:val="clear" w:color="auto" w:fill="B7B0D2"/>
        <w:rPr>
          <w:color w:val="auto"/>
        </w:rPr>
      </w:pPr>
      <w:bookmarkStart w:id="71" w:name="_Toc75162605"/>
      <w:r>
        <w:rPr>
          <w:color w:val="auto"/>
        </w:rPr>
        <w:t>08</w:t>
      </w:r>
      <w:r w:rsidR="00B4377A">
        <w:rPr>
          <w:color w:val="auto"/>
        </w:rPr>
        <w:t>.</w:t>
      </w:r>
      <w:r>
        <w:rPr>
          <w:color w:val="auto"/>
        </w:rPr>
        <w:t xml:space="preserve"> </w:t>
      </w:r>
      <w:r w:rsidR="005C3335" w:rsidRPr="00981FA6">
        <w:rPr>
          <w:color w:val="auto"/>
        </w:rPr>
        <w:t xml:space="preserve">Evidence, </w:t>
      </w:r>
      <w:r w:rsidR="009E3431">
        <w:rPr>
          <w:color w:val="auto"/>
        </w:rPr>
        <w:t>i</w:t>
      </w:r>
      <w:r w:rsidR="009E3431" w:rsidRPr="00981FA6">
        <w:rPr>
          <w:color w:val="auto"/>
        </w:rPr>
        <w:t xml:space="preserve">nnovation </w:t>
      </w:r>
      <w:r w:rsidR="005C3335" w:rsidRPr="00981FA6">
        <w:rPr>
          <w:color w:val="auto"/>
        </w:rPr>
        <w:t xml:space="preserve">and </w:t>
      </w:r>
      <w:r w:rsidR="009E3431">
        <w:rPr>
          <w:color w:val="auto"/>
        </w:rPr>
        <w:t>q</w:t>
      </w:r>
      <w:r w:rsidR="009E3431" w:rsidRPr="00981FA6">
        <w:rPr>
          <w:color w:val="auto"/>
        </w:rPr>
        <w:t xml:space="preserve">uality </w:t>
      </w:r>
      <w:r w:rsidR="009E3431">
        <w:rPr>
          <w:color w:val="auto"/>
        </w:rPr>
        <w:t>i</w:t>
      </w:r>
      <w:r w:rsidR="009E3431" w:rsidRPr="00981FA6">
        <w:rPr>
          <w:color w:val="auto"/>
        </w:rPr>
        <w:t>mprovement</w:t>
      </w:r>
      <w:bookmarkEnd w:id="71"/>
      <w:r w:rsidR="009E3431" w:rsidRPr="00981FA6">
        <w:rPr>
          <w:color w:val="auto"/>
        </w:rPr>
        <w:t xml:space="preserve"> </w:t>
      </w:r>
    </w:p>
    <w:p w14:paraId="3573C36F" w14:textId="77777777" w:rsidR="005F0E3C" w:rsidRPr="005F0E3C" w:rsidRDefault="00DA7BB8" w:rsidP="000A77BC">
      <w:pPr>
        <w:pStyle w:val="Normalboldheading"/>
      </w:pPr>
      <w:r w:rsidRPr="00DA7BB8">
        <w:t xml:space="preserve">Why are </w:t>
      </w:r>
      <w:r w:rsidR="009E3431">
        <w:t>e</w:t>
      </w:r>
      <w:r w:rsidR="009E3431" w:rsidRPr="00DA7BB8">
        <w:t>vidence</w:t>
      </w:r>
      <w:r w:rsidRPr="00DA7BB8">
        <w:t xml:space="preserve">, </w:t>
      </w:r>
      <w:r w:rsidR="009E3431">
        <w:t>i</w:t>
      </w:r>
      <w:r w:rsidR="009E3431" w:rsidRPr="00DA7BB8">
        <w:t xml:space="preserve">nnovation </w:t>
      </w:r>
      <w:r w:rsidRPr="00DA7BB8">
        <w:t xml:space="preserve">and </w:t>
      </w:r>
      <w:r w:rsidR="009E3431">
        <w:t>q</w:t>
      </w:r>
      <w:r w:rsidR="009E3431" w:rsidRPr="00DA7BB8">
        <w:t xml:space="preserve">uality </w:t>
      </w:r>
      <w:r w:rsidR="009E3431">
        <w:t>i</w:t>
      </w:r>
      <w:r w:rsidR="00037823" w:rsidRPr="00DA7BB8">
        <w:t xml:space="preserve">mprovement </w:t>
      </w:r>
      <w:r w:rsidRPr="00DA7BB8">
        <w:t xml:space="preserve">important for Safe at Home </w:t>
      </w:r>
      <w:r w:rsidR="00037823">
        <w:t>r</w:t>
      </w:r>
      <w:r w:rsidR="00037823" w:rsidRPr="00DA7BB8">
        <w:t>esponses</w:t>
      </w:r>
      <w:r w:rsidRPr="00DA7BB8">
        <w:t>?</w:t>
      </w:r>
    </w:p>
    <w:p w14:paraId="351D40A8" w14:textId="77777777" w:rsidR="005F0E3C" w:rsidRDefault="005F0E3C" w:rsidP="000A77BC">
      <w:r>
        <w:t>Evidence based practice is a process in which the practitioner combines well researched interventions with clinical experience and ethics and client preferences and culture to guide an</w:t>
      </w:r>
      <w:r w:rsidR="00037823">
        <w:t>d</w:t>
      </w:r>
      <w:r>
        <w:t xml:space="preserve"> inform service delivery. Safe at Home policy development and service delivery should be based on evidence which confirms that interventions are necessary, appropriate</w:t>
      </w:r>
      <w:r w:rsidR="00037823">
        <w:t>,</w:t>
      </w:r>
      <w:r>
        <w:t xml:space="preserve"> sensitive to critical concerns and actually work to achieve the intended outcomes. Aspiring to best practice suggests an approach to decision</w:t>
      </w:r>
      <w:r w:rsidR="00037823">
        <w:t>-</w:t>
      </w:r>
      <w:r>
        <w:t>making and client response which is transparent and accountable and based on the careful consideration of the most compelling evidence about the effectiveness of particular responses and for which population groups</w:t>
      </w:r>
      <w:r w:rsidR="00037823">
        <w:t xml:space="preserve"> they are effective</w:t>
      </w:r>
      <w:r>
        <w:t>. While each jurisdiction collects data to contribute to evaluation and knowing ‘what works’ in a Safe at Home response, the extent</w:t>
      </w:r>
      <w:r w:rsidR="00037823">
        <w:t xml:space="preserve"> and content</w:t>
      </w:r>
      <w:r>
        <w:t xml:space="preserve"> of data varied.</w:t>
      </w:r>
      <w:r w:rsidRPr="005F0E3C">
        <w:t xml:space="preserve"> </w:t>
      </w:r>
      <w:r>
        <w:t>Inconsistent record keeping protocols and outcome measures across response organisations greatly limit the ability to generalise program effectiveness across jurisdictions.</w:t>
      </w:r>
    </w:p>
    <w:p w14:paraId="3E4643E0" w14:textId="77777777" w:rsidR="005F0E3C" w:rsidRDefault="005F0E3C" w:rsidP="005F0E3C">
      <w:r>
        <w:t xml:space="preserve">Safe at Home responses may be required to enter data into both Commonwealth and State/Territory portals as well as reporting separately for auspice/host organisations. </w:t>
      </w:r>
    </w:p>
    <w:p w14:paraId="1B0EE133" w14:textId="30A7AF55" w:rsidR="008200F9" w:rsidRDefault="005F0E3C" w:rsidP="005F0E3C">
      <w:r w:rsidRPr="005F0E3C">
        <w:rPr>
          <w:noProof/>
          <w:lang w:eastAsia="en-AU"/>
        </w:rPr>
        <mc:AlternateContent>
          <mc:Choice Requires="wps">
            <w:drawing>
              <wp:inline distT="0" distB="0" distL="0" distR="0" wp14:anchorId="049FF759" wp14:editId="3A0A7527">
                <wp:extent cx="5900400" cy="745200"/>
                <wp:effectExtent l="19050" t="19050" r="43815" b="36195"/>
                <wp:docPr id="56" name="Text Box 56"/>
                <wp:cNvGraphicFramePr/>
                <a:graphic xmlns:a="http://schemas.openxmlformats.org/drawingml/2006/main">
                  <a:graphicData uri="http://schemas.microsoft.com/office/word/2010/wordprocessingShape">
                    <wps:wsp>
                      <wps:cNvSpPr txBox="1"/>
                      <wps:spPr>
                        <a:xfrm>
                          <a:off x="0" y="0"/>
                          <a:ext cx="5900400" cy="745200"/>
                        </a:xfrm>
                        <a:prstGeom prst="rect">
                          <a:avLst/>
                        </a:prstGeom>
                        <a:solidFill>
                          <a:sysClr val="window" lastClr="FFFFFF">
                            <a:lumMod val="85000"/>
                            <a:alpha val="20000"/>
                          </a:sysClr>
                        </a:solidFill>
                        <a:ln w="57150">
                          <a:solidFill>
                            <a:sysClr val="windowText" lastClr="000000">
                              <a:lumMod val="50000"/>
                              <a:lumOff val="50000"/>
                            </a:sysClr>
                          </a:solidFill>
                        </a:ln>
                      </wps:spPr>
                      <wps:txbx>
                        <w:txbxContent>
                          <w:p w14:paraId="73A48FDE" w14:textId="17BDEC32" w:rsidR="005B5EDE" w:rsidRPr="001B4369" w:rsidRDefault="005B5EDE" w:rsidP="001B4369">
                            <w:r>
                              <w:t xml:space="preserve">Phase Two of the research found that Safe at Home service providers in each jurisdiction identified duplicative reporting and administrative processes to be onerous and insufficient to capture client outcomes. </w:t>
                            </w:r>
                          </w:p>
                          <w:p w14:paraId="0B302F2A" w14:textId="77777777" w:rsidR="005B5EDE" w:rsidRPr="00536AB5" w:rsidRDefault="005B5EDE" w:rsidP="005F0E3C">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9FF759" id="Text Box 56" o:spid="_x0000_s1056" type="#_x0000_t202" style="width:464.6pt;height:5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" fillcolor="#d9d9d9" strokecolor="#7f7f7f" strokeweight="4.5pt">
                <v:fill opacity="13107f"/>
                <v:textbox>
                  <w:txbxContent>
                    <w:p w14:paraId="73A48FDE" w14:textId="17BDEC32" w:rsidR="005B5EDE" w:rsidRPr="001B4369" w:rsidRDefault="005B5EDE" w:rsidP="001B4369">
                      <w:r>
                        <w:t xml:space="preserve">Phase Two of the research found that Safe at Home service providers in each jurisdiction identified duplicative reporting and administrative processes to be onerous and insufficient to capture client outcomes. </w:t>
                      </w:r>
                    </w:p>
                    <w:p w14:paraId="0B302F2A" w14:textId="77777777" w:rsidR="005B5EDE" w:rsidRPr="00536AB5" w:rsidRDefault="005B5EDE" w:rsidP="005F0E3C">
                      <w:pPr>
                        <w:rPr>
                          <w:i/>
                          <w:iCs/>
                        </w:rPr>
                      </w:pPr>
                    </w:p>
                  </w:txbxContent>
                </v:textbox>
                <w10:anchorlock/>
              </v:shape>
            </w:pict>
          </mc:Fallback>
        </mc:AlternateContent>
      </w:r>
    </w:p>
    <w:p w14:paraId="24E21DD9" w14:textId="77777777" w:rsidR="008200F9" w:rsidRDefault="008200F9" w:rsidP="000A77BC">
      <w:r>
        <w:t xml:space="preserve">Safe at Home responses have funding relationships and data collection responsibilities with both State/Territory and Commonwealth jurisdictions. </w:t>
      </w:r>
      <w:r w:rsidRPr="008200F9">
        <w:t xml:space="preserve">Service providers </w:t>
      </w:r>
      <w:r>
        <w:t xml:space="preserve">are required </w:t>
      </w:r>
      <w:r w:rsidR="00037823">
        <w:t xml:space="preserve">to </w:t>
      </w:r>
      <w:r w:rsidRPr="008200F9">
        <w:t xml:space="preserve">adhere to consistent screening, evaluation and reporting protocols </w:t>
      </w:r>
      <w:r>
        <w:t xml:space="preserve">with a policy goal of </w:t>
      </w:r>
      <w:r w:rsidRPr="008200F9">
        <w:t>better assessment of service effectiveness</w:t>
      </w:r>
      <w:r>
        <w:t xml:space="preserve">. Host/auspice organisations should </w:t>
      </w:r>
      <w:r w:rsidR="00A56070">
        <w:t>consider data arrangements and provide advice to government about</w:t>
      </w:r>
      <w:r w:rsidR="009B2B2C">
        <w:t xml:space="preserve"> </w:t>
      </w:r>
      <w:r>
        <w:t xml:space="preserve">existing State/Territory and Commonwealth data collection to also meet their organisational reporting requirements. </w:t>
      </w:r>
    </w:p>
    <w:p w14:paraId="7A1E210D" w14:textId="74E9240D" w:rsidR="001A5D09" w:rsidRDefault="00514212" w:rsidP="008200F9">
      <w:r w:rsidRPr="001A5D09">
        <w:rPr>
          <w:noProof/>
          <w:lang w:eastAsia="en-AU"/>
        </w:rPr>
        <mc:AlternateContent>
          <mc:Choice Requires="wps">
            <w:drawing>
              <wp:inline distT="0" distB="0" distL="0" distR="0" wp14:anchorId="52FCA11D" wp14:editId="0118FF4E">
                <wp:extent cx="5900400" cy="1191683"/>
                <wp:effectExtent l="19050" t="19050" r="43815" b="46990"/>
                <wp:docPr id="207" name="Text Box 207"/>
                <wp:cNvGraphicFramePr/>
                <a:graphic xmlns:a="http://schemas.openxmlformats.org/drawingml/2006/main">
                  <a:graphicData uri="http://schemas.microsoft.com/office/word/2010/wordprocessingShape">
                    <wps:wsp>
                      <wps:cNvSpPr txBox="1"/>
                      <wps:spPr>
                        <a:xfrm>
                          <a:off x="0" y="0"/>
                          <a:ext cx="5900400" cy="1191683"/>
                        </a:xfrm>
                        <a:prstGeom prst="rect">
                          <a:avLst/>
                        </a:prstGeom>
                        <a:solidFill>
                          <a:srgbClr val="B7B0D2">
                            <a:alpha val="19608"/>
                          </a:srgbClr>
                        </a:solidFill>
                        <a:ln w="57150">
                          <a:solidFill>
                            <a:srgbClr val="B7B0D2"/>
                          </a:solidFill>
                        </a:ln>
                      </wps:spPr>
                      <wps:txbx>
                        <w:txbxContent>
                          <w:p w14:paraId="2DAD3D98" w14:textId="77777777" w:rsidR="005B5EDE" w:rsidRDefault="005B5EDE" w:rsidP="00026226">
                            <w:pPr>
                              <w:spacing w:after="0"/>
                              <w:rPr>
                                <w:i/>
                                <w:iCs/>
                              </w:rPr>
                            </w:pPr>
                            <w:bookmarkStart w:id="72" w:name="_Hlk58135597"/>
                            <w:r>
                              <w:rPr>
                                <w:i/>
                                <w:iCs/>
                              </w:rPr>
                              <w:t xml:space="preserve">I think the reporting, to be honest, for that component is a bit onerous, having two reporting channels and that the one for the text reporting is not really meaningful to us as a service. </w:t>
                            </w:r>
                            <w:bookmarkEnd w:id="72"/>
                            <w:r>
                              <w:rPr>
                                <w:i/>
                                <w:iCs/>
                              </w:rPr>
                              <w:t>So, but you know, time-consuming and all that… The other thing is that the reporting within that is unreliable and doesn’t actually reflect our numbers or the work that we do.</w:t>
                            </w:r>
                          </w:p>
                          <w:p w14:paraId="6A20B53A" w14:textId="77777777" w:rsidR="005B5EDE" w:rsidRDefault="005B5EDE" w:rsidP="00026226">
                            <w:pPr>
                              <w:spacing w:after="0"/>
                              <w:ind w:left="2880" w:firstLine="720"/>
                              <w:jc w:val="right"/>
                              <w:rPr>
                                <w:i/>
                                <w:iCs/>
                              </w:rPr>
                            </w:pPr>
                            <w:r>
                              <w:t>Service Provider Interview</w:t>
                            </w:r>
                          </w:p>
                          <w:p w14:paraId="03D55714" w14:textId="77777777" w:rsidR="005B5EDE" w:rsidRPr="00815220" w:rsidRDefault="005B5EDE" w:rsidP="001A5D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FCA11D" id="Text Box 207" o:spid="_x0000_s1057" type="#_x0000_t202" style="width:464.6pt;height:9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" fillcolor="#b7b0d2" strokecolor="#b7b0d2" strokeweight="4.5pt">
                <v:fill opacity="12850f"/>
                <v:textbox>
                  <w:txbxContent>
                    <w:p w14:paraId="2DAD3D98" w14:textId="77777777" w:rsidR="005B5EDE" w:rsidRDefault="005B5EDE" w:rsidP="00026226">
                      <w:pPr>
                        <w:spacing w:after="0"/>
                        <w:rPr>
                          <w:i/>
                          <w:iCs/>
                        </w:rPr>
                      </w:pPr>
                      <w:bookmarkStart w:id="73" w:name="_Hlk58135597"/>
                      <w:r>
                        <w:rPr>
                          <w:i/>
                          <w:iCs/>
                        </w:rPr>
                        <w:t xml:space="preserve">I think the reporting, to be honest, for that component is a bit onerous, having two reporting channels and that the one for the text reporting is not really meaningful to us as a service. </w:t>
                      </w:r>
                      <w:bookmarkEnd w:id="73"/>
                      <w:r>
                        <w:rPr>
                          <w:i/>
                          <w:iCs/>
                        </w:rPr>
                        <w:t>So, but you know, time-consuming and all that… The other thing is that the reporting within that is unreliable and doesn’t actually reflect our numbers or the work that we do.</w:t>
                      </w:r>
                    </w:p>
                    <w:p w14:paraId="6A20B53A" w14:textId="77777777" w:rsidR="005B5EDE" w:rsidRDefault="005B5EDE" w:rsidP="00026226">
                      <w:pPr>
                        <w:spacing w:after="0"/>
                        <w:ind w:left="2880" w:firstLine="720"/>
                        <w:jc w:val="right"/>
                        <w:rPr>
                          <w:i/>
                          <w:iCs/>
                        </w:rPr>
                      </w:pPr>
                      <w:r>
                        <w:t>Service Provider Interview</w:t>
                      </w:r>
                    </w:p>
                    <w:p w14:paraId="03D55714" w14:textId="77777777" w:rsidR="005B5EDE" w:rsidRPr="00815220" w:rsidRDefault="005B5EDE" w:rsidP="001A5D09"/>
                  </w:txbxContent>
                </v:textbox>
                <w10:anchorlock/>
              </v:shape>
            </w:pict>
          </mc:Fallback>
        </mc:AlternateContent>
      </w:r>
    </w:p>
    <w:p w14:paraId="67B0EA7D" w14:textId="77777777" w:rsidR="008200F9" w:rsidRPr="008200F9" w:rsidRDefault="008200F9" w:rsidP="000A77BC">
      <w:r>
        <w:t>Quality improvement is demonstrated by collection of accurate data and streamlined reporting which enable</w:t>
      </w:r>
      <w:r w:rsidR="00FF3979">
        <w:t>s</w:t>
      </w:r>
      <w:r>
        <w:t xml:space="preserve"> effective and efficient service responses and continuity of care to women and children wanting to remain safely in a home and</w:t>
      </w:r>
      <w:r w:rsidR="00FF3979">
        <w:t>/or</w:t>
      </w:r>
      <w:r>
        <w:t xml:space="preserve"> community of their choice.</w:t>
      </w:r>
      <w:r w:rsidRPr="008200F9">
        <w:t xml:space="preserve"> </w:t>
      </w:r>
    </w:p>
    <w:p w14:paraId="09209E12" w14:textId="780BA5BD" w:rsidR="005F0E3C" w:rsidRDefault="005F0E3C" w:rsidP="000A77BC">
      <w:r>
        <w:t>Fostering an organisational culture that value</w:t>
      </w:r>
      <w:r w:rsidR="008200F9">
        <w:t>s</w:t>
      </w:r>
      <w:r>
        <w:t xml:space="preserve"> </w:t>
      </w:r>
      <w:r w:rsidR="001B4369">
        <w:t>streamlined,</w:t>
      </w:r>
      <w:r>
        <w:t xml:space="preserve"> and consistent data entry, ongoing learning and service evaluation provides the context within which innovation and professional development can flourish.</w:t>
      </w:r>
    </w:p>
    <w:p w14:paraId="435CD827" w14:textId="77777777" w:rsidR="005F0E3C" w:rsidRDefault="005F0E3C" w:rsidP="000A77BC">
      <w:r>
        <w:t>Innovation requires creative thinking</w:t>
      </w:r>
      <w:r w:rsidR="00AD4C6A">
        <w:t xml:space="preserve"> and reflective practice</w:t>
      </w:r>
      <w:r>
        <w:t>, evaluation and review</w:t>
      </w:r>
      <w:r w:rsidR="00037823">
        <w:t>,</w:t>
      </w:r>
      <w:r>
        <w:t xml:space="preserve"> comprehensive knowledge of the current evidence base</w:t>
      </w:r>
      <w:r w:rsidR="00037823">
        <w:t>,</w:t>
      </w:r>
      <w:r>
        <w:t xml:space="preserve"> and the capacity and organisational support to translate this knowledge into practice. Safe at Home </w:t>
      </w:r>
      <w:r w:rsidR="00037823">
        <w:t xml:space="preserve">responses </w:t>
      </w:r>
      <w:r>
        <w:t xml:space="preserve">are the direct result of creative thinking and innovation </w:t>
      </w:r>
      <w:r w:rsidR="00037823">
        <w:t xml:space="preserve">in that they challenge </w:t>
      </w:r>
      <w:r>
        <w:t>the long</w:t>
      </w:r>
      <w:r w:rsidR="002F5BD1">
        <w:t>-</w:t>
      </w:r>
      <w:r>
        <w:t xml:space="preserve">held assumption that women and children should leave the family home to leave the violent or abusive relationship. Safe at Home </w:t>
      </w:r>
      <w:r w:rsidR="00037823">
        <w:t xml:space="preserve">responses </w:t>
      </w:r>
      <w:r>
        <w:t xml:space="preserve">also directly address the lack of </w:t>
      </w:r>
      <w:r w:rsidR="00CC2AD5">
        <w:t>S</w:t>
      </w:r>
      <w:r>
        <w:t xml:space="preserve">pecialist </w:t>
      </w:r>
      <w:r w:rsidR="00CC2AD5">
        <w:t>H</w:t>
      </w:r>
      <w:r>
        <w:t xml:space="preserve">omelessness </w:t>
      </w:r>
      <w:r w:rsidR="00CC2AD5">
        <w:t>S</w:t>
      </w:r>
      <w:r>
        <w:t xml:space="preserve">ervices including refuges, shelters and safe houses. </w:t>
      </w:r>
    </w:p>
    <w:p w14:paraId="5BDD322C" w14:textId="77777777" w:rsidR="005F0E3C" w:rsidRDefault="005F0E3C" w:rsidP="000A77BC">
      <w:r>
        <w:t>Professional development can and should involve regular supervision, specialist clinical consultation and review of services, support for conference attendance and further studies</w:t>
      </w:r>
      <w:r w:rsidR="00037823">
        <w:t>,</w:t>
      </w:r>
      <w:r>
        <w:t xml:space="preserve"> and appropriately targeted training.</w:t>
      </w:r>
    </w:p>
    <w:p w14:paraId="4FDAB24D" w14:textId="77777777" w:rsidR="00FF3979" w:rsidRDefault="00FF3979" w:rsidP="00FF3979">
      <w:r>
        <w:rPr>
          <w:noProof/>
          <w:lang w:eastAsia="en-AU"/>
        </w:rPr>
        <mc:AlternateContent>
          <mc:Choice Requires="wps">
            <w:drawing>
              <wp:inline distT="0" distB="0" distL="0" distR="0" wp14:anchorId="4AA9E8C4" wp14:editId="39BB86FA">
                <wp:extent cx="5900400" cy="1157817"/>
                <wp:effectExtent l="19050" t="19050" r="43815" b="42545"/>
                <wp:docPr id="15" name="Text Box 15"/>
                <wp:cNvGraphicFramePr/>
                <a:graphic xmlns:a="http://schemas.openxmlformats.org/drawingml/2006/main">
                  <a:graphicData uri="http://schemas.microsoft.com/office/word/2010/wordprocessingShape">
                    <wps:wsp>
                      <wps:cNvSpPr txBox="1"/>
                      <wps:spPr>
                        <a:xfrm>
                          <a:off x="0" y="0"/>
                          <a:ext cx="5900400" cy="1157817"/>
                        </a:xfrm>
                        <a:prstGeom prst="rect">
                          <a:avLst/>
                        </a:prstGeom>
                        <a:solidFill>
                          <a:srgbClr val="B7B0D2">
                            <a:alpha val="19608"/>
                          </a:srgbClr>
                        </a:solidFill>
                        <a:ln w="57150">
                          <a:solidFill>
                            <a:srgbClr val="B7B0D2"/>
                          </a:solidFill>
                        </a:ln>
                      </wps:spPr>
                      <wps:txbx>
                        <w:txbxContent>
                          <w:p w14:paraId="302ACD86" w14:textId="7A289B4D" w:rsidR="005B5EDE" w:rsidRDefault="005B5EDE" w:rsidP="00026226">
                            <w:pPr>
                              <w:spacing w:after="0"/>
                              <w:rPr>
                                <w:i/>
                                <w:iCs/>
                              </w:rPr>
                            </w:pPr>
                            <w:r w:rsidRPr="00313F43">
                              <w:rPr>
                                <w:i/>
                                <w:iCs/>
                              </w:rPr>
                              <w:t>Before the days of COVID-19, we would have quarterly forums which would each last for a day, where we’d bring people together and we’d talk about best practice, and we’d do some training and workshops. And we do consultancy on project development, things like that.</w:t>
                            </w:r>
                          </w:p>
                          <w:p w14:paraId="751B6D5C" w14:textId="77777777" w:rsidR="005B5EDE" w:rsidRDefault="005B5EDE" w:rsidP="00026226">
                            <w:pPr>
                              <w:spacing w:after="0"/>
                              <w:rPr>
                                <w:i/>
                                <w:iCs/>
                              </w:rPr>
                            </w:pPr>
                          </w:p>
                          <w:p w14:paraId="383F60E7" w14:textId="77777777" w:rsidR="005B5EDE" w:rsidRDefault="005B5EDE" w:rsidP="002F5BD1">
                            <w:pPr>
                              <w:spacing w:after="0"/>
                              <w:ind w:left="3600" w:firstLine="720"/>
                              <w:jc w:val="right"/>
                              <w:rPr>
                                <w:i/>
                                <w:iCs/>
                              </w:rPr>
                            </w:pPr>
                            <w:r>
                              <w:t>Stakeholder Interview</w:t>
                            </w:r>
                          </w:p>
                          <w:p w14:paraId="727548C5" w14:textId="77777777" w:rsidR="005B5EDE" w:rsidRPr="004B59BD" w:rsidRDefault="005B5EDE" w:rsidP="00026226">
                            <w:pPr>
                              <w:spacing w:after="0"/>
                              <w:ind w:left="2880" w:firstLine="720"/>
                              <w:jc w:val="right"/>
                              <w:rPr>
                                <w:i/>
                                <w:iCs/>
                              </w:rPr>
                            </w:pPr>
                            <w:r>
                              <w:t xml:space="preserve">      </w:t>
                            </w:r>
                          </w:p>
                          <w:p w14:paraId="18759904" w14:textId="77777777" w:rsidR="005B5EDE" w:rsidRPr="00815220" w:rsidRDefault="005B5EDE" w:rsidP="00FF397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A9E8C4" id="Text Box 15" o:spid="_x0000_s1058" type="#_x0000_t202" style="width:464.6pt;height:9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" fillcolor="#b7b0d2" strokecolor="#b7b0d2" strokeweight="4.5pt">
                <v:fill opacity="12850f"/>
                <v:textbox>
                  <w:txbxContent>
                    <w:p w14:paraId="302ACD86" w14:textId="7A289B4D" w:rsidR="005B5EDE" w:rsidRDefault="005B5EDE" w:rsidP="00026226">
                      <w:pPr>
                        <w:spacing w:after="0"/>
                        <w:rPr>
                          <w:i/>
                          <w:iCs/>
                        </w:rPr>
                      </w:pPr>
                      <w:r w:rsidRPr="00313F43">
                        <w:rPr>
                          <w:i/>
                          <w:iCs/>
                        </w:rPr>
                        <w:t>Before the days of COVID-19, we would have quarterly forums which would each last for a day, where we’d bring people together and we’d talk about best practice, and we’d do some training and workshops. And we do consultancy on project development, things like that.</w:t>
                      </w:r>
                    </w:p>
                    <w:p w14:paraId="751B6D5C" w14:textId="77777777" w:rsidR="005B5EDE" w:rsidRDefault="005B5EDE" w:rsidP="00026226">
                      <w:pPr>
                        <w:spacing w:after="0"/>
                        <w:rPr>
                          <w:i/>
                          <w:iCs/>
                        </w:rPr>
                      </w:pPr>
                    </w:p>
                    <w:p w14:paraId="383F60E7" w14:textId="77777777" w:rsidR="005B5EDE" w:rsidRDefault="005B5EDE" w:rsidP="002F5BD1">
                      <w:pPr>
                        <w:spacing w:after="0"/>
                        <w:ind w:left="3600" w:firstLine="720"/>
                        <w:jc w:val="right"/>
                        <w:rPr>
                          <w:i/>
                          <w:iCs/>
                        </w:rPr>
                      </w:pPr>
                      <w:r>
                        <w:t>Stakeholder Interview</w:t>
                      </w:r>
                    </w:p>
                    <w:p w14:paraId="727548C5" w14:textId="77777777" w:rsidR="005B5EDE" w:rsidRPr="004B59BD" w:rsidRDefault="005B5EDE" w:rsidP="00026226">
                      <w:pPr>
                        <w:spacing w:after="0"/>
                        <w:ind w:left="2880" w:firstLine="720"/>
                        <w:jc w:val="right"/>
                        <w:rPr>
                          <w:i/>
                          <w:iCs/>
                        </w:rPr>
                      </w:pPr>
                      <w:r>
                        <w:t xml:space="preserve">      </w:t>
                      </w:r>
                    </w:p>
                    <w:p w14:paraId="18759904" w14:textId="77777777" w:rsidR="005B5EDE" w:rsidRPr="00815220" w:rsidRDefault="005B5EDE" w:rsidP="00FF3979">
                      <w:r>
                        <w:t xml:space="preserve">     </w:t>
                      </w:r>
                    </w:p>
                  </w:txbxContent>
                </v:textbox>
                <w10:anchorlock/>
              </v:shape>
            </w:pict>
          </mc:Fallback>
        </mc:AlternateContent>
      </w:r>
    </w:p>
    <w:p w14:paraId="6BB7DE30" w14:textId="77777777" w:rsidR="00080255" w:rsidRDefault="00080255" w:rsidP="000A77BC">
      <w:pPr>
        <w:pStyle w:val="Normalboldheading"/>
      </w:pPr>
      <w:r>
        <w:t>In practice:</w:t>
      </w:r>
    </w:p>
    <w:p w14:paraId="07D3B7A6" w14:textId="77777777" w:rsidR="005F0E3C" w:rsidRDefault="005F0E3C" w:rsidP="000A77BC">
      <w:pPr>
        <w:pStyle w:val="Normalboldheading"/>
      </w:pPr>
      <w:r>
        <w:t>Safe at Home response</w:t>
      </w:r>
      <w:r w:rsidR="00037823">
        <w:t>s</w:t>
      </w:r>
    </w:p>
    <w:p w14:paraId="60391778" w14:textId="77777777" w:rsidR="00E04D35" w:rsidRPr="000A77BC" w:rsidRDefault="000F7C17" w:rsidP="0095757C">
      <w:pPr>
        <w:pStyle w:val="Bulletlist"/>
      </w:pPr>
      <w:r w:rsidRPr="000A77BC">
        <w:t>d</w:t>
      </w:r>
      <w:r w:rsidR="006D3C56" w:rsidRPr="000A77BC">
        <w:t xml:space="preserve">emonstrate practice leadership by showcasing and sharing innovative strategies and program elements with integrated service partnerships </w:t>
      </w:r>
    </w:p>
    <w:p w14:paraId="09465154" w14:textId="77777777" w:rsidR="00E04D35" w:rsidRPr="000A77BC" w:rsidRDefault="000F7C17">
      <w:pPr>
        <w:pStyle w:val="Bulletlist"/>
      </w:pPr>
      <w:r w:rsidRPr="000A77BC">
        <w:t>ensure r</w:t>
      </w:r>
      <w:r w:rsidR="006D3C56" w:rsidRPr="000A77BC">
        <w:t>espectful and effective collaborative relationships with Aboriginal and Torres Strait Islander organisations a</w:t>
      </w:r>
      <w:r w:rsidR="00E04D35" w:rsidRPr="000A77BC">
        <w:t>re established and maintained</w:t>
      </w:r>
    </w:p>
    <w:p w14:paraId="69AACB38" w14:textId="77777777" w:rsidR="002E5A8B" w:rsidRPr="000A77BC" w:rsidRDefault="000F7C17">
      <w:pPr>
        <w:pStyle w:val="Bulletlist"/>
      </w:pPr>
      <w:r w:rsidRPr="000A77BC">
        <w:t>promote i</w:t>
      </w:r>
      <w:r w:rsidR="006D3C56" w:rsidRPr="000A77BC">
        <w:t>nnovative ideas and test</w:t>
      </w:r>
      <w:r w:rsidRPr="000A77BC">
        <w:t xml:space="preserve"> them</w:t>
      </w:r>
      <w:r w:rsidR="006D3C56" w:rsidRPr="000A77BC">
        <w:t xml:space="preserve"> against evidence</w:t>
      </w:r>
    </w:p>
    <w:p w14:paraId="58431D07" w14:textId="77777777" w:rsidR="002E5A8B" w:rsidRPr="000A77BC" w:rsidRDefault="000F7C17">
      <w:pPr>
        <w:pStyle w:val="Bulletlist"/>
      </w:pPr>
      <w:r w:rsidRPr="000A77BC">
        <w:t>a</w:t>
      </w:r>
      <w:r w:rsidR="006D3C56" w:rsidRPr="000A77BC">
        <w:t xml:space="preserve">dhere to relevant ethical standards in engagement of clients and staff for research </w:t>
      </w:r>
      <w:r w:rsidR="002E5A8B" w:rsidRPr="000A77BC">
        <w:t>purpose</w:t>
      </w:r>
      <w:r w:rsidR="00037823" w:rsidRPr="000A77BC">
        <w:t>s</w:t>
      </w:r>
    </w:p>
    <w:p w14:paraId="21BD6EC9" w14:textId="77777777" w:rsidR="005F0E3C" w:rsidRPr="000A77BC" w:rsidRDefault="000F7C17">
      <w:pPr>
        <w:pStyle w:val="Bulletlist"/>
      </w:pPr>
      <w:r w:rsidRPr="000A77BC">
        <w:t>confirm all d</w:t>
      </w:r>
      <w:r w:rsidR="006D3C56" w:rsidRPr="000A77BC">
        <w:t xml:space="preserve">ata are coherent and jurisdictional and </w:t>
      </w:r>
      <w:r w:rsidRPr="000A77BC">
        <w:t>C</w:t>
      </w:r>
      <w:r w:rsidR="006D3C56" w:rsidRPr="000A77BC">
        <w:t>ommonwealth expectations are coo</w:t>
      </w:r>
      <w:r w:rsidR="005F0E3C" w:rsidRPr="000A77BC">
        <w:t>rdinated</w:t>
      </w:r>
      <w:r w:rsidR="00FF3979" w:rsidRPr="000A77BC">
        <w:t xml:space="preserve"> with </w:t>
      </w:r>
      <w:r w:rsidR="00037823" w:rsidRPr="000A77BC">
        <w:t xml:space="preserve">those of </w:t>
      </w:r>
      <w:r w:rsidR="00FF3979" w:rsidRPr="000A77BC">
        <w:t>host/auspice agencies</w:t>
      </w:r>
    </w:p>
    <w:p w14:paraId="7B4FD54E" w14:textId="77777777" w:rsidR="007A043D" w:rsidRPr="000A77BC" w:rsidRDefault="007A043D">
      <w:pPr>
        <w:pStyle w:val="Bulletlist"/>
      </w:pPr>
      <w:r w:rsidRPr="000A77BC">
        <w:t>embed or strengthen systems to incorporate feedback from clients to ensure lived experience contributes to the improvement of responses</w:t>
      </w:r>
    </w:p>
    <w:p w14:paraId="40B70BB2" w14:textId="77777777" w:rsidR="005F0E3C" w:rsidRPr="000A77BC" w:rsidRDefault="000F7C17">
      <w:pPr>
        <w:pStyle w:val="Bulletlist"/>
      </w:pPr>
      <w:r w:rsidRPr="000A77BC">
        <w:t>ensure d</w:t>
      </w:r>
      <w:r w:rsidR="006D3C56" w:rsidRPr="000A77BC">
        <w:t>ata collection is directly relevant to practice and policy context</w:t>
      </w:r>
      <w:r w:rsidR="00037823" w:rsidRPr="000A77BC">
        <w:t>s</w:t>
      </w:r>
      <w:r w:rsidR="006D3C56" w:rsidRPr="000A77BC">
        <w:t xml:space="preserve"> </w:t>
      </w:r>
    </w:p>
    <w:p w14:paraId="494876F7" w14:textId="77777777" w:rsidR="006F5B14" w:rsidRPr="002F5BD1" w:rsidRDefault="000F7C17">
      <w:pPr>
        <w:pStyle w:val="Bulletlist"/>
        <w:rPr>
          <w:b/>
          <w:bCs/>
        </w:rPr>
      </w:pPr>
      <w:r w:rsidRPr="000A77BC">
        <w:t>manage d</w:t>
      </w:r>
      <w:r w:rsidR="006D3C56" w:rsidRPr="000A77BC">
        <w:t xml:space="preserve">ata </w:t>
      </w:r>
      <w:r w:rsidRPr="000A77BC">
        <w:t xml:space="preserve">to provide </w:t>
      </w:r>
      <w:r w:rsidR="006D3C56" w:rsidRPr="000A77BC">
        <w:t xml:space="preserve">a complete picture of the work of the agencies and thereby </w:t>
      </w:r>
      <w:r w:rsidR="005F0E3C" w:rsidRPr="000A77BC">
        <w:t xml:space="preserve">inform </w:t>
      </w:r>
      <w:r w:rsidR="00FF3979" w:rsidRPr="000A77BC">
        <w:t>program or response redesign</w:t>
      </w:r>
      <w:r w:rsidR="006D3C56" w:rsidRPr="000A77BC">
        <w:t>.</w:t>
      </w:r>
      <w:r w:rsidR="006F5B14" w:rsidRPr="002F5BD1">
        <w:rPr>
          <w:b/>
          <w:bCs/>
        </w:rPr>
        <w:br w:type="page"/>
      </w:r>
    </w:p>
    <w:p w14:paraId="7C08D09F" w14:textId="77777777" w:rsidR="005F0E3C" w:rsidRPr="00FF3979" w:rsidRDefault="00D34A1F" w:rsidP="000A77BC">
      <w:pPr>
        <w:pStyle w:val="Normalboldheading2"/>
      </w:pPr>
      <w:r>
        <w:t>Safe at Home w</w:t>
      </w:r>
      <w:r w:rsidR="005F0E3C" w:rsidRPr="00FF3979">
        <w:t>orkforce</w:t>
      </w:r>
    </w:p>
    <w:p w14:paraId="79385D5E" w14:textId="77777777" w:rsidR="005F0E3C" w:rsidRPr="000A77BC" w:rsidRDefault="00037823" w:rsidP="0095757C">
      <w:pPr>
        <w:pStyle w:val="Bulletlist"/>
      </w:pPr>
      <w:r w:rsidRPr="000A77BC">
        <w:t xml:space="preserve">has </w:t>
      </w:r>
      <w:r w:rsidR="005F0E3C" w:rsidRPr="000A77BC">
        <w:t xml:space="preserve">the capabilities to deliver an effective service as </w:t>
      </w:r>
      <w:r w:rsidR="005F0E3C" w:rsidRPr="00362EDD">
        <w:t>follows</w:t>
      </w:r>
      <w:r w:rsidR="000F7C17" w:rsidRPr="00362EDD">
        <w:t>:</w:t>
      </w:r>
      <w:r w:rsidR="00362EDD" w:rsidRPr="00362EDD">
        <w:fldChar w:fldCharType="begin"/>
      </w:r>
      <w:r w:rsidR="00CA7797">
        <w:instrText xml:space="preserve"> ADDIN EN.CITE &lt;EndNote&gt;&lt;Cite&gt;&lt;Author&gt;Cortis&lt;/Author&gt;&lt;Year&gt;2018&lt;/Year&gt;&lt;RecNum&gt;284&lt;/RecNum&gt;&lt;DisplayText&gt;&lt;style face="superscript"&gt;25&lt;/style&gt;&lt;/DisplayText&gt;&lt;record&gt;&lt;rec-number&gt;284&lt;/rec-number&gt;&lt;foreign-keys&gt;&lt;key app="EN" db-id="909sft5srfzss6ezzpqpvaxqd2zdee0azasr" timestamp="1623292143"&gt;284&lt;/key&gt;&lt;/foreign-keys&gt;&lt;ref-type name="Report"&gt;27&lt;/ref-type&gt;&lt;contributors&gt;&lt;authors&gt;&lt;author&gt;Natasha Cortis&lt;/author&gt;&lt;author&gt;Megan Blaxland&lt;/author&gt;&lt;author&gt;Jan Breckenridge&lt;/author&gt;&lt;author&gt;et al.,&lt;/author&gt;&lt;/authors&gt;&lt;/contributors&gt;&lt;titles&gt;&lt;title&gt;National survey of workers in the domestic, family and sexual violence sectors: final report&lt;/title&gt;&lt;/titles&gt;&lt;number&gt;SPRC Report 5/2018&lt;/number&gt;&lt;keywords&gt;&lt;keyword&gt;Family violence, %K Victims of family violence, %K Violence against women, %K Sexual assault, %K Intimate Partner Violence (IPV)&lt;/keyword&gt;&lt;/keywords&gt;&lt;dates&gt;&lt;year&gt;2018&lt;/year&gt;&lt;/dates&gt;&lt;publisher&gt;Social Policy Research Centre (UNSW)&lt;/publisher&gt;&lt;work-type&gt;Report&lt;/work-type&gt;&lt;urls&gt;&lt;related-urls&gt;&lt;url&gt;https://apo.org.au/node/192411&lt;/url&gt;&lt;/related-urls&gt;&lt;/urls&gt;&lt;electronic-resource-num&gt;10.26190/5b5ab1c0e110f&lt;/electronic-resource-num&gt;&lt;/record&gt;&lt;/Cite&gt;&lt;/EndNote&gt;</w:instrText>
      </w:r>
      <w:r w:rsidR="00362EDD" w:rsidRPr="00362EDD">
        <w:fldChar w:fldCharType="separate"/>
      </w:r>
      <w:r w:rsidR="00CA7797" w:rsidRPr="00CA7797">
        <w:rPr>
          <w:noProof/>
          <w:vertAlign w:val="superscript"/>
        </w:rPr>
        <w:t>25</w:t>
      </w:r>
      <w:r w:rsidR="00362EDD" w:rsidRPr="00362EDD">
        <w:fldChar w:fldCharType="end"/>
      </w:r>
    </w:p>
    <w:p w14:paraId="0262D7DD" w14:textId="77777777" w:rsidR="005F0E3C" w:rsidRPr="000A77BC" w:rsidRDefault="00037823" w:rsidP="00F32A46">
      <w:pPr>
        <w:pStyle w:val="Bulletlist"/>
        <w:numPr>
          <w:ilvl w:val="1"/>
          <w:numId w:val="53"/>
        </w:numPr>
      </w:pPr>
      <w:r w:rsidRPr="000A77BC">
        <w:t xml:space="preserve">locate </w:t>
      </w:r>
      <w:r w:rsidR="005F0E3C" w:rsidRPr="000A77BC">
        <w:t xml:space="preserve">and use the right information at the right time </w:t>
      </w:r>
    </w:p>
    <w:p w14:paraId="24FFDE60" w14:textId="77777777" w:rsidR="005F0E3C" w:rsidRPr="000A77BC" w:rsidRDefault="00037823" w:rsidP="00F32A46">
      <w:pPr>
        <w:pStyle w:val="Bulletlist"/>
        <w:numPr>
          <w:ilvl w:val="1"/>
          <w:numId w:val="53"/>
        </w:numPr>
      </w:pPr>
      <w:r w:rsidRPr="000A77BC">
        <w:t xml:space="preserve">provide effective </w:t>
      </w:r>
      <w:r w:rsidR="005F0E3C" w:rsidRPr="000A77BC">
        <w:t>and respectful engagement with those accessing services</w:t>
      </w:r>
    </w:p>
    <w:p w14:paraId="0702DF59" w14:textId="77777777" w:rsidR="005F0E3C" w:rsidRPr="000A77BC" w:rsidRDefault="00037823" w:rsidP="00F32A46">
      <w:pPr>
        <w:pStyle w:val="Bulletlist"/>
        <w:numPr>
          <w:ilvl w:val="1"/>
          <w:numId w:val="53"/>
        </w:numPr>
      </w:pPr>
      <w:r w:rsidRPr="000A77BC">
        <w:t xml:space="preserve">identify </w:t>
      </w:r>
      <w:r w:rsidR="005F0E3C" w:rsidRPr="000A77BC">
        <w:t>and assess domestic, family, and domestic and family violence risk</w:t>
      </w:r>
    </w:p>
    <w:p w14:paraId="143F14FA" w14:textId="77777777" w:rsidR="005F0E3C" w:rsidRPr="000A77BC" w:rsidRDefault="00037823" w:rsidP="00F32A46">
      <w:pPr>
        <w:pStyle w:val="Bulletlist"/>
        <w:numPr>
          <w:ilvl w:val="1"/>
          <w:numId w:val="53"/>
        </w:numPr>
      </w:pPr>
      <w:r w:rsidRPr="000A77BC">
        <w:t xml:space="preserve">manage </w:t>
      </w:r>
      <w:r w:rsidR="005F0E3C" w:rsidRPr="000A77BC">
        <w:t>risk and prioritise safety</w:t>
      </w:r>
    </w:p>
    <w:p w14:paraId="531484C6" w14:textId="77777777" w:rsidR="005F0E3C" w:rsidRPr="000A77BC" w:rsidRDefault="00037823" w:rsidP="00F32A46">
      <w:pPr>
        <w:pStyle w:val="Bulletlist"/>
        <w:numPr>
          <w:ilvl w:val="1"/>
          <w:numId w:val="53"/>
        </w:numPr>
      </w:pPr>
      <w:r w:rsidRPr="000A77BC">
        <w:t xml:space="preserve">provide </w:t>
      </w:r>
      <w:r w:rsidR="005F0E3C" w:rsidRPr="000A77BC">
        <w:t>integrated services and collaborate with other professionals</w:t>
      </w:r>
    </w:p>
    <w:p w14:paraId="5536847C" w14:textId="77777777" w:rsidR="005F0E3C" w:rsidRPr="000A77BC" w:rsidRDefault="00037823" w:rsidP="00F32A46">
      <w:pPr>
        <w:pStyle w:val="Bulletlist"/>
        <w:numPr>
          <w:ilvl w:val="1"/>
          <w:numId w:val="53"/>
        </w:numPr>
      </w:pPr>
      <w:r w:rsidRPr="000A77BC">
        <w:t>reflect</w:t>
      </w:r>
      <w:r w:rsidR="005F0E3C" w:rsidRPr="000A77BC">
        <w:t>, learn and advocate</w:t>
      </w:r>
    </w:p>
    <w:p w14:paraId="278559BF" w14:textId="77777777" w:rsidR="00D34A1F" w:rsidRPr="000A77BC" w:rsidRDefault="00037823" w:rsidP="00F32A46">
      <w:pPr>
        <w:pStyle w:val="Bulletlist"/>
        <w:numPr>
          <w:ilvl w:val="1"/>
          <w:numId w:val="53"/>
        </w:numPr>
      </w:pPr>
      <w:r w:rsidRPr="000A77BC">
        <w:t xml:space="preserve">manage </w:t>
      </w:r>
      <w:r w:rsidR="005F0E3C" w:rsidRPr="000A77BC">
        <w:t>self</w:t>
      </w:r>
    </w:p>
    <w:p w14:paraId="41D0BFEA" w14:textId="77777777" w:rsidR="005F0E3C" w:rsidRPr="000A77BC" w:rsidRDefault="000F7C17" w:rsidP="0095757C">
      <w:pPr>
        <w:pStyle w:val="Bulletlist"/>
      </w:pPr>
      <w:r w:rsidRPr="000A77BC">
        <w:t>i</w:t>
      </w:r>
      <w:r w:rsidR="004366CC" w:rsidRPr="000A77BC">
        <w:t xml:space="preserve">s </w:t>
      </w:r>
      <w:r w:rsidR="005F0E3C" w:rsidRPr="000A77BC">
        <w:t>familiar with and adhere</w:t>
      </w:r>
      <w:r w:rsidR="00D34A1F" w:rsidRPr="000A77BC">
        <w:t>s</w:t>
      </w:r>
      <w:r w:rsidR="005F0E3C" w:rsidRPr="000A77BC">
        <w:t xml:space="preserve"> to relevant legislation and policy</w:t>
      </w:r>
    </w:p>
    <w:p w14:paraId="005F5173" w14:textId="77777777" w:rsidR="005F0E3C" w:rsidRPr="000A77BC" w:rsidRDefault="000F7C17">
      <w:pPr>
        <w:pStyle w:val="Bulletlist"/>
      </w:pPr>
      <w:r w:rsidRPr="000A77BC">
        <w:t>establishes and maintains p</w:t>
      </w:r>
      <w:r w:rsidR="004366CC" w:rsidRPr="000A77BC">
        <w:t>rocesses to ensure ongoing col</w:t>
      </w:r>
      <w:r w:rsidR="005F0E3C" w:rsidRPr="000A77BC">
        <w:t>laboration with interagency partners that gives priority to the needs of clients</w:t>
      </w:r>
    </w:p>
    <w:p w14:paraId="63C4494B" w14:textId="77777777" w:rsidR="002E5A8B" w:rsidRPr="000A77BC" w:rsidRDefault="000F7C17">
      <w:pPr>
        <w:pStyle w:val="Bulletlist"/>
      </w:pPr>
      <w:r w:rsidRPr="000A77BC">
        <w:t>e</w:t>
      </w:r>
      <w:r w:rsidR="004366CC" w:rsidRPr="000A77BC">
        <w:t xml:space="preserve">ngages in community education and prevention activities </w:t>
      </w:r>
      <w:r w:rsidR="00037823" w:rsidRPr="000A77BC">
        <w:t>(</w:t>
      </w:r>
      <w:r w:rsidR="004366CC" w:rsidRPr="000A77BC">
        <w:t>where funded to do s</w:t>
      </w:r>
      <w:r w:rsidR="002E5A8B" w:rsidRPr="000A77BC">
        <w:t>o</w:t>
      </w:r>
      <w:r w:rsidR="00037823" w:rsidRPr="000A77BC">
        <w:t>) that</w:t>
      </w:r>
      <w:r w:rsidR="002E5A8B" w:rsidRPr="000A77BC">
        <w:t xml:space="preserve"> are developed and conducted in partnership with communities and government and non-government agencies, ensuring </w:t>
      </w:r>
      <w:r w:rsidR="00037823" w:rsidRPr="000A77BC">
        <w:t>that</w:t>
      </w:r>
      <w:r w:rsidR="002E5A8B" w:rsidRPr="000A77BC">
        <w:t xml:space="preserve"> culturally appropriate protocols for the relevant community</w:t>
      </w:r>
      <w:r w:rsidR="00037823" w:rsidRPr="000A77BC">
        <w:t xml:space="preserve"> are observed</w:t>
      </w:r>
    </w:p>
    <w:p w14:paraId="7C3CBC01" w14:textId="77777777" w:rsidR="005F0E3C" w:rsidRPr="000A77BC" w:rsidRDefault="005F0E3C">
      <w:pPr>
        <w:pStyle w:val="Bulletlist"/>
      </w:pPr>
      <w:r w:rsidRPr="000A77BC">
        <w:t>participate</w:t>
      </w:r>
      <w:r w:rsidR="00DA349F" w:rsidRPr="000A77BC">
        <w:t>s</w:t>
      </w:r>
      <w:r w:rsidRPr="000A77BC">
        <w:t xml:space="preserve"> in </w:t>
      </w:r>
      <w:r w:rsidR="00215ACD" w:rsidRPr="000A77BC">
        <w:t xml:space="preserve">flexible and tailored service delivery </w:t>
      </w:r>
      <w:r w:rsidRPr="000A77BC">
        <w:t>work related to safety, protection and ongoing care and support of clients. This is of particular importance if it concerns clients with special needs, such as a physical or intellectual disability or mental</w:t>
      </w:r>
      <w:r w:rsidR="00215ACD" w:rsidRPr="000A77BC">
        <w:t xml:space="preserve"> health concerns</w:t>
      </w:r>
      <w:r w:rsidRPr="000A77BC">
        <w:t xml:space="preserve"> </w:t>
      </w:r>
    </w:p>
    <w:p w14:paraId="410560F5" w14:textId="77777777" w:rsidR="00422F91" w:rsidRPr="000A77BC" w:rsidRDefault="005F0E3C">
      <w:pPr>
        <w:pStyle w:val="Bulletlist"/>
      </w:pPr>
      <w:r w:rsidRPr="000A77BC">
        <w:t>particip</w:t>
      </w:r>
      <w:r w:rsidR="00234A3B" w:rsidRPr="000A77BC">
        <w:t>ate</w:t>
      </w:r>
      <w:r w:rsidR="00DA349F" w:rsidRPr="000A77BC">
        <w:t>s</w:t>
      </w:r>
      <w:r w:rsidRPr="000A77BC">
        <w:t xml:space="preserve"> in relevant local initiatives, committees and interagency networks that relate to the needs of </w:t>
      </w:r>
      <w:r w:rsidR="00234A3B" w:rsidRPr="000A77BC">
        <w:t>clien</w:t>
      </w:r>
      <w:r w:rsidR="0007547A" w:rsidRPr="000A77BC">
        <w:t>ts</w:t>
      </w:r>
      <w:bookmarkEnd w:id="51"/>
      <w:r w:rsidR="000F6FF3" w:rsidRPr="000A77BC">
        <w:t>.</w:t>
      </w:r>
    </w:p>
    <w:p w14:paraId="066574BE" w14:textId="77777777" w:rsidR="00D94BB1" w:rsidRDefault="00D94BB1">
      <w:r>
        <w:br w:type="page"/>
      </w:r>
    </w:p>
    <w:p w14:paraId="7D3C596A" w14:textId="77777777" w:rsidR="000E081B" w:rsidRDefault="0049388D" w:rsidP="00422F91">
      <w:pPr>
        <w:pStyle w:val="Heading1"/>
      </w:pPr>
      <w:bookmarkStart w:id="73" w:name="_Toc75162606"/>
      <w:bookmarkEnd w:id="2"/>
      <w:r>
        <w:t>Appendix 1: Terminology</w:t>
      </w:r>
      <w:bookmarkEnd w:id="73"/>
    </w:p>
    <w:p w14:paraId="0F3F20C9" w14:textId="77777777" w:rsidR="000E081B" w:rsidRPr="0038678D" w:rsidRDefault="000E081B" w:rsidP="00AA3C56">
      <w:r w:rsidRPr="0038678D">
        <w:rPr>
          <w:b/>
          <w:bCs/>
        </w:rPr>
        <w:t xml:space="preserve">Aboriginal and Torres Strait Islander peoples: </w:t>
      </w:r>
      <w:r w:rsidRPr="0038678D">
        <w:t>Aboriginal and Torres Strait Islander peoples are the first inhabitants of Australia. The definition accepted by Aboriginal and Torres Strait Islander peoples and the Federal Government defines an Aboriginal person as someone who:</w:t>
      </w:r>
    </w:p>
    <w:p w14:paraId="03D97A71" w14:textId="77777777" w:rsidR="000E081B" w:rsidRPr="0038678D" w:rsidRDefault="00AA3C56" w:rsidP="0095757C">
      <w:pPr>
        <w:pStyle w:val="Bulletlist"/>
      </w:pPr>
      <w:r>
        <w:t>i</w:t>
      </w:r>
      <w:r w:rsidRPr="0038678D">
        <w:t xml:space="preserve">s </w:t>
      </w:r>
      <w:r w:rsidR="000E081B" w:rsidRPr="0038678D">
        <w:t>of Aboriginal descent</w:t>
      </w:r>
    </w:p>
    <w:p w14:paraId="493AF61A" w14:textId="77777777" w:rsidR="00397EF8" w:rsidRDefault="00AA3C56">
      <w:pPr>
        <w:pStyle w:val="Bulletlist"/>
      </w:pPr>
      <w:r>
        <w:t>i</w:t>
      </w:r>
      <w:r w:rsidRPr="0038678D">
        <w:t xml:space="preserve">dentifies </w:t>
      </w:r>
      <w:r w:rsidR="000E081B" w:rsidRPr="0038678D">
        <w:t xml:space="preserve">as an Aboriginal person </w:t>
      </w:r>
    </w:p>
    <w:p w14:paraId="76000DFF" w14:textId="77777777" w:rsidR="000E081B" w:rsidRPr="0038678D" w:rsidRDefault="000E081B">
      <w:pPr>
        <w:pStyle w:val="Bulletlist"/>
        <w:numPr>
          <w:ilvl w:val="0"/>
          <w:numId w:val="0"/>
        </w:numPr>
        <w:ind w:left="357"/>
      </w:pPr>
      <w:r w:rsidRPr="0038678D">
        <w:t>and</w:t>
      </w:r>
    </w:p>
    <w:p w14:paraId="7B25E592" w14:textId="77777777" w:rsidR="000E081B" w:rsidRPr="0038678D" w:rsidRDefault="00AA3C56">
      <w:pPr>
        <w:pStyle w:val="Bulletlist"/>
        <w:rPr>
          <w:rFonts w:eastAsia="Times New Roman"/>
          <w:lang w:eastAsia="en-GB"/>
        </w:rPr>
      </w:pPr>
      <w:r>
        <w:t>i</w:t>
      </w:r>
      <w:r w:rsidRPr="0038678D">
        <w:t xml:space="preserve">s </w:t>
      </w:r>
      <w:r w:rsidR="000E081B" w:rsidRPr="0038678D">
        <w:t>accepted as an Aboriginal person by the community in which he or she lives.</w:t>
      </w:r>
      <w:r w:rsidR="00A77428">
        <w:fldChar w:fldCharType="begin"/>
      </w:r>
      <w:r w:rsidR="00CA7797">
        <w:instrText xml:space="preserve"> ADDIN EN.CITE &lt;EndNote&gt;&lt;Cite&gt;&lt;Author&gt;Australian Human Rights Commission (AHRC)&lt;/Author&gt;&lt;Year&gt;2005&lt;/Year&gt;&lt;RecNum&gt;248&lt;/RecNum&gt;&lt;DisplayText&gt;&lt;style face="superscript"&gt;26&lt;/style&gt;&lt;/DisplayText&gt;&lt;record&gt;&lt;rec-number&gt;248&lt;/rec-number&gt;&lt;foreign-keys&gt;&lt;key app="EN" db-id="909sft5srfzss6ezzpqpvaxqd2zdee0azasr" timestamp="1615267977"&gt;248&lt;/key&gt;&lt;/foreign-keys&gt;&lt;ref-type name="Report"&gt;27&lt;/ref-type&gt;&lt;contributors&gt;&lt;authors&gt;&lt;author&gt;Australian Human Rights Commission (AHRC),&lt;/author&gt;&lt;/authors&gt;&lt;/contributors&gt;&lt;titles&gt;&lt;title&gt;Questions and Answers about Aboriginal and Torres Strait Islander Peoples&lt;/title&gt;&lt;/titles&gt;&lt;dates&gt;&lt;year&gt;2005&lt;/year&gt;&lt;/dates&gt;&lt;urls&gt;&lt;related-urls&gt;&lt;url&gt;https://humanrights.gov.au/our-work/questions-and-answers-about-aboriginal-torres-strait-islander-peoples#q1&lt;/url&gt;&lt;/related-urls&gt;&lt;/urls&gt;&lt;/record&gt;&lt;/Cite&gt;&lt;/EndNote&gt;</w:instrText>
      </w:r>
      <w:r w:rsidR="00A77428">
        <w:fldChar w:fldCharType="separate"/>
      </w:r>
      <w:r w:rsidR="00CA7797" w:rsidRPr="00CA7797">
        <w:rPr>
          <w:noProof/>
          <w:vertAlign w:val="superscript"/>
        </w:rPr>
        <w:t>26</w:t>
      </w:r>
      <w:r w:rsidR="00A77428">
        <w:fldChar w:fldCharType="end"/>
      </w:r>
      <w:r w:rsidR="00A77428" w:rsidRPr="0038678D">
        <w:rPr>
          <w:rFonts w:eastAsia="Times New Roman"/>
          <w:lang w:eastAsia="en-GB"/>
        </w:rPr>
        <w:t xml:space="preserve"> </w:t>
      </w:r>
    </w:p>
    <w:p w14:paraId="77E50EA4" w14:textId="77777777" w:rsidR="000E081B" w:rsidRPr="0038678D" w:rsidRDefault="000E081B" w:rsidP="00AA3C56">
      <w:pPr>
        <w:rPr>
          <w:rFonts w:eastAsia="Times New Roman"/>
          <w:lang w:eastAsia="en-GB"/>
        </w:rPr>
      </w:pPr>
      <w:r w:rsidRPr="0038678D">
        <w:t xml:space="preserve">Aboriginal peoples comprise diverse Aboriginal nations, each with </w:t>
      </w:r>
      <w:r w:rsidR="00A22815">
        <w:t>its</w:t>
      </w:r>
      <w:r w:rsidR="00A22815" w:rsidRPr="0038678D">
        <w:t xml:space="preserve"> </w:t>
      </w:r>
      <w:r w:rsidRPr="0038678D">
        <w:t>own language and traditions</w:t>
      </w:r>
      <w:r w:rsidR="00A22815">
        <w:t>,</w:t>
      </w:r>
      <w:r w:rsidRPr="0038678D">
        <w:t xml:space="preserve"> and have historically lived on mainland Australia, Tasmania or on many of the continent's offshore islands. Torres Strait Islander peoples come from the islands of the Torres Strait, between the tip of Cape York in Queensland and Papua New Guinea.</w:t>
      </w:r>
      <w:r w:rsidR="00A77428">
        <w:fldChar w:fldCharType="begin"/>
      </w:r>
      <w:r w:rsidR="00CA7797">
        <w:instrText xml:space="preserve"> ADDIN EN.CITE &lt;EndNote&gt;&lt;Cite&gt;&lt;Author&gt;Australian Human Rights Commission (AHRC)&lt;/Author&gt;&lt;Year&gt;2005&lt;/Year&gt;&lt;RecNum&gt;248&lt;/RecNum&gt;&lt;DisplayText&gt;&lt;style face="superscript"&gt;26&lt;/style&gt;&lt;/DisplayText&gt;&lt;record&gt;&lt;rec-number&gt;248&lt;/rec-number&gt;&lt;foreign-keys&gt;&lt;key app="EN" db-id="909sft5srfzss6ezzpqpvaxqd2zdee0azasr" timestamp="1615267977"&gt;248&lt;/key&gt;&lt;/foreign-keys&gt;&lt;ref-type name="Report"&gt;27&lt;/ref-type&gt;&lt;contributors&gt;&lt;authors&gt;&lt;author&gt;Australian Human Rights Commission (AHRC),&lt;/author&gt;&lt;/authors&gt;&lt;/contributors&gt;&lt;titles&gt;&lt;title&gt;Questions and Answers about Aboriginal and Torres Strait Islander Peoples&lt;/title&gt;&lt;/titles&gt;&lt;dates&gt;&lt;year&gt;2005&lt;/year&gt;&lt;/dates&gt;&lt;urls&gt;&lt;related-urls&gt;&lt;url&gt;https://humanrights.gov.au/our-work/questions-and-answers-about-aboriginal-torres-strait-islander-peoples#q1&lt;/url&gt;&lt;/related-urls&gt;&lt;/urls&gt;&lt;/record&gt;&lt;/Cite&gt;&lt;/EndNote&gt;</w:instrText>
      </w:r>
      <w:r w:rsidR="00A77428">
        <w:fldChar w:fldCharType="separate"/>
      </w:r>
      <w:r w:rsidR="00CA7797" w:rsidRPr="00CA7797">
        <w:rPr>
          <w:noProof/>
          <w:vertAlign w:val="superscript"/>
        </w:rPr>
        <w:t>26</w:t>
      </w:r>
      <w:r w:rsidR="00A77428">
        <w:fldChar w:fldCharType="end"/>
      </w:r>
      <w:r w:rsidRPr="0038678D">
        <w:t xml:space="preserve"> </w:t>
      </w:r>
    </w:p>
    <w:p w14:paraId="296FAC7B" w14:textId="77777777" w:rsidR="000E081B" w:rsidRDefault="000E081B" w:rsidP="00FE5751">
      <w:r>
        <w:rPr>
          <w:rFonts w:ascii="Arial" w:eastAsia="MetaPlusNormal-Roman" w:hAnsi="Arial" w:cs="Arial"/>
          <w:b/>
          <w:bCs/>
        </w:rPr>
        <w:t>CALD</w:t>
      </w:r>
      <w:r w:rsidR="00FE5751">
        <w:rPr>
          <w:rFonts w:ascii="Arial" w:eastAsia="MetaPlusNormal-Roman" w:hAnsi="Arial" w:cs="Arial"/>
          <w:b/>
          <w:bCs/>
        </w:rPr>
        <w:t>:</w:t>
      </w:r>
      <w:r>
        <w:rPr>
          <w:rFonts w:ascii="Arial" w:eastAsia="MetaPlusNormal-Roman" w:hAnsi="Arial" w:cs="Arial"/>
          <w:b/>
          <w:bCs/>
        </w:rPr>
        <w:t xml:space="preserve"> </w:t>
      </w:r>
      <w:r w:rsidRPr="004E4941">
        <w:t>The term ‘cultural</w:t>
      </w:r>
      <w:r>
        <w:t>ly</w:t>
      </w:r>
      <w:r w:rsidRPr="004E4941">
        <w:t xml:space="preserve"> and linguistic</w:t>
      </w:r>
      <w:r>
        <w:t>ally</w:t>
      </w:r>
      <w:r w:rsidRPr="004E4941">
        <w:t xml:space="preserve"> divers</w:t>
      </w:r>
      <w:r>
        <w:t>e</w:t>
      </w:r>
      <w:r w:rsidRPr="004E4941">
        <w:t>’ with the associated acronym ‘CALD’ is currently</w:t>
      </w:r>
      <w:r>
        <w:t xml:space="preserve"> </w:t>
      </w:r>
      <w:r w:rsidRPr="004E4941">
        <w:t>used within Australian government, the private sector, and in research and academic</w:t>
      </w:r>
      <w:r>
        <w:t xml:space="preserve"> </w:t>
      </w:r>
      <w:r w:rsidRPr="004E4941">
        <w:t>institutions to describe populations other than the Anglo-Celtic majority.</w:t>
      </w:r>
      <w:r>
        <w:t xml:space="preserve"> </w:t>
      </w:r>
      <w:r w:rsidRPr="004E4941">
        <w:t>Some commentators view the term as increasingly problematic</w:t>
      </w:r>
      <w:r>
        <w:t>.</w:t>
      </w:r>
      <w:r>
        <w:fldChar w:fldCharType="begin">
          <w:fldData xml:space="preserve">PEVuZE5vdGU+PENpdGU+PEF1dGhvcj5Nb3VzYWZlcmlhZGlzPC9BdXRob3I+PFllYXI+bi4gZC4g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==
</w:fldData>
        </w:fldChar>
      </w:r>
      <w:r w:rsidR="00CA7797">
        <w:instrText xml:space="preserve"> ADDIN EN.CITE </w:instrText>
      </w:r>
      <w:r w:rsidR="00CA7797">
        <w:fldChar w:fldCharType="begin">
          <w:fldData xml:space="preserve">PEVuZE5vdGU+PENpdGU+PEF1dGhvcj5Nb3VzYWZlcmlhZGlzPC9BdXRob3I+PFllYXI+bi4gZC4g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==
</w:fldData>
        </w:fldChar>
      </w:r>
      <w:r w:rsidR="00CA7797">
        <w:instrText xml:space="preserve"> ADDIN EN.CITE.DATA </w:instrText>
      </w:r>
      <w:r w:rsidR="00CA7797">
        <w:fldChar w:fldCharType="end"/>
      </w:r>
      <w:r>
        <w:fldChar w:fldCharType="separate"/>
      </w:r>
      <w:r w:rsidR="00CA7797" w:rsidRPr="00CA7797">
        <w:rPr>
          <w:noProof/>
          <w:vertAlign w:val="superscript"/>
        </w:rPr>
        <w:t>27, 28</w:t>
      </w:r>
      <w:r>
        <w:fldChar w:fldCharType="end"/>
      </w:r>
      <w:r>
        <w:t xml:space="preserve"> </w:t>
      </w:r>
    </w:p>
    <w:p w14:paraId="3C38AABF" w14:textId="77777777" w:rsidR="000E1266" w:rsidRPr="003C07B5" w:rsidRDefault="00342A8E" w:rsidP="00FE5751">
      <w:pPr>
        <w:rPr>
          <w:rFonts w:eastAsia="Times New Roman"/>
        </w:rPr>
      </w:pPr>
      <w:r w:rsidRPr="000E1266">
        <w:rPr>
          <w:rFonts w:eastAsia="MetaPlusNormal-Roman"/>
          <w:b/>
          <w:bCs/>
        </w:rPr>
        <w:t>Coercive control:</w:t>
      </w:r>
      <w:r w:rsidR="000E1266" w:rsidRPr="000E1266">
        <w:rPr>
          <w:rFonts w:eastAsia="MetaPlusNormal-Roman"/>
          <w:b/>
          <w:bCs/>
        </w:rPr>
        <w:t xml:space="preserve"> </w:t>
      </w:r>
      <w:r w:rsidR="000E1266">
        <w:rPr>
          <w:rFonts w:eastAsia="Times New Roman"/>
        </w:rPr>
        <w:t>Coercive control is a course of conduct aimed at dominating and controlling another (usually an intimate partner, but can be other family members) and is almost exclusively perpetrated by men against women</w:t>
      </w:r>
      <w:r w:rsidR="00A22815">
        <w:rPr>
          <w:rFonts w:eastAsia="Times New Roman"/>
        </w:rPr>
        <w:t>.</w:t>
      </w:r>
      <w:r w:rsidR="00362EDD">
        <w:rPr>
          <w:rFonts w:eastAsia="Times New Roman"/>
        </w:rPr>
        <w:fldChar w:fldCharType="begin"/>
      </w:r>
      <w:r w:rsidR="00CA7797">
        <w:rPr>
          <w:rFonts w:eastAsia="Times New Roman"/>
        </w:rPr>
        <w:instrText xml:space="preserve"> ADDIN EN.CITE &lt;EndNote&gt;&lt;Cite&gt;&lt;Author&gt;ANROWS&lt;/Author&gt;&lt;Year&gt;2021&lt;/Year&gt;&lt;RecNum&gt;285&lt;/RecNum&gt;&lt;DisplayText&gt;&lt;style face="superscript"&gt;29&lt;/style&gt;&lt;/DisplayText&gt;&lt;record&gt;&lt;rec-number&gt;285&lt;/rec-number&gt;&lt;foreign-keys&gt;&lt;key app="EN" db-id="909sft5srfzss6ezzpqpvaxqd2zdee0azasr" timestamp="1623292903"&gt;285&lt;/key&gt;&lt;/foreign-keys&gt;&lt;ref-type name="Report"&gt;27&lt;/ref-type&gt;&lt;contributors&gt;&lt;authors&gt;&lt;author&gt;ANROWS,&lt;/author&gt;&lt;/authors&gt;&lt;/contributors&gt;&lt;titles&gt;&lt;title&gt;Defining and responding to coercive control: Policy brief&lt;/title&gt;&lt;/titles&gt;&lt;dates&gt;&lt;year&gt;2021&lt;/year&gt;&lt;/dates&gt;&lt;urls&gt;&lt;related-urls&gt;&lt;url&gt;https://www.anrows.org.au/publication/defining-and-responding-to-coercive-control/&lt;/url&gt;&lt;/related-urls&gt;&lt;/urls&gt;&lt;/record&gt;&lt;/Cite&gt;&lt;/EndNote&gt;</w:instrText>
      </w:r>
      <w:r w:rsidR="00362EDD">
        <w:rPr>
          <w:rFonts w:eastAsia="Times New Roman"/>
        </w:rPr>
        <w:fldChar w:fldCharType="separate"/>
      </w:r>
      <w:r w:rsidR="00CA7797" w:rsidRPr="00CA7797">
        <w:rPr>
          <w:rFonts w:eastAsia="Times New Roman"/>
          <w:noProof/>
          <w:vertAlign w:val="superscript"/>
        </w:rPr>
        <w:t>29</w:t>
      </w:r>
      <w:r w:rsidR="00362EDD">
        <w:rPr>
          <w:rFonts w:eastAsia="Times New Roman"/>
        </w:rPr>
        <w:fldChar w:fldCharType="end"/>
      </w:r>
    </w:p>
    <w:p w14:paraId="64FB46D6" w14:textId="77777777" w:rsidR="000E081B" w:rsidRPr="00436C58" w:rsidRDefault="000E081B" w:rsidP="00FE5751">
      <w:pPr>
        <w:rPr>
          <w:rFonts w:eastAsia="MetaPlusNormal-Roman"/>
        </w:rPr>
      </w:pPr>
      <w:r>
        <w:rPr>
          <w:rFonts w:eastAsia="MetaPlusNormal-Roman"/>
          <w:b/>
          <w:bCs/>
        </w:rPr>
        <w:t xml:space="preserve">Disability: </w:t>
      </w:r>
      <w:r w:rsidR="00A22815">
        <w:rPr>
          <w:rFonts w:eastAsia="MetaPlusNormal-Roman"/>
          <w:b/>
          <w:bCs/>
        </w:rPr>
        <w:t xml:space="preserve">Article 1 of </w:t>
      </w:r>
      <w:r w:rsidR="00A22815">
        <w:rPr>
          <w:rFonts w:eastAsia="MetaPlusNormal-Roman"/>
        </w:rPr>
        <w:t xml:space="preserve">the </w:t>
      </w:r>
      <w:r>
        <w:rPr>
          <w:rFonts w:eastAsia="MetaPlusNormal-Roman"/>
        </w:rPr>
        <w:t>United Nations (UN) Convention on the Rights of Persons with Disabilities</w:t>
      </w:r>
      <w:r w:rsidR="004366CC">
        <w:rPr>
          <w:rFonts w:eastAsia="MetaPlusNormal-Roman"/>
        </w:rPr>
        <w:fldChar w:fldCharType="begin"/>
      </w:r>
      <w:r w:rsidR="00CA7797">
        <w:rPr>
          <w:rFonts w:eastAsia="MetaPlusNormal-Roman"/>
        </w:rPr>
        <w:instrText xml:space="preserve"> ADDIN EN.CITE &lt;EndNote&gt;&lt;Cite&gt;&lt;Author&gt;United Nations&lt;/Author&gt;&lt;Year&gt;2006&lt;/Year&gt;&lt;RecNum&gt;242&lt;/RecNum&gt;&lt;DisplayText&gt;&lt;style face="superscript"&gt;30&lt;/style&gt;&lt;/DisplayText&gt;&lt;record&gt;&lt;rec-number&gt;242&lt;/rec-number&gt;&lt;foreign-keys&gt;&lt;key app="EN" db-id="909sft5srfzss6ezzpqpvaxqd2zdee0azasr" timestamp="1615264565"&gt;242&lt;/key&gt;&lt;/foreign-keys&gt;&lt;ref-type name="Report"&gt;27&lt;/ref-type&gt;&lt;contributors&gt;&lt;authors&gt;&lt;author&gt;United Nations,&lt;/author&gt;&lt;/authors&gt;&lt;/contributors&gt;&lt;titles&gt;&lt;title&gt;Convention on the Rights of Persons with Disabilities&lt;/title&gt;&lt;/titles&gt;&lt;dates&gt;&lt;year&gt;2006&lt;/year&gt;&lt;/dates&gt;&lt;urls&gt;&lt;related-urls&gt;&lt;url&gt;https://www.un.org/disabilities/documents/convention/convoptprot-e.pdf&lt;/url&gt;&lt;/related-urls&gt;&lt;/urls&gt;&lt;/record&gt;&lt;/Cite&gt;&lt;/EndNote&gt;</w:instrText>
      </w:r>
      <w:r w:rsidR="004366CC">
        <w:rPr>
          <w:rFonts w:eastAsia="MetaPlusNormal-Roman"/>
        </w:rPr>
        <w:fldChar w:fldCharType="separate"/>
      </w:r>
      <w:r w:rsidR="00CA7797" w:rsidRPr="00CA7797">
        <w:rPr>
          <w:rFonts w:eastAsia="MetaPlusNormal-Roman"/>
          <w:noProof/>
          <w:vertAlign w:val="superscript"/>
        </w:rPr>
        <w:t>30</w:t>
      </w:r>
      <w:r w:rsidR="004366CC">
        <w:rPr>
          <w:rFonts w:eastAsia="MetaPlusNormal-Roman"/>
        </w:rPr>
        <w:fldChar w:fldCharType="end"/>
      </w:r>
      <w:r>
        <w:rPr>
          <w:rFonts w:eastAsia="MetaPlusNormal-Roman"/>
        </w:rPr>
        <w:t xml:space="preserve"> defines disability to include those who have long-term physical, mental, intellectual or sensory impairments which, in interaction with various barriers, may hinder the person’s full and effective participation in society on an equal basis with others. People with Disability Australia (PWDA)</w:t>
      </w:r>
      <w:r w:rsidR="004366CC">
        <w:rPr>
          <w:rFonts w:eastAsia="MetaPlusNormal-Roman"/>
        </w:rPr>
        <w:fldChar w:fldCharType="begin"/>
      </w:r>
      <w:r w:rsidR="00CA7797">
        <w:rPr>
          <w:rFonts w:eastAsia="MetaPlusNormal-Roman"/>
        </w:rPr>
        <w:instrText xml:space="preserve"> ADDIN EN.CITE &lt;EndNote&gt;&lt;Cite&gt;&lt;Author&gt;PWDA&lt;/Author&gt;&lt;Year&gt;2018&lt;/Year&gt;&lt;RecNum&gt;243&lt;/RecNum&gt;&lt;DisplayText&gt;&lt;style face="superscript"&gt;31&lt;/style&gt;&lt;/DisplayText&gt;&lt;record&gt;&lt;rec-number&gt;243&lt;/rec-number&gt;&lt;foreign-keys&gt;&lt;key app="EN" db-id="909sft5srfzss6ezzpqpvaxqd2zdee0azasr" timestamp="1615264708"&gt;243&lt;/key&gt;&lt;/foreign-keys&gt;&lt;ref-type name="Web Page"&gt;12&lt;/ref-type&gt;&lt;contributors&gt;&lt;authors&gt;&lt;author&gt;PWDA,&lt;/author&gt;&lt;/authors&gt;&lt;/contributors&gt;&lt;titles&gt;&lt;title&gt;People With Disability Australia&lt;/title&gt;&lt;/titles&gt;&lt;number&gt;7 March 2021&lt;/number&gt;&lt;dates&gt;&lt;year&gt;2018&lt;/year&gt;&lt;/dates&gt;&lt;urls&gt;&lt;related-urls&gt;&lt;url&gt;https://pwd.org.au/&lt;/url&gt;&lt;/related-urls&gt;&lt;/urls&gt;&lt;/record&gt;&lt;/Cite&gt;&lt;/EndNote&gt;</w:instrText>
      </w:r>
      <w:r w:rsidR="004366CC">
        <w:rPr>
          <w:rFonts w:eastAsia="MetaPlusNormal-Roman"/>
        </w:rPr>
        <w:fldChar w:fldCharType="separate"/>
      </w:r>
      <w:r w:rsidR="00CA7797" w:rsidRPr="00CA7797">
        <w:rPr>
          <w:rFonts w:eastAsia="MetaPlusNormal-Roman"/>
          <w:noProof/>
          <w:vertAlign w:val="superscript"/>
        </w:rPr>
        <w:t>31</w:t>
      </w:r>
      <w:r w:rsidR="004366CC">
        <w:rPr>
          <w:rFonts w:eastAsia="MetaPlusNormal-Roman"/>
        </w:rPr>
        <w:fldChar w:fldCharType="end"/>
      </w:r>
      <w:r>
        <w:rPr>
          <w:rFonts w:eastAsia="MetaPlusNormal-Roman"/>
        </w:rPr>
        <w:t xml:space="preserve"> extend the UN definition of disability as follows: ‘The result of the interaction between people living with impairments and an environment filled with physical, attitudinal, communication and social barriers. It therefore carries the implication that the physical, attitudinal, communication and social environment must change to enable people living with impairments to participate in society on an equal basis with others’.</w:t>
      </w:r>
      <w:r>
        <w:rPr>
          <w:rFonts w:eastAsia="MetaPlusNormal-Roman"/>
        </w:rPr>
        <w:fldChar w:fldCharType="begin"/>
      </w:r>
      <w:r w:rsidR="00CA7797">
        <w:rPr>
          <w:rFonts w:eastAsia="MetaPlusNormal-Roman"/>
        </w:rPr>
        <w:instrText xml:space="preserve"> ADDIN EN.CITE &lt;EndNote&gt;&lt;Cite&gt;&lt;Author&gt;Australian Human Rights Commission (AHRC)&lt;/Author&gt;&lt;Year&gt;2018&lt;/Year&gt;&lt;RecNum&gt;62&lt;/RecNum&gt;&lt;DisplayText&gt;&lt;style face="superscript"&gt;32&lt;/style&gt;&lt;/DisplayText&gt;&lt;record&gt;&lt;rec-number&gt;62&lt;/rec-number&gt;&lt;foreign-keys&gt;&lt;key app="EN" db-id="rxtt29vp79ra0sesf5v5e2fadvx9es5dsfwe" timestamp="1612139120"&gt;62&lt;/key&gt;&lt;/foreign-keys&gt;&lt;ref-type name="Report"&gt;27&lt;/ref-type&gt;&lt;contributors&gt;&lt;authors&gt;&lt;author&gt;Australian Human Rights Commission (AHRC),&lt;/author&gt;&lt;/authors&gt;&lt;tertiary-authors&gt;&lt;author&gt;AHRC&lt;/author&gt;&lt;/tertiary-authors&gt;&lt;/contributors&gt;&lt;titles&gt;&lt;title&gt;A Future Without Violence: Quality, safeguarding and oversight to prevent and address violence against people with disability in institutional settings&lt;/title&gt;&lt;/titles&gt;&lt;dates&gt;&lt;year&gt;2018&lt;/year&gt;&lt;/dates&gt;&lt;pub-location&gt;Sydney, Australia&lt;/pub-location&gt;&lt;urls&gt;&lt;/urls&gt;&lt;/record&gt;&lt;/Cite&gt;&lt;/EndNote&gt;</w:instrText>
      </w:r>
      <w:r>
        <w:rPr>
          <w:rFonts w:eastAsia="MetaPlusNormal-Roman"/>
        </w:rPr>
        <w:fldChar w:fldCharType="separate"/>
      </w:r>
      <w:r w:rsidR="00CA7797" w:rsidRPr="00CA7797">
        <w:rPr>
          <w:rFonts w:eastAsia="MetaPlusNormal-Roman"/>
          <w:noProof/>
          <w:vertAlign w:val="superscript"/>
        </w:rPr>
        <w:t>32</w:t>
      </w:r>
      <w:r>
        <w:rPr>
          <w:rFonts w:eastAsia="MetaPlusNormal-Roman"/>
        </w:rPr>
        <w:fldChar w:fldCharType="end"/>
      </w:r>
    </w:p>
    <w:p w14:paraId="16D97DB3" w14:textId="77777777" w:rsidR="000E081B" w:rsidRPr="00342A8E" w:rsidRDefault="000E081B" w:rsidP="00FE5751">
      <w:pPr>
        <w:rPr>
          <w:rFonts w:eastAsia="MetaPlusNormal-Roman"/>
          <w:b/>
          <w:bCs/>
        </w:rPr>
      </w:pPr>
      <w:r w:rsidRPr="009B3FD5">
        <w:rPr>
          <w:rFonts w:eastAsia="MetaPlusNormal-Roman"/>
          <w:b/>
          <w:bCs/>
        </w:rPr>
        <w:t xml:space="preserve">Domestic </w:t>
      </w:r>
      <w:r>
        <w:rPr>
          <w:rFonts w:eastAsia="MetaPlusNormal-Roman"/>
          <w:b/>
          <w:bCs/>
        </w:rPr>
        <w:t>and</w:t>
      </w:r>
      <w:r w:rsidRPr="009B3FD5">
        <w:rPr>
          <w:rFonts w:eastAsia="MetaPlusNormal-Roman"/>
          <w:b/>
          <w:bCs/>
        </w:rPr>
        <w:t xml:space="preserve"> Family Violence</w:t>
      </w:r>
      <w:r w:rsidR="00342A8E">
        <w:rPr>
          <w:rFonts w:eastAsia="MetaPlusNormal-Roman"/>
          <w:b/>
          <w:bCs/>
        </w:rPr>
        <w:t xml:space="preserve">: </w:t>
      </w:r>
      <w:r w:rsidRPr="000F3C3B">
        <w:t xml:space="preserve">It is acknowledged that there is no universal definition for </w:t>
      </w:r>
      <w:r>
        <w:t>‘</w:t>
      </w:r>
      <w:r w:rsidRPr="000F3C3B">
        <w:t>domestic and family violence</w:t>
      </w:r>
      <w:r>
        <w:t>’</w:t>
      </w:r>
      <w:r w:rsidRPr="000F3C3B">
        <w:t>. The use of term ‘</w:t>
      </w:r>
      <w:r>
        <w:t>domestic and family</w:t>
      </w:r>
      <w:r w:rsidRPr="000F3C3B">
        <w:t xml:space="preserve"> violence’ is used in this report as an umbrella term under which ‘family violence’, ‘domestic violence’ and ‘intimate partner violence’ may fall. The distinction between each subsequent term accounts for the context of abuse or violent acts. In Australia </w:t>
      </w:r>
      <w:r>
        <w:t xml:space="preserve">domestic and family violence </w:t>
      </w:r>
      <w:r w:rsidRPr="000F3C3B">
        <w:t xml:space="preserve">is primarily a gender-based form of violence which affects women at higher rates. </w:t>
      </w:r>
    </w:p>
    <w:p w14:paraId="30B7FC78" w14:textId="77777777" w:rsidR="000E081B" w:rsidRDefault="000E081B" w:rsidP="00FE5751">
      <w:r w:rsidRPr="000F3C3B">
        <w:t>The United Nations favours the term ‘domestic abuse’ to describe ‘a pattern of behaviour in any relationship that is used to gain or maintain power and control over an intimate partner’</w:t>
      </w:r>
      <w:r w:rsidR="007E1090">
        <w:t>,</w:t>
      </w:r>
      <w:r w:rsidRPr="000F3C3B">
        <w:t xml:space="preserve"> further expanding the </w:t>
      </w:r>
      <w:r>
        <w:t>client</w:t>
      </w:r>
      <w:r w:rsidRPr="000F3C3B">
        <w:t xml:space="preserve"> type to include a child or other relative, or any other household member’</w:t>
      </w:r>
      <w:r w:rsidR="00362EDD">
        <w:t>.</w:t>
      </w:r>
      <w:r w:rsidRPr="000F3C3B">
        <w:fldChar w:fldCharType="begin"/>
      </w:r>
      <w:r w:rsidR="00CA7797">
        <w:instrText xml:space="preserve"> ADDIN EN.CITE &lt;EndNote&gt;&lt;Cite&gt;&lt;Author&gt;United Nations&lt;/Author&gt;&lt;Year&gt;2020&lt;/Year&gt;&lt;RecNum&gt;95&lt;/RecNum&gt;&lt;DisplayText&gt;&lt;style face="superscript"&gt;33&lt;/style&gt;&lt;/DisplayText&gt;&lt;record&gt;&lt;rec-number&gt;95&lt;/rec-number&gt;&lt;foreign-keys&gt;&lt;key app="EN" db-id="909sft5srfzss6ezzpqpvaxqd2zdee0azasr" timestamp="1597882829"&gt;95&lt;/key&gt;&lt;/foreign-keys&gt;&lt;ref-type name="Web Page"&gt;12&lt;/ref-type&gt;&lt;contributors&gt;&lt;authors&gt;&lt;author&gt;United Nations,&lt;/author&gt;&lt;/authors&gt;&lt;/contributors&gt;&lt;titles&gt;&lt;title&gt;What Is Domestic Abuse?&lt;/title&gt;&lt;/titles&gt;&lt;number&gt;8 March 2021&lt;/number&gt;&lt;dates&gt;&lt;year&gt;2020&lt;/year&gt;&lt;/dates&gt;&lt;urls&gt;&lt;related-urls&gt;&lt;url&gt;https://www.un.org/en/coronavirus/what-is-domestic-abuse&lt;/url&gt;&lt;/related-urls&gt;&lt;/urls&gt;&lt;/record&gt;&lt;/Cite&gt;&lt;/EndNote&gt;</w:instrText>
      </w:r>
      <w:r w:rsidRPr="000F3C3B">
        <w:fldChar w:fldCharType="separate"/>
      </w:r>
      <w:r w:rsidR="00CA7797" w:rsidRPr="00CA7797">
        <w:rPr>
          <w:noProof/>
          <w:vertAlign w:val="superscript"/>
        </w:rPr>
        <w:t>33</w:t>
      </w:r>
      <w:r w:rsidRPr="000F3C3B">
        <w:fldChar w:fldCharType="end"/>
      </w:r>
      <w:r w:rsidRPr="000F3C3B">
        <w:t xml:space="preserve"> </w:t>
      </w:r>
    </w:p>
    <w:p w14:paraId="1D5D432A" w14:textId="77777777" w:rsidR="000E081B" w:rsidRPr="000F3C3B" w:rsidRDefault="000E081B" w:rsidP="00FE5751">
      <w:r w:rsidRPr="000F3C3B">
        <w:t>The Australian Bureau of Statistics</w:t>
      </w:r>
      <w:r w:rsidRPr="000F3C3B">
        <w:fldChar w:fldCharType="begin"/>
      </w:r>
      <w:r w:rsidR="00CA7797">
        <w:instrText xml:space="preserve"> ADDIN EN.CITE &lt;EndNote&gt;&lt;Cite ExcludeAuth="1"&gt;&lt;Author&gt;ABS&lt;/Author&gt;&lt;Year&gt;2018&lt;/Year&gt;&lt;RecNum&gt;96&lt;/RecNum&gt;&lt;DisplayText&gt;&lt;style face="superscript"&gt;34&lt;/style&gt;&lt;/DisplayText&gt;&lt;record&gt;&lt;rec-number&gt;96&lt;/rec-number&gt;&lt;foreign-keys&gt;&lt;key app="EN" db-id="909sft5srfzss6ezzpqpvaxqd2zdee0azasr" timestamp="1597883378"&gt;96&lt;/key&gt;&lt;/foreign-keys&gt;&lt;ref-type name="Report"&gt;27&lt;/ref-type&gt;&lt;contributors&gt;&lt;authors&gt;&lt;author&gt;ABS,&lt;/author&gt;&lt;/authors&gt;&lt;/contributors&gt;&lt;titles&gt;&lt;title&gt;Directory of Family, Domestic, and Sexual Violence Statistics, 2018  &lt;/title&gt;&lt;/titles&gt;&lt;dates&gt;&lt;year&gt;2018&lt;/year&gt;&lt;/dates&gt;&lt;urls&gt;&lt;related-urls&gt;&lt;url&gt;https://www.abs.gov.au/ausstats/abs@.nsf/mf/4533.0&lt;/url&gt;&lt;/related-urls&gt;&lt;/urls&gt;&lt;/record&gt;&lt;/Cite&gt;&lt;/EndNote&gt;</w:instrText>
      </w:r>
      <w:r w:rsidRPr="000F3C3B">
        <w:fldChar w:fldCharType="separate"/>
      </w:r>
      <w:r w:rsidR="00CA7797" w:rsidRPr="00CA7797">
        <w:rPr>
          <w:noProof/>
          <w:vertAlign w:val="superscript"/>
        </w:rPr>
        <w:t>34</w:t>
      </w:r>
      <w:r w:rsidRPr="000F3C3B">
        <w:fldChar w:fldCharType="end"/>
      </w:r>
      <w:r w:rsidRPr="000F3C3B">
        <w:t xml:space="preserve"> define</w:t>
      </w:r>
      <w:r w:rsidR="007E1090">
        <w:t>s</w:t>
      </w:r>
      <w:r w:rsidRPr="000F3C3B">
        <w:t xml:space="preserve"> </w:t>
      </w:r>
      <w:r>
        <w:t xml:space="preserve">domestic and family violence </w:t>
      </w:r>
      <w:r w:rsidRPr="000F3C3B">
        <w:t>as covering a wide range of abusive behaviours including:</w:t>
      </w:r>
    </w:p>
    <w:p w14:paraId="1DE6653F" w14:textId="77777777" w:rsidR="000E081B" w:rsidRPr="00025FBB" w:rsidRDefault="000E081B" w:rsidP="00597A07">
      <w:pPr>
        <w:pStyle w:val="ListParagraph"/>
        <w:numPr>
          <w:ilvl w:val="0"/>
          <w:numId w:val="10"/>
        </w:numPr>
        <w:shd w:val="clear" w:color="auto" w:fill="FFFFFF"/>
        <w:spacing w:after="0"/>
        <w:textAlignment w:val="baseline"/>
      </w:pPr>
      <w:r w:rsidRPr="00025FBB">
        <w:t>physical and sexual violence or abuse</w:t>
      </w:r>
    </w:p>
    <w:p w14:paraId="2AC6E433" w14:textId="77777777" w:rsidR="000E081B" w:rsidRPr="00025FBB" w:rsidRDefault="000E081B" w:rsidP="00597A07">
      <w:pPr>
        <w:pStyle w:val="ListParagraph"/>
        <w:numPr>
          <w:ilvl w:val="0"/>
          <w:numId w:val="10"/>
        </w:numPr>
        <w:shd w:val="clear" w:color="auto" w:fill="FFFFFF"/>
        <w:spacing w:after="0"/>
        <w:textAlignment w:val="baseline"/>
      </w:pPr>
      <w:r w:rsidRPr="00025FBB">
        <w:t>emotional and psychological abuse</w:t>
      </w:r>
    </w:p>
    <w:p w14:paraId="2B2D48DA" w14:textId="77777777" w:rsidR="000E081B" w:rsidRPr="00025FBB" w:rsidRDefault="000E081B" w:rsidP="00597A07">
      <w:pPr>
        <w:pStyle w:val="ListParagraph"/>
        <w:numPr>
          <w:ilvl w:val="0"/>
          <w:numId w:val="10"/>
        </w:numPr>
        <w:shd w:val="clear" w:color="auto" w:fill="FFFFFF"/>
        <w:spacing w:after="0"/>
        <w:textAlignment w:val="baseline"/>
      </w:pPr>
      <w:r w:rsidRPr="00025FBB">
        <w:t>verbal abuse and intimidation</w:t>
      </w:r>
    </w:p>
    <w:p w14:paraId="0350A240" w14:textId="77777777" w:rsidR="000E081B" w:rsidRPr="00025FBB" w:rsidRDefault="000E081B" w:rsidP="00597A07">
      <w:pPr>
        <w:pStyle w:val="ListParagraph"/>
        <w:numPr>
          <w:ilvl w:val="0"/>
          <w:numId w:val="10"/>
        </w:numPr>
        <w:shd w:val="clear" w:color="auto" w:fill="FFFFFF"/>
        <w:spacing w:after="0"/>
        <w:textAlignment w:val="baseline"/>
      </w:pPr>
      <w:r w:rsidRPr="00025FBB">
        <w:t>economic abuse</w:t>
      </w:r>
    </w:p>
    <w:p w14:paraId="476D1690" w14:textId="77777777" w:rsidR="000E081B" w:rsidRPr="00025FBB" w:rsidRDefault="000E081B" w:rsidP="00597A07">
      <w:pPr>
        <w:pStyle w:val="ListParagraph"/>
        <w:numPr>
          <w:ilvl w:val="0"/>
          <w:numId w:val="10"/>
        </w:numPr>
        <w:shd w:val="clear" w:color="auto" w:fill="FFFFFF"/>
        <w:spacing w:after="0"/>
        <w:textAlignment w:val="baseline"/>
      </w:pPr>
      <w:r w:rsidRPr="00025FBB">
        <w:t>social deprivation and controlling behaviours</w:t>
      </w:r>
    </w:p>
    <w:p w14:paraId="3F077DB0" w14:textId="77777777" w:rsidR="000E081B" w:rsidRPr="00025FBB" w:rsidRDefault="000E081B" w:rsidP="00597A07">
      <w:pPr>
        <w:pStyle w:val="ListParagraph"/>
        <w:numPr>
          <w:ilvl w:val="0"/>
          <w:numId w:val="10"/>
        </w:numPr>
        <w:shd w:val="clear" w:color="auto" w:fill="FFFFFF"/>
        <w:spacing w:after="0"/>
        <w:textAlignment w:val="baseline"/>
      </w:pPr>
      <w:r w:rsidRPr="00025FBB">
        <w:t xml:space="preserve">damage of personal property </w:t>
      </w:r>
    </w:p>
    <w:p w14:paraId="1D6D9E95" w14:textId="77777777" w:rsidR="0007547A" w:rsidRDefault="000E081B" w:rsidP="007E1090">
      <w:pPr>
        <w:pStyle w:val="ListParagraph"/>
        <w:numPr>
          <w:ilvl w:val="0"/>
          <w:numId w:val="10"/>
        </w:numPr>
        <w:shd w:val="clear" w:color="auto" w:fill="FFFFFF"/>
        <w:ind w:left="1077" w:hanging="357"/>
        <w:textAlignment w:val="baseline"/>
      </w:pPr>
      <w:r w:rsidRPr="00025FBB">
        <w:t>abuse of power</w:t>
      </w:r>
      <w:r w:rsidR="007E1090">
        <w:t>.</w:t>
      </w:r>
      <w:r w:rsidR="00342A8E">
        <w:t xml:space="preserve"> </w:t>
      </w:r>
    </w:p>
    <w:p w14:paraId="11698536" w14:textId="77777777" w:rsidR="00C8462B" w:rsidRDefault="00C8462B" w:rsidP="00FE5751">
      <w:r>
        <w:t>There is growing recognition of violence and abuse outside of the existing definitions including but not limited to spiritual abuse, technology facilitated domestic and family violence and abuse and abuse of pets and animals.</w:t>
      </w:r>
    </w:p>
    <w:p w14:paraId="18281C3F" w14:textId="77777777" w:rsidR="000E081B" w:rsidRPr="000F3C3B" w:rsidRDefault="00C8462B" w:rsidP="00FE5751">
      <w:r>
        <w:t xml:space="preserve">Domestic and family violence </w:t>
      </w:r>
      <w:r w:rsidR="000E081B" w:rsidRPr="009B3FD5">
        <w:t>occur</w:t>
      </w:r>
      <w:r>
        <w:t>s</w:t>
      </w:r>
      <w:r w:rsidR="000E081B" w:rsidRPr="009B3FD5">
        <w:t xml:space="preserve"> in the following types of relationships:</w:t>
      </w:r>
    </w:p>
    <w:p w14:paraId="55D05622" w14:textId="77777777" w:rsidR="000E081B" w:rsidRPr="00025FBB" w:rsidRDefault="000E081B" w:rsidP="00597A07">
      <w:pPr>
        <w:pStyle w:val="ListParagraph"/>
        <w:numPr>
          <w:ilvl w:val="0"/>
          <w:numId w:val="9"/>
        </w:numPr>
        <w:shd w:val="clear" w:color="auto" w:fill="FFFFFF"/>
        <w:spacing w:after="0"/>
        <w:textAlignment w:val="baseline"/>
      </w:pPr>
      <w:r w:rsidRPr="00025FBB">
        <w:t>intimate partner relationships</w:t>
      </w:r>
    </w:p>
    <w:p w14:paraId="34852780" w14:textId="77777777" w:rsidR="000E081B" w:rsidRPr="00025FBB" w:rsidRDefault="000E081B" w:rsidP="00597A07">
      <w:pPr>
        <w:pStyle w:val="ListParagraph"/>
        <w:numPr>
          <w:ilvl w:val="0"/>
          <w:numId w:val="9"/>
        </w:numPr>
        <w:shd w:val="clear" w:color="auto" w:fill="FFFFFF"/>
        <w:spacing w:after="0"/>
        <w:textAlignment w:val="baseline"/>
      </w:pPr>
      <w:r w:rsidRPr="00025FBB">
        <w:t>other family and co-habitation relationships</w:t>
      </w:r>
    </w:p>
    <w:p w14:paraId="73492879" w14:textId="77777777" w:rsidR="000E081B" w:rsidRPr="00025FBB" w:rsidRDefault="000E081B" w:rsidP="00597A07">
      <w:pPr>
        <w:pStyle w:val="ListParagraph"/>
        <w:numPr>
          <w:ilvl w:val="0"/>
          <w:numId w:val="9"/>
        </w:numPr>
        <w:shd w:val="clear" w:color="auto" w:fill="FFFFFF"/>
        <w:spacing w:after="0"/>
        <w:textAlignment w:val="baseline"/>
      </w:pPr>
      <w:r w:rsidRPr="00025FBB">
        <w:t>carer relationships</w:t>
      </w:r>
    </w:p>
    <w:p w14:paraId="58A29507" w14:textId="77777777" w:rsidR="000E081B" w:rsidRPr="00025FBB" w:rsidRDefault="000E081B" w:rsidP="00597A07">
      <w:pPr>
        <w:pStyle w:val="ListParagraph"/>
        <w:numPr>
          <w:ilvl w:val="0"/>
          <w:numId w:val="9"/>
        </w:numPr>
        <w:shd w:val="clear" w:color="auto" w:fill="FFFFFF"/>
        <w:spacing w:after="0"/>
        <w:textAlignment w:val="baseline"/>
      </w:pPr>
      <w:r w:rsidRPr="00025FBB">
        <w:t>cultural and kinship relationships</w:t>
      </w:r>
    </w:p>
    <w:p w14:paraId="703C1D1C" w14:textId="77777777" w:rsidR="000E081B" w:rsidRPr="00025FBB" w:rsidRDefault="000E081B" w:rsidP="00597A07">
      <w:pPr>
        <w:pStyle w:val="ListParagraph"/>
        <w:numPr>
          <w:ilvl w:val="0"/>
          <w:numId w:val="9"/>
        </w:numPr>
        <w:shd w:val="clear" w:color="auto" w:fill="FFFFFF"/>
        <w:spacing w:after="0"/>
        <w:textAlignment w:val="baseline"/>
      </w:pPr>
      <w:r w:rsidRPr="00025FBB">
        <w:t>foster care relationships</w:t>
      </w:r>
    </w:p>
    <w:p w14:paraId="4D35A6C5" w14:textId="77777777" w:rsidR="000E081B" w:rsidRDefault="000E081B" w:rsidP="007E1090">
      <w:pPr>
        <w:pStyle w:val="ListParagraph"/>
        <w:numPr>
          <w:ilvl w:val="0"/>
          <w:numId w:val="9"/>
        </w:numPr>
        <w:shd w:val="clear" w:color="auto" w:fill="FFFFFF"/>
        <w:ind w:left="1077" w:hanging="357"/>
        <w:textAlignment w:val="baseline"/>
      </w:pPr>
      <w:r w:rsidRPr="00025FBB">
        <w:t>blood relatives who do not co-habit, such as elder abuse</w:t>
      </w:r>
      <w:r w:rsidR="007E1090">
        <w:t>.</w:t>
      </w:r>
    </w:p>
    <w:p w14:paraId="1E4BA71D" w14:textId="77777777" w:rsidR="000E081B" w:rsidRPr="00517BA0" w:rsidRDefault="000E081B" w:rsidP="00FE5751">
      <w:r>
        <w:rPr>
          <w:b/>
          <w:bCs/>
        </w:rPr>
        <w:t xml:space="preserve">Economic abuse: </w:t>
      </w:r>
      <w:r>
        <w:t xml:space="preserve">A pattern of control, exploitation or sabotage of money, finances or economic resources which affects an individual’s capacity to acquire, use and maintain economic resources and </w:t>
      </w:r>
      <w:r w:rsidR="007E1090">
        <w:t xml:space="preserve">threatens </w:t>
      </w:r>
      <w:r>
        <w:t xml:space="preserve">their economic security and self-sufficiency. </w:t>
      </w:r>
    </w:p>
    <w:p w14:paraId="5756CB51" w14:textId="77777777" w:rsidR="000E081B" w:rsidRDefault="000E081B" w:rsidP="00FE5751">
      <w:r>
        <w:rPr>
          <w:b/>
          <w:bCs/>
        </w:rPr>
        <w:t xml:space="preserve">Economic hardship: </w:t>
      </w:r>
      <w:r>
        <w:t>While there is no agreed definition of economic hardship in the literature, it can include experiences of financial stress, unemployment, having to manage on a lower household income, and having to draw on savings or go into debt in order to cover ordinary living expenses.</w:t>
      </w:r>
      <w:r>
        <w:fldChar w:fldCharType="begin"/>
      </w:r>
      <w:r w:rsidR="00CA7797">
        <w:instrText xml:space="preserve"> ADDIN EN.CITE &lt;EndNote&gt;&lt;Cite&gt;&lt;Author&gt;Blom&lt;/Author&gt;&lt;Year&gt;2019&lt;/Year&gt;&lt;RecNum&gt;56&lt;/RecNum&gt;&lt;DisplayText&gt;&lt;style face="superscript"&gt;35, 36&lt;/style&gt;&lt;/DisplayText&gt;&lt;record&gt;&lt;rec-number&gt;56&lt;/rec-number&gt;&lt;foreign-keys&gt;&lt;key app="EN" db-id="rxtt29vp79ra0sesf5v5e2fadvx9es5dsfwe" timestamp="1612136435"&gt;56&lt;/key&gt;&lt;/foreign-keys&gt;&lt;ref-type name="Journal Article"&gt;17&lt;/ref-type&gt;&lt;contributors&gt;&lt;authors&gt;&lt;author&gt;Blom, N.&lt;/author&gt;&lt;author&gt;Kraaykamp, G.&lt;/author&gt;&lt;author&gt;Verbakel, E.&lt;/author&gt;&lt;/authors&gt;&lt;/contributors&gt;&lt;titles&gt;&lt;title&gt;Current and expected financial hardship and satisfaction with family life in Europe&lt;/title&gt;&lt;secondary-title&gt;Journal of Family Issues&lt;/secondary-title&gt;&lt;/titles&gt;&lt;periodical&gt;&lt;full-title&gt;Journal of Family Issues&lt;/full-title&gt;&lt;/periodical&gt;&lt;pages&gt;3-32&lt;/pages&gt;&lt;volume&gt;40&lt;/volume&gt;&lt;number&gt;1&lt;/number&gt;&lt;dates&gt;&lt;year&gt;2019&lt;/year&gt;&lt;/dates&gt;&lt;urls&gt;&lt;/urls&gt;&lt;/record&gt;&lt;/Cite&gt;&lt;Cite&gt;&lt;Author&gt;Reeskens&lt;/Author&gt;&lt;Year&gt;2017&lt;/Year&gt;&lt;RecNum&gt;57&lt;/RecNum&gt;&lt;record&gt;&lt;rec-number&gt;57&lt;/rec-number&gt;&lt;foreign-keys&gt;&lt;key app="EN" db-id="rxtt29vp79ra0sesf5v5e2fadvx9es5dsfwe" timestamp="1612136485"&gt;57&lt;/key&gt;&lt;/foreign-keys&gt;&lt;ref-type name="Journal Article"&gt;17&lt;/ref-type&gt;&lt;contributors&gt;&lt;authors&gt;&lt;author&gt;Reeskens,T.&lt;/author&gt;&lt;author&gt;Vandecasteele, L.&lt;/author&gt;&lt;/authors&gt;&lt;/contributors&gt;&lt;titles&gt;&lt;title&gt;Economic hardship and well-being: Examining the relative role of individual resources and welfare state effort in resilience against economic hardship&lt;/title&gt;&lt;secondary-title&gt;Journal of Happiness Studies&lt;/secondary-title&gt;&lt;/titles&gt;&lt;periodical&gt;&lt;full-title&gt;Journal of Happiness Studies&lt;/full-title&gt;&lt;/periodical&gt;&lt;pages&gt;41-62&lt;/pages&gt;&lt;volume&gt;18&lt;/volume&gt;&lt;number&gt;1&lt;/number&gt;&lt;dates&gt;&lt;year&gt;2017&lt;/year&gt;&lt;/dates&gt;&lt;urls&gt;&lt;/urls&gt;&lt;/record&gt;&lt;/Cite&gt;&lt;/EndNote&gt;</w:instrText>
      </w:r>
      <w:r>
        <w:fldChar w:fldCharType="separate"/>
      </w:r>
      <w:r w:rsidR="00CA7797" w:rsidRPr="00CA7797">
        <w:rPr>
          <w:noProof/>
          <w:vertAlign w:val="superscript"/>
        </w:rPr>
        <w:t>35, 36</w:t>
      </w:r>
      <w:r>
        <w:fldChar w:fldCharType="end"/>
      </w:r>
      <w:r>
        <w:t xml:space="preserve"> It should also be noted that the terms ‘economic hardship’ and ‘financial hardship’ are often used interchangeably. </w:t>
      </w:r>
    </w:p>
    <w:p w14:paraId="37C2BCB7" w14:textId="77777777" w:rsidR="000E081B" w:rsidRPr="00B175C4" w:rsidRDefault="000E081B" w:rsidP="00FE5751">
      <w:r>
        <w:rPr>
          <w:b/>
          <w:bCs/>
        </w:rPr>
        <w:t xml:space="preserve">Elder abuse: </w:t>
      </w:r>
      <w:r>
        <w:t>A single or repeated act, or lack of appropriate action, occurring within any relationship where there is an expectation of trust which causes harm or distress to an older person. Elder abuse can take various forms including financial, physical, psychological or sexual abuse, and can also be the result of intentional or unintentional neglect.</w:t>
      </w:r>
      <w:r>
        <w:fldChar w:fldCharType="begin"/>
      </w:r>
      <w:r w:rsidR="00CA7797">
        <w:instrText xml:space="preserve"> ADDIN EN.CITE &lt;EndNote&gt;&lt;Cite&gt;&lt;Author&gt;World Health Organisation (WHO)&lt;/Author&gt;&lt;Year&gt;2017&lt;/Year&gt;&lt;RecNum&gt;64&lt;/RecNum&gt;&lt;DisplayText&gt;&lt;style face="superscript"&gt;37&lt;/style&gt;&lt;/DisplayText&gt;&lt;record&gt;&lt;rec-number&gt;64&lt;/rec-number&gt;&lt;foreign-keys&gt;&lt;key app="EN" db-id="rxtt29vp79ra0sesf5v5e2fadvx9es5dsfwe" timestamp="1612141203"&gt;64&lt;/key&gt;&lt;/foreign-keys&gt;&lt;ref-type name="Web Page"&gt;12&lt;/ref-type&gt;&lt;contributors&gt;&lt;authors&gt;&lt;author&gt;World Health Organisation (WHO),&lt;/author&gt;&lt;/authors&gt;&lt;/contributors&gt;&lt;titles&gt;&lt;title&gt;Elder abuse&lt;/title&gt;&lt;/titles&gt;&lt;number&gt;1 February 2021&lt;/number&gt;&lt;dates&gt;&lt;year&gt;2017&lt;/year&gt;&lt;/dates&gt;&lt;urls&gt;&lt;related-urls&gt;&lt;url&gt;https://www.who.int/ageing/projects/elder_abuse/en/&lt;/url&gt;&lt;/related-urls&gt;&lt;/urls&gt;&lt;/record&gt;&lt;/Cite&gt;&lt;/EndNote&gt;</w:instrText>
      </w:r>
      <w:r>
        <w:fldChar w:fldCharType="separate"/>
      </w:r>
      <w:r w:rsidR="00CA7797" w:rsidRPr="00CA7797">
        <w:rPr>
          <w:noProof/>
          <w:vertAlign w:val="superscript"/>
        </w:rPr>
        <w:t>37</w:t>
      </w:r>
      <w:r>
        <w:fldChar w:fldCharType="end"/>
      </w:r>
    </w:p>
    <w:p w14:paraId="44CE8D99" w14:textId="015EC350" w:rsidR="000E081B" w:rsidRPr="001C73C2" w:rsidRDefault="000E081B" w:rsidP="00FE5751">
      <w:pPr>
        <w:rPr>
          <w:rFonts w:cs="Arial"/>
        </w:rPr>
      </w:pPr>
      <w:r>
        <w:rPr>
          <w:b/>
          <w:bCs/>
        </w:rPr>
        <w:t xml:space="preserve">Family violence: </w:t>
      </w:r>
      <w:r w:rsidRPr="0053127F">
        <w:rPr>
          <w:rFonts w:cs="Arial"/>
        </w:rPr>
        <w:t xml:space="preserve">The range of violence that takes place in Indigenous communities including the physical, emotional, sexual, social, spiritual, cultural, psychological, and economic abuses that may be perpetrated within a family. The term also recognises the broader impacts of </w:t>
      </w:r>
      <w:r w:rsidR="00B71E33" w:rsidRPr="0053127F">
        <w:rPr>
          <w:rFonts w:cs="Arial"/>
        </w:rPr>
        <w:t>violence</w:t>
      </w:r>
      <w:r w:rsidRPr="0053127F">
        <w:rPr>
          <w:rFonts w:cs="Arial"/>
        </w:rPr>
        <w:t xml:space="preserve"> on extended families, kinship networks and community relationships. It has also been used in the past decade to encompass acts of self-harm and suicide, and has become widely adopted as part of the shift towards addressing intra-familial violence in all its forms.</w:t>
      </w:r>
      <w:r w:rsidRPr="0053127F">
        <w:rPr>
          <w:rFonts w:cs="Arial"/>
        </w:rPr>
        <w:fldChar w:fldCharType="begin"/>
      </w:r>
      <w:r w:rsidR="00B56B2C">
        <w:rPr>
          <w:rFonts w:cs="Arial"/>
        </w:rPr>
        <w:instrText xml:space="preserve"> ADDIN EN.CITE &lt;EndNote&gt;&lt;Cite&gt;&lt;Author&gt;Robertson&lt;/Author&gt;&lt;Year&gt;2000&lt;/Year&gt;&lt;RecNum&gt;178&lt;/RecNum&gt;&lt;DisplayText&gt;&lt;style face="superscript"&gt;38, 39&lt;/style&gt;&lt;/DisplayText&gt;&lt;record&gt;&lt;rec-number&gt;178&lt;/rec-number&gt;&lt;foreign-keys&gt;&lt;key app="EN" db-id="909sft5srfzss6ezzpqpvaxqd2zdee0azasr" timestamp="1611097586"&gt;178&lt;/key&gt;&lt;/foreign-keys&gt;&lt;ref-type name="Report"&gt;27&lt;/ref-type&gt;&lt;contributors&gt;&lt;authors&gt;&lt;author&gt;Robertson, B. &lt;/author&gt;&lt;/authors&gt;&lt;/contributors&gt;&lt;titles&gt;&lt;title&gt;The Aboriginal and Torres Strait Islander Women’s Taskforce on Violence report.&lt;/title&gt;&lt;/titles&gt;&lt;dates&gt;&lt;year&gt;2000&lt;/year&gt;&lt;/dates&gt;&lt;pub-location&gt;https://apo.org.au/sites/default/files/resource-files/2000-03/apo-nid68286.pdf&lt;/pub-location&gt;&lt;urls&gt;&lt;/urls&gt;&lt;/record&gt;&lt;/Cite&gt;&lt;Cite&gt;&lt;Author&gt;Gordon&lt;/Author&gt;&lt;Year&gt;2002 &lt;/Year&gt;&lt;RecNum&gt;275&lt;/RecNum&gt;&lt;record&gt;&lt;rec-number&gt;275&lt;/rec-number&gt;&lt;foreign-keys&gt;&lt;key app="EN" db-id="909sft5srfzss6ezzpqpvaxqd2zdee0azasr" timestamp="1622777681"&gt;275&lt;/key&gt;&lt;/foreign-keys&gt;&lt;ref-type name="Report"&gt;27&lt;/ref-type&gt;&lt;contributors&gt;&lt;authors&gt;&lt;author&gt;Gordon, S &lt;/author&gt;&lt;author&gt;Hallahan, K, &lt;/author&gt;&lt;author&gt;Henry, D &lt;/author&gt;&lt;/authors&gt;&lt;/contributors&gt;&lt;titles&gt;&lt;title&gt;Putting the picture together, Inquiry into Response by Government Agencies to Complaints of Family Violence and Child Abuse in Aboriginal Communities,&lt;/title&gt;&lt;/titles&gt;&lt;dates&gt;&lt;year&gt;2002 &lt;/year&gt;&lt;/dates&gt;&lt;publisher&gt;Department of Premier and Cabinet, Western Australia&lt;/publisher&gt;&lt;urls&gt;&lt;related-urls&gt;&lt;url&gt;https://www.slp.wa.gov.au/publications/publications.nsf/DocByAgency/FEB7D71FB3A6AF1948256C160018F8FE/$file/Gordon+Inquiry+Final.pdf&lt;/url&gt;&lt;/related-urls&gt;&lt;/urls&gt;&lt;/record&gt;&lt;/Cite&gt;&lt;/EndNote&gt;</w:instrText>
      </w:r>
      <w:r w:rsidRPr="0053127F">
        <w:rPr>
          <w:rFonts w:cs="Arial"/>
        </w:rPr>
        <w:fldChar w:fldCharType="separate"/>
      </w:r>
      <w:r w:rsidR="00B56B2C" w:rsidRPr="00B56B2C">
        <w:rPr>
          <w:rFonts w:cs="Arial"/>
          <w:noProof/>
          <w:vertAlign w:val="superscript"/>
        </w:rPr>
        <w:t>38, 39</w:t>
      </w:r>
      <w:r w:rsidRPr="0053127F">
        <w:rPr>
          <w:rFonts w:cs="Arial"/>
        </w:rPr>
        <w:fldChar w:fldCharType="end"/>
      </w:r>
      <w:r w:rsidR="000C1E92" w:rsidRPr="000C1E92">
        <w:rPr>
          <w:rFonts w:cs="Arial"/>
          <w:vertAlign w:val="superscript"/>
        </w:rPr>
        <w:t>,</w:t>
      </w:r>
      <w:r w:rsidRPr="0053127F">
        <w:rPr>
          <w:rFonts w:cs="Arial"/>
          <w:vertAlign w:val="superscript"/>
        </w:rPr>
        <w:t xml:space="preserve"> </w:t>
      </w:r>
      <w:r w:rsidRPr="0053127F">
        <w:rPr>
          <w:rFonts w:cs="Arial"/>
          <w:vertAlign w:val="superscript"/>
        </w:rPr>
        <w:fldChar w:fldCharType="begin"/>
      </w:r>
      <w:r w:rsidR="00B56B2C">
        <w:rPr>
          <w:rFonts w:cs="Arial"/>
          <w:vertAlign w:val="superscript"/>
        </w:rPr>
        <w:instrText xml:space="preserve"> ADDIN EN.CITE &lt;EndNote&gt;&lt;Cite&gt;&lt;Author&gt;Anderson&lt;/Author&gt;&lt;Year&gt;2007&lt;/Year&gt;&lt;RecNum&gt;279&lt;/RecNum&gt;&lt;DisplayText&gt;&lt;style face="superscript"&gt;40&lt;/style&gt;&lt;/DisplayText&gt;&lt;record&gt;&lt;rec-number&gt;279&lt;/rec-number&gt;&lt;foreign-keys&gt;&lt;key app="EN" db-id="909sft5srfzss6ezzpqpvaxqd2zdee0azasr" timestamp="1623106220"&gt;279&lt;/key&gt;&lt;/foreign-keys&gt;&lt;ref-type name="Report"&gt;27&lt;/ref-type&gt;&lt;contributors&gt;&lt;authors&gt;&lt;author&gt;Anderson, P.&lt;/author&gt;&lt;author&gt;Wild, R., &lt;/author&gt;&lt;/authors&gt;&lt;/contributors&gt;&lt;titles&gt;&lt;title&gt;Ampe Akelyernemane Meke Mekarle: Little Children Are Sacred&lt;/title&gt;&lt;/titles&gt;&lt;dates&gt;&lt;year&gt;2007&lt;/year&gt;&lt;/dates&gt;&lt;publisher&gt;Darwin, Northern Territory: Northern Territory Government&lt;/publisher&gt;&lt;urls&gt;&lt;related-urls&gt;&lt;url&gt;https://humanrights.gov.au/sites/default/files/57.4%20%E2%80%9CLittle%20Children%20are%20Sacred%E2%80%9D%20report.pdf&lt;/url&gt;&lt;/related-urls&gt;&lt;/urls&gt;&lt;/record&gt;&lt;/Cite&gt;&lt;/EndNote&gt;</w:instrText>
      </w:r>
      <w:r w:rsidRPr="0053127F">
        <w:rPr>
          <w:rFonts w:cs="Arial"/>
          <w:vertAlign w:val="superscript"/>
        </w:rPr>
        <w:fldChar w:fldCharType="separate"/>
      </w:r>
      <w:r w:rsidR="00B56B2C">
        <w:rPr>
          <w:rFonts w:cs="Arial"/>
          <w:noProof/>
          <w:vertAlign w:val="superscript"/>
        </w:rPr>
        <w:t>40</w:t>
      </w:r>
      <w:r w:rsidRPr="0053127F">
        <w:rPr>
          <w:rFonts w:cs="Arial"/>
          <w:vertAlign w:val="superscript"/>
        </w:rPr>
        <w:fldChar w:fldCharType="end"/>
      </w:r>
      <w:r w:rsidRPr="0053127F">
        <w:rPr>
          <w:rFonts w:cs="Arial"/>
          <w:vertAlign w:val="superscript"/>
        </w:rPr>
        <w:t xml:space="preserve"> in </w:t>
      </w:r>
      <w:r w:rsidRPr="0053127F">
        <w:rPr>
          <w:rFonts w:cs="Arial"/>
          <w:vertAlign w:val="superscript"/>
        </w:rPr>
        <w:fldChar w:fldCharType="begin"/>
      </w:r>
      <w:r w:rsidR="00B56B2C">
        <w:rPr>
          <w:rFonts w:cs="Arial"/>
          <w:vertAlign w:val="superscript"/>
        </w:rPr>
        <w:instrText xml:space="preserve"> ADDIN EN.CITE &lt;EndNote&gt;&lt;Cite&gt;&lt;Author&gt;Cripps&lt;/Author&gt;&lt;Year&gt;2012&lt;/Year&gt;&lt;RecNum&gt;184&lt;/RecNum&gt;&lt;DisplayText&gt;&lt;style face="superscript"&gt;41&lt;/style&gt;&lt;/DisplayText&gt;&lt;record&gt;&lt;rec-number&gt;184&lt;/rec-number&gt;&lt;foreign-keys&gt;&lt;key app="EN" db-id="909sft5srfzss6ezzpqpvaxqd2zdee0azasr" timestamp="1612305849"&gt;184&lt;/key&gt;&lt;/foreign-keys&gt;&lt;ref-type name="Report"&gt;27&lt;/ref-type&gt;&lt;contributors&gt;&lt;authors&gt;&lt;author&gt;Cripps, Kyllie&lt;/author&gt;&lt;author&gt;Davis, Megan&lt;/author&gt;&lt;/authors&gt;&lt;/contributors&gt;&lt;titles&gt;&lt;title&gt;Communities working to reduce Indigenous family violence&lt;/title&gt;&lt;/titles&gt;&lt;dates&gt;&lt;year&gt;2012&lt;/year&gt;&lt;/dates&gt;&lt;publisher&gt;Indigenous Justice Clearinghouse Sydney&lt;/publisher&gt;&lt;urls&gt;&lt;related-urls&gt;&lt;url&gt;https://www.indigenousjustice.gov.au/resources/communities-working-to-reduce-indigenous-family-violence/&lt;/url&gt;&lt;/related-urls&gt;&lt;/urls&gt;&lt;/record&gt;&lt;/Cite&gt;&lt;/EndNote&gt;</w:instrText>
      </w:r>
      <w:r w:rsidRPr="0053127F">
        <w:rPr>
          <w:rFonts w:cs="Arial"/>
          <w:vertAlign w:val="superscript"/>
        </w:rPr>
        <w:fldChar w:fldCharType="separate"/>
      </w:r>
      <w:r w:rsidR="00B56B2C">
        <w:rPr>
          <w:rFonts w:cs="Arial"/>
          <w:noProof/>
          <w:vertAlign w:val="superscript"/>
        </w:rPr>
        <w:t>41</w:t>
      </w:r>
      <w:r w:rsidRPr="0053127F">
        <w:rPr>
          <w:rFonts w:cs="Arial"/>
          <w:vertAlign w:val="superscript"/>
        </w:rPr>
        <w:fldChar w:fldCharType="end"/>
      </w:r>
    </w:p>
    <w:p w14:paraId="431B0D9C" w14:textId="77777777" w:rsidR="000E081B" w:rsidRPr="009C6B43" w:rsidRDefault="000E081B" w:rsidP="00FE5751">
      <w:r>
        <w:rPr>
          <w:b/>
          <w:bCs/>
        </w:rPr>
        <w:t xml:space="preserve">Financial abuse: </w:t>
      </w:r>
      <w:r>
        <w:t>A pattern of control, exploitation or sabotage of money and finances affecting an individual’s capacity to acquire, use and maintain financial resources and threatening their financial security and self-sufficiency</w:t>
      </w:r>
      <w:r w:rsidR="00B527D7">
        <w:t>.</w:t>
      </w:r>
      <w:r w:rsidR="00B527D7">
        <w:fldChar w:fldCharType="begin"/>
      </w:r>
      <w:r w:rsidR="00B56B2C">
        <w:instrText xml:space="preserve"> ADDIN EN.CITE &lt;EndNote&gt;&lt;Cite&gt;&lt;Author&gt;Gendered Violence Research Network&lt;/Author&gt;&lt;Year&gt;2020 &lt;/Year&gt;&lt;RecNum&gt;244&lt;/RecNum&gt;&lt;DisplayText&gt;&lt;style face="superscript"&gt;42&lt;/style&gt;&lt;/DisplayText&gt;&lt;record&gt;&lt;rec-number&gt;244&lt;/rec-number&gt;&lt;foreign-keys&gt;&lt;key app="EN" db-id="909sft5srfzss6ezzpqpvaxqd2zdee0azasr" timestamp="1615265209"&gt;244&lt;/key&gt;&lt;/foreign-keys&gt;&lt;ref-type name="Report"&gt;27&lt;/ref-type&gt;&lt;contributors&gt;&lt;authors&gt;&lt;author&gt;Gendered Violence Research Network (GVRN),&lt;/author&gt;&lt;/authors&gt;&lt;tertiary-authors&gt;&lt;author&gt;GVRN and Commonwealth Bank of Australia,&lt;/author&gt;&lt;/tertiary-authors&gt;&lt;/contributors&gt;&lt;titles&gt;&lt;title&gt;Understanding Economic and Financial Abuse in Intimate Partner Relationships&lt;/title&gt;&lt;/titles&gt;&lt;dates&gt;&lt;year&gt;2020 &lt;/year&gt;&lt;/dates&gt;&lt;pub-location&gt;Sydney, Australia.&lt;/pub-location&gt;&lt;urls&gt;&lt;/urls&gt;&lt;/record&gt;&lt;/Cite&gt;&lt;/EndNote&gt;</w:instrText>
      </w:r>
      <w:r w:rsidR="00B527D7">
        <w:fldChar w:fldCharType="separate"/>
      </w:r>
      <w:r w:rsidR="00B56B2C" w:rsidRPr="00B56B2C">
        <w:rPr>
          <w:noProof/>
          <w:vertAlign w:val="superscript"/>
        </w:rPr>
        <w:t>42</w:t>
      </w:r>
      <w:r w:rsidR="00B527D7">
        <w:fldChar w:fldCharType="end"/>
      </w:r>
      <w:r>
        <w:t xml:space="preserve"> </w:t>
      </w:r>
    </w:p>
    <w:p w14:paraId="7FE5EA24" w14:textId="77777777" w:rsidR="000E081B" w:rsidRPr="009C6B43" w:rsidRDefault="000E081B" w:rsidP="00FE5751">
      <w:r>
        <w:rPr>
          <w:b/>
          <w:bCs/>
        </w:rPr>
        <w:t xml:space="preserve">Financial hardship: </w:t>
      </w:r>
      <w:r>
        <w:t>Occurs when a person is unable to meet their existing financial obligations for a period of time. It may be caused by a number of factors, such as unforeseen weather events, a major change in circumstances, such as illness or injury, or a change in employment.</w:t>
      </w:r>
      <w:r>
        <w:fldChar w:fldCharType="begin"/>
      </w:r>
      <w:r w:rsidR="00B56B2C">
        <w:instrText xml:space="preserve"> ADDIN EN.CITE &lt;EndNote&gt;&lt;Cite&gt;&lt;Author&gt;Australian Banking Association (ABA)&lt;/Author&gt;&lt;Year&gt;n.d.&lt;/Year&gt;&lt;RecNum&gt;58&lt;/RecNum&gt;&lt;DisplayText&gt;&lt;style face="superscript"&gt;43&lt;/style&gt;&lt;/DisplayText&gt;&lt;record&gt;&lt;rec-number&gt;58&lt;/rec-number&gt;&lt;foreign-keys&gt;&lt;key app="EN" db-id="rxtt29vp79ra0sesf5v5e2fadvx9es5dsfwe" timestamp="1612136528"&gt;58&lt;/key&gt;&lt;/foreign-keys&gt;&lt;ref-type name="Web Page"&gt;12&lt;/ref-type&gt;&lt;contributors&gt;&lt;authors&gt;&lt;author&gt;Australian Banking Association (ABA),&lt;/author&gt;&lt;/authors&gt;&lt;/contributors&gt;&lt;titles&gt;&lt;title&gt;Financial Difficulty&lt;/title&gt;&lt;/titles&gt;&lt;number&gt;1 February 2021&lt;/number&gt;&lt;dates&gt;&lt;year&gt;n.d.&lt;/year&gt;&lt;/dates&gt;&lt;urls&gt;&lt;related-urls&gt;&lt;url&gt;https://www.ausbanking.org.au/for-customers/financial-difficulty/.&lt;/url&gt;&lt;/related-urls&gt;&lt;/urls&gt;&lt;/record&gt;&lt;/Cite&gt;&lt;/EndNote&gt;</w:instrText>
      </w:r>
      <w:r>
        <w:fldChar w:fldCharType="separate"/>
      </w:r>
      <w:r w:rsidR="00B56B2C" w:rsidRPr="00B56B2C">
        <w:rPr>
          <w:noProof/>
          <w:vertAlign w:val="superscript"/>
        </w:rPr>
        <w:t>43</w:t>
      </w:r>
      <w:r>
        <w:fldChar w:fldCharType="end"/>
      </w:r>
    </w:p>
    <w:p w14:paraId="32546A6E" w14:textId="77777777" w:rsidR="000E081B" w:rsidRDefault="000E081B" w:rsidP="00FE5751">
      <w:r>
        <w:rPr>
          <w:b/>
          <w:bCs/>
        </w:rPr>
        <w:t xml:space="preserve">Economic or financial insecurity: </w:t>
      </w:r>
      <w:r>
        <w:t>Occurs when a person has a lack of economic resources to meet their material needs so they can live with dignity. This can include a lack of access to appropriate and well-paid work, inadequate social protection, unreasonable costs of living and an incapacity to absorb financial shocks. Economic and financial insecurity is a gendered problem, as women typically experience poorer economic outcomes than men.</w:t>
      </w:r>
      <w:r>
        <w:fldChar w:fldCharType="begin"/>
      </w:r>
      <w:r w:rsidR="00B56B2C">
        <w:instrText xml:space="preserve"> ADDIN EN.CITE &lt;EndNote&gt;&lt;Cite&gt;&lt;Author&gt;Corrie&lt;/Author&gt;&lt;Year&gt;2016&lt;/Year&gt;&lt;RecNum&gt;288&lt;/RecNum&gt;&lt;DisplayText&gt;&lt;style face="superscript"&gt;44&lt;/style&gt;&lt;/DisplayText&gt;&lt;record&gt;&lt;rec-number&gt;288&lt;/rec-number&gt;&lt;foreign-keys&gt;&lt;key app="EN" db-id="909sft5srfzss6ezzpqpvaxqd2zdee0azasr" timestamp="1623300142"&gt;288&lt;/key&gt;&lt;/foreign-keys&gt;&lt;ref-type name="Report"&gt;27&lt;/ref-type&gt;&lt;contributors&gt;&lt;authors&gt;&lt;author&gt;Corrie, Tanya&lt;/author&gt;&lt;/authors&gt;&lt;/contributors&gt;&lt;titles&gt;&lt;title&gt;Economic security for survivors of domestic and family violence: understanding and measuring the impact&lt;/title&gt;&lt;/titles&gt;&lt;keywords&gt;&lt;keyword&gt;Family violence, %K Economic insecurity, %K Financial abuse&lt;/keyword&gt;&lt;/keywords&gt;&lt;dates&gt;&lt;year&gt;2016&lt;/year&gt;&lt;/dates&gt;&lt;publisher&gt;Good Shepherd Australia New Zealand&lt;/publisher&gt;&lt;work-type&gt;Report&lt;/work-type&gt;&lt;urls&gt;&lt;related-urls&gt;&lt;url&gt;https://apo.org.au/node/66786&lt;/url&gt;&lt;/related-urls&gt;&lt;/urls&gt;&lt;/record&gt;&lt;/Cite&gt;&lt;Cite&gt;&lt;Author&gt;Corrie&lt;/Author&gt;&lt;Year&gt;2016&lt;/Year&gt;&lt;RecNum&gt;288&lt;/RecNum&gt;&lt;record&gt;&lt;rec-number&gt;288&lt;/rec-number&gt;&lt;foreign-keys&gt;&lt;key app="EN" db-id="909sft5srfzss6ezzpqpvaxqd2zdee0azasr" timestamp="1623300142"&gt;288&lt;/key&gt;&lt;/foreign-keys&gt;&lt;ref-type name="Report"&gt;27&lt;/ref-type&gt;&lt;contributors&gt;&lt;authors&gt;&lt;author&gt;Corrie, Tanya&lt;/author&gt;&lt;/authors&gt;&lt;/contributors&gt;&lt;titles&gt;&lt;title&gt;Economic security for survivors of domestic and family violence: understanding and measuring the impact&lt;/title&gt;&lt;/titles&gt;&lt;keywords&gt;&lt;keyword&gt;Family violence, %K Economic insecurity, %K Financial abuse&lt;/keyword&gt;&lt;/keywords&gt;&lt;dates&gt;&lt;year&gt;2016&lt;/year&gt;&lt;/dates&gt;&lt;publisher&gt;Good Shepherd Australia New Zealand&lt;/publisher&gt;&lt;work-type&gt;Report&lt;/work-type&gt;&lt;urls&gt;&lt;related-urls&gt;&lt;url&gt;https://apo.org.au/node/66786&lt;/url&gt;&lt;/related-urls&gt;&lt;/urls&gt;&lt;/record&gt;&lt;/Cite&gt;&lt;/EndNote&gt;</w:instrText>
      </w:r>
      <w:r>
        <w:fldChar w:fldCharType="separate"/>
      </w:r>
      <w:r w:rsidR="00B56B2C" w:rsidRPr="00B56B2C">
        <w:rPr>
          <w:noProof/>
          <w:vertAlign w:val="superscript"/>
        </w:rPr>
        <w:t>44</w:t>
      </w:r>
      <w:r>
        <w:fldChar w:fldCharType="end"/>
      </w:r>
    </w:p>
    <w:p w14:paraId="6B83C178" w14:textId="77777777" w:rsidR="000E081B" w:rsidRDefault="000E081B" w:rsidP="00FE5751">
      <w:pPr>
        <w:rPr>
          <w:rFonts w:cs="Arial"/>
        </w:rPr>
      </w:pPr>
      <w:r w:rsidRPr="0038678D">
        <w:rPr>
          <w:rFonts w:cs="Arial"/>
          <w:b/>
          <w:bCs/>
        </w:rPr>
        <w:t>First Nations:</w:t>
      </w:r>
      <w:r w:rsidRPr="0038678D">
        <w:rPr>
          <w:rFonts w:cs="Arial"/>
        </w:rPr>
        <w:t xml:space="preserve"> A term which recognises the peoples or nations of people who have lived in a particular geographic location from the beginning, prior to the settlement of other peoples or nations.</w:t>
      </w:r>
      <w:r w:rsidRPr="0038678D">
        <w:rPr>
          <w:rFonts w:cs="Arial"/>
        </w:rPr>
        <w:fldChar w:fldCharType="begin"/>
      </w:r>
      <w:r w:rsidR="00393EA6">
        <w:rPr>
          <w:rFonts w:cs="Arial"/>
        </w:rPr>
        <w:instrText xml:space="preserve"> ADDIN EN.CITE &lt;EndNote&gt;&lt;Cite&gt;&lt;Author&gt;ACT Council of Social Services Inc (ACTCOSS)&lt;/Author&gt;&lt;Year&gt;2016&lt;/Year&gt;&lt;RecNum&gt;60&lt;/RecNum&gt;&lt;DisplayText&gt;&lt;style face="superscript"&gt;45&lt;/style&gt;&lt;/DisplayText&gt;&lt;record&gt;&lt;rec-number&gt;60&lt;/rec-number&gt;&lt;foreign-keys&gt;&lt;key app="EN" db-id="9a5rw2venfdtdjewstrpdfx6fa9se2vev0vt" timestamp="1604880739"&gt;60&lt;/key&gt;&lt;/foreign-keys&gt;&lt;ref-type name="Report"&gt;27&lt;/ref-type&gt;&lt;contributors&gt;&lt;authors&gt;&lt;author&gt;ACT Council of Social Services Inc (ACTCOSS), &lt;/author&gt;&lt;/authors&gt;&lt;tertiary-authors&gt;&lt;author&gt;ACTCOSS, &lt;/author&gt;&lt;/tertiary-authors&gt;&lt;/contributors&gt;&lt;titles&gt;&lt;title&gt;Preferences in terminology when referring to Aboriginal and/or Torres Strait Islander peoples&lt;/title&gt;&lt;/titles&gt;&lt;dates&gt;&lt;year&gt;2016&lt;/year&gt;&lt;/dates&gt;&lt;pub-location&gt;Weston, ACT&lt;/pub-location&gt;&lt;urls&gt;&lt;/urls&gt;&lt;/record&gt;&lt;/Cite&gt;&lt;Cite&gt;&lt;Author&gt;ACT Council of Social Services Inc (ACTCOSS)&lt;/Author&gt;&lt;Year&gt;2016&lt;/Year&gt;&lt;RecNum&gt;239&lt;/RecNum&gt;&lt;record&gt;&lt;rec-number&gt;239&lt;/rec-number&gt;&lt;foreign-keys&gt;&lt;key app="EN" db-id="909sft5srfzss6ezzpqpvaxqd2zdee0azasr" timestamp="1615176601"&gt;239&lt;/key&gt;&lt;/foreign-keys&gt;&lt;ref-type name="Report"&gt;27&lt;/ref-type&gt;&lt;contributors&gt;&lt;authors&gt;&lt;author&gt;ACT Council of Social Services Inc (ACTCOSS),&lt;/author&gt;&lt;/authors&gt;&lt;/contributors&gt;&lt;titles&gt;&lt;title&gt;Preferences in terminology when referring to Aboriginal and/or Torres Strait Islander peoples&lt;/title&gt;&lt;/titles&gt;&lt;dates&gt;&lt;year&gt;2016&lt;/year&gt;&lt;/dates&gt;&lt;urls&gt;&lt;related-urls&gt;&lt;url&gt;https://www.actcoss.org.au/sites/default/files/public/publications/gulanga-good-practice-guide-preferences-terminology-referring-to-aboriginal-torres-strait-islander-peoples.pdf&lt;/url&gt;&lt;/related-urls&gt;&lt;/urls&gt;&lt;/record&gt;&lt;/Cite&gt;&lt;/EndNote&gt;</w:instrText>
      </w:r>
      <w:r w:rsidRPr="0038678D">
        <w:rPr>
          <w:rFonts w:cs="Arial"/>
        </w:rPr>
        <w:fldChar w:fldCharType="separate"/>
      </w:r>
      <w:r w:rsidR="00393EA6" w:rsidRPr="00393EA6">
        <w:rPr>
          <w:rFonts w:cs="Arial"/>
          <w:noProof/>
          <w:vertAlign w:val="superscript"/>
        </w:rPr>
        <w:t>45</w:t>
      </w:r>
      <w:r w:rsidRPr="0038678D">
        <w:rPr>
          <w:rFonts w:cs="Arial"/>
        </w:rPr>
        <w:fldChar w:fldCharType="end"/>
      </w:r>
      <w:r w:rsidRPr="0038678D">
        <w:rPr>
          <w:rFonts w:cs="Arial"/>
        </w:rPr>
        <w:t xml:space="preserve"> In Australia, this term is increasingly used to acknowledge Aboriginal and Torres Strait Islander peoples as the sovereign people of this land, and equally recognises the various language groups as separate and unique sovereign nations.</w:t>
      </w:r>
      <w:r w:rsidRPr="0038678D">
        <w:rPr>
          <w:rFonts w:cs="Arial"/>
        </w:rPr>
        <w:fldChar w:fldCharType="begin"/>
      </w:r>
      <w:r w:rsidR="00393EA6">
        <w:rPr>
          <w:rFonts w:cs="Arial"/>
        </w:rPr>
        <w:instrText xml:space="preserve"> ADDIN EN.CITE &lt;EndNote&gt;&lt;Cite&gt;&lt;Author&gt;Common Ground&lt;/Author&gt;&lt;Year&gt;n. d. &lt;/Year&gt;&lt;RecNum&gt;61&lt;/RecNum&gt;&lt;DisplayText&gt;&lt;style face="superscript"&gt;46&lt;/style&gt;&lt;/DisplayText&gt;&lt;record&gt;&lt;rec-number&gt;61&lt;/rec-number&gt;&lt;foreign-keys&gt;&lt;key app="EN" db-id="9a5rw2venfdtdjewstrpdfx6fa9se2vev0vt" timestamp="1604880967"&gt;61&lt;/key&gt;&lt;/foreign-keys&gt;&lt;ref-type name="Web Page"&gt;12&lt;/ref-type&gt;&lt;contributors&gt;&lt;authors&gt;&lt;author&gt;Common Ground, &lt;/author&gt;&lt;/authors&gt;&lt;/contributors&gt;&lt;titles&gt;&lt;title&gt;Aboriginal, Indigenous or First Nations? &lt;/title&gt;&lt;/titles&gt;&lt;number&gt;9 November 2020 &lt;/number&gt;&lt;dates&gt;&lt;year&gt;n. d. &lt;/year&gt;&lt;/dates&gt;&lt;publisher&gt;Common Ground, &lt;/publisher&gt;&lt;urls&gt;&lt;related-urls&gt;&lt;url&gt;https://www.commonground.org.au/learn/aboriginal-or-indigenous&lt;/url&gt;&lt;/related-urls&gt;&lt;/urls&gt;&lt;/record&gt;&lt;/Cite&gt;&lt;/EndNote&gt;</w:instrText>
      </w:r>
      <w:r w:rsidRPr="0038678D">
        <w:rPr>
          <w:rFonts w:cs="Arial"/>
        </w:rPr>
        <w:fldChar w:fldCharType="separate"/>
      </w:r>
      <w:r w:rsidR="00393EA6" w:rsidRPr="00393EA6">
        <w:rPr>
          <w:rFonts w:cs="Arial"/>
          <w:noProof/>
          <w:vertAlign w:val="superscript"/>
        </w:rPr>
        <w:t>46</w:t>
      </w:r>
      <w:r w:rsidRPr="0038678D">
        <w:rPr>
          <w:rFonts w:cs="Arial"/>
        </w:rPr>
        <w:fldChar w:fldCharType="end"/>
      </w:r>
    </w:p>
    <w:p w14:paraId="38A20BAF" w14:textId="77777777" w:rsidR="000E081B" w:rsidRPr="009B3FD5" w:rsidRDefault="000E081B" w:rsidP="00FE5751">
      <w:pPr>
        <w:rPr>
          <w:rFonts w:cs="Arial"/>
          <w:b/>
          <w:bCs/>
        </w:rPr>
      </w:pPr>
      <w:r w:rsidRPr="009B3FD5">
        <w:rPr>
          <w:rFonts w:cs="Arial"/>
          <w:b/>
          <w:bCs/>
        </w:rPr>
        <w:t>Housing Stability</w:t>
      </w:r>
      <w:r w:rsidR="007E1090">
        <w:rPr>
          <w:rFonts w:cs="Arial"/>
          <w:b/>
          <w:bCs/>
        </w:rPr>
        <w:t>:</w:t>
      </w:r>
      <w:r>
        <w:rPr>
          <w:rFonts w:cs="Arial"/>
          <w:b/>
          <w:bCs/>
        </w:rPr>
        <w:t xml:space="preserve"> </w:t>
      </w:r>
      <w:r w:rsidRPr="00EF0918">
        <w:t xml:space="preserve">An implicit understanding of housing stability is that it is the antithesis of homelessness, and indicators of housing instability include challenges such as difficulty paying rent, overcrowding, frequent relocation, staying with relatives, or spending the majority of income on housing </w:t>
      </w:r>
      <w:r w:rsidRPr="00EF0918">
        <w:fldChar w:fldCharType="begin">
          <w:fldData xml:space="preserve">PEVuZE5vdGU+PENpdGU+PEF1dGhvcj5GcmVkZXJpY2s8L0F1dGhvcj48WWVhcj4yMDE0PC9ZZWFy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</w:fldData>
        </w:fldChar>
      </w:r>
      <w:r w:rsidR="00393EA6">
        <w:instrText xml:space="preserve"> ADDIN EN.CITE </w:instrText>
      </w:r>
      <w:r w:rsidR="00393EA6">
        <w:fldChar w:fldCharType="begin">
          <w:fldData xml:space="preserve">PEVuZE5vdGU+PENpdGU+PEF1dGhvcj5GcmVkZXJpY2s8L0F1dGhvcj48WWVhcj4yMDE0PC9ZZWFy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</w:fldData>
        </w:fldChar>
      </w:r>
      <w:r w:rsidR="00393EA6">
        <w:instrText xml:space="preserve"> ADDIN EN.CITE.DATA </w:instrText>
      </w:r>
      <w:r w:rsidR="00393EA6">
        <w:fldChar w:fldCharType="end"/>
      </w:r>
      <w:r w:rsidRPr="00EF0918">
        <w:fldChar w:fldCharType="separate"/>
      </w:r>
      <w:r w:rsidR="00393EA6" w:rsidRPr="00393EA6">
        <w:rPr>
          <w:noProof/>
          <w:vertAlign w:val="superscript"/>
        </w:rPr>
        <w:t>47, 48</w:t>
      </w:r>
      <w:r w:rsidRPr="00EF0918">
        <w:fldChar w:fldCharType="end"/>
      </w:r>
      <w:r w:rsidRPr="00EF0918">
        <w:t xml:space="preserve">. Housing instability is a risk factor for homelessness </w:t>
      </w:r>
      <w:r w:rsidRPr="00EF0918">
        <w:fldChar w:fldCharType="begin"/>
      </w:r>
      <w:r w:rsidR="00393EA6">
        <w:instrText xml:space="preserve"> ADDIN EN.CITE &lt;EndNote&gt;&lt;Cite&gt;&lt;Author&gt;Darab&lt;/Author&gt;&lt;Year&gt;2013&lt;/Year&gt;&lt;RecNum&gt;122&lt;/RecNum&gt;&lt;DisplayText&gt;&lt;style face="superscript"&gt;49&lt;/style&gt;&lt;/DisplayText&gt;&lt;record&gt;&lt;rec-number&gt;122&lt;/rec-number&gt;&lt;foreign-keys&gt;&lt;key app="EN" db-id="xefetdwx32xxw2e5aa3p5pw7pxtax2arrv22" timestamp="1552358518"&gt;122&lt;/key&gt;&lt;/foreign-keys&gt;&lt;ref-type name="Journal Article"&gt;17&lt;/ref-type&gt;&lt;contributors&gt;&lt;authors&gt;&lt;author&gt;Darab, Sandy&lt;/author&gt;&lt;author&gt;Hartman, Yvonne&lt;/author&gt;&lt;/authors&gt;&lt;/contributors&gt;&lt;titles&gt;&lt;title&gt;Understanding Single Older Women’s Invisibility in Housing Issues in Australia&lt;/title&gt;&lt;secondary-title&gt;Housing, Theory and Society&lt;/secondary-title&gt;&lt;/titles&gt;&lt;periodical&gt;&lt;full-title&gt;Housing, Theory and Society&lt;/full-title&gt;&lt;/periodical&gt;&lt;pages&gt;348-367&lt;/pages&gt;&lt;volume&gt;30&lt;/volume&gt;&lt;number&gt;4&lt;/number&gt;&lt;dates&gt;&lt;year&gt;2013&lt;/year&gt;&lt;pub-dates&gt;&lt;date&gt;2013/12/01&lt;/date&gt;&lt;/pub-dates&gt;&lt;/dates&gt;&lt;publisher&gt;Routledge&lt;/publisher&gt;&lt;isbn&gt;1403-6096&lt;/isbn&gt;&lt;urls&gt;&lt;related-urls&gt;&lt;url&gt;https://doi.org/10.1080/14036096.2012.746944&lt;/url&gt;&lt;/related-urls&gt;&lt;/urls&gt;&lt;electronic-resource-num&gt;10.1080/14036096.2012.746944&lt;/electronic-resource-num&gt;&lt;/record&gt;&lt;/Cite&gt;&lt;/EndNote&gt;</w:instrText>
      </w:r>
      <w:r w:rsidRPr="00EF0918">
        <w:fldChar w:fldCharType="separate"/>
      </w:r>
      <w:r w:rsidR="00393EA6" w:rsidRPr="00393EA6">
        <w:rPr>
          <w:noProof/>
          <w:vertAlign w:val="superscript"/>
        </w:rPr>
        <w:t>49</w:t>
      </w:r>
      <w:r w:rsidRPr="00EF0918">
        <w:fldChar w:fldCharType="end"/>
      </w:r>
      <w:r w:rsidR="00F73E5C">
        <w:t>;</w:t>
      </w:r>
      <w:r w:rsidRPr="00EF0918">
        <w:t xml:space="preserve"> however</w:t>
      </w:r>
      <w:r w:rsidR="00F73E5C">
        <w:t>,</w:t>
      </w:r>
      <w:r w:rsidRPr="00EF0918">
        <w:t xml:space="preserve"> it is also often conceptualised</w:t>
      </w:r>
      <w:r w:rsidR="00F73E5C">
        <w:t xml:space="preserve"> in the literature</w:t>
      </w:r>
      <w:r w:rsidRPr="00EF0918">
        <w:t xml:space="preserve"> as an extension of homelessness.</w:t>
      </w:r>
    </w:p>
    <w:p w14:paraId="3BA7126A" w14:textId="77777777" w:rsidR="000E081B" w:rsidRPr="00214344" w:rsidRDefault="000E081B" w:rsidP="00FE5751">
      <w:r w:rsidRPr="00485325">
        <w:rPr>
          <w:rFonts w:cs="Arial"/>
          <w:b/>
          <w:bCs/>
        </w:rPr>
        <w:t>Intersectionality:</w:t>
      </w:r>
      <w:r>
        <w:rPr>
          <w:rFonts w:ascii="Arial" w:hAnsi="Arial" w:cs="Arial"/>
          <w:b/>
          <w:bCs/>
          <w:color w:val="000000"/>
        </w:rPr>
        <w:t xml:space="preserve"> </w:t>
      </w:r>
      <w:r w:rsidRPr="00214344">
        <w:t xml:space="preserve">The complex, cumulative way in which the effects of multiple forms of discrimination (such as racism, sexism and classism) combine, overlap or intersect. </w:t>
      </w:r>
    </w:p>
    <w:p w14:paraId="137A3E2F" w14:textId="77777777" w:rsidR="000E081B" w:rsidRPr="0038678D" w:rsidRDefault="000E081B" w:rsidP="00FE5751">
      <w:pPr>
        <w:rPr>
          <w:rFonts w:cs="Arial"/>
        </w:rPr>
      </w:pPr>
      <w:r w:rsidRPr="0038678D">
        <w:rPr>
          <w:rFonts w:cs="Arial"/>
          <w:b/>
          <w:bCs/>
        </w:rPr>
        <w:t xml:space="preserve">Intimate partner violence: </w:t>
      </w:r>
      <w:r w:rsidRPr="0038678D">
        <w:rPr>
          <w:rFonts w:cs="Arial"/>
        </w:rPr>
        <w:t>Violence and abuse perpetrated by a current or former intimate partner (cohabitating and dating) and includes any behaviour within an intimate relationship that causes physical, emotional, psychological or sexual harm to those in the relationship.</w:t>
      </w:r>
      <w:r w:rsidR="00280FC9">
        <w:rPr>
          <w:rFonts w:cs="Arial"/>
        </w:rPr>
        <w:fldChar w:fldCharType="begin"/>
      </w:r>
      <w:r w:rsidR="00393EA6">
        <w:rPr>
          <w:rFonts w:cs="Arial"/>
        </w:rPr>
        <w:instrText xml:space="preserve"> ADDIN EN.CITE &lt;EndNote&gt;&lt;Cite&gt;&lt;Author&gt;Cripps&lt;/Author&gt;&lt;Year&gt;2014&lt;/Year&gt;&lt;RecNum&gt;195&lt;/RecNum&gt;&lt;DisplayText&gt;&lt;style face="superscript"&gt;50&lt;/style&gt;&lt;/DisplayText&gt;&lt;record&gt;&lt;rec-number&gt;195&lt;/rec-number&gt;&lt;foreign-keys&gt;&lt;key app="EN" db-id="909sft5srfzss6ezzpqpvaxqd2zdee0azasr" timestamp="1612927305"&gt;195&lt;/key&gt;&lt;/foreign-keys&gt;&lt;ref-type name="Book Section"&gt;5&lt;/ref-type&gt;&lt;contributors&gt;&lt;authors&gt;&lt;author&gt;Cripps, Kyllie&lt;/author&gt;&lt;author&gt;Adams, Mick&lt;/author&gt;&lt;/authors&gt;&lt;secondary-authors&gt;&lt;author&gt;R. Walker, P. Dudgeon, &amp;amp; H. Milroy &lt;/author&gt;&lt;/secondary-authors&gt;&lt;/contributors&gt;&lt;titles&gt;&lt;title&gt;Indigenous family violence: Pathways forward&lt;/title&gt;&lt;secondary-title&gt;Working Together: Aboriginal and Torres Strait Islander Mental Health and Wellbeing Principles and Practice&lt;/secondary-title&gt;&lt;/titles&gt;&lt;pages&gt;399 - 416&lt;/pages&gt;&lt;section&gt;23&lt;/section&gt;&lt;dates&gt;&lt;year&gt;2014&lt;/year&gt;&lt;/dates&gt;&lt;pub-location&gt;Canberra, Australia&lt;/pub-location&gt;&lt;publisher&gt;Department of Prime Minister and Cabinet.&lt;/publisher&gt;&lt;urls&gt;&lt;/urls&gt;&lt;/record&gt;&lt;/Cite&gt;&lt;/EndNote&gt;</w:instrText>
      </w:r>
      <w:r w:rsidR="00280FC9">
        <w:rPr>
          <w:rFonts w:cs="Arial"/>
        </w:rPr>
        <w:fldChar w:fldCharType="separate"/>
      </w:r>
      <w:r w:rsidR="00393EA6" w:rsidRPr="00393EA6">
        <w:rPr>
          <w:rFonts w:cs="Arial"/>
          <w:noProof/>
          <w:vertAlign w:val="superscript"/>
        </w:rPr>
        <w:t>50</w:t>
      </w:r>
      <w:r w:rsidR="00280FC9">
        <w:rPr>
          <w:rFonts w:cs="Arial"/>
        </w:rPr>
        <w:fldChar w:fldCharType="end"/>
      </w:r>
      <w:r w:rsidR="00302968" w:rsidRPr="0038678D">
        <w:rPr>
          <w:rFonts w:cs="Arial"/>
        </w:rPr>
        <w:t xml:space="preserve"> </w:t>
      </w:r>
    </w:p>
    <w:p w14:paraId="53B04419" w14:textId="77777777" w:rsidR="000E081B" w:rsidRPr="0038678D" w:rsidRDefault="000E081B" w:rsidP="00FE5751">
      <w:pPr>
        <w:rPr>
          <w:rFonts w:cs="Arial"/>
        </w:rPr>
      </w:pPr>
      <w:r w:rsidRPr="0038678D">
        <w:rPr>
          <w:rFonts w:cs="Arial"/>
          <w:b/>
          <w:bCs/>
        </w:rPr>
        <w:t xml:space="preserve">Lateral violence: </w:t>
      </w:r>
      <w:r w:rsidR="00F73E5C">
        <w:rPr>
          <w:rFonts w:cs="Arial"/>
        </w:rPr>
        <w:t>‘</w:t>
      </w:r>
      <w:r w:rsidRPr="0038678D">
        <w:rPr>
          <w:rFonts w:cs="Arial"/>
        </w:rPr>
        <w:t>The way people in positions of powerlessness, covertly or overtly direct their dissatisfaction inward toward each other, toward themselves, and toward those less powerful than themselves.</w:t>
      </w:r>
      <w:r w:rsidR="00F73E5C">
        <w:rPr>
          <w:rFonts w:cs="Arial"/>
        </w:rPr>
        <w:t>’</w:t>
      </w:r>
      <w:r w:rsidR="00280FC9">
        <w:rPr>
          <w:rFonts w:cs="Arial"/>
        </w:rPr>
        <w:fldChar w:fldCharType="begin"/>
      </w:r>
      <w:r w:rsidR="00393EA6">
        <w:rPr>
          <w:rFonts w:cs="Arial"/>
        </w:rPr>
        <w:instrText xml:space="preserve"> ADDIN EN.CITE &lt;EndNote&gt;&lt;Cite&gt;&lt;Author&gt;Cripps&lt;/Author&gt;&lt;Year&gt;2014&lt;/Year&gt;&lt;RecNum&gt;195&lt;/RecNum&gt;&lt;DisplayText&gt;&lt;style face="superscript"&gt;50&lt;/style&gt;&lt;/DisplayText&gt;&lt;record&gt;&lt;rec-number&gt;195&lt;/rec-number&gt;&lt;foreign-keys&gt;&lt;key app="EN" db-id="909sft5srfzss6ezzpqpvaxqd2zdee0azasr" timestamp="1612927305"&gt;195&lt;/key&gt;&lt;/foreign-keys&gt;&lt;ref-type name="Book Section"&gt;5&lt;/ref-type&gt;&lt;contributors&gt;&lt;authors&gt;&lt;author&gt;Cripps, Kyllie&lt;/author&gt;&lt;author&gt;Adams, Mick&lt;/author&gt;&lt;/authors&gt;&lt;secondary-authors&gt;&lt;author&gt;R. Walker, P. Dudgeon, &amp;amp; H. Milroy &lt;/author&gt;&lt;/secondary-authors&gt;&lt;/contributors&gt;&lt;titles&gt;&lt;title&gt;Indigenous family violence: Pathways forward&lt;/title&gt;&lt;secondary-title&gt;Working Together: Aboriginal and Torres Strait Islander Mental Health and Wellbeing Principles and Practice&lt;/secondary-title&gt;&lt;/titles&gt;&lt;pages&gt;399 - 416&lt;/pages&gt;&lt;section&gt;23&lt;/section&gt;&lt;dates&gt;&lt;year&gt;2014&lt;/year&gt;&lt;/dates&gt;&lt;pub-location&gt;Canberra, Australia&lt;/pub-location&gt;&lt;publisher&gt;Department of Prime Minister and Cabinet.&lt;/publisher&gt;&lt;urls&gt;&lt;/urls&gt;&lt;/record&gt;&lt;/Cite&gt;&lt;/EndNote&gt;</w:instrText>
      </w:r>
      <w:r w:rsidR="00280FC9">
        <w:rPr>
          <w:rFonts w:cs="Arial"/>
        </w:rPr>
        <w:fldChar w:fldCharType="separate"/>
      </w:r>
      <w:r w:rsidR="00393EA6" w:rsidRPr="00393EA6">
        <w:rPr>
          <w:rFonts w:cs="Arial"/>
          <w:noProof/>
          <w:vertAlign w:val="superscript"/>
        </w:rPr>
        <w:t>50</w:t>
      </w:r>
      <w:r w:rsidR="00280FC9">
        <w:rPr>
          <w:rFonts w:cs="Arial"/>
        </w:rPr>
        <w:fldChar w:fldCharType="end"/>
      </w:r>
      <w:r w:rsidRPr="0038678D">
        <w:rPr>
          <w:rFonts w:cs="Arial"/>
        </w:rPr>
        <w:t xml:space="preserve"> </w:t>
      </w:r>
    </w:p>
    <w:p w14:paraId="2C3167AC" w14:textId="77777777" w:rsidR="000E081B" w:rsidRDefault="000E081B" w:rsidP="00FE5751">
      <w:r>
        <w:rPr>
          <w:b/>
          <w:bCs/>
        </w:rPr>
        <w:t xml:space="preserve">Older person: </w:t>
      </w:r>
      <w:r>
        <w:t xml:space="preserve">There is no specific convention or guiding document that defines the term ‘older person. </w:t>
      </w:r>
      <w:r w:rsidRPr="00D93670">
        <w:t>The United Nations (UN) Department of Economic and Social Affairs</w:t>
      </w:r>
      <w:r w:rsidR="007E1090" w:rsidRPr="00D93670">
        <w:t>—</w:t>
      </w:r>
      <w:r w:rsidRPr="00D93670">
        <w:t>Ageing,</w:t>
      </w:r>
      <w:r>
        <w:t xml:space="preserve"> defines a person as ‘older’ if they are aged 65 years and over</w:t>
      </w:r>
      <w:r w:rsidR="00DF093D">
        <w:fldChar w:fldCharType="begin"/>
      </w:r>
      <w:r w:rsidR="00393EA6">
        <w:instrText xml:space="preserve"> ADDIN EN.CITE &lt;EndNote&gt;&lt;Cite&gt;&lt;Author&gt;United Nations&lt;/Author&gt;&lt;Year&gt;2019&lt;/Year&gt;&lt;RecNum&gt;235&lt;/RecNum&gt;&lt;DisplayText&gt;&lt;style face="superscript"&gt;51&lt;/style&gt;&lt;/DisplayText&gt;&lt;record&gt;&lt;rec-number&gt;235&lt;/rec-number&gt;&lt;foreign-keys&gt;&lt;key app="EN" db-id="909sft5srfzss6ezzpqpvaxqd2zdee0azasr" timestamp="1615173698"&gt;235&lt;/key&gt;&lt;/foreign-keys&gt;&lt;ref-type name="Report"&gt;27&lt;/ref-type&gt;&lt;contributors&gt;&lt;authors&gt;&lt;author&gt;United Nations,&lt;/author&gt;&lt;/authors&gt;&lt;/contributors&gt;&lt;titles&gt;&lt;title&gt;World population ageing 2019&lt;/title&gt;&lt;/titles&gt;&lt;dates&gt;&lt;year&gt;2019&lt;/year&gt;&lt;/dates&gt;&lt;urls&gt;&lt;related-urls&gt;&lt;url&gt;https://www.un.org/en/development/desa/population/publications/pdf/ageing/WorldPopulationAgeing2019-Highlights.pdf&lt;/url&gt;&lt;/related-urls&gt;&lt;/urls&gt;&lt;/record&gt;&lt;/Cite&gt;&lt;/EndNote&gt;</w:instrText>
      </w:r>
      <w:r w:rsidR="00DF093D">
        <w:fldChar w:fldCharType="separate"/>
      </w:r>
      <w:r w:rsidR="00393EA6" w:rsidRPr="00393EA6">
        <w:rPr>
          <w:noProof/>
          <w:vertAlign w:val="superscript"/>
        </w:rPr>
        <w:t>51</w:t>
      </w:r>
      <w:r w:rsidR="00DF093D">
        <w:fldChar w:fldCharType="end"/>
      </w:r>
      <w:r>
        <w:t>. This is consistent with the practice of the Australian Institute of Health and Welfare and the Australian Bureau of Statistics.</w:t>
      </w:r>
    </w:p>
    <w:p w14:paraId="7E62FD3C" w14:textId="77777777" w:rsidR="000E081B" w:rsidRPr="00CB5502" w:rsidRDefault="000E081B" w:rsidP="00FE5751">
      <w:pPr>
        <w:rPr>
          <w:b/>
          <w:bCs/>
        </w:rPr>
      </w:pPr>
      <w:r w:rsidRPr="00CB5502">
        <w:rPr>
          <w:b/>
          <w:bCs/>
        </w:rPr>
        <w:t>Safety</w:t>
      </w:r>
      <w:r w:rsidR="00F73E5C">
        <w:rPr>
          <w:b/>
          <w:bCs/>
        </w:rPr>
        <w:t>:</w:t>
      </w:r>
      <w:r>
        <w:rPr>
          <w:b/>
          <w:bCs/>
        </w:rPr>
        <w:t xml:space="preserve"> </w:t>
      </w:r>
      <w:r w:rsidR="00F73E5C">
        <w:t>A</w:t>
      </w:r>
      <w:r w:rsidRPr="005777DC">
        <w:t xml:space="preserve"> term which is widely used but frequently poorly defined </w:t>
      </w:r>
      <w:r w:rsidR="00F73E5C">
        <w:t xml:space="preserve">or </w:t>
      </w:r>
      <w:r w:rsidR="00F73E5C" w:rsidRPr="005777DC">
        <w:t xml:space="preserve">not defined </w:t>
      </w:r>
      <w:r w:rsidRPr="005777DC">
        <w:t>in the literature. It can refer to a reduction or cessation of violence and abuse or threats of violence and abuse. However</w:t>
      </w:r>
      <w:r>
        <w:t>,</w:t>
      </w:r>
      <w:r w:rsidRPr="005777DC">
        <w:t xml:space="preserve"> safety can refer to more than being physically safe. ‘Feeling’ safe from violence or the threat of it (violence could be psychological, verbal, physical, sexual, reproductive control, social, financial, property damage, stalking, image based or technological abuse) is an important component of wellbeing and can be supported by a number of intervention strategies.  Definitions of safety should encompass cultural safety</w:t>
      </w:r>
      <w:r w:rsidR="00F73E5C">
        <w:t xml:space="preserve"> and</w:t>
      </w:r>
      <w:r w:rsidRPr="005777DC">
        <w:t xml:space="preserve"> accessibility and </w:t>
      </w:r>
      <w:r w:rsidR="00F73E5C">
        <w:t xml:space="preserve">be </w:t>
      </w:r>
      <w:r w:rsidRPr="005777DC">
        <w:t xml:space="preserve">non-discriminatory for people who are more likely to experience discrimination and inequality in Australia. </w:t>
      </w:r>
    </w:p>
    <w:p w14:paraId="3699D923" w14:textId="77777777" w:rsidR="000E081B" w:rsidRPr="00805DD7" w:rsidRDefault="000E081B" w:rsidP="00F73E5C">
      <w:r w:rsidRPr="00805DD7">
        <w:rPr>
          <w:b/>
          <w:bCs/>
        </w:rPr>
        <w:t>LGBTIQ+</w:t>
      </w:r>
      <w:r w:rsidR="00F73E5C" w:rsidRPr="00F73E5C">
        <w:rPr>
          <w:b/>
          <w:bCs/>
        </w:rPr>
        <w:t>:</w:t>
      </w:r>
      <w:r w:rsidRPr="00D93670">
        <w:t xml:space="preserve"> </w:t>
      </w:r>
      <w:r w:rsidR="00F73E5C">
        <w:t xml:space="preserve">A term </w:t>
      </w:r>
      <w:r w:rsidR="00514212">
        <w:t>u</w:t>
      </w:r>
      <w:r w:rsidRPr="00805DD7">
        <w:t xml:space="preserve">sed to refer to people who are from sexually or gender diverse communities and who may identify as lesbian, gay, bisexual, transexual, intersex or queer. There is a great </w:t>
      </w:r>
      <w:r w:rsidRPr="00732DB6">
        <w:t>deal of diversity within the LGBTIQ communities and a wide range of terms and language are used to describe ‘biological sex, gender, sexuality and sexual practice</w:t>
      </w:r>
      <w:r w:rsidR="00DF093D" w:rsidRPr="00732DB6">
        <w:t>.</w:t>
      </w:r>
      <w:r w:rsidRPr="00732DB6">
        <w:t xml:space="preserve">’ </w:t>
      </w:r>
      <w:r w:rsidRPr="00732DB6">
        <w:fldChar w:fldCharType="begin"/>
      </w:r>
      <w:r w:rsidR="00393EA6">
        <w:instrText xml:space="preserve"> ADDIN EN.CITE &lt;EndNote&gt;&lt;Cite&gt;&lt;Author&gt;Fileborn&lt;/Author&gt;&lt;Year&gt;2012&lt;/Year&gt;&lt;RecNum&gt;220&lt;/RecNum&gt;&lt;DisplayText&gt;&lt;style face="superscript"&gt;52&lt;/style&gt;&lt;/DisplayText&gt;&lt;record&gt;&lt;rec-number&gt;220&lt;/rec-number&gt;&lt;foreign-keys&gt;&lt;key app="EN" db-id="909sft5srfzss6ezzpqpvaxqd2zdee0azasr" timestamp="1613957397"&gt;220&lt;/key&gt;&lt;/foreign-keys&gt;&lt;ref-type name="Report"&gt;27&lt;/ref-type&gt;&lt;contributors&gt;&lt;authors&gt;&lt;author&gt;Fileborn, B. &lt;/author&gt;&lt;/authors&gt;&lt;/contributors&gt;&lt;titles&gt;&lt;title&gt;Sexual violence and gay, lesbian, bisexual, trans, intersex, and queer communities: Australian Centre for the Study of Sexual Assault (ACSSA) resource sheet.&lt;/title&gt;&lt;/titles&gt;&lt;dates&gt;&lt;year&gt;2012&lt;/year&gt;&lt;/dates&gt;&lt;publisher&gt;Melbourne: Australian Institute of Family Studies&lt;/publisher&gt;&lt;urls&gt;&lt;related-urls&gt;&lt;url&gt;https://aifs.gov.au/sites/default/files/publication-documents/rs3.pdf&lt;/url&gt;&lt;/related-urls&gt;&lt;/urls&gt;&lt;/record&gt;&lt;/Cite&gt;&lt;/EndNote&gt;</w:instrText>
      </w:r>
      <w:r w:rsidRPr="00732DB6">
        <w:fldChar w:fldCharType="separate"/>
      </w:r>
      <w:r w:rsidR="00393EA6" w:rsidRPr="00393EA6">
        <w:rPr>
          <w:noProof/>
          <w:vertAlign w:val="superscript"/>
        </w:rPr>
        <w:t>52</w:t>
      </w:r>
      <w:r w:rsidRPr="00732DB6">
        <w:fldChar w:fldCharType="end"/>
      </w:r>
    </w:p>
    <w:p w14:paraId="472BF4BF" w14:textId="77777777" w:rsidR="003C07B5" w:rsidRDefault="003C07B5">
      <w:pPr>
        <w:rPr>
          <w:rFonts w:ascii="Clancy" w:eastAsiaTheme="majorEastAsia" w:hAnsi="Clancy" w:cstheme="majorBidi"/>
          <w:b/>
          <w:color w:val="007882"/>
          <w:sz w:val="36"/>
          <w:szCs w:val="32"/>
        </w:rPr>
      </w:pPr>
      <w:r>
        <w:br w:type="page"/>
      </w:r>
    </w:p>
    <w:p w14:paraId="7C5925D7" w14:textId="77777777" w:rsidR="00FA03E8" w:rsidRDefault="00FA03E8" w:rsidP="00F73E5C">
      <w:pPr>
        <w:pStyle w:val="Heading1"/>
      </w:pPr>
      <w:bookmarkStart w:id="74" w:name="_Toc75162607"/>
      <w:r w:rsidRPr="00FA03E8">
        <w:t xml:space="preserve">Appendix </w:t>
      </w:r>
      <w:r w:rsidR="0049388D">
        <w:t>2</w:t>
      </w:r>
      <w:r w:rsidRPr="00FA03E8">
        <w:t>:</w:t>
      </w:r>
      <w:r w:rsidR="0011228F">
        <w:t xml:space="preserve"> </w:t>
      </w:r>
      <w:r w:rsidRPr="00F73E5C">
        <w:t>Legislation</w:t>
      </w:r>
      <w:r w:rsidRPr="00FA03E8">
        <w:t xml:space="preserve"> </w:t>
      </w:r>
      <w:r w:rsidR="0095462E">
        <w:t>relevant</w:t>
      </w:r>
      <w:r w:rsidRPr="00FA03E8">
        <w:t xml:space="preserve"> to S</w:t>
      </w:r>
      <w:r>
        <w:t xml:space="preserve">afe at Home </w:t>
      </w:r>
      <w:r w:rsidRPr="00FA03E8">
        <w:t>responses</w:t>
      </w:r>
      <w:bookmarkEnd w:id="74"/>
      <w:r w:rsidRPr="00FA03E8">
        <w:t xml:space="preserve"> </w:t>
      </w:r>
    </w:p>
    <w:p w14:paraId="030D9CE0" w14:textId="77777777" w:rsidR="00FA03E8" w:rsidRPr="00FA03E8" w:rsidRDefault="00FA03E8" w:rsidP="00FA03E8"/>
    <w:tbl>
      <w:tblPr>
        <w:tblStyle w:val="ListTable3-Accent5"/>
        <w:tblW w:w="944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657"/>
        <w:gridCol w:w="1961"/>
        <w:gridCol w:w="1343"/>
        <w:gridCol w:w="4479"/>
      </w:tblGrid>
      <w:tr w:rsidR="00923516" w:rsidRPr="00FA03E8" w14:paraId="2ECC287A" w14:textId="77777777" w:rsidTr="00923516">
        <w:trPr>
          <w:cnfStyle w:val="100000000000" w:firstRow="1" w:lastRow="0" w:firstColumn="0" w:lastColumn="0" w:oddVBand="0" w:evenVBand="0" w:oddHBand="0" w:evenHBand="0" w:firstRowFirstColumn="0" w:firstRowLastColumn="0" w:lastRowFirstColumn="0" w:lastRowLastColumn="0"/>
          <w:trHeight w:val="915"/>
        </w:trPr>
        <w:tc>
          <w:tcPr>
            <w:cnfStyle w:val="001000000100" w:firstRow="0" w:lastRow="0" w:firstColumn="1" w:lastColumn="0" w:oddVBand="0" w:evenVBand="0" w:oddHBand="0" w:evenHBand="0" w:firstRowFirstColumn="1" w:firstRowLastColumn="0" w:lastRowFirstColumn="0" w:lastRowLastColumn="0"/>
            <w:tcW w:w="1625" w:type="dxa"/>
            <w:shd w:val="clear" w:color="auto" w:fill="auto"/>
            <w:hideMark/>
          </w:tcPr>
          <w:p w14:paraId="3C47E2EA" w14:textId="77777777" w:rsidR="00FA03E8" w:rsidRPr="00923516" w:rsidRDefault="00FA03E8" w:rsidP="00FA03E8">
            <w:pPr>
              <w:spacing w:line="240" w:lineRule="auto"/>
              <w:jc w:val="center"/>
              <w:rPr>
                <w:rFonts w:ascii="Clancy" w:eastAsia="Times New Roman" w:hAnsi="Clancy" w:cs="Calibri"/>
                <w:b w:val="0"/>
                <w:bCs w:val="0"/>
                <w:color w:val="4472C4" w:themeColor="accent1"/>
                <w:sz w:val="20"/>
                <w:szCs w:val="20"/>
                <w:lang w:eastAsia="en-AU"/>
              </w:rPr>
            </w:pPr>
            <w:r w:rsidRPr="00923516">
              <w:rPr>
                <w:rFonts w:ascii="Clancy" w:eastAsia="Times New Roman" w:hAnsi="Clancy" w:cs="Calibri"/>
                <w:color w:val="4472C4" w:themeColor="accent1"/>
                <w:sz w:val="20"/>
                <w:szCs w:val="20"/>
                <w:lang w:eastAsia="en-AU"/>
              </w:rPr>
              <w:t>Jurisdiction</w:t>
            </w:r>
          </w:p>
        </w:tc>
        <w:tc>
          <w:tcPr>
            <w:tcW w:w="1965" w:type="dxa"/>
            <w:shd w:val="clear" w:color="auto" w:fill="auto"/>
            <w:hideMark/>
          </w:tcPr>
          <w:p w14:paraId="2CD904ED" w14:textId="77777777" w:rsidR="00FA03E8" w:rsidRPr="00923516" w:rsidRDefault="00FA03E8" w:rsidP="00FA03E8">
            <w:pPr>
              <w:spacing w:line="240" w:lineRule="auto"/>
              <w:jc w:val="center"/>
              <w:cnfStyle w:val="100000000000" w:firstRow="1" w:lastRow="0" w:firstColumn="0" w:lastColumn="0" w:oddVBand="0" w:evenVBand="0" w:oddHBand="0" w:evenHBand="0" w:firstRowFirstColumn="0" w:firstRowLastColumn="0" w:lastRowFirstColumn="0" w:lastRowLastColumn="0"/>
              <w:rPr>
                <w:rFonts w:ascii="Clancy" w:eastAsia="Times New Roman" w:hAnsi="Clancy" w:cs="Calibri"/>
                <w:b w:val="0"/>
                <w:bCs w:val="0"/>
                <w:color w:val="4472C4" w:themeColor="accent1"/>
                <w:sz w:val="20"/>
                <w:szCs w:val="20"/>
                <w:lang w:eastAsia="en-AU"/>
              </w:rPr>
            </w:pPr>
            <w:r w:rsidRPr="00923516">
              <w:rPr>
                <w:rFonts w:ascii="Clancy" w:eastAsia="Times New Roman" w:hAnsi="Clancy" w:cs="Calibri"/>
                <w:color w:val="4472C4" w:themeColor="accent1"/>
                <w:sz w:val="20"/>
                <w:szCs w:val="20"/>
                <w:lang w:eastAsia="en-AU"/>
              </w:rPr>
              <w:t>Legislation</w:t>
            </w:r>
          </w:p>
        </w:tc>
        <w:tc>
          <w:tcPr>
            <w:tcW w:w="1346" w:type="dxa"/>
            <w:shd w:val="clear" w:color="auto" w:fill="auto"/>
            <w:hideMark/>
          </w:tcPr>
          <w:p w14:paraId="1C9EC161" w14:textId="77777777" w:rsidR="00FA03E8" w:rsidRPr="00923516" w:rsidRDefault="00FA03E8" w:rsidP="00FA03E8">
            <w:pPr>
              <w:spacing w:line="240" w:lineRule="auto"/>
              <w:jc w:val="center"/>
              <w:cnfStyle w:val="100000000000" w:firstRow="1" w:lastRow="0" w:firstColumn="0" w:lastColumn="0" w:oddVBand="0" w:evenVBand="0" w:oddHBand="0" w:evenHBand="0" w:firstRowFirstColumn="0" w:firstRowLastColumn="0" w:lastRowFirstColumn="0" w:lastRowLastColumn="0"/>
              <w:rPr>
                <w:rFonts w:ascii="Clancy" w:eastAsia="Times New Roman" w:hAnsi="Clancy" w:cs="Calibri"/>
                <w:b w:val="0"/>
                <w:bCs w:val="0"/>
                <w:color w:val="4472C4" w:themeColor="accent1"/>
                <w:sz w:val="20"/>
                <w:szCs w:val="20"/>
                <w:lang w:eastAsia="en-AU"/>
              </w:rPr>
            </w:pPr>
            <w:r w:rsidRPr="00923516">
              <w:rPr>
                <w:rFonts w:ascii="Clancy" w:eastAsia="Times New Roman" w:hAnsi="Clancy" w:cs="Calibri"/>
                <w:color w:val="4472C4" w:themeColor="accent1"/>
                <w:sz w:val="20"/>
                <w:szCs w:val="20"/>
                <w:lang w:eastAsia="en-AU"/>
              </w:rPr>
              <w:t>Section</w:t>
            </w:r>
          </w:p>
        </w:tc>
        <w:tc>
          <w:tcPr>
            <w:tcW w:w="4504" w:type="dxa"/>
            <w:shd w:val="clear" w:color="auto" w:fill="auto"/>
            <w:hideMark/>
          </w:tcPr>
          <w:p w14:paraId="116D7272" w14:textId="77777777" w:rsidR="00FA03E8" w:rsidRPr="00923516" w:rsidRDefault="00FA03E8" w:rsidP="00FA03E8">
            <w:pPr>
              <w:spacing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4472C4" w:themeColor="accent1"/>
                <w:sz w:val="20"/>
                <w:szCs w:val="20"/>
                <w:lang w:eastAsia="en-AU"/>
              </w:rPr>
            </w:pPr>
            <w:r w:rsidRPr="00923516">
              <w:rPr>
                <w:rFonts w:ascii="Arial" w:eastAsia="Times New Roman" w:hAnsi="Arial" w:cs="Arial"/>
                <w:color w:val="4472C4" w:themeColor="accent1"/>
                <w:sz w:val="20"/>
                <w:szCs w:val="20"/>
                <w:lang w:eastAsia="en-AU"/>
              </w:rPr>
              <w:t> </w:t>
            </w:r>
          </w:p>
        </w:tc>
      </w:tr>
      <w:tr w:rsidR="00FA03E8" w:rsidRPr="00FA03E8" w14:paraId="51382E16" w14:textId="77777777" w:rsidTr="00923516">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625" w:type="dxa"/>
            <w:vMerge w:val="restart"/>
            <w:tcBorders>
              <w:top w:val="none" w:sz="0" w:space="0" w:color="auto"/>
              <w:bottom w:val="none" w:sz="0" w:space="0" w:color="auto"/>
              <w:right w:val="none" w:sz="0" w:space="0" w:color="auto"/>
            </w:tcBorders>
            <w:hideMark/>
          </w:tcPr>
          <w:p w14:paraId="69399879"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r w:rsidRPr="00FA03E8">
              <w:rPr>
                <w:rFonts w:eastAsia="Times New Roman" w:cs="Arial"/>
                <w:color w:val="000000"/>
                <w:sz w:val="20"/>
                <w:szCs w:val="20"/>
                <w:lang w:eastAsia="en-AU"/>
              </w:rPr>
              <w:t>Commonwealth</w:t>
            </w:r>
          </w:p>
        </w:tc>
        <w:tc>
          <w:tcPr>
            <w:tcW w:w="1965" w:type="dxa"/>
            <w:vMerge w:val="restart"/>
            <w:tcBorders>
              <w:top w:val="none" w:sz="0" w:space="0" w:color="auto"/>
              <w:bottom w:val="none" w:sz="0" w:space="0" w:color="auto"/>
            </w:tcBorders>
            <w:hideMark/>
          </w:tcPr>
          <w:p w14:paraId="619B5716"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Family Law Act 1975</w:t>
            </w:r>
          </w:p>
        </w:tc>
        <w:tc>
          <w:tcPr>
            <w:tcW w:w="1346" w:type="dxa"/>
            <w:tcBorders>
              <w:top w:val="none" w:sz="0" w:space="0" w:color="auto"/>
              <w:bottom w:val="none" w:sz="0" w:space="0" w:color="auto"/>
            </w:tcBorders>
            <w:hideMark/>
          </w:tcPr>
          <w:p w14:paraId="1F68CDDF"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67Q</w:t>
            </w:r>
          </w:p>
        </w:tc>
        <w:tc>
          <w:tcPr>
            <w:tcW w:w="4504" w:type="dxa"/>
            <w:tcBorders>
              <w:top w:val="none" w:sz="0" w:space="0" w:color="auto"/>
              <w:bottom w:val="none" w:sz="0" w:space="0" w:color="auto"/>
            </w:tcBorders>
            <w:hideMark/>
          </w:tcPr>
          <w:p w14:paraId="12AEA68D"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Meaning of recovery order</w:t>
            </w:r>
          </w:p>
        </w:tc>
      </w:tr>
      <w:tr w:rsidR="00FA03E8" w:rsidRPr="00FA03E8" w14:paraId="3B77AC64" w14:textId="77777777" w:rsidTr="00923516">
        <w:trPr>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734CEB0A"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68E1D1CC"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3A3A5FFE"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68B</w:t>
            </w:r>
          </w:p>
        </w:tc>
        <w:tc>
          <w:tcPr>
            <w:tcW w:w="4504" w:type="dxa"/>
            <w:hideMark/>
          </w:tcPr>
          <w:p w14:paraId="6C8167CA"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Injunctions</w:t>
            </w:r>
          </w:p>
        </w:tc>
      </w:tr>
      <w:tr w:rsidR="00FA03E8" w:rsidRPr="00FA03E8" w14:paraId="799E8021" w14:textId="77777777" w:rsidTr="0092351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791D437A"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72B2A6A3"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4AAFBD37"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Parenting Orders</w:t>
            </w:r>
          </w:p>
        </w:tc>
        <w:tc>
          <w:tcPr>
            <w:tcW w:w="4504" w:type="dxa"/>
            <w:tcBorders>
              <w:top w:val="none" w:sz="0" w:space="0" w:color="auto"/>
              <w:bottom w:val="none" w:sz="0" w:space="0" w:color="auto"/>
            </w:tcBorders>
            <w:hideMark/>
          </w:tcPr>
          <w:p w14:paraId="52FAC683"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Residence/supervised visitation</w:t>
            </w:r>
          </w:p>
        </w:tc>
      </w:tr>
      <w:tr w:rsidR="00FA03E8" w:rsidRPr="00FA03E8" w14:paraId="1589D8C6" w14:textId="77777777" w:rsidTr="00923516">
        <w:trPr>
          <w:trHeight w:val="525"/>
        </w:trPr>
        <w:tc>
          <w:tcPr>
            <w:cnfStyle w:val="001000000000" w:firstRow="0" w:lastRow="0" w:firstColumn="1" w:lastColumn="0" w:oddVBand="0" w:evenVBand="0" w:oddHBand="0" w:evenHBand="0" w:firstRowFirstColumn="0" w:firstRowLastColumn="0" w:lastRowFirstColumn="0" w:lastRowLastColumn="0"/>
            <w:tcW w:w="1625" w:type="dxa"/>
            <w:vMerge w:val="restart"/>
            <w:tcBorders>
              <w:right w:val="none" w:sz="0" w:space="0" w:color="auto"/>
            </w:tcBorders>
            <w:hideMark/>
          </w:tcPr>
          <w:p w14:paraId="50A66B72"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r w:rsidRPr="00FA03E8">
              <w:rPr>
                <w:rFonts w:eastAsia="Times New Roman" w:cs="Arial"/>
                <w:color w:val="000000"/>
                <w:sz w:val="20"/>
                <w:szCs w:val="20"/>
                <w:lang w:eastAsia="en-AU"/>
              </w:rPr>
              <w:t>Western Australia</w:t>
            </w:r>
          </w:p>
        </w:tc>
        <w:tc>
          <w:tcPr>
            <w:tcW w:w="1965" w:type="dxa"/>
            <w:vMerge w:val="restart"/>
            <w:hideMark/>
          </w:tcPr>
          <w:p w14:paraId="1B74DF30"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Residential Tenancies Act 1987</w:t>
            </w:r>
          </w:p>
        </w:tc>
        <w:tc>
          <w:tcPr>
            <w:tcW w:w="1346" w:type="dxa"/>
            <w:hideMark/>
          </w:tcPr>
          <w:p w14:paraId="6DA3080E"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45</w:t>
            </w:r>
          </w:p>
        </w:tc>
        <w:tc>
          <w:tcPr>
            <w:tcW w:w="4504" w:type="dxa"/>
            <w:hideMark/>
          </w:tcPr>
          <w:p w14:paraId="2278F633"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Securing premises</w:t>
            </w:r>
          </w:p>
        </w:tc>
      </w:tr>
      <w:tr w:rsidR="00FA03E8" w:rsidRPr="00FA03E8" w14:paraId="1E897485" w14:textId="77777777" w:rsidTr="00923516">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644DDA07"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19B21DEE"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6132EFB4"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59C</w:t>
            </w:r>
          </w:p>
        </w:tc>
        <w:tc>
          <w:tcPr>
            <w:tcW w:w="4504" w:type="dxa"/>
            <w:tcBorders>
              <w:top w:val="none" w:sz="0" w:space="0" w:color="auto"/>
              <w:bottom w:val="none" w:sz="0" w:space="0" w:color="auto"/>
            </w:tcBorders>
            <w:hideMark/>
          </w:tcPr>
          <w:p w14:paraId="7A22A7BA"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Recognition of certain persons as tenants</w:t>
            </w:r>
          </w:p>
        </w:tc>
      </w:tr>
      <w:tr w:rsidR="00FA03E8" w:rsidRPr="00FA03E8" w14:paraId="4BCCE5D6" w14:textId="77777777" w:rsidTr="00923516">
        <w:trPr>
          <w:trHeight w:val="833"/>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1A47E62A"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5355968C"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157D690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71</w:t>
            </w:r>
          </w:p>
        </w:tc>
        <w:tc>
          <w:tcPr>
            <w:tcW w:w="4504" w:type="dxa"/>
            <w:hideMark/>
          </w:tcPr>
          <w:p w14:paraId="0733082A"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Special provisions about terminating tenant’s interest on grounds of family violence</w:t>
            </w:r>
          </w:p>
        </w:tc>
      </w:tr>
      <w:tr w:rsidR="00FA03E8" w:rsidRPr="00FA03E8" w14:paraId="2E7C7E2D" w14:textId="77777777" w:rsidTr="00923516">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tcPr>
          <w:p w14:paraId="0E9A0D86"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tcPr>
          <w:p w14:paraId="47058BCC"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tcPr>
          <w:p w14:paraId="3AD0DAD7"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A03E8">
              <w:rPr>
                <w:rFonts w:eastAsia="Times New Roman" w:cs="Arial"/>
                <w:color w:val="000000"/>
                <w:sz w:val="20"/>
                <w:szCs w:val="20"/>
                <w:lang w:eastAsia="en-AU"/>
              </w:rPr>
              <w:t>75 A</w:t>
            </w:r>
          </w:p>
        </w:tc>
        <w:tc>
          <w:tcPr>
            <w:tcW w:w="4504" w:type="dxa"/>
            <w:tcBorders>
              <w:top w:val="none" w:sz="0" w:space="0" w:color="auto"/>
              <w:bottom w:val="none" w:sz="0" w:space="0" w:color="auto"/>
            </w:tcBorders>
          </w:tcPr>
          <w:p w14:paraId="796839C0"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A03E8">
              <w:rPr>
                <w:rFonts w:eastAsia="Times New Roman" w:cs="Arial"/>
                <w:color w:val="000000"/>
                <w:sz w:val="20"/>
                <w:szCs w:val="20"/>
                <w:lang w:eastAsia="en-AU"/>
              </w:rPr>
              <w:t>Termination of social housing tenancy agreement due to objectionable behaviour</w:t>
            </w:r>
          </w:p>
        </w:tc>
      </w:tr>
      <w:tr w:rsidR="00FA03E8" w:rsidRPr="00FA03E8" w14:paraId="69B8B864" w14:textId="77777777" w:rsidTr="00923516">
        <w:trPr>
          <w:trHeight w:val="714"/>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79014EE6"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val="restart"/>
            <w:hideMark/>
          </w:tcPr>
          <w:p w14:paraId="423CC37E"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Restraining Orders Act 1997</w:t>
            </w:r>
          </w:p>
        </w:tc>
        <w:tc>
          <w:tcPr>
            <w:tcW w:w="1346" w:type="dxa"/>
            <w:hideMark/>
          </w:tcPr>
          <w:p w14:paraId="30248F04"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11A</w:t>
            </w:r>
          </w:p>
        </w:tc>
        <w:tc>
          <w:tcPr>
            <w:tcW w:w="4504" w:type="dxa"/>
            <w:hideMark/>
          </w:tcPr>
          <w:p w14:paraId="058F68EB"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When violence restraining orders may be made</w:t>
            </w:r>
          </w:p>
        </w:tc>
      </w:tr>
      <w:tr w:rsidR="00FA03E8" w:rsidRPr="00FA03E8" w14:paraId="6504A4DD" w14:textId="77777777" w:rsidTr="0092351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6E86B6EE"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4124CA29"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3B6C70EB"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13</w:t>
            </w:r>
          </w:p>
        </w:tc>
        <w:tc>
          <w:tcPr>
            <w:tcW w:w="4504" w:type="dxa"/>
            <w:tcBorders>
              <w:top w:val="none" w:sz="0" w:space="0" w:color="auto"/>
              <w:bottom w:val="none" w:sz="0" w:space="0" w:color="auto"/>
            </w:tcBorders>
            <w:hideMark/>
          </w:tcPr>
          <w:p w14:paraId="4A34C209"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Restraints on respondent</w:t>
            </w:r>
          </w:p>
        </w:tc>
      </w:tr>
      <w:tr w:rsidR="00FA03E8" w:rsidRPr="00FA03E8" w14:paraId="693151FA" w14:textId="77777777" w:rsidTr="00923516">
        <w:trPr>
          <w:trHeight w:val="591"/>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7E35AB11"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6BF0A3E2"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09CC06EC"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30</w:t>
            </w:r>
          </w:p>
        </w:tc>
        <w:tc>
          <w:tcPr>
            <w:tcW w:w="4504" w:type="dxa"/>
            <w:hideMark/>
          </w:tcPr>
          <w:p w14:paraId="73323BE9"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Restraints that may be imposed (police order)</w:t>
            </w:r>
          </w:p>
        </w:tc>
      </w:tr>
      <w:tr w:rsidR="00FA03E8" w:rsidRPr="00FA03E8" w14:paraId="03D5BC77" w14:textId="77777777" w:rsidTr="00923516">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2422D93C"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67F49E79"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2E707355"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34</w:t>
            </w:r>
          </w:p>
        </w:tc>
        <w:tc>
          <w:tcPr>
            <w:tcW w:w="4504" w:type="dxa"/>
            <w:tcBorders>
              <w:top w:val="none" w:sz="0" w:space="0" w:color="auto"/>
              <w:bottom w:val="none" w:sz="0" w:space="0" w:color="auto"/>
            </w:tcBorders>
            <w:hideMark/>
          </w:tcPr>
          <w:p w14:paraId="2B054285"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Grounds for a misconduct restraining order</w:t>
            </w:r>
          </w:p>
        </w:tc>
      </w:tr>
      <w:tr w:rsidR="00FA03E8" w:rsidRPr="00FA03E8" w14:paraId="05AA3726" w14:textId="77777777" w:rsidTr="00923516">
        <w:trPr>
          <w:trHeight w:val="451"/>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39ABD408"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0FF2169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555976F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36</w:t>
            </w:r>
          </w:p>
        </w:tc>
        <w:tc>
          <w:tcPr>
            <w:tcW w:w="4504" w:type="dxa"/>
            <w:hideMark/>
          </w:tcPr>
          <w:p w14:paraId="6435F94F"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Restraints on respondent</w:t>
            </w:r>
          </w:p>
        </w:tc>
      </w:tr>
      <w:tr w:rsidR="00FA03E8" w:rsidRPr="00FA03E8" w14:paraId="131D78C7" w14:textId="77777777" w:rsidTr="00923516">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6E127269"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val="restart"/>
            <w:tcBorders>
              <w:top w:val="none" w:sz="0" w:space="0" w:color="auto"/>
              <w:bottom w:val="none" w:sz="0" w:space="0" w:color="auto"/>
            </w:tcBorders>
            <w:hideMark/>
          </w:tcPr>
          <w:p w14:paraId="54BC1C88"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Children and Community Services Act 2004</w:t>
            </w:r>
          </w:p>
        </w:tc>
        <w:tc>
          <w:tcPr>
            <w:tcW w:w="1346" w:type="dxa"/>
            <w:tcBorders>
              <w:top w:val="none" w:sz="0" w:space="0" w:color="auto"/>
              <w:bottom w:val="none" w:sz="0" w:space="0" w:color="auto"/>
            </w:tcBorders>
            <w:hideMark/>
          </w:tcPr>
          <w:p w14:paraId="4F9F66F2"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7</w:t>
            </w:r>
          </w:p>
        </w:tc>
        <w:tc>
          <w:tcPr>
            <w:tcW w:w="4504" w:type="dxa"/>
            <w:tcBorders>
              <w:top w:val="none" w:sz="0" w:space="0" w:color="auto"/>
              <w:bottom w:val="none" w:sz="0" w:space="0" w:color="auto"/>
            </w:tcBorders>
            <w:hideMark/>
          </w:tcPr>
          <w:p w14:paraId="313D2E14"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Best interests of child are paramount consideration</w:t>
            </w:r>
          </w:p>
        </w:tc>
      </w:tr>
      <w:tr w:rsidR="00FA03E8" w:rsidRPr="00FA03E8" w14:paraId="0B67CCC7" w14:textId="77777777" w:rsidTr="00923516">
        <w:trPr>
          <w:trHeight w:val="53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6CAF3704"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18DE94A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2DF9C2C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8</w:t>
            </w:r>
          </w:p>
        </w:tc>
        <w:tc>
          <w:tcPr>
            <w:tcW w:w="4504" w:type="dxa"/>
            <w:hideMark/>
          </w:tcPr>
          <w:p w14:paraId="61B22CA6"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Determining best interests of a child</w:t>
            </w:r>
          </w:p>
        </w:tc>
      </w:tr>
      <w:tr w:rsidR="00FA03E8" w:rsidRPr="00FA03E8" w14:paraId="30EBAF01" w14:textId="77777777" w:rsidTr="00923516">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2827940F"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1167CBE8"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56064F8F"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44</w:t>
            </w:r>
          </w:p>
        </w:tc>
        <w:tc>
          <w:tcPr>
            <w:tcW w:w="4504" w:type="dxa"/>
            <w:tcBorders>
              <w:top w:val="none" w:sz="0" w:space="0" w:color="auto"/>
              <w:bottom w:val="none" w:sz="0" w:space="0" w:color="auto"/>
            </w:tcBorders>
            <w:hideMark/>
          </w:tcPr>
          <w:p w14:paraId="4B26F757"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Application for Protection Order</w:t>
            </w:r>
          </w:p>
        </w:tc>
      </w:tr>
      <w:tr w:rsidR="00FA03E8" w:rsidRPr="00FA03E8" w14:paraId="539D1EDE" w14:textId="77777777" w:rsidTr="00923516">
        <w:trPr>
          <w:trHeight w:val="525"/>
        </w:trPr>
        <w:tc>
          <w:tcPr>
            <w:cnfStyle w:val="001000000000" w:firstRow="0" w:lastRow="0" w:firstColumn="1" w:lastColumn="0" w:oddVBand="0" w:evenVBand="0" w:oddHBand="0" w:evenHBand="0" w:firstRowFirstColumn="0" w:firstRowLastColumn="0" w:lastRowFirstColumn="0" w:lastRowLastColumn="0"/>
            <w:tcW w:w="1625" w:type="dxa"/>
            <w:vMerge w:val="restart"/>
            <w:tcBorders>
              <w:right w:val="none" w:sz="0" w:space="0" w:color="auto"/>
            </w:tcBorders>
            <w:hideMark/>
          </w:tcPr>
          <w:p w14:paraId="5CA59081"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r w:rsidRPr="00FA03E8">
              <w:rPr>
                <w:rFonts w:eastAsia="Times New Roman" w:cs="Arial"/>
                <w:color w:val="000000"/>
                <w:sz w:val="20"/>
                <w:szCs w:val="20"/>
                <w:lang w:eastAsia="en-AU"/>
              </w:rPr>
              <w:t>New South Wales</w:t>
            </w:r>
          </w:p>
        </w:tc>
        <w:tc>
          <w:tcPr>
            <w:tcW w:w="1965" w:type="dxa"/>
            <w:vMerge w:val="restart"/>
            <w:hideMark/>
          </w:tcPr>
          <w:p w14:paraId="56A5883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Residential Tenancies Act 2010</w:t>
            </w:r>
          </w:p>
        </w:tc>
        <w:tc>
          <w:tcPr>
            <w:tcW w:w="1346" w:type="dxa"/>
            <w:hideMark/>
          </w:tcPr>
          <w:p w14:paraId="2767A0A4"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71</w:t>
            </w:r>
          </w:p>
        </w:tc>
        <w:tc>
          <w:tcPr>
            <w:tcW w:w="4504" w:type="dxa"/>
            <w:hideMark/>
          </w:tcPr>
          <w:p w14:paraId="4D8A7451"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Changes of locks and security devices</w:t>
            </w:r>
          </w:p>
        </w:tc>
      </w:tr>
      <w:tr w:rsidR="00FA03E8" w:rsidRPr="00FA03E8" w14:paraId="7DB15406" w14:textId="77777777" w:rsidTr="0092351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4DB60383"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5AB1A2C3"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6BBDFB70"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79</w:t>
            </w:r>
          </w:p>
        </w:tc>
        <w:tc>
          <w:tcPr>
            <w:tcW w:w="4504" w:type="dxa"/>
            <w:tcBorders>
              <w:top w:val="none" w:sz="0" w:space="0" w:color="auto"/>
              <w:bottom w:val="none" w:sz="0" w:space="0" w:color="auto"/>
            </w:tcBorders>
            <w:hideMark/>
          </w:tcPr>
          <w:p w14:paraId="7263E767"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Change of tenants after AVO (Apprehended Violence Order)</w:t>
            </w:r>
          </w:p>
        </w:tc>
      </w:tr>
      <w:tr w:rsidR="00FA03E8" w:rsidRPr="00FA03E8" w14:paraId="16F1C603" w14:textId="77777777" w:rsidTr="00923516">
        <w:trPr>
          <w:trHeight w:val="557"/>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16F162E4"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val="restart"/>
            <w:hideMark/>
          </w:tcPr>
          <w:p w14:paraId="456B904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Crimes (Domestic and Personal Violence) Act 2007</w:t>
            </w:r>
          </w:p>
        </w:tc>
        <w:tc>
          <w:tcPr>
            <w:tcW w:w="1346" w:type="dxa"/>
            <w:hideMark/>
          </w:tcPr>
          <w:p w14:paraId="4A8AF0A0"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15</w:t>
            </w:r>
          </w:p>
        </w:tc>
        <w:tc>
          <w:tcPr>
            <w:tcW w:w="4504" w:type="dxa"/>
            <w:hideMark/>
          </w:tcPr>
          <w:p w14:paraId="4F3DF521"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Application for making domestic violence order by court</w:t>
            </w:r>
          </w:p>
        </w:tc>
      </w:tr>
      <w:tr w:rsidR="00EA2A93" w:rsidRPr="00FA03E8" w14:paraId="7D607CC8" w14:textId="77777777" w:rsidTr="0092351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tcPr>
          <w:p w14:paraId="54461E75" w14:textId="77777777" w:rsidR="00EA2A93" w:rsidRPr="00FA03E8" w:rsidRDefault="00EA2A93"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tcPr>
          <w:p w14:paraId="210B3F47" w14:textId="77777777" w:rsidR="00EA2A93" w:rsidRPr="00FA03E8" w:rsidRDefault="00EA2A93"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20"/>
                <w:szCs w:val="20"/>
                <w:lang w:eastAsia="en-AU"/>
              </w:rPr>
            </w:pPr>
          </w:p>
        </w:tc>
        <w:tc>
          <w:tcPr>
            <w:tcW w:w="1346" w:type="dxa"/>
            <w:tcBorders>
              <w:top w:val="none" w:sz="0" w:space="0" w:color="auto"/>
              <w:bottom w:val="none" w:sz="0" w:space="0" w:color="auto"/>
            </w:tcBorders>
          </w:tcPr>
          <w:p w14:paraId="4787594A" w14:textId="77777777" w:rsidR="00EA2A93" w:rsidRPr="00FA03E8" w:rsidRDefault="00EA2A93"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13a</w:t>
            </w:r>
          </w:p>
        </w:tc>
        <w:tc>
          <w:tcPr>
            <w:tcW w:w="4504" w:type="dxa"/>
            <w:tcBorders>
              <w:top w:val="none" w:sz="0" w:space="0" w:color="auto"/>
              <w:bottom w:val="none" w:sz="0" w:space="0" w:color="auto"/>
            </w:tcBorders>
          </w:tcPr>
          <w:p w14:paraId="2E794533" w14:textId="77777777" w:rsidR="00EA2A93" w:rsidRPr="00FA03E8" w:rsidRDefault="00EA2A93"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A2A93">
              <w:rPr>
                <w:rFonts w:eastAsia="Times New Roman" w:cs="Arial"/>
                <w:color w:val="000000"/>
                <w:sz w:val="20"/>
                <w:szCs w:val="20"/>
                <w:lang w:eastAsia="en-AU"/>
              </w:rPr>
              <w:t>Information sharing</w:t>
            </w:r>
          </w:p>
        </w:tc>
      </w:tr>
      <w:tr w:rsidR="00FA03E8" w:rsidRPr="00FA03E8" w14:paraId="7ABBF086" w14:textId="77777777" w:rsidTr="00923516">
        <w:trPr>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799FFAE4"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0968EEF3"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19A385F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16</w:t>
            </w:r>
          </w:p>
        </w:tc>
        <w:tc>
          <w:tcPr>
            <w:tcW w:w="4504" w:type="dxa"/>
            <w:hideMark/>
          </w:tcPr>
          <w:p w14:paraId="31573C95"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Court may make apprehended domestic violence order</w:t>
            </w:r>
          </w:p>
        </w:tc>
      </w:tr>
      <w:tr w:rsidR="00FA03E8" w:rsidRPr="00FA03E8" w14:paraId="452F9163" w14:textId="77777777" w:rsidTr="0092351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17074110"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0C57CA5F"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1EFB63E6"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17</w:t>
            </w:r>
          </w:p>
        </w:tc>
        <w:tc>
          <w:tcPr>
            <w:tcW w:w="4504" w:type="dxa"/>
            <w:tcBorders>
              <w:top w:val="none" w:sz="0" w:space="0" w:color="auto"/>
              <w:bottom w:val="none" w:sz="0" w:space="0" w:color="auto"/>
            </w:tcBorders>
            <w:hideMark/>
          </w:tcPr>
          <w:p w14:paraId="2D3429AD"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Matters to be considered by court</w:t>
            </w:r>
          </w:p>
        </w:tc>
      </w:tr>
      <w:tr w:rsidR="00FA03E8" w:rsidRPr="00FA03E8" w14:paraId="09FD6AC9" w14:textId="77777777" w:rsidTr="00923516">
        <w:trPr>
          <w:trHeight w:val="31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4CE95E01"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2FC81A71"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2AAB1EDE"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22</w:t>
            </w:r>
          </w:p>
        </w:tc>
        <w:tc>
          <w:tcPr>
            <w:tcW w:w="4504" w:type="dxa"/>
            <w:hideMark/>
          </w:tcPr>
          <w:p w14:paraId="01CBFEDF"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Interim Court Orders</w:t>
            </w:r>
          </w:p>
        </w:tc>
      </w:tr>
      <w:tr w:rsidR="00FA03E8" w:rsidRPr="00FA03E8" w14:paraId="7901F961" w14:textId="77777777" w:rsidTr="0092351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59F65638"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5A5691D4"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4625475C"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 xml:space="preserve">Part 7 </w:t>
            </w:r>
          </w:p>
        </w:tc>
        <w:tc>
          <w:tcPr>
            <w:tcW w:w="4504" w:type="dxa"/>
            <w:tcBorders>
              <w:top w:val="none" w:sz="0" w:space="0" w:color="auto"/>
              <w:bottom w:val="none" w:sz="0" w:space="0" w:color="auto"/>
            </w:tcBorders>
            <w:hideMark/>
          </w:tcPr>
          <w:p w14:paraId="1F2F69FE"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Provisional Orders</w:t>
            </w:r>
          </w:p>
        </w:tc>
      </w:tr>
      <w:tr w:rsidR="00FA03E8" w:rsidRPr="00FA03E8" w14:paraId="063B73FD" w14:textId="77777777" w:rsidTr="00923516">
        <w:trPr>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5BC902B6"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4979DF5A"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637A545D"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35</w:t>
            </w:r>
          </w:p>
        </w:tc>
        <w:tc>
          <w:tcPr>
            <w:tcW w:w="4504" w:type="dxa"/>
            <w:hideMark/>
          </w:tcPr>
          <w:p w14:paraId="6703575D"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Prohibitions and restrictions imposed by AVO</w:t>
            </w:r>
          </w:p>
        </w:tc>
      </w:tr>
      <w:tr w:rsidR="00FA03E8" w:rsidRPr="00FA03E8" w14:paraId="3EE130F3" w14:textId="77777777" w:rsidTr="0092351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25" w:type="dxa"/>
            <w:vMerge w:val="restart"/>
            <w:tcBorders>
              <w:top w:val="none" w:sz="0" w:space="0" w:color="auto"/>
              <w:bottom w:val="none" w:sz="0" w:space="0" w:color="auto"/>
              <w:right w:val="none" w:sz="0" w:space="0" w:color="auto"/>
            </w:tcBorders>
            <w:hideMark/>
          </w:tcPr>
          <w:p w14:paraId="31DD6549"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r w:rsidRPr="00FA03E8">
              <w:rPr>
                <w:rFonts w:eastAsia="Times New Roman" w:cs="Arial"/>
                <w:color w:val="000000"/>
                <w:sz w:val="20"/>
                <w:szCs w:val="20"/>
                <w:lang w:eastAsia="en-AU"/>
              </w:rPr>
              <w:t>Northern Territory</w:t>
            </w:r>
          </w:p>
        </w:tc>
        <w:tc>
          <w:tcPr>
            <w:tcW w:w="1965" w:type="dxa"/>
            <w:vMerge w:val="restart"/>
            <w:tcBorders>
              <w:top w:val="none" w:sz="0" w:space="0" w:color="auto"/>
              <w:bottom w:val="none" w:sz="0" w:space="0" w:color="auto"/>
            </w:tcBorders>
            <w:hideMark/>
          </w:tcPr>
          <w:p w14:paraId="15837A16"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Residential Tenancies Act 1999</w:t>
            </w:r>
          </w:p>
        </w:tc>
        <w:tc>
          <w:tcPr>
            <w:tcW w:w="1346" w:type="dxa"/>
            <w:tcBorders>
              <w:top w:val="none" w:sz="0" w:space="0" w:color="auto"/>
              <w:bottom w:val="none" w:sz="0" w:space="0" w:color="auto"/>
            </w:tcBorders>
            <w:hideMark/>
          </w:tcPr>
          <w:p w14:paraId="6FEF6C4A"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52</w:t>
            </w:r>
          </w:p>
        </w:tc>
        <w:tc>
          <w:tcPr>
            <w:tcW w:w="4504" w:type="dxa"/>
            <w:tcBorders>
              <w:top w:val="none" w:sz="0" w:space="0" w:color="auto"/>
              <w:bottom w:val="none" w:sz="0" w:space="0" w:color="auto"/>
            </w:tcBorders>
            <w:hideMark/>
          </w:tcPr>
          <w:p w14:paraId="4F1A4BF7"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Tenant responsibility for security</w:t>
            </w:r>
          </w:p>
        </w:tc>
      </w:tr>
      <w:tr w:rsidR="00FA03E8" w:rsidRPr="00FA03E8" w14:paraId="4EA1B6B8" w14:textId="77777777" w:rsidTr="00923516">
        <w:trPr>
          <w:trHeight w:val="31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601FBB88"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3C6A47C4"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5450119A"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53</w:t>
            </w:r>
          </w:p>
        </w:tc>
        <w:tc>
          <w:tcPr>
            <w:tcW w:w="4504" w:type="dxa"/>
            <w:hideMark/>
          </w:tcPr>
          <w:p w14:paraId="1EC03443"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Must not alter locks</w:t>
            </w:r>
          </w:p>
        </w:tc>
      </w:tr>
      <w:tr w:rsidR="00FA03E8" w:rsidRPr="00FA03E8" w14:paraId="50552A64" w14:textId="77777777" w:rsidTr="0092351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2CEB9C84"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65E04E77"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692F1540"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50</w:t>
            </w:r>
          </w:p>
        </w:tc>
        <w:tc>
          <w:tcPr>
            <w:tcW w:w="4504" w:type="dxa"/>
            <w:tcBorders>
              <w:top w:val="none" w:sz="0" w:space="0" w:color="auto"/>
              <w:bottom w:val="none" w:sz="0" w:space="0" w:color="auto"/>
            </w:tcBorders>
            <w:hideMark/>
          </w:tcPr>
          <w:p w14:paraId="4E4F3947"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Landlord must not change locks</w:t>
            </w:r>
          </w:p>
        </w:tc>
      </w:tr>
      <w:tr w:rsidR="00FA03E8" w:rsidRPr="00FA03E8" w14:paraId="2BDC772A" w14:textId="77777777" w:rsidTr="00923516">
        <w:trPr>
          <w:trHeight w:val="780"/>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6E4810BF"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val="restart"/>
            <w:hideMark/>
          </w:tcPr>
          <w:p w14:paraId="5DB7681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Domestic and Family Violence Act 2007</w:t>
            </w:r>
          </w:p>
        </w:tc>
        <w:tc>
          <w:tcPr>
            <w:tcW w:w="1346" w:type="dxa"/>
            <w:hideMark/>
          </w:tcPr>
          <w:p w14:paraId="6021528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19</w:t>
            </w:r>
          </w:p>
        </w:tc>
        <w:tc>
          <w:tcPr>
            <w:tcW w:w="4504" w:type="dxa"/>
            <w:hideMark/>
          </w:tcPr>
          <w:p w14:paraId="7968283C"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Matters to be considered in making DVO (Domestic Violence Order)</w:t>
            </w:r>
          </w:p>
        </w:tc>
      </w:tr>
      <w:tr w:rsidR="00FA03E8" w:rsidRPr="00FA03E8" w14:paraId="06751AE7" w14:textId="77777777" w:rsidTr="0092351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43D4595A"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4474BC65"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4D6C3B58"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20</w:t>
            </w:r>
          </w:p>
        </w:tc>
        <w:tc>
          <w:tcPr>
            <w:tcW w:w="4504" w:type="dxa"/>
            <w:tcBorders>
              <w:top w:val="none" w:sz="0" w:space="0" w:color="auto"/>
              <w:bottom w:val="none" w:sz="0" w:space="0" w:color="auto"/>
            </w:tcBorders>
            <w:hideMark/>
          </w:tcPr>
          <w:p w14:paraId="4C2D71D7"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Presumption in favour of protected person with child remaining at home</w:t>
            </w:r>
          </w:p>
        </w:tc>
      </w:tr>
      <w:tr w:rsidR="00FA03E8" w:rsidRPr="00FA03E8" w14:paraId="0F72F5D7" w14:textId="77777777" w:rsidTr="00923516">
        <w:trPr>
          <w:trHeight w:val="31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5595C292"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6D562CC9"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1E00FB61"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22</w:t>
            </w:r>
          </w:p>
        </w:tc>
        <w:tc>
          <w:tcPr>
            <w:tcW w:w="4504" w:type="dxa"/>
            <w:hideMark/>
          </w:tcPr>
          <w:p w14:paraId="26B8827E"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Premises access order</w:t>
            </w:r>
          </w:p>
        </w:tc>
      </w:tr>
      <w:tr w:rsidR="00FA03E8" w:rsidRPr="00FA03E8" w14:paraId="3E144BF1" w14:textId="77777777" w:rsidTr="0092351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484DF952"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72628BD0"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499AA046"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23</w:t>
            </w:r>
          </w:p>
        </w:tc>
        <w:tc>
          <w:tcPr>
            <w:tcW w:w="4504" w:type="dxa"/>
            <w:tcBorders>
              <w:top w:val="none" w:sz="0" w:space="0" w:color="auto"/>
              <w:bottom w:val="none" w:sz="0" w:space="0" w:color="auto"/>
            </w:tcBorders>
            <w:hideMark/>
          </w:tcPr>
          <w:p w14:paraId="4C03850E"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Order for replacement tenancy agreement</w:t>
            </w:r>
          </w:p>
        </w:tc>
      </w:tr>
      <w:tr w:rsidR="00FA03E8" w:rsidRPr="00FA03E8" w14:paraId="52D7BA46" w14:textId="77777777" w:rsidTr="00923516">
        <w:trPr>
          <w:trHeight w:val="31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2BB23EEF"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70251D41"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5AE03CEC"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84</w:t>
            </w:r>
          </w:p>
        </w:tc>
        <w:tc>
          <w:tcPr>
            <w:tcW w:w="4504" w:type="dxa"/>
            <w:hideMark/>
          </w:tcPr>
          <w:p w14:paraId="678E22BE"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Power to remove and detain</w:t>
            </w:r>
          </w:p>
        </w:tc>
      </w:tr>
      <w:tr w:rsidR="00FA03E8" w:rsidRPr="00FA03E8" w14:paraId="2CB01D5C" w14:textId="77777777" w:rsidTr="00923516">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3911F4CF"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00E979D4"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17F35837"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124 &amp; 125</w:t>
            </w:r>
          </w:p>
        </w:tc>
        <w:tc>
          <w:tcPr>
            <w:tcW w:w="4504" w:type="dxa"/>
            <w:tcBorders>
              <w:top w:val="none" w:sz="0" w:space="0" w:color="auto"/>
              <w:bottom w:val="none" w:sz="0" w:space="0" w:color="auto"/>
            </w:tcBorders>
            <w:hideMark/>
          </w:tcPr>
          <w:p w14:paraId="6D8BF12C"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Mandatory reporting of domestic or family violence</w:t>
            </w:r>
          </w:p>
        </w:tc>
      </w:tr>
      <w:tr w:rsidR="00FA03E8" w:rsidRPr="00FA03E8" w14:paraId="0A9095C7" w14:textId="77777777" w:rsidTr="00923516">
        <w:trPr>
          <w:trHeight w:val="780"/>
        </w:trPr>
        <w:tc>
          <w:tcPr>
            <w:cnfStyle w:val="001000000000" w:firstRow="0" w:lastRow="0" w:firstColumn="1" w:lastColumn="0" w:oddVBand="0" w:evenVBand="0" w:oddHBand="0" w:evenHBand="0" w:firstRowFirstColumn="0" w:firstRowLastColumn="0" w:lastRowFirstColumn="0" w:lastRowLastColumn="0"/>
            <w:tcW w:w="1625" w:type="dxa"/>
            <w:vMerge w:val="restart"/>
            <w:tcBorders>
              <w:right w:val="none" w:sz="0" w:space="0" w:color="auto"/>
            </w:tcBorders>
            <w:hideMark/>
          </w:tcPr>
          <w:p w14:paraId="7B6311BC"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r w:rsidRPr="00FA03E8">
              <w:rPr>
                <w:rFonts w:eastAsia="Times New Roman" w:cs="Arial"/>
                <w:color w:val="000000"/>
                <w:sz w:val="20"/>
                <w:szCs w:val="20"/>
                <w:lang w:eastAsia="en-AU"/>
              </w:rPr>
              <w:t>Australian Capital Territory</w:t>
            </w:r>
          </w:p>
        </w:tc>
        <w:tc>
          <w:tcPr>
            <w:tcW w:w="1965" w:type="dxa"/>
            <w:vMerge w:val="restart"/>
            <w:hideMark/>
          </w:tcPr>
          <w:p w14:paraId="22AC45CC"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Residential Tenancies Act 1997</w:t>
            </w:r>
          </w:p>
        </w:tc>
        <w:tc>
          <w:tcPr>
            <w:tcW w:w="1346" w:type="dxa"/>
            <w:hideMark/>
          </w:tcPr>
          <w:p w14:paraId="45FE572F"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51</w:t>
            </w:r>
          </w:p>
        </w:tc>
        <w:tc>
          <w:tcPr>
            <w:tcW w:w="4504" w:type="dxa"/>
            <w:hideMark/>
          </w:tcPr>
          <w:p w14:paraId="49638921"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 xml:space="preserve">Damage, injury or intention to damage </w:t>
            </w:r>
            <w:r w:rsidR="00F73E5C" w:rsidRPr="00FA03E8">
              <w:rPr>
                <w:rFonts w:eastAsia="Times New Roman" w:cs="Arial"/>
                <w:color w:val="000000"/>
                <w:sz w:val="20"/>
                <w:szCs w:val="20"/>
                <w:lang w:eastAsia="en-AU"/>
              </w:rPr>
              <w:t>o</w:t>
            </w:r>
            <w:r w:rsidR="00F73E5C">
              <w:rPr>
                <w:rFonts w:eastAsia="Times New Roman" w:cs="Arial"/>
                <w:color w:val="000000"/>
                <w:sz w:val="20"/>
                <w:szCs w:val="20"/>
                <w:lang w:eastAsia="en-AU"/>
              </w:rPr>
              <w:t>r</w:t>
            </w:r>
            <w:r w:rsidR="00F73E5C" w:rsidRPr="00FA03E8">
              <w:rPr>
                <w:rFonts w:eastAsia="Times New Roman" w:cs="Arial"/>
                <w:color w:val="000000"/>
                <w:sz w:val="20"/>
                <w:szCs w:val="20"/>
                <w:lang w:eastAsia="en-AU"/>
              </w:rPr>
              <w:t xml:space="preserve"> </w:t>
            </w:r>
            <w:r w:rsidRPr="00FA03E8">
              <w:rPr>
                <w:rFonts w:eastAsia="Times New Roman" w:cs="Arial"/>
                <w:color w:val="000000"/>
                <w:sz w:val="20"/>
                <w:szCs w:val="20"/>
                <w:lang w:eastAsia="en-AU"/>
              </w:rPr>
              <w:t>injure (termination and possession order)</w:t>
            </w:r>
          </w:p>
        </w:tc>
      </w:tr>
      <w:tr w:rsidR="00FA03E8" w:rsidRPr="00FA03E8" w14:paraId="3E08B8D6" w14:textId="77777777" w:rsidTr="00923516">
        <w:trPr>
          <w:cnfStyle w:val="000000100000" w:firstRow="0" w:lastRow="0" w:firstColumn="0" w:lastColumn="0" w:oddVBand="0" w:evenVBand="0" w:oddHBand="1" w:evenHBand="0" w:firstRowFirstColumn="0" w:firstRowLastColumn="0" w:lastRowFirstColumn="0" w:lastRowLastColumn="0"/>
          <w:trHeight w:val="1834"/>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67CE9E26"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7C96141B"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248E5D20"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54(5)</w:t>
            </w:r>
          </w:p>
        </w:tc>
        <w:tc>
          <w:tcPr>
            <w:tcW w:w="4504" w:type="dxa"/>
            <w:tcBorders>
              <w:top w:val="none" w:sz="0" w:space="0" w:color="auto"/>
              <w:bottom w:val="none" w:sz="0" w:space="0" w:color="auto"/>
            </w:tcBorders>
            <w:hideMark/>
          </w:tcPr>
          <w:p w14:paraId="04975E49"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If the tenant, or a person living at the premises, is a protected person in relation to an interim or final order made under the Family Violence Act 2016 or the Personal Violence Act 2016, the tenant or person may change locks (at his or her own cost) without the agreement of the other party.</w:t>
            </w:r>
          </w:p>
        </w:tc>
      </w:tr>
      <w:tr w:rsidR="00FA03E8" w:rsidRPr="00FA03E8" w14:paraId="06AE6082" w14:textId="77777777" w:rsidTr="00923516">
        <w:trPr>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6FA7CAEC"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val="restart"/>
            <w:hideMark/>
          </w:tcPr>
          <w:p w14:paraId="1320B021"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Family Violence Act 2016</w:t>
            </w:r>
          </w:p>
        </w:tc>
        <w:tc>
          <w:tcPr>
            <w:tcW w:w="1346" w:type="dxa"/>
            <w:hideMark/>
          </w:tcPr>
          <w:p w14:paraId="6811A725"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16</w:t>
            </w:r>
          </w:p>
        </w:tc>
        <w:tc>
          <w:tcPr>
            <w:tcW w:w="4504" w:type="dxa"/>
            <w:hideMark/>
          </w:tcPr>
          <w:p w14:paraId="08462963"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Who may apply for protection orders</w:t>
            </w:r>
          </w:p>
        </w:tc>
      </w:tr>
      <w:tr w:rsidR="00FA03E8" w:rsidRPr="00FA03E8" w14:paraId="4D749305" w14:textId="77777777" w:rsidTr="009235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6AB90EC6"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5878C0EF"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2B8E6618"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39</w:t>
            </w:r>
          </w:p>
        </w:tc>
        <w:tc>
          <w:tcPr>
            <w:tcW w:w="4504" w:type="dxa"/>
            <w:tcBorders>
              <w:top w:val="none" w:sz="0" w:space="0" w:color="auto"/>
              <w:bottom w:val="none" w:sz="0" w:space="0" w:color="auto"/>
            </w:tcBorders>
            <w:hideMark/>
          </w:tcPr>
          <w:p w14:paraId="10EF7552"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Exclusion conditions</w:t>
            </w:r>
          </w:p>
        </w:tc>
      </w:tr>
      <w:tr w:rsidR="00FA03E8" w:rsidRPr="00FA03E8" w14:paraId="0BCD460C" w14:textId="77777777" w:rsidTr="00923516">
        <w:trPr>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0C39048E"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val="restart"/>
            <w:hideMark/>
          </w:tcPr>
          <w:p w14:paraId="027077FB"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Personal Violence Act 2016</w:t>
            </w:r>
          </w:p>
        </w:tc>
        <w:tc>
          <w:tcPr>
            <w:tcW w:w="1346" w:type="dxa"/>
            <w:hideMark/>
          </w:tcPr>
          <w:p w14:paraId="2FB79B19"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12</w:t>
            </w:r>
          </w:p>
        </w:tc>
        <w:tc>
          <w:tcPr>
            <w:tcW w:w="4504" w:type="dxa"/>
            <w:hideMark/>
          </w:tcPr>
          <w:p w14:paraId="31C5C96E"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Who may apply for personal protection orders</w:t>
            </w:r>
          </w:p>
        </w:tc>
      </w:tr>
      <w:tr w:rsidR="00FA03E8" w:rsidRPr="00FA03E8" w14:paraId="06D72BB6" w14:textId="77777777" w:rsidTr="009235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5D04FFF7"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23DC9D1F"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61846170"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31</w:t>
            </w:r>
          </w:p>
        </w:tc>
        <w:tc>
          <w:tcPr>
            <w:tcW w:w="4504" w:type="dxa"/>
            <w:tcBorders>
              <w:top w:val="none" w:sz="0" w:space="0" w:color="auto"/>
              <w:bottom w:val="none" w:sz="0" w:space="0" w:color="auto"/>
            </w:tcBorders>
            <w:hideMark/>
          </w:tcPr>
          <w:p w14:paraId="2E9AE1DA"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 xml:space="preserve">Exclusion conditions </w:t>
            </w:r>
          </w:p>
        </w:tc>
      </w:tr>
      <w:tr w:rsidR="00FA03E8" w:rsidRPr="00FA03E8" w14:paraId="2B36D138" w14:textId="77777777" w:rsidTr="00923516">
        <w:trPr>
          <w:trHeight w:val="31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07B48B7C"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hideMark/>
          </w:tcPr>
          <w:p w14:paraId="3457C786"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Crimes Act 1900</w:t>
            </w:r>
          </w:p>
        </w:tc>
        <w:tc>
          <w:tcPr>
            <w:tcW w:w="1346" w:type="dxa"/>
            <w:hideMark/>
          </w:tcPr>
          <w:p w14:paraId="268E315A"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35</w:t>
            </w:r>
          </w:p>
        </w:tc>
        <w:tc>
          <w:tcPr>
            <w:tcW w:w="4504" w:type="dxa"/>
            <w:hideMark/>
          </w:tcPr>
          <w:p w14:paraId="38082316"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Stalking</w:t>
            </w:r>
          </w:p>
        </w:tc>
      </w:tr>
      <w:tr w:rsidR="00FA03E8" w:rsidRPr="00FA03E8" w14:paraId="740136AF" w14:textId="77777777" w:rsidTr="0092351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625" w:type="dxa"/>
            <w:vMerge w:val="restart"/>
            <w:tcBorders>
              <w:top w:val="none" w:sz="0" w:space="0" w:color="auto"/>
              <w:bottom w:val="none" w:sz="0" w:space="0" w:color="auto"/>
              <w:right w:val="none" w:sz="0" w:space="0" w:color="auto"/>
            </w:tcBorders>
            <w:hideMark/>
          </w:tcPr>
          <w:p w14:paraId="74BBA536"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r w:rsidRPr="00FA03E8">
              <w:rPr>
                <w:rFonts w:eastAsia="Times New Roman" w:cs="Arial"/>
                <w:color w:val="000000"/>
                <w:sz w:val="20"/>
                <w:szCs w:val="20"/>
                <w:lang w:eastAsia="en-AU"/>
              </w:rPr>
              <w:t>South Australia</w:t>
            </w:r>
          </w:p>
        </w:tc>
        <w:tc>
          <w:tcPr>
            <w:tcW w:w="1965" w:type="dxa"/>
            <w:vMerge w:val="restart"/>
            <w:tcBorders>
              <w:top w:val="none" w:sz="0" w:space="0" w:color="auto"/>
              <w:bottom w:val="none" w:sz="0" w:space="0" w:color="auto"/>
            </w:tcBorders>
            <w:hideMark/>
          </w:tcPr>
          <w:p w14:paraId="5DBE0359"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Residential Tenancies Act 1995</w:t>
            </w:r>
          </w:p>
          <w:p w14:paraId="5D935B8D"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 </w:t>
            </w:r>
          </w:p>
        </w:tc>
        <w:tc>
          <w:tcPr>
            <w:tcW w:w="1346" w:type="dxa"/>
            <w:tcBorders>
              <w:top w:val="none" w:sz="0" w:space="0" w:color="auto"/>
              <w:bottom w:val="none" w:sz="0" w:space="0" w:color="auto"/>
            </w:tcBorders>
            <w:hideMark/>
          </w:tcPr>
          <w:p w14:paraId="792C117A"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66</w:t>
            </w:r>
          </w:p>
        </w:tc>
        <w:tc>
          <w:tcPr>
            <w:tcW w:w="4504" w:type="dxa"/>
            <w:tcBorders>
              <w:top w:val="none" w:sz="0" w:space="0" w:color="auto"/>
              <w:bottom w:val="none" w:sz="0" w:space="0" w:color="auto"/>
            </w:tcBorders>
            <w:hideMark/>
          </w:tcPr>
          <w:p w14:paraId="2AA76CAF"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Security of premises</w:t>
            </w:r>
          </w:p>
        </w:tc>
      </w:tr>
      <w:tr w:rsidR="00FA03E8" w:rsidRPr="00FA03E8" w14:paraId="37647CE7" w14:textId="77777777" w:rsidTr="00923516">
        <w:trPr>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6D9BD1DB"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0DCEA92F"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4C3D35D5"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89A</w:t>
            </w:r>
          </w:p>
        </w:tc>
        <w:tc>
          <w:tcPr>
            <w:tcW w:w="4504" w:type="dxa"/>
            <w:hideMark/>
          </w:tcPr>
          <w:p w14:paraId="63470A56"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Termination based on domestic abuse</w:t>
            </w:r>
          </w:p>
        </w:tc>
      </w:tr>
      <w:tr w:rsidR="00FA03E8" w:rsidRPr="00FA03E8" w14:paraId="5F5D6C35" w14:textId="77777777" w:rsidTr="0092351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251886D5"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38F955D9"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505F2FB6"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105UA</w:t>
            </w:r>
          </w:p>
        </w:tc>
        <w:tc>
          <w:tcPr>
            <w:tcW w:w="4504" w:type="dxa"/>
            <w:tcBorders>
              <w:top w:val="none" w:sz="0" w:space="0" w:color="auto"/>
              <w:bottom w:val="none" w:sz="0" w:space="0" w:color="auto"/>
            </w:tcBorders>
            <w:hideMark/>
          </w:tcPr>
          <w:p w14:paraId="6EB636B3"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Termination based on abuse of rooming house resident</w:t>
            </w:r>
          </w:p>
        </w:tc>
      </w:tr>
      <w:tr w:rsidR="00FA03E8" w:rsidRPr="00FA03E8" w14:paraId="445E79D7" w14:textId="77777777" w:rsidTr="00923516">
        <w:trPr>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1E0D1EC6"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val="restart"/>
            <w:hideMark/>
          </w:tcPr>
          <w:p w14:paraId="78624C85"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Intervention Orders (Prevention of Abuse) Act 2009</w:t>
            </w:r>
          </w:p>
        </w:tc>
        <w:tc>
          <w:tcPr>
            <w:tcW w:w="1346" w:type="dxa"/>
            <w:hideMark/>
          </w:tcPr>
          <w:p w14:paraId="6E1E8C2A"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6</w:t>
            </w:r>
          </w:p>
        </w:tc>
        <w:tc>
          <w:tcPr>
            <w:tcW w:w="4504" w:type="dxa"/>
            <w:hideMark/>
          </w:tcPr>
          <w:p w14:paraId="24F41F3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Grounds for issuing an Intervention Order</w:t>
            </w:r>
          </w:p>
        </w:tc>
      </w:tr>
      <w:tr w:rsidR="00FA03E8" w:rsidRPr="00FA03E8" w14:paraId="03CADEBB" w14:textId="77777777" w:rsidTr="009235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7775066B"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5F84247D"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6B78C5B8"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12</w:t>
            </w:r>
          </w:p>
        </w:tc>
        <w:tc>
          <w:tcPr>
            <w:tcW w:w="4504" w:type="dxa"/>
            <w:tcBorders>
              <w:top w:val="none" w:sz="0" w:space="0" w:color="auto"/>
              <w:bottom w:val="none" w:sz="0" w:space="0" w:color="auto"/>
            </w:tcBorders>
            <w:hideMark/>
          </w:tcPr>
          <w:p w14:paraId="13461CC8"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Terms of Intervention Order</w:t>
            </w:r>
          </w:p>
        </w:tc>
      </w:tr>
      <w:tr w:rsidR="00FA03E8" w:rsidRPr="00FA03E8" w14:paraId="43220440" w14:textId="77777777" w:rsidTr="00923516">
        <w:trPr>
          <w:trHeight w:val="31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18CF56A5"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653BBFF2"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403F961C"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18</w:t>
            </w:r>
          </w:p>
        </w:tc>
        <w:tc>
          <w:tcPr>
            <w:tcW w:w="4504" w:type="dxa"/>
            <w:hideMark/>
          </w:tcPr>
          <w:p w14:paraId="626E78ED"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Interim Intervention Order</w:t>
            </w:r>
          </w:p>
        </w:tc>
      </w:tr>
      <w:tr w:rsidR="00FA03E8" w:rsidRPr="00FA03E8" w14:paraId="11D4CF53" w14:textId="77777777" w:rsidTr="0092351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0B09D129"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12A9D76E"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18BA6005"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32</w:t>
            </w:r>
          </w:p>
        </w:tc>
        <w:tc>
          <w:tcPr>
            <w:tcW w:w="4504" w:type="dxa"/>
            <w:tcBorders>
              <w:top w:val="none" w:sz="0" w:space="0" w:color="auto"/>
              <w:bottom w:val="none" w:sz="0" w:space="0" w:color="auto"/>
            </w:tcBorders>
            <w:hideMark/>
          </w:tcPr>
          <w:p w14:paraId="4102571D"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Landlord not to allow access to excluded defendant</w:t>
            </w:r>
          </w:p>
        </w:tc>
      </w:tr>
      <w:tr w:rsidR="00FA03E8" w:rsidRPr="00FA03E8" w14:paraId="77D36272" w14:textId="77777777" w:rsidTr="00923516">
        <w:trPr>
          <w:trHeight w:val="315"/>
        </w:trPr>
        <w:tc>
          <w:tcPr>
            <w:cnfStyle w:val="001000000000" w:firstRow="0" w:lastRow="0" w:firstColumn="1" w:lastColumn="0" w:oddVBand="0" w:evenVBand="0" w:oddHBand="0" w:evenHBand="0" w:firstRowFirstColumn="0" w:firstRowLastColumn="0" w:lastRowFirstColumn="0" w:lastRowLastColumn="0"/>
            <w:tcW w:w="1625" w:type="dxa"/>
            <w:vMerge w:val="restart"/>
            <w:tcBorders>
              <w:right w:val="none" w:sz="0" w:space="0" w:color="auto"/>
            </w:tcBorders>
            <w:hideMark/>
          </w:tcPr>
          <w:p w14:paraId="2C226A30"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r w:rsidRPr="00FA03E8">
              <w:rPr>
                <w:rFonts w:eastAsia="Times New Roman" w:cs="Arial"/>
                <w:color w:val="000000"/>
                <w:sz w:val="20"/>
                <w:szCs w:val="20"/>
                <w:lang w:eastAsia="en-AU"/>
              </w:rPr>
              <w:t>Queensland</w:t>
            </w:r>
          </w:p>
        </w:tc>
        <w:tc>
          <w:tcPr>
            <w:tcW w:w="1965" w:type="dxa"/>
            <w:vMerge w:val="restart"/>
            <w:hideMark/>
          </w:tcPr>
          <w:p w14:paraId="3F506E6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Residential Tenancies and Rooming Accommodation Act 2008</w:t>
            </w:r>
          </w:p>
        </w:tc>
        <w:tc>
          <w:tcPr>
            <w:tcW w:w="1346" w:type="dxa"/>
            <w:hideMark/>
          </w:tcPr>
          <w:p w14:paraId="0BA863C0"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211</w:t>
            </w:r>
          </w:p>
        </w:tc>
        <w:tc>
          <w:tcPr>
            <w:tcW w:w="4504" w:type="dxa"/>
            <w:hideMark/>
          </w:tcPr>
          <w:p w14:paraId="560779AA"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Changing locks</w:t>
            </w:r>
          </w:p>
        </w:tc>
      </w:tr>
      <w:tr w:rsidR="00FA03E8" w:rsidRPr="00FA03E8" w14:paraId="3B610193" w14:textId="77777777" w:rsidTr="009235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03749AA4"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2B5D365C"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31FB246A"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213(c)</w:t>
            </w:r>
          </w:p>
        </w:tc>
        <w:tc>
          <w:tcPr>
            <w:tcW w:w="4504" w:type="dxa"/>
            <w:tcBorders>
              <w:top w:val="none" w:sz="0" w:space="0" w:color="auto"/>
              <w:bottom w:val="none" w:sz="0" w:space="0" w:color="auto"/>
            </w:tcBorders>
            <w:hideMark/>
          </w:tcPr>
          <w:p w14:paraId="0AB0CACE"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Orders to tribunal</w:t>
            </w:r>
          </w:p>
        </w:tc>
      </w:tr>
      <w:tr w:rsidR="00FA03E8" w:rsidRPr="00FA03E8" w14:paraId="769D2581" w14:textId="77777777" w:rsidTr="00923516">
        <w:trPr>
          <w:trHeight w:val="521"/>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13863BD9"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1FB2A656"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23A3F50E"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245</w:t>
            </w:r>
          </w:p>
        </w:tc>
        <w:tc>
          <w:tcPr>
            <w:tcW w:w="4504" w:type="dxa"/>
            <w:hideMark/>
          </w:tcPr>
          <w:p w14:paraId="63FCDC52"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Injury to domestic associate</w:t>
            </w:r>
            <w:r w:rsidR="00F73E5C">
              <w:rPr>
                <w:rFonts w:eastAsia="Times New Roman" w:cs="Arial"/>
                <w:color w:val="000000"/>
                <w:sz w:val="20"/>
                <w:szCs w:val="20"/>
                <w:lang w:eastAsia="en-AU"/>
              </w:rPr>
              <w:t>—</w:t>
            </w:r>
            <w:r w:rsidRPr="00FA03E8">
              <w:rPr>
                <w:rFonts w:eastAsia="Times New Roman" w:cs="Arial"/>
                <w:color w:val="000000"/>
                <w:sz w:val="20"/>
                <w:szCs w:val="20"/>
                <w:lang w:eastAsia="en-AU"/>
              </w:rPr>
              <w:t>change of legal tenant</w:t>
            </w:r>
          </w:p>
        </w:tc>
      </w:tr>
      <w:tr w:rsidR="00FA03E8" w:rsidRPr="00FA03E8" w14:paraId="1FE8B123" w14:textId="77777777" w:rsidTr="00923516">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05B4BF67"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021F7783"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0C388CB3"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321</w:t>
            </w:r>
          </w:p>
        </w:tc>
        <w:tc>
          <w:tcPr>
            <w:tcW w:w="4504" w:type="dxa"/>
            <w:tcBorders>
              <w:top w:val="none" w:sz="0" w:space="0" w:color="auto"/>
              <w:bottom w:val="none" w:sz="0" w:space="0" w:color="auto"/>
            </w:tcBorders>
            <w:hideMark/>
          </w:tcPr>
          <w:p w14:paraId="707A53AB"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Application by tenant’s domestic associate for termination or damage injury</w:t>
            </w:r>
          </w:p>
        </w:tc>
      </w:tr>
      <w:tr w:rsidR="00FA03E8" w:rsidRPr="00FA03E8" w14:paraId="0B76359C" w14:textId="77777777" w:rsidTr="00923516">
        <w:trPr>
          <w:trHeight w:val="361"/>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3CE0572B"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val="restart"/>
            <w:hideMark/>
          </w:tcPr>
          <w:p w14:paraId="057CE31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Calibri"/>
                <w:i/>
                <w:iCs/>
                <w:color w:val="000000"/>
                <w:sz w:val="20"/>
                <w:szCs w:val="20"/>
                <w:lang w:eastAsia="en-AU"/>
              </w:rPr>
              <w:t>Domestic and Family Violence Protection Act 2012</w:t>
            </w:r>
          </w:p>
          <w:p w14:paraId="2320B45C"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 </w:t>
            </w:r>
          </w:p>
          <w:p w14:paraId="38B40071"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 </w:t>
            </w:r>
          </w:p>
        </w:tc>
        <w:tc>
          <w:tcPr>
            <w:tcW w:w="1346" w:type="dxa"/>
            <w:hideMark/>
          </w:tcPr>
          <w:p w14:paraId="6C81D2C7"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63</w:t>
            </w:r>
          </w:p>
        </w:tc>
        <w:tc>
          <w:tcPr>
            <w:tcW w:w="4504" w:type="dxa"/>
            <w:hideMark/>
          </w:tcPr>
          <w:p w14:paraId="4B80136E"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Ouster condition</w:t>
            </w:r>
          </w:p>
        </w:tc>
      </w:tr>
      <w:tr w:rsidR="00FA03E8" w:rsidRPr="00FA03E8" w14:paraId="0875B3DA" w14:textId="77777777" w:rsidTr="0092351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50F3628F"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2418ED54"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6B558023"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64</w:t>
            </w:r>
          </w:p>
        </w:tc>
        <w:tc>
          <w:tcPr>
            <w:tcW w:w="4504" w:type="dxa"/>
            <w:tcBorders>
              <w:top w:val="none" w:sz="0" w:space="0" w:color="auto"/>
              <w:bottom w:val="none" w:sz="0" w:space="0" w:color="auto"/>
            </w:tcBorders>
            <w:hideMark/>
          </w:tcPr>
          <w:p w14:paraId="4A21A9A3" w14:textId="64C4A7D1"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 xml:space="preserve">Ouster condition relating to the </w:t>
            </w:r>
            <w:r w:rsidR="001B4369" w:rsidRPr="00FA03E8">
              <w:rPr>
                <w:rFonts w:eastAsia="Times New Roman" w:cs="Arial"/>
                <w:color w:val="000000"/>
                <w:sz w:val="20"/>
                <w:szCs w:val="20"/>
                <w:lang w:eastAsia="en-AU"/>
              </w:rPr>
              <w:t>aggrieved’ s</w:t>
            </w:r>
            <w:r w:rsidRPr="00FA03E8">
              <w:rPr>
                <w:rFonts w:eastAsia="Times New Roman" w:cs="Arial"/>
                <w:color w:val="000000"/>
                <w:sz w:val="20"/>
                <w:szCs w:val="20"/>
                <w:lang w:eastAsia="en-AU"/>
              </w:rPr>
              <w:t xml:space="preserve"> usual place of residence</w:t>
            </w:r>
          </w:p>
        </w:tc>
      </w:tr>
      <w:tr w:rsidR="00FA03E8" w:rsidRPr="00FA03E8" w14:paraId="05B5B43D" w14:textId="77777777" w:rsidTr="00923516">
        <w:trPr>
          <w:trHeight w:val="660"/>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2681594F"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4B4BFE7F"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3D6F1CF6"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 xml:space="preserve">58/57 </w:t>
            </w:r>
          </w:p>
        </w:tc>
        <w:tc>
          <w:tcPr>
            <w:tcW w:w="4504" w:type="dxa"/>
            <w:hideMark/>
          </w:tcPr>
          <w:p w14:paraId="6AB6E680"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w:t>
            </w:r>
            <w:r w:rsidR="00F73E5C">
              <w:rPr>
                <w:rFonts w:eastAsia="Times New Roman" w:cs="Arial"/>
                <w:color w:val="000000"/>
                <w:sz w:val="20"/>
                <w:szCs w:val="20"/>
                <w:lang w:eastAsia="en-AU"/>
              </w:rPr>
              <w:t>N</w:t>
            </w:r>
            <w:r w:rsidR="00F73E5C" w:rsidRPr="00FA03E8">
              <w:rPr>
                <w:rFonts w:eastAsia="Times New Roman" w:cs="Arial"/>
                <w:color w:val="000000"/>
                <w:sz w:val="20"/>
                <w:szCs w:val="20"/>
                <w:lang w:eastAsia="en-AU"/>
              </w:rPr>
              <w:t xml:space="preserve">ormal </w:t>
            </w:r>
            <w:r w:rsidRPr="00FA03E8">
              <w:rPr>
                <w:rFonts w:eastAsia="Times New Roman" w:cs="Arial"/>
                <w:color w:val="000000"/>
                <w:sz w:val="20"/>
                <w:szCs w:val="20"/>
                <w:lang w:eastAsia="en-AU"/>
              </w:rPr>
              <w:t>conditions imposed on restraining order)</w:t>
            </w:r>
          </w:p>
        </w:tc>
      </w:tr>
      <w:tr w:rsidR="00FA03E8" w:rsidRPr="00FA03E8" w14:paraId="1E644F5F" w14:textId="77777777" w:rsidTr="009235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5" w:type="dxa"/>
            <w:vMerge w:val="restart"/>
            <w:tcBorders>
              <w:top w:val="none" w:sz="0" w:space="0" w:color="auto"/>
              <w:bottom w:val="none" w:sz="0" w:space="0" w:color="auto"/>
              <w:right w:val="none" w:sz="0" w:space="0" w:color="auto"/>
            </w:tcBorders>
            <w:hideMark/>
          </w:tcPr>
          <w:p w14:paraId="26D045AE"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r w:rsidRPr="00FA03E8">
              <w:rPr>
                <w:rFonts w:eastAsia="Times New Roman" w:cs="Arial"/>
                <w:color w:val="000000"/>
                <w:sz w:val="20"/>
                <w:szCs w:val="20"/>
                <w:lang w:eastAsia="en-AU"/>
              </w:rPr>
              <w:t>Tasmania</w:t>
            </w:r>
          </w:p>
        </w:tc>
        <w:tc>
          <w:tcPr>
            <w:tcW w:w="1965" w:type="dxa"/>
            <w:vMerge w:val="restart"/>
            <w:tcBorders>
              <w:top w:val="none" w:sz="0" w:space="0" w:color="auto"/>
              <w:bottom w:val="none" w:sz="0" w:space="0" w:color="auto"/>
            </w:tcBorders>
            <w:hideMark/>
          </w:tcPr>
          <w:p w14:paraId="1F0DDC8F"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Residential Tenancies Act 1997</w:t>
            </w:r>
          </w:p>
        </w:tc>
        <w:tc>
          <w:tcPr>
            <w:tcW w:w="1346" w:type="dxa"/>
            <w:tcBorders>
              <w:top w:val="none" w:sz="0" w:space="0" w:color="auto"/>
              <w:bottom w:val="none" w:sz="0" w:space="0" w:color="auto"/>
            </w:tcBorders>
            <w:hideMark/>
          </w:tcPr>
          <w:p w14:paraId="71D32433"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57</w:t>
            </w:r>
          </w:p>
        </w:tc>
        <w:tc>
          <w:tcPr>
            <w:tcW w:w="4504" w:type="dxa"/>
            <w:tcBorders>
              <w:top w:val="none" w:sz="0" w:space="0" w:color="auto"/>
              <w:bottom w:val="none" w:sz="0" w:space="0" w:color="auto"/>
            </w:tcBorders>
            <w:hideMark/>
          </w:tcPr>
          <w:p w14:paraId="4C20B8F4"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 xml:space="preserve">Locks and security devices </w:t>
            </w:r>
          </w:p>
        </w:tc>
      </w:tr>
      <w:tr w:rsidR="00FA03E8" w:rsidRPr="00FA03E8" w14:paraId="304EC8C9" w14:textId="77777777" w:rsidTr="00923516">
        <w:trPr>
          <w:trHeight w:val="31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0945A41D"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4FB5B3A4"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08B982E2"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37</w:t>
            </w:r>
          </w:p>
        </w:tc>
        <w:tc>
          <w:tcPr>
            <w:tcW w:w="4504" w:type="dxa"/>
            <w:hideMark/>
          </w:tcPr>
          <w:p w14:paraId="4FDEC595"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Termination of agreement (da)</w:t>
            </w:r>
          </w:p>
        </w:tc>
      </w:tr>
      <w:tr w:rsidR="00FA03E8" w:rsidRPr="00FA03E8" w14:paraId="3B651D58" w14:textId="77777777" w:rsidTr="0092351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597990D3"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val="restart"/>
            <w:tcBorders>
              <w:top w:val="none" w:sz="0" w:space="0" w:color="auto"/>
              <w:bottom w:val="none" w:sz="0" w:space="0" w:color="auto"/>
            </w:tcBorders>
            <w:hideMark/>
          </w:tcPr>
          <w:p w14:paraId="27B5C545"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Family Violence Act 2004</w:t>
            </w:r>
          </w:p>
        </w:tc>
        <w:tc>
          <w:tcPr>
            <w:tcW w:w="1346" w:type="dxa"/>
            <w:tcBorders>
              <w:top w:val="none" w:sz="0" w:space="0" w:color="auto"/>
              <w:bottom w:val="none" w:sz="0" w:space="0" w:color="auto"/>
            </w:tcBorders>
            <w:hideMark/>
          </w:tcPr>
          <w:p w14:paraId="035DC103"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14</w:t>
            </w:r>
          </w:p>
        </w:tc>
        <w:tc>
          <w:tcPr>
            <w:tcW w:w="4504" w:type="dxa"/>
            <w:tcBorders>
              <w:top w:val="none" w:sz="0" w:space="0" w:color="auto"/>
              <w:bottom w:val="none" w:sz="0" w:space="0" w:color="auto"/>
            </w:tcBorders>
            <w:hideMark/>
          </w:tcPr>
          <w:p w14:paraId="3EC23481"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Police FVO (Family Violence Order)</w:t>
            </w:r>
          </w:p>
        </w:tc>
      </w:tr>
      <w:tr w:rsidR="00FA03E8" w:rsidRPr="00FA03E8" w14:paraId="26BB925D" w14:textId="77777777" w:rsidTr="00923516">
        <w:trPr>
          <w:trHeight w:val="31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312382B3"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hideMark/>
          </w:tcPr>
          <w:p w14:paraId="3A59DCAD"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2473B5E9"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16</w:t>
            </w:r>
          </w:p>
        </w:tc>
        <w:tc>
          <w:tcPr>
            <w:tcW w:w="4504" w:type="dxa"/>
            <w:hideMark/>
          </w:tcPr>
          <w:p w14:paraId="0616760D"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FVO</w:t>
            </w:r>
          </w:p>
        </w:tc>
      </w:tr>
      <w:tr w:rsidR="00FA03E8" w:rsidRPr="00FA03E8" w14:paraId="2F34318A" w14:textId="77777777" w:rsidTr="0092351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04EAB1C3"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p>
        </w:tc>
        <w:tc>
          <w:tcPr>
            <w:tcW w:w="1965" w:type="dxa"/>
            <w:vMerge/>
            <w:tcBorders>
              <w:top w:val="none" w:sz="0" w:space="0" w:color="auto"/>
              <w:bottom w:val="none" w:sz="0" w:space="0" w:color="auto"/>
            </w:tcBorders>
            <w:hideMark/>
          </w:tcPr>
          <w:p w14:paraId="3AB22D41"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607EDEEB"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17</w:t>
            </w:r>
          </w:p>
        </w:tc>
        <w:tc>
          <w:tcPr>
            <w:tcW w:w="4504" w:type="dxa"/>
            <w:tcBorders>
              <w:top w:val="none" w:sz="0" w:space="0" w:color="auto"/>
              <w:bottom w:val="none" w:sz="0" w:space="0" w:color="auto"/>
            </w:tcBorders>
            <w:hideMark/>
          </w:tcPr>
          <w:p w14:paraId="7E3AC212"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Issue of replacement residential tenancy agreement</w:t>
            </w:r>
          </w:p>
        </w:tc>
      </w:tr>
      <w:tr w:rsidR="00FA03E8" w:rsidRPr="00FA03E8" w14:paraId="2B01A97D" w14:textId="77777777" w:rsidTr="00923516">
        <w:trPr>
          <w:trHeight w:val="315"/>
        </w:trPr>
        <w:tc>
          <w:tcPr>
            <w:cnfStyle w:val="001000000000" w:firstRow="0" w:lastRow="0" w:firstColumn="1" w:lastColumn="0" w:oddVBand="0" w:evenVBand="0" w:oddHBand="0" w:evenHBand="0" w:firstRowFirstColumn="0" w:firstRowLastColumn="0" w:lastRowFirstColumn="0" w:lastRowLastColumn="0"/>
            <w:tcW w:w="1625" w:type="dxa"/>
            <w:vMerge w:val="restart"/>
            <w:tcBorders>
              <w:right w:val="none" w:sz="0" w:space="0" w:color="auto"/>
            </w:tcBorders>
            <w:hideMark/>
          </w:tcPr>
          <w:p w14:paraId="005D3E7F" w14:textId="77777777" w:rsidR="00FA03E8" w:rsidRPr="00FA03E8" w:rsidRDefault="00FA03E8" w:rsidP="00FA03E8">
            <w:pPr>
              <w:spacing w:line="240" w:lineRule="auto"/>
              <w:jc w:val="center"/>
              <w:rPr>
                <w:rFonts w:eastAsia="Times New Roman" w:cs="Calibri"/>
                <w:b w:val="0"/>
                <w:bCs w:val="0"/>
                <w:color w:val="000000"/>
                <w:sz w:val="20"/>
                <w:szCs w:val="20"/>
                <w:lang w:eastAsia="en-AU"/>
              </w:rPr>
            </w:pPr>
            <w:r w:rsidRPr="00FA03E8">
              <w:rPr>
                <w:rFonts w:eastAsia="Times New Roman" w:cs="Arial"/>
                <w:color w:val="000000"/>
                <w:sz w:val="20"/>
                <w:szCs w:val="20"/>
                <w:lang w:eastAsia="en-AU"/>
              </w:rPr>
              <w:t>Victoria</w:t>
            </w:r>
          </w:p>
        </w:tc>
        <w:tc>
          <w:tcPr>
            <w:tcW w:w="1965" w:type="dxa"/>
            <w:vMerge w:val="restart"/>
            <w:hideMark/>
          </w:tcPr>
          <w:p w14:paraId="14334CEE"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Residential Tenancies Act 1997</w:t>
            </w:r>
          </w:p>
        </w:tc>
        <w:tc>
          <w:tcPr>
            <w:tcW w:w="1346" w:type="dxa"/>
            <w:hideMark/>
          </w:tcPr>
          <w:p w14:paraId="0F1B022F"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70</w:t>
            </w:r>
          </w:p>
        </w:tc>
        <w:tc>
          <w:tcPr>
            <w:tcW w:w="4504" w:type="dxa"/>
            <w:hideMark/>
          </w:tcPr>
          <w:p w14:paraId="1A2F7E01"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Locks</w:t>
            </w:r>
          </w:p>
        </w:tc>
      </w:tr>
      <w:tr w:rsidR="00FA03E8" w:rsidRPr="00FA03E8" w14:paraId="64A20D4D" w14:textId="77777777" w:rsidTr="0092351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79CFE420" w14:textId="77777777" w:rsidR="00FA03E8" w:rsidRPr="00FA03E8" w:rsidRDefault="00FA03E8" w:rsidP="00FA03E8">
            <w:pPr>
              <w:spacing w:line="240" w:lineRule="auto"/>
              <w:rPr>
                <w:rFonts w:eastAsia="Times New Roman" w:cs="Calibri"/>
                <w:color w:val="000000"/>
                <w:sz w:val="20"/>
                <w:szCs w:val="20"/>
                <w:lang w:eastAsia="en-AU"/>
              </w:rPr>
            </w:pPr>
          </w:p>
        </w:tc>
        <w:tc>
          <w:tcPr>
            <w:tcW w:w="1965" w:type="dxa"/>
            <w:vMerge/>
            <w:tcBorders>
              <w:top w:val="none" w:sz="0" w:space="0" w:color="auto"/>
              <w:bottom w:val="none" w:sz="0" w:space="0" w:color="auto"/>
            </w:tcBorders>
            <w:hideMark/>
          </w:tcPr>
          <w:p w14:paraId="376F8920"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4CEC60DF"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70A</w:t>
            </w:r>
          </w:p>
        </w:tc>
        <w:tc>
          <w:tcPr>
            <w:tcW w:w="4504" w:type="dxa"/>
            <w:tcBorders>
              <w:top w:val="none" w:sz="0" w:space="0" w:color="auto"/>
              <w:bottom w:val="none" w:sz="0" w:space="0" w:color="auto"/>
            </w:tcBorders>
            <w:hideMark/>
          </w:tcPr>
          <w:p w14:paraId="234D3975"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Locks for rented premises the subject of an intervention order</w:t>
            </w:r>
          </w:p>
        </w:tc>
      </w:tr>
      <w:tr w:rsidR="00FA03E8" w:rsidRPr="00FA03E8" w14:paraId="60DEEBC0" w14:textId="77777777" w:rsidTr="00923516">
        <w:trPr>
          <w:trHeight w:val="1035"/>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37E52DF9" w14:textId="77777777" w:rsidR="00FA03E8" w:rsidRPr="00FA03E8" w:rsidRDefault="00FA03E8" w:rsidP="00FA03E8">
            <w:pPr>
              <w:spacing w:line="240" w:lineRule="auto"/>
              <w:rPr>
                <w:rFonts w:eastAsia="Times New Roman" w:cs="Calibri"/>
                <w:color w:val="000000"/>
                <w:sz w:val="20"/>
                <w:szCs w:val="20"/>
                <w:lang w:eastAsia="en-AU"/>
              </w:rPr>
            </w:pPr>
          </w:p>
        </w:tc>
        <w:tc>
          <w:tcPr>
            <w:tcW w:w="1965" w:type="dxa"/>
            <w:vMerge/>
            <w:hideMark/>
          </w:tcPr>
          <w:p w14:paraId="6E216B9E"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p>
        </w:tc>
        <w:tc>
          <w:tcPr>
            <w:tcW w:w="1346" w:type="dxa"/>
            <w:hideMark/>
          </w:tcPr>
          <w:p w14:paraId="132A7527"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233A</w:t>
            </w:r>
          </w:p>
        </w:tc>
        <w:tc>
          <w:tcPr>
            <w:tcW w:w="4504" w:type="dxa"/>
            <w:hideMark/>
          </w:tcPr>
          <w:p w14:paraId="5EDD0A3F"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Application for termination of new tenancy agreement because of family violence or personal violence</w:t>
            </w:r>
          </w:p>
        </w:tc>
      </w:tr>
      <w:tr w:rsidR="00FA03E8" w:rsidRPr="00FA03E8" w14:paraId="34D04F6B" w14:textId="77777777" w:rsidTr="009235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63070EEC" w14:textId="77777777" w:rsidR="00FA03E8" w:rsidRPr="00FA03E8" w:rsidRDefault="00FA03E8" w:rsidP="00FA03E8">
            <w:pPr>
              <w:spacing w:line="240" w:lineRule="auto"/>
              <w:rPr>
                <w:rFonts w:eastAsia="Times New Roman" w:cs="Calibri"/>
                <w:color w:val="000000"/>
                <w:sz w:val="20"/>
                <w:szCs w:val="20"/>
                <w:lang w:eastAsia="en-AU"/>
              </w:rPr>
            </w:pPr>
          </w:p>
        </w:tc>
        <w:tc>
          <w:tcPr>
            <w:tcW w:w="1965" w:type="dxa"/>
            <w:vMerge/>
            <w:tcBorders>
              <w:top w:val="none" w:sz="0" w:space="0" w:color="auto"/>
              <w:bottom w:val="none" w:sz="0" w:space="0" w:color="auto"/>
            </w:tcBorders>
            <w:hideMark/>
          </w:tcPr>
          <w:p w14:paraId="20D45C56"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 w:val="20"/>
                <w:szCs w:val="20"/>
                <w:lang w:eastAsia="en-AU"/>
              </w:rPr>
            </w:pPr>
          </w:p>
        </w:tc>
        <w:tc>
          <w:tcPr>
            <w:tcW w:w="1346" w:type="dxa"/>
            <w:tcBorders>
              <w:top w:val="none" w:sz="0" w:space="0" w:color="auto"/>
              <w:bottom w:val="none" w:sz="0" w:space="0" w:color="auto"/>
            </w:tcBorders>
            <w:hideMark/>
          </w:tcPr>
          <w:p w14:paraId="0DE7189A"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233B</w:t>
            </w:r>
          </w:p>
        </w:tc>
        <w:tc>
          <w:tcPr>
            <w:tcW w:w="4504" w:type="dxa"/>
            <w:tcBorders>
              <w:top w:val="none" w:sz="0" w:space="0" w:color="auto"/>
              <w:bottom w:val="none" w:sz="0" w:space="0" w:color="auto"/>
            </w:tcBorders>
            <w:hideMark/>
          </w:tcPr>
          <w:p w14:paraId="75A778C0"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Tribunal orders</w:t>
            </w:r>
          </w:p>
        </w:tc>
      </w:tr>
      <w:tr w:rsidR="00FA03E8" w:rsidRPr="00FA03E8" w14:paraId="403F235C" w14:textId="77777777" w:rsidTr="00923516">
        <w:trPr>
          <w:trHeight w:val="689"/>
        </w:trPr>
        <w:tc>
          <w:tcPr>
            <w:cnfStyle w:val="001000000000" w:firstRow="0" w:lastRow="0" w:firstColumn="1" w:lastColumn="0" w:oddVBand="0" w:evenVBand="0" w:oddHBand="0" w:evenHBand="0" w:firstRowFirstColumn="0" w:firstRowLastColumn="0" w:lastRowFirstColumn="0" w:lastRowLastColumn="0"/>
            <w:tcW w:w="1625" w:type="dxa"/>
            <w:vMerge/>
            <w:tcBorders>
              <w:right w:val="none" w:sz="0" w:space="0" w:color="auto"/>
            </w:tcBorders>
            <w:hideMark/>
          </w:tcPr>
          <w:p w14:paraId="3683847A" w14:textId="77777777" w:rsidR="00FA03E8" w:rsidRPr="00FA03E8" w:rsidRDefault="00FA03E8" w:rsidP="00FA03E8">
            <w:pPr>
              <w:spacing w:line="240" w:lineRule="auto"/>
              <w:rPr>
                <w:rFonts w:eastAsia="Times New Roman" w:cs="Calibri"/>
                <w:color w:val="000000"/>
                <w:sz w:val="20"/>
                <w:szCs w:val="20"/>
                <w:lang w:eastAsia="en-AU"/>
              </w:rPr>
            </w:pPr>
          </w:p>
        </w:tc>
        <w:tc>
          <w:tcPr>
            <w:tcW w:w="1965" w:type="dxa"/>
            <w:vMerge w:val="restart"/>
            <w:hideMark/>
          </w:tcPr>
          <w:p w14:paraId="6E7E168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en-AU"/>
              </w:rPr>
            </w:pPr>
            <w:r w:rsidRPr="00FA03E8">
              <w:rPr>
                <w:rFonts w:eastAsia="Times New Roman" w:cs="Arial"/>
                <w:i/>
                <w:iCs/>
                <w:color w:val="000000"/>
                <w:sz w:val="20"/>
                <w:szCs w:val="20"/>
                <w:lang w:eastAsia="en-AU"/>
              </w:rPr>
              <w:t>Family Violence Protection Act 2008</w:t>
            </w:r>
          </w:p>
        </w:tc>
        <w:tc>
          <w:tcPr>
            <w:tcW w:w="1346" w:type="dxa"/>
            <w:hideMark/>
          </w:tcPr>
          <w:p w14:paraId="763353EB"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81</w:t>
            </w:r>
          </w:p>
        </w:tc>
        <w:tc>
          <w:tcPr>
            <w:tcW w:w="4504" w:type="dxa"/>
            <w:hideMark/>
          </w:tcPr>
          <w:p w14:paraId="2A274998" w14:textId="77777777" w:rsidR="00FA03E8" w:rsidRPr="00FA03E8" w:rsidRDefault="00FA03E8" w:rsidP="00FA03E8">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Conditions to be included in family violence intervention order</w:t>
            </w:r>
          </w:p>
        </w:tc>
      </w:tr>
      <w:tr w:rsidR="00FA03E8" w:rsidRPr="00FA03E8" w14:paraId="3695CC43" w14:textId="77777777" w:rsidTr="0092351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25" w:type="dxa"/>
            <w:vMerge/>
            <w:tcBorders>
              <w:top w:val="none" w:sz="0" w:space="0" w:color="auto"/>
              <w:bottom w:val="none" w:sz="0" w:space="0" w:color="auto"/>
              <w:right w:val="none" w:sz="0" w:space="0" w:color="auto"/>
            </w:tcBorders>
            <w:hideMark/>
          </w:tcPr>
          <w:p w14:paraId="513C63C7" w14:textId="77777777" w:rsidR="00FA03E8" w:rsidRPr="00FA03E8" w:rsidRDefault="00FA03E8" w:rsidP="00FA03E8">
            <w:pPr>
              <w:spacing w:line="240" w:lineRule="auto"/>
              <w:rPr>
                <w:rFonts w:eastAsia="Times New Roman" w:cs="Calibri"/>
                <w:color w:val="000000"/>
                <w:sz w:val="20"/>
                <w:szCs w:val="20"/>
                <w:lang w:eastAsia="en-AU"/>
              </w:rPr>
            </w:pPr>
          </w:p>
        </w:tc>
        <w:tc>
          <w:tcPr>
            <w:tcW w:w="1965" w:type="dxa"/>
            <w:vMerge/>
            <w:tcBorders>
              <w:top w:val="none" w:sz="0" w:space="0" w:color="auto"/>
              <w:bottom w:val="none" w:sz="0" w:space="0" w:color="auto"/>
            </w:tcBorders>
            <w:hideMark/>
          </w:tcPr>
          <w:p w14:paraId="14CC9D97"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p>
        </w:tc>
        <w:tc>
          <w:tcPr>
            <w:tcW w:w="1346" w:type="dxa"/>
            <w:tcBorders>
              <w:top w:val="none" w:sz="0" w:space="0" w:color="auto"/>
              <w:bottom w:val="none" w:sz="0" w:space="0" w:color="auto"/>
            </w:tcBorders>
            <w:hideMark/>
          </w:tcPr>
          <w:p w14:paraId="08C66A99"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82</w:t>
            </w:r>
          </w:p>
        </w:tc>
        <w:tc>
          <w:tcPr>
            <w:tcW w:w="4504" w:type="dxa"/>
            <w:tcBorders>
              <w:top w:val="none" w:sz="0" w:space="0" w:color="auto"/>
              <w:bottom w:val="none" w:sz="0" w:space="0" w:color="auto"/>
            </w:tcBorders>
            <w:hideMark/>
          </w:tcPr>
          <w:p w14:paraId="3EF420A9" w14:textId="77777777" w:rsidR="00FA03E8" w:rsidRPr="00FA03E8" w:rsidRDefault="00FA03E8" w:rsidP="00FA03E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AU"/>
              </w:rPr>
            </w:pPr>
            <w:r w:rsidRPr="00FA03E8">
              <w:rPr>
                <w:rFonts w:eastAsia="Times New Roman" w:cs="Arial"/>
                <w:color w:val="000000"/>
                <w:sz w:val="20"/>
                <w:szCs w:val="20"/>
                <w:lang w:eastAsia="en-AU"/>
              </w:rPr>
              <w:t>Exclusion of respondent from residence</w:t>
            </w:r>
          </w:p>
        </w:tc>
      </w:tr>
    </w:tbl>
    <w:p w14:paraId="3C0F065E" w14:textId="77777777" w:rsidR="005B5EDE" w:rsidRDefault="005B5EDE">
      <w:pPr>
        <w:spacing w:line="259" w:lineRule="auto"/>
        <w:rPr>
          <w:rFonts w:ascii="Clancy" w:eastAsiaTheme="majorEastAsia" w:hAnsi="Clancy" w:cstheme="majorBidi"/>
          <w:b/>
          <w:color w:val="4472C4" w:themeColor="accent1"/>
          <w:sz w:val="36"/>
          <w:szCs w:val="32"/>
        </w:rPr>
      </w:pPr>
      <w:bookmarkStart w:id="75" w:name="_Toc75162608"/>
      <w:r>
        <w:br w:type="page"/>
      </w:r>
    </w:p>
    <w:p w14:paraId="2BC9EA27" w14:textId="0D742729" w:rsidR="00FA03E8" w:rsidRDefault="00963728" w:rsidP="00963728">
      <w:pPr>
        <w:pStyle w:val="Heading1"/>
      </w:pPr>
      <w:r>
        <w:t xml:space="preserve">Appendix </w:t>
      </w:r>
      <w:r w:rsidR="0049388D">
        <w:t>3</w:t>
      </w:r>
      <w:r>
        <w:t>:</w:t>
      </w:r>
      <w:r w:rsidR="0011228F">
        <w:t xml:space="preserve"> </w:t>
      </w:r>
      <w:r w:rsidR="00FA03E8" w:rsidRPr="00FA03E8">
        <w:t xml:space="preserve">Policies </w:t>
      </w:r>
      <w:r>
        <w:t>relevant</w:t>
      </w:r>
      <w:r w:rsidR="00FA03E8" w:rsidRPr="00FA03E8">
        <w:t xml:space="preserve"> to S</w:t>
      </w:r>
      <w:r>
        <w:t>afe at Home</w:t>
      </w:r>
      <w:r w:rsidR="00FA03E8" w:rsidRPr="00FA03E8">
        <w:t xml:space="preserve"> responses</w:t>
      </w:r>
      <w:bookmarkEnd w:id="75"/>
    </w:p>
    <w:p w14:paraId="7C289C67" w14:textId="77777777" w:rsidR="00532EA3" w:rsidRPr="00C77A92" w:rsidRDefault="00532EA3" w:rsidP="00F73E5C">
      <w:pPr>
        <w:pStyle w:val="Heading2"/>
      </w:pPr>
      <w:bookmarkStart w:id="76" w:name="_Toc75162609"/>
      <w:r>
        <w:t>National Plans of Action</w:t>
      </w:r>
      <w:bookmarkEnd w:id="76"/>
      <w:r>
        <w:t xml:space="preserve"> </w:t>
      </w:r>
    </w:p>
    <w:p w14:paraId="3D050B23" w14:textId="77777777" w:rsidR="00532EA3" w:rsidRDefault="00532EA3" w:rsidP="00532EA3">
      <w:r>
        <w:t>International Conventions and Declarations underpin the National Plans of Action set by the Australian Government. In relation to domestic and family violence these include, but are not limited to:</w:t>
      </w:r>
    </w:p>
    <w:p w14:paraId="058910F7" w14:textId="77777777" w:rsidR="00532EA3" w:rsidRDefault="00532EA3" w:rsidP="00597A07">
      <w:pPr>
        <w:pStyle w:val="ListParagraph"/>
        <w:numPr>
          <w:ilvl w:val="0"/>
          <w:numId w:val="20"/>
        </w:numPr>
      </w:pPr>
      <w:r w:rsidRPr="00EC3F4B">
        <w:rPr>
          <w:lang w:val="en-GB"/>
        </w:rPr>
        <w:t>The Universal Declaration of Human Rights</w:t>
      </w:r>
      <w:r w:rsidR="001C3BF2">
        <w:rPr>
          <w:lang w:val="en-GB"/>
        </w:rPr>
        <w:fldChar w:fldCharType="begin"/>
      </w:r>
      <w:r w:rsidR="00393EA6">
        <w:rPr>
          <w:lang w:val="en-GB"/>
        </w:rPr>
        <w:instrText xml:space="preserve"> ADDIN EN.CITE &lt;EndNote&gt;&lt;Cite&gt;&lt;Author&gt;United Nations&lt;/Author&gt;&lt;Year&gt;1948&lt;/Year&gt;&lt;RecNum&gt;99&lt;/RecNum&gt;&lt;DisplayText&gt;&lt;style face="superscript"&gt;53&lt;/style&gt;&lt;/DisplayText&gt;&lt;record&gt;&lt;rec-number&gt;99&lt;/rec-number&gt;&lt;foreign-keys&gt;&lt;key app="EN" db-id="909sft5srfzss6ezzpqpvaxqd2zdee0azasr" timestamp="1597888601"&gt;99&lt;/key&gt;&lt;/foreign-keys&gt;&lt;ref-type name="Web Page"&gt;12&lt;/ref-type&gt;&lt;contributors&gt;&lt;authors&gt;&lt;author&gt;United Nations,&lt;/author&gt;&lt;/authors&gt;&lt;/contributors&gt;&lt;titles&gt;&lt;title&gt;The universal declaration of human rights,&lt;/title&gt;&lt;/titles&gt;&lt;dates&gt;&lt;year&gt;1948&lt;/year&gt;&lt;/dates&gt;&lt;urls&gt;&lt;related-urls&gt;&lt;url&gt;https://www.un.org/en/universal-declaration-human-rights/&lt;/url&gt;&lt;/related-urls&gt;&lt;/urls&gt;&lt;/record&gt;&lt;/Cite&gt;&lt;/EndNote&gt;</w:instrText>
      </w:r>
      <w:r w:rsidR="001C3BF2">
        <w:rPr>
          <w:lang w:val="en-GB"/>
        </w:rPr>
        <w:fldChar w:fldCharType="separate"/>
      </w:r>
      <w:r w:rsidR="00393EA6" w:rsidRPr="00393EA6">
        <w:rPr>
          <w:noProof/>
          <w:vertAlign w:val="superscript"/>
          <w:lang w:val="en-GB"/>
        </w:rPr>
        <w:t>53</w:t>
      </w:r>
      <w:r w:rsidR="001C3BF2">
        <w:rPr>
          <w:lang w:val="en-GB"/>
        </w:rPr>
        <w:fldChar w:fldCharType="end"/>
      </w:r>
    </w:p>
    <w:p w14:paraId="765C7FA3" w14:textId="77777777" w:rsidR="00532EA3" w:rsidRPr="00EC3F4B" w:rsidRDefault="00532EA3" w:rsidP="00597A07">
      <w:pPr>
        <w:pStyle w:val="ListParagraph"/>
        <w:numPr>
          <w:ilvl w:val="0"/>
          <w:numId w:val="20"/>
        </w:numPr>
      </w:pPr>
      <w:r w:rsidRPr="00EC3F4B">
        <w:rPr>
          <w:lang w:val="en-GB"/>
        </w:rPr>
        <w:t xml:space="preserve">The Convention on </w:t>
      </w:r>
      <w:r w:rsidRPr="00EC3F4B">
        <w:rPr>
          <w:lang w:val="en-NZ"/>
        </w:rPr>
        <w:t>the Elimination of all Forms of Violence Against Women</w:t>
      </w:r>
      <w:r w:rsidR="001C3BF2">
        <w:rPr>
          <w:lang w:val="en-NZ"/>
        </w:rPr>
        <w:fldChar w:fldCharType="begin"/>
      </w:r>
      <w:r w:rsidR="00393EA6">
        <w:rPr>
          <w:lang w:val="en-NZ"/>
        </w:rPr>
        <w:instrText xml:space="preserve"> ADDIN EN.CITE &lt;EndNote&gt;&lt;Cite&gt;&lt;Author&gt;United Nations General Assembly&lt;/Author&gt;&lt;Year&gt;1979&lt;/Year&gt;&lt;RecNum&gt;67&lt;/RecNum&gt;&lt;DisplayText&gt;&lt;style face="superscript"&gt;54&lt;/style&gt;&lt;/DisplayText&gt;&lt;record&gt;&lt;rec-number&gt;67&lt;/rec-number&gt;&lt;foreign-keys&gt;&lt;key app="EN" db-id="909sft5srfzss6ezzpqpvaxqd2zdee0azasr" timestamp="1597112780"&gt;67&lt;/key&gt;&lt;/foreign-keys&gt;&lt;ref-type name="Report"&gt;27&lt;/ref-type&gt;&lt;contributors&gt;&lt;authors&gt;&lt;author&gt;United Nations General Assembly,&lt;/author&gt;&lt;/authors&gt;&lt;/contributors&gt;&lt;titles&gt;&lt;title&gt;Convention on the elimination of all forms of discrimination against women&lt;/title&gt;&lt;/titles&gt;&lt;pages&gt;2006&lt;/pages&gt;&lt;volume&gt;20&lt;/volume&gt;&lt;dates&gt;&lt;year&gt;1979&lt;/year&gt;&lt;/dates&gt;&lt;urls&gt;&lt;related-urls&gt;&lt;url&gt;https://www.un.org/womenwatch/daw/cedaw/&lt;/url&gt;&lt;/related-urls&gt;&lt;/urls&gt;&lt;/record&gt;&lt;/Cite&gt;&lt;/EndNote&gt;</w:instrText>
      </w:r>
      <w:r w:rsidR="001C3BF2">
        <w:rPr>
          <w:lang w:val="en-NZ"/>
        </w:rPr>
        <w:fldChar w:fldCharType="separate"/>
      </w:r>
      <w:r w:rsidR="00393EA6" w:rsidRPr="00393EA6">
        <w:rPr>
          <w:noProof/>
          <w:vertAlign w:val="superscript"/>
          <w:lang w:val="en-NZ"/>
        </w:rPr>
        <w:t>54</w:t>
      </w:r>
      <w:r w:rsidR="001C3BF2">
        <w:rPr>
          <w:lang w:val="en-NZ"/>
        </w:rPr>
        <w:fldChar w:fldCharType="end"/>
      </w:r>
    </w:p>
    <w:p w14:paraId="55997AFD" w14:textId="77777777" w:rsidR="00532EA3" w:rsidRPr="00EC3F4B" w:rsidRDefault="00532EA3" w:rsidP="00597A07">
      <w:pPr>
        <w:pStyle w:val="ListParagraph"/>
        <w:numPr>
          <w:ilvl w:val="0"/>
          <w:numId w:val="20"/>
        </w:numPr>
      </w:pPr>
      <w:r>
        <w:rPr>
          <w:lang w:val="en-NZ"/>
        </w:rPr>
        <w:t>T</w:t>
      </w:r>
      <w:r w:rsidRPr="00EC3F4B">
        <w:rPr>
          <w:lang w:val="en-NZ"/>
        </w:rPr>
        <w:t>he Convention on the Rights of the Child</w:t>
      </w:r>
      <w:r w:rsidR="001C3BF2">
        <w:rPr>
          <w:lang w:val="en-NZ"/>
        </w:rPr>
        <w:fldChar w:fldCharType="begin"/>
      </w:r>
      <w:r w:rsidR="00393EA6">
        <w:rPr>
          <w:lang w:val="en-NZ"/>
        </w:rPr>
        <w:instrText xml:space="preserve"> ADDIN EN.CITE &lt;EndNote&gt;&lt;Cite&gt;&lt;Author&gt;United Nations&lt;/Author&gt;&lt;Year&gt;1990&lt;/Year&gt;&lt;RecNum&gt;286&lt;/RecNum&gt;&lt;DisplayText&gt;&lt;style face="superscript"&gt;55&lt;/style&gt;&lt;/DisplayText&gt;&lt;record&gt;&lt;rec-number&gt;286&lt;/rec-number&gt;&lt;foreign-keys&gt;&lt;key app="EN" db-id="909sft5srfzss6ezzpqpvaxqd2zdee0azasr" timestamp="1623293729"&gt;286&lt;/key&gt;&lt;/foreign-keys&gt;&lt;ref-type name="Web Page"&gt;12&lt;/ref-type&gt;&lt;contributors&gt;&lt;authors&gt;&lt;author&gt;United Nations,&lt;/author&gt;&lt;/authors&gt;&lt;/contributors&gt;&lt;titles&gt;&lt;title&gt;Convention on the rights of the child&lt;/title&gt;&lt;/titles&gt;&lt;dates&gt;&lt;year&gt;1990&lt;/year&gt;&lt;/dates&gt;&lt;urls&gt;&lt;related-urls&gt;&lt;url&gt;https://www.ohchr.org/en/professionalinterest/pages/crc.aspx&lt;/url&gt;&lt;/related-urls&gt;&lt;/urls&gt;&lt;/record&gt;&lt;/Cite&gt;&lt;/EndNote&gt;</w:instrText>
      </w:r>
      <w:r w:rsidR="001C3BF2">
        <w:rPr>
          <w:lang w:val="en-NZ"/>
        </w:rPr>
        <w:fldChar w:fldCharType="separate"/>
      </w:r>
      <w:r w:rsidR="00393EA6" w:rsidRPr="00393EA6">
        <w:rPr>
          <w:noProof/>
          <w:vertAlign w:val="superscript"/>
          <w:lang w:val="en-NZ"/>
        </w:rPr>
        <w:t>55</w:t>
      </w:r>
      <w:r w:rsidR="001C3BF2">
        <w:rPr>
          <w:lang w:val="en-NZ"/>
        </w:rPr>
        <w:fldChar w:fldCharType="end"/>
      </w:r>
    </w:p>
    <w:p w14:paraId="7C100F9A" w14:textId="77777777" w:rsidR="00532EA3" w:rsidRDefault="00532EA3" w:rsidP="00720194">
      <w:pPr>
        <w:autoSpaceDE w:val="0"/>
        <w:autoSpaceDN w:val="0"/>
        <w:adjustRightInd w:val="0"/>
        <w:rPr>
          <w:lang w:val="en-GB"/>
        </w:rPr>
      </w:pPr>
      <w:r>
        <w:rPr>
          <w:lang w:val="en-GB"/>
        </w:rPr>
        <w:t>The Commonwealth Government is responsible for developing National Plans of Action and White Papers on key social issues. National Plans for specific population groups may make mention of particular issues of concern for that cohort and related recommendations to address these concerns. The two Commonwealth initiatives that directly shape Safe at Home responses are:</w:t>
      </w:r>
    </w:p>
    <w:p w14:paraId="0F338308" w14:textId="77777777" w:rsidR="00362EDD" w:rsidRDefault="00532EA3" w:rsidP="00CB345D">
      <w:pPr>
        <w:pStyle w:val="ListParagraph"/>
        <w:numPr>
          <w:ilvl w:val="0"/>
          <w:numId w:val="23"/>
        </w:numPr>
        <w:autoSpaceDE w:val="0"/>
        <w:autoSpaceDN w:val="0"/>
        <w:adjustRightInd w:val="0"/>
        <w:ind w:left="714" w:hanging="357"/>
        <w:rPr>
          <w:lang w:val="en-GB"/>
        </w:rPr>
      </w:pPr>
      <w:r>
        <w:t xml:space="preserve">The </w:t>
      </w:r>
      <w:r w:rsidRPr="00362EDD">
        <w:rPr>
          <w:i/>
          <w:iCs/>
        </w:rPr>
        <w:t>National Plan to Reduce Violence against Women and their Children</w:t>
      </w:r>
      <w:r w:rsidR="008C7ED8" w:rsidRPr="00362EDD">
        <w:rPr>
          <w:i/>
          <w:iCs/>
        </w:rPr>
        <w:t>—</w:t>
      </w:r>
      <w:r w:rsidRPr="00362EDD">
        <w:rPr>
          <w:i/>
          <w:iCs/>
        </w:rPr>
        <w:t>2010</w:t>
      </w:r>
      <w:r w:rsidR="00362EDD">
        <w:rPr>
          <w:i/>
          <w:iCs/>
        </w:rPr>
        <w:t>-</w:t>
      </w:r>
      <w:r w:rsidRPr="00362EDD">
        <w:rPr>
          <w:i/>
          <w:iCs/>
        </w:rPr>
        <w:t>202</w:t>
      </w:r>
      <w:r w:rsidRPr="00362EDD">
        <w:rPr>
          <w:i/>
          <w:iCs/>
        </w:rPr>
        <w:fldChar w:fldCharType="begin">
          <w:fldData xml:space="preserve">PEVuZE5vdGU+PENpdGUgRXhjbHVkZUF1dGg9IjEiIEV4Y2x1ZGVZZWFyPSIxIiBIaWRkZW49IjEi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aWJsZS5wZGY8L3VybD48L3JlbGF0ZWQtdXJscz48L3VybHM+PC9yZWNvcmQ+PC9DaXRlPjwvRW5k
Tm90ZT4A
</w:fldData>
        </w:fldChar>
      </w:r>
      <w:r w:rsidR="00306290">
        <w:rPr>
          <w:i/>
          <w:iCs/>
        </w:rPr>
        <w:instrText xml:space="preserve"> ADDIN EN.CITE </w:instrText>
      </w:r>
      <w:r w:rsidR="00306290">
        <w:rPr>
          <w:i/>
          <w:iCs/>
        </w:rPr>
        <w:fldChar w:fldCharType="begin">
          <w:fldData xml:space="preserve">PEVuZE5vdGU+PENpdGUgRXhjbHVkZUF1dGg9IjEiIEV4Y2x1ZGVZZWFyPSIxIiBIaWRkZW49IjEi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aWJsZS5wZGY8L3VybD48L3JlbGF0ZWQtdXJscz48L3VybHM+PC9yZWNvcmQ+PC9DaXRlPjwvRW5k
Tm90ZT4A
</w:fldData>
        </w:fldChar>
      </w:r>
      <w:r w:rsidR="00306290">
        <w:rPr>
          <w:i/>
          <w:iCs/>
        </w:rPr>
        <w:instrText xml:space="preserve"> ADDIN EN.CITE.DATA </w:instrText>
      </w:r>
      <w:r w:rsidR="00306290">
        <w:rPr>
          <w:i/>
          <w:iCs/>
        </w:rPr>
      </w:r>
      <w:r w:rsidR="00306290">
        <w:rPr>
          <w:i/>
          <w:iCs/>
        </w:rPr>
        <w:fldChar w:fldCharType="end"/>
      </w:r>
      <w:r w:rsidRPr="00362EDD">
        <w:rPr>
          <w:i/>
          <w:iCs/>
        </w:rPr>
      </w:r>
      <w:r w:rsidRPr="00362EDD">
        <w:rPr>
          <w:i/>
          <w:iCs/>
        </w:rPr>
        <w:fldChar w:fldCharType="end"/>
      </w:r>
      <w:r w:rsidR="00306290">
        <w:rPr>
          <w:i/>
          <w:iCs/>
        </w:rPr>
        <w:fldChar w:fldCharType="begin">
          <w:fldData xml:space="preserve">PEVuZE5vdGU+PENpdGUgRXhjbHVkZUF1dGg9IjEiIEV4Y2x1ZGVZZWFyPSIxIiBIaWRkZW49IjEi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aWJsZS5wZGY8L3VybD48L3JlbGF0ZWQtdXJscz48L3VybHM+PC9yZWNvcmQ+PC9DaXRlPjwvRW5k
Tm90ZT4A
</w:fldData>
        </w:fldChar>
      </w:r>
      <w:r w:rsidR="00306290">
        <w:rPr>
          <w:i/>
          <w:iCs/>
        </w:rPr>
        <w:instrText xml:space="preserve"> ADDIN EN.CITE </w:instrText>
      </w:r>
      <w:r w:rsidR="00306290">
        <w:rPr>
          <w:i/>
          <w:iCs/>
        </w:rPr>
        <w:fldChar w:fldCharType="begin">
          <w:fldData xml:space="preserve">PEVuZE5vdGU+PENpdGUgRXhjbHVkZUF1dGg9IjEiIEV4Y2x1ZGVZZWFyPSIxIiBIaWRkZW49IjEi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aWJsZS5wZGY8L3VybD48L3JlbGF0ZWQtdXJscz48L3VybHM+PC9yZWNvcmQ+PC9DaXRlPjxDaXRl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</w:fldData>
        </w:fldChar>
      </w:r>
      <w:r w:rsidR="00306290">
        <w:rPr>
          <w:i/>
          <w:iCs/>
        </w:rPr>
        <w:instrText xml:space="preserve"> ADDIN EN.CITE.DATA </w:instrText>
      </w:r>
      <w:r w:rsidR="00306290">
        <w:rPr>
          <w:i/>
          <w:iCs/>
        </w:rPr>
      </w:r>
      <w:r w:rsidR="00306290">
        <w:rPr>
          <w:i/>
          <w:iCs/>
        </w:rPr>
        <w:fldChar w:fldCharType="end"/>
      </w:r>
      <w:r w:rsidR="00306290">
        <w:rPr>
          <w:i/>
          <w:iCs/>
        </w:rPr>
      </w:r>
      <w:r w:rsidR="00306290">
        <w:rPr>
          <w:i/>
          <w:iCs/>
        </w:rPr>
        <w:fldChar w:fldCharType="end"/>
      </w:r>
      <w:r w:rsidRPr="00362EDD">
        <w:rPr>
          <w:i/>
          <w:iCs/>
        </w:rPr>
        <w:t>2</w:t>
      </w:r>
      <w:r w:rsidR="00306290">
        <w:rPr>
          <w:i/>
          <w:iCs/>
        </w:rPr>
        <w:fldChar w:fldCharType="begin"/>
      </w:r>
      <w:r w:rsidR="00306290">
        <w:rPr>
          <w:i/>
          <w:iCs/>
        </w:rPr>
        <w:instrText xml:space="preserve"> ADDIN EN.CITE &lt;EndNote&gt;&lt;Cite&gt;&lt;Author&gt;Council of Australian Governments&lt;/Author&gt;&lt;Year&gt;2011&lt;/Year&gt;&lt;RecNum&gt;71&lt;/RecNum&gt;&lt;DisplayText&gt;&lt;style face="superscript"&gt;3&lt;/style&gt;&lt;/DisplayText&gt;&lt;record&gt;&lt;rec-number&gt;71&lt;/rec-number&gt;&lt;foreign-keys&gt;&lt;key app="EN" db-id="909sft5srfzss6ezzpqpvaxqd2zdee0azasr" timestamp="1597113698"&gt;71&lt;/key&gt;&lt;/foreign-keys&gt;&lt;ref-type name="Report"&gt;27&lt;/ref-type&gt;&lt;contributors&gt;&lt;authors&gt;&lt;author&gt;Council of Australian Governments,&lt;/author&gt;&lt;/authors&gt;&lt;/contributors&gt;&lt;titles&gt;&lt;title&gt;National plan to reduce violence against women and their children 2010-2022&lt;/title&gt;&lt;/titles&gt;&lt;dates&gt;&lt;year&gt;2011&lt;/year&gt;&lt;/dates&gt;&lt;publisher&gt;Government of Australia Canberra (AUST)&lt;/publisher&gt;&lt;urls&gt;&lt;related-urls&gt;&lt;url&gt;https://www.dss.gov.au/sites/default/files/documents/08_2014/national_plan_accessible.pdf&lt;/url&gt;&lt;/related-urls&gt;&lt;/urls&gt;&lt;/record&gt;&lt;/Cite&gt;&lt;/EndNote&gt;</w:instrText>
      </w:r>
      <w:r w:rsidR="00306290">
        <w:rPr>
          <w:i/>
          <w:iCs/>
        </w:rPr>
        <w:fldChar w:fldCharType="separate"/>
      </w:r>
      <w:r w:rsidR="00306290" w:rsidRPr="00306290">
        <w:rPr>
          <w:i/>
          <w:iCs/>
          <w:noProof/>
          <w:vertAlign w:val="superscript"/>
        </w:rPr>
        <w:t>3</w:t>
      </w:r>
      <w:r w:rsidR="00306290">
        <w:rPr>
          <w:i/>
          <w:iCs/>
        </w:rPr>
        <w:fldChar w:fldCharType="end"/>
      </w:r>
    </w:p>
    <w:p w14:paraId="46367597" w14:textId="77777777" w:rsidR="00532EA3" w:rsidRPr="00362EDD" w:rsidRDefault="00532EA3" w:rsidP="00CB345D">
      <w:pPr>
        <w:pStyle w:val="ListParagraph"/>
        <w:numPr>
          <w:ilvl w:val="0"/>
          <w:numId w:val="23"/>
        </w:numPr>
        <w:autoSpaceDE w:val="0"/>
        <w:autoSpaceDN w:val="0"/>
        <w:adjustRightInd w:val="0"/>
        <w:ind w:left="714" w:hanging="357"/>
        <w:rPr>
          <w:lang w:val="en-GB"/>
        </w:rPr>
      </w:pPr>
      <w:r w:rsidRPr="00362EDD">
        <w:rPr>
          <w:i/>
          <w:iCs/>
          <w:lang w:val="en-GB"/>
        </w:rPr>
        <w:t xml:space="preserve">National Housing and Homelessness Agreement </w:t>
      </w:r>
      <w:r w:rsidRPr="00362EDD">
        <w:rPr>
          <w:lang w:val="en-GB"/>
        </w:rPr>
        <w:t>(NHHA)</w:t>
      </w:r>
      <w:r w:rsidR="00362EDD" w:rsidRPr="00362EDD">
        <w:rPr>
          <w:lang w:val="en-GB"/>
        </w:rPr>
        <w:fldChar w:fldCharType="begin"/>
      </w:r>
      <w:r w:rsidR="00CA7797">
        <w:rPr>
          <w:lang w:val="en-GB"/>
        </w:rPr>
        <w:instrText xml:space="preserve"> ADDIN EN.CITE &lt;EndNote&gt;&lt;Cite&gt;&lt;Author&gt;Commonwealth of Australia&lt;/Author&gt;&lt;Year&gt;2018&lt;/Year&gt;&lt;RecNum&gt;241&lt;/RecNum&gt;&lt;DisplayText&gt;&lt;style face="superscript"&gt;24&lt;/style&gt;&lt;/DisplayText&gt;&lt;record&gt;&lt;rec-number&gt;241&lt;/rec-number&gt;&lt;foreign-keys&gt;&lt;key app="EN" db-id="909sft5srfzss6ezzpqpvaxqd2zdee0azasr" timestamp="1615264129"&gt;241&lt;/key&gt;&lt;/foreign-keys&gt;&lt;ref-type name="Report"&gt;27&lt;/ref-type&gt;&lt;contributors&gt;&lt;authors&gt;&lt;author&gt;Commonwealth of Australia,&lt;/author&gt;&lt;/authors&gt;&lt;/contributors&gt;&lt;titles&gt;&lt;title&gt;National Housing and Homelessness Agreement&lt;/title&gt;&lt;/titles&gt;&lt;dates&gt;&lt;year&gt;2018&lt;/year&gt;&lt;/dates&gt;&lt;urls&gt;&lt;related-urls&gt;&lt;url&gt;https://www.federalfinancialrelations.gov.au/content/npa/other/other/NHHA_Final.pdf&lt;/url&gt;&lt;/related-urls&gt;&lt;/urls&gt;&lt;/record&gt;&lt;/Cite&gt;&lt;/EndNote&gt;</w:instrText>
      </w:r>
      <w:r w:rsidR="00362EDD" w:rsidRPr="00362EDD">
        <w:rPr>
          <w:lang w:val="en-GB"/>
        </w:rPr>
        <w:fldChar w:fldCharType="separate"/>
      </w:r>
      <w:r w:rsidR="00CA7797" w:rsidRPr="00CA7797">
        <w:rPr>
          <w:noProof/>
          <w:vertAlign w:val="superscript"/>
          <w:lang w:val="en-GB"/>
        </w:rPr>
        <w:t>24</w:t>
      </w:r>
      <w:r w:rsidR="00362EDD" w:rsidRPr="00362EDD">
        <w:rPr>
          <w:lang w:val="en-GB"/>
        </w:rPr>
        <w:fldChar w:fldCharType="end"/>
      </w:r>
    </w:p>
    <w:p w14:paraId="3249F7B9" w14:textId="77777777" w:rsidR="00532EA3" w:rsidRDefault="00532EA3" w:rsidP="008C7ED8">
      <w:pPr>
        <w:pStyle w:val="Heading3"/>
      </w:pPr>
      <w:bookmarkStart w:id="77" w:name="_Toc75162610"/>
      <w:r>
        <w:t>Vi</w:t>
      </w:r>
      <w:r w:rsidRPr="00845246">
        <w:rPr>
          <w:lang w:val="en-GB"/>
        </w:rPr>
        <w:t xml:space="preserve">olence </w:t>
      </w:r>
      <w:r w:rsidR="00C763C8">
        <w:rPr>
          <w:lang w:val="en-GB"/>
        </w:rPr>
        <w:t>a</w:t>
      </w:r>
      <w:r w:rsidR="00C763C8" w:rsidRPr="00845246">
        <w:rPr>
          <w:lang w:val="en-GB"/>
        </w:rPr>
        <w:t xml:space="preserve">gainst </w:t>
      </w:r>
      <w:r w:rsidR="00C763C8">
        <w:rPr>
          <w:lang w:val="en-GB"/>
        </w:rPr>
        <w:t>w</w:t>
      </w:r>
      <w:r w:rsidR="00C763C8" w:rsidRPr="00845246">
        <w:rPr>
          <w:lang w:val="en-GB"/>
        </w:rPr>
        <w:t xml:space="preserve">omen </w:t>
      </w:r>
      <w:r w:rsidRPr="00845246">
        <w:rPr>
          <w:lang w:val="en-GB"/>
        </w:rPr>
        <w:t xml:space="preserve">and their </w:t>
      </w:r>
      <w:r w:rsidR="00C763C8">
        <w:rPr>
          <w:lang w:val="en-GB"/>
        </w:rPr>
        <w:t>c</w:t>
      </w:r>
      <w:r w:rsidR="00C763C8" w:rsidRPr="00845246">
        <w:rPr>
          <w:lang w:val="en-GB"/>
        </w:rPr>
        <w:t>hildren</w:t>
      </w:r>
      <w:bookmarkEnd w:id="77"/>
    </w:p>
    <w:p w14:paraId="5AB15430" w14:textId="77777777" w:rsidR="00532EA3" w:rsidRPr="002D3AA5" w:rsidRDefault="00532EA3" w:rsidP="00532EA3">
      <w:pPr>
        <w:rPr>
          <w:lang w:val="en-GB"/>
        </w:rPr>
      </w:pPr>
      <w:r>
        <w:t xml:space="preserve">The 2009 Report, </w:t>
      </w:r>
      <w:r w:rsidRPr="002D3AA5">
        <w:rPr>
          <w:i/>
          <w:iCs/>
          <w:lang w:val="en-GB"/>
        </w:rPr>
        <w:t>Time for Action: The National Council’s Plan for Australia to Reduce Violence against Women and their Children, 2009-202</w:t>
      </w:r>
      <w:r>
        <w:rPr>
          <w:i/>
          <w:iCs/>
          <w:lang w:val="en-GB"/>
        </w:rPr>
        <w:t>1</w:t>
      </w:r>
      <w:r w:rsidRPr="002862A2">
        <w:rPr>
          <w:lang w:val="en-GB"/>
        </w:rPr>
        <w:fldChar w:fldCharType="begin"/>
      </w:r>
      <w:r w:rsidR="00393EA6">
        <w:rPr>
          <w:lang w:val="en-GB"/>
        </w:rPr>
        <w:instrText xml:space="preserve"> ADDIN EN.CITE &lt;EndNote&gt;&lt;Cite&gt;&lt;Author&gt;National Council To Reduce Violence Against Women Their Children&lt;/Author&gt;&lt;Year&gt;2009&lt;/Year&gt;&lt;RecNum&gt;70&lt;/RecNum&gt;&lt;DisplayText&gt;&lt;style face="superscript"&gt;56&lt;/style&gt;&lt;/DisplayText&gt;&lt;record&gt;&lt;rec-number&gt;70&lt;/rec-number&gt;&lt;foreign-keys&gt;&lt;key app="EN" db-id="909sft5srfzss6ezzpqpvaxqd2zdee0azasr" timestamp="1597113578"&gt;70&lt;/key&gt;&lt;/foreign-keys&gt;&lt;ref-type name="Report"&gt;27&lt;/ref-type&gt;&lt;contributors&gt;&lt;authors&gt;&lt;author&gt;National Council To Reduce Violence Against Women Their Children,&lt;/author&gt;&lt;/authors&gt;&lt;/contributors&gt;&lt;titles&gt;&lt;title&gt;Time for Action: the National Council’s Plan for Australia to Reduce Violence Against Women and Their Children, 2009-2021&lt;/title&gt;&lt;/titles&gt;&lt;dates&gt;&lt;year&gt;2009&lt;/year&gt;&lt;/dates&gt;&lt;urls&gt;&lt;related-urls&gt;&lt;url&gt;https://www.dss.gov.au/sites/default/files/documents/05_2012/a_snapshot.pdf&lt;/url&gt;&lt;/related-urls&gt;&lt;/urls&gt;&lt;/record&gt;&lt;/Cite&gt;&lt;/EndNote&gt;</w:instrText>
      </w:r>
      <w:r w:rsidRPr="002862A2">
        <w:rPr>
          <w:lang w:val="en-GB"/>
        </w:rPr>
        <w:fldChar w:fldCharType="separate"/>
      </w:r>
      <w:r w:rsidR="00393EA6" w:rsidRPr="00393EA6">
        <w:rPr>
          <w:noProof/>
          <w:vertAlign w:val="superscript"/>
          <w:lang w:val="en-GB"/>
        </w:rPr>
        <w:t>56</w:t>
      </w:r>
      <w:r w:rsidRPr="002862A2">
        <w:rPr>
          <w:lang w:val="en-GB"/>
        </w:rPr>
        <w:fldChar w:fldCharType="end"/>
      </w:r>
      <w:r w:rsidRPr="002D3AA5">
        <w:rPr>
          <w:lang w:val="en-GB"/>
        </w:rPr>
        <w:t xml:space="preserve"> </w:t>
      </w:r>
      <w:r>
        <w:rPr>
          <w:lang w:val="en-GB"/>
        </w:rPr>
        <w:t xml:space="preserve">was the first time a Commonwealth policy initiative explicitly supported the development of Safe at Home responses. ‘Time for Action’ </w:t>
      </w:r>
      <w:r w:rsidRPr="002D3AA5">
        <w:rPr>
          <w:lang w:val="en-GB"/>
        </w:rPr>
        <w:t xml:space="preserve">recommended the development of integrated service systems and encouraged jurisdictional responses </w:t>
      </w:r>
      <w:r>
        <w:rPr>
          <w:lang w:val="en-GB"/>
        </w:rPr>
        <w:t>to provide</w:t>
      </w:r>
      <w:r w:rsidRPr="002D3AA5">
        <w:rPr>
          <w:lang w:val="en-GB"/>
        </w:rPr>
        <w:t xml:space="preserve"> the necessary support to exclude the perpetrator while securing women and children’s safety to remain in or return to their home</w:t>
      </w:r>
      <w:r>
        <w:rPr>
          <w:lang w:val="en-GB"/>
        </w:rPr>
        <w:t>.</w:t>
      </w:r>
      <w:r w:rsidRPr="002D3AA5">
        <w:rPr>
          <w:lang w:val="en-GB"/>
        </w:rPr>
        <w:t xml:space="preserve"> </w:t>
      </w:r>
    </w:p>
    <w:p w14:paraId="5FF7A96D" w14:textId="77777777" w:rsidR="00532EA3" w:rsidRDefault="00532EA3" w:rsidP="00532EA3">
      <w:r>
        <w:t xml:space="preserve">The </w:t>
      </w:r>
      <w:r w:rsidRPr="000F3C3B">
        <w:rPr>
          <w:i/>
          <w:iCs/>
        </w:rPr>
        <w:t>National Plan to Reduce Violence against Women and their Children</w:t>
      </w:r>
      <w:r w:rsidR="008C7ED8">
        <w:rPr>
          <w:i/>
          <w:iCs/>
        </w:rPr>
        <w:t>—</w:t>
      </w:r>
      <w:r w:rsidRPr="000F3C3B">
        <w:rPr>
          <w:i/>
          <w:iCs/>
        </w:rPr>
        <w:t>2010</w:t>
      </w:r>
      <w:r w:rsidR="008C7ED8">
        <w:rPr>
          <w:i/>
          <w:iCs/>
        </w:rPr>
        <w:t>-</w:t>
      </w:r>
      <w:r w:rsidRPr="000F3C3B">
        <w:rPr>
          <w:i/>
          <w:iCs/>
        </w:rPr>
        <w:t>202</w:t>
      </w:r>
      <w:r>
        <w:rPr>
          <w:i/>
          <w:iCs/>
        </w:rPr>
        <w:fldChar w:fldCharType="begin"/>
      </w:r>
      <w:r>
        <w:rPr>
          <w:i/>
          <w:iCs/>
        </w:rPr>
        <w:instrText xml:space="preserve"> ADDIN EN.CITE &lt;EndNote&gt;&lt;Cite ExcludeAuth="1" ExcludeYear="1" Hidden="1"&gt;&lt;Author&gt;Council of Australian Governments&lt;/Author&gt;&lt;Year&gt;2011&lt;/Year&gt;&lt;RecNum&gt;71&lt;/RecNum&gt;&lt;record&gt;&lt;rec-number&gt;71&lt;/rec-number&gt;&lt;foreign-keys&gt;&lt;key app="EN" db-id="909sft5srfzss6ezzpqpvaxqd2zdee0azasr" timestamp="1597113698"&gt;71&lt;/key&gt;&lt;/foreign-keys&gt;&lt;ref-type name="Report"&gt;27&lt;/ref-type&gt;&lt;contributors&gt;&lt;authors&gt;&lt;author&gt;Council of Australian Governments,&lt;/author&gt;&lt;/authors&gt;&lt;/contributors&gt;&lt;titles&gt;&lt;title&gt;National plan to reduce violence against women and their children 2010-2022&lt;/title&gt;&lt;/titles&gt;&lt;dates&gt;&lt;year&gt;2011&lt;/year&gt;&lt;/dates&gt;&lt;publisher&gt;Government of Australia Canberra (AUST)&lt;/publisher&gt;&lt;urls&gt;&lt;related-urls&gt;&lt;url&gt;https://www.dss.gov.au/sites/default/files/documents/08_2014/national_plan_accessible.pdf&lt;/url&gt;&lt;/related-urls&gt;&lt;/urls&gt;&lt;/record&gt;&lt;/Cite&gt;&lt;/EndNote&gt;</w:instrText>
      </w:r>
      <w:r>
        <w:rPr>
          <w:i/>
          <w:iCs/>
        </w:rPr>
        <w:fldChar w:fldCharType="end"/>
      </w:r>
      <w:r w:rsidRPr="000F3C3B">
        <w:rPr>
          <w:i/>
          <w:iCs/>
        </w:rPr>
        <w:t>2 (the National Plan)</w:t>
      </w:r>
      <w:r w:rsidRPr="002862A2">
        <w:fldChar w:fldCharType="begin"/>
      </w:r>
      <w:r w:rsidR="000C1912">
        <w:instrText xml:space="preserve"> ADDIN EN.CITE &lt;EndNote&gt;&lt;Cite&gt;&lt;Author&gt;Council of Australian Governments&lt;/Author&gt;&lt;Year&gt;2011&lt;/Year&gt;&lt;RecNum&gt;71&lt;/RecNum&gt;&lt;DisplayText&gt;&lt;style face="superscript"&gt;3&lt;/style&gt;&lt;/DisplayText&gt;&lt;record&gt;&lt;rec-number&gt;71&lt;/rec-number&gt;&lt;foreign-keys&gt;&lt;key app="EN" db-id="909sft5srfzss6ezzpqpvaxqd2zdee0azasr" timestamp="1597113698"&gt;71&lt;/key&gt;&lt;/foreign-keys&gt;&lt;ref-type name="Report"&gt;27&lt;/ref-type&gt;&lt;contributors&gt;&lt;authors&gt;&lt;author&gt;Council of Australian Governments,&lt;/author&gt;&lt;/authors&gt;&lt;/contributors&gt;&lt;titles&gt;&lt;title&gt;National plan to reduce violence against women and their children 2010-2022&lt;/title&gt;&lt;/titles&gt;&lt;dates&gt;&lt;year&gt;2011&lt;/year&gt;&lt;/dates&gt;&lt;publisher&gt;Government of Australia Canberra (AUST)&lt;/publisher&gt;&lt;urls&gt;&lt;related-urls&gt;&lt;url&gt;https://www.dss.gov.au/sites/default/files/documents/08_2014/national_plan_accessible.pdf&lt;/url&gt;&lt;/related-urls&gt;&lt;/urls&gt;&lt;/record&gt;&lt;/Cite&gt;&lt;/EndNote&gt;</w:instrText>
      </w:r>
      <w:r w:rsidRPr="002862A2">
        <w:fldChar w:fldCharType="separate"/>
      </w:r>
      <w:r w:rsidR="000C1912" w:rsidRPr="000C1912">
        <w:rPr>
          <w:noProof/>
          <w:vertAlign w:val="superscript"/>
        </w:rPr>
        <w:t>3</w:t>
      </w:r>
      <w:r w:rsidRPr="002862A2">
        <w:fldChar w:fldCharType="end"/>
      </w:r>
      <w:r w:rsidRPr="000F3C3B">
        <w:rPr>
          <w:i/>
          <w:iCs/>
        </w:rPr>
        <w:t xml:space="preserve"> </w:t>
      </w:r>
      <w:r w:rsidRPr="000F3C3B">
        <w:t xml:space="preserve">was </w:t>
      </w:r>
      <w:r>
        <w:t>a recommendation of the National Council and endorsed in</w:t>
      </w:r>
      <w:r w:rsidRPr="000F3C3B">
        <w:t xml:space="preserve"> 2011 by </w:t>
      </w:r>
      <w:r>
        <w:t xml:space="preserve">the </w:t>
      </w:r>
      <w:r w:rsidRPr="000F3C3B">
        <w:t>Council of Australian Governments (COAG)</w:t>
      </w:r>
      <w:r>
        <w:t xml:space="preserve"> to ensure cooperation between all levels of government.  </w:t>
      </w:r>
    </w:p>
    <w:p w14:paraId="3B2B9B55" w14:textId="77777777" w:rsidR="00532EA3" w:rsidRDefault="00532EA3" w:rsidP="00532EA3">
      <w:pPr>
        <w:rPr>
          <w:lang w:val="en-GB"/>
        </w:rPr>
      </w:pPr>
      <w:r w:rsidRPr="000F3C3B">
        <w:rPr>
          <w:lang w:val="en-GB"/>
        </w:rPr>
        <w:t xml:space="preserve">National Outcome 4 of the National Plan </w:t>
      </w:r>
      <w:r>
        <w:rPr>
          <w:lang w:val="en-GB"/>
        </w:rPr>
        <w:t xml:space="preserve">aims </w:t>
      </w:r>
      <w:r w:rsidRPr="000F3C3B">
        <w:rPr>
          <w:lang w:val="en-GB"/>
        </w:rPr>
        <w:t xml:space="preserve">to 'increase in the access to, and responsiveness of, services for victims of </w:t>
      </w:r>
      <w:r>
        <w:rPr>
          <w:lang w:val="en-GB"/>
        </w:rPr>
        <w:t>domestic and family violence</w:t>
      </w:r>
      <w:r w:rsidRPr="000F3C3B">
        <w:rPr>
          <w:lang w:val="en-GB"/>
        </w:rPr>
        <w:t xml:space="preserve"> and sexual assault' </w:t>
      </w:r>
      <w:r>
        <w:rPr>
          <w:lang w:val="en-GB"/>
        </w:rPr>
        <w:t xml:space="preserve">and </w:t>
      </w:r>
      <w:r>
        <w:t xml:space="preserve">Strategy 4.3 </w:t>
      </w:r>
      <w:r w:rsidR="008C7ED8">
        <w:t xml:space="preserve">identifies </w:t>
      </w:r>
      <w:r>
        <w:rPr>
          <w:lang w:val="en-GB"/>
        </w:rPr>
        <w:t>the priority of Safe at Home responses to</w:t>
      </w:r>
      <w:r w:rsidRPr="000F3C3B">
        <w:rPr>
          <w:lang w:val="en-GB"/>
        </w:rPr>
        <w:t xml:space="preserve"> ‘improv</w:t>
      </w:r>
      <w:r>
        <w:rPr>
          <w:lang w:val="en-GB"/>
        </w:rPr>
        <w:t>e</w:t>
      </w:r>
      <w:r w:rsidRPr="000F3C3B">
        <w:rPr>
          <w:lang w:val="en-GB"/>
        </w:rPr>
        <w:t xml:space="preserve"> and expand cross-agency support for women and children to remain safely in their homes and communities while the perpetrator is removed’</w:t>
      </w:r>
      <w:r>
        <w:rPr>
          <w:lang w:val="en-GB"/>
        </w:rPr>
        <w:t xml:space="preserve">. </w:t>
      </w:r>
    </w:p>
    <w:p w14:paraId="12F2D277" w14:textId="77777777" w:rsidR="00532EA3" w:rsidRDefault="00532EA3" w:rsidP="00532EA3">
      <w:pPr>
        <w:rPr>
          <w:lang w:val="en-GB"/>
        </w:rPr>
      </w:pPr>
      <w:r>
        <w:rPr>
          <w:lang w:val="en-GB"/>
        </w:rPr>
        <w:t>A key action to address this priority linked Safe at Home responses to improved housing options was to ‘</w:t>
      </w:r>
      <w:r>
        <w:t>support mainstream services to identify and respond to needs</w:t>
      </w:r>
      <w:r w:rsidR="008C7ED8">
        <w:t>—</w:t>
      </w:r>
      <w:r>
        <w:t>Implement homelessness services under the National Homelessness Partnership Agreement to improve housing options for women victims of violence’.</w:t>
      </w:r>
    </w:p>
    <w:p w14:paraId="0880D6C2" w14:textId="77777777" w:rsidR="00532EA3" w:rsidRPr="00BE0E4D" w:rsidRDefault="00532EA3" w:rsidP="00532EA3">
      <w:r>
        <w:rPr>
          <w:lang w:val="en-GB"/>
        </w:rPr>
        <w:t xml:space="preserve">Safe at Home responses are next noted in the </w:t>
      </w:r>
      <w:r w:rsidRPr="000F3C3B">
        <w:rPr>
          <w:lang w:val="en-GB"/>
        </w:rPr>
        <w:t>Third Action Plan (2016-20</w:t>
      </w:r>
      <w:r>
        <w:rPr>
          <w:lang w:val="en-GB"/>
        </w:rPr>
        <w:fldChar w:fldCharType="begin"/>
      </w:r>
      <w:r>
        <w:rPr>
          <w:lang w:val="en-GB"/>
        </w:rPr>
        <w:instrText xml:space="preserve"> ADDIN EN.CITE &lt;EndNote&gt;&lt;Cite ExcludeAuth="1" ExcludeYear="1" Hidden="1"&gt;&lt;Author&gt;Commonwealth of Australia&lt;/Author&gt;&lt;Year&gt;2016&lt;/Year&gt;&lt;RecNum&gt;72&lt;/RecNum&gt;&lt;record&gt;&lt;rec-number&gt;72&lt;/rec-number&gt;&lt;foreign-keys&gt;&lt;key app="EN" db-id="909sft5srfzss6ezzpqpvaxqd2zdee0azasr" timestamp="1597113908"&gt;72&lt;/key&gt;&lt;/foreign-keys&gt;&lt;ref-type name="Report"&gt;27&lt;/ref-type&gt;&lt;contributors&gt;&lt;authors&gt;&lt;author&gt;Commonwealth of Australia,&lt;/author&gt;&lt;/authors&gt;&lt;secondary-authors&gt;&lt;author&gt;Department of Social Services &lt;/author&gt;&lt;/secondary-authors&gt;&lt;/contributors&gt;&lt;titles&gt;&lt;title&gt;Third Action Plan 2016–2019 of the National Plan to Reduce Violence against Women and their Children 2010–2022&lt;/title&gt;&lt;/titles&gt;&lt;dates&gt;&lt;year&gt;2016&lt;/year&gt;&lt;/dates&gt;&lt;urls&gt;&lt;related-urls&gt;&lt;url&gt;&lt;style face="underline" font="default" size="100%"&gt;https://www.dss.gov.au/sites/default/files/documents/10_2016/third_action_plan.pdf&lt;/style&gt;&lt;/url&gt;&lt;/related-urls&gt;&lt;/urls&gt;&lt;/record&gt;&lt;/Cite&gt;&lt;Cite ExcludeAuth="1" ExcludeYear="1" Hidden="1"&gt;&lt;Author&gt;Commonwealth of Australia&lt;/Author&gt;&lt;Year&gt;2016&lt;/Year&gt;&lt;RecNum&gt;72&lt;/RecNum&gt;&lt;record&gt;&lt;rec-number&gt;72&lt;/rec-number&gt;&lt;foreign-keys&gt;&lt;key app="EN" db-id="909sft5srfzss6ezzpqpvaxqd2zdee0azasr" timestamp="1597113908"&gt;72&lt;/key&gt;&lt;/foreign-keys&gt;&lt;ref-type name="Report"&gt;27&lt;/ref-type&gt;&lt;contributors&gt;&lt;authors&gt;&lt;author&gt;Commonwealth of Australia,&lt;/author&gt;&lt;/authors&gt;&lt;secondary-authors&gt;&lt;author&gt;Department of Social Services &lt;/author&gt;&lt;/secondary-authors&gt;&lt;/contributors&gt;&lt;titles&gt;&lt;title&gt;Third Action Plan 2016–2019 of the National Plan to Reduce Violence against Women and their Children 2010–2022&lt;/title&gt;&lt;/titles&gt;&lt;dates&gt;&lt;year&gt;2016&lt;/year&gt;&lt;/dates&gt;&lt;urls&gt;&lt;related-urls&gt;&lt;url&gt;&lt;style face="underline" font="default" size="100%"&gt;https://www.dss.gov.au/sites/default/files/documents/10_2016/third_action_plan.pdf&lt;/style&gt;&lt;/url&gt;&lt;/related-urls&gt;&lt;/urls&gt;&lt;/record&gt;&lt;/Cite&gt;&lt;/EndNote&gt;</w:instrText>
      </w:r>
      <w:r>
        <w:rPr>
          <w:lang w:val="en-GB"/>
        </w:rPr>
        <w:fldChar w:fldCharType="end"/>
      </w:r>
      <w:r w:rsidRPr="000F3C3B">
        <w:rPr>
          <w:lang w:val="en-GB"/>
        </w:rPr>
        <w:t>20)</w:t>
      </w:r>
      <w:r>
        <w:rPr>
          <w:lang w:val="en-GB"/>
        </w:rPr>
        <w:fldChar w:fldCharType="begin"/>
      </w:r>
      <w:r w:rsidR="000C1912">
        <w:rPr>
          <w:lang w:val="en-GB"/>
        </w:rPr>
        <w:instrText xml:space="preserve"> ADDIN EN.CITE &lt;EndNote&gt;&lt;Cite&gt;&lt;Author&gt;Commonwealth of Australia&lt;/Author&gt;&lt;Year&gt;2016&lt;/Year&gt;&lt;RecNum&gt;72&lt;/RecNum&gt;&lt;DisplayText&gt;&lt;style face="superscript"&gt;4&lt;/style&gt;&lt;/DisplayText&gt;&lt;record&gt;&lt;rec-number&gt;72&lt;/rec-number&gt;&lt;foreign-keys&gt;&lt;key app="EN" db-id="909sft5srfzss6ezzpqpvaxqd2zdee0azasr" timestamp="1597113908"&gt;72&lt;/key&gt;&lt;/foreign-keys&gt;&lt;ref-type name="Report"&gt;27&lt;/ref-type&gt;&lt;contributors&gt;&lt;authors&gt;&lt;author&gt;Commonwealth of Australia,&lt;/author&gt;&lt;/authors&gt;&lt;secondary-authors&gt;&lt;author&gt;Department of Social Services &lt;/author&gt;&lt;/secondary-authors&gt;&lt;/contributors&gt;&lt;titles&gt;&lt;title&gt;Third Action Plan 2016–2019 of the National Plan to Reduce Violence against Women and their Children 2010–2022&lt;/title&gt;&lt;/titles&gt;&lt;dates&gt;&lt;year&gt;2016&lt;/year&gt;&lt;/dates&gt;&lt;urls&gt;&lt;related-urls&gt;&lt;url&gt;&lt;style face="underline" font="default" size="100%"&gt;https://www.dss.gov.au/sites/default/files/documents/10_2016/third_action_plan.pdf&lt;/style&gt;&lt;/url&gt;&lt;/related-urls&gt;&lt;/urls&gt;&lt;/record&gt;&lt;/Cite&gt;&lt;/EndNote&gt;</w:instrText>
      </w:r>
      <w:r>
        <w:rPr>
          <w:lang w:val="en-GB"/>
        </w:rPr>
        <w:fldChar w:fldCharType="separate"/>
      </w:r>
      <w:r w:rsidR="000C1912" w:rsidRPr="000C1912">
        <w:rPr>
          <w:noProof/>
          <w:vertAlign w:val="superscript"/>
          <w:lang w:val="en-GB"/>
        </w:rPr>
        <w:t>4</w:t>
      </w:r>
      <w:r>
        <w:rPr>
          <w:lang w:val="en-GB"/>
        </w:rPr>
        <w:fldChar w:fldCharType="end"/>
      </w:r>
      <w:r>
        <w:rPr>
          <w:lang w:val="en-GB"/>
        </w:rPr>
        <w:t xml:space="preserve">, </w:t>
      </w:r>
      <w:r w:rsidRPr="000F3C3B">
        <w:rPr>
          <w:lang w:val="en-GB"/>
        </w:rPr>
        <w:t xml:space="preserve">National Priority Area 3, Action 3.3 </w:t>
      </w:r>
      <w:r>
        <w:rPr>
          <w:lang w:val="en-GB"/>
        </w:rPr>
        <w:t xml:space="preserve">recommending </w:t>
      </w:r>
      <w:r w:rsidRPr="000F3C3B">
        <w:rPr>
          <w:lang w:val="en-GB"/>
        </w:rPr>
        <w:t>that accommodation options and supports for women and their children escaping violence be strengthened.</w:t>
      </w:r>
    </w:p>
    <w:p w14:paraId="51BB7471" w14:textId="77777777" w:rsidR="00532EA3" w:rsidRDefault="00532EA3" w:rsidP="008C7ED8">
      <w:pPr>
        <w:rPr>
          <w:lang w:val="en-GB"/>
        </w:rPr>
      </w:pPr>
      <w:r>
        <w:rPr>
          <w:lang w:val="en-GB"/>
        </w:rPr>
        <w:t>T</w:t>
      </w:r>
      <w:r w:rsidRPr="000F3C3B">
        <w:rPr>
          <w:lang w:val="en-GB"/>
        </w:rPr>
        <w:t>he Fourth Action Plan (20</w:t>
      </w:r>
      <w:r>
        <w:rPr>
          <w:lang w:val="en-GB"/>
        </w:rPr>
        <w:fldChar w:fldCharType="begin"/>
      </w:r>
      <w:r>
        <w:rPr>
          <w:lang w:val="en-GB"/>
        </w:rPr>
        <w:instrText xml:space="preserve"> ADDIN EN.CITE &lt;EndNote&gt;&lt;Cite ExcludeAuth="1" ExcludeYear="1" Hidden="1"&gt;&lt;Author&gt;Commonwealth of Australia&lt;/Author&gt;&lt;Year&gt;2018&lt;/Year&gt;&lt;RecNum&gt;24&lt;/RecNum&gt;&lt;record&gt;&lt;rec-number&gt;24&lt;/rec-number&gt;&lt;foreign-keys&gt;&lt;key app="EN" db-id="909sft5srfzss6ezzpqpvaxqd2zdee0azasr" timestamp="1579484558"&gt;24&lt;/key&gt;&lt;/foreign-keys&gt;&lt;ref-type name="Report"&gt;27&lt;/ref-type&gt;&lt;contributors&gt;&lt;authors&gt;&lt;author&gt;Commonwealth of Australia,&lt;/author&gt;&lt;/authors&gt;&lt;/contributors&gt;&lt;titles&gt;&lt;title&gt;National plan to reduce violence against women and their children: Fourth action plan (2019-22)&lt;/title&gt;&lt;secondary-title&gt;Background and evidence summary draft: 25 September 2018&lt;/secondary-title&gt;&lt;/titles&gt;&lt;keywords&gt;&lt;keyword&gt;Family violence, Violence against women, Violence prevention, Child welfare, Intimate Partner Violence (IPV)&lt;/keyword&gt;&lt;/keywords&gt;&lt;dates&gt;&lt;year&gt;2018&lt;/year&gt;&lt;/dates&gt;&lt;publisher&gt;Department of Social Services (Australia)&lt;/publisher&gt;&lt;urls&gt;&lt;related-urls&gt;&lt;url&gt;&lt;style face="underline" font="default" size="100%"&gt;https://apo.org.au/node/195366&lt;/style&gt;&lt;/url&gt;&lt;/related-urls&gt;&lt;/urls&gt;&lt;remote-database-name&gt;Apo&lt;/remote-database-name&gt;&lt;remote-database-provider&gt;APO.org.au&lt;/remote-database-provider&gt;&lt;access-date&gt;Access date&lt;/access-date&gt;&lt;/record&gt;&lt;/Cite&gt;&lt;/EndNote&gt;</w:instrText>
      </w:r>
      <w:r>
        <w:rPr>
          <w:lang w:val="en-GB"/>
        </w:rPr>
        <w:fldChar w:fldCharType="end"/>
      </w:r>
      <w:r w:rsidRPr="000F3C3B">
        <w:rPr>
          <w:lang w:val="en-GB"/>
        </w:rPr>
        <w:t>19-2022)</w:t>
      </w:r>
      <w:r>
        <w:rPr>
          <w:lang w:val="en-GB"/>
        </w:rPr>
        <w:fldChar w:fldCharType="begin"/>
      </w:r>
      <w:r w:rsidR="00393EA6">
        <w:rPr>
          <w:lang w:val="en-GB"/>
        </w:rPr>
        <w:instrText xml:space="preserve"> ADDIN EN.CITE &lt;EndNote&gt;&lt;Cite&gt;&lt;Author&gt;Commonwealth of Australia&lt;/Author&gt;&lt;Year&gt;2018&lt;/Year&gt;&lt;RecNum&gt;24&lt;/RecNum&gt;&lt;DisplayText&gt;&lt;style face="superscript"&gt;57&lt;/style&gt;&lt;/DisplayText&gt;&lt;record&gt;&lt;rec-number&gt;24&lt;/rec-number&gt;&lt;foreign-keys&gt;&lt;key app="EN" db-id="909sft5srfzss6ezzpqpvaxqd2zdee0azasr" timestamp="1579484558"&gt;24&lt;/key&gt;&lt;/foreign-keys&gt;&lt;ref-type name="Report"&gt;27&lt;/ref-type&gt;&lt;contributors&gt;&lt;authors&gt;&lt;author&gt;Commonwealth of Australia,&lt;/author&gt;&lt;/authors&gt;&lt;/contributors&gt;&lt;titles&gt;&lt;title&gt;National plan to reduce violence against women and their children: Fourth action plan (2019-22)&lt;/title&gt;&lt;secondary-title&gt;Background and evidence summary draft: 25 September 2018&lt;/secondary-title&gt;&lt;/titles&gt;&lt;keywords&gt;&lt;keyword&gt;Family violence, Violence against women, Violence prevention, Child welfare, Intimate Partner Violence (IPV)&lt;/keyword&gt;&lt;/keywords&gt;&lt;dates&gt;&lt;year&gt;2018&lt;/year&gt;&lt;/dates&gt;&lt;publisher&gt;Department of Social Services (Australia)&lt;/publisher&gt;&lt;urls&gt;&lt;related-urls&gt;&lt;url&gt;&lt;style face="underline" font="default" size="100%"&gt;https://apo.org.au/node/195366&lt;/style&gt;&lt;/url&gt;&lt;/related-urls&gt;&lt;/urls&gt;&lt;remote-database-name&gt;Apo&lt;/remote-database-name&gt;&lt;remote-database-provider&gt;APO.org.au&lt;/remote-database-provider&gt;&lt;access-date&gt;Access date&lt;/access-date&gt;&lt;/record&gt;&lt;/Cite&gt;&lt;/EndNote&gt;</w:instrText>
      </w:r>
      <w:r>
        <w:rPr>
          <w:lang w:val="en-GB"/>
        </w:rPr>
        <w:fldChar w:fldCharType="separate"/>
      </w:r>
      <w:r w:rsidR="00393EA6" w:rsidRPr="00393EA6">
        <w:rPr>
          <w:noProof/>
          <w:vertAlign w:val="superscript"/>
          <w:lang w:val="en-GB"/>
        </w:rPr>
        <w:t>57</w:t>
      </w:r>
      <w:r>
        <w:rPr>
          <w:lang w:val="en-GB"/>
        </w:rPr>
        <w:fldChar w:fldCharType="end"/>
      </w:r>
      <w:r>
        <w:rPr>
          <w:lang w:val="en-GB"/>
        </w:rPr>
        <w:t xml:space="preserve"> specified the </w:t>
      </w:r>
      <w:r w:rsidRPr="000F3C3B">
        <w:rPr>
          <w:lang w:val="en-GB"/>
        </w:rPr>
        <w:t xml:space="preserve">‘Keeping Women Safe in Their Homes’ (KWSITH) </w:t>
      </w:r>
      <w:r>
        <w:rPr>
          <w:lang w:val="en-GB"/>
        </w:rPr>
        <w:t xml:space="preserve">funding program committed support </w:t>
      </w:r>
      <w:r w:rsidRPr="000F3C3B">
        <w:rPr>
          <w:lang w:val="en-GB"/>
        </w:rPr>
        <w:t>to provid</w:t>
      </w:r>
      <w:r>
        <w:rPr>
          <w:lang w:val="en-GB"/>
        </w:rPr>
        <w:t>ing</w:t>
      </w:r>
      <w:r w:rsidRPr="000F3C3B">
        <w:rPr>
          <w:lang w:val="en-GB"/>
        </w:rPr>
        <w:t xml:space="preserve"> safe spaces for </w:t>
      </w:r>
      <w:r>
        <w:rPr>
          <w:lang w:val="en-GB"/>
        </w:rPr>
        <w:t xml:space="preserve">women and children affected </w:t>
      </w:r>
      <w:r w:rsidRPr="000F3C3B">
        <w:rPr>
          <w:lang w:val="en-GB"/>
        </w:rPr>
        <w:t xml:space="preserve">by </w:t>
      </w:r>
      <w:r>
        <w:rPr>
          <w:lang w:val="en-GB"/>
        </w:rPr>
        <w:t>domestic and family violence</w:t>
      </w:r>
      <w:r w:rsidRPr="000F3C3B">
        <w:rPr>
          <w:lang w:val="en-GB"/>
        </w:rPr>
        <w:t xml:space="preserve"> </w:t>
      </w:r>
      <w:r>
        <w:rPr>
          <w:lang w:val="en-GB"/>
        </w:rPr>
        <w:t>and identified KWS</w:t>
      </w:r>
      <w:r w:rsidR="000F6FF3">
        <w:rPr>
          <w:lang w:val="en-GB"/>
        </w:rPr>
        <w:t>I</w:t>
      </w:r>
      <w:r>
        <w:rPr>
          <w:lang w:val="en-GB"/>
        </w:rPr>
        <w:t xml:space="preserve">TH </w:t>
      </w:r>
      <w:r w:rsidRPr="000F3C3B">
        <w:rPr>
          <w:lang w:val="en-GB"/>
        </w:rPr>
        <w:t>as a key initiative</w:t>
      </w:r>
      <w:r>
        <w:rPr>
          <w:lang w:val="en-GB"/>
        </w:rPr>
        <w:t xml:space="preserve"> of the Commonwealth government’s commitment to women and children affected by domestic and family violence</w:t>
      </w:r>
      <w:r w:rsidRPr="000F3C3B">
        <w:rPr>
          <w:lang w:val="en-GB"/>
        </w:rPr>
        <w:t xml:space="preserve">.  </w:t>
      </w:r>
    </w:p>
    <w:p w14:paraId="1F6EF416" w14:textId="77777777" w:rsidR="00532EA3" w:rsidRDefault="00532EA3" w:rsidP="008C7ED8">
      <w:pPr>
        <w:pStyle w:val="Heading3"/>
        <w:rPr>
          <w:lang w:val="en-GB"/>
        </w:rPr>
      </w:pPr>
      <w:bookmarkStart w:id="78" w:name="_Toc75162611"/>
      <w:r w:rsidRPr="008C7ED8">
        <w:t>Homelessness</w:t>
      </w:r>
      <w:bookmarkEnd w:id="78"/>
      <w:r>
        <w:rPr>
          <w:lang w:val="en-GB"/>
        </w:rPr>
        <w:t xml:space="preserve"> </w:t>
      </w:r>
    </w:p>
    <w:p w14:paraId="7E96AC15" w14:textId="77777777" w:rsidR="001E5243" w:rsidRDefault="00532EA3" w:rsidP="00532EA3">
      <w:pPr>
        <w:rPr>
          <w:lang w:val="en-GB"/>
        </w:rPr>
      </w:pPr>
      <w:r w:rsidRPr="00C43B85">
        <w:rPr>
          <w:lang w:val="en-GB"/>
        </w:rPr>
        <w:t>While state and territory governments have primary responsibility for housing and homelessness, in 2020-21 the Commonwealth Government will invest around $8.</w:t>
      </w:r>
      <w:r w:rsidR="001E5243">
        <w:rPr>
          <w:lang w:val="en-GB"/>
        </w:rPr>
        <w:t>2</w:t>
      </w:r>
      <w:r w:rsidR="001E5243" w:rsidRPr="00C43B85">
        <w:rPr>
          <w:lang w:val="en-GB"/>
        </w:rPr>
        <w:t xml:space="preserve"> </w:t>
      </w:r>
      <w:r w:rsidRPr="00C43B85">
        <w:rPr>
          <w:lang w:val="en-GB"/>
        </w:rPr>
        <w:t xml:space="preserve">billion in housing and homelessness. This </w:t>
      </w:r>
      <w:r>
        <w:rPr>
          <w:lang w:val="en-GB"/>
        </w:rPr>
        <w:t xml:space="preserve">investment </w:t>
      </w:r>
      <w:r w:rsidRPr="00C43B85">
        <w:rPr>
          <w:lang w:val="en-GB"/>
        </w:rPr>
        <w:t>includes around $1.6 billion through the National Housing and Homelessness Agreement (NHHA</w:t>
      </w:r>
      <w:r w:rsidR="00E0441C" w:rsidRPr="00C43B85">
        <w:rPr>
          <w:lang w:val="en-GB"/>
        </w:rPr>
        <w:t>).</w:t>
      </w:r>
      <w:r w:rsidR="00E0441C" w:rsidRPr="001E5243">
        <w:rPr>
          <w:lang w:val="en-GB"/>
        </w:rPr>
        <w:t xml:space="preserve"> </w:t>
      </w:r>
      <w:r w:rsidR="001E5243" w:rsidRPr="001E5243">
        <w:t>The NHHA requires states to publish their homelessness strategies which must address a range of priority cohorts listed in the NHHA, and outline reforms or initiatives which contribute to a reduction in the incidence of homelessness. The NHHA priority homelessness cohorts include women and children affected by family and domestic violence</w:t>
      </w:r>
      <w:r w:rsidR="001E5243">
        <w:t>.</w:t>
      </w:r>
    </w:p>
    <w:p w14:paraId="75549564" w14:textId="77777777" w:rsidR="00532EA3" w:rsidRPr="00C43B85" w:rsidRDefault="00532EA3" w:rsidP="008C7ED8">
      <w:pPr>
        <w:rPr>
          <w:lang w:val="en-GB"/>
        </w:rPr>
      </w:pPr>
      <w:r>
        <w:t xml:space="preserve">The </w:t>
      </w:r>
      <w:r w:rsidRPr="00C43B85">
        <w:rPr>
          <w:lang w:val="en-GB"/>
        </w:rPr>
        <w:t xml:space="preserve">Commonwealth Government has committed $78 million for safe places for women and children experiencing </w:t>
      </w:r>
      <w:r>
        <w:rPr>
          <w:lang w:val="en-GB"/>
        </w:rPr>
        <w:t>domestic and family violence</w:t>
      </w:r>
      <w:r w:rsidRPr="00C43B85">
        <w:rPr>
          <w:lang w:val="en-GB"/>
        </w:rPr>
        <w:t xml:space="preserve">. This includes $60 million for a grants program for eligible organisations to provide new or expanded emergency accommodation. This program could build about 700 new safe places and assist about 6,000 women and children escaping </w:t>
      </w:r>
      <w:r>
        <w:rPr>
          <w:lang w:val="en-GB"/>
        </w:rPr>
        <w:t>domestic and family violence</w:t>
      </w:r>
      <w:r w:rsidRPr="00C43B85">
        <w:rPr>
          <w:lang w:val="en-GB"/>
        </w:rPr>
        <w:t xml:space="preserve"> per year. It also includes $18 million to continue supporting states and territories through the </w:t>
      </w:r>
      <w:r>
        <w:rPr>
          <w:lang w:val="en-GB"/>
        </w:rPr>
        <w:t>KWSITH</w:t>
      </w:r>
      <w:r w:rsidRPr="00C43B85">
        <w:rPr>
          <w:lang w:val="en-GB"/>
        </w:rPr>
        <w:t xml:space="preserve"> program, which provides security up</w:t>
      </w:r>
      <w:r>
        <w:rPr>
          <w:lang w:val="en-GB"/>
        </w:rPr>
        <w:t>grades</w:t>
      </w:r>
      <w:r w:rsidRPr="00C43B85">
        <w:rPr>
          <w:lang w:val="en-GB"/>
        </w:rPr>
        <w:t xml:space="preserve"> and safety planning</w:t>
      </w:r>
      <w:r>
        <w:rPr>
          <w:lang w:val="en-GB"/>
        </w:rPr>
        <w:t>.</w:t>
      </w:r>
      <w:r>
        <w:rPr>
          <w:lang w:val="en-GB"/>
        </w:rPr>
        <w:fldChar w:fldCharType="begin"/>
      </w:r>
      <w:r w:rsidR="00393EA6">
        <w:rPr>
          <w:lang w:val="en-GB"/>
        </w:rPr>
        <w:instrText xml:space="preserve"> ADDIN EN.CITE &lt;EndNote&gt;&lt;Cite&gt;&lt;Author&gt;Department of Social Services&lt;/Author&gt;&lt;Year&gt;2020&lt;/Year&gt;&lt;RecNum&gt;107&lt;/RecNum&gt;&lt;DisplayText&gt;&lt;style face="superscript"&gt;58&lt;/style&gt;&lt;/DisplayText&gt;&lt;record&gt;&lt;rec-number&gt;107&lt;/rec-number&gt;&lt;foreign-keys&gt;&lt;key app="EN" db-id="909sft5srfzss6ezzpqpvaxqd2zdee0azasr" timestamp="1607640672"&gt;107&lt;/key&gt;&lt;/foreign-keys&gt;&lt;ref-type name="Report"&gt;27&lt;/ref-type&gt;&lt;contributors&gt;&lt;authors&gt;&lt;author&gt;Commonwealth Department of Social Services,&lt;/author&gt;&lt;/authors&gt;&lt;/contributors&gt;&lt;titles&gt;&lt;title&gt;Housing Support &lt;/title&gt;&lt;/titles&gt;&lt;dates&gt;&lt;year&gt;2020&lt;/year&gt;&lt;/dates&gt;&lt;urls&gt;&lt;related-urls&gt;&lt;url&gt;https://www.dss.gov.au/housing-support/programmes-services/homelessness&lt;/url&gt;&lt;/related-urls&gt;&lt;/urls&gt;&lt;/record&gt;&lt;/Cite&gt;&lt;/EndNote&gt;</w:instrText>
      </w:r>
      <w:r>
        <w:rPr>
          <w:lang w:val="en-GB"/>
        </w:rPr>
        <w:fldChar w:fldCharType="separate"/>
      </w:r>
      <w:r w:rsidR="00393EA6" w:rsidRPr="00393EA6">
        <w:rPr>
          <w:noProof/>
          <w:vertAlign w:val="superscript"/>
          <w:lang w:val="en-GB"/>
        </w:rPr>
        <w:t>58</w:t>
      </w:r>
      <w:r>
        <w:rPr>
          <w:lang w:val="en-GB"/>
        </w:rPr>
        <w:fldChar w:fldCharType="end"/>
      </w:r>
    </w:p>
    <w:p w14:paraId="48F40F98" w14:textId="77777777" w:rsidR="00532EA3" w:rsidRDefault="00532EA3" w:rsidP="00AC6511">
      <w:pPr>
        <w:rPr>
          <w:lang w:val="en-GB"/>
        </w:rPr>
      </w:pPr>
      <w:r w:rsidRPr="00C43B85">
        <w:rPr>
          <w:lang w:val="en-GB"/>
        </w:rPr>
        <w:t>Each jurisdiction has a range of key strategic policies and frameworks that have influenced the development of KWSITH/</w:t>
      </w:r>
      <w:r>
        <w:rPr>
          <w:lang w:val="en-GB"/>
        </w:rPr>
        <w:t>Safe at Home</w:t>
      </w:r>
      <w:r w:rsidRPr="00C43B85">
        <w:rPr>
          <w:lang w:val="en-GB"/>
        </w:rPr>
        <w:t xml:space="preserve"> responses across Australia. These policies are current and historical and provide context for the responses offered nationally as well as in each jurisdiction. </w:t>
      </w:r>
    </w:p>
    <w:p w14:paraId="56071435" w14:textId="77777777" w:rsidR="00732DB6" w:rsidRDefault="00532EA3" w:rsidP="000546AB">
      <w:pPr>
        <w:rPr>
          <w:lang w:val="en-GB"/>
        </w:rPr>
      </w:pPr>
      <w:r>
        <w:rPr>
          <w:lang w:val="en-GB"/>
        </w:rPr>
        <w:t xml:space="preserve">State and territory governments have primary responsibility for both </w:t>
      </w:r>
      <w:r w:rsidRPr="000F3C3B">
        <w:rPr>
          <w:lang w:val="en-GB"/>
        </w:rPr>
        <w:t>D</w:t>
      </w:r>
      <w:r>
        <w:rPr>
          <w:lang w:val="en-GB"/>
        </w:rPr>
        <w:t xml:space="preserve">omestic and Family Violence and Homelessness policy and service provision </w:t>
      </w:r>
      <w:r w:rsidRPr="000F3C3B">
        <w:rPr>
          <w:lang w:val="en-GB"/>
        </w:rPr>
        <w:t>in Australia</w:t>
      </w:r>
      <w:r>
        <w:rPr>
          <w:lang w:val="en-GB"/>
        </w:rPr>
        <w:t>.</w:t>
      </w:r>
      <w:r w:rsidRPr="008D6F3B">
        <w:rPr>
          <w:lang w:val="en-GB"/>
        </w:rPr>
        <w:t xml:space="preserve"> </w:t>
      </w:r>
      <w:r>
        <w:rPr>
          <w:lang w:val="en-GB"/>
        </w:rPr>
        <w:t xml:space="preserve">Each jurisdiction will have </w:t>
      </w:r>
      <w:r w:rsidR="008C7ED8">
        <w:rPr>
          <w:lang w:val="en-GB"/>
        </w:rPr>
        <w:t xml:space="preserve">its </w:t>
      </w:r>
      <w:r>
        <w:rPr>
          <w:lang w:val="en-GB"/>
        </w:rPr>
        <w:t>own plan, policy, and reporting requirements for particular portfolio areas.</w:t>
      </w:r>
    </w:p>
    <w:p w14:paraId="689F14DC" w14:textId="77777777" w:rsidR="00732DB6" w:rsidRDefault="00732DB6">
      <w:pPr>
        <w:rPr>
          <w:lang w:val="en-GB"/>
        </w:rPr>
      </w:pPr>
      <w:r>
        <w:rPr>
          <w:lang w:val="en-GB"/>
        </w:rPr>
        <w:br w:type="page"/>
      </w:r>
    </w:p>
    <w:p w14:paraId="39F0336F" w14:textId="77777777" w:rsidR="00720194" w:rsidRPr="002F2A77" w:rsidRDefault="00720194" w:rsidP="004E13A2">
      <w:pPr>
        <w:pStyle w:val="Heading2"/>
      </w:pPr>
      <w:bookmarkStart w:id="79" w:name="_Toc75162612"/>
      <w:r w:rsidRPr="002F2A77">
        <w:t xml:space="preserve">Relevant </w:t>
      </w:r>
      <w:r w:rsidR="00C763C8">
        <w:t>p</w:t>
      </w:r>
      <w:r w:rsidR="00C763C8" w:rsidRPr="002F2A77">
        <w:t xml:space="preserve">olicies </w:t>
      </w:r>
      <w:r w:rsidR="00C763C8">
        <w:t>s</w:t>
      </w:r>
      <w:r w:rsidR="00C763C8" w:rsidRPr="002F2A77">
        <w:t xml:space="preserve">ummary </w:t>
      </w:r>
      <w:r w:rsidR="00C763C8">
        <w:t>t</w:t>
      </w:r>
      <w:r w:rsidR="00C763C8" w:rsidRPr="002F2A77">
        <w:t>able</w:t>
      </w:r>
      <w:bookmarkEnd w:id="79"/>
    </w:p>
    <w:p w14:paraId="4EF1F84C" w14:textId="77777777" w:rsidR="00720194" w:rsidRDefault="00720194" w:rsidP="00532EA3">
      <w:pPr>
        <w:rPr>
          <w:lang w:val="en-GB"/>
        </w:rPr>
      </w:pPr>
    </w:p>
    <w:tbl>
      <w:tblPr>
        <w:tblStyle w:val="GridTable1Light-Accent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714"/>
        <w:gridCol w:w="2717"/>
        <w:gridCol w:w="1057"/>
        <w:gridCol w:w="3528"/>
      </w:tblGrid>
      <w:tr w:rsidR="00FA03E8" w:rsidRPr="00FA03E8" w14:paraId="7C5BD573" w14:textId="77777777" w:rsidTr="00582E9C">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14" w:type="dxa"/>
            <w:tcBorders>
              <w:bottom w:val="none" w:sz="0" w:space="0" w:color="auto"/>
            </w:tcBorders>
            <w:shd w:val="clear" w:color="auto" w:fill="auto"/>
          </w:tcPr>
          <w:p w14:paraId="33CF66AF" w14:textId="77777777" w:rsidR="00FA03E8" w:rsidRPr="00DF7010" w:rsidRDefault="00FA03E8" w:rsidP="00FA03E8">
            <w:pPr>
              <w:jc w:val="center"/>
              <w:rPr>
                <w:rFonts w:ascii="Clancy" w:hAnsi="Clancy"/>
                <w:color w:val="4472C4" w:themeColor="accent1"/>
                <w:sz w:val="20"/>
                <w:szCs w:val="20"/>
              </w:rPr>
            </w:pPr>
            <w:r w:rsidRPr="00DF7010">
              <w:rPr>
                <w:rFonts w:ascii="Clancy" w:hAnsi="Clancy"/>
                <w:color w:val="4472C4" w:themeColor="accent1"/>
                <w:sz w:val="20"/>
                <w:szCs w:val="20"/>
              </w:rPr>
              <w:t>Jurisdiction</w:t>
            </w:r>
          </w:p>
        </w:tc>
        <w:tc>
          <w:tcPr>
            <w:tcW w:w="2717" w:type="dxa"/>
            <w:tcBorders>
              <w:bottom w:val="none" w:sz="0" w:space="0" w:color="auto"/>
            </w:tcBorders>
            <w:shd w:val="clear" w:color="auto" w:fill="auto"/>
          </w:tcPr>
          <w:p w14:paraId="36A310B5" w14:textId="77777777" w:rsidR="00FA03E8" w:rsidRPr="00DF7010" w:rsidRDefault="00FA03E8" w:rsidP="00FA03E8">
            <w:pPr>
              <w:jc w:val="center"/>
              <w:cnfStyle w:val="100000000000" w:firstRow="1" w:lastRow="0" w:firstColumn="0" w:lastColumn="0" w:oddVBand="0" w:evenVBand="0" w:oddHBand="0" w:evenHBand="0" w:firstRowFirstColumn="0" w:firstRowLastColumn="0" w:lastRowFirstColumn="0" w:lastRowLastColumn="0"/>
              <w:rPr>
                <w:rFonts w:ascii="Clancy" w:hAnsi="Clancy"/>
                <w:color w:val="4472C4" w:themeColor="accent1"/>
                <w:sz w:val="20"/>
                <w:szCs w:val="20"/>
              </w:rPr>
            </w:pPr>
            <w:r w:rsidRPr="00DF7010">
              <w:rPr>
                <w:rFonts w:ascii="Clancy" w:hAnsi="Clancy"/>
                <w:color w:val="4472C4" w:themeColor="accent1"/>
                <w:sz w:val="20"/>
                <w:szCs w:val="20"/>
              </w:rPr>
              <w:t>Relevant Policies</w:t>
            </w:r>
          </w:p>
        </w:tc>
        <w:tc>
          <w:tcPr>
            <w:tcW w:w="1057" w:type="dxa"/>
            <w:tcBorders>
              <w:bottom w:val="none" w:sz="0" w:space="0" w:color="auto"/>
            </w:tcBorders>
            <w:shd w:val="clear" w:color="auto" w:fill="auto"/>
          </w:tcPr>
          <w:p w14:paraId="28C4AE05" w14:textId="77777777" w:rsidR="00FA03E8" w:rsidRPr="00DF7010" w:rsidRDefault="00FA03E8" w:rsidP="00FA03E8">
            <w:pPr>
              <w:jc w:val="center"/>
              <w:cnfStyle w:val="100000000000" w:firstRow="1" w:lastRow="0" w:firstColumn="0" w:lastColumn="0" w:oddVBand="0" w:evenVBand="0" w:oddHBand="0" w:evenHBand="0" w:firstRowFirstColumn="0" w:firstRowLastColumn="0" w:lastRowFirstColumn="0" w:lastRowLastColumn="0"/>
              <w:rPr>
                <w:rFonts w:ascii="Clancy" w:hAnsi="Clancy"/>
                <w:color w:val="4472C4" w:themeColor="accent1"/>
                <w:sz w:val="20"/>
                <w:szCs w:val="20"/>
              </w:rPr>
            </w:pPr>
            <w:r w:rsidRPr="00DF7010">
              <w:rPr>
                <w:rFonts w:ascii="Clancy" w:hAnsi="Clancy"/>
                <w:color w:val="4472C4" w:themeColor="accent1"/>
                <w:sz w:val="20"/>
                <w:szCs w:val="20"/>
              </w:rPr>
              <w:t>Year</w:t>
            </w:r>
          </w:p>
        </w:tc>
        <w:tc>
          <w:tcPr>
            <w:tcW w:w="3528" w:type="dxa"/>
            <w:tcBorders>
              <w:bottom w:val="none" w:sz="0" w:space="0" w:color="auto"/>
            </w:tcBorders>
            <w:shd w:val="clear" w:color="auto" w:fill="auto"/>
          </w:tcPr>
          <w:p w14:paraId="1C54CD7C" w14:textId="77777777" w:rsidR="00FA03E8" w:rsidRPr="00DF7010" w:rsidRDefault="00FA03E8" w:rsidP="00FA03E8">
            <w:pPr>
              <w:jc w:val="center"/>
              <w:cnfStyle w:val="100000000000" w:firstRow="1" w:lastRow="0" w:firstColumn="0" w:lastColumn="0" w:oddVBand="0" w:evenVBand="0" w:oddHBand="0" w:evenHBand="0" w:firstRowFirstColumn="0" w:firstRowLastColumn="0" w:lastRowFirstColumn="0" w:lastRowLastColumn="0"/>
              <w:rPr>
                <w:rFonts w:ascii="Clancy" w:hAnsi="Clancy"/>
                <w:color w:val="4472C4" w:themeColor="accent1"/>
                <w:sz w:val="20"/>
                <w:szCs w:val="20"/>
              </w:rPr>
            </w:pPr>
            <w:r w:rsidRPr="00DF7010">
              <w:rPr>
                <w:rFonts w:ascii="Clancy" w:hAnsi="Clancy"/>
                <w:color w:val="4472C4" w:themeColor="accent1"/>
                <w:sz w:val="20"/>
                <w:szCs w:val="20"/>
              </w:rPr>
              <w:t>Aims/Scope</w:t>
            </w:r>
          </w:p>
        </w:tc>
      </w:tr>
      <w:tr w:rsidR="00FA03E8" w:rsidRPr="00FA03E8" w14:paraId="29C20B2D" w14:textId="77777777" w:rsidTr="00582E9C">
        <w:trPr>
          <w:trHeight w:val="1421"/>
        </w:trPr>
        <w:tc>
          <w:tcPr>
            <w:cnfStyle w:val="001000000000" w:firstRow="0" w:lastRow="0" w:firstColumn="1" w:lastColumn="0" w:oddVBand="0" w:evenVBand="0" w:oddHBand="0" w:evenHBand="0" w:firstRowFirstColumn="0" w:firstRowLastColumn="0" w:lastRowFirstColumn="0" w:lastRowLastColumn="0"/>
            <w:tcW w:w="1714" w:type="dxa"/>
            <w:vMerge w:val="restart"/>
            <w:vAlign w:val="center"/>
          </w:tcPr>
          <w:p w14:paraId="6A18A0F3" w14:textId="77777777" w:rsidR="00FA03E8" w:rsidRPr="00FA03E8" w:rsidRDefault="00FA03E8" w:rsidP="00824DE9">
            <w:pPr>
              <w:jc w:val="center"/>
              <w:rPr>
                <w:sz w:val="20"/>
                <w:szCs w:val="20"/>
              </w:rPr>
            </w:pPr>
            <w:r w:rsidRPr="00FA03E8">
              <w:rPr>
                <w:sz w:val="20"/>
                <w:szCs w:val="20"/>
              </w:rPr>
              <w:t>National</w:t>
            </w:r>
          </w:p>
        </w:tc>
        <w:tc>
          <w:tcPr>
            <w:tcW w:w="2717" w:type="dxa"/>
          </w:tcPr>
          <w:p w14:paraId="4DE37400"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National Housing and Homelessness Agreement (NHHA)</w:t>
            </w:r>
          </w:p>
        </w:tc>
        <w:tc>
          <w:tcPr>
            <w:tcW w:w="1057" w:type="dxa"/>
          </w:tcPr>
          <w:p w14:paraId="29E60928"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2018</w:t>
            </w:r>
          </w:p>
        </w:tc>
        <w:tc>
          <w:tcPr>
            <w:tcW w:w="3528" w:type="dxa"/>
          </w:tcPr>
          <w:p w14:paraId="78F9FF3F"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Replacing the National Partnership Agreement on Homelessness, the NHHA provides funding to states and territories to improve Australians’ access to secure and affordable housing. State and territory governments must have their own housing and homelessness strategies which address the priority policy areas and priority cohorts, including women and children affected by domestic and family violence.  </w:t>
            </w:r>
          </w:p>
        </w:tc>
      </w:tr>
      <w:tr w:rsidR="00FA03E8" w:rsidRPr="00FA03E8" w14:paraId="63E2586E"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1433776C" w14:textId="77777777" w:rsidR="00FA03E8" w:rsidRPr="00FA03E8" w:rsidRDefault="00FA03E8" w:rsidP="00FA03E8">
            <w:pPr>
              <w:jc w:val="center"/>
              <w:rPr>
                <w:sz w:val="20"/>
                <w:szCs w:val="20"/>
              </w:rPr>
            </w:pPr>
          </w:p>
        </w:tc>
        <w:tc>
          <w:tcPr>
            <w:tcW w:w="2717" w:type="dxa"/>
          </w:tcPr>
          <w:p w14:paraId="157914F2"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National Plan to Reduce Violence Against Women and Children 2010-2022</w:t>
            </w:r>
          </w:p>
        </w:tc>
        <w:tc>
          <w:tcPr>
            <w:tcW w:w="1057" w:type="dxa"/>
          </w:tcPr>
          <w:p w14:paraId="61254FEB"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2011</w:t>
            </w:r>
          </w:p>
        </w:tc>
        <w:tc>
          <w:tcPr>
            <w:tcW w:w="3528" w:type="dxa"/>
          </w:tcPr>
          <w:p w14:paraId="6F77D990"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Developed by the Commonwealth, </w:t>
            </w:r>
            <w:r w:rsidR="004E13A2">
              <w:rPr>
                <w:sz w:val="20"/>
                <w:szCs w:val="20"/>
              </w:rPr>
              <w:t>s</w:t>
            </w:r>
            <w:r w:rsidR="004E13A2" w:rsidRPr="00FA03E8">
              <w:rPr>
                <w:sz w:val="20"/>
                <w:szCs w:val="20"/>
              </w:rPr>
              <w:t xml:space="preserve">tate </w:t>
            </w:r>
            <w:r w:rsidRPr="00FA03E8">
              <w:rPr>
                <w:sz w:val="20"/>
                <w:szCs w:val="20"/>
              </w:rPr>
              <w:t xml:space="preserve">and </w:t>
            </w:r>
            <w:r w:rsidR="004E13A2">
              <w:rPr>
                <w:sz w:val="20"/>
                <w:szCs w:val="20"/>
              </w:rPr>
              <w:t>t</w:t>
            </w:r>
            <w:r w:rsidR="004E13A2" w:rsidRPr="00FA03E8">
              <w:rPr>
                <w:sz w:val="20"/>
                <w:szCs w:val="20"/>
              </w:rPr>
              <w:t xml:space="preserve">erritory </w:t>
            </w:r>
            <w:r w:rsidRPr="00FA03E8">
              <w:rPr>
                <w:sz w:val="20"/>
                <w:szCs w:val="20"/>
              </w:rPr>
              <w:t xml:space="preserve">governments, the National Plan seeks to reduce violence against women and their children through the implementation of four 3-year action plans over the course of 12 years. Goals include developing a coordinated response to domestic and family violence, as well as funding and supporting programs targeted at helping women/children to stay safely in their homes.  </w:t>
            </w:r>
          </w:p>
        </w:tc>
      </w:tr>
      <w:tr w:rsidR="00FA03E8" w:rsidRPr="00FA03E8" w14:paraId="3F46B427"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7D675C2F" w14:textId="77777777" w:rsidR="00FA03E8" w:rsidRPr="00FA03E8" w:rsidRDefault="00FA03E8" w:rsidP="00FA03E8">
            <w:pPr>
              <w:jc w:val="center"/>
              <w:rPr>
                <w:sz w:val="20"/>
                <w:szCs w:val="20"/>
              </w:rPr>
            </w:pPr>
          </w:p>
        </w:tc>
        <w:tc>
          <w:tcPr>
            <w:tcW w:w="2717" w:type="dxa"/>
          </w:tcPr>
          <w:p w14:paraId="01486A51"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The National Partnership Agreement on Homelessness (NPAH)</w:t>
            </w:r>
          </w:p>
        </w:tc>
        <w:tc>
          <w:tcPr>
            <w:tcW w:w="1057" w:type="dxa"/>
          </w:tcPr>
          <w:p w14:paraId="522366FD"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2009</w:t>
            </w:r>
          </w:p>
        </w:tc>
        <w:tc>
          <w:tcPr>
            <w:tcW w:w="3528" w:type="dxa"/>
          </w:tcPr>
          <w:p w14:paraId="3332CF47"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An agreement between the Commonwealth, and </w:t>
            </w:r>
            <w:r w:rsidR="004E13A2">
              <w:rPr>
                <w:sz w:val="20"/>
                <w:szCs w:val="20"/>
              </w:rPr>
              <w:t>s</w:t>
            </w:r>
            <w:r w:rsidR="004E13A2" w:rsidRPr="00FA03E8">
              <w:rPr>
                <w:sz w:val="20"/>
                <w:szCs w:val="20"/>
              </w:rPr>
              <w:t xml:space="preserve">tate </w:t>
            </w:r>
            <w:r w:rsidRPr="00FA03E8">
              <w:rPr>
                <w:sz w:val="20"/>
                <w:szCs w:val="20"/>
              </w:rPr>
              <w:t xml:space="preserve">and </w:t>
            </w:r>
            <w:r w:rsidR="004E13A2">
              <w:rPr>
                <w:sz w:val="20"/>
                <w:szCs w:val="20"/>
              </w:rPr>
              <w:t>t</w:t>
            </w:r>
            <w:r w:rsidR="004E13A2" w:rsidRPr="00FA03E8">
              <w:rPr>
                <w:sz w:val="20"/>
                <w:szCs w:val="20"/>
              </w:rPr>
              <w:t xml:space="preserve">erritory </w:t>
            </w:r>
            <w:r w:rsidRPr="00FA03E8">
              <w:rPr>
                <w:sz w:val="20"/>
                <w:szCs w:val="20"/>
              </w:rPr>
              <w:t xml:space="preserve">governments aimed at addressing homelessness. Priorities include assisting women/children experiencing domestic and family violence to remain safely in their homes. The NPAH has been renewed several times since it first commenced in 2009, and as of 2017, a Transitional NPAH providing for interim funding of homelessness services has been in place. </w:t>
            </w:r>
          </w:p>
        </w:tc>
      </w:tr>
      <w:tr w:rsidR="00FA03E8" w:rsidRPr="00FA03E8" w14:paraId="5666BB95"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val="restart"/>
            <w:vAlign w:val="center"/>
          </w:tcPr>
          <w:p w14:paraId="167A2273" w14:textId="77777777" w:rsidR="00FA03E8" w:rsidRPr="00FA03E8" w:rsidRDefault="00FA03E8" w:rsidP="00824DE9">
            <w:pPr>
              <w:jc w:val="center"/>
              <w:rPr>
                <w:sz w:val="20"/>
                <w:szCs w:val="20"/>
              </w:rPr>
            </w:pPr>
            <w:r w:rsidRPr="00FA03E8">
              <w:rPr>
                <w:sz w:val="20"/>
                <w:szCs w:val="20"/>
              </w:rPr>
              <w:t>Australian Capital Territory</w:t>
            </w:r>
          </w:p>
        </w:tc>
        <w:tc>
          <w:tcPr>
            <w:tcW w:w="2717" w:type="dxa"/>
          </w:tcPr>
          <w:p w14:paraId="668846EE" w14:textId="77777777" w:rsidR="00FA03E8" w:rsidRPr="00FA03E8" w:rsidRDefault="00FA03E8" w:rsidP="00FA03E8">
            <w:pPr>
              <w:tabs>
                <w:tab w:val="left" w:pos="3778"/>
              </w:tabs>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ACT Housing Strategy</w:t>
            </w:r>
          </w:p>
        </w:tc>
        <w:tc>
          <w:tcPr>
            <w:tcW w:w="1057" w:type="dxa"/>
          </w:tcPr>
          <w:p w14:paraId="1515F84C"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2018</w:t>
            </w:r>
          </w:p>
        </w:tc>
        <w:tc>
          <w:tcPr>
            <w:tcW w:w="3528" w:type="dxa"/>
          </w:tcPr>
          <w:p w14:paraId="06E33B4D"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 xml:space="preserve">The Strategy aims to promote a housing market that meets the diverse and changing needs of the community. Domestic and family violence is </w:t>
            </w:r>
            <w:r w:rsidR="004E13A2" w:rsidRPr="00FA03E8">
              <w:rPr>
                <w:sz w:val="20"/>
                <w:szCs w:val="20"/>
              </w:rPr>
              <w:t>recogni</w:t>
            </w:r>
            <w:r w:rsidR="004E13A2">
              <w:rPr>
                <w:sz w:val="20"/>
                <w:szCs w:val="20"/>
              </w:rPr>
              <w:t>s</w:t>
            </w:r>
            <w:r w:rsidR="004E13A2" w:rsidRPr="00FA03E8">
              <w:rPr>
                <w:sz w:val="20"/>
                <w:szCs w:val="20"/>
              </w:rPr>
              <w:t xml:space="preserve">ed </w:t>
            </w:r>
            <w:r w:rsidRPr="00FA03E8">
              <w:rPr>
                <w:sz w:val="20"/>
                <w:szCs w:val="20"/>
              </w:rPr>
              <w:t>as a key driver affecting homelessness, and the Strategy prioritises assistance for women and children escaping domestic and family violence.</w:t>
            </w:r>
          </w:p>
        </w:tc>
      </w:tr>
      <w:tr w:rsidR="00FA03E8" w:rsidRPr="00FA03E8" w14:paraId="4AE8DA92"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3E372F53" w14:textId="77777777" w:rsidR="00FA03E8" w:rsidRPr="00FA03E8" w:rsidRDefault="00FA03E8" w:rsidP="00FA03E8">
            <w:pPr>
              <w:jc w:val="center"/>
              <w:rPr>
                <w:sz w:val="20"/>
                <w:szCs w:val="20"/>
              </w:rPr>
            </w:pPr>
          </w:p>
        </w:tc>
        <w:tc>
          <w:tcPr>
            <w:tcW w:w="2717" w:type="dxa"/>
          </w:tcPr>
          <w:p w14:paraId="661F6814" w14:textId="77777777" w:rsidR="00FA03E8" w:rsidRPr="00FA03E8" w:rsidRDefault="00FA03E8" w:rsidP="00FA03E8">
            <w:pPr>
              <w:tabs>
                <w:tab w:val="left" w:pos="3778"/>
              </w:tabs>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2016 ACT Government Response to Family Violence</w:t>
            </w:r>
          </w:p>
        </w:tc>
        <w:tc>
          <w:tcPr>
            <w:tcW w:w="1057" w:type="dxa"/>
          </w:tcPr>
          <w:p w14:paraId="5DE8BACE"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2016</w:t>
            </w:r>
          </w:p>
        </w:tc>
        <w:tc>
          <w:tcPr>
            <w:tcW w:w="3528" w:type="dxa"/>
          </w:tcPr>
          <w:p w14:paraId="44534E1F" w14:textId="77777777" w:rsidR="00FA03E8" w:rsidRPr="00FA03E8" w:rsidRDefault="00FA03E8" w:rsidP="00FA03E8">
            <w:pPr>
              <w:tabs>
                <w:tab w:val="left" w:pos="3778"/>
              </w:tabs>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Outlined the </w:t>
            </w:r>
            <w:r w:rsidR="00D93670">
              <w:rPr>
                <w:sz w:val="20"/>
                <w:szCs w:val="20"/>
              </w:rPr>
              <w:t>territory</w:t>
            </w:r>
            <w:r w:rsidRPr="00FA03E8">
              <w:rPr>
                <w:sz w:val="20"/>
                <w:szCs w:val="20"/>
              </w:rPr>
              <w:t xml:space="preserve">’s future directions and principles for addressing family violence. Five key themes were outlined, representing a cohesive and integrated service system: </w:t>
            </w:r>
            <w:r w:rsidR="004E13A2">
              <w:rPr>
                <w:sz w:val="20"/>
                <w:szCs w:val="20"/>
              </w:rPr>
              <w:t>(</w:t>
            </w:r>
            <w:r w:rsidRPr="00FA03E8">
              <w:rPr>
                <w:sz w:val="20"/>
                <w:szCs w:val="20"/>
              </w:rPr>
              <w:t>1</w:t>
            </w:r>
            <w:r w:rsidR="004E13A2">
              <w:rPr>
                <w:sz w:val="20"/>
                <w:szCs w:val="20"/>
              </w:rPr>
              <w:t>)</w:t>
            </w:r>
            <w:r w:rsidRPr="00FA03E8">
              <w:rPr>
                <w:sz w:val="20"/>
                <w:szCs w:val="20"/>
              </w:rPr>
              <w:t xml:space="preserve"> leadership and cultural change; </w:t>
            </w:r>
            <w:r w:rsidR="004E13A2">
              <w:rPr>
                <w:sz w:val="20"/>
                <w:szCs w:val="20"/>
              </w:rPr>
              <w:t>(</w:t>
            </w:r>
            <w:r w:rsidRPr="00FA03E8">
              <w:rPr>
                <w:sz w:val="20"/>
                <w:szCs w:val="20"/>
              </w:rPr>
              <w:t>2</w:t>
            </w:r>
            <w:r w:rsidR="004E13A2">
              <w:rPr>
                <w:sz w:val="20"/>
                <w:szCs w:val="20"/>
              </w:rPr>
              <w:t>)</w:t>
            </w:r>
            <w:r w:rsidRPr="00FA03E8">
              <w:rPr>
                <w:sz w:val="20"/>
                <w:szCs w:val="20"/>
              </w:rPr>
              <w:t xml:space="preserve"> prevention and early intervention; </w:t>
            </w:r>
            <w:r w:rsidR="004E13A2">
              <w:rPr>
                <w:sz w:val="20"/>
                <w:szCs w:val="20"/>
              </w:rPr>
              <w:t>(</w:t>
            </w:r>
            <w:r w:rsidRPr="00FA03E8">
              <w:rPr>
                <w:sz w:val="20"/>
                <w:szCs w:val="20"/>
              </w:rPr>
              <w:t>3</w:t>
            </w:r>
            <w:r w:rsidR="004E13A2">
              <w:rPr>
                <w:sz w:val="20"/>
                <w:szCs w:val="20"/>
              </w:rPr>
              <w:t>)</w:t>
            </w:r>
            <w:r w:rsidRPr="00FA03E8">
              <w:rPr>
                <w:sz w:val="20"/>
                <w:szCs w:val="20"/>
              </w:rPr>
              <w:t xml:space="preserve"> information sharing; </w:t>
            </w:r>
            <w:r w:rsidR="004E13A2">
              <w:rPr>
                <w:sz w:val="20"/>
                <w:szCs w:val="20"/>
              </w:rPr>
              <w:t>(</w:t>
            </w:r>
            <w:r w:rsidRPr="00FA03E8">
              <w:rPr>
                <w:sz w:val="20"/>
                <w:szCs w:val="20"/>
              </w:rPr>
              <w:t>4</w:t>
            </w:r>
            <w:r w:rsidR="004E13A2">
              <w:rPr>
                <w:sz w:val="20"/>
                <w:szCs w:val="20"/>
              </w:rPr>
              <w:t>)</w:t>
            </w:r>
            <w:r w:rsidRPr="00FA03E8">
              <w:rPr>
                <w:sz w:val="20"/>
                <w:szCs w:val="20"/>
              </w:rPr>
              <w:t xml:space="preserve"> collaboration and integration; and </w:t>
            </w:r>
            <w:r w:rsidR="004E13A2">
              <w:rPr>
                <w:sz w:val="20"/>
                <w:szCs w:val="20"/>
              </w:rPr>
              <w:t>(</w:t>
            </w:r>
            <w:r w:rsidRPr="00FA03E8">
              <w:rPr>
                <w:sz w:val="20"/>
                <w:szCs w:val="20"/>
              </w:rPr>
              <w:t>5</w:t>
            </w:r>
            <w:r w:rsidR="004E13A2">
              <w:rPr>
                <w:sz w:val="20"/>
                <w:szCs w:val="20"/>
              </w:rPr>
              <w:t>)</w:t>
            </w:r>
            <w:r w:rsidRPr="00FA03E8">
              <w:rPr>
                <w:sz w:val="20"/>
                <w:szCs w:val="20"/>
              </w:rPr>
              <w:t xml:space="preserve"> transparency and accountability. </w:t>
            </w:r>
          </w:p>
        </w:tc>
      </w:tr>
      <w:tr w:rsidR="00FA03E8" w:rsidRPr="00FA03E8" w14:paraId="4A404A1E" w14:textId="77777777" w:rsidTr="00582E9C">
        <w:trPr>
          <w:trHeight w:val="1395"/>
        </w:trPr>
        <w:tc>
          <w:tcPr>
            <w:cnfStyle w:val="001000000000" w:firstRow="0" w:lastRow="0" w:firstColumn="1" w:lastColumn="0" w:oddVBand="0" w:evenVBand="0" w:oddHBand="0" w:evenHBand="0" w:firstRowFirstColumn="0" w:firstRowLastColumn="0" w:lastRowFirstColumn="0" w:lastRowLastColumn="0"/>
            <w:tcW w:w="1714" w:type="dxa"/>
            <w:vMerge/>
          </w:tcPr>
          <w:p w14:paraId="6215EEAD" w14:textId="77777777" w:rsidR="00FA03E8" w:rsidRPr="00FA03E8" w:rsidRDefault="00FA03E8" w:rsidP="00FA03E8">
            <w:pPr>
              <w:jc w:val="center"/>
              <w:rPr>
                <w:sz w:val="20"/>
                <w:szCs w:val="20"/>
              </w:rPr>
            </w:pPr>
          </w:p>
        </w:tc>
        <w:tc>
          <w:tcPr>
            <w:tcW w:w="2717" w:type="dxa"/>
          </w:tcPr>
          <w:p w14:paraId="7E72424E" w14:textId="77777777" w:rsidR="00FA03E8" w:rsidRPr="00FA03E8" w:rsidRDefault="00FA03E8" w:rsidP="00FA03E8">
            <w:pPr>
              <w:tabs>
                <w:tab w:val="left" w:pos="3778"/>
              </w:tabs>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 xml:space="preserve">2nd Implementation Plan 2015-2017 of the Act Prevention of Violence Against Women </w:t>
            </w:r>
            <w:r w:rsidR="004E13A2">
              <w:rPr>
                <w:i/>
                <w:iCs/>
                <w:sz w:val="20"/>
                <w:szCs w:val="20"/>
              </w:rPr>
              <w:t>a</w:t>
            </w:r>
            <w:r w:rsidRPr="00FA03E8">
              <w:rPr>
                <w:i/>
                <w:iCs/>
                <w:sz w:val="20"/>
                <w:szCs w:val="20"/>
              </w:rPr>
              <w:t>nd Children Strategy 2011-2017</w:t>
            </w:r>
          </w:p>
        </w:tc>
        <w:tc>
          <w:tcPr>
            <w:tcW w:w="1057" w:type="dxa"/>
          </w:tcPr>
          <w:p w14:paraId="006693EA"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2015</w:t>
            </w:r>
          </w:p>
        </w:tc>
        <w:tc>
          <w:tcPr>
            <w:tcW w:w="3528" w:type="dxa"/>
          </w:tcPr>
          <w:p w14:paraId="7A4528EF" w14:textId="77777777" w:rsidR="00FA03E8" w:rsidRPr="00FA03E8" w:rsidRDefault="00FA03E8" w:rsidP="00FA03E8">
            <w:pPr>
              <w:tabs>
                <w:tab w:val="left" w:pos="3778"/>
              </w:tabs>
              <w:cnfStyle w:val="000000000000" w:firstRow="0" w:lastRow="0" w:firstColumn="0" w:lastColumn="0" w:oddVBand="0" w:evenVBand="0" w:oddHBand="0" w:evenHBand="0" w:firstRowFirstColumn="0" w:firstRowLastColumn="0" w:lastRowFirstColumn="0" w:lastRowLastColumn="0"/>
              <w:rPr>
                <w:iCs/>
                <w:sz w:val="20"/>
                <w:szCs w:val="20"/>
              </w:rPr>
            </w:pPr>
            <w:r w:rsidRPr="00FA03E8">
              <w:rPr>
                <w:sz w:val="20"/>
                <w:szCs w:val="20"/>
              </w:rPr>
              <w:t>Continued the Our Responsibility Strategy</w:t>
            </w:r>
            <w:r w:rsidR="004E13A2">
              <w:rPr>
                <w:sz w:val="20"/>
                <w:szCs w:val="20"/>
              </w:rPr>
              <w:t>—</w:t>
            </w:r>
            <w:r w:rsidRPr="00FA03E8">
              <w:rPr>
                <w:sz w:val="20"/>
                <w:szCs w:val="20"/>
              </w:rPr>
              <w:t xml:space="preserve">outlining and shaping the ACT’s actions for reducing violence against women and children. </w:t>
            </w:r>
          </w:p>
        </w:tc>
      </w:tr>
      <w:tr w:rsidR="00FA03E8" w:rsidRPr="00FA03E8" w14:paraId="5737E8D2"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1F683B57" w14:textId="77777777" w:rsidR="00FA03E8" w:rsidRPr="00FA03E8" w:rsidRDefault="00FA03E8" w:rsidP="00FA03E8">
            <w:pPr>
              <w:jc w:val="center"/>
              <w:rPr>
                <w:sz w:val="20"/>
                <w:szCs w:val="20"/>
              </w:rPr>
            </w:pPr>
          </w:p>
        </w:tc>
        <w:tc>
          <w:tcPr>
            <w:tcW w:w="2717" w:type="dxa"/>
          </w:tcPr>
          <w:p w14:paraId="7CB9354B"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ACT Prevention of Violence Against Women and Children Strategy 2011-2017</w:t>
            </w:r>
            <w:r w:rsidR="004E13A2">
              <w:rPr>
                <w:i/>
                <w:iCs/>
                <w:sz w:val="20"/>
                <w:szCs w:val="20"/>
              </w:rPr>
              <w:t>—</w:t>
            </w:r>
            <w:r w:rsidRPr="00FA03E8">
              <w:rPr>
                <w:i/>
                <w:iCs/>
                <w:sz w:val="20"/>
                <w:szCs w:val="20"/>
              </w:rPr>
              <w:t>Our Responsibility: Ending Violence Against Women and Children</w:t>
            </w:r>
          </w:p>
        </w:tc>
        <w:tc>
          <w:tcPr>
            <w:tcW w:w="1057" w:type="dxa"/>
          </w:tcPr>
          <w:p w14:paraId="683E8364"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2011</w:t>
            </w:r>
          </w:p>
        </w:tc>
        <w:tc>
          <w:tcPr>
            <w:tcW w:w="3528" w:type="dxa"/>
          </w:tcPr>
          <w:p w14:paraId="41438AFD" w14:textId="77777777" w:rsidR="00FA03E8" w:rsidRPr="00FA03E8" w:rsidRDefault="00FA03E8" w:rsidP="00FA03E8">
            <w:pPr>
              <w:tabs>
                <w:tab w:val="left" w:pos="3778"/>
              </w:tabs>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This strategy builds on the National Plan1 by outlining the ACT’s plan for reducing violence against women and children. </w:t>
            </w:r>
          </w:p>
        </w:tc>
      </w:tr>
      <w:tr w:rsidR="00FA03E8" w:rsidRPr="00FA03E8" w14:paraId="29B55EEC"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16EBA31F" w14:textId="77777777" w:rsidR="00FA03E8" w:rsidRPr="00FA03E8" w:rsidRDefault="00FA03E8" w:rsidP="00FA03E8">
            <w:pPr>
              <w:jc w:val="center"/>
              <w:rPr>
                <w:sz w:val="20"/>
                <w:szCs w:val="20"/>
              </w:rPr>
            </w:pPr>
          </w:p>
        </w:tc>
        <w:tc>
          <w:tcPr>
            <w:tcW w:w="2717" w:type="dxa"/>
          </w:tcPr>
          <w:p w14:paraId="68DDA624"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ACT Women’s Plan 2010-2015</w:t>
            </w:r>
          </w:p>
        </w:tc>
        <w:tc>
          <w:tcPr>
            <w:tcW w:w="1057" w:type="dxa"/>
          </w:tcPr>
          <w:p w14:paraId="1A3B90AB"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2010</w:t>
            </w:r>
          </w:p>
        </w:tc>
        <w:tc>
          <w:tcPr>
            <w:tcW w:w="3528" w:type="dxa"/>
          </w:tcPr>
          <w:p w14:paraId="7A299E93" w14:textId="77777777" w:rsidR="00FA03E8" w:rsidRPr="00FA03E8" w:rsidRDefault="00FA03E8" w:rsidP="00FA03E8">
            <w:pPr>
              <w:tabs>
                <w:tab w:val="left" w:pos="3778"/>
              </w:tabs>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The ACT government’s plan for improving the status of women and girls. Its aims include addressing violence against women and their children through prevention and support. In 2016, a new Women’s Plan (ACT Women’s Plan 2016-26) was introduced. The new 10-year plan builds on the work of the previous plan through its commitment to </w:t>
            </w:r>
            <w:r w:rsidR="004E13A2" w:rsidRPr="00FA03E8">
              <w:rPr>
                <w:sz w:val="20"/>
                <w:szCs w:val="20"/>
              </w:rPr>
              <w:t>reduc</w:t>
            </w:r>
            <w:r w:rsidR="004E13A2">
              <w:rPr>
                <w:sz w:val="20"/>
                <w:szCs w:val="20"/>
              </w:rPr>
              <w:t>ing</w:t>
            </w:r>
            <w:r w:rsidR="004E13A2" w:rsidRPr="00FA03E8">
              <w:rPr>
                <w:sz w:val="20"/>
                <w:szCs w:val="20"/>
              </w:rPr>
              <w:t xml:space="preserve"> </w:t>
            </w:r>
            <w:r w:rsidRPr="00FA03E8">
              <w:rPr>
                <w:sz w:val="20"/>
                <w:szCs w:val="20"/>
              </w:rPr>
              <w:t>violence against women and girls and increas</w:t>
            </w:r>
            <w:r w:rsidR="004E13A2">
              <w:rPr>
                <w:sz w:val="20"/>
                <w:szCs w:val="20"/>
              </w:rPr>
              <w:t>ing</w:t>
            </w:r>
            <w:r w:rsidRPr="00FA03E8">
              <w:rPr>
                <w:sz w:val="20"/>
                <w:szCs w:val="20"/>
              </w:rPr>
              <w:t xml:space="preserve"> their personal safety.  </w:t>
            </w:r>
          </w:p>
        </w:tc>
      </w:tr>
      <w:tr w:rsidR="00FA03E8" w:rsidRPr="00FA03E8" w14:paraId="297FDF36"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val="restart"/>
            <w:vAlign w:val="center"/>
          </w:tcPr>
          <w:p w14:paraId="2E073E68" w14:textId="77777777" w:rsidR="00FA03E8" w:rsidRPr="00FA03E8" w:rsidRDefault="00FA03E8" w:rsidP="00824DE9">
            <w:pPr>
              <w:jc w:val="center"/>
              <w:rPr>
                <w:sz w:val="20"/>
                <w:szCs w:val="20"/>
              </w:rPr>
            </w:pPr>
            <w:r w:rsidRPr="00FA03E8">
              <w:rPr>
                <w:sz w:val="20"/>
                <w:szCs w:val="20"/>
              </w:rPr>
              <w:t>Northern Territory</w:t>
            </w:r>
          </w:p>
        </w:tc>
        <w:tc>
          <w:tcPr>
            <w:tcW w:w="2717" w:type="dxa"/>
          </w:tcPr>
          <w:p w14:paraId="66F1D7DF"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A Home for All Territorians: Northern Territory Housing Strategy 2020-2025</w:t>
            </w:r>
          </w:p>
        </w:tc>
        <w:tc>
          <w:tcPr>
            <w:tcW w:w="1057" w:type="dxa"/>
          </w:tcPr>
          <w:p w14:paraId="66F379C6"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2020</w:t>
            </w:r>
          </w:p>
        </w:tc>
        <w:tc>
          <w:tcPr>
            <w:tcW w:w="3528" w:type="dxa"/>
          </w:tcPr>
          <w:p w14:paraId="2593931F"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Presented to outline the Northern Territory Government’s commitment to providing housing options and creating pathways to respond to the diverse needs of families and individuals spanning urban, regional, and remote parts of the Northern Territory.</w:t>
            </w:r>
          </w:p>
        </w:tc>
      </w:tr>
      <w:tr w:rsidR="00FA03E8" w:rsidRPr="00FA03E8" w14:paraId="30AB07AF"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29A2D104" w14:textId="77777777" w:rsidR="00FA03E8" w:rsidRPr="00FA03E8" w:rsidRDefault="00FA03E8" w:rsidP="00FA03E8">
            <w:pPr>
              <w:jc w:val="center"/>
              <w:rPr>
                <w:sz w:val="20"/>
                <w:szCs w:val="20"/>
              </w:rPr>
            </w:pPr>
          </w:p>
        </w:tc>
        <w:tc>
          <w:tcPr>
            <w:tcW w:w="2717" w:type="dxa"/>
          </w:tcPr>
          <w:p w14:paraId="66395B58"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Domestic, Family and Sexual Violence Reduction Framework 2018-2028</w:t>
            </w:r>
            <w:r w:rsidR="004E13A2">
              <w:rPr>
                <w:i/>
                <w:iCs/>
                <w:sz w:val="20"/>
                <w:szCs w:val="20"/>
              </w:rPr>
              <w:t>—</w:t>
            </w:r>
            <w:r w:rsidRPr="00FA03E8">
              <w:rPr>
                <w:i/>
                <w:iCs/>
                <w:sz w:val="20"/>
                <w:szCs w:val="20"/>
              </w:rPr>
              <w:t>Safe, Respected and Free from Violence</w:t>
            </w:r>
          </w:p>
        </w:tc>
        <w:tc>
          <w:tcPr>
            <w:tcW w:w="1057" w:type="dxa"/>
          </w:tcPr>
          <w:p w14:paraId="41723774"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2018</w:t>
            </w:r>
          </w:p>
        </w:tc>
        <w:tc>
          <w:tcPr>
            <w:tcW w:w="3528" w:type="dxa"/>
          </w:tcPr>
          <w:p w14:paraId="55C639FA"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This 10-year plan builds on the NT government’s Domestic and Family Violence Reduction Strategy (see below) by discussing a range of avenues through which domestic and family violence will be prevented and addressed. Action Plan 1: Changing Attitudes, Intervening Earlier and Responding Better (2018-2021)’</w:t>
            </w:r>
            <w:r w:rsidR="004E13A2">
              <w:rPr>
                <w:sz w:val="20"/>
                <w:szCs w:val="20"/>
              </w:rPr>
              <w:t xml:space="preserve"> </w:t>
            </w:r>
            <w:r w:rsidRPr="00FA03E8">
              <w:rPr>
                <w:sz w:val="20"/>
                <w:szCs w:val="20"/>
              </w:rPr>
              <w:t>focused on the first phase of implementation of Safe, Respected and Free from Violence, describing how the government will implement actions under five key outcomes.</w:t>
            </w:r>
          </w:p>
        </w:tc>
      </w:tr>
      <w:tr w:rsidR="00FA03E8" w:rsidRPr="00FA03E8" w14:paraId="68823CCE"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2C529293" w14:textId="77777777" w:rsidR="00FA03E8" w:rsidRPr="00FA03E8" w:rsidRDefault="00FA03E8" w:rsidP="00FA03E8">
            <w:pPr>
              <w:jc w:val="center"/>
              <w:rPr>
                <w:sz w:val="20"/>
                <w:szCs w:val="20"/>
              </w:rPr>
            </w:pPr>
          </w:p>
        </w:tc>
        <w:tc>
          <w:tcPr>
            <w:tcW w:w="2717" w:type="dxa"/>
          </w:tcPr>
          <w:p w14:paraId="76CDEE9C"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Pathways out of Homelessness: Northern Territory Homelessness Strategy 2018-2023</w:t>
            </w:r>
          </w:p>
        </w:tc>
        <w:tc>
          <w:tcPr>
            <w:tcW w:w="1057" w:type="dxa"/>
          </w:tcPr>
          <w:p w14:paraId="5547D560"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2018</w:t>
            </w:r>
          </w:p>
        </w:tc>
        <w:tc>
          <w:tcPr>
            <w:tcW w:w="3528" w:type="dxa"/>
          </w:tcPr>
          <w:p w14:paraId="3FD1A3B5"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sz w:val="20"/>
                <w:szCs w:val="20"/>
              </w:rPr>
            </w:pPr>
            <w:r w:rsidRPr="00FA03E8">
              <w:rPr>
                <w:sz w:val="20"/>
                <w:szCs w:val="20"/>
              </w:rPr>
              <w:t>The Strategy is the first system-wide strategy aimed at addressing homelessness in the NT, focusing on prevention and early intervention. People experiencing domestic, family and sexual violence are identified as a priority group under the Strategy.</w:t>
            </w:r>
          </w:p>
        </w:tc>
      </w:tr>
      <w:tr w:rsidR="00FA03E8" w:rsidRPr="00FA03E8" w14:paraId="72020B57"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676393CF" w14:textId="77777777" w:rsidR="00FA03E8" w:rsidRPr="00FA03E8" w:rsidRDefault="00FA03E8" w:rsidP="00FA03E8">
            <w:pPr>
              <w:jc w:val="center"/>
              <w:rPr>
                <w:sz w:val="20"/>
                <w:szCs w:val="20"/>
              </w:rPr>
            </w:pPr>
          </w:p>
        </w:tc>
        <w:tc>
          <w:tcPr>
            <w:tcW w:w="2717" w:type="dxa"/>
          </w:tcPr>
          <w:p w14:paraId="722A5865"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Policy Framework for Northern Territory Women 2015-2020</w:t>
            </w:r>
          </w:p>
        </w:tc>
        <w:tc>
          <w:tcPr>
            <w:tcW w:w="1057" w:type="dxa"/>
          </w:tcPr>
          <w:p w14:paraId="5D8DFF9E"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2015</w:t>
            </w:r>
          </w:p>
        </w:tc>
        <w:tc>
          <w:tcPr>
            <w:tcW w:w="3528" w:type="dxa"/>
          </w:tcPr>
          <w:p w14:paraId="2B944404"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This framework outlines the NT Office of Women’s Policy’s strategy for improving the status of women. The framework discusses how violence against women can be addressed through primary prevention strategies and improved support for survivors. </w:t>
            </w:r>
          </w:p>
        </w:tc>
      </w:tr>
      <w:tr w:rsidR="00FA03E8" w:rsidRPr="00FA03E8" w14:paraId="447C3D8A"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537A0A28" w14:textId="77777777" w:rsidR="00FA03E8" w:rsidRPr="00FA03E8" w:rsidRDefault="00FA03E8" w:rsidP="00FA03E8">
            <w:pPr>
              <w:jc w:val="center"/>
              <w:rPr>
                <w:sz w:val="20"/>
                <w:szCs w:val="20"/>
              </w:rPr>
            </w:pPr>
          </w:p>
        </w:tc>
        <w:tc>
          <w:tcPr>
            <w:tcW w:w="2717" w:type="dxa"/>
          </w:tcPr>
          <w:p w14:paraId="0BE47C9F"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Domestic and Family Violence Reduction Strategy 2014-2017: Safety is Everyone’s Right</w:t>
            </w:r>
          </w:p>
        </w:tc>
        <w:tc>
          <w:tcPr>
            <w:tcW w:w="1057" w:type="dxa"/>
          </w:tcPr>
          <w:p w14:paraId="578D9C4D"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2014</w:t>
            </w:r>
          </w:p>
        </w:tc>
        <w:tc>
          <w:tcPr>
            <w:tcW w:w="3528" w:type="dxa"/>
          </w:tcPr>
          <w:p w14:paraId="6EB22D2E"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The NT </w:t>
            </w:r>
            <w:r w:rsidR="004E13A2">
              <w:rPr>
                <w:sz w:val="20"/>
                <w:szCs w:val="20"/>
              </w:rPr>
              <w:t>G</w:t>
            </w:r>
            <w:r w:rsidR="004E13A2" w:rsidRPr="00FA03E8">
              <w:rPr>
                <w:sz w:val="20"/>
                <w:szCs w:val="20"/>
              </w:rPr>
              <w:t xml:space="preserve">overnment’s </w:t>
            </w:r>
            <w:r w:rsidRPr="00FA03E8">
              <w:rPr>
                <w:sz w:val="20"/>
                <w:szCs w:val="20"/>
              </w:rPr>
              <w:t>strategy for developing an integrated service response to domestic and family violence. The Strategy is focused on five key areas: (1) prevention</w:t>
            </w:r>
            <w:r w:rsidR="004E13A2">
              <w:rPr>
                <w:sz w:val="20"/>
                <w:szCs w:val="20"/>
              </w:rPr>
              <w:t>;</w:t>
            </w:r>
            <w:r w:rsidRPr="00FA03E8">
              <w:rPr>
                <w:sz w:val="20"/>
                <w:szCs w:val="20"/>
              </w:rPr>
              <w:t xml:space="preserve"> (2) early intervention; (3) protection (safety for victims); (4) rebuilding the lives of victims and their children; and (5) accountability and positive change for perpetrators.  </w:t>
            </w:r>
          </w:p>
        </w:tc>
      </w:tr>
      <w:tr w:rsidR="00FA03E8" w:rsidRPr="00FA03E8" w14:paraId="00B73280"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6D51AC79" w14:textId="77777777" w:rsidR="00FA03E8" w:rsidRPr="00FA03E8" w:rsidRDefault="00FA03E8" w:rsidP="00FA03E8">
            <w:pPr>
              <w:jc w:val="center"/>
              <w:rPr>
                <w:sz w:val="20"/>
                <w:szCs w:val="20"/>
              </w:rPr>
            </w:pPr>
          </w:p>
        </w:tc>
        <w:tc>
          <w:tcPr>
            <w:tcW w:w="2717" w:type="dxa"/>
          </w:tcPr>
          <w:p w14:paraId="715299E3"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lang w:val="en-US"/>
              </w:rPr>
            </w:pPr>
            <w:r w:rsidRPr="00FA03E8">
              <w:rPr>
                <w:i/>
                <w:iCs/>
                <w:sz w:val="20"/>
                <w:szCs w:val="20"/>
              </w:rPr>
              <w:t>Building on our Strengths: A Framework for Action for Women in the Northern Territory 2008-2012</w:t>
            </w:r>
          </w:p>
        </w:tc>
        <w:tc>
          <w:tcPr>
            <w:tcW w:w="1057" w:type="dxa"/>
          </w:tcPr>
          <w:p w14:paraId="08E68417"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2008</w:t>
            </w:r>
          </w:p>
        </w:tc>
        <w:tc>
          <w:tcPr>
            <w:tcW w:w="3528" w:type="dxa"/>
          </w:tcPr>
          <w:p w14:paraId="0E662C1E"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lang w:val="en-US"/>
              </w:rPr>
            </w:pPr>
            <w:r w:rsidRPr="00FA03E8">
              <w:rPr>
                <w:sz w:val="20"/>
                <w:szCs w:val="20"/>
              </w:rPr>
              <w:t>A 4-year plan for improving the lives of women in the NT. Its aims include increasing the safety of women and reducing violence against them.</w:t>
            </w:r>
          </w:p>
        </w:tc>
      </w:tr>
      <w:tr w:rsidR="00FA03E8" w:rsidRPr="00FA03E8" w14:paraId="1F72B1E3"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val="restart"/>
            <w:vAlign w:val="center"/>
          </w:tcPr>
          <w:p w14:paraId="0F190370" w14:textId="77777777" w:rsidR="00FA03E8" w:rsidRPr="00FA03E8" w:rsidRDefault="00FA03E8" w:rsidP="00824DE9">
            <w:pPr>
              <w:jc w:val="center"/>
              <w:rPr>
                <w:sz w:val="20"/>
                <w:szCs w:val="20"/>
              </w:rPr>
            </w:pPr>
            <w:r w:rsidRPr="00FA03E8">
              <w:rPr>
                <w:sz w:val="20"/>
                <w:szCs w:val="20"/>
              </w:rPr>
              <w:t>Queensland</w:t>
            </w:r>
          </w:p>
        </w:tc>
        <w:tc>
          <w:tcPr>
            <w:tcW w:w="2717" w:type="dxa"/>
          </w:tcPr>
          <w:p w14:paraId="4DA5963C"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Third Action Plan of the Domestic and Family Violence Prevention Strategy 2019</w:t>
            </w:r>
            <w:r w:rsidR="004E13A2">
              <w:rPr>
                <w:i/>
                <w:iCs/>
                <w:sz w:val="20"/>
                <w:szCs w:val="20"/>
              </w:rPr>
              <w:t>-</w:t>
            </w:r>
            <w:r w:rsidRPr="00FA03E8">
              <w:rPr>
                <w:i/>
                <w:iCs/>
                <w:sz w:val="20"/>
                <w:szCs w:val="20"/>
              </w:rPr>
              <w:t>20 to 2021</w:t>
            </w:r>
            <w:r w:rsidR="004E13A2">
              <w:rPr>
                <w:i/>
                <w:iCs/>
                <w:sz w:val="20"/>
                <w:szCs w:val="20"/>
              </w:rPr>
              <w:t>-</w:t>
            </w:r>
            <w:r w:rsidRPr="00FA03E8">
              <w:rPr>
                <w:i/>
                <w:iCs/>
                <w:sz w:val="20"/>
                <w:szCs w:val="20"/>
              </w:rPr>
              <w:t>22</w:t>
            </w:r>
          </w:p>
        </w:tc>
        <w:tc>
          <w:tcPr>
            <w:tcW w:w="1057" w:type="dxa"/>
          </w:tcPr>
          <w:p w14:paraId="64816A20"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2019</w:t>
            </w:r>
          </w:p>
        </w:tc>
        <w:tc>
          <w:tcPr>
            <w:tcW w:w="3528" w:type="dxa"/>
          </w:tcPr>
          <w:p w14:paraId="53D14C8D"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Sets out the actions for the next three years under the three foundational elements for reform, as outlined in the Domestic and Family Violence Prevention Strategy 2016</w:t>
            </w:r>
            <w:r w:rsidR="004E13A2">
              <w:rPr>
                <w:sz w:val="20"/>
                <w:szCs w:val="20"/>
              </w:rPr>
              <w:t>-</w:t>
            </w:r>
            <w:r w:rsidRPr="00FA03E8">
              <w:rPr>
                <w:sz w:val="20"/>
                <w:szCs w:val="20"/>
              </w:rPr>
              <w:t>2026: changing community attitudes and behaviours; integrating service responses; and strengthening justice system responses.</w:t>
            </w:r>
          </w:p>
        </w:tc>
      </w:tr>
      <w:tr w:rsidR="00FA03E8" w:rsidRPr="00FA03E8" w14:paraId="1D431F53"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0E1F2430" w14:textId="77777777" w:rsidR="00FA03E8" w:rsidRPr="00FA03E8" w:rsidRDefault="00FA03E8" w:rsidP="00FA03E8">
            <w:pPr>
              <w:jc w:val="center"/>
              <w:rPr>
                <w:sz w:val="20"/>
                <w:szCs w:val="20"/>
              </w:rPr>
            </w:pPr>
          </w:p>
        </w:tc>
        <w:tc>
          <w:tcPr>
            <w:tcW w:w="2717" w:type="dxa"/>
          </w:tcPr>
          <w:p w14:paraId="5BBC0D4B"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Queensland Housing Strategy 2017</w:t>
            </w:r>
            <w:r w:rsidR="004E13A2">
              <w:rPr>
                <w:i/>
                <w:iCs/>
                <w:sz w:val="20"/>
                <w:szCs w:val="20"/>
              </w:rPr>
              <w:t>-</w:t>
            </w:r>
            <w:r w:rsidRPr="00FA03E8">
              <w:rPr>
                <w:i/>
                <w:iCs/>
                <w:sz w:val="20"/>
                <w:szCs w:val="20"/>
              </w:rPr>
              <w:t>2027 </w:t>
            </w:r>
          </w:p>
        </w:tc>
        <w:tc>
          <w:tcPr>
            <w:tcW w:w="1057" w:type="dxa"/>
          </w:tcPr>
          <w:p w14:paraId="5856D780"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2017</w:t>
            </w:r>
          </w:p>
        </w:tc>
        <w:tc>
          <w:tcPr>
            <w:tcW w:w="3528" w:type="dxa"/>
          </w:tcPr>
          <w:p w14:paraId="169640DD"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10-year framework driving key reforms and targeted investment across the housing continuum</w:t>
            </w:r>
            <w:r w:rsidR="004E13A2">
              <w:rPr>
                <w:sz w:val="20"/>
                <w:szCs w:val="20"/>
              </w:rPr>
              <w:t>.</w:t>
            </w:r>
          </w:p>
        </w:tc>
      </w:tr>
      <w:tr w:rsidR="00FA03E8" w:rsidRPr="00FA03E8" w14:paraId="7B55E898"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3315801B" w14:textId="77777777" w:rsidR="00FA03E8" w:rsidRPr="00FA03E8" w:rsidRDefault="00FA03E8" w:rsidP="00FA03E8">
            <w:pPr>
              <w:jc w:val="center"/>
              <w:rPr>
                <w:sz w:val="20"/>
                <w:szCs w:val="20"/>
              </w:rPr>
            </w:pPr>
          </w:p>
        </w:tc>
        <w:tc>
          <w:tcPr>
            <w:tcW w:w="2717" w:type="dxa"/>
          </w:tcPr>
          <w:p w14:paraId="5AE05430"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Domestic and Family Violence Prevention Strategy: 2016-2026</w:t>
            </w:r>
          </w:p>
        </w:tc>
        <w:tc>
          <w:tcPr>
            <w:tcW w:w="1057" w:type="dxa"/>
          </w:tcPr>
          <w:p w14:paraId="6B0AA11B"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2016</w:t>
            </w:r>
          </w:p>
        </w:tc>
        <w:tc>
          <w:tcPr>
            <w:tcW w:w="3528" w:type="dxa"/>
          </w:tcPr>
          <w:p w14:paraId="11D389B0"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This 10-year plan outlines how the Queensland </w:t>
            </w:r>
            <w:r w:rsidR="004E13A2">
              <w:rPr>
                <w:sz w:val="20"/>
                <w:szCs w:val="20"/>
              </w:rPr>
              <w:t>G</w:t>
            </w:r>
            <w:r w:rsidR="004E13A2" w:rsidRPr="00FA03E8">
              <w:rPr>
                <w:sz w:val="20"/>
                <w:szCs w:val="20"/>
              </w:rPr>
              <w:t xml:space="preserve">overnment </w:t>
            </w:r>
            <w:r w:rsidRPr="00FA03E8">
              <w:rPr>
                <w:sz w:val="20"/>
                <w:szCs w:val="20"/>
              </w:rPr>
              <w:t xml:space="preserve">aims to address domestic and family violence by focusing on the areas of prevention, early intervention, crisis response, and recovery.  </w:t>
            </w:r>
          </w:p>
        </w:tc>
      </w:tr>
      <w:tr w:rsidR="00FA03E8" w:rsidRPr="00FA03E8" w14:paraId="35B03B69"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29C9103F" w14:textId="77777777" w:rsidR="00FA03E8" w:rsidRPr="00FA03E8" w:rsidRDefault="00FA03E8" w:rsidP="00FA03E8">
            <w:pPr>
              <w:jc w:val="center"/>
              <w:rPr>
                <w:sz w:val="20"/>
                <w:szCs w:val="20"/>
              </w:rPr>
            </w:pPr>
          </w:p>
        </w:tc>
        <w:tc>
          <w:tcPr>
            <w:tcW w:w="2717" w:type="dxa"/>
          </w:tcPr>
          <w:p w14:paraId="218112A3"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Second Action Plan 2016-2019</w:t>
            </w:r>
          </w:p>
        </w:tc>
        <w:tc>
          <w:tcPr>
            <w:tcW w:w="1057" w:type="dxa"/>
          </w:tcPr>
          <w:p w14:paraId="6FB4B135"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2016</w:t>
            </w:r>
          </w:p>
        </w:tc>
        <w:tc>
          <w:tcPr>
            <w:tcW w:w="3528" w:type="dxa"/>
          </w:tcPr>
          <w:p w14:paraId="01FF2EBA"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Set</w:t>
            </w:r>
            <w:r w:rsidR="004E13A2">
              <w:rPr>
                <w:sz w:val="20"/>
                <w:szCs w:val="20"/>
              </w:rPr>
              <w:t>s</w:t>
            </w:r>
            <w:r w:rsidRPr="00FA03E8">
              <w:rPr>
                <w:sz w:val="20"/>
                <w:szCs w:val="20"/>
              </w:rPr>
              <w:t xml:space="preserve"> out the </w:t>
            </w:r>
            <w:r w:rsidR="004E13A2">
              <w:rPr>
                <w:sz w:val="20"/>
                <w:szCs w:val="20"/>
              </w:rPr>
              <w:t>g</w:t>
            </w:r>
            <w:r w:rsidR="004E13A2" w:rsidRPr="00FA03E8">
              <w:rPr>
                <w:sz w:val="20"/>
                <w:szCs w:val="20"/>
              </w:rPr>
              <w:t xml:space="preserve">overnment’s </w:t>
            </w:r>
            <w:r w:rsidRPr="00FA03E8">
              <w:rPr>
                <w:sz w:val="20"/>
                <w:szCs w:val="20"/>
              </w:rPr>
              <w:t>actions, stating that the next three years would see enhanced action through new signature initiatives forming the foundation for transformation. Includ</w:t>
            </w:r>
            <w:r w:rsidR="004E13A2">
              <w:rPr>
                <w:sz w:val="20"/>
                <w:szCs w:val="20"/>
              </w:rPr>
              <w:t>es</w:t>
            </w:r>
            <w:r w:rsidRPr="00FA03E8">
              <w:rPr>
                <w:sz w:val="20"/>
                <w:szCs w:val="20"/>
              </w:rPr>
              <w:t xml:space="preserve">: ‘Roll[ing] out the </w:t>
            </w:r>
            <w:r w:rsidR="004E13A2">
              <w:rPr>
                <w:sz w:val="20"/>
                <w:szCs w:val="20"/>
              </w:rPr>
              <w:t>“</w:t>
            </w:r>
            <w:r w:rsidRPr="00FA03E8">
              <w:rPr>
                <w:sz w:val="20"/>
                <w:szCs w:val="20"/>
              </w:rPr>
              <w:t>Keeping Women Safe at Home</w:t>
            </w:r>
            <w:r w:rsidR="004E13A2">
              <w:rPr>
                <w:sz w:val="20"/>
                <w:szCs w:val="20"/>
              </w:rPr>
              <w:t>”</w:t>
            </w:r>
            <w:r w:rsidRPr="00FA03E8">
              <w:rPr>
                <w:sz w:val="20"/>
                <w:szCs w:val="20"/>
              </w:rPr>
              <w:t xml:space="preserve"> project to trial new technology to enable women to stay safely in their homes</w:t>
            </w:r>
            <w:r w:rsidR="004E13A2">
              <w:rPr>
                <w:sz w:val="20"/>
                <w:szCs w:val="20"/>
              </w:rPr>
              <w:t>’.</w:t>
            </w:r>
          </w:p>
        </w:tc>
      </w:tr>
      <w:tr w:rsidR="00FA03E8" w:rsidRPr="00FA03E8" w14:paraId="352FE243"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44E3FA92" w14:textId="77777777" w:rsidR="00FA03E8" w:rsidRPr="00FA03E8" w:rsidRDefault="00FA03E8" w:rsidP="00FA03E8">
            <w:pPr>
              <w:rPr>
                <w:sz w:val="20"/>
                <w:szCs w:val="20"/>
              </w:rPr>
            </w:pPr>
          </w:p>
        </w:tc>
        <w:tc>
          <w:tcPr>
            <w:tcW w:w="2717" w:type="dxa"/>
          </w:tcPr>
          <w:p w14:paraId="79109232"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Queensland Violence against Women Prevention Plan 2016</w:t>
            </w:r>
            <w:r w:rsidR="004E13A2">
              <w:rPr>
                <w:i/>
                <w:iCs/>
                <w:sz w:val="20"/>
                <w:szCs w:val="20"/>
              </w:rPr>
              <w:t>-</w:t>
            </w:r>
            <w:r w:rsidRPr="00FA03E8">
              <w:rPr>
                <w:i/>
                <w:iCs/>
                <w:sz w:val="20"/>
                <w:szCs w:val="20"/>
              </w:rPr>
              <w:t>22</w:t>
            </w:r>
          </w:p>
        </w:tc>
        <w:tc>
          <w:tcPr>
            <w:tcW w:w="1057" w:type="dxa"/>
          </w:tcPr>
          <w:p w14:paraId="0BC57C3B"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2016</w:t>
            </w:r>
          </w:p>
        </w:tc>
        <w:tc>
          <w:tcPr>
            <w:tcW w:w="3528" w:type="dxa"/>
          </w:tcPr>
          <w:p w14:paraId="323BA4D9"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Designed to address the gendered nature of violence against women and represented the final piece of the Queensland policy framework to address violence against women and children in Queensland. The Plan included primary, secondary and tertiary prevention action on all forms of violence against women, including </w:t>
            </w:r>
            <w:r w:rsidR="00D112BA">
              <w:rPr>
                <w:sz w:val="20"/>
                <w:szCs w:val="20"/>
              </w:rPr>
              <w:t>domestic and family violence</w:t>
            </w:r>
            <w:r w:rsidR="00D112BA" w:rsidRPr="00FA03E8">
              <w:rPr>
                <w:sz w:val="20"/>
                <w:szCs w:val="20"/>
              </w:rPr>
              <w:t>,</w:t>
            </w:r>
            <w:r w:rsidRPr="00FA03E8">
              <w:rPr>
                <w:sz w:val="20"/>
                <w:szCs w:val="20"/>
              </w:rPr>
              <w:t xml:space="preserve"> in the priorities of safety, respect and justice.</w:t>
            </w:r>
          </w:p>
        </w:tc>
      </w:tr>
      <w:tr w:rsidR="00FA03E8" w:rsidRPr="00FA03E8" w14:paraId="7E62B1BA"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0907FE7B" w14:textId="77777777" w:rsidR="00FA03E8" w:rsidRPr="00FA03E8" w:rsidRDefault="00FA03E8" w:rsidP="00FA03E8">
            <w:pPr>
              <w:rPr>
                <w:sz w:val="20"/>
                <w:szCs w:val="20"/>
              </w:rPr>
            </w:pPr>
          </w:p>
        </w:tc>
        <w:tc>
          <w:tcPr>
            <w:tcW w:w="2717" w:type="dxa"/>
          </w:tcPr>
          <w:p w14:paraId="12BA7BDE"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Not Now, Not Ever: Putting an End to Domestic and Family Violence in Queensland</w:t>
            </w:r>
          </w:p>
        </w:tc>
        <w:tc>
          <w:tcPr>
            <w:tcW w:w="1057" w:type="dxa"/>
          </w:tcPr>
          <w:p w14:paraId="172EBC8E"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2015</w:t>
            </w:r>
          </w:p>
        </w:tc>
        <w:tc>
          <w:tcPr>
            <w:tcW w:w="3528" w:type="dxa"/>
          </w:tcPr>
          <w:p w14:paraId="7704634E"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lang w:val="en-GB"/>
              </w:rPr>
            </w:pPr>
            <w:r w:rsidRPr="00FA03E8">
              <w:rPr>
                <w:sz w:val="20"/>
                <w:szCs w:val="20"/>
              </w:rPr>
              <w:t>The report ma</w:t>
            </w:r>
            <w:r w:rsidR="004E13A2">
              <w:rPr>
                <w:sz w:val="20"/>
                <w:szCs w:val="20"/>
              </w:rPr>
              <w:t>kes</w:t>
            </w:r>
            <w:r w:rsidRPr="00FA03E8">
              <w:rPr>
                <w:sz w:val="20"/>
                <w:szCs w:val="20"/>
              </w:rPr>
              <w:t xml:space="preserve"> 140 recommendations establishing the vision and direction for Queensland’s strategy to end </w:t>
            </w:r>
            <w:r w:rsidR="00D112BA">
              <w:rPr>
                <w:sz w:val="20"/>
                <w:szCs w:val="20"/>
              </w:rPr>
              <w:t>domestic and family violence</w:t>
            </w:r>
            <w:r w:rsidRPr="00FA03E8">
              <w:rPr>
                <w:sz w:val="20"/>
                <w:szCs w:val="20"/>
              </w:rPr>
              <w:t xml:space="preserve">.  </w:t>
            </w:r>
          </w:p>
        </w:tc>
      </w:tr>
      <w:tr w:rsidR="00FA03E8" w:rsidRPr="00FA03E8" w14:paraId="3BC71A9C"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2B49194B" w14:textId="77777777" w:rsidR="00FA03E8" w:rsidRPr="00FA03E8" w:rsidRDefault="00FA03E8" w:rsidP="00FA03E8">
            <w:pPr>
              <w:rPr>
                <w:sz w:val="20"/>
                <w:szCs w:val="20"/>
              </w:rPr>
            </w:pPr>
          </w:p>
        </w:tc>
        <w:tc>
          <w:tcPr>
            <w:tcW w:w="2717" w:type="dxa"/>
          </w:tcPr>
          <w:p w14:paraId="2E5C1B4D"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For Our Sons and Daughters</w:t>
            </w:r>
            <w:r w:rsidR="004E13A2">
              <w:rPr>
                <w:i/>
                <w:iCs/>
                <w:sz w:val="20"/>
                <w:szCs w:val="20"/>
              </w:rPr>
              <w:t>—</w:t>
            </w:r>
            <w:r w:rsidRPr="00FA03E8">
              <w:rPr>
                <w:i/>
                <w:iCs/>
                <w:sz w:val="20"/>
                <w:szCs w:val="20"/>
              </w:rPr>
              <w:t>A Queensland Government Strategy to Reduce Domestic and Family Violence 2009-2014</w:t>
            </w:r>
          </w:p>
        </w:tc>
        <w:tc>
          <w:tcPr>
            <w:tcW w:w="1057" w:type="dxa"/>
          </w:tcPr>
          <w:p w14:paraId="1E9036A3"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2009</w:t>
            </w:r>
          </w:p>
        </w:tc>
        <w:tc>
          <w:tcPr>
            <w:tcW w:w="3528" w:type="dxa"/>
          </w:tcPr>
          <w:p w14:paraId="1D8CC0A4"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The Queensland </w:t>
            </w:r>
            <w:r w:rsidR="004E13A2">
              <w:rPr>
                <w:sz w:val="20"/>
                <w:szCs w:val="20"/>
              </w:rPr>
              <w:t>G</w:t>
            </w:r>
            <w:r w:rsidR="004E13A2" w:rsidRPr="00FA03E8">
              <w:rPr>
                <w:sz w:val="20"/>
                <w:szCs w:val="20"/>
              </w:rPr>
              <w:t xml:space="preserve">overnment’s </w:t>
            </w:r>
            <w:r w:rsidRPr="00FA03E8">
              <w:rPr>
                <w:sz w:val="20"/>
                <w:szCs w:val="20"/>
              </w:rPr>
              <w:t xml:space="preserve">strategy for reducing domestic and family violence. This strategy is focused on five reform areas: (1) prevention; (2) early identification and intervention; (3) connected victim support services; (4) perpetrator accountability; and (5) system planning and coordination. </w:t>
            </w:r>
          </w:p>
        </w:tc>
      </w:tr>
      <w:tr w:rsidR="00FA03E8" w:rsidRPr="00FA03E8" w14:paraId="066C0101"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val="restart"/>
            <w:vAlign w:val="center"/>
          </w:tcPr>
          <w:p w14:paraId="2C8A6255" w14:textId="3F003D49" w:rsidR="00FA03E8" w:rsidRPr="00FA03E8" w:rsidRDefault="00FA03E8" w:rsidP="000B2B5B">
            <w:pPr>
              <w:jc w:val="center"/>
              <w:rPr>
                <w:sz w:val="20"/>
                <w:szCs w:val="20"/>
              </w:rPr>
            </w:pPr>
            <w:r w:rsidRPr="00FA03E8">
              <w:rPr>
                <w:sz w:val="20"/>
                <w:szCs w:val="20"/>
              </w:rPr>
              <w:t>Victoria</w:t>
            </w:r>
          </w:p>
        </w:tc>
        <w:tc>
          <w:tcPr>
            <w:tcW w:w="2717" w:type="dxa"/>
          </w:tcPr>
          <w:p w14:paraId="53EB13CB"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 xml:space="preserve">Free from Violence: Victoria’s strategy to prevent family violence and all forms of violence against women </w:t>
            </w:r>
          </w:p>
        </w:tc>
        <w:tc>
          <w:tcPr>
            <w:tcW w:w="1057" w:type="dxa"/>
          </w:tcPr>
          <w:p w14:paraId="7C63466F"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2019</w:t>
            </w:r>
          </w:p>
        </w:tc>
        <w:tc>
          <w:tcPr>
            <w:tcW w:w="3528" w:type="dxa"/>
          </w:tcPr>
          <w:p w14:paraId="0791FB8D"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The Strategy forms part of the </w:t>
            </w:r>
            <w:r w:rsidR="004E13A2">
              <w:rPr>
                <w:sz w:val="20"/>
                <w:szCs w:val="20"/>
              </w:rPr>
              <w:t>g</w:t>
            </w:r>
            <w:r w:rsidR="004E13A2" w:rsidRPr="00FA03E8">
              <w:rPr>
                <w:sz w:val="20"/>
                <w:szCs w:val="20"/>
              </w:rPr>
              <w:t xml:space="preserve">overnment’s </w:t>
            </w:r>
            <w:r w:rsidRPr="00FA03E8">
              <w:rPr>
                <w:sz w:val="20"/>
                <w:szCs w:val="20"/>
              </w:rPr>
              <w:t xml:space="preserve">broader family violence system reform and aims to prevent family violence and violence against women. The Strategy also focuses on violence stemming from gender inequality and discrimination resulting in racism, ageism, ableism and heterosexism. </w:t>
            </w:r>
          </w:p>
        </w:tc>
      </w:tr>
      <w:tr w:rsidR="00FA03E8" w:rsidRPr="00FA03E8" w14:paraId="58A1D6FA"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786F405A" w14:textId="77777777" w:rsidR="00FA03E8" w:rsidRPr="00FA03E8" w:rsidRDefault="00FA03E8" w:rsidP="00FA03E8">
            <w:pPr>
              <w:jc w:val="center"/>
              <w:rPr>
                <w:sz w:val="20"/>
                <w:szCs w:val="20"/>
              </w:rPr>
            </w:pPr>
          </w:p>
        </w:tc>
        <w:tc>
          <w:tcPr>
            <w:tcW w:w="2717" w:type="dxa"/>
          </w:tcPr>
          <w:p w14:paraId="5F04B75A"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The Family Violence Rolling Action Plan 2017-2020</w:t>
            </w:r>
          </w:p>
        </w:tc>
        <w:tc>
          <w:tcPr>
            <w:tcW w:w="1057" w:type="dxa"/>
          </w:tcPr>
          <w:p w14:paraId="52FADEDF"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2017</w:t>
            </w:r>
          </w:p>
        </w:tc>
        <w:tc>
          <w:tcPr>
            <w:tcW w:w="3528" w:type="dxa"/>
          </w:tcPr>
          <w:p w14:paraId="7D44EF6B" w14:textId="77777777" w:rsidR="00FA03E8" w:rsidRPr="00FA03E8" w:rsidRDefault="001307BD"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State</w:t>
            </w:r>
            <w:r>
              <w:rPr>
                <w:sz w:val="20"/>
                <w:szCs w:val="20"/>
              </w:rPr>
              <w:t>s</w:t>
            </w:r>
            <w:r w:rsidRPr="00FA03E8">
              <w:rPr>
                <w:sz w:val="20"/>
                <w:szCs w:val="20"/>
              </w:rPr>
              <w:t xml:space="preserve"> </w:t>
            </w:r>
            <w:r w:rsidR="00FA03E8" w:rsidRPr="00FA03E8">
              <w:rPr>
                <w:sz w:val="20"/>
                <w:szCs w:val="20"/>
              </w:rPr>
              <w:t>that ‘</w:t>
            </w:r>
            <w:r>
              <w:rPr>
                <w:sz w:val="20"/>
                <w:szCs w:val="20"/>
              </w:rPr>
              <w:t xml:space="preserve">in </w:t>
            </w:r>
            <w:r w:rsidR="00FA03E8" w:rsidRPr="00FA03E8">
              <w:rPr>
                <w:sz w:val="20"/>
                <w:szCs w:val="20"/>
              </w:rPr>
              <w:t xml:space="preserve">an effort to prevent women, children and young people from experiencing homelessness or having difficulties accessing housing as a result of family violence we will expand Safe </w:t>
            </w:r>
            <w:r>
              <w:rPr>
                <w:sz w:val="20"/>
                <w:szCs w:val="20"/>
              </w:rPr>
              <w:t>a</w:t>
            </w:r>
            <w:r w:rsidRPr="00FA03E8">
              <w:rPr>
                <w:sz w:val="20"/>
                <w:szCs w:val="20"/>
              </w:rPr>
              <w:t xml:space="preserve">t </w:t>
            </w:r>
            <w:r w:rsidR="00FA03E8" w:rsidRPr="00FA03E8">
              <w:rPr>
                <w:sz w:val="20"/>
                <w:szCs w:val="20"/>
              </w:rPr>
              <w:t>Home responses through an expansion of both family violence case management and Flexible Support Packages.’</w:t>
            </w:r>
          </w:p>
        </w:tc>
      </w:tr>
      <w:tr w:rsidR="00FA03E8" w:rsidRPr="00FA03E8" w14:paraId="7C33B852"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53C11F71" w14:textId="77777777" w:rsidR="00FA03E8" w:rsidRPr="00FA03E8" w:rsidRDefault="00FA03E8" w:rsidP="00FA03E8">
            <w:pPr>
              <w:rPr>
                <w:sz w:val="20"/>
                <w:szCs w:val="20"/>
              </w:rPr>
            </w:pPr>
          </w:p>
        </w:tc>
        <w:tc>
          <w:tcPr>
            <w:tcW w:w="2717" w:type="dxa"/>
          </w:tcPr>
          <w:p w14:paraId="32E01E19"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Homes for Victorians: Affordability, access and choice</w:t>
            </w:r>
          </w:p>
        </w:tc>
        <w:tc>
          <w:tcPr>
            <w:tcW w:w="1057" w:type="dxa"/>
          </w:tcPr>
          <w:p w14:paraId="5AEF7C13"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2017</w:t>
            </w:r>
          </w:p>
        </w:tc>
        <w:tc>
          <w:tcPr>
            <w:tcW w:w="3528" w:type="dxa"/>
          </w:tcPr>
          <w:p w14:paraId="3077BA52"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The policy introduces initiatives and reforms to help ensure housing supply can meet demand and facilitate the supply of social housing and affordable housing. It aims to improve and extend housing services for women and children affected by family violence by introducing a Family Violence Housing Blitz. </w:t>
            </w:r>
          </w:p>
        </w:tc>
      </w:tr>
      <w:tr w:rsidR="00FA03E8" w:rsidRPr="00FA03E8" w14:paraId="5C056017"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67332E81" w14:textId="77777777" w:rsidR="00FA03E8" w:rsidRPr="00FA03E8" w:rsidRDefault="00FA03E8" w:rsidP="00FA03E8">
            <w:pPr>
              <w:rPr>
                <w:sz w:val="20"/>
                <w:szCs w:val="20"/>
              </w:rPr>
            </w:pPr>
          </w:p>
        </w:tc>
        <w:tc>
          <w:tcPr>
            <w:tcW w:w="2717" w:type="dxa"/>
          </w:tcPr>
          <w:p w14:paraId="318BE980"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Ending Family Violence: Victoria’s Plan for Change</w:t>
            </w:r>
          </w:p>
        </w:tc>
        <w:tc>
          <w:tcPr>
            <w:tcW w:w="1057" w:type="dxa"/>
          </w:tcPr>
          <w:p w14:paraId="5F8996C9"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2016</w:t>
            </w:r>
          </w:p>
        </w:tc>
        <w:tc>
          <w:tcPr>
            <w:tcW w:w="3528" w:type="dxa"/>
          </w:tcPr>
          <w:p w14:paraId="3C6A7B34"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This 10-year plan represents the Victorian </w:t>
            </w:r>
            <w:r w:rsidR="001307BD">
              <w:rPr>
                <w:sz w:val="20"/>
                <w:szCs w:val="20"/>
              </w:rPr>
              <w:t>G</w:t>
            </w:r>
            <w:r w:rsidR="001307BD" w:rsidRPr="00FA03E8">
              <w:rPr>
                <w:sz w:val="20"/>
                <w:szCs w:val="20"/>
              </w:rPr>
              <w:t xml:space="preserve">overnment’s </w:t>
            </w:r>
            <w:r w:rsidRPr="00FA03E8">
              <w:rPr>
                <w:sz w:val="20"/>
                <w:szCs w:val="20"/>
              </w:rPr>
              <w:t xml:space="preserve">commitment to implementing all the recommendations of the Royal Commission into Family Violence (Victoria). The plan places a priority on allowing and supporting women and children to remain safely in their homes where it is safe to do so. </w:t>
            </w:r>
          </w:p>
        </w:tc>
      </w:tr>
      <w:tr w:rsidR="00FA03E8" w:rsidRPr="00FA03E8" w14:paraId="05CAECB1"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55444944" w14:textId="77777777" w:rsidR="00FA03E8" w:rsidRPr="00FA03E8" w:rsidRDefault="00FA03E8" w:rsidP="00FA03E8">
            <w:pPr>
              <w:rPr>
                <w:sz w:val="20"/>
                <w:szCs w:val="20"/>
              </w:rPr>
            </w:pPr>
          </w:p>
        </w:tc>
        <w:tc>
          <w:tcPr>
            <w:tcW w:w="2717" w:type="dxa"/>
          </w:tcPr>
          <w:p w14:paraId="37BB99A9"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 xml:space="preserve">Royal Commission into Family Violence </w:t>
            </w:r>
          </w:p>
        </w:tc>
        <w:tc>
          <w:tcPr>
            <w:tcW w:w="1057" w:type="dxa"/>
          </w:tcPr>
          <w:p w14:paraId="3302A7B6"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2015</w:t>
            </w:r>
          </w:p>
        </w:tc>
        <w:tc>
          <w:tcPr>
            <w:tcW w:w="3528" w:type="dxa"/>
          </w:tcPr>
          <w:p w14:paraId="07E8B741"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Recommendation 13 of the Royal Commission focused on the need to support victims to safely remain in, or return to, their homes and communities. Specifically, ‘the Victorian Government give priority to supporting victims in safely remaining in, or returning to, their own homes and communities through the expansion of </w:t>
            </w:r>
            <w:r w:rsidR="00B85BCC">
              <w:rPr>
                <w:sz w:val="20"/>
                <w:szCs w:val="20"/>
              </w:rPr>
              <w:t>Safe at Home—</w:t>
            </w:r>
            <w:r w:rsidRPr="00FA03E8">
              <w:rPr>
                <w:sz w:val="20"/>
                <w:szCs w:val="20"/>
              </w:rPr>
              <w:t>type programs across Victoria</w:t>
            </w:r>
            <w:r w:rsidR="00B85BCC">
              <w:rPr>
                <w:sz w:val="20"/>
                <w:szCs w:val="20"/>
              </w:rPr>
              <w:t>’</w:t>
            </w:r>
            <w:r w:rsidRPr="00FA03E8">
              <w:rPr>
                <w:sz w:val="20"/>
                <w:szCs w:val="20"/>
              </w:rPr>
              <w:t>.</w:t>
            </w:r>
          </w:p>
        </w:tc>
      </w:tr>
      <w:tr w:rsidR="00FA03E8" w:rsidRPr="00FA03E8" w14:paraId="516D818C"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54E6FEFE" w14:textId="77777777" w:rsidR="00FA03E8" w:rsidRPr="00FA03E8" w:rsidRDefault="00FA03E8" w:rsidP="00FA03E8">
            <w:pPr>
              <w:rPr>
                <w:sz w:val="20"/>
                <w:szCs w:val="20"/>
              </w:rPr>
            </w:pPr>
          </w:p>
        </w:tc>
        <w:tc>
          <w:tcPr>
            <w:tcW w:w="2717" w:type="dxa"/>
          </w:tcPr>
          <w:p w14:paraId="3CD1350F"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Victoria’s Action Plan to Address Violence Against Women and Children 2012-2015</w:t>
            </w:r>
          </w:p>
        </w:tc>
        <w:tc>
          <w:tcPr>
            <w:tcW w:w="1057" w:type="dxa"/>
          </w:tcPr>
          <w:p w14:paraId="40ED51AC"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2012</w:t>
            </w:r>
          </w:p>
        </w:tc>
        <w:tc>
          <w:tcPr>
            <w:tcW w:w="3528" w:type="dxa"/>
          </w:tcPr>
          <w:p w14:paraId="6B63096D"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This action plan contains a range of strategies targeted at preventing and responding to violence against women and children. </w:t>
            </w:r>
            <w:r w:rsidR="00B85BCC">
              <w:rPr>
                <w:sz w:val="20"/>
                <w:szCs w:val="20"/>
              </w:rPr>
              <w:t>Safe at Home</w:t>
            </w:r>
            <w:r w:rsidR="00B85BCC" w:rsidRPr="00FA03E8">
              <w:rPr>
                <w:sz w:val="20"/>
                <w:szCs w:val="20"/>
              </w:rPr>
              <w:t xml:space="preserve"> </w:t>
            </w:r>
            <w:r w:rsidRPr="00FA03E8">
              <w:rPr>
                <w:sz w:val="20"/>
                <w:szCs w:val="20"/>
              </w:rPr>
              <w:t xml:space="preserve">initiatives are included in the action plan.  </w:t>
            </w:r>
          </w:p>
        </w:tc>
      </w:tr>
      <w:tr w:rsidR="00FA03E8" w:rsidRPr="00FA03E8" w14:paraId="1D093FD7"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710FC7E0" w14:textId="77777777" w:rsidR="00FA03E8" w:rsidRPr="00FA03E8" w:rsidRDefault="00FA03E8" w:rsidP="00FA03E8">
            <w:pPr>
              <w:rPr>
                <w:sz w:val="20"/>
                <w:szCs w:val="20"/>
              </w:rPr>
            </w:pPr>
          </w:p>
        </w:tc>
        <w:tc>
          <w:tcPr>
            <w:tcW w:w="2717" w:type="dxa"/>
          </w:tcPr>
          <w:p w14:paraId="0573CB6C"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A Better Place</w:t>
            </w:r>
            <w:r w:rsidR="00B85BCC">
              <w:rPr>
                <w:i/>
                <w:iCs/>
                <w:sz w:val="20"/>
                <w:szCs w:val="20"/>
              </w:rPr>
              <w:t>—</w:t>
            </w:r>
            <w:r w:rsidRPr="00FA03E8">
              <w:rPr>
                <w:i/>
                <w:iCs/>
                <w:sz w:val="20"/>
                <w:szCs w:val="20"/>
              </w:rPr>
              <w:t>Victorian Homelessness 2020 Strategy</w:t>
            </w:r>
          </w:p>
        </w:tc>
        <w:tc>
          <w:tcPr>
            <w:tcW w:w="1057" w:type="dxa"/>
          </w:tcPr>
          <w:p w14:paraId="464FA934"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2010</w:t>
            </w:r>
          </w:p>
        </w:tc>
        <w:tc>
          <w:tcPr>
            <w:tcW w:w="3528" w:type="dxa"/>
          </w:tcPr>
          <w:p w14:paraId="791B07DA"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The Victorian government’s plan for addressing homelessness. Includes strategies targeted at reducing the risk of homelessness amongst women and children experiencing family violence. </w:t>
            </w:r>
          </w:p>
        </w:tc>
      </w:tr>
      <w:tr w:rsidR="00FA03E8" w:rsidRPr="00FA03E8" w14:paraId="0B1FFF05"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06E2E883" w14:textId="77777777" w:rsidR="00FA03E8" w:rsidRPr="00FA03E8" w:rsidRDefault="00FA03E8" w:rsidP="00FA03E8">
            <w:pPr>
              <w:rPr>
                <w:sz w:val="20"/>
                <w:szCs w:val="20"/>
              </w:rPr>
            </w:pPr>
          </w:p>
        </w:tc>
        <w:tc>
          <w:tcPr>
            <w:tcW w:w="2717" w:type="dxa"/>
          </w:tcPr>
          <w:p w14:paraId="49FE8F0E"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A Right to Respect: Victoria’s Plan to Prevent Violence Against Women 2010-2020</w:t>
            </w:r>
          </w:p>
        </w:tc>
        <w:tc>
          <w:tcPr>
            <w:tcW w:w="1057" w:type="dxa"/>
          </w:tcPr>
          <w:p w14:paraId="45C2DF08"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2010</w:t>
            </w:r>
          </w:p>
        </w:tc>
        <w:tc>
          <w:tcPr>
            <w:tcW w:w="3528" w:type="dxa"/>
          </w:tcPr>
          <w:p w14:paraId="5FF312AA"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Developed by the Victorian government, this 10-year plan is focused on preventing violence against women through strategies such as building partnerships, strengthening community leadership, and changing social attitudes towards violence.       </w:t>
            </w:r>
          </w:p>
        </w:tc>
      </w:tr>
      <w:tr w:rsidR="00FA03E8" w:rsidRPr="00FA03E8" w14:paraId="29BF07ED"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65870E93" w14:textId="77777777" w:rsidR="00FA03E8" w:rsidRPr="00FA03E8" w:rsidRDefault="00FA03E8" w:rsidP="00FA03E8">
            <w:pPr>
              <w:rPr>
                <w:sz w:val="20"/>
                <w:szCs w:val="20"/>
              </w:rPr>
            </w:pPr>
          </w:p>
        </w:tc>
        <w:tc>
          <w:tcPr>
            <w:tcW w:w="2717" w:type="dxa"/>
          </w:tcPr>
          <w:p w14:paraId="0946FA3E"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A Fairer Victoria: Creating Opportunity and Addressing Disadvantage</w:t>
            </w:r>
          </w:p>
        </w:tc>
        <w:tc>
          <w:tcPr>
            <w:tcW w:w="1057" w:type="dxa"/>
          </w:tcPr>
          <w:p w14:paraId="02FAD207"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2005</w:t>
            </w:r>
          </w:p>
        </w:tc>
        <w:tc>
          <w:tcPr>
            <w:tcW w:w="3528" w:type="dxa"/>
          </w:tcPr>
          <w:p w14:paraId="6B57FE2D"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Cs/>
                <w:sz w:val="20"/>
                <w:szCs w:val="20"/>
              </w:rPr>
            </w:pPr>
            <w:r w:rsidRPr="00FA03E8">
              <w:rPr>
                <w:sz w:val="20"/>
                <w:szCs w:val="20"/>
              </w:rPr>
              <w:t xml:space="preserve">The Victorian </w:t>
            </w:r>
            <w:r w:rsidR="00B85BCC">
              <w:rPr>
                <w:sz w:val="20"/>
                <w:szCs w:val="20"/>
              </w:rPr>
              <w:t>G</w:t>
            </w:r>
            <w:r w:rsidR="00B85BCC" w:rsidRPr="00FA03E8">
              <w:rPr>
                <w:sz w:val="20"/>
                <w:szCs w:val="20"/>
              </w:rPr>
              <w:t xml:space="preserve">overnment’s </w:t>
            </w:r>
            <w:r w:rsidRPr="00FA03E8">
              <w:rPr>
                <w:sz w:val="20"/>
                <w:szCs w:val="20"/>
              </w:rPr>
              <w:t xml:space="preserve">plan for addressing disadvantage and improving opportunities for Victorians. One aspect of this involves improving Victoria’s response to family violence. </w:t>
            </w:r>
          </w:p>
        </w:tc>
      </w:tr>
      <w:tr w:rsidR="00FA03E8" w:rsidRPr="00FA03E8" w14:paraId="62DD97FA"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209FD828" w14:textId="77777777" w:rsidR="00FA03E8" w:rsidRPr="00FA03E8" w:rsidRDefault="00FA03E8" w:rsidP="00FA03E8">
            <w:pPr>
              <w:rPr>
                <w:sz w:val="20"/>
                <w:szCs w:val="20"/>
              </w:rPr>
            </w:pPr>
          </w:p>
        </w:tc>
        <w:tc>
          <w:tcPr>
            <w:tcW w:w="2717" w:type="dxa"/>
          </w:tcPr>
          <w:p w14:paraId="2F342DD4"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Changing Lives: A New Approach to Family Violence in Victoria 2005</w:t>
            </w:r>
          </w:p>
        </w:tc>
        <w:tc>
          <w:tcPr>
            <w:tcW w:w="1057" w:type="dxa"/>
          </w:tcPr>
          <w:p w14:paraId="7FCEF9CD"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2005</w:t>
            </w:r>
          </w:p>
        </w:tc>
        <w:tc>
          <w:tcPr>
            <w:tcW w:w="3528" w:type="dxa"/>
          </w:tcPr>
          <w:p w14:paraId="42521ADE"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Cs/>
                <w:sz w:val="20"/>
                <w:szCs w:val="20"/>
              </w:rPr>
            </w:pPr>
            <w:r w:rsidRPr="00FA03E8">
              <w:rPr>
                <w:sz w:val="20"/>
                <w:szCs w:val="20"/>
              </w:rPr>
              <w:t xml:space="preserve">This policy paper outlines the Victorian </w:t>
            </w:r>
            <w:r w:rsidR="00B85BCC">
              <w:rPr>
                <w:sz w:val="20"/>
                <w:szCs w:val="20"/>
              </w:rPr>
              <w:t>G</w:t>
            </w:r>
            <w:r w:rsidR="00B85BCC" w:rsidRPr="00FA03E8">
              <w:rPr>
                <w:sz w:val="20"/>
                <w:szCs w:val="20"/>
              </w:rPr>
              <w:t xml:space="preserve">overnment’s </w:t>
            </w:r>
            <w:r w:rsidRPr="00FA03E8">
              <w:rPr>
                <w:sz w:val="20"/>
                <w:szCs w:val="20"/>
              </w:rPr>
              <w:t xml:space="preserve">plan for addressing family violence. Strategies include giving women and children more housing options and assisting them in staying in their homes where it is appropriate to do so.  </w:t>
            </w:r>
          </w:p>
        </w:tc>
      </w:tr>
      <w:tr w:rsidR="00FA03E8" w:rsidRPr="00FA03E8" w14:paraId="547EA75F"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6A1C5026" w14:textId="77777777" w:rsidR="00FA03E8" w:rsidRPr="00FA03E8" w:rsidRDefault="00FA03E8" w:rsidP="00FA03E8">
            <w:pPr>
              <w:jc w:val="center"/>
              <w:rPr>
                <w:sz w:val="20"/>
                <w:szCs w:val="20"/>
              </w:rPr>
            </w:pPr>
          </w:p>
        </w:tc>
        <w:tc>
          <w:tcPr>
            <w:tcW w:w="2717" w:type="dxa"/>
          </w:tcPr>
          <w:p w14:paraId="5B3BA515"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Women’s Safety Strategy 2002</w:t>
            </w:r>
          </w:p>
        </w:tc>
        <w:tc>
          <w:tcPr>
            <w:tcW w:w="1057" w:type="dxa"/>
          </w:tcPr>
          <w:p w14:paraId="1A390A52"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2002</w:t>
            </w:r>
          </w:p>
        </w:tc>
        <w:tc>
          <w:tcPr>
            <w:tcW w:w="3528" w:type="dxa"/>
          </w:tcPr>
          <w:p w14:paraId="194DB0A7"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Cs/>
                <w:sz w:val="20"/>
                <w:szCs w:val="20"/>
              </w:rPr>
            </w:pPr>
            <w:r w:rsidRPr="00FA03E8">
              <w:rPr>
                <w:sz w:val="20"/>
                <w:szCs w:val="20"/>
              </w:rPr>
              <w:t xml:space="preserve">Developed by the Victorian </w:t>
            </w:r>
            <w:r w:rsidR="00B85BCC">
              <w:rPr>
                <w:sz w:val="20"/>
                <w:szCs w:val="20"/>
              </w:rPr>
              <w:t>G</w:t>
            </w:r>
            <w:r w:rsidR="00B85BCC" w:rsidRPr="00FA03E8">
              <w:rPr>
                <w:sz w:val="20"/>
                <w:szCs w:val="20"/>
              </w:rPr>
              <w:t>overnment</w:t>
            </w:r>
            <w:r w:rsidRPr="00FA03E8">
              <w:rPr>
                <w:sz w:val="20"/>
                <w:szCs w:val="20"/>
              </w:rPr>
              <w:t xml:space="preserve">, this policy framework is focused on establishing a coordinated response to violence against women in Victoria. </w:t>
            </w:r>
          </w:p>
        </w:tc>
      </w:tr>
      <w:tr w:rsidR="00FA03E8" w:rsidRPr="00FA03E8" w14:paraId="2EF3D9AB"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val="restart"/>
            <w:vAlign w:val="center"/>
          </w:tcPr>
          <w:p w14:paraId="19E7C3E7" w14:textId="77777777" w:rsidR="00FA03E8" w:rsidRPr="00FA03E8" w:rsidRDefault="00FA03E8" w:rsidP="00824DE9">
            <w:pPr>
              <w:jc w:val="center"/>
              <w:rPr>
                <w:sz w:val="20"/>
                <w:szCs w:val="20"/>
              </w:rPr>
            </w:pPr>
            <w:r w:rsidRPr="00FA03E8">
              <w:rPr>
                <w:sz w:val="20"/>
                <w:szCs w:val="20"/>
              </w:rPr>
              <w:t>New South Wales</w:t>
            </w:r>
          </w:p>
        </w:tc>
        <w:tc>
          <w:tcPr>
            <w:tcW w:w="2717" w:type="dxa"/>
          </w:tcPr>
          <w:p w14:paraId="6B5326F8"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NSW Homelessness Strategy 2018-2023</w:t>
            </w:r>
          </w:p>
        </w:tc>
        <w:tc>
          <w:tcPr>
            <w:tcW w:w="1057" w:type="dxa"/>
          </w:tcPr>
          <w:p w14:paraId="700ADED1"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2018</w:t>
            </w:r>
          </w:p>
        </w:tc>
        <w:tc>
          <w:tcPr>
            <w:tcW w:w="3528" w:type="dxa"/>
          </w:tcPr>
          <w:p w14:paraId="6C12F953"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The Strategy sets out the NSW Government’s plan for a new approach to prevent and improve responses to homelessness. It identifies the provision of targeted support for high-risk groups, such as women and children leaving domestic and family violence, as a priority area.  </w:t>
            </w:r>
          </w:p>
        </w:tc>
      </w:tr>
      <w:tr w:rsidR="00FA03E8" w:rsidRPr="00FA03E8" w14:paraId="58C31016"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5BF239FB" w14:textId="77777777" w:rsidR="00FA03E8" w:rsidRPr="00FA03E8" w:rsidRDefault="00FA03E8" w:rsidP="00FA03E8">
            <w:pPr>
              <w:jc w:val="center"/>
              <w:rPr>
                <w:sz w:val="20"/>
                <w:szCs w:val="20"/>
              </w:rPr>
            </w:pPr>
          </w:p>
        </w:tc>
        <w:tc>
          <w:tcPr>
            <w:tcW w:w="2717" w:type="dxa"/>
          </w:tcPr>
          <w:p w14:paraId="76A7293F"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 xml:space="preserve">NSW Domestic and Family Violence Prevention and Early Intervention Strategy 2017-2021 </w:t>
            </w:r>
          </w:p>
        </w:tc>
        <w:tc>
          <w:tcPr>
            <w:tcW w:w="1057" w:type="dxa"/>
          </w:tcPr>
          <w:p w14:paraId="05E658A4"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2017</w:t>
            </w:r>
          </w:p>
        </w:tc>
        <w:tc>
          <w:tcPr>
            <w:tcW w:w="3528" w:type="dxa"/>
          </w:tcPr>
          <w:p w14:paraId="70E33DB4"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Developed as a commitment of the Blueprint for Reform, the Strategy aims to reduce domestic violence offending, protect children from harm, and support young people experiencing homelessness. The Strategy focuses on prevention and early intervention to address domestic and family violence.   </w:t>
            </w:r>
          </w:p>
        </w:tc>
      </w:tr>
      <w:tr w:rsidR="00FA03E8" w:rsidRPr="00FA03E8" w14:paraId="1812EDC8"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4E4CF2D5" w14:textId="77777777" w:rsidR="00FA03E8" w:rsidRPr="00FA03E8" w:rsidRDefault="00FA03E8" w:rsidP="00FA03E8">
            <w:pPr>
              <w:jc w:val="center"/>
              <w:rPr>
                <w:sz w:val="20"/>
                <w:szCs w:val="20"/>
              </w:rPr>
            </w:pPr>
          </w:p>
        </w:tc>
        <w:tc>
          <w:tcPr>
            <w:tcW w:w="2717" w:type="dxa"/>
          </w:tcPr>
          <w:p w14:paraId="790CC338"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NSW Domestic and Family Violence Blueprint for Reform 2016-2021</w:t>
            </w:r>
          </w:p>
        </w:tc>
        <w:tc>
          <w:tcPr>
            <w:tcW w:w="1057" w:type="dxa"/>
          </w:tcPr>
          <w:p w14:paraId="79AA467B"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2016</w:t>
            </w:r>
          </w:p>
        </w:tc>
        <w:tc>
          <w:tcPr>
            <w:tcW w:w="3528" w:type="dxa"/>
          </w:tcPr>
          <w:p w14:paraId="145EE8BA"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This 5-year plan for addressing domestic and family violence is focused on six action areas: (1) preventing domestic and family violence; (2) intervening early with vulnerable communities; (3) supporting victims; (4) holding perpetrators accountable; (5) delivering quality services; and (6) improving the system. </w:t>
            </w:r>
          </w:p>
        </w:tc>
      </w:tr>
      <w:tr w:rsidR="00FA03E8" w:rsidRPr="00FA03E8" w14:paraId="21B2FCBB"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2938CCB4" w14:textId="77777777" w:rsidR="00FA03E8" w:rsidRPr="00FA03E8" w:rsidRDefault="00FA03E8" w:rsidP="00FA03E8">
            <w:pPr>
              <w:jc w:val="center"/>
              <w:rPr>
                <w:sz w:val="20"/>
                <w:szCs w:val="20"/>
              </w:rPr>
            </w:pPr>
          </w:p>
        </w:tc>
        <w:tc>
          <w:tcPr>
            <w:tcW w:w="2717" w:type="dxa"/>
          </w:tcPr>
          <w:p w14:paraId="0311CDF7"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It Stops Here: Standing Together to End Domestic and Family Violence in NSW</w:t>
            </w:r>
          </w:p>
        </w:tc>
        <w:tc>
          <w:tcPr>
            <w:tcW w:w="1057" w:type="dxa"/>
          </w:tcPr>
          <w:p w14:paraId="5D173586"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2014</w:t>
            </w:r>
          </w:p>
        </w:tc>
        <w:tc>
          <w:tcPr>
            <w:tcW w:w="3528" w:type="dxa"/>
          </w:tcPr>
          <w:p w14:paraId="5E6D49BF"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This paper outlines the NSW </w:t>
            </w:r>
            <w:r w:rsidR="00B85BCC">
              <w:rPr>
                <w:sz w:val="20"/>
                <w:szCs w:val="20"/>
              </w:rPr>
              <w:t>G</w:t>
            </w:r>
            <w:r w:rsidR="00B85BCC" w:rsidRPr="00FA03E8">
              <w:rPr>
                <w:sz w:val="20"/>
                <w:szCs w:val="20"/>
              </w:rPr>
              <w:t xml:space="preserve">overnment’s </w:t>
            </w:r>
            <w:r w:rsidRPr="00FA03E8">
              <w:rPr>
                <w:sz w:val="20"/>
                <w:szCs w:val="20"/>
              </w:rPr>
              <w:t xml:space="preserve">framework for addressing domestic and family violence. The expansion of the Staying Home, Leaving Violence program is discussed as part of the framework’s strategy for improving service responses to domestic and family violence. </w:t>
            </w:r>
          </w:p>
        </w:tc>
      </w:tr>
      <w:tr w:rsidR="00FA03E8" w:rsidRPr="00FA03E8" w14:paraId="6032AE92"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6A964B54" w14:textId="77777777" w:rsidR="00FA03E8" w:rsidRPr="00FA03E8" w:rsidRDefault="00FA03E8" w:rsidP="00FA03E8">
            <w:pPr>
              <w:jc w:val="center"/>
              <w:rPr>
                <w:sz w:val="20"/>
                <w:szCs w:val="20"/>
              </w:rPr>
            </w:pPr>
          </w:p>
        </w:tc>
        <w:tc>
          <w:tcPr>
            <w:tcW w:w="2717" w:type="dxa"/>
          </w:tcPr>
          <w:p w14:paraId="22D4B49A"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Stop the Violence, End the Silence: NSW Domestic and Family Violence Action Plan</w:t>
            </w:r>
          </w:p>
        </w:tc>
        <w:tc>
          <w:tcPr>
            <w:tcW w:w="1057" w:type="dxa"/>
          </w:tcPr>
          <w:p w14:paraId="55213EAD"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2010</w:t>
            </w:r>
          </w:p>
        </w:tc>
        <w:tc>
          <w:tcPr>
            <w:tcW w:w="3528" w:type="dxa"/>
          </w:tcPr>
          <w:p w14:paraId="776E5EAB"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Developed by the NSW </w:t>
            </w:r>
            <w:r w:rsidR="00B85BCC">
              <w:rPr>
                <w:sz w:val="20"/>
                <w:szCs w:val="20"/>
              </w:rPr>
              <w:t>G</w:t>
            </w:r>
            <w:r w:rsidR="00B85BCC" w:rsidRPr="00FA03E8">
              <w:rPr>
                <w:sz w:val="20"/>
                <w:szCs w:val="20"/>
              </w:rPr>
              <w:t>overnment</w:t>
            </w:r>
            <w:r w:rsidRPr="00FA03E8">
              <w:rPr>
                <w:sz w:val="20"/>
                <w:szCs w:val="20"/>
              </w:rPr>
              <w:t xml:space="preserve">, this action plan seeks to reduce domestic and family violence by </w:t>
            </w:r>
            <w:r w:rsidR="00B85BCC" w:rsidRPr="00FA03E8">
              <w:rPr>
                <w:sz w:val="20"/>
                <w:szCs w:val="20"/>
              </w:rPr>
              <w:t>focus</w:t>
            </w:r>
            <w:r w:rsidR="00B85BCC">
              <w:rPr>
                <w:sz w:val="20"/>
                <w:szCs w:val="20"/>
              </w:rPr>
              <w:t>sing</w:t>
            </w:r>
            <w:r w:rsidR="00B85BCC" w:rsidRPr="00FA03E8">
              <w:rPr>
                <w:sz w:val="20"/>
                <w:szCs w:val="20"/>
              </w:rPr>
              <w:t xml:space="preserve"> </w:t>
            </w:r>
            <w:r w:rsidRPr="00FA03E8">
              <w:rPr>
                <w:sz w:val="20"/>
                <w:szCs w:val="20"/>
              </w:rPr>
              <w:t xml:space="preserve">on five key areas: (1) prevention and early intervention; (2) protection, safety and justice; (3) provision of services and support; (4) building capacity; and (5) data collection and research. The action plan also emphasises the importance of helping women and children experiencing domestic and family violence to stay in their homes where it is safe to do so.  </w:t>
            </w:r>
          </w:p>
        </w:tc>
      </w:tr>
      <w:tr w:rsidR="00FA03E8" w:rsidRPr="00FA03E8" w14:paraId="7C0D593D"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135FF8F9" w14:textId="77777777" w:rsidR="00FA03E8" w:rsidRPr="00FA03E8" w:rsidRDefault="00FA03E8" w:rsidP="00FA03E8">
            <w:pPr>
              <w:jc w:val="center"/>
              <w:rPr>
                <w:sz w:val="20"/>
                <w:szCs w:val="20"/>
              </w:rPr>
            </w:pPr>
          </w:p>
        </w:tc>
        <w:tc>
          <w:tcPr>
            <w:tcW w:w="2717" w:type="dxa"/>
          </w:tcPr>
          <w:p w14:paraId="63DF2B71"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A Way Home: Reducing Homelessness in NSW</w:t>
            </w:r>
            <w:r w:rsidR="00B85BCC">
              <w:rPr>
                <w:i/>
                <w:iCs/>
                <w:sz w:val="20"/>
                <w:szCs w:val="20"/>
              </w:rPr>
              <w:t>—</w:t>
            </w:r>
            <w:r w:rsidRPr="00FA03E8">
              <w:rPr>
                <w:i/>
                <w:iCs/>
                <w:sz w:val="20"/>
                <w:szCs w:val="20"/>
              </w:rPr>
              <w:t>NSW Homelessness Action Plan 2009-2014</w:t>
            </w:r>
          </w:p>
        </w:tc>
        <w:tc>
          <w:tcPr>
            <w:tcW w:w="1057" w:type="dxa"/>
          </w:tcPr>
          <w:p w14:paraId="039276BB"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2009</w:t>
            </w:r>
          </w:p>
        </w:tc>
        <w:tc>
          <w:tcPr>
            <w:tcW w:w="3528" w:type="dxa"/>
          </w:tcPr>
          <w:p w14:paraId="24E18DE5"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This policy paper outlines the NSW government’s plan for addressing homelessness. It identifies the provision of safe, long-term accommodation and support for individuals experiencing domestic and family violence as a priority area. </w:t>
            </w:r>
          </w:p>
        </w:tc>
      </w:tr>
      <w:tr w:rsidR="00FA03E8" w:rsidRPr="00FA03E8" w14:paraId="5DBA6E4A"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val="restart"/>
            <w:vAlign w:val="center"/>
          </w:tcPr>
          <w:p w14:paraId="27256B34" w14:textId="77777777" w:rsidR="00FA03E8" w:rsidRPr="00FA03E8" w:rsidRDefault="00FA03E8" w:rsidP="00824DE9">
            <w:pPr>
              <w:jc w:val="center"/>
              <w:rPr>
                <w:sz w:val="20"/>
                <w:szCs w:val="20"/>
              </w:rPr>
            </w:pPr>
            <w:r w:rsidRPr="00FA03E8">
              <w:rPr>
                <w:sz w:val="20"/>
                <w:szCs w:val="20"/>
              </w:rPr>
              <w:t>Western Australia</w:t>
            </w:r>
          </w:p>
        </w:tc>
        <w:tc>
          <w:tcPr>
            <w:tcW w:w="2717" w:type="dxa"/>
          </w:tcPr>
          <w:p w14:paraId="618E6F0C"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 xml:space="preserve">Path to Safety: Western Australia’s strategy to reduce family and domestic violence 2020-2030 </w:t>
            </w:r>
          </w:p>
        </w:tc>
        <w:tc>
          <w:tcPr>
            <w:tcW w:w="1057" w:type="dxa"/>
          </w:tcPr>
          <w:p w14:paraId="3047124D"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2020</w:t>
            </w:r>
          </w:p>
        </w:tc>
        <w:tc>
          <w:tcPr>
            <w:tcW w:w="3528" w:type="dxa"/>
          </w:tcPr>
          <w:p w14:paraId="3195DFE0" w14:textId="77777777" w:rsidR="00FA03E8" w:rsidRPr="00FA03E8" w:rsidRDefault="00FA03E8" w:rsidP="00FA03E8">
            <w:pPr>
              <w:tabs>
                <w:tab w:val="left" w:pos="916"/>
              </w:tabs>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The Strategy will guide a whole</w:t>
            </w:r>
            <w:r w:rsidR="00C22200">
              <w:rPr>
                <w:sz w:val="20"/>
                <w:szCs w:val="20"/>
              </w:rPr>
              <w:t>-</w:t>
            </w:r>
            <w:r w:rsidRPr="00FA03E8">
              <w:rPr>
                <w:sz w:val="20"/>
                <w:szCs w:val="20"/>
              </w:rPr>
              <w:t>of</w:t>
            </w:r>
            <w:r w:rsidR="00C22200">
              <w:rPr>
                <w:sz w:val="20"/>
                <w:szCs w:val="20"/>
              </w:rPr>
              <w:t>-</w:t>
            </w:r>
            <w:r w:rsidRPr="00FA03E8">
              <w:rPr>
                <w:sz w:val="20"/>
                <w:szCs w:val="20"/>
              </w:rPr>
              <w:t xml:space="preserve">community approach to prevention and early intervention, victim safety and perpetrator accountability. The Strategy focuses on the unique needs of Aboriginal and/or Torres Strait Islander people, people with disability, people from culturally and linguistically diverse backgrounds, LGBTQ+ people and people in regional and remote areas. </w:t>
            </w:r>
          </w:p>
        </w:tc>
      </w:tr>
      <w:tr w:rsidR="00FA03E8" w:rsidRPr="00FA03E8" w14:paraId="34ACA4D4"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5425E586" w14:textId="77777777" w:rsidR="00FA03E8" w:rsidRPr="00FA03E8" w:rsidRDefault="00FA03E8" w:rsidP="00FA03E8">
            <w:pPr>
              <w:jc w:val="center"/>
              <w:rPr>
                <w:sz w:val="20"/>
                <w:szCs w:val="20"/>
              </w:rPr>
            </w:pPr>
          </w:p>
        </w:tc>
        <w:tc>
          <w:tcPr>
            <w:tcW w:w="2717" w:type="dxa"/>
          </w:tcPr>
          <w:p w14:paraId="4CE31AF3"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All Paths Lead to a Home: Western Australia’s 10-Year Strategy on Homelessness 2020-2030</w:t>
            </w:r>
          </w:p>
        </w:tc>
        <w:tc>
          <w:tcPr>
            <w:tcW w:w="1057" w:type="dxa"/>
          </w:tcPr>
          <w:p w14:paraId="3F8DAAE1"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2020</w:t>
            </w:r>
          </w:p>
        </w:tc>
        <w:tc>
          <w:tcPr>
            <w:tcW w:w="3528" w:type="dxa"/>
          </w:tcPr>
          <w:p w14:paraId="38E141F8" w14:textId="77777777" w:rsidR="00FA03E8" w:rsidRPr="00FA03E8" w:rsidRDefault="00FA03E8" w:rsidP="00FA03E8">
            <w:pPr>
              <w:tabs>
                <w:tab w:val="left" w:pos="916"/>
              </w:tabs>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The Strategy aims that all people have safe housing and are supported to achieve stable and independent lives. The Strategy is strongly connected to the 10-Year Strategy for Reducing Family and Domestic Violence. The Strategy recognises domestic and family violence as one of the main drivers of homelessness in WA. </w:t>
            </w:r>
          </w:p>
        </w:tc>
      </w:tr>
      <w:tr w:rsidR="00FA03E8" w:rsidRPr="00FA03E8" w14:paraId="2D940D67"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5E3C3BC5" w14:textId="77777777" w:rsidR="00FA03E8" w:rsidRPr="00FA03E8" w:rsidRDefault="00FA03E8" w:rsidP="00FA03E8">
            <w:pPr>
              <w:jc w:val="center"/>
              <w:rPr>
                <w:sz w:val="20"/>
                <w:szCs w:val="20"/>
              </w:rPr>
            </w:pPr>
          </w:p>
        </w:tc>
        <w:tc>
          <w:tcPr>
            <w:tcW w:w="2717" w:type="dxa"/>
          </w:tcPr>
          <w:p w14:paraId="47CDDDD7"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Freedom from Fear Action Plan 2015: Working towards the elimination of family and domestic violence in Western Australia</w:t>
            </w:r>
          </w:p>
        </w:tc>
        <w:tc>
          <w:tcPr>
            <w:tcW w:w="1057" w:type="dxa"/>
          </w:tcPr>
          <w:p w14:paraId="3FC462D0"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2015</w:t>
            </w:r>
          </w:p>
        </w:tc>
        <w:tc>
          <w:tcPr>
            <w:tcW w:w="3528" w:type="dxa"/>
          </w:tcPr>
          <w:p w14:paraId="6C0F9A01" w14:textId="77777777" w:rsidR="00FA03E8" w:rsidRPr="00FA03E8" w:rsidRDefault="00FA03E8" w:rsidP="00FA03E8">
            <w:pPr>
              <w:tabs>
                <w:tab w:val="left" w:pos="916"/>
              </w:tabs>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An action plan targeted at improving the safety and women and children experiencing domestic and family violence in WA. The plan consists of five priority areas: (1) promoting understanding and awareness about family and domestic violence; (2) targeting communities and populations that are at greatest risk; (3) trialling and evaluating innovative approaches to perpetrator intervention; (4) promoting consistent quality practice in responding to men who use violence; and (5) increasing the capacity of the service system to stop perpetrators. </w:t>
            </w:r>
          </w:p>
        </w:tc>
      </w:tr>
      <w:tr w:rsidR="00FA03E8" w:rsidRPr="00FA03E8" w14:paraId="3ECECCCB"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23D2F7C5" w14:textId="77777777" w:rsidR="00FA03E8" w:rsidRPr="00FA03E8" w:rsidRDefault="00FA03E8" w:rsidP="00FA03E8">
            <w:pPr>
              <w:jc w:val="center"/>
              <w:rPr>
                <w:sz w:val="20"/>
                <w:szCs w:val="20"/>
              </w:rPr>
            </w:pPr>
          </w:p>
        </w:tc>
        <w:tc>
          <w:tcPr>
            <w:tcW w:w="2717" w:type="dxa"/>
          </w:tcPr>
          <w:p w14:paraId="6F7801C0"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Safer Families, Safer Communities Family Violence Kimberly Regional Plan 2015-2020 (the Kimberly Plan)</w:t>
            </w:r>
          </w:p>
        </w:tc>
        <w:tc>
          <w:tcPr>
            <w:tcW w:w="1057" w:type="dxa"/>
          </w:tcPr>
          <w:p w14:paraId="69E82400"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2015</w:t>
            </w:r>
          </w:p>
        </w:tc>
        <w:tc>
          <w:tcPr>
            <w:tcW w:w="3528" w:type="dxa"/>
          </w:tcPr>
          <w:p w14:paraId="09B9FA95" w14:textId="77777777" w:rsidR="00FA03E8" w:rsidRPr="00FA03E8" w:rsidRDefault="00FA03E8" w:rsidP="00FA03E8">
            <w:pPr>
              <w:tabs>
                <w:tab w:val="left" w:pos="4788"/>
              </w:tabs>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Utilising a whole of community approach, the Kimberly Plan aimed to increase the health, safety and wellbeing of women, children and men living in the Kimberley region by working towards a reduction in family violence.</w:t>
            </w:r>
          </w:p>
        </w:tc>
      </w:tr>
      <w:tr w:rsidR="00FA03E8" w:rsidRPr="00FA03E8" w14:paraId="50B48C80"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1E935719" w14:textId="77777777" w:rsidR="00FA03E8" w:rsidRPr="00FA03E8" w:rsidRDefault="00FA03E8" w:rsidP="00FA03E8">
            <w:pPr>
              <w:jc w:val="center"/>
              <w:rPr>
                <w:sz w:val="20"/>
                <w:szCs w:val="20"/>
              </w:rPr>
            </w:pPr>
          </w:p>
        </w:tc>
        <w:tc>
          <w:tcPr>
            <w:tcW w:w="2717" w:type="dxa"/>
          </w:tcPr>
          <w:p w14:paraId="15811B46"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Western Australia’s Domestic Violence Prevention Strategy to 2022 (Prevention Strategy)</w:t>
            </w:r>
          </w:p>
        </w:tc>
        <w:tc>
          <w:tcPr>
            <w:tcW w:w="1057" w:type="dxa"/>
          </w:tcPr>
          <w:p w14:paraId="150000F5"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2012</w:t>
            </w:r>
          </w:p>
        </w:tc>
        <w:tc>
          <w:tcPr>
            <w:tcW w:w="3528" w:type="dxa"/>
          </w:tcPr>
          <w:p w14:paraId="3C317725" w14:textId="77777777" w:rsidR="00FA03E8" w:rsidRPr="00FA03E8" w:rsidRDefault="00FA03E8" w:rsidP="00FA03E8">
            <w:pPr>
              <w:tabs>
                <w:tab w:val="left" w:pos="4788"/>
              </w:tabs>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This prevention strategy builds on the work of The Western Australia Strategic Plan for Domestic and Family Violence 2009-2013 (see below), by outlining WA’s action plan for developing an integrated response to domestic violence. </w:t>
            </w:r>
          </w:p>
        </w:tc>
      </w:tr>
      <w:tr w:rsidR="00FA03E8" w:rsidRPr="00FA03E8" w14:paraId="49C4385C"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397EDDF9" w14:textId="77777777" w:rsidR="00FA03E8" w:rsidRPr="00FA03E8" w:rsidRDefault="00FA03E8" w:rsidP="00FA03E8">
            <w:pPr>
              <w:jc w:val="center"/>
              <w:rPr>
                <w:sz w:val="20"/>
                <w:szCs w:val="20"/>
              </w:rPr>
            </w:pPr>
          </w:p>
        </w:tc>
        <w:tc>
          <w:tcPr>
            <w:tcW w:w="2717" w:type="dxa"/>
          </w:tcPr>
          <w:p w14:paraId="53165A45"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The Western Australia Strategic Plan for Family and Domestic Violence 2009-2013</w:t>
            </w:r>
          </w:p>
        </w:tc>
        <w:tc>
          <w:tcPr>
            <w:tcW w:w="1057" w:type="dxa"/>
          </w:tcPr>
          <w:p w14:paraId="1B91E77B"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2009</w:t>
            </w:r>
          </w:p>
        </w:tc>
        <w:tc>
          <w:tcPr>
            <w:tcW w:w="3528" w:type="dxa"/>
          </w:tcPr>
          <w:p w14:paraId="476A0810" w14:textId="77777777" w:rsidR="00FA03E8" w:rsidRPr="00FA03E8" w:rsidRDefault="00FA03E8" w:rsidP="00FA03E8">
            <w:pPr>
              <w:tabs>
                <w:tab w:val="left" w:pos="4788"/>
              </w:tabs>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This policy paper outlines the WA </w:t>
            </w:r>
            <w:r w:rsidR="00824DE9">
              <w:rPr>
                <w:sz w:val="20"/>
                <w:szCs w:val="20"/>
              </w:rPr>
              <w:t>G</w:t>
            </w:r>
            <w:r w:rsidR="00824DE9" w:rsidRPr="00FA03E8">
              <w:rPr>
                <w:sz w:val="20"/>
                <w:szCs w:val="20"/>
              </w:rPr>
              <w:t xml:space="preserve">overnment’s </w:t>
            </w:r>
            <w:r w:rsidRPr="00FA03E8">
              <w:rPr>
                <w:sz w:val="20"/>
                <w:szCs w:val="20"/>
              </w:rPr>
              <w:t xml:space="preserve">plan for reducing family and domestic violence by enhancing prevention and early intervention strategies, improving victim safety, and increasing perpetrator accountability.  </w:t>
            </w:r>
          </w:p>
        </w:tc>
      </w:tr>
      <w:tr w:rsidR="00FA03E8" w:rsidRPr="00FA03E8" w14:paraId="20AC769F"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val="restart"/>
            <w:vAlign w:val="center"/>
          </w:tcPr>
          <w:p w14:paraId="07B30681" w14:textId="77777777" w:rsidR="00FA03E8" w:rsidRPr="00FA03E8" w:rsidRDefault="00FA03E8" w:rsidP="00824DE9">
            <w:pPr>
              <w:jc w:val="center"/>
              <w:rPr>
                <w:sz w:val="20"/>
                <w:szCs w:val="20"/>
              </w:rPr>
            </w:pPr>
            <w:r w:rsidRPr="00FA03E8">
              <w:rPr>
                <w:sz w:val="20"/>
                <w:szCs w:val="20"/>
              </w:rPr>
              <w:t>South Australia</w:t>
            </w:r>
          </w:p>
        </w:tc>
        <w:tc>
          <w:tcPr>
            <w:tcW w:w="2717" w:type="dxa"/>
          </w:tcPr>
          <w:p w14:paraId="7A0D379C"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Our Housing Future 2020-2030</w:t>
            </w:r>
          </w:p>
        </w:tc>
        <w:tc>
          <w:tcPr>
            <w:tcW w:w="1057" w:type="dxa"/>
          </w:tcPr>
          <w:p w14:paraId="681B5714"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2020</w:t>
            </w:r>
          </w:p>
        </w:tc>
        <w:tc>
          <w:tcPr>
            <w:tcW w:w="3528" w:type="dxa"/>
          </w:tcPr>
          <w:p w14:paraId="7BE87A65"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The Strategy aims to redefine and reform the housing system in SA over the next 10 years by building a resilient, connected and sustainable housing system. The Strategy prioritises women and children experiencing domestic and family violence through a Safety First approach. </w:t>
            </w:r>
          </w:p>
        </w:tc>
      </w:tr>
      <w:tr w:rsidR="00335D72" w:rsidRPr="00FA03E8" w14:paraId="69F40A98"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134F640B" w14:textId="77777777" w:rsidR="00335D72" w:rsidRPr="00FA03E8" w:rsidRDefault="00335D72" w:rsidP="00335D72">
            <w:pPr>
              <w:jc w:val="center"/>
              <w:rPr>
                <w:sz w:val="20"/>
                <w:szCs w:val="20"/>
              </w:rPr>
            </w:pPr>
          </w:p>
        </w:tc>
        <w:tc>
          <w:tcPr>
            <w:tcW w:w="2717" w:type="dxa"/>
          </w:tcPr>
          <w:p w14:paraId="67BDA8E6" w14:textId="77777777" w:rsidR="00335D72" w:rsidRPr="00FA03E8" w:rsidRDefault="00335D72" w:rsidP="00335D72">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Future Directions for Homelessness</w:t>
            </w:r>
          </w:p>
        </w:tc>
        <w:tc>
          <w:tcPr>
            <w:tcW w:w="1057" w:type="dxa"/>
          </w:tcPr>
          <w:p w14:paraId="72057484" w14:textId="77777777" w:rsidR="00335D72" w:rsidRPr="00FA03E8" w:rsidRDefault="00335D72" w:rsidP="00335D7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2020</w:t>
            </w:r>
          </w:p>
        </w:tc>
        <w:tc>
          <w:tcPr>
            <w:tcW w:w="3528" w:type="dxa"/>
          </w:tcPr>
          <w:p w14:paraId="5653DA8C" w14:textId="77777777" w:rsidR="00335D72" w:rsidRPr="00FA03E8" w:rsidRDefault="00335D72" w:rsidP="00335D72">
            <w:pPr>
              <w:cnfStyle w:val="000000000000" w:firstRow="0" w:lastRow="0" w:firstColumn="0" w:lastColumn="0" w:oddVBand="0" w:evenVBand="0" w:oddHBand="0" w:evenHBand="0" w:firstRowFirstColumn="0" w:firstRowLastColumn="0" w:lastRowFirstColumn="0" w:lastRowLastColumn="0"/>
              <w:rPr>
                <w:sz w:val="20"/>
                <w:szCs w:val="20"/>
              </w:rPr>
            </w:pPr>
            <w:r w:rsidRPr="00BB291C">
              <w:rPr>
                <w:sz w:val="20"/>
                <w:szCs w:val="20"/>
              </w:rPr>
              <w:t xml:space="preserve">Future Directions for Homelessness outlines South Australia’s transformation plan for the homelessness </w:t>
            </w:r>
            <w:r>
              <w:rPr>
                <w:sz w:val="20"/>
                <w:szCs w:val="20"/>
              </w:rPr>
              <w:t xml:space="preserve">and domestic and family violence </w:t>
            </w:r>
            <w:r w:rsidRPr="00BB291C">
              <w:rPr>
                <w:sz w:val="20"/>
                <w:szCs w:val="20"/>
              </w:rPr>
              <w:t>system, through an alliance model which will see SA Housing Authority and the service providers working together to deliver better outcomes.</w:t>
            </w:r>
          </w:p>
        </w:tc>
      </w:tr>
      <w:tr w:rsidR="00FA03E8" w:rsidRPr="00FA03E8" w14:paraId="5EA133DA"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52474BF9" w14:textId="77777777" w:rsidR="00FA03E8" w:rsidRPr="00FA03E8" w:rsidRDefault="00FA03E8" w:rsidP="00FA03E8">
            <w:pPr>
              <w:jc w:val="center"/>
              <w:rPr>
                <w:sz w:val="20"/>
                <w:szCs w:val="20"/>
              </w:rPr>
            </w:pPr>
          </w:p>
        </w:tc>
        <w:tc>
          <w:tcPr>
            <w:tcW w:w="2717" w:type="dxa"/>
          </w:tcPr>
          <w:p w14:paraId="143A78BC"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Committed to Safety: A framework for addressing domestic, family and sexual violence in South Australia</w:t>
            </w:r>
          </w:p>
        </w:tc>
        <w:tc>
          <w:tcPr>
            <w:tcW w:w="1057" w:type="dxa"/>
          </w:tcPr>
          <w:p w14:paraId="22367FA4"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2019</w:t>
            </w:r>
          </w:p>
        </w:tc>
        <w:tc>
          <w:tcPr>
            <w:tcW w:w="3528" w:type="dxa"/>
          </w:tcPr>
          <w:p w14:paraId="1FCB8B06"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The Framework is based on three pillars of response: primary prevention, service and support, and justice. The Framework aims to provide a safe and supportive community, where domestic, family and sexual violence is not tolerated in any form. </w:t>
            </w:r>
          </w:p>
        </w:tc>
      </w:tr>
      <w:tr w:rsidR="00FA03E8" w:rsidRPr="00FA03E8" w14:paraId="59CC0793"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694F27C1" w14:textId="77777777" w:rsidR="00FA03E8" w:rsidRPr="00FA03E8" w:rsidRDefault="00FA03E8" w:rsidP="00FA03E8">
            <w:pPr>
              <w:jc w:val="center"/>
              <w:rPr>
                <w:sz w:val="20"/>
                <w:szCs w:val="20"/>
              </w:rPr>
            </w:pPr>
          </w:p>
        </w:tc>
        <w:tc>
          <w:tcPr>
            <w:tcW w:w="2717" w:type="dxa"/>
          </w:tcPr>
          <w:p w14:paraId="1CB51718"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A Right to Safety: South Australia’s Women’s Safety Strategy 2011-2022</w:t>
            </w:r>
          </w:p>
        </w:tc>
        <w:tc>
          <w:tcPr>
            <w:tcW w:w="1057" w:type="dxa"/>
          </w:tcPr>
          <w:p w14:paraId="6A43B07C"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2011</w:t>
            </w:r>
          </w:p>
        </w:tc>
        <w:tc>
          <w:tcPr>
            <w:tcW w:w="3528" w:type="dxa"/>
          </w:tcPr>
          <w:p w14:paraId="41D66ACD"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This strategy builds on the Women’s Safety Strategy 2005 (see below) by outlining the SA government’s action plan for tackling violence against women. The strategy focuses on four key areas: (1) prevention; (2) service provision; (3) protection; and (4) professional performance. It also recognises the importance of supporting women and children in remaining safely in their homes. </w:t>
            </w:r>
          </w:p>
        </w:tc>
      </w:tr>
      <w:tr w:rsidR="00FA03E8" w:rsidRPr="00FA03E8" w14:paraId="6C226D23"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034B68B9" w14:textId="77777777" w:rsidR="00FA03E8" w:rsidRPr="00FA03E8" w:rsidRDefault="00FA03E8" w:rsidP="00FA03E8">
            <w:pPr>
              <w:jc w:val="center"/>
              <w:rPr>
                <w:sz w:val="20"/>
                <w:szCs w:val="20"/>
              </w:rPr>
            </w:pPr>
          </w:p>
        </w:tc>
        <w:tc>
          <w:tcPr>
            <w:tcW w:w="2717" w:type="dxa"/>
          </w:tcPr>
          <w:p w14:paraId="7EFD3E45"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The Women’s Safety Strategy 2005</w:t>
            </w:r>
          </w:p>
        </w:tc>
        <w:tc>
          <w:tcPr>
            <w:tcW w:w="1057" w:type="dxa"/>
          </w:tcPr>
          <w:p w14:paraId="544ADEB2"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2005</w:t>
            </w:r>
          </w:p>
        </w:tc>
        <w:tc>
          <w:tcPr>
            <w:tcW w:w="3528" w:type="dxa"/>
          </w:tcPr>
          <w:p w14:paraId="574E265C"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Developed by the SA government, this plan is focused on addressing violence against women through targeted strategies and responses. </w:t>
            </w:r>
          </w:p>
        </w:tc>
      </w:tr>
      <w:tr w:rsidR="00FA03E8" w:rsidRPr="00FA03E8" w14:paraId="26905E46"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val="restart"/>
            <w:vAlign w:val="center"/>
          </w:tcPr>
          <w:p w14:paraId="7FC1D01F" w14:textId="77777777" w:rsidR="00FA03E8" w:rsidRPr="00FA03E8" w:rsidRDefault="00FA03E8" w:rsidP="00824DE9">
            <w:pPr>
              <w:jc w:val="center"/>
              <w:rPr>
                <w:sz w:val="20"/>
                <w:szCs w:val="20"/>
              </w:rPr>
            </w:pPr>
            <w:r w:rsidRPr="00FA03E8">
              <w:rPr>
                <w:sz w:val="20"/>
                <w:szCs w:val="20"/>
              </w:rPr>
              <w:t>Tasmania</w:t>
            </w:r>
          </w:p>
        </w:tc>
        <w:tc>
          <w:tcPr>
            <w:tcW w:w="2717" w:type="dxa"/>
          </w:tcPr>
          <w:p w14:paraId="495A3191"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Safe Homes, Families, Communities: Tasmania’s action plan for family and sexual violence 2019-2022</w:t>
            </w:r>
          </w:p>
        </w:tc>
        <w:tc>
          <w:tcPr>
            <w:tcW w:w="1057" w:type="dxa"/>
          </w:tcPr>
          <w:p w14:paraId="242C6EB4"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2019</w:t>
            </w:r>
          </w:p>
        </w:tc>
        <w:tc>
          <w:tcPr>
            <w:tcW w:w="3528" w:type="dxa"/>
          </w:tcPr>
          <w:p w14:paraId="579FBFDD"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The Action Plan includes the crisis and support services introduced under Safe Homes, Safe Families. It aims to improve the service system for adults and children who experience family and sexual violence, with a focus on prevention and early intervention, response and recovery, and strengthening the service system.  </w:t>
            </w:r>
          </w:p>
        </w:tc>
      </w:tr>
      <w:tr w:rsidR="00FA03E8" w:rsidRPr="00FA03E8" w14:paraId="0472CBB4"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0B7D66DE" w14:textId="77777777" w:rsidR="00FA03E8" w:rsidRPr="00FA03E8" w:rsidRDefault="00FA03E8" w:rsidP="00FA03E8">
            <w:pPr>
              <w:jc w:val="center"/>
              <w:rPr>
                <w:sz w:val="20"/>
                <w:szCs w:val="20"/>
              </w:rPr>
            </w:pPr>
          </w:p>
        </w:tc>
        <w:tc>
          <w:tcPr>
            <w:tcW w:w="2717" w:type="dxa"/>
          </w:tcPr>
          <w:p w14:paraId="64E01868"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Tasmania’s Affordable Housing Action Plan 2019-2023</w:t>
            </w:r>
          </w:p>
        </w:tc>
        <w:tc>
          <w:tcPr>
            <w:tcW w:w="1057" w:type="dxa"/>
          </w:tcPr>
          <w:p w14:paraId="04152BBF"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2019</w:t>
            </w:r>
          </w:p>
        </w:tc>
        <w:tc>
          <w:tcPr>
            <w:tcW w:w="3528" w:type="dxa"/>
          </w:tcPr>
          <w:p w14:paraId="3B3BE952"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The Action Plan aims to improve affordable housing and help those most in need into safe and secure accommodation. Improved access to supported accommodation for people experiencing family violence is identified as a priority area. </w:t>
            </w:r>
          </w:p>
        </w:tc>
      </w:tr>
      <w:tr w:rsidR="00FA03E8" w:rsidRPr="00FA03E8" w14:paraId="1DC4A539"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42FD74DC" w14:textId="77777777" w:rsidR="00FA03E8" w:rsidRPr="00FA03E8" w:rsidRDefault="00FA03E8" w:rsidP="00FA03E8">
            <w:pPr>
              <w:jc w:val="center"/>
              <w:rPr>
                <w:sz w:val="20"/>
                <w:szCs w:val="20"/>
              </w:rPr>
            </w:pPr>
          </w:p>
        </w:tc>
        <w:tc>
          <w:tcPr>
            <w:tcW w:w="2717" w:type="dxa"/>
          </w:tcPr>
          <w:p w14:paraId="1078E5CE"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Tasmanian Women’s Strategy 2018-2021</w:t>
            </w:r>
          </w:p>
        </w:tc>
        <w:tc>
          <w:tcPr>
            <w:tcW w:w="1057" w:type="dxa"/>
          </w:tcPr>
          <w:p w14:paraId="0914C710"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2018</w:t>
            </w:r>
          </w:p>
        </w:tc>
        <w:tc>
          <w:tcPr>
            <w:tcW w:w="3528" w:type="dxa"/>
          </w:tcPr>
          <w:p w14:paraId="7D255F44"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Provides a framework for government, the private sector and the wider Tasmanian community to take significant action to achieve gender equality in Tasmania. Safety was included as one of four important priority areas for action in the Women’s Strategy.</w:t>
            </w:r>
          </w:p>
        </w:tc>
      </w:tr>
      <w:tr w:rsidR="00FA03E8" w:rsidRPr="00FA03E8" w14:paraId="289A807F"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1C033661" w14:textId="77777777" w:rsidR="00FA03E8" w:rsidRPr="00FA03E8" w:rsidRDefault="00FA03E8" w:rsidP="00FA03E8">
            <w:pPr>
              <w:jc w:val="center"/>
              <w:rPr>
                <w:sz w:val="20"/>
                <w:szCs w:val="20"/>
              </w:rPr>
            </w:pPr>
          </w:p>
        </w:tc>
        <w:tc>
          <w:tcPr>
            <w:tcW w:w="2717" w:type="dxa"/>
          </w:tcPr>
          <w:p w14:paraId="4249E355"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b/>
                <w:i/>
                <w:iCs/>
                <w:sz w:val="20"/>
                <w:szCs w:val="20"/>
              </w:rPr>
            </w:pPr>
            <w:r w:rsidRPr="00FA03E8">
              <w:rPr>
                <w:i/>
                <w:iCs/>
                <w:sz w:val="20"/>
                <w:szCs w:val="20"/>
              </w:rPr>
              <w:t>Safe Homes</w:t>
            </w:r>
            <w:r w:rsidR="00824DE9">
              <w:rPr>
                <w:i/>
                <w:iCs/>
                <w:sz w:val="20"/>
                <w:szCs w:val="20"/>
              </w:rPr>
              <w:t>,</w:t>
            </w:r>
            <w:r w:rsidR="00824DE9" w:rsidRPr="00FA03E8">
              <w:rPr>
                <w:i/>
                <w:iCs/>
                <w:sz w:val="20"/>
                <w:szCs w:val="20"/>
              </w:rPr>
              <w:t xml:space="preserve"> </w:t>
            </w:r>
            <w:r w:rsidRPr="00FA03E8">
              <w:rPr>
                <w:i/>
                <w:iCs/>
                <w:sz w:val="20"/>
                <w:szCs w:val="20"/>
              </w:rPr>
              <w:t>Safe Families: Tasmania’s Family Violence Action Plan 2015-2020</w:t>
            </w:r>
          </w:p>
        </w:tc>
        <w:tc>
          <w:tcPr>
            <w:tcW w:w="1057" w:type="dxa"/>
          </w:tcPr>
          <w:p w14:paraId="27A30148"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FA03E8">
              <w:rPr>
                <w:sz w:val="20"/>
                <w:szCs w:val="20"/>
              </w:rPr>
              <w:t>2015</w:t>
            </w:r>
          </w:p>
        </w:tc>
        <w:tc>
          <w:tcPr>
            <w:tcW w:w="3528" w:type="dxa"/>
          </w:tcPr>
          <w:p w14:paraId="3374F2FC"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This action plan outlines the Tasmanian government’s strategy for addressing family violence. The plan consists of strategies aimed at increasing perpetrator accountability, enhancing the safety of survivors, and changing social attitudes towards violence.  </w:t>
            </w:r>
          </w:p>
        </w:tc>
      </w:tr>
      <w:tr w:rsidR="00FA03E8" w:rsidRPr="00FA03E8" w14:paraId="1361F444"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4A403E89" w14:textId="77777777" w:rsidR="00FA03E8" w:rsidRPr="00FA03E8" w:rsidRDefault="00FA03E8" w:rsidP="00FA03E8">
            <w:pPr>
              <w:jc w:val="center"/>
              <w:rPr>
                <w:sz w:val="20"/>
                <w:szCs w:val="20"/>
              </w:rPr>
            </w:pPr>
          </w:p>
        </w:tc>
        <w:tc>
          <w:tcPr>
            <w:tcW w:w="2717" w:type="dxa"/>
          </w:tcPr>
          <w:p w14:paraId="1DABE2AA"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Taking Action: Tasmania’s Primary Prevention Strategy to Reduce Violence Against Women and Children 2012</w:t>
            </w:r>
            <w:r w:rsidR="00824DE9">
              <w:rPr>
                <w:i/>
                <w:iCs/>
                <w:sz w:val="20"/>
                <w:szCs w:val="20"/>
              </w:rPr>
              <w:t>-</w:t>
            </w:r>
            <w:r w:rsidRPr="00FA03E8">
              <w:rPr>
                <w:i/>
                <w:iCs/>
                <w:sz w:val="20"/>
                <w:szCs w:val="20"/>
              </w:rPr>
              <w:t>2022</w:t>
            </w:r>
          </w:p>
        </w:tc>
        <w:tc>
          <w:tcPr>
            <w:tcW w:w="1057" w:type="dxa"/>
          </w:tcPr>
          <w:p w14:paraId="662365E1"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2012</w:t>
            </w:r>
          </w:p>
        </w:tc>
        <w:tc>
          <w:tcPr>
            <w:tcW w:w="3528" w:type="dxa"/>
          </w:tcPr>
          <w:p w14:paraId="77084592"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Delivers a public health approach for the coordination of primary prevention initiatives to address violence against women and children across Tasmanian government and community service sectors.</w:t>
            </w:r>
            <w:r w:rsidR="00824DE9">
              <w:rPr>
                <w:sz w:val="20"/>
                <w:szCs w:val="20"/>
              </w:rPr>
              <w:t xml:space="preserve"> </w:t>
            </w:r>
            <w:r w:rsidRPr="00FA03E8">
              <w:rPr>
                <w:sz w:val="20"/>
                <w:szCs w:val="20"/>
              </w:rPr>
              <w:t>The Tasmanian government established four primary objectives for the Tasmanian primary prevention strategy that were in line with the National Plan. Followed by Tasmania Implementation Plan: Moving Ahead 2013-2016.</w:t>
            </w:r>
          </w:p>
        </w:tc>
      </w:tr>
      <w:tr w:rsidR="00FA03E8" w:rsidRPr="00FA03E8" w14:paraId="51205D7D"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2FE4A2DB" w14:textId="77777777" w:rsidR="00FA03E8" w:rsidRPr="00FA03E8" w:rsidRDefault="00FA03E8" w:rsidP="00FA03E8">
            <w:pPr>
              <w:jc w:val="center"/>
              <w:rPr>
                <w:sz w:val="20"/>
                <w:szCs w:val="20"/>
              </w:rPr>
            </w:pPr>
          </w:p>
        </w:tc>
        <w:tc>
          <w:tcPr>
            <w:tcW w:w="2717" w:type="dxa"/>
          </w:tcPr>
          <w:p w14:paraId="71487057"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 xml:space="preserve">Tasmanian Implementation Plan: Building a Strong Foundation 2010-2013 </w:t>
            </w:r>
          </w:p>
        </w:tc>
        <w:tc>
          <w:tcPr>
            <w:tcW w:w="1057" w:type="dxa"/>
          </w:tcPr>
          <w:p w14:paraId="030AB012"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2010</w:t>
            </w:r>
          </w:p>
        </w:tc>
        <w:tc>
          <w:tcPr>
            <w:tcW w:w="3528" w:type="dxa"/>
          </w:tcPr>
          <w:p w14:paraId="4C115CC2"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Identified Tasmania’s strategic actions for the long-term and prioritised actions that were required in the short-term, outlining how the Tasmanian government would achieve the agreed national priorities.</w:t>
            </w:r>
          </w:p>
        </w:tc>
      </w:tr>
      <w:tr w:rsidR="00FA03E8" w:rsidRPr="00FA03E8" w14:paraId="47A982D2"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61AF5B2D" w14:textId="77777777" w:rsidR="00FA03E8" w:rsidRPr="00FA03E8" w:rsidRDefault="00FA03E8" w:rsidP="00FA03E8">
            <w:pPr>
              <w:jc w:val="center"/>
              <w:rPr>
                <w:sz w:val="20"/>
                <w:szCs w:val="20"/>
              </w:rPr>
            </w:pPr>
          </w:p>
        </w:tc>
        <w:tc>
          <w:tcPr>
            <w:tcW w:w="2717" w:type="dxa"/>
          </w:tcPr>
          <w:p w14:paraId="1F49B43A"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Tasmanian Homelessness Plan 2010-2013: Coming in from the Cold</w:t>
            </w:r>
          </w:p>
        </w:tc>
        <w:tc>
          <w:tcPr>
            <w:tcW w:w="1057" w:type="dxa"/>
          </w:tcPr>
          <w:p w14:paraId="6993D79B"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2010</w:t>
            </w:r>
          </w:p>
        </w:tc>
        <w:tc>
          <w:tcPr>
            <w:tcW w:w="3528" w:type="dxa"/>
          </w:tcPr>
          <w:p w14:paraId="67C33A89"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This policy paper discusses Tasmania’s strategy for addressing homelessness. The plan identifies individuals experiencing family violence as a priority group and discusses effective service responses for this group. </w:t>
            </w:r>
          </w:p>
        </w:tc>
      </w:tr>
      <w:tr w:rsidR="00FA03E8" w:rsidRPr="00FA03E8" w14:paraId="3F447A4E"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4D0C7F17" w14:textId="77777777" w:rsidR="00FA03E8" w:rsidRPr="00FA03E8" w:rsidRDefault="00FA03E8" w:rsidP="00FA03E8">
            <w:pPr>
              <w:jc w:val="center"/>
              <w:rPr>
                <w:sz w:val="20"/>
                <w:szCs w:val="20"/>
              </w:rPr>
            </w:pPr>
          </w:p>
        </w:tc>
        <w:tc>
          <w:tcPr>
            <w:tcW w:w="2717" w:type="dxa"/>
          </w:tcPr>
          <w:p w14:paraId="73747629"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Family Violence Act</w:t>
            </w:r>
          </w:p>
        </w:tc>
        <w:tc>
          <w:tcPr>
            <w:tcW w:w="1057" w:type="dxa"/>
          </w:tcPr>
          <w:p w14:paraId="55E5F6CF"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2004</w:t>
            </w:r>
          </w:p>
        </w:tc>
        <w:tc>
          <w:tcPr>
            <w:tcW w:w="3528" w:type="dxa"/>
          </w:tcPr>
          <w:p w14:paraId="723A3D09"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The Act was intended to facilitate an integrated criminal justice response to family violence, promoting the safety of those affected by family violence. The Act placed emphasis on both the safety of the victim and the criminality of family violence to enable direct action to prevent further family violence, primarily through the delivery of the ‘Safe at Home framework.’</w:t>
            </w:r>
          </w:p>
        </w:tc>
      </w:tr>
      <w:tr w:rsidR="00FA03E8" w:rsidRPr="00FA03E8" w14:paraId="608ECCF5" w14:textId="77777777" w:rsidTr="00582E9C">
        <w:tc>
          <w:tcPr>
            <w:cnfStyle w:val="001000000000" w:firstRow="0" w:lastRow="0" w:firstColumn="1" w:lastColumn="0" w:oddVBand="0" w:evenVBand="0" w:oddHBand="0" w:evenHBand="0" w:firstRowFirstColumn="0" w:firstRowLastColumn="0" w:lastRowFirstColumn="0" w:lastRowLastColumn="0"/>
            <w:tcW w:w="1714" w:type="dxa"/>
            <w:vMerge/>
          </w:tcPr>
          <w:p w14:paraId="4114DBE0" w14:textId="77777777" w:rsidR="00FA03E8" w:rsidRPr="00FA03E8" w:rsidRDefault="00FA03E8" w:rsidP="00FA03E8">
            <w:pPr>
              <w:jc w:val="center"/>
              <w:rPr>
                <w:sz w:val="20"/>
                <w:szCs w:val="20"/>
              </w:rPr>
            </w:pPr>
          </w:p>
        </w:tc>
        <w:tc>
          <w:tcPr>
            <w:tcW w:w="2717" w:type="dxa"/>
          </w:tcPr>
          <w:p w14:paraId="5843FC89"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i/>
                <w:iCs/>
                <w:sz w:val="20"/>
                <w:szCs w:val="20"/>
              </w:rPr>
            </w:pPr>
            <w:r w:rsidRPr="00FA03E8">
              <w:rPr>
                <w:i/>
                <w:iCs/>
                <w:sz w:val="20"/>
                <w:szCs w:val="20"/>
              </w:rPr>
              <w:t>Tasmania Together 2020 (State Plan)</w:t>
            </w:r>
          </w:p>
        </w:tc>
        <w:tc>
          <w:tcPr>
            <w:tcW w:w="1057" w:type="dxa"/>
          </w:tcPr>
          <w:p w14:paraId="433BFDA5" w14:textId="77777777" w:rsidR="00FA03E8" w:rsidRPr="00FA03E8" w:rsidRDefault="00FA03E8" w:rsidP="00FA03E8">
            <w:pPr>
              <w:jc w:val="cente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2001</w:t>
            </w:r>
          </w:p>
        </w:tc>
        <w:tc>
          <w:tcPr>
            <w:tcW w:w="3528" w:type="dxa"/>
          </w:tcPr>
          <w:p w14:paraId="6F7E6FAA" w14:textId="77777777" w:rsidR="00FA03E8" w:rsidRPr="00FA03E8" w:rsidRDefault="00FA03E8" w:rsidP="00FA03E8">
            <w:pPr>
              <w:cnfStyle w:val="000000000000" w:firstRow="0" w:lastRow="0" w:firstColumn="0" w:lastColumn="0" w:oddVBand="0" w:evenVBand="0" w:oddHBand="0" w:evenHBand="0" w:firstRowFirstColumn="0" w:firstRowLastColumn="0" w:lastRowFirstColumn="0" w:lastRowLastColumn="0"/>
              <w:rPr>
                <w:sz w:val="20"/>
                <w:szCs w:val="20"/>
              </w:rPr>
            </w:pPr>
            <w:r w:rsidRPr="00FA03E8">
              <w:rPr>
                <w:sz w:val="20"/>
                <w:szCs w:val="20"/>
              </w:rPr>
              <w:t xml:space="preserve">Promoted long-term social, economic, and environmental goals for Tasmania for a period of 20 years. Goal 2.1.5 stated that ‘all Tasmanians should feel safe, and be safe, in the family environment.’ Although Tasmania Together was disbanded in 2011, the State Plan was a key document in the development of Tasmania’s </w:t>
            </w:r>
            <w:r w:rsidR="00072A27">
              <w:rPr>
                <w:sz w:val="20"/>
                <w:szCs w:val="20"/>
              </w:rPr>
              <w:t>Safe at Home</w:t>
            </w:r>
            <w:r w:rsidRPr="00FA03E8">
              <w:rPr>
                <w:sz w:val="20"/>
                <w:szCs w:val="20"/>
              </w:rPr>
              <w:t xml:space="preserve"> approach.</w:t>
            </w:r>
          </w:p>
        </w:tc>
      </w:tr>
    </w:tbl>
    <w:p w14:paraId="6159CB1D" w14:textId="77777777" w:rsidR="00A560BA" w:rsidRDefault="00A560BA" w:rsidP="00A52F96">
      <w:pPr>
        <w:pStyle w:val="Heading1"/>
        <w:rPr>
          <w:lang w:val="en-GB"/>
        </w:rPr>
      </w:pPr>
    </w:p>
    <w:p w14:paraId="4CD1F7E4" w14:textId="77777777" w:rsidR="00A560BA" w:rsidRDefault="00A560BA">
      <w:pPr>
        <w:rPr>
          <w:rFonts w:ascii="Clancy" w:eastAsiaTheme="majorEastAsia" w:hAnsi="Clancy" w:cstheme="majorBidi"/>
          <w:b/>
          <w:color w:val="007882"/>
          <w:sz w:val="36"/>
          <w:szCs w:val="32"/>
          <w:lang w:val="en-GB"/>
        </w:rPr>
      </w:pPr>
      <w:r>
        <w:rPr>
          <w:lang w:val="en-GB"/>
        </w:rPr>
        <w:br w:type="page"/>
      </w:r>
    </w:p>
    <w:p w14:paraId="2E1FD64C" w14:textId="77777777" w:rsidR="00A52F96" w:rsidRPr="00A52F96" w:rsidRDefault="00A52F96" w:rsidP="00DA3D89">
      <w:pPr>
        <w:pStyle w:val="Heading1"/>
        <w:rPr>
          <w:lang w:val="en-GB"/>
        </w:rPr>
      </w:pPr>
      <w:bookmarkStart w:id="80" w:name="_Toc75162613"/>
      <w:r>
        <w:rPr>
          <w:lang w:val="en-GB"/>
        </w:rPr>
        <w:t xml:space="preserve">Appendix 4: Select </w:t>
      </w:r>
      <w:r w:rsidR="00B0347C">
        <w:rPr>
          <w:lang w:val="en-GB"/>
        </w:rPr>
        <w:t>l</w:t>
      </w:r>
      <w:r w:rsidRPr="00A52F96">
        <w:rPr>
          <w:lang w:val="en-GB"/>
        </w:rPr>
        <w:t>egal obligations and reporting requirements</w:t>
      </w:r>
      <w:r w:rsidR="00B0347C">
        <w:rPr>
          <w:lang w:val="en-GB"/>
        </w:rPr>
        <w:t xml:space="preserve"> for </w:t>
      </w:r>
      <w:r w:rsidR="008F6EAD">
        <w:rPr>
          <w:lang w:val="en-GB"/>
        </w:rPr>
        <w:t>S</w:t>
      </w:r>
      <w:r w:rsidR="00B0347C">
        <w:rPr>
          <w:lang w:val="en-GB"/>
        </w:rPr>
        <w:t xml:space="preserve">afe at Home </w:t>
      </w:r>
      <w:r w:rsidR="008F6EAD">
        <w:rPr>
          <w:lang w:val="en-GB"/>
        </w:rPr>
        <w:t>responses.</w:t>
      </w:r>
      <w:bookmarkEnd w:id="80"/>
    </w:p>
    <w:p w14:paraId="166CEDBD" w14:textId="77777777" w:rsidR="00A52F96" w:rsidRDefault="00A52F96" w:rsidP="00D93670">
      <w:pPr>
        <w:pStyle w:val="Heading2"/>
        <w:rPr>
          <w:lang w:val="en-GB"/>
        </w:rPr>
      </w:pPr>
      <w:bookmarkStart w:id="81" w:name="_Toc75162614"/>
      <w:r w:rsidRPr="00A52F96">
        <w:rPr>
          <w:lang w:val="en-GB"/>
        </w:rPr>
        <w:t xml:space="preserve">Reporting domestic and </w:t>
      </w:r>
      <w:r w:rsidRPr="00D93670">
        <w:t>family</w:t>
      </w:r>
      <w:r w:rsidRPr="00A52F96">
        <w:rPr>
          <w:lang w:val="en-GB"/>
        </w:rPr>
        <w:t xml:space="preserve"> violence</w:t>
      </w:r>
      <w:bookmarkEnd w:id="81"/>
    </w:p>
    <w:p w14:paraId="6BE9341D" w14:textId="77777777" w:rsidR="00A52F96" w:rsidRPr="00A52F96" w:rsidRDefault="00A52F96">
      <w:pPr>
        <w:rPr>
          <w:lang w:val="en-GB"/>
        </w:rPr>
      </w:pPr>
      <w:r w:rsidRPr="00A52F96">
        <w:rPr>
          <w:lang w:val="en-GB"/>
        </w:rPr>
        <w:t xml:space="preserve">The majority of states and territories in Australia do not have mandatory reporting laws for </w:t>
      </w:r>
      <w:r w:rsidR="00ED695C">
        <w:rPr>
          <w:lang w:val="en-GB"/>
        </w:rPr>
        <w:t>domestic and family violence</w:t>
      </w:r>
      <w:r w:rsidRPr="00A52F96">
        <w:rPr>
          <w:lang w:val="en-GB"/>
        </w:rPr>
        <w:t xml:space="preserve">. The Northern Territory is the only jurisdiction in Australia which has mandatory reporting of </w:t>
      </w:r>
      <w:r w:rsidR="00ED695C">
        <w:rPr>
          <w:lang w:val="en-GB"/>
        </w:rPr>
        <w:t>domestic and family</w:t>
      </w:r>
      <w:r w:rsidRPr="00A52F96">
        <w:rPr>
          <w:lang w:val="en-GB"/>
        </w:rPr>
        <w:t xml:space="preserve"> under law. Under section 124A of the </w:t>
      </w:r>
      <w:r w:rsidRPr="00ED68B4">
        <w:rPr>
          <w:i/>
          <w:iCs/>
          <w:lang w:val="en-GB"/>
        </w:rPr>
        <w:t>Domestic and Family Violence Act 2007</w:t>
      </w:r>
      <w:r w:rsidRPr="00A52F96">
        <w:rPr>
          <w:lang w:val="en-GB"/>
        </w:rPr>
        <w:t>, all adults in the NT are required to report DFV to the police, including if someone is seriously hurt or in danger of being hurt.</w:t>
      </w:r>
      <w:r w:rsidR="00F31D78">
        <w:rPr>
          <w:lang w:val="en-GB"/>
        </w:rPr>
        <w:fldChar w:fldCharType="begin"/>
      </w:r>
      <w:r w:rsidR="00393EA6">
        <w:rPr>
          <w:lang w:val="en-GB"/>
        </w:rPr>
        <w:instrText xml:space="preserve"> ADDIN EN.CITE &lt;EndNote&gt;&lt;Cite&gt;&lt;Author&gt;Northern Territory Government&lt;/Author&gt;&lt;Year&gt;2020&lt;/Year&gt;&lt;RecNum&gt;280&lt;/RecNum&gt;&lt;DisplayText&gt;&lt;style face="superscript"&gt;59&lt;/style&gt;&lt;/DisplayText&gt;&lt;record&gt;&lt;rec-number&gt;280&lt;/rec-number&gt;&lt;foreign-keys&gt;&lt;key app="EN" db-id="909sft5srfzss6ezzpqpvaxqd2zdee0azasr" timestamp="1623288856"&gt;280&lt;/key&gt;&lt;/foreign-keys&gt;&lt;ref-type name="Web Page"&gt;12&lt;/ref-type&gt;&lt;contributors&gt;&lt;authors&gt;&lt;author&gt;Northern Territory Government,&lt;/author&gt;&lt;/authors&gt;&lt;/contributors&gt;&lt;titles&gt;&lt;title&gt;Domestic, family and sexual violence&lt;/title&gt;&lt;/titles&gt;&lt;volume&gt;2021&lt;/volume&gt;&lt;number&gt;2 March&lt;/number&gt;&lt;dates&gt;&lt;year&gt;2020&lt;/year&gt;&lt;/dates&gt;&lt;urls&gt;&lt;related-urls&gt;&lt;url&gt;https://nt.gov.au/law/crime/domestic-family-and-sexual-violence/report-domestic-family-and-sexual-violence&lt;/url&gt;&lt;/related-urls&gt;&lt;/urls&gt;&lt;/record&gt;&lt;/Cite&gt;&lt;/EndNote&gt;</w:instrText>
      </w:r>
      <w:r w:rsidR="00F31D78">
        <w:rPr>
          <w:lang w:val="en-GB"/>
        </w:rPr>
        <w:fldChar w:fldCharType="separate"/>
      </w:r>
      <w:r w:rsidR="00393EA6" w:rsidRPr="00393EA6">
        <w:rPr>
          <w:noProof/>
          <w:vertAlign w:val="superscript"/>
          <w:lang w:val="en-GB"/>
        </w:rPr>
        <w:t>59</w:t>
      </w:r>
      <w:r w:rsidR="00F31D78">
        <w:rPr>
          <w:lang w:val="en-GB"/>
        </w:rPr>
        <w:fldChar w:fldCharType="end"/>
      </w:r>
      <w:r w:rsidRPr="00A52F96">
        <w:rPr>
          <w:lang w:val="en-GB"/>
        </w:rPr>
        <w:t xml:space="preserve"> </w:t>
      </w:r>
    </w:p>
    <w:p w14:paraId="6C812F2C" w14:textId="77777777" w:rsidR="00A52F96" w:rsidRPr="00A52F96" w:rsidRDefault="00A52F96">
      <w:pPr>
        <w:rPr>
          <w:lang w:val="en-GB"/>
        </w:rPr>
      </w:pPr>
      <w:r w:rsidRPr="00A52F96">
        <w:rPr>
          <w:lang w:val="en-GB"/>
        </w:rPr>
        <w:t xml:space="preserve">In </w:t>
      </w:r>
      <w:r w:rsidR="00ED68B4">
        <w:rPr>
          <w:lang w:val="en-GB"/>
        </w:rPr>
        <w:t xml:space="preserve">the </w:t>
      </w:r>
      <w:r w:rsidRPr="00A52F96">
        <w:rPr>
          <w:lang w:val="en-GB"/>
        </w:rPr>
        <w:t>ACT, if DFV workers believe someone is at serious or imminent risk of being harmed they must consider informing the police provided they first consult the person who made a disclosure.</w:t>
      </w:r>
      <w:r w:rsidR="00F31D78">
        <w:rPr>
          <w:lang w:val="en-GB"/>
        </w:rPr>
        <w:fldChar w:fldCharType="begin"/>
      </w:r>
      <w:r w:rsidR="00393EA6">
        <w:rPr>
          <w:lang w:val="en-GB"/>
        </w:rPr>
        <w:instrText xml:space="preserve"> ADDIN EN.CITE &lt;EndNote&gt;&lt;Cite&gt;&lt;Author&gt;ACT Government&lt;/Author&gt;&lt;Year&gt;n.d&lt;/Year&gt;&lt;RecNum&gt;281&lt;/RecNum&gt;&lt;DisplayText&gt;&lt;style face="superscript"&gt;60&lt;/style&gt;&lt;/DisplayText&gt;&lt;record&gt;&lt;rec-number&gt;281&lt;/rec-number&gt;&lt;foreign-keys&gt;&lt;key app="EN" db-id="909sft5srfzss6ezzpqpvaxqd2zdee0azasr" timestamp="1623289066"&gt;281&lt;/key&gt;&lt;/foreign-keys&gt;&lt;ref-type name="Report"&gt;27&lt;/ref-type&gt;&lt;contributors&gt;&lt;authors&gt;&lt;author&gt;ACT Government,&lt;/author&gt;&lt;/authors&gt;&lt;/contributors&gt;&lt;titles&gt;&lt;title&gt;Guide to responding to domestic and family violence in the act public service&lt;/title&gt;&lt;/titles&gt;&lt;dates&gt;&lt;year&gt;n.d&lt;/year&gt;&lt;/dates&gt;&lt;urls&gt;&lt;related-urls&gt;&lt;url&gt;https://www.communityservices.act.gov.au/__data/assets/pdf_file/0003/1290198/Guide-to-Responding-to-Disclosures-of-Domestic-and-Family-Violence.pdf&lt;/url&gt;&lt;/related-urls&gt;&lt;/urls&gt;&lt;/record&gt;&lt;/Cite&gt;&lt;/EndNote&gt;</w:instrText>
      </w:r>
      <w:r w:rsidR="00F31D78">
        <w:rPr>
          <w:lang w:val="en-GB"/>
        </w:rPr>
        <w:fldChar w:fldCharType="separate"/>
      </w:r>
      <w:r w:rsidR="00393EA6" w:rsidRPr="00393EA6">
        <w:rPr>
          <w:noProof/>
          <w:vertAlign w:val="superscript"/>
          <w:lang w:val="en-GB"/>
        </w:rPr>
        <w:t>60</w:t>
      </w:r>
      <w:r w:rsidR="00F31D78">
        <w:rPr>
          <w:lang w:val="en-GB"/>
        </w:rPr>
        <w:fldChar w:fldCharType="end"/>
      </w:r>
    </w:p>
    <w:p w14:paraId="32FBA7E4" w14:textId="77777777" w:rsidR="00A52F96" w:rsidRPr="00A52F96" w:rsidRDefault="00391074">
      <w:pPr>
        <w:rPr>
          <w:lang w:val="en-GB"/>
        </w:rPr>
      </w:pPr>
      <w:r>
        <w:rPr>
          <w:lang w:val="en-GB"/>
        </w:rPr>
        <w:t>Safe at Home</w:t>
      </w:r>
      <w:r w:rsidRPr="00A52F96">
        <w:rPr>
          <w:lang w:val="en-GB"/>
        </w:rPr>
        <w:t xml:space="preserve"> </w:t>
      </w:r>
      <w:r w:rsidR="00A52F96" w:rsidRPr="00A52F96">
        <w:rPr>
          <w:lang w:val="en-GB"/>
        </w:rPr>
        <w:t xml:space="preserve">practitioners should be cognisant of the fact that reporting </w:t>
      </w:r>
      <w:r w:rsidR="00ED695C">
        <w:rPr>
          <w:lang w:val="en-GB"/>
        </w:rPr>
        <w:t>domestic and family violence</w:t>
      </w:r>
      <w:r w:rsidR="00A52F96" w:rsidRPr="00A52F96">
        <w:rPr>
          <w:lang w:val="en-GB"/>
        </w:rPr>
        <w:t xml:space="preserve"> to police can have adverse effects on the safety and wellbeing of a victim-survivor and their family. Practitioners should further be mindful that victim-survivors may not wish to report to the police for reasons including a fear </w:t>
      </w:r>
      <w:r w:rsidR="00ED68B4">
        <w:rPr>
          <w:lang w:val="en-GB"/>
        </w:rPr>
        <w:t>for</w:t>
      </w:r>
      <w:r w:rsidR="00ED68B4" w:rsidRPr="00A52F96">
        <w:rPr>
          <w:lang w:val="en-GB"/>
        </w:rPr>
        <w:t xml:space="preserve"> </w:t>
      </w:r>
      <w:r w:rsidR="00A52F96" w:rsidRPr="00A52F96">
        <w:rPr>
          <w:lang w:val="en-GB"/>
        </w:rPr>
        <w:t xml:space="preserve">safety, a desire to protect their children, a desire to protect the perpetrator or a mistrust of the police. Mandating or encouraging victim-survivors to report DFV to the police can be a significant barrier to victim-survivors seeking help and trusting services. Reporting should be in the best interests of the victim-survivor’s safety, including the safety of their children and family. </w:t>
      </w:r>
    </w:p>
    <w:p w14:paraId="7B64A7DF" w14:textId="77777777" w:rsidR="00A52F96" w:rsidRPr="00A52F96" w:rsidRDefault="00A52F96">
      <w:pPr>
        <w:rPr>
          <w:lang w:val="en-GB"/>
        </w:rPr>
      </w:pPr>
      <w:r w:rsidRPr="00A52F96">
        <w:rPr>
          <w:lang w:val="en-GB"/>
        </w:rPr>
        <w:t xml:space="preserve">Services should maintain appropriate records relating to disclosure of sexual, </w:t>
      </w:r>
      <w:r w:rsidR="008F6EAD" w:rsidRPr="00A52F96">
        <w:rPr>
          <w:lang w:val="en-GB"/>
        </w:rPr>
        <w:t>domestic,</w:t>
      </w:r>
      <w:r w:rsidRPr="00A52F96">
        <w:rPr>
          <w:lang w:val="en-GB"/>
        </w:rPr>
        <w:t xml:space="preserve"> and family violence. These detailed records facilitate provision of service support including reporting to relevant authorities. They further support potential legal action including criminal charges or family law matters that a victim-survivor may pursue. </w:t>
      </w:r>
    </w:p>
    <w:p w14:paraId="5F89123E" w14:textId="77777777" w:rsidR="00A52F96" w:rsidRDefault="00A52F96" w:rsidP="00ED68B4">
      <w:pPr>
        <w:pStyle w:val="Heading2"/>
        <w:rPr>
          <w:lang w:val="en-GB"/>
        </w:rPr>
      </w:pPr>
      <w:bookmarkStart w:id="82" w:name="_Toc75162615"/>
      <w:r w:rsidRPr="00A52F96">
        <w:rPr>
          <w:lang w:val="en-GB"/>
        </w:rPr>
        <w:t>Reporting child abuse and neglect</w:t>
      </w:r>
      <w:bookmarkEnd w:id="82"/>
    </w:p>
    <w:p w14:paraId="288DB4A8" w14:textId="77777777" w:rsidR="00A52F96" w:rsidRPr="00A52F96" w:rsidRDefault="00A52F96" w:rsidP="00ED68B4">
      <w:pPr>
        <w:rPr>
          <w:lang w:val="en-GB"/>
        </w:rPr>
      </w:pPr>
      <w:r w:rsidRPr="00A52F96">
        <w:rPr>
          <w:lang w:val="en-GB"/>
        </w:rPr>
        <w:t xml:space="preserve">Every state and territory in Australia </w:t>
      </w:r>
      <w:r w:rsidR="00ED68B4" w:rsidRPr="00A52F96">
        <w:rPr>
          <w:lang w:val="en-GB"/>
        </w:rPr>
        <w:t>ha</w:t>
      </w:r>
      <w:r w:rsidR="00F31D78">
        <w:rPr>
          <w:lang w:val="en-GB"/>
        </w:rPr>
        <w:t>ve</w:t>
      </w:r>
      <w:r w:rsidR="00ED68B4" w:rsidRPr="00A52F96">
        <w:rPr>
          <w:lang w:val="en-GB"/>
        </w:rPr>
        <w:t xml:space="preserve"> </w:t>
      </w:r>
      <w:r w:rsidRPr="00A52F96">
        <w:rPr>
          <w:lang w:val="en-GB"/>
        </w:rPr>
        <w:t>mandatory reporting laws regarding suspected or known instances of child abuse and neglect. In all but one jurisdiction (V</w:t>
      </w:r>
      <w:r w:rsidR="00ED695C">
        <w:rPr>
          <w:lang w:val="en-GB"/>
        </w:rPr>
        <w:t>IC</w:t>
      </w:r>
      <w:r w:rsidRPr="00A52F96">
        <w:rPr>
          <w:lang w:val="en-GB"/>
        </w:rPr>
        <w:t xml:space="preserve">) these laws apply to Safe at Home case managers and practitioners. Services and practitioners should be aware of the mandatory reporting legislation relevant to their jurisdiction, including where to report and how to do so in a dignified and respectful way for the victim-survivor. </w:t>
      </w:r>
      <w:r w:rsidR="00EF6537">
        <w:rPr>
          <w:lang w:val="en-GB"/>
        </w:rPr>
        <w:t xml:space="preserve">The following table </w:t>
      </w:r>
      <w:r w:rsidRPr="00A52F96">
        <w:rPr>
          <w:lang w:val="en-GB"/>
        </w:rPr>
        <w:t xml:space="preserve">covers the mandatory reporting requirements for child abuse and neglect relevant to </w:t>
      </w:r>
      <w:r w:rsidR="00391074">
        <w:rPr>
          <w:lang w:val="en-GB"/>
        </w:rPr>
        <w:t>Safe at Home</w:t>
      </w:r>
      <w:r w:rsidR="00391074" w:rsidRPr="00A52F96">
        <w:rPr>
          <w:lang w:val="en-GB"/>
        </w:rPr>
        <w:t xml:space="preserve"> </w:t>
      </w:r>
      <w:r w:rsidRPr="00A52F96">
        <w:rPr>
          <w:lang w:val="en-GB"/>
        </w:rPr>
        <w:t xml:space="preserve">practitioners and services. </w:t>
      </w:r>
    </w:p>
    <w:p w14:paraId="5F586C98" w14:textId="77777777" w:rsidR="00A52F96" w:rsidRPr="00A52F96" w:rsidRDefault="00A52F96" w:rsidP="00ED68B4">
      <w:pPr>
        <w:rPr>
          <w:lang w:val="en-GB"/>
        </w:rPr>
      </w:pPr>
      <w:r w:rsidRPr="00A52F96">
        <w:rPr>
          <w:lang w:val="en-GB"/>
        </w:rPr>
        <w:t>In most jurisdictions a suspicion of child abuse or neglect requires one to report to relevant authorities (NSW, QLD, SA, TAS, WA). In the ACT and NT</w:t>
      </w:r>
      <w:r w:rsidR="00ED68B4">
        <w:rPr>
          <w:lang w:val="en-GB"/>
        </w:rPr>
        <w:t>,</w:t>
      </w:r>
      <w:r w:rsidRPr="00A52F96">
        <w:rPr>
          <w:lang w:val="en-GB"/>
        </w:rPr>
        <w:t xml:space="preserve"> mandatory reporters must believe ‘on reasonable grounds’ that a child has experienced or is experiencing abuse or neglect prior to reporting. </w:t>
      </w:r>
    </w:p>
    <w:p w14:paraId="5E4ADBB5" w14:textId="77777777" w:rsidR="00A52F96" w:rsidRPr="00A52F96" w:rsidRDefault="00A52F96" w:rsidP="00ED68B4">
      <w:pPr>
        <w:rPr>
          <w:lang w:val="en-GB"/>
        </w:rPr>
      </w:pPr>
      <w:r w:rsidRPr="00A52F96">
        <w:rPr>
          <w:lang w:val="en-GB"/>
        </w:rPr>
        <w:t xml:space="preserve">Reporting obligations further differ between states and territories according to the types of abuse and neglect which must be reported. All jurisdictions mandate the reporting of physical abuse and sexual abuse against children. NSW, NT, TAS and WA mandate reporting children who are exposed to family violence including physical violence. Mental, emotional and psychological abuse must </w:t>
      </w:r>
      <w:r w:rsidR="00ED68B4">
        <w:rPr>
          <w:lang w:val="en-GB"/>
        </w:rPr>
        <w:t xml:space="preserve">also </w:t>
      </w:r>
      <w:r w:rsidRPr="00A52F96">
        <w:rPr>
          <w:lang w:val="en-GB"/>
        </w:rPr>
        <w:t xml:space="preserve">be reported in most jurisdictions (NSW, NT, SA, TAS, WA). </w:t>
      </w:r>
    </w:p>
    <w:p w14:paraId="78DB9C72" w14:textId="77777777" w:rsidR="00A52F96" w:rsidRPr="00A52F96" w:rsidRDefault="00A52F96" w:rsidP="00ED68B4">
      <w:pPr>
        <w:rPr>
          <w:lang w:val="en-GB"/>
        </w:rPr>
      </w:pPr>
      <w:r w:rsidRPr="00A52F96">
        <w:rPr>
          <w:lang w:val="en-GB"/>
        </w:rPr>
        <w:t xml:space="preserve">Reporting must take place at the first possible instance once services or practitioners find suspicion or reasonable grounds to believe child abuse and neglect may be occurring. </w:t>
      </w:r>
    </w:p>
    <w:p w14:paraId="1C0DBE9F" w14:textId="77777777" w:rsidR="00A52F96" w:rsidRDefault="00A52F96" w:rsidP="00C763C8">
      <w:r w:rsidRPr="00A52F96">
        <w:t>Regardless of mandatory reporting requirements, S</w:t>
      </w:r>
      <w:r w:rsidR="00ED695C">
        <w:t>afe at Home</w:t>
      </w:r>
      <w:r w:rsidRPr="00A52F96">
        <w:t xml:space="preserve"> services and practitioners have ethical responsibilities to the children and families with whom they work. S</w:t>
      </w:r>
      <w:r w:rsidR="00ED695C">
        <w:t>afe at Home</w:t>
      </w:r>
      <w:r w:rsidRPr="00A52F96">
        <w:t xml:space="preserve"> practitioners should consider making a report to child protection if they believe it will or may prevent risk of harm to a child or children. Service organisations may additionally have internal policy frameworks which specify requirements for reporting suspected incidents of child abuse or neglect</w:t>
      </w:r>
      <w:r w:rsidR="00ED68B4">
        <w:t>;</w:t>
      </w:r>
      <w:r w:rsidRPr="00A52F96">
        <w:t xml:space="preserve"> case workers should be aware of any reporting requirements outlined by the specific service or organisation. </w:t>
      </w:r>
    </w:p>
    <w:p w14:paraId="54778C2C" w14:textId="27FA6D98" w:rsidR="00A52F96" w:rsidRDefault="00CC1A34" w:rsidP="00A52F96">
      <w:r>
        <w:t>Organisations delivering Safe at Home responses should consider implementing the National Principles for Child Safe Organisations (National Principles)</w:t>
      </w:r>
      <w:r>
        <w:rPr>
          <w:rStyle w:val="FootnoteReference"/>
        </w:rPr>
        <w:footnoteReference w:id="8"/>
      </w:r>
      <w:r>
        <w:t xml:space="preserve">. The National Principles are aimed at making organisations safe for children.  </w:t>
      </w:r>
    </w:p>
    <w:p w14:paraId="4D4B2BD2" w14:textId="77777777" w:rsidR="000E4423" w:rsidRPr="000E4423" w:rsidRDefault="000E4423" w:rsidP="00A52F96"/>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6A0" w:firstRow="1" w:lastRow="0" w:firstColumn="1" w:lastColumn="0" w:noHBand="1" w:noVBand="1"/>
      </w:tblPr>
      <w:tblGrid>
        <w:gridCol w:w="1407"/>
        <w:gridCol w:w="1672"/>
        <w:gridCol w:w="3090"/>
        <w:gridCol w:w="3154"/>
      </w:tblGrid>
      <w:tr w:rsidR="00F22CD0" w:rsidRPr="00F22CD0" w14:paraId="43728C99" w14:textId="77777777" w:rsidTr="000E4423">
        <w:trPr>
          <w:trHeight w:val="1134"/>
        </w:trPr>
        <w:tc>
          <w:tcPr>
            <w:tcW w:w="0" w:type="auto"/>
            <w:shd w:val="clear" w:color="auto" w:fill="auto"/>
          </w:tcPr>
          <w:p w14:paraId="09495578" w14:textId="77777777" w:rsidR="00A52F96" w:rsidRPr="00582E9C" w:rsidRDefault="00A52F96" w:rsidP="00A52F96">
            <w:pPr>
              <w:spacing w:after="160" w:line="259" w:lineRule="auto"/>
              <w:rPr>
                <w:b/>
                <w:bCs/>
                <w:color w:val="4472C4" w:themeColor="accent1"/>
                <w:lang w:val="en-GB"/>
              </w:rPr>
            </w:pPr>
            <w:r w:rsidRPr="00582E9C">
              <w:rPr>
                <w:b/>
                <w:bCs/>
                <w:color w:val="4472C4" w:themeColor="accent1"/>
                <w:lang w:val="en-GB"/>
              </w:rPr>
              <w:t>Jurisdiction</w:t>
            </w:r>
          </w:p>
        </w:tc>
        <w:tc>
          <w:tcPr>
            <w:tcW w:w="0" w:type="auto"/>
            <w:shd w:val="clear" w:color="auto" w:fill="auto"/>
          </w:tcPr>
          <w:p w14:paraId="5D609C22" w14:textId="77777777" w:rsidR="00A52F96" w:rsidRPr="00582E9C" w:rsidRDefault="00A52F96" w:rsidP="00A52F96">
            <w:pPr>
              <w:spacing w:after="160" w:line="259" w:lineRule="auto"/>
              <w:rPr>
                <w:b/>
                <w:bCs/>
                <w:color w:val="4472C4" w:themeColor="accent1"/>
                <w:lang w:val="en-GB"/>
              </w:rPr>
            </w:pPr>
            <w:r w:rsidRPr="00582E9C">
              <w:rPr>
                <w:b/>
                <w:bCs/>
                <w:color w:val="4472C4" w:themeColor="accent1"/>
                <w:lang w:val="en-GB"/>
              </w:rPr>
              <w:t>Legal provision</w:t>
            </w:r>
          </w:p>
        </w:tc>
        <w:tc>
          <w:tcPr>
            <w:tcW w:w="0" w:type="auto"/>
            <w:shd w:val="clear" w:color="auto" w:fill="auto"/>
          </w:tcPr>
          <w:p w14:paraId="5E529F63" w14:textId="77777777" w:rsidR="00A52F96" w:rsidRPr="00582E9C" w:rsidRDefault="00A52F96" w:rsidP="00A52F96">
            <w:pPr>
              <w:spacing w:after="160" w:line="259" w:lineRule="auto"/>
              <w:rPr>
                <w:b/>
                <w:bCs/>
                <w:color w:val="4472C4" w:themeColor="accent1"/>
                <w:lang w:val="en-GB"/>
              </w:rPr>
            </w:pPr>
            <w:r w:rsidRPr="00582E9C">
              <w:rPr>
                <w:b/>
                <w:bCs/>
                <w:color w:val="4472C4" w:themeColor="accent1"/>
                <w:lang w:val="en-GB"/>
              </w:rPr>
              <w:t xml:space="preserve">Mandatory Reporting Requirements </w:t>
            </w:r>
          </w:p>
        </w:tc>
        <w:tc>
          <w:tcPr>
            <w:tcW w:w="0" w:type="auto"/>
            <w:shd w:val="clear" w:color="auto" w:fill="auto"/>
          </w:tcPr>
          <w:p w14:paraId="22B98D68" w14:textId="77777777" w:rsidR="00A52F96" w:rsidRPr="00582E9C" w:rsidRDefault="00A52F96" w:rsidP="00A52F96">
            <w:pPr>
              <w:spacing w:after="160" w:line="259" w:lineRule="auto"/>
              <w:rPr>
                <w:b/>
                <w:bCs/>
                <w:color w:val="4472C4" w:themeColor="accent1"/>
                <w:lang w:val="en-GB"/>
              </w:rPr>
            </w:pPr>
            <w:r w:rsidRPr="00582E9C">
              <w:rPr>
                <w:b/>
                <w:bCs/>
                <w:color w:val="4472C4" w:themeColor="accent1"/>
                <w:lang w:val="en-GB"/>
              </w:rPr>
              <w:t>Type of Abuse and Neglect which must be reported</w:t>
            </w:r>
          </w:p>
        </w:tc>
      </w:tr>
      <w:tr w:rsidR="00A52F96" w:rsidRPr="00A52F96" w14:paraId="61FA7235" w14:textId="77777777" w:rsidTr="000E4423">
        <w:trPr>
          <w:trHeight w:val="1134"/>
        </w:trPr>
        <w:tc>
          <w:tcPr>
            <w:tcW w:w="0" w:type="auto"/>
          </w:tcPr>
          <w:p w14:paraId="1C889DCE" w14:textId="77777777" w:rsidR="00A52F96" w:rsidRPr="00A52F96" w:rsidRDefault="00A52F96" w:rsidP="00A52F96">
            <w:pPr>
              <w:spacing w:after="160" w:line="259" w:lineRule="auto"/>
              <w:rPr>
                <w:lang w:val="en-GB"/>
              </w:rPr>
            </w:pPr>
            <w:r w:rsidRPr="00A52F96">
              <w:rPr>
                <w:lang w:val="en-GB"/>
              </w:rPr>
              <w:t>Australian Capital Territory</w:t>
            </w:r>
          </w:p>
          <w:p w14:paraId="401AA19B" w14:textId="77777777" w:rsidR="00A52F96" w:rsidRPr="00A52F96" w:rsidRDefault="00A52F96" w:rsidP="00A52F96">
            <w:pPr>
              <w:spacing w:after="160" w:line="259" w:lineRule="auto"/>
              <w:rPr>
                <w:lang w:val="en-GB"/>
              </w:rPr>
            </w:pPr>
          </w:p>
        </w:tc>
        <w:tc>
          <w:tcPr>
            <w:tcW w:w="0" w:type="auto"/>
          </w:tcPr>
          <w:p w14:paraId="58B692DF" w14:textId="77777777" w:rsidR="00A52F96" w:rsidRPr="00A52F96" w:rsidRDefault="00A52F96" w:rsidP="00A52F96">
            <w:pPr>
              <w:spacing w:after="160" w:line="259" w:lineRule="auto"/>
              <w:rPr>
                <w:lang w:val="en-GB"/>
              </w:rPr>
            </w:pPr>
            <w:r w:rsidRPr="00A52F96">
              <w:rPr>
                <w:lang w:val="en-GB"/>
              </w:rPr>
              <w:t xml:space="preserve">Section 356 of the </w:t>
            </w:r>
            <w:r w:rsidRPr="00D93670">
              <w:rPr>
                <w:i/>
                <w:iCs/>
                <w:lang w:val="en-GB"/>
              </w:rPr>
              <w:t>Children and Young People Act 2008 (ACT)</w:t>
            </w:r>
          </w:p>
        </w:tc>
        <w:tc>
          <w:tcPr>
            <w:tcW w:w="0" w:type="auto"/>
          </w:tcPr>
          <w:p w14:paraId="6F2D4D80" w14:textId="77777777" w:rsidR="00A52F96" w:rsidRPr="00A52F96" w:rsidRDefault="00A52F96" w:rsidP="00A52F96">
            <w:pPr>
              <w:spacing w:after="160" w:line="259" w:lineRule="auto"/>
              <w:rPr>
                <w:lang w:val="en-GB"/>
              </w:rPr>
            </w:pPr>
            <w:r w:rsidRPr="00A52F96">
              <w:rPr>
                <w:lang w:val="en-GB"/>
              </w:rPr>
              <w:t>A belief, on reasonable grounds, that a child or young person has experienced or is experiencing sexual abuse or non-accidental physical injury.</w:t>
            </w:r>
          </w:p>
        </w:tc>
        <w:tc>
          <w:tcPr>
            <w:tcW w:w="0" w:type="auto"/>
          </w:tcPr>
          <w:p w14:paraId="38031532" w14:textId="77777777" w:rsidR="00A52F96" w:rsidRPr="00A52F96" w:rsidRDefault="00A52F96" w:rsidP="00597A07">
            <w:pPr>
              <w:numPr>
                <w:ilvl w:val="0"/>
                <w:numId w:val="41"/>
              </w:numPr>
              <w:spacing w:after="160" w:line="259" w:lineRule="auto"/>
              <w:rPr>
                <w:lang w:val="en-GB"/>
              </w:rPr>
            </w:pPr>
            <w:r w:rsidRPr="00A52F96">
              <w:rPr>
                <w:lang w:val="en-GB"/>
              </w:rPr>
              <w:t>Physical abuse</w:t>
            </w:r>
          </w:p>
          <w:p w14:paraId="6950F601" w14:textId="77777777" w:rsidR="00A52F96" w:rsidRPr="00A52F96" w:rsidRDefault="00A52F96" w:rsidP="00597A07">
            <w:pPr>
              <w:numPr>
                <w:ilvl w:val="0"/>
                <w:numId w:val="41"/>
              </w:numPr>
              <w:spacing w:after="160" w:line="259" w:lineRule="auto"/>
              <w:rPr>
                <w:lang w:val="en-GB"/>
              </w:rPr>
            </w:pPr>
            <w:r w:rsidRPr="00A52F96">
              <w:rPr>
                <w:lang w:val="en-GB"/>
              </w:rPr>
              <w:t>Sexual abuse</w:t>
            </w:r>
          </w:p>
        </w:tc>
      </w:tr>
      <w:tr w:rsidR="000E4423" w:rsidRPr="00A52F96" w14:paraId="2C41DEF6" w14:textId="77777777" w:rsidTr="000E4423">
        <w:trPr>
          <w:trHeight w:val="1134"/>
        </w:trPr>
        <w:tc>
          <w:tcPr>
            <w:tcW w:w="0" w:type="auto"/>
          </w:tcPr>
          <w:p w14:paraId="01D0D50B" w14:textId="77777777" w:rsidR="000E4423" w:rsidRPr="00A52F96" w:rsidRDefault="000E4423" w:rsidP="000E4423">
            <w:pPr>
              <w:spacing w:after="160" w:line="259" w:lineRule="auto"/>
              <w:rPr>
                <w:lang w:val="en-GB"/>
              </w:rPr>
            </w:pPr>
            <w:r w:rsidRPr="00A52F96">
              <w:rPr>
                <w:lang w:val="en-GB"/>
              </w:rPr>
              <w:t>New South Wales</w:t>
            </w:r>
          </w:p>
          <w:p w14:paraId="6B315882" w14:textId="77777777" w:rsidR="000E4423" w:rsidRPr="00A52F96" w:rsidRDefault="000E4423" w:rsidP="000E4423">
            <w:pPr>
              <w:spacing w:after="160" w:line="259" w:lineRule="auto"/>
              <w:rPr>
                <w:lang w:val="en-GB"/>
              </w:rPr>
            </w:pPr>
          </w:p>
        </w:tc>
        <w:tc>
          <w:tcPr>
            <w:tcW w:w="0" w:type="auto"/>
          </w:tcPr>
          <w:p w14:paraId="5F1D58C1" w14:textId="4389C184" w:rsidR="000E4423" w:rsidRPr="00A52F96" w:rsidRDefault="000E4423" w:rsidP="000E4423">
            <w:pPr>
              <w:spacing w:after="160" w:line="259" w:lineRule="auto"/>
              <w:rPr>
                <w:lang w:val="en-GB"/>
              </w:rPr>
            </w:pPr>
            <w:r w:rsidRPr="00A52F96">
              <w:rPr>
                <w:lang w:val="en-GB"/>
              </w:rPr>
              <w:t xml:space="preserve">Sections 23 and 27 of the </w:t>
            </w:r>
            <w:r w:rsidRPr="00D93670">
              <w:rPr>
                <w:i/>
                <w:iCs/>
                <w:lang w:val="en-GB"/>
              </w:rPr>
              <w:t>Children and Young Persons (Care and Protection) Act 1998 (NSW)</w:t>
            </w:r>
          </w:p>
        </w:tc>
        <w:tc>
          <w:tcPr>
            <w:tcW w:w="0" w:type="auto"/>
          </w:tcPr>
          <w:p w14:paraId="03E2C2C0" w14:textId="16D1B97A" w:rsidR="000E4423" w:rsidRPr="00A52F96" w:rsidRDefault="000E4423" w:rsidP="000E4423">
            <w:pPr>
              <w:spacing w:after="160" w:line="259" w:lineRule="auto"/>
              <w:rPr>
                <w:lang w:val="en-GB"/>
              </w:rPr>
            </w:pPr>
            <w:r w:rsidRPr="00A52F96">
              <w:rPr>
                <w:lang w:val="en-GB"/>
              </w:rPr>
              <w:t>Suspicion on reasonable grounds, obtained during the course of or from the person's work, that a child is at risk of significant harm because of the presence to a significant extent of circumstances of: neglect, physical abuse, sexual abuse, psychological abuse, risk of harm through exposure to domestic violence, and failure to engage with services after a pre-natal report.</w:t>
            </w:r>
          </w:p>
        </w:tc>
        <w:tc>
          <w:tcPr>
            <w:tcW w:w="0" w:type="auto"/>
          </w:tcPr>
          <w:p w14:paraId="06C5439B" w14:textId="77777777" w:rsidR="000E4423" w:rsidRPr="00A52F96" w:rsidRDefault="000E4423" w:rsidP="000E4423">
            <w:pPr>
              <w:numPr>
                <w:ilvl w:val="0"/>
                <w:numId w:val="42"/>
              </w:numPr>
              <w:spacing w:after="160" w:line="259" w:lineRule="auto"/>
              <w:rPr>
                <w:lang w:val="en-GB"/>
              </w:rPr>
            </w:pPr>
            <w:r w:rsidRPr="00A52F96">
              <w:rPr>
                <w:lang w:val="en-GB"/>
              </w:rPr>
              <w:t>Physical abuse</w:t>
            </w:r>
          </w:p>
          <w:p w14:paraId="58BF5352" w14:textId="77777777" w:rsidR="000E4423" w:rsidRPr="00A52F96" w:rsidRDefault="000E4423" w:rsidP="000E4423">
            <w:pPr>
              <w:numPr>
                <w:ilvl w:val="0"/>
                <w:numId w:val="42"/>
              </w:numPr>
              <w:spacing w:after="160" w:line="259" w:lineRule="auto"/>
              <w:rPr>
                <w:lang w:val="en-GB"/>
              </w:rPr>
            </w:pPr>
            <w:r w:rsidRPr="00A52F96">
              <w:rPr>
                <w:lang w:val="en-GB"/>
              </w:rPr>
              <w:t>Sexual abuse</w:t>
            </w:r>
          </w:p>
          <w:p w14:paraId="3EEC4B9A" w14:textId="77777777" w:rsidR="000E4423" w:rsidRPr="00A52F96" w:rsidRDefault="000E4423" w:rsidP="000E4423">
            <w:pPr>
              <w:numPr>
                <w:ilvl w:val="0"/>
                <w:numId w:val="42"/>
              </w:numPr>
              <w:spacing w:after="160" w:line="259" w:lineRule="auto"/>
              <w:rPr>
                <w:lang w:val="en-GB"/>
              </w:rPr>
            </w:pPr>
            <w:r w:rsidRPr="00A52F96">
              <w:rPr>
                <w:lang w:val="en-GB"/>
              </w:rPr>
              <w:t>Emotional/psychological abuse</w:t>
            </w:r>
          </w:p>
          <w:p w14:paraId="0A1D327C" w14:textId="77777777" w:rsidR="000E4423" w:rsidRPr="00A52F96" w:rsidRDefault="000E4423" w:rsidP="000E4423">
            <w:pPr>
              <w:numPr>
                <w:ilvl w:val="0"/>
                <w:numId w:val="42"/>
              </w:numPr>
              <w:spacing w:after="160" w:line="259" w:lineRule="auto"/>
              <w:rPr>
                <w:lang w:val="en-GB"/>
              </w:rPr>
            </w:pPr>
            <w:r w:rsidRPr="00A52F96">
              <w:rPr>
                <w:lang w:val="en-GB"/>
              </w:rPr>
              <w:t>Neglect</w:t>
            </w:r>
          </w:p>
          <w:p w14:paraId="232DB9E9" w14:textId="1D2662DD" w:rsidR="000E4423" w:rsidRPr="00A52F96" w:rsidRDefault="000E4423" w:rsidP="000E4423">
            <w:pPr>
              <w:numPr>
                <w:ilvl w:val="0"/>
                <w:numId w:val="42"/>
              </w:numPr>
              <w:spacing w:after="160" w:line="259" w:lineRule="auto"/>
              <w:rPr>
                <w:lang w:val="en-GB"/>
              </w:rPr>
            </w:pPr>
            <w:r w:rsidRPr="00A52F96">
              <w:rPr>
                <w:lang w:val="en-GB"/>
              </w:rPr>
              <w:t>Exposure to domestic violence</w:t>
            </w:r>
          </w:p>
        </w:tc>
      </w:tr>
      <w:tr w:rsidR="000E4423" w:rsidRPr="00A52F96" w14:paraId="7F31EB71" w14:textId="77777777" w:rsidTr="000E4423">
        <w:trPr>
          <w:trHeight w:val="1134"/>
        </w:trPr>
        <w:tc>
          <w:tcPr>
            <w:tcW w:w="0" w:type="auto"/>
          </w:tcPr>
          <w:p w14:paraId="64AB8B61" w14:textId="77777777" w:rsidR="000E4423" w:rsidRPr="00A52F96" w:rsidRDefault="000E4423" w:rsidP="000E4423">
            <w:pPr>
              <w:spacing w:after="160" w:line="259" w:lineRule="auto"/>
              <w:rPr>
                <w:lang w:val="en-GB"/>
              </w:rPr>
            </w:pPr>
            <w:r w:rsidRPr="00A52F96">
              <w:rPr>
                <w:lang w:val="en-GB"/>
              </w:rPr>
              <w:t>Northern Territory</w:t>
            </w:r>
          </w:p>
          <w:p w14:paraId="5CF78DF0" w14:textId="77777777" w:rsidR="000E4423" w:rsidRPr="00A52F96" w:rsidRDefault="000E4423" w:rsidP="000E4423">
            <w:pPr>
              <w:spacing w:after="160" w:line="259" w:lineRule="auto"/>
              <w:rPr>
                <w:lang w:val="en-GB"/>
              </w:rPr>
            </w:pPr>
          </w:p>
        </w:tc>
        <w:tc>
          <w:tcPr>
            <w:tcW w:w="0" w:type="auto"/>
          </w:tcPr>
          <w:p w14:paraId="200D1352" w14:textId="240EF2F0" w:rsidR="000E4423" w:rsidRPr="00A52F96" w:rsidRDefault="000E4423" w:rsidP="000E4423">
            <w:pPr>
              <w:spacing w:after="160" w:line="259" w:lineRule="auto"/>
              <w:rPr>
                <w:lang w:val="en-GB"/>
              </w:rPr>
            </w:pPr>
            <w:r w:rsidRPr="00A52F96">
              <w:rPr>
                <w:lang w:val="en-GB"/>
              </w:rPr>
              <w:t xml:space="preserve">Sections 15, 16 and 26 of the </w:t>
            </w:r>
            <w:r w:rsidRPr="00D93670">
              <w:rPr>
                <w:i/>
                <w:iCs/>
                <w:lang w:val="en-GB"/>
              </w:rPr>
              <w:t>Care and Protection of Children Act 2007 (NT)</w:t>
            </w:r>
          </w:p>
        </w:tc>
        <w:tc>
          <w:tcPr>
            <w:tcW w:w="0" w:type="auto"/>
          </w:tcPr>
          <w:p w14:paraId="30AAF02E" w14:textId="6C8AADD6" w:rsidR="000E4423" w:rsidRPr="00A52F96" w:rsidRDefault="000E4423" w:rsidP="000E4423">
            <w:pPr>
              <w:spacing w:after="160" w:line="259" w:lineRule="auto"/>
              <w:rPr>
                <w:lang w:val="en-GB"/>
              </w:rPr>
            </w:pPr>
            <w:r w:rsidRPr="00A52F96">
              <w:rPr>
                <w:lang w:val="en-GB"/>
              </w:rPr>
              <w:t>Any person is required to report a belief on reasonable grounds that a child has suffered or is likely to suffer harm or exploitation</w:t>
            </w:r>
            <w:r>
              <w:rPr>
                <w:lang w:val="en-GB"/>
              </w:rPr>
              <w:t>.</w:t>
            </w:r>
            <w:r w:rsidRPr="00A52F96">
              <w:rPr>
                <w:lang w:val="en-GB"/>
              </w:rPr>
              <w:tab/>
            </w:r>
          </w:p>
        </w:tc>
        <w:tc>
          <w:tcPr>
            <w:tcW w:w="0" w:type="auto"/>
          </w:tcPr>
          <w:p w14:paraId="1F3BE3FA" w14:textId="77777777" w:rsidR="000E4423" w:rsidRPr="00A52F96" w:rsidRDefault="000E4423" w:rsidP="000E4423">
            <w:pPr>
              <w:numPr>
                <w:ilvl w:val="0"/>
                <w:numId w:val="43"/>
              </w:numPr>
              <w:spacing w:after="160" w:line="259" w:lineRule="auto"/>
              <w:rPr>
                <w:lang w:val="en-GB"/>
              </w:rPr>
            </w:pPr>
            <w:r w:rsidRPr="00A52F96">
              <w:rPr>
                <w:lang w:val="en-GB"/>
              </w:rPr>
              <w:t>Physical abuse</w:t>
            </w:r>
          </w:p>
          <w:p w14:paraId="57A5C3C3" w14:textId="77777777" w:rsidR="000E4423" w:rsidRPr="00A52F96" w:rsidRDefault="000E4423" w:rsidP="000E4423">
            <w:pPr>
              <w:numPr>
                <w:ilvl w:val="0"/>
                <w:numId w:val="43"/>
              </w:numPr>
              <w:spacing w:after="160" w:line="259" w:lineRule="auto"/>
              <w:rPr>
                <w:lang w:val="en-GB"/>
              </w:rPr>
            </w:pPr>
            <w:r w:rsidRPr="00A52F96">
              <w:rPr>
                <w:lang w:val="en-GB"/>
              </w:rPr>
              <w:t>Sexual abuse or other exploitation of the child</w:t>
            </w:r>
          </w:p>
          <w:p w14:paraId="0D53F6CB" w14:textId="77777777" w:rsidR="000E4423" w:rsidRPr="00A52F96" w:rsidRDefault="000E4423" w:rsidP="000E4423">
            <w:pPr>
              <w:numPr>
                <w:ilvl w:val="0"/>
                <w:numId w:val="43"/>
              </w:numPr>
              <w:spacing w:after="160" w:line="259" w:lineRule="auto"/>
              <w:rPr>
                <w:lang w:val="en-GB"/>
              </w:rPr>
            </w:pPr>
            <w:r w:rsidRPr="00A52F96">
              <w:rPr>
                <w:lang w:val="en-GB"/>
              </w:rPr>
              <w:t>Emotional/psychological abuse</w:t>
            </w:r>
          </w:p>
          <w:p w14:paraId="692F9340" w14:textId="77777777" w:rsidR="000E4423" w:rsidRPr="00A52F96" w:rsidRDefault="000E4423" w:rsidP="000E4423">
            <w:pPr>
              <w:numPr>
                <w:ilvl w:val="0"/>
                <w:numId w:val="43"/>
              </w:numPr>
              <w:spacing w:after="160" w:line="259" w:lineRule="auto"/>
              <w:rPr>
                <w:lang w:val="en-GB"/>
              </w:rPr>
            </w:pPr>
            <w:r w:rsidRPr="00A52F96">
              <w:rPr>
                <w:lang w:val="en-GB"/>
              </w:rPr>
              <w:t>Neglect</w:t>
            </w:r>
          </w:p>
          <w:p w14:paraId="4CEEC615" w14:textId="6130DF5B" w:rsidR="000E4423" w:rsidRPr="00A52F96" w:rsidRDefault="000E4423" w:rsidP="000E4423">
            <w:pPr>
              <w:numPr>
                <w:ilvl w:val="0"/>
                <w:numId w:val="43"/>
              </w:numPr>
              <w:spacing w:after="160" w:line="259" w:lineRule="auto"/>
              <w:rPr>
                <w:lang w:val="en-GB"/>
              </w:rPr>
            </w:pPr>
            <w:r w:rsidRPr="00A52F96">
              <w:rPr>
                <w:lang w:val="en-GB"/>
              </w:rPr>
              <w:t>Exposure to physical violence (e.g. a child witnessing violence between parents at home)</w:t>
            </w:r>
          </w:p>
        </w:tc>
      </w:tr>
      <w:tr w:rsidR="000E4423" w:rsidRPr="00A52F96" w14:paraId="09AE1662" w14:textId="77777777" w:rsidTr="000E4423">
        <w:trPr>
          <w:trHeight w:val="1134"/>
        </w:trPr>
        <w:tc>
          <w:tcPr>
            <w:tcW w:w="0" w:type="auto"/>
          </w:tcPr>
          <w:p w14:paraId="2AF58F7C" w14:textId="77777777" w:rsidR="000E4423" w:rsidRPr="00A52F96" w:rsidRDefault="000E4423" w:rsidP="000E4423">
            <w:pPr>
              <w:spacing w:after="160" w:line="259" w:lineRule="auto"/>
              <w:rPr>
                <w:lang w:val="en-GB"/>
              </w:rPr>
            </w:pPr>
            <w:r w:rsidRPr="00A52F96">
              <w:rPr>
                <w:lang w:val="en-GB"/>
              </w:rPr>
              <w:t>Queensland</w:t>
            </w:r>
          </w:p>
          <w:p w14:paraId="73746D1E" w14:textId="77777777" w:rsidR="000E4423" w:rsidRPr="00A52F96" w:rsidRDefault="000E4423" w:rsidP="000E4423">
            <w:pPr>
              <w:spacing w:after="160" w:line="259" w:lineRule="auto"/>
              <w:rPr>
                <w:lang w:val="en-GB"/>
              </w:rPr>
            </w:pPr>
          </w:p>
        </w:tc>
        <w:tc>
          <w:tcPr>
            <w:tcW w:w="0" w:type="auto"/>
          </w:tcPr>
          <w:p w14:paraId="548B0957" w14:textId="298E5154" w:rsidR="000E4423" w:rsidRPr="00A52F96" w:rsidRDefault="000E4423" w:rsidP="000E4423">
            <w:pPr>
              <w:spacing w:after="160" w:line="259" w:lineRule="auto"/>
              <w:rPr>
                <w:lang w:val="en-GB"/>
              </w:rPr>
            </w:pPr>
            <w:r w:rsidRPr="00A52F96">
              <w:rPr>
                <w:lang w:val="en-GB"/>
              </w:rPr>
              <w:t xml:space="preserve">Part 1AA, section 13E of the </w:t>
            </w:r>
            <w:r w:rsidRPr="00D93670">
              <w:rPr>
                <w:i/>
                <w:iCs/>
                <w:lang w:val="en-GB"/>
              </w:rPr>
              <w:t>Child Protection Act 1999 (Qld)</w:t>
            </w:r>
            <w:r w:rsidRPr="00A52F96">
              <w:rPr>
                <w:lang w:val="en-GB"/>
              </w:rPr>
              <w:tab/>
            </w:r>
          </w:p>
        </w:tc>
        <w:tc>
          <w:tcPr>
            <w:tcW w:w="0" w:type="auto"/>
          </w:tcPr>
          <w:p w14:paraId="74F228BE" w14:textId="53D2CFB8" w:rsidR="000E4423" w:rsidRPr="00A52F96" w:rsidRDefault="000E4423" w:rsidP="000E4423">
            <w:pPr>
              <w:spacing w:after="160" w:line="259" w:lineRule="auto"/>
              <w:rPr>
                <w:lang w:val="en-GB"/>
              </w:rPr>
            </w:pPr>
            <w:r w:rsidRPr="00A52F96">
              <w:rPr>
                <w:lang w:val="en-GB"/>
              </w:rPr>
              <w:t>A reasonable suspicion that a child has suffered, is suffering or is at an unacceptable risk of suffering, significant harm caused by physical or sexual abuse; and may not have a parent able and willing to protect the child from the harm</w:t>
            </w:r>
            <w:r>
              <w:rPr>
                <w:lang w:val="en-GB"/>
              </w:rPr>
              <w:t>.</w:t>
            </w:r>
            <w:r w:rsidRPr="00A52F96">
              <w:rPr>
                <w:lang w:val="en-GB"/>
              </w:rPr>
              <w:tab/>
            </w:r>
          </w:p>
        </w:tc>
        <w:tc>
          <w:tcPr>
            <w:tcW w:w="0" w:type="auto"/>
          </w:tcPr>
          <w:p w14:paraId="59779544" w14:textId="77777777" w:rsidR="000E4423" w:rsidRPr="00A52F96" w:rsidRDefault="000E4423" w:rsidP="000E4423">
            <w:pPr>
              <w:numPr>
                <w:ilvl w:val="0"/>
                <w:numId w:val="44"/>
              </w:numPr>
              <w:spacing w:after="160" w:line="259" w:lineRule="auto"/>
              <w:rPr>
                <w:lang w:val="en-GB"/>
              </w:rPr>
            </w:pPr>
            <w:r w:rsidRPr="00A52F96">
              <w:rPr>
                <w:lang w:val="en-GB"/>
              </w:rPr>
              <w:t>Physical abuse</w:t>
            </w:r>
          </w:p>
          <w:p w14:paraId="0FFA2019" w14:textId="5BA64039" w:rsidR="000E4423" w:rsidRPr="00A52F96" w:rsidRDefault="000E4423" w:rsidP="000E4423">
            <w:pPr>
              <w:numPr>
                <w:ilvl w:val="0"/>
                <w:numId w:val="44"/>
              </w:numPr>
              <w:spacing w:after="160" w:line="259" w:lineRule="auto"/>
              <w:rPr>
                <w:lang w:val="en-GB"/>
              </w:rPr>
            </w:pPr>
            <w:r w:rsidRPr="00A52F96">
              <w:rPr>
                <w:lang w:val="en-GB"/>
              </w:rPr>
              <w:t>Sexual abuse</w:t>
            </w:r>
          </w:p>
        </w:tc>
      </w:tr>
      <w:tr w:rsidR="000E4423" w:rsidRPr="00A52F96" w14:paraId="79C3811D" w14:textId="77777777" w:rsidTr="000E4423">
        <w:trPr>
          <w:trHeight w:val="1134"/>
        </w:trPr>
        <w:tc>
          <w:tcPr>
            <w:tcW w:w="0" w:type="auto"/>
          </w:tcPr>
          <w:p w14:paraId="13FAA17A" w14:textId="77777777" w:rsidR="000E4423" w:rsidRPr="00A52F96" w:rsidRDefault="000E4423" w:rsidP="000E4423">
            <w:pPr>
              <w:spacing w:after="160" w:line="259" w:lineRule="auto"/>
              <w:rPr>
                <w:lang w:val="en-GB"/>
              </w:rPr>
            </w:pPr>
            <w:r w:rsidRPr="00A52F96">
              <w:rPr>
                <w:lang w:val="en-GB"/>
              </w:rPr>
              <w:t>South Australia</w:t>
            </w:r>
          </w:p>
          <w:p w14:paraId="0EECCA94" w14:textId="77777777" w:rsidR="000E4423" w:rsidRPr="00A52F96" w:rsidRDefault="000E4423" w:rsidP="000E4423">
            <w:pPr>
              <w:spacing w:after="160" w:line="259" w:lineRule="auto"/>
              <w:rPr>
                <w:lang w:val="en-GB"/>
              </w:rPr>
            </w:pPr>
          </w:p>
        </w:tc>
        <w:tc>
          <w:tcPr>
            <w:tcW w:w="0" w:type="auto"/>
          </w:tcPr>
          <w:p w14:paraId="2D244ABC" w14:textId="111185D6" w:rsidR="000E4423" w:rsidRPr="00A52F96" w:rsidRDefault="000E4423" w:rsidP="000E4423">
            <w:pPr>
              <w:spacing w:after="160" w:line="259" w:lineRule="auto"/>
              <w:rPr>
                <w:lang w:val="en-GB"/>
              </w:rPr>
            </w:pPr>
            <w:r w:rsidRPr="00A52F96">
              <w:rPr>
                <w:lang w:val="en-GB"/>
              </w:rPr>
              <w:t xml:space="preserve">Sections 17, 18, 30 and 31 of the </w:t>
            </w:r>
            <w:r w:rsidRPr="00D93670">
              <w:rPr>
                <w:i/>
                <w:iCs/>
                <w:lang w:val="en-GB"/>
              </w:rPr>
              <w:t>Children and Young People (Safety) Act 2017 (SA)</w:t>
            </w:r>
          </w:p>
        </w:tc>
        <w:tc>
          <w:tcPr>
            <w:tcW w:w="0" w:type="auto"/>
          </w:tcPr>
          <w:p w14:paraId="6453E643" w14:textId="68482547" w:rsidR="000E4423" w:rsidRPr="00A52F96" w:rsidRDefault="000E4423" w:rsidP="000E4423">
            <w:pPr>
              <w:spacing w:after="160" w:line="259" w:lineRule="auto"/>
              <w:rPr>
                <w:lang w:val="en-GB"/>
              </w:rPr>
            </w:pPr>
            <w:r w:rsidRPr="00A52F96">
              <w:rPr>
                <w:lang w:val="en-GB"/>
              </w:rPr>
              <w:t>Reasonable grounds to suspect a child or young person is, or may be, at risk; and the suspicion was formed in the course of the person's employment</w:t>
            </w:r>
            <w:r>
              <w:rPr>
                <w:lang w:val="en-GB"/>
              </w:rPr>
              <w:t>.</w:t>
            </w:r>
          </w:p>
        </w:tc>
        <w:tc>
          <w:tcPr>
            <w:tcW w:w="0" w:type="auto"/>
          </w:tcPr>
          <w:p w14:paraId="32CAFA06" w14:textId="77777777" w:rsidR="000E4423" w:rsidRPr="00A52F96" w:rsidRDefault="000E4423" w:rsidP="000E4423">
            <w:pPr>
              <w:numPr>
                <w:ilvl w:val="0"/>
                <w:numId w:val="45"/>
              </w:numPr>
              <w:spacing w:after="160" w:line="259" w:lineRule="auto"/>
              <w:rPr>
                <w:lang w:val="en-GB"/>
              </w:rPr>
            </w:pPr>
            <w:r w:rsidRPr="00A52F96">
              <w:rPr>
                <w:lang w:val="en-GB"/>
              </w:rPr>
              <w:t>Physical abuse</w:t>
            </w:r>
          </w:p>
          <w:p w14:paraId="2FE67ADE" w14:textId="77777777" w:rsidR="000E4423" w:rsidRPr="00A52F96" w:rsidRDefault="000E4423" w:rsidP="000E4423">
            <w:pPr>
              <w:numPr>
                <w:ilvl w:val="0"/>
                <w:numId w:val="45"/>
              </w:numPr>
              <w:spacing w:after="160" w:line="259" w:lineRule="auto"/>
              <w:rPr>
                <w:lang w:val="en-GB"/>
              </w:rPr>
            </w:pPr>
            <w:r w:rsidRPr="00A52F96">
              <w:rPr>
                <w:lang w:val="en-GB"/>
              </w:rPr>
              <w:t>Sexual abuse</w:t>
            </w:r>
          </w:p>
          <w:p w14:paraId="38046373" w14:textId="77777777" w:rsidR="000E4423" w:rsidRPr="00A52F96" w:rsidRDefault="000E4423" w:rsidP="000E4423">
            <w:pPr>
              <w:numPr>
                <w:ilvl w:val="0"/>
                <w:numId w:val="45"/>
              </w:numPr>
              <w:spacing w:after="160" w:line="259" w:lineRule="auto"/>
              <w:rPr>
                <w:lang w:val="en-GB"/>
              </w:rPr>
            </w:pPr>
            <w:r w:rsidRPr="00A52F96">
              <w:rPr>
                <w:lang w:val="en-GB"/>
              </w:rPr>
              <w:t>Mental or emotional abuse</w:t>
            </w:r>
          </w:p>
          <w:p w14:paraId="0365F70E" w14:textId="1B681396" w:rsidR="000E4423" w:rsidRPr="00A52F96" w:rsidRDefault="000E4423" w:rsidP="000E4423">
            <w:pPr>
              <w:numPr>
                <w:ilvl w:val="0"/>
                <w:numId w:val="45"/>
              </w:numPr>
              <w:spacing w:after="160" w:line="259" w:lineRule="auto"/>
              <w:rPr>
                <w:lang w:val="en-GB"/>
              </w:rPr>
            </w:pPr>
            <w:r w:rsidRPr="00A52F96">
              <w:rPr>
                <w:lang w:val="en-GB"/>
              </w:rPr>
              <w:t>Neglect</w:t>
            </w:r>
          </w:p>
        </w:tc>
      </w:tr>
      <w:tr w:rsidR="000E4423" w:rsidRPr="00A52F96" w14:paraId="1073BB5E" w14:textId="77777777" w:rsidTr="000E4423">
        <w:trPr>
          <w:trHeight w:val="1134"/>
        </w:trPr>
        <w:tc>
          <w:tcPr>
            <w:tcW w:w="0" w:type="auto"/>
          </w:tcPr>
          <w:p w14:paraId="5C3D3C1B" w14:textId="02C42F0C" w:rsidR="000E4423" w:rsidRPr="00A52F96" w:rsidRDefault="000E4423" w:rsidP="000E4423">
            <w:pPr>
              <w:spacing w:after="160" w:line="259" w:lineRule="auto"/>
              <w:rPr>
                <w:lang w:val="en-GB"/>
              </w:rPr>
            </w:pPr>
            <w:r w:rsidRPr="00A52F96">
              <w:rPr>
                <w:lang w:val="en-GB"/>
              </w:rPr>
              <w:t>Victoria</w:t>
            </w:r>
          </w:p>
        </w:tc>
        <w:tc>
          <w:tcPr>
            <w:tcW w:w="0" w:type="auto"/>
          </w:tcPr>
          <w:p w14:paraId="3437BA57" w14:textId="3B4D92C3" w:rsidR="000E4423" w:rsidRPr="00A52F96" w:rsidRDefault="000E4423" w:rsidP="000E4423">
            <w:pPr>
              <w:spacing w:after="160" w:line="259" w:lineRule="auto"/>
              <w:rPr>
                <w:lang w:val="en-GB"/>
              </w:rPr>
            </w:pPr>
            <w:r w:rsidRPr="00A52F96">
              <w:rPr>
                <w:lang w:val="en-GB"/>
              </w:rPr>
              <w:t>SaH practitioners in Victoria are not mandatory reporters</w:t>
            </w:r>
          </w:p>
        </w:tc>
        <w:tc>
          <w:tcPr>
            <w:tcW w:w="0" w:type="auto"/>
          </w:tcPr>
          <w:p w14:paraId="58F46FF9" w14:textId="2A040D8C" w:rsidR="000E4423" w:rsidRPr="00A52F96" w:rsidRDefault="000E4423" w:rsidP="000E4423">
            <w:pPr>
              <w:spacing w:after="160" w:line="259" w:lineRule="auto"/>
              <w:rPr>
                <w:lang w:val="en-GB"/>
              </w:rPr>
            </w:pPr>
            <w:r w:rsidRPr="00A52F96">
              <w:rPr>
                <w:lang w:val="en-GB"/>
              </w:rPr>
              <w:t>Nil</w:t>
            </w:r>
          </w:p>
        </w:tc>
        <w:tc>
          <w:tcPr>
            <w:tcW w:w="0" w:type="auto"/>
          </w:tcPr>
          <w:p w14:paraId="34789187" w14:textId="78888202" w:rsidR="000E4423" w:rsidRPr="00A52F96" w:rsidRDefault="000E4423" w:rsidP="000E4423">
            <w:pPr>
              <w:spacing w:after="160" w:line="259" w:lineRule="auto"/>
              <w:rPr>
                <w:lang w:val="en-GB"/>
              </w:rPr>
            </w:pPr>
            <w:r w:rsidRPr="00A52F96">
              <w:rPr>
                <w:lang w:val="en-GB"/>
              </w:rPr>
              <w:t>Nil</w:t>
            </w:r>
          </w:p>
        </w:tc>
      </w:tr>
      <w:tr w:rsidR="000E4423" w:rsidRPr="00A52F96" w14:paraId="56E41712" w14:textId="77777777" w:rsidTr="000E4423">
        <w:trPr>
          <w:trHeight w:val="1134"/>
        </w:trPr>
        <w:tc>
          <w:tcPr>
            <w:tcW w:w="0" w:type="auto"/>
          </w:tcPr>
          <w:p w14:paraId="27F071E0" w14:textId="77777777" w:rsidR="000E4423" w:rsidRPr="00A52F96" w:rsidRDefault="000E4423" w:rsidP="000E4423">
            <w:pPr>
              <w:spacing w:after="160" w:line="259" w:lineRule="auto"/>
              <w:rPr>
                <w:lang w:val="en-GB"/>
              </w:rPr>
            </w:pPr>
            <w:r w:rsidRPr="00A52F96">
              <w:rPr>
                <w:lang w:val="en-GB"/>
              </w:rPr>
              <w:t>Tasmania</w:t>
            </w:r>
          </w:p>
          <w:p w14:paraId="4E8BA4D5" w14:textId="77777777" w:rsidR="000E4423" w:rsidRPr="00A52F96" w:rsidRDefault="000E4423" w:rsidP="000E4423">
            <w:pPr>
              <w:spacing w:after="160" w:line="259" w:lineRule="auto"/>
              <w:rPr>
                <w:lang w:val="en-GB"/>
              </w:rPr>
            </w:pPr>
          </w:p>
        </w:tc>
        <w:tc>
          <w:tcPr>
            <w:tcW w:w="0" w:type="auto"/>
          </w:tcPr>
          <w:p w14:paraId="5E3F535F" w14:textId="4E4D6E9F" w:rsidR="000E4423" w:rsidRPr="00A52F96" w:rsidRDefault="000E4423" w:rsidP="000E4423">
            <w:pPr>
              <w:spacing w:after="160" w:line="259" w:lineRule="auto"/>
              <w:rPr>
                <w:lang w:val="en-GB"/>
              </w:rPr>
            </w:pPr>
            <w:r w:rsidRPr="00A52F96">
              <w:rPr>
                <w:lang w:val="en-GB"/>
              </w:rPr>
              <w:t xml:space="preserve">Sections 3, 4 and 14 of the </w:t>
            </w:r>
            <w:r w:rsidRPr="00D93670">
              <w:rPr>
                <w:i/>
                <w:iCs/>
                <w:lang w:val="en-GB"/>
              </w:rPr>
              <w:t>Children, Young Persons and Their Families Act 1997 (Tas)</w:t>
            </w:r>
          </w:p>
        </w:tc>
        <w:tc>
          <w:tcPr>
            <w:tcW w:w="0" w:type="auto"/>
          </w:tcPr>
          <w:p w14:paraId="3E6E551A" w14:textId="0B99B836" w:rsidR="000E4423" w:rsidRPr="00A52F96" w:rsidRDefault="000E4423" w:rsidP="000E4423">
            <w:pPr>
              <w:spacing w:after="160" w:line="259" w:lineRule="auto"/>
              <w:rPr>
                <w:lang w:val="en-GB"/>
              </w:rPr>
            </w:pPr>
            <w:r w:rsidRPr="00A52F96">
              <w:rPr>
                <w:lang w:val="en-GB"/>
              </w:rPr>
              <w:t>Knowledge, or a belief or suspicion on reasonable grounds</w:t>
            </w:r>
            <w:r>
              <w:rPr>
                <w:lang w:val="en-GB"/>
              </w:rPr>
              <w:t>,</w:t>
            </w:r>
            <w:r w:rsidRPr="00A52F96">
              <w:rPr>
                <w:lang w:val="en-GB"/>
              </w:rPr>
              <w:t xml:space="preserve"> that: a child has been or is being 'abused' or 'neglected' or is an affected child within the meaning of the </w:t>
            </w:r>
            <w:r w:rsidRPr="00D93670">
              <w:rPr>
                <w:i/>
                <w:iCs/>
                <w:lang w:val="en-GB"/>
              </w:rPr>
              <w:t>Family Violence Act 2004</w:t>
            </w:r>
            <w:r w:rsidRPr="00A52F96">
              <w:rPr>
                <w:lang w:val="en-GB"/>
              </w:rPr>
              <w:t xml:space="preserve"> (a child whose safety, psychological wellbeing or interests are affected or likely to be affected by family violence).</w:t>
            </w:r>
          </w:p>
        </w:tc>
        <w:tc>
          <w:tcPr>
            <w:tcW w:w="0" w:type="auto"/>
          </w:tcPr>
          <w:p w14:paraId="233C990E" w14:textId="77777777" w:rsidR="000E4423" w:rsidRPr="00A52F96" w:rsidRDefault="000E4423" w:rsidP="000E4423">
            <w:pPr>
              <w:numPr>
                <w:ilvl w:val="0"/>
                <w:numId w:val="46"/>
              </w:numPr>
              <w:spacing w:after="160" w:line="259" w:lineRule="auto"/>
              <w:rPr>
                <w:lang w:val="en-GB"/>
              </w:rPr>
            </w:pPr>
            <w:r w:rsidRPr="00A52F96">
              <w:rPr>
                <w:lang w:val="en-GB"/>
              </w:rPr>
              <w:t>Sexual abuse (any)</w:t>
            </w:r>
          </w:p>
          <w:p w14:paraId="66C872B8" w14:textId="77777777" w:rsidR="000E4423" w:rsidRPr="00A52F96" w:rsidRDefault="000E4423" w:rsidP="000E4423">
            <w:pPr>
              <w:numPr>
                <w:ilvl w:val="0"/>
                <w:numId w:val="46"/>
              </w:numPr>
              <w:spacing w:after="160" w:line="259" w:lineRule="auto"/>
              <w:rPr>
                <w:lang w:val="en-GB"/>
              </w:rPr>
            </w:pPr>
            <w:r w:rsidRPr="00A52F96">
              <w:rPr>
                <w:lang w:val="en-GB"/>
              </w:rPr>
              <w:t>Physical abuse</w:t>
            </w:r>
          </w:p>
          <w:p w14:paraId="32E5E55F" w14:textId="77777777" w:rsidR="000E4423" w:rsidRPr="00A52F96" w:rsidRDefault="000E4423" w:rsidP="000E4423">
            <w:pPr>
              <w:numPr>
                <w:ilvl w:val="0"/>
                <w:numId w:val="46"/>
              </w:numPr>
              <w:spacing w:after="160" w:line="259" w:lineRule="auto"/>
              <w:rPr>
                <w:lang w:val="en-GB"/>
              </w:rPr>
            </w:pPr>
            <w:r w:rsidRPr="00A52F96">
              <w:rPr>
                <w:lang w:val="en-GB"/>
              </w:rPr>
              <w:t>Emotional/psychological abuse</w:t>
            </w:r>
          </w:p>
          <w:p w14:paraId="389D2FE6" w14:textId="77777777" w:rsidR="000E4423" w:rsidRPr="00A52F96" w:rsidRDefault="000E4423" w:rsidP="000E4423">
            <w:pPr>
              <w:numPr>
                <w:ilvl w:val="0"/>
                <w:numId w:val="46"/>
              </w:numPr>
              <w:spacing w:after="160" w:line="259" w:lineRule="auto"/>
              <w:rPr>
                <w:lang w:val="en-GB"/>
              </w:rPr>
            </w:pPr>
            <w:r w:rsidRPr="00A52F96">
              <w:rPr>
                <w:lang w:val="en-GB"/>
              </w:rPr>
              <w:t>Neglect</w:t>
            </w:r>
          </w:p>
          <w:p w14:paraId="5245B2AA" w14:textId="014361DA" w:rsidR="000E4423" w:rsidRPr="00A52F96" w:rsidRDefault="000E4423" w:rsidP="000E4423">
            <w:pPr>
              <w:numPr>
                <w:ilvl w:val="0"/>
                <w:numId w:val="46"/>
              </w:numPr>
              <w:spacing w:after="160" w:line="259" w:lineRule="auto"/>
              <w:rPr>
                <w:lang w:val="en-GB"/>
              </w:rPr>
            </w:pPr>
            <w:r w:rsidRPr="00A52F96">
              <w:rPr>
                <w:lang w:val="en-GB"/>
              </w:rPr>
              <w:t>Exposure to family violence</w:t>
            </w:r>
          </w:p>
        </w:tc>
      </w:tr>
      <w:tr w:rsidR="000E4423" w:rsidRPr="00A52F96" w14:paraId="5A8560B0" w14:textId="77777777" w:rsidTr="000E4423">
        <w:trPr>
          <w:trHeight w:val="1134"/>
        </w:trPr>
        <w:tc>
          <w:tcPr>
            <w:tcW w:w="0" w:type="auto"/>
          </w:tcPr>
          <w:p w14:paraId="0755FC49" w14:textId="110D8CC3" w:rsidR="000E4423" w:rsidRPr="00A52F96" w:rsidRDefault="000E4423" w:rsidP="000E4423">
            <w:pPr>
              <w:spacing w:after="160" w:line="259" w:lineRule="auto"/>
              <w:rPr>
                <w:lang w:val="en-GB"/>
              </w:rPr>
            </w:pPr>
            <w:r w:rsidRPr="00A52F96">
              <w:rPr>
                <w:lang w:val="en-GB"/>
              </w:rPr>
              <w:t>Western Australia</w:t>
            </w:r>
          </w:p>
        </w:tc>
        <w:tc>
          <w:tcPr>
            <w:tcW w:w="0" w:type="auto"/>
          </w:tcPr>
          <w:p w14:paraId="08BC41D5" w14:textId="4FDDE0E5" w:rsidR="000E4423" w:rsidRPr="00A52F96" w:rsidRDefault="000E4423" w:rsidP="000E4423">
            <w:pPr>
              <w:spacing w:after="160" w:line="259" w:lineRule="auto"/>
              <w:rPr>
                <w:lang w:val="en-GB"/>
              </w:rPr>
            </w:pPr>
            <w:r w:rsidRPr="00A52F96">
              <w:rPr>
                <w:lang w:val="en-GB"/>
              </w:rPr>
              <w:t xml:space="preserve">Sections 5 and 160 of the </w:t>
            </w:r>
            <w:r w:rsidRPr="00D93670">
              <w:rPr>
                <w:i/>
                <w:iCs/>
                <w:lang w:val="en-GB"/>
              </w:rPr>
              <w:t>Family Court Act 1997 (WA)</w:t>
            </w:r>
          </w:p>
        </w:tc>
        <w:tc>
          <w:tcPr>
            <w:tcW w:w="0" w:type="auto"/>
          </w:tcPr>
          <w:p w14:paraId="39363C88" w14:textId="0E097E2F" w:rsidR="000E4423" w:rsidRPr="00A52F96" w:rsidRDefault="000E4423" w:rsidP="000E4423">
            <w:pPr>
              <w:spacing w:after="160" w:line="259" w:lineRule="auto"/>
              <w:rPr>
                <w:lang w:val="en-GB"/>
              </w:rPr>
            </w:pPr>
            <w:r w:rsidRPr="00A52F96">
              <w:rPr>
                <w:lang w:val="en-GB"/>
              </w:rPr>
              <w:t>Reasonable grounds for suspecting that a child has been: abused, or is at risk of being abused; ill-treated, or is at risk of being ill-treated; or exposed or subjected to behaviour that psychologically harms the child</w:t>
            </w:r>
            <w:r>
              <w:rPr>
                <w:lang w:val="en-GB"/>
              </w:rPr>
              <w:t>.</w:t>
            </w:r>
          </w:p>
        </w:tc>
        <w:tc>
          <w:tcPr>
            <w:tcW w:w="0" w:type="auto"/>
          </w:tcPr>
          <w:p w14:paraId="1D3A89B9" w14:textId="77777777" w:rsidR="000E4423" w:rsidRPr="00A52F96" w:rsidRDefault="000E4423" w:rsidP="000E4423">
            <w:pPr>
              <w:numPr>
                <w:ilvl w:val="0"/>
                <w:numId w:val="46"/>
              </w:numPr>
              <w:spacing w:after="160" w:line="259" w:lineRule="auto"/>
              <w:rPr>
                <w:lang w:val="en-GB"/>
              </w:rPr>
            </w:pPr>
            <w:r w:rsidRPr="00A52F96">
              <w:rPr>
                <w:lang w:val="en-GB"/>
              </w:rPr>
              <w:t>Physical abuse</w:t>
            </w:r>
          </w:p>
          <w:p w14:paraId="69C23DF8" w14:textId="77777777" w:rsidR="000E4423" w:rsidRPr="00A52F96" w:rsidRDefault="000E4423" w:rsidP="000E4423">
            <w:pPr>
              <w:numPr>
                <w:ilvl w:val="0"/>
                <w:numId w:val="46"/>
              </w:numPr>
              <w:spacing w:after="160" w:line="259" w:lineRule="auto"/>
              <w:rPr>
                <w:lang w:val="en-GB"/>
              </w:rPr>
            </w:pPr>
            <w:r w:rsidRPr="00A52F96">
              <w:rPr>
                <w:lang w:val="en-GB"/>
              </w:rPr>
              <w:t>Sexual abuse</w:t>
            </w:r>
          </w:p>
          <w:p w14:paraId="5BD04309" w14:textId="77777777" w:rsidR="000E4423" w:rsidRPr="00A52F96" w:rsidRDefault="000E4423" w:rsidP="000E4423">
            <w:pPr>
              <w:numPr>
                <w:ilvl w:val="0"/>
                <w:numId w:val="46"/>
              </w:numPr>
              <w:spacing w:after="160" w:line="259" w:lineRule="auto"/>
              <w:rPr>
                <w:lang w:val="en-GB"/>
              </w:rPr>
            </w:pPr>
            <w:r w:rsidRPr="00A52F96">
              <w:rPr>
                <w:lang w:val="en-GB"/>
              </w:rPr>
              <w:t>Neglect</w:t>
            </w:r>
          </w:p>
          <w:p w14:paraId="543D9B8D" w14:textId="5FA89858" w:rsidR="000E4423" w:rsidRPr="00A52F96" w:rsidRDefault="000E4423" w:rsidP="000E4423">
            <w:pPr>
              <w:numPr>
                <w:ilvl w:val="0"/>
                <w:numId w:val="46"/>
              </w:numPr>
              <w:spacing w:after="160" w:line="259" w:lineRule="auto"/>
              <w:rPr>
                <w:lang w:val="en-GB"/>
              </w:rPr>
            </w:pPr>
            <w:r w:rsidRPr="00A52F96">
              <w:rPr>
                <w:lang w:val="en-GB"/>
              </w:rPr>
              <w:t>Psychological harm including (but not limited to) harm caused by being subjected or exposed to family violence</w:t>
            </w:r>
          </w:p>
        </w:tc>
      </w:tr>
    </w:tbl>
    <w:p w14:paraId="792A6E6A" w14:textId="77777777" w:rsidR="0098043F" w:rsidRDefault="0098043F">
      <w:pPr>
        <w:rPr>
          <w:i/>
          <w:iCs/>
          <w:lang w:val="en-GB"/>
        </w:rPr>
      </w:pPr>
      <w:r>
        <w:rPr>
          <w:i/>
          <w:iCs/>
          <w:lang w:val="en-GB"/>
        </w:rPr>
        <w:br w:type="page"/>
      </w:r>
    </w:p>
    <w:p w14:paraId="6BDACB25" w14:textId="77777777" w:rsidR="0098043F" w:rsidRPr="002D60DB" w:rsidRDefault="0098043F" w:rsidP="00ED68B4">
      <w:pPr>
        <w:pStyle w:val="Heading1"/>
      </w:pPr>
      <w:bookmarkStart w:id="83" w:name="_Toc75162616"/>
      <w:r>
        <w:t xml:space="preserve">Appendix 5: </w:t>
      </w:r>
      <w:r w:rsidRPr="00ED68B4">
        <w:t>Foundational</w:t>
      </w:r>
      <w:r>
        <w:t xml:space="preserve"> </w:t>
      </w:r>
      <w:r w:rsidR="00ED68B4">
        <w:t>frameworks</w:t>
      </w:r>
      <w:r w:rsidR="00ED68B4" w:rsidRPr="002D60DB">
        <w:t xml:space="preserve"> </w:t>
      </w:r>
      <w:r w:rsidRPr="002D60DB">
        <w:t xml:space="preserve">of </w:t>
      </w:r>
      <w:r w:rsidRPr="00ED68B4">
        <w:t>Safe</w:t>
      </w:r>
      <w:r w:rsidRPr="002D60DB">
        <w:t xml:space="preserve"> at Home </w:t>
      </w:r>
      <w:r w:rsidR="00ED68B4">
        <w:t>r</w:t>
      </w:r>
      <w:r w:rsidR="00ED68B4" w:rsidRPr="002D60DB">
        <w:t>e</w:t>
      </w:r>
      <w:r w:rsidR="00ED68B4">
        <w:t>s</w:t>
      </w:r>
      <w:r w:rsidR="00ED68B4" w:rsidRPr="002D60DB">
        <w:t>ponses</w:t>
      </w:r>
      <w:bookmarkEnd w:id="83"/>
    </w:p>
    <w:p w14:paraId="43B04759" w14:textId="77777777" w:rsidR="0098043F" w:rsidRDefault="0098043F" w:rsidP="00ED68B4">
      <w:pPr>
        <w:pStyle w:val="Heading2"/>
        <w:rPr>
          <w:lang w:val="en-GB"/>
        </w:rPr>
      </w:pPr>
      <w:bookmarkStart w:id="84" w:name="_Toc75162617"/>
      <w:r w:rsidRPr="00392AA4">
        <w:rPr>
          <w:lang w:val="en-GB"/>
        </w:rPr>
        <w:t xml:space="preserve">Human </w:t>
      </w:r>
      <w:r w:rsidR="00ED68B4">
        <w:rPr>
          <w:lang w:val="en-GB"/>
        </w:rPr>
        <w:t>r</w:t>
      </w:r>
      <w:r w:rsidR="00ED68B4" w:rsidRPr="00392AA4">
        <w:rPr>
          <w:lang w:val="en-GB"/>
        </w:rPr>
        <w:t xml:space="preserve">ights </w:t>
      </w:r>
      <w:r w:rsidR="00ED68B4">
        <w:t>f</w:t>
      </w:r>
      <w:r w:rsidR="00ED68B4" w:rsidRPr="00ED68B4">
        <w:t>ramework</w:t>
      </w:r>
      <w:bookmarkEnd w:id="84"/>
    </w:p>
    <w:p w14:paraId="5CADF361" w14:textId="77777777" w:rsidR="0098043F" w:rsidRDefault="0098043F" w:rsidP="00ED68B4">
      <w:pPr>
        <w:rPr>
          <w:lang w:val="en-GB"/>
        </w:rPr>
      </w:pPr>
      <w:r>
        <w:t xml:space="preserve">Domestic and family violence is a violation of human rights and a rights based approach provides guidance about what should be done to achieve freedom and dignity for all. Human rights approaches are best tailored to specific organisational goals and the issues the organisation addresses are central to Safe at Home responses. The </w:t>
      </w:r>
      <w:hyperlink r:id="rId27" w:history="1">
        <w:r w:rsidRPr="00B629A7">
          <w:rPr>
            <w:rStyle w:val="Hyperlink"/>
            <w:color w:val="auto"/>
            <w:u w:val="none"/>
          </w:rPr>
          <w:t>Australian Human Rights Commission</w:t>
        </w:r>
      </w:hyperlink>
      <w:r w:rsidRPr="00B629A7">
        <w:rPr>
          <w:vertAlign w:val="superscript"/>
        </w:rPr>
        <w:footnoteReference w:id="9"/>
      </w:r>
      <w:r w:rsidRPr="00B629A7">
        <w:t xml:space="preserve"> </w:t>
      </w:r>
      <w:r>
        <w:t>outlines a number of principles informing a rights based approach, which</w:t>
      </w:r>
      <w:r w:rsidR="00ED68B4">
        <w:t>,</w:t>
      </w:r>
      <w:r>
        <w:t xml:space="preserve"> when applied to Safe at Home responses</w:t>
      </w:r>
      <w:r w:rsidR="00ED68B4">
        <w:t>,</w:t>
      </w:r>
      <w:r>
        <w:t xml:space="preserve"> mean: </w:t>
      </w:r>
    </w:p>
    <w:p w14:paraId="185EA61C" w14:textId="77777777" w:rsidR="0098043F" w:rsidRDefault="0098043F" w:rsidP="0095757C">
      <w:pPr>
        <w:pStyle w:val="Bulletlist"/>
        <w:rPr>
          <w:lang w:val="en-GB"/>
        </w:rPr>
      </w:pPr>
      <w:r>
        <w:rPr>
          <w:lang w:val="en-GB"/>
        </w:rPr>
        <w:t>Participation</w:t>
      </w:r>
      <w:r w:rsidR="00ED68B4">
        <w:rPr>
          <w:lang w:val="en-GB"/>
        </w:rPr>
        <w:t>—</w:t>
      </w:r>
      <w:r>
        <w:rPr>
          <w:lang w:val="en-GB"/>
        </w:rPr>
        <w:t xml:space="preserve">clients have the right to participate in decisions that affect their service goals and outcomes including housing, safety, and financial security. </w:t>
      </w:r>
    </w:p>
    <w:p w14:paraId="021739CC" w14:textId="77777777" w:rsidR="0098043F" w:rsidRDefault="0098043F">
      <w:pPr>
        <w:pStyle w:val="Bulletlist"/>
        <w:rPr>
          <w:lang w:val="en-GB"/>
        </w:rPr>
      </w:pPr>
      <w:r>
        <w:rPr>
          <w:lang w:val="en-GB"/>
        </w:rPr>
        <w:t>Empowerment</w:t>
      </w:r>
      <w:r w:rsidR="00ED68B4">
        <w:t>—</w:t>
      </w:r>
      <w:r>
        <w:rPr>
          <w:lang w:val="en-GB"/>
        </w:rPr>
        <w:t xml:space="preserve">clients </w:t>
      </w:r>
      <w:r w:rsidRPr="00791F5A">
        <w:rPr>
          <w:lang w:val="en-GB"/>
        </w:rPr>
        <w:t>need to be able to understand their rights, and to participate fully in the development of policy and practices which affect their lives.</w:t>
      </w:r>
    </w:p>
    <w:p w14:paraId="5010EE5F" w14:textId="77777777" w:rsidR="0098043F" w:rsidRDefault="0098043F">
      <w:pPr>
        <w:pStyle w:val="Bulletlist"/>
        <w:rPr>
          <w:lang w:val="en-GB"/>
        </w:rPr>
      </w:pPr>
      <w:r>
        <w:rPr>
          <w:lang w:val="en-GB"/>
        </w:rPr>
        <w:t>Non-discrimination and equality</w:t>
      </w:r>
      <w:r w:rsidR="00ED68B4">
        <w:t>—</w:t>
      </w:r>
      <w:r w:rsidRPr="00791F5A">
        <w:rPr>
          <w:lang w:val="en-GB"/>
        </w:rPr>
        <w:t xml:space="preserve">all forms of discrimination in the realisation of rights must be prohibited, prevented, and eliminated. </w:t>
      </w:r>
      <w:r>
        <w:rPr>
          <w:lang w:val="en-GB"/>
        </w:rPr>
        <w:t>Safe at Home responses have the responsibility to ensure that p</w:t>
      </w:r>
      <w:r w:rsidRPr="00791F5A">
        <w:rPr>
          <w:lang w:val="en-GB"/>
        </w:rPr>
        <w:t xml:space="preserve">riority </w:t>
      </w:r>
      <w:r>
        <w:rPr>
          <w:lang w:val="en-GB"/>
        </w:rPr>
        <w:t xml:space="preserve">is </w:t>
      </w:r>
      <w:r w:rsidRPr="00791F5A">
        <w:rPr>
          <w:lang w:val="en-GB"/>
        </w:rPr>
        <w:t>given to people in the most marginalised or vulnerable situations who face the biggest barriers to realising their rights.</w:t>
      </w:r>
    </w:p>
    <w:p w14:paraId="3495933F" w14:textId="77777777" w:rsidR="0098043F" w:rsidRDefault="0098043F">
      <w:pPr>
        <w:pStyle w:val="Bulletlist"/>
        <w:rPr>
          <w:lang w:val="en-GB"/>
        </w:rPr>
      </w:pPr>
      <w:r>
        <w:rPr>
          <w:lang w:val="en-GB"/>
        </w:rPr>
        <w:t>Accountability</w:t>
      </w:r>
      <w:r w:rsidR="003E0CC3">
        <w:rPr>
          <w:lang w:val="en-GB"/>
        </w:rPr>
        <w:t>—</w:t>
      </w:r>
      <w:r>
        <w:t xml:space="preserve">Safe at Home responses must ensure they are compliant with and aware of </w:t>
      </w:r>
      <w:r>
        <w:rPr>
          <w:lang w:val="en-GB"/>
        </w:rPr>
        <w:t xml:space="preserve">relevant </w:t>
      </w:r>
      <w:r w:rsidRPr="00791F5A">
        <w:rPr>
          <w:lang w:val="en-GB"/>
        </w:rPr>
        <w:t>laws, policies, institutions, administrative procedures, and mechanisms of redress in order to secure human rights</w:t>
      </w:r>
      <w:r>
        <w:rPr>
          <w:lang w:val="en-GB"/>
        </w:rPr>
        <w:t xml:space="preserve"> for clients.</w:t>
      </w:r>
    </w:p>
    <w:p w14:paraId="693EB578" w14:textId="77777777" w:rsidR="0098043F" w:rsidRDefault="0098043F" w:rsidP="003E0CC3">
      <w:pPr>
        <w:pStyle w:val="Heading2"/>
        <w:rPr>
          <w:lang w:val="en-GB"/>
        </w:rPr>
      </w:pPr>
      <w:bookmarkStart w:id="85" w:name="_Toc75162618"/>
      <w:r w:rsidRPr="0071673B">
        <w:rPr>
          <w:lang w:val="en-GB"/>
        </w:rPr>
        <w:t xml:space="preserve">Gender </w:t>
      </w:r>
      <w:r w:rsidR="003E0CC3">
        <w:rPr>
          <w:lang w:val="en-GB"/>
        </w:rPr>
        <w:t>e</w:t>
      </w:r>
      <w:r w:rsidR="003E0CC3" w:rsidRPr="0071673B">
        <w:rPr>
          <w:lang w:val="en-GB"/>
        </w:rPr>
        <w:t>quality</w:t>
      </w:r>
      <w:bookmarkEnd w:id="85"/>
    </w:p>
    <w:p w14:paraId="25C4B7C7" w14:textId="77777777" w:rsidR="0098043F" w:rsidRPr="00851400" w:rsidRDefault="0098043F" w:rsidP="003E0CC3">
      <w:pPr>
        <w:rPr>
          <w:lang w:eastAsia="en-AU"/>
        </w:rPr>
      </w:pPr>
      <w:r w:rsidRPr="00C52FBD">
        <w:rPr>
          <w:lang w:val="en-US"/>
        </w:rPr>
        <w:t>Gender inequalities are an underlying driver for gendered violence</w:t>
      </w:r>
      <w:r w:rsidR="003E0CC3">
        <w:rPr>
          <w:lang w:val="en-US"/>
        </w:rPr>
        <w:t>,</w:t>
      </w:r>
      <w:r w:rsidRPr="00C52FBD">
        <w:rPr>
          <w:lang w:eastAsia="en-AU"/>
        </w:rPr>
        <w:t xml:space="preserve"> which is an expression of power and control over individuals or groups because of their gender. </w:t>
      </w:r>
      <w:r w:rsidRPr="00851400">
        <w:rPr>
          <w:lang w:eastAsia="en-AU"/>
        </w:rPr>
        <w:t>Domestic, family and sexual violence</w:t>
      </w:r>
      <w:r w:rsidR="003E0CC3">
        <w:rPr>
          <w:lang w:eastAsia="en-AU"/>
        </w:rPr>
        <w:t>—</w:t>
      </w:r>
      <w:r w:rsidRPr="00851400">
        <w:rPr>
          <w:lang w:eastAsia="en-AU"/>
        </w:rPr>
        <w:t>including sexual harassment, sexual assault, stalking, intimate partner violence, and violence among household members, extended families and kinships</w:t>
      </w:r>
      <w:r w:rsidR="003E0CC3">
        <w:rPr>
          <w:lang w:eastAsia="en-AU"/>
        </w:rPr>
        <w:t>—</w:t>
      </w:r>
      <w:r w:rsidRPr="00851400">
        <w:rPr>
          <w:lang w:eastAsia="en-AU"/>
        </w:rPr>
        <w:t xml:space="preserve">are all types of gendered violence. </w:t>
      </w:r>
    </w:p>
    <w:p w14:paraId="06CB1873" w14:textId="77777777" w:rsidR="0098043F" w:rsidRDefault="0098043F" w:rsidP="003E0CC3">
      <w:pPr>
        <w:rPr>
          <w:lang w:val="en-US"/>
        </w:rPr>
      </w:pPr>
      <w:r>
        <w:rPr>
          <w:lang w:val="en-US"/>
        </w:rPr>
        <w:t>Safe at Home responses recognise that w</w:t>
      </w:r>
      <w:r w:rsidRPr="002E5A9A">
        <w:rPr>
          <w:lang w:val="en-US"/>
        </w:rPr>
        <w:t>omen and children are disproportionately affected by gendered violence</w:t>
      </w:r>
      <w:r>
        <w:rPr>
          <w:lang w:val="en-US"/>
        </w:rPr>
        <w:t>.</w:t>
      </w:r>
      <w:r w:rsidRPr="002E5A9A">
        <w:rPr>
          <w:lang w:val="en-US"/>
        </w:rPr>
        <w:t xml:space="preserve"> </w:t>
      </w:r>
      <w:r>
        <w:rPr>
          <w:lang w:val="en-US"/>
        </w:rPr>
        <w:t>I</w:t>
      </w:r>
      <w:r w:rsidRPr="002E5A9A">
        <w:rPr>
          <w:lang w:val="en-US"/>
        </w:rPr>
        <w:t>t is</w:t>
      </w:r>
      <w:r w:rsidRPr="002E0442">
        <w:rPr>
          <w:lang w:val="en-US"/>
        </w:rPr>
        <w:t xml:space="preserve"> </w:t>
      </w:r>
      <w:r w:rsidRPr="00644320">
        <w:rPr>
          <w:lang w:val="en-US"/>
        </w:rPr>
        <w:t>however</w:t>
      </w:r>
      <w:r w:rsidRPr="002E5A9A">
        <w:rPr>
          <w:lang w:val="en-US"/>
        </w:rPr>
        <w:t xml:space="preserve"> important to acknowledge that men, women, </w:t>
      </w:r>
      <w:r>
        <w:rPr>
          <w:lang w:val="en-US"/>
        </w:rPr>
        <w:t>older people</w:t>
      </w:r>
      <w:r w:rsidRPr="002E5A9A">
        <w:rPr>
          <w:lang w:val="en-US"/>
        </w:rPr>
        <w:t xml:space="preserve"> and youth can be victims and perpetrators and gendered violence can be experienced by lesbian, gay, bisexual, transgender and intersex (LGBTI) people. </w:t>
      </w:r>
    </w:p>
    <w:p w14:paraId="3875AE5F" w14:textId="77777777" w:rsidR="0098043F" w:rsidRPr="0071673B" w:rsidRDefault="0098043F" w:rsidP="003E0CC3">
      <w:pPr>
        <w:pStyle w:val="Heading2"/>
        <w:rPr>
          <w:lang w:val="en-GB"/>
        </w:rPr>
      </w:pPr>
      <w:bookmarkStart w:id="86" w:name="_Toc75162619"/>
      <w:r w:rsidRPr="0071673B">
        <w:rPr>
          <w:lang w:val="en-GB"/>
        </w:rPr>
        <w:t xml:space="preserve">Social </w:t>
      </w:r>
      <w:r w:rsidR="003E0CC3">
        <w:rPr>
          <w:lang w:val="en-GB"/>
        </w:rPr>
        <w:t>j</w:t>
      </w:r>
      <w:r w:rsidR="003E0CC3" w:rsidRPr="0071673B">
        <w:rPr>
          <w:lang w:val="en-GB"/>
        </w:rPr>
        <w:t>ustice</w:t>
      </w:r>
      <w:bookmarkEnd w:id="86"/>
    </w:p>
    <w:p w14:paraId="15AF4E01" w14:textId="77777777" w:rsidR="0098043F" w:rsidRDefault="0098043F" w:rsidP="003E0CC3">
      <w:pPr>
        <w:rPr>
          <w:lang w:val="en-US"/>
        </w:rPr>
      </w:pPr>
      <w:r>
        <w:rPr>
          <w:lang w:val="en-US"/>
        </w:rPr>
        <w:t xml:space="preserve">Experiences of domestic and family violence can be compounded by inequitable systems and services, resulting in continuing disadvantage in areas such as financial security, education outcomes, mental and physical health, and overall social engagement. A </w:t>
      </w:r>
      <w:r w:rsidRPr="00CC3278">
        <w:rPr>
          <w:lang w:val="en-US"/>
        </w:rPr>
        <w:t>social justice perspective promotes principles of equity and fairness of opportunity and access</w:t>
      </w:r>
      <w:r>
        <w:rPr>
          <w:lang w:val="en-US"/>
        </w:rPr>
        <w:t>.</w:t>
      </w:r>
      <w:r w:rsidRPr="00CC3278">
        <w:rPr>
          <w:lang w:val="en-US"/>
        </w:rPr>
        <w:fldChar w:fldCharType="begin"/>
      </w:r>
      <w:r w:rsidR="00B56B2C">
        <w:rPr>
          <w:lang w:val="en-US"/>
        </w:rPr>
        <w:instrText xml:space="preserve"> ADDIN EN.CITE &lt;EndNote&gt;&lt;Cite&gt;&lt;Author&gt;Domestic Violence Victoria&lt;/Author&gt;&lt;Year&gt;2020&lt;/Year&gt;&lt;RecNum&gt;835&lt;/RecNum&gt;&lt;DisplayText&gt;&lt;style face="superscript"&gt;61&lt;/style&gt;&lt;/DisplayText&gt;&lt;record&gt;&lt;rec-number&gt;835&lt;/rec-number&gt;&lt;foreign-keys&gt;&lt;key app="EN" db-id="er9050w2w5p9ejear5yppztbee9tszpfw5r2" timestamp="1603167941"&gt;835&lt;/key&gt;&lt;/foreign-keys&gt;&lt;ref-type name="Report"&gt;27&lt;/ref-type&gt;&lt;contributors&gt;&lt;authors&gt;&lt;author&gt;Domestic Violence Victoria,&lt;/author&gt;&lt;/authors&gt;&lt;/contributors&gt;&lt;titles&gt;&lt;title&gt;Code of Practice: Principles and Standards for Specialist Family Violence Services for Victim-Survivors. 2nd Edition&lt;/title&gt;&lt;/titles&gt;&lt;dates&gt;&lt;year&gt;2020&lt;/year&gt;&lt;/dates&gt;&lt;pub-location&gt;Melbourne&lt;/pub-location&gt;&lt;publisher&gt;DV Vic&lt;/publisher&gt;&lt;urls&gt;&lt;related-urls&gt;&lt;url&gt;http://dvvic.org.au/wp-content/uploads/2020/07/DV-Vic-Code-of-Practice-v1.0-FINAL.pdf&lt;/url&gt;&lt;/related-urls&gt;&lt;/urls&gt;&lt;/record&gt;&lt;/Cite&gt;&lt;/EndNote&gt;</w:instrText>
      </w:r>
      <w:r w:rsidRPr="00CC3278">
        <w:rPr>
          <w:lang w:val="en-US"/>
        </w:rPr>
        <w:fldChar w:fldCharType="separate"/>
      </w:r>
      <w:r w:rsidR="00B56B2C" w:rsidRPr="00B56B2C">
        <w:rPr>
          <w:noProof/>
          <w:vertAlign w:val="superscript"/>
          <w:lang w:val="en-US"/>
        </w:rPr>
        <w:t>61</w:t>
      </w:r>
      <w:r w:rsidRPr="00CC3278">
        <w:rPr>
          <w:lang w:val="en-US"/>
        </w:rPr>
        <w:fldChar w:fldCharType="end"/>
      </w:r>
      <w:r w:rsidRPr="00CC3278">
        <w:rPr>
          <w:lang w:val="en-US"/>
        </w:rPr>
        <w:t xml:space="preserve"> </w:t>
      </w:r>
      <w:r>
        <w:rPr>
          <w:lang w:val="en-US"/>
        </w:rPr>
        <w:t>Safe at Home responses challenge</w:t>
      </w:r>
      <w:r w:rsidRPr="00CC3278">
        <w:rPr>
          <w:lang w:val="en-US"/>
        </w:rPr>
        <w:t xml:space="preserve"> </w:t>
      </w:r>
      <w:r>
        <w:rPr>
          <w:lang w:val="en-US"/>
        </w:rPr>
        <w:t>the socially unjust expectation that women and children should leave a home or a community because of perpetrator violence.</w:t>
      </w:r>
    </w:p>
    <w:p w14:paraId="01502787" w14:textId="77777777" w:rsidR="0098043F" w:rsidRDefault="0098043F" w:rsidP="003E0CC3">
      <w:pPr>
        <w:pStyle w:val="Heading2"/>
        <w:rPr>
          <w:lang w:val="en-GB"/>
        </w:rPr>
      </w:pPr>
      <w:bookmarkStart w:id="87" w:name="_Toc75162620"/>
      <w:r w:rsidRPr="00392AA4">
        <w:rPr>
          <w:lang w:val="en-GB"/>
        </w:rPr>
        <w:t>Strengths</w:t>
      </w:r>
      <w:r w:rsidR="003E0CC3">
        <w:rPr>
          <w:lang w:val="en-GB"/>
        </w:rPr>
        <w:t>-</w:t>
      </w:r>
      <w:r w:rsidR="003E0CC3">
        <w:t>b</w:t>
      </w:r>
      <w:r w:rsidR="003E0CC3" w:rsidRPr="003E0CC3">
        <w:t>ased</w:t>
      </w:r>
      <w:r w:rsidR="003E0CC3" w:rsidRPr="00392AA4">
        <w:rPr>
          <w:lang w:val="en-GB"/>
        </w:rPr>
        <w:t xml:space="preserve"> </w:t>
      </w:r>
      <w:r w:rsidR="003E0CC3">
        <w:rPr>
          <w:lang w:val="en-GB"/>
        </w:rPr>
        <w:t>a</w:t>
      </w:r>
      <w:r w:rsidR="003E0CC3" w:rsidRPr="00392AA4">
        <w:rPr>
          <w:lang w:val="en-GB"/>
        </w:rPr>
        <w:t>pproach</w:t>
      </w:r>
      <w:r w:rsidR="003E0CC3">
        <w:rPr>
          <w:lang w:val="en-GB"/>
        </w:rPr>
        <w:t>es</w:t>
      </w:r>
      <w:bookmarkEnd w:id="87"/>
      <w:r w:rsidR="003E0CC3">
        <w:rPr>
          <w:lang w:val="en-GB"/>
        </w:rPr>
        <w:t xml:space="preserve"> </w:t>
      </w:r>
    </w:p>
    <w:p w14:paraId="7B090B21" w14:textId="77777777" w:rsidR="0098043F" w:rsidRPr="00B629A7" w:rsidRDefault="0098043F" w:rsidP="0098043F">
      <w:r w:rsidRPr="00B629A7">
        <w:rPr>
          <w:shd w:val="clear" w:color="auto" w:fill="FFFFFF"/>
        </w:rPr>
        <w:t>A strengths-based approach is a collaborative process whereby Safe at Home clients are supported by services and staff to work together towards outcomes that draw on the person's strengths and assets. Working in a collaborative way promotes the opportunity for individuals to be co-producers of services and support rather than solely consumers of those services.</w:t>
      </w:r>
    </w:p>
    <w:p w14:paraId="24FCEDD2" w14:textId="77777777" w:rsidR="0098043F" w:rsidRPr="00C46137" w:rsidRDefault="0098043F" w:rsidP="0098043F">
      <w:r w:rsidRPr="00B629A7">
        <w:rPr>
          <w:lang w:eastAsia="en-AU"/>
        </w:rPr>
        <w:t>Strengths-based approaches value the capacity, skills, knowledge, connections and potential in individuals and communities to improve social networks and enhance wellbeing</w:t>
      </w:r>
      <w:r w:rsidRPr="00C46137">
        <w:rPr>
          <w:lang w:eastAsia="en-AU"/>
        </w:rPr>
        <w:t>.</w:t>
      </w:r>
    </w:p>
    <w:p w14:paraId="2668285A" w14:textId="77777777" w:rsidR="00B0347C" w:rsidRDefault="00B0347C">
      <w:pPr>
        <w:rPr>
          <w:i/>
          <w:iCs/>
          <w:lang w:val="en-GB"/>
        </w:rPr>
      </w:pPr>
      <w:r>
        <w:rPr>
          <w:i/>
          <w:iCs/>
          <w:lang w:val="en-GB"/>
        </w:rPr>
        <w:br w:type="page"/>
      </w:r>
    </w:p>
    <w:p w14:paraId="04E0D399" w14:textId="77777777" w:rsidR="006A3947" w:rsidRDefault="00DA6605" w:rsidP="003E0CC3">
      <w:pPr>
        <w:pStyle w:val="Heading1"/>
      </w:pPr>
      <w:bookmarkStart w:id="88" w:name="_Toc75162621"/>
      <w:r w:rsidRPr="003E0CC3">
        <w:t>References</w:t>
      </w:r>
      <w:bookmarkEnd w:id="88"/>
    </w:p>
    <w:bookmarkStart w:id="89" w:name="_Hlk66198470"/>
    <w:p w14:paraId="40225253" w14:textId="77777777" w:rsidR="00393EA6" w:rsidRPr="00393EA6" w:rsidRDefault="006A3947" w:rsidP="00393EA6">
      <w:pPr>
        <w:pStyle w:val="EndNoteBibliography"/>
        <w:spacing w:after="0"/>
        <w:ind w:left="560" w:hanging="560"/>
      </w:pPr>
      <w:r w:rsidRPr="0054583E">
        <w:fldChar w:fldCharType="begin"/>
      </w:r>
      <w:r w:rsidRPr="0054583E">
        <w:instrText xml:space="preserve"> ADDIN EN.REFLIST </w:instrText>
      </w:r>
      <w:r w:rsidRPr="0054583E">
        <w:fldChar w:fldCharType="separate"/>
      </w:r>
      <w:r w:rsidR="00393EA6" w:rsidRPr="00393EA6">
        <w:t>1.</w:t>
      </w:r>
      <w:r w:rsidR="00393EA6" w:rsidRPr="00393EA6">
        <w:tab/>
        <w:t xml:space="preserve">Australian Human Rights Commission. Wiyi yani u thangani report - women’s voices securing our rights securing our future. 2020. Available from: </w:t>
      </w:r>
      <w:hyperlink r:id="rId28" w:history="1">
        <w:r w:rsidR="00393EA6" w:rsidRPr="00393EA6">
          <w:rPr>
            <w:rStyle w:val="Hyperlink"/>
          </w:rPr>
          <w:t>https://humanrights.gov.au/our-work/aboriginal-and-torres-strait-islander-social-justice/publications/wiyi-yani-u-thangani</w:t>
        </w:r>
      </w:hyperlink>
    </w:p>
    <w:p w14:paraId="7FBD0766" w14:textId="77777777" w:rsidR="00393EA6" w:rsidRPr="00393EA6" w:rsidRDefault="00393EA6" w:rsidP="00393EA6">
      <w:pPr>
        <w:pStyle w:val="EndNoteBibliography"/>
        <w:spacing w:after="0"/>
        <w:ind w:left="560" w:hanging="560"/>
      </w:pPr>
      <w:r w:rsidRPr="00393EA6">
        <w:t>2.</w:t>
      </w:r>
      <w:r w:rsidRPr="00393EA6">
        <w:tab/>
        <w:t xml:space="preserve">United Nations. United nations declaration on the rights of indigenous people. 2007. Available from: </w:t>
      </w:r>
      <w:hyperlink r:id="rId29" w:history="1">
        <w:r w:rsidRPr="00393EA6">
          <w:rPr>
            <w:rStyle w:val="Hyperlink"/>
          </w:rPr>
          <w:t>https://www.un.org/development/desa/indigenouspeoples/wp-content/uploads/sites/19/2018/11/UNDRIP_E_web.pdf</w:t>
        </w:r>
      </w:hyperlink>
    </w:p>
    <w:p w14:paraId="11D1DEAD" w14:textId="77777777" w:rsidR="00393EA6" w:rsidRPr="00393EA6" w:rsidRDefault="00393EA6" w:rsidP="00393EA6">
      <w:pPr>
        <w:pStyle w:val="EndNoteBibliography"/>
        <w:spacing w:after="0"/>
        <w:ind w:left="560" w:hanging="560"/>
      </w:pPr>
      <w:r w:rsidRPr="00393EA6">
        <w:t>3.</w:t>
      </w:r>
      <w:r w:rsidRPr="00393EA6">
        <w:tab/>
        <w:t xml:space="preserve">Council of Australian Governments. National plan to reduce violence against women and their children 2010-2022. Government of Australia Canberra (AUST); 2011. Available from: </w:t>
      </w:r>
      <w:hyperlink r:id="rId30" w:history="1">
        <w:r w:rsidRPr="00393EA6">
          <w:rPr>
            <w:rStyle w:val="Hyperlink"/>
          </w:rPr>
          <w:t>https://www.dss.gov.au/sites/default/files/documents/08_2014/national_plan_accessible.pdf</w:t>
        </w:r>
      </w:hyperlink>
    </w:p>
    <w:p w14:paraId="3B5847D3" w14:textId="77777777" w:rsidR="00393EA6" w:rsidRPr="00393EA6" w:rsidRDefault="00393EA6" w:rsidP="00393EA6">
      <w:pPr>
        <w:pStyle w:val="EndNoteBibliography"/>
        <w:spacing w:after="0"/>
        <w:ind w:left="560" w:hanging="560"/>
        <w:rPr>
          <w:u w:val="single"/>
        </w:rPr>
      </w:pPr>
      <w:r w:rsidRPr="00393EA6">
        <w:t>4.</w:t>
      </w:r>
      <w:r w:rsidRPr="00393EA6">
        <w:tab/>
        <w:t xml:space="preserve">Commonwealth of Australia. Third action plan 2016–2019 of the national plan to reduce violence against women and their children 2010–2022. 2016. Available from: </w:t>
      </w:r>
      <w:hyperlink r:id="rId31" w:history="1">
        <w:r w:rsidRPr="00393EA6">
          <w:rPr>
            <w:rStyle w:val="Hyperlink"/>
          </w:rPr>
          <w:t>https://www.dss.gov.au/sites/default/files/documents/10_2016/third_action_plan.pdf</w:t>
        </w:r>
      </w:hyperlink>
    </w:p>
    <w:p w14:paraId="44C82D3D" w14:textId="77777777" w:rsidR="00393EA6" w:rsidRPr="00393EA6" w:rsidRDefault="00393EA6" w:rsidP="00393EA6">
      <w:pPr>
        <w:pStyle w:val="EndNoteBibliography"/>
        <w:spacing w:after="0"/>
        <w:ind w:left="560" w:hanging="560"/>
      </w:pPr>
      <w:r w:rsidRPr="00393EA6">
        <w:t>5.</w:t>
      </w:r>
      <w:r w:rsidRPr="00393EA6">
        <w:tab/>
        <w:t>Mysyuk Y, Westendorp RG, Lidenberg J. Added value of elder abuse definitions: A review Ageing Research Reviews. 2013;12(1):50-7.</w:t>
      </w:r>
    </w:p>
    <w:p w14:paraId="4E7C50DB" w14:textId="77777777" w:rsidR="00393EA6" w:rsidRPr="00393EA6" w:rsidRDefault="00393EA6" w:rsidP="00393EA6">
      <w:pPr>
        <w:pStyle w:val="EndNoteBibliography"/>
        <w:spacing w:after="0"/>
        <w:ind w:left="560" w:hanging="560"/>
      </w:pPr>
      <w:r w:rsidRPr="00393EA6">
        <w:t>6.</w:t>
      </w:r>
      <w:r w:rsidRPr="00393EA6">
        <w:tab/>
        <w:t xml:space="preserve">ABS. Personal safety survey, 2016. ABS. Canberra; 2017.  Contract No.: cat. no. 4906.0. Available from: </w:t>
      </w:r>
      <w:hyperlink r:id="rId32" w:history="1">
        <w:r w:rsidRPr="00393EA6">
          <w:rPr>
            <w:rStyle w:val="Hyperlink"/>
          </w:rPr>
          <w:t>https://www.abs.gov.au/ausstats/abs@.nsf/mf/4906.0</w:t>
        </w:r>
      </w:hyperlink>
    </w:p>
    <w:p w14:paraId="1236B748" w14:textId="77777777" w:rsidR="00393EA6" w:rsidRPr="00393EA6" w:rsidRDefault="00393EA6" w:rsidP="00393EA6">
      <w:pPr>
        <w:pStyle w:val="EndNoteBibliography"/>
        <w:spacing w:after="0"/>
        <w:ind w:left="560" w:hanging="560"/>
      </w:pPr>
      <w:r w:rsidRPr="00393EA6">
        <w:t>7.</w:t>
      </w:r>
      <w:r w:rsidRPr="00393EA6">
        <w:tab/>
        <w:t xml:space="preserve">AIHW. Family, domestic and sexual violence in australia: Continuing the national story. AIHW Canberra, ACT, Australia; 2019. Available from: </w:t>
      </w:r>
      <w:hyperlink r:id="rId33" w:history="1">
        <w:r w:rsidRPr="00393EA6">
          <w:rPr>
            <w:rStyle w:val="Hyperlink"/>
          </w:rPr>
          <w:t>https://www.aihw.gov.au/reports/domestic-violence/family-domestic-sexual-violence-australia-2019/contents/table-of-contents</w:t>
        </w:r>
      </w:hyperlink>
    </w:p>
    <w:p w14:paraId="5821F0D7" w14:textId="77777777" w:rsidR="00393EA6" w:rsidRPr="00393EA6" w:rsidRDefault="00393EA6" w:rsidP="00393EA6">
      <w:pPr>
        <w:pStyle w:val="EndNoteBibliography"/>
        <w:spacing w:after="0"/>
        <w:ind w:left="560" w:hanging="560"/>
      </w:pPr>
      <w:r w:rsidRPr="00393EA6">
        <w:t>8.</w:t>
      </w:r>
      <w:r w:rsidRPr="00393EA6">
        <w:tab/>
        <w:t xml:space="preserve">ABS. National aboriginal and torres strait islander social survey, 2014-2015. 2016. Available from: </w:t>
      </w:r>
      <w:hyperlink r:id="rId34" w:history="1">
        <w:r w:rsidRPr="00393EA6">
          <w:rPr>
            <w:rStyle w:val="Hyperlink"/>
          </w:rPr>
          <w:t>https://www.abs.gov.au/ausstats/abs@.nsf/mf/4714.0</w:t>
        </w:r>
      </w:hyperlink>
    </w:p>
    <w:p w14:paraId="29213DFA" w14:textId="77777777" w:rsidR="00393EA6" w:rsidRPr="00393EA6" w:rsidRDefault="00393EA6" w:rsidP="00393EA6">
      <w:pPr>
        <w:pStyle w:val="EndNoteBibliography"/>
        <w:spacing w:after="0"/>
        <w:ind w:left="560" w:hanging="560"/>
      </w:pPr>
      <w:r w:rsidRPr="00393EA6">
        <w:t>9.</w:t>
      </w:r>
      <w:r w:rsidRPr="00393EA6">
        <w:tab/>
        <w:t xml:space="preserve">ABS. Aboriginal and torres strait islander women's experiences of family and domestic violence. 2019. Available from: </w:t>
      </w:r>
      <w:hyperlink r:id="rId35" w:history="1">
        <w:r w:rsidRPr="00393EA6">
          <w:rPr>
            <w:rStyle w:val="Hyperlink"/>
          </w:rPr>
          <w:t>https://www.abs.gov.au/AUSSTATS/abs@.nsf/Lookup/4714.0Main+Features100022014-15?OpenDocument</w:t>
        </w:r>
      </w:hyperlink>
    </w:p>
    <w:p w14:paraId="7B535970" w14:textId="77777777" w:rsidR="00393EA6" w:rsidRPr="00393EA6" w:rsidRDefault="00393EA6" w:rsidP="00393EA6">
      <w:pPr>
        <w:pStyle w:val="EndNoteBibliography"/>
        <w:spacing w:after="0"/>
        <w:ind w:left="560" w:hanging="560"/>
      </w:pPr>
      <w:r w:rsidRPr="00393EA6">
        <w:t>10.</w:t>
      </w:r>
      <w:r w:rsidRPr="00393EA6">
        <w:tab/>
        <w:t xml:space="preserve">ABS. Partner violence - in focus: Crime and justice statistics. 2020. Available from: </w:t>
      </w:r>
      <w:hyperlink r:id="rId36" w:history="1">
        <w:r w:rsidRPr="00393EA6">
          <w:rPr>
            <w:rStyle w:val="Hyperlink"/>
          </w:rPr>
          <w:t>https://www.abs.gov.au/statistics/people/crime-and-justice/focus-crime-and-justice-statistics/latest-release</w:t>
        </w:r>
      </w:hyperlink>
    </w:p>
    <w:p w14:paraId="479B11AD" w14:textId="77777777" w:rsidR="00393EA6" w:rsidRPr="00393EA6" w:rsidRDefault="00393EA6" w:rsidP="00393EA6">
      <w:pPr>
        <w:pStyle w:val="EndNoteBibliography"/>
        <w:spacing w:after="0"/>
        <w:ind w:left="560" w:hanging="560"/>
      </w:pPr>
      <w:r w:rsidRPr="00393EA6">
        <w:t>11.</w:t>
      </w:r>
      <w:r w:rsidRPr="00393EA6">
        <w:tab/>
        <w:t xml:space="preserve">AIHW. People with disability in australia 2019: In brief. 2019. Available from: </w:t>
      </w:r>
      <w:hyperlink r:id="rId37" w:history="1">
        <w:r w:rsidRPr="00393EA6">
          <w:rPr>
            <w:rStyle w:val="Hyperlink"/>
          </w:rPr>
          <w:t>https://www.aihw.gov.au/getmedia/3bc5f549-216e-4199-9a82-fba1bba9208f/aihw-dis-74.pdf</w:t>
        </w:r>
      </w:hyperlink>
    </w:p>
    <w:p w14:paraId="2301FA95" w14:textId="77777777" w:rsidR="00393EA6" w:rsidRPr="00393EA6" w:rsidRDefault="00393EA6" w:rsidP="00393EA6">
      <w:pPr>
        <w:pStyle w:val="EndNoteBibliography"/>
        <w:spacing w:after="0"/>
        <w:ind w:left="560" w:hanging="560"/>
      </w:pPr>
      <w:r w:rsidRPr="00393EA6">
        <w:t>12.</w:t>
      </w:r>
      <w:r w:rsidRPr="00393EA6">
        <w:tab/>
        <w:t>Ball M, Hayes S. Same-sex intimate partner violence: Exploring the parameters. In: Scherer B, editor. Queering paradigms. New York: Peter Lang; 2009. p. 161-77.</w:t>
      </w:r>
    </w:p>
    <w:p w14:paraId="1DF6ECB7" w14:textId="77777777" w:rsidR="00393EA6" w:rsidRPr="00393EA6" w:rsidRDefault="00393EA6" w:rsidP="00393EA6">
      <w:pPr>
        <w:pStyle w:val="EndNoteBibliography"/>
        <w:spacing w:after="0"/>
        <w:ind w:left="560" w:hanging="560"/>
      </w:pPr>
      <w:r w:rsidRPr="00393EA6">
        <w:t>13.</w:t>
      </w:r>
      <w:r w:rsidRPr="00393EA6">
        <w:tab/>
        <w:t>Calton JM, Cattaneo LB, Gebhard KT. Barriers to help seeking for lesbian, gay, bisexual, transgender, and queer survivors of intimate partner violence. Trauma, Violence, &amp; Abuse. 2016;17(5):585-600.</w:t>
      </w:r>
    </w:p>
    <w:p w14:paraId="24E3E001" w14:textId="77777777" w:rsidR="00393EA6" w:rsidRPr="00393EA6" w:rsidRDefault="00393EA6" w:rsidP="00393EA6">
      <w:pPr>
        <w:pStyle w:val="EndNoteBibliography"/>
        <w:spacing w:after="0"/>
        <w:ind w:left="560" w:hanging="560"/>
      </w:pPr>
      <w:r w:rsidRPr="00393EA6">
        <w:t>14.</w:t>
      </w:r>
      <w:r w:rsidRPr="00393EA6">
        <w:tab/>
        <w:t xml:space="preserve">Pitts M, Smith A, Mitchell A, Patel S. Private lives: A report on the health and wellbeing of glbti australians. . Melbourne: Australian Research Centre in Sex, Health &amp; Society.; 2006. Available from: </w:t>
      </w:r>
      <w:hyperlink r:id="rId38" w:history="1">
        <w:r w:rsidRPr="00393EA6">
          <w:rPr>
            <w:rStyle w:val="Hyperlink"/>
          </w:rPr>
          <w:t>https://apo.org.au/sites/default/files/resource-files/2006-02/apo-nid4050.pdf</w:t>
        </w:r>
      </w:hyperlink>
    </w:p>
    <w:p w14:paraId="551550B1" w14:textId="77777777" w:rsidR="00393EA6" w:rsidRPr="00393EA6" w:rsidRDefault="00393EA6" w:rsidP="00393EA6">
      <w:pPr>
        <w:pStyle w:val="EndNoteBibliography"/>
        <w:spacing w:after="0"/>
        <w:ind w:left="560" w:hanging="560"/>
      </w:pPr>
      <w:r w:rsidRPr="00393EA6">
        <w:t>15.</w:t>
      </w:r>
      <w:r w:rsidRPr="00393EA6">
        <w:tab/>
        <w:t xml:space="preserve">Leonard W, Pitts M, Mitchell A, Lyons A, Smith A, Patel S, et al. Private lives 2: The second national survey of the health and wellbeing of gay, lesbian, bisexual (glbt) australians. Melbourne: Australian Research Centre in Sex, Health &amp; Society.; 2012. Available from: </w:t>
      </w:r>
      <w:hyperlink r:id="rId39" w:history="1">
        <w:r w:rsidRPr="00393EA6">
          <w:rPr>
            <w:rStyle w:val="Hyperlink"/>
          </w:rPr>
          <w:t>https://apo.org.au/node/31436</w:t>
        </w:r>
      </w:hyperlink>
    </w:p>
    <w:p w14:paraId="2DC57756" w14:textId="77777777" w:rsidR="00393EA6" w:rsidRPr="00393EA6" w:rsidRDefault="00393EA6" w:rsidP="00393EA6">
      <w:pPr>
        <w:pStyle w:val="EndNoteBibliography"/>
        <w:spacing w:after="0"/>
        <w:ind w:left="560" w:hanging="560"/>
      </w:pPr>
      <w:r w:rsidRPr="00393EA6">
        <w:t>16.</w:t>
      </w:r>
      <w:r w:rsidRPr="00393EA6">
        <w:tab/>
        <w:t xml:space="preserve">Braaf R, Barrett-Meyering I. Seeking security: Promoting women’s economic wellbeing following domestic violence. Australian Domestic and Family Violence Clearinghouse.; 2011. Available from: </w:t>
      </w:r>
      <w:hyperlink r:id="rId40" w:history="1">
        <w:r w:rsidRPr="00393EA6">
          <w:rPr>
            <w:rStyle w:val="Hyperlink"/>
          </w:rPr>
          <w:t>https://researchers.mq.edu.au/en/publications/seeking-security-promoting-womens-economic-wellbeing-following-do</w:t>
        </w:r>
      </w:hyperlink>
    </w:p>
    <w:p w14:paraId="0B7FDA57" w14:textId="77777777" w:rsidR="00393EA6" w:rsidRPr="00393EA6" w:rsidRDefault="00393EA6" w:rsidP="00393EA6">
      <w:pPr>
        <w:pStyle w:val="EndNoteBibliography"/>
        <w:spacing w:after="0"/>
        <w:ind w:left="560" w:hanging="560"/>
      </w:pPr>
      <w:r w:rsidRPr="00393EA6">
        <w:t>17.</w:t>
      </w:r>
      <w:r w:rsidRPr="00393EA6">
        <w:tab/>
        <w:t xml:space="preserve">Poynton S, Wales NS, Stavrou E, Marott N, Fitzgerald J. Breach rate of apprehended domestic violence orders in nsw. NSW Bureau of Crime Statistics and Research; 2016. Report No.: 1925343162. Available from: </w:t>
      </w:r>
      <w:hyperlink r:id="rId41" w:history="1">
        <w:r w:rsidRPr="00393EA6">
          <w:rPr>
            <w:rStyle w:val="Hyperlink"/>
          </w:rPr>
          <w:t>https://www.bocsar.nsw.gov.au/Publications/BB/Report-2016-Breach-rate-of-Apprehended-Domestic-Violence-Orders-in-NSW-BB119.pdf</w:t>
        </w:r>
      </w:hyperlink>
    </w:p>
    <w:p w14:paraId="42E7E2A5" w14:textId="77777777" w:rsidR="00393EA6" w:rsidRPr="00393EA6" w:rsidRDefault="00393EA6" w:rsidP="00393EA6">
      <w:pPr>
        <w:pStyle w:val="EndNoteBibliography"/>
        <w:spacing w:after="0"/>
        <w:ind w:left="560" w:hanging="560"/>
      </w:pPr>
      <w:r w:rsidRPr="00393EA6">
        <w:t>18.</w:t>
      </w:r>
      <w:r w:rsidRPr="00393EA6">
        <w:tab/>
        <w:t xml:space="preserve">Kaspiew R, Horsfall B, Qu L, Nicholson J, Humphreys C, Diemer K, et al. Domestic and family violence and parenting: Mixed method insights into impact and support needs-final report. 2017. Report No.: 1925372588. Available from: </w:t>
      </w:r>
      <w:hyperlink r:id="rId42" w:history="1">
        <w:r w:rsidRPr="00393EA6">
          <w:rPr>
            <w:rStyle w:val="Hyperlink"/>
          </w:rPr>
          <w:t>https://www.anrows.org.au/wp-content/uploads/2019/02/Parenting_Compass.pdf</w:t>
        </w:r>
      </w:hyperlink>
    </w:p>
    <w:p w14:paraId="54EE9FC5" w14:textId="77777777" w:rsidR="00393EA6" w:rsidRPr="00393EA6" w:rsidRDefault="00393EA6" w:rsidP="00393EA6">
      <w:pPr>
        <w:pStyle w:val="EndNoteBibliography"/>
        <w:spacing w:after="0"/>
        <w:ind w:left="560" w:hanging="560"/>
      </w:pPr>
      <w:r w:rsidRPr="00393EA6">
        <w:t>19.</w:t>
      </w:r>
      <w:r w:rsidRPr="00393EA6">
        <w:tab/>
        <w:t xml:space="preserve">AIHW. Specialist homelessness services annual report. 2020. Available from: </w:t>
      </w:r>
      <w:hyperlink r:id="rId43" w:history="1">
        <w:r w:rsidRPr="00393EA6">
          <w:rPr>
            <w:rStyle w:val="Hyperlink"/>
          </w:rPr>
          <w:t>https://www.aihw.gov.au/reports/homelessness-services/specialist-homelessness-services-annual-report</w:t>
        </w:r>
      </w:hyperlink>
    </w:p>
    <w:p w14:paraId="61741B83" w14:textId="77777777" w:rsidR="00393EA6" w:rsidRPr="00393EA6" w:rsidRDefault="00393EA6" w:rsidP="00393EA6">
      <w:pPr>
        <w:pStyle w:val="EndNoteBibliography"/>
        <w:spacing w:after="0"/>
        <w:ind w:left="560" w:hanging="560"/>
      </w:pPr>
      <w:r w:rsidRPr="00393EA6">
        <w:t>20.</w:t>
      </w:r>
      <w:r w:rsidRPr="00393EA6">
        <w:tab/>
        <w:t xml:space="preserve">Australian Human Rights Commission. Human rights based approaches. n.d. Accessed 8 March 2021.Available from: </w:t>
      </w:r>
      <w:hyperlink r:id="rId44" w:history="1">
        <w:r w:rsidRPr="00393EA6">
          <w:rPr>
            <w:rStyle w:val="Hyperlink"/>
          </w:rPr>
          <w:t>https://humanrights.gov.au/our-work/rights-and-freedoms/human-rights-based-approaches</w:t>
        </w:r>
      </w:hyperlink>
      <w:r w:rsidRPr="00393EA6">
        <w:t>.</w:t>
      </w:r>
    </w:p>
    <w:p w14:paraId="3E504D5A" w14:textId="77777777" w:rsidR="00393EA6" w:rsidRPr="00393EA6" w:rsidRDefault="00393EA6" w:rsidP="00393EA6">
      <w:pPr>
        <w:pStyle w:val="EndNoteBibliography"/>
        <w:spacing w:after="0"/>
        <w:ind w:left="560" w:hanging="560"/>
      </w:pPr>
      <w:r w:rsidRPr="00393EA6">
        <w:t>21.</w:t>
      </w:r>
      <w:r w:rsidRPr="00393EA6">
        <w:tab/>
        <w:t xml:space="preserve">Breckenridge J, Chung D, Spinney A, Zufferey C. National mapping and meta-evaluation outlining key features of effective 'safe at home' programs that enhance safety and prevent homelessness for women and their children who have experienced domestic and family violence. Australia's National Research Organisation for Women's Safety (ANROWS); 2016. Available from: </w:t>
      </w:r>
      <w:hyperlink r:id="rId45" w:history="1">
        <w:r w:rsidRPr="00393EA6">
          <w:rPr>
            <w:rStyle w:val="Hyperlink"/>
          </w:rPr>
          <w:t>https://www.anrows.org.au/publication/national-mapping-and-meta-evaluation-outlining-key-features-of-effective-safe-at-home-programs-sok/</w:t>
        </w:r>
      </w:hyperlink>
    </w:p>
    <w:p w14:paraId="29B44A97" w14:textId="77777777" w:rsidR="00393EA6" w:rsidRPr="00393EA6" w:rsidRDefault="00393EA6" w:rsidP="00393EA6">
      <w:pPr>
        <w:pStyle w:val="EndNoteBibliography"/>
        <w:spacing w:after="0"/>
        <w:ind w:left="560" w:hanging="560"/>
      </w:pPr>
      <w:r w:rsidRPr="00393EA6">
        <w:t>22.</w:t>
      </w:r>
      <w:r w:rsidRPr="00393EA6">
        <w:tab/>
        <w:t>Williams R. Cultural safety—what does it mean for our work practice? Australian New Zealand Journal of Public Health. 1999;23(2):213-4.</w:t>
      </w:r>
    </w:p>
    <w:p w14:paraId="049E54FB" w14:textId="77777777" w:rsidR="00393EA6" w:rsidRPr="00393EA6" w:rsidRDefault="00393EA6" w:rsidP="00393EA6">
      <w:pPr>
        <w:pStyle w:val="EndNoteBibliography"/>
        <w:spacing w:after="0"/>
        <w:ind w:left="560" w:hanging="560"/>
      </w:pPr>
      <w:r w:rsidRPr="00393EA6">
        <w:t>23.</w:t>
      </w:r>
      <w:r w:rsidRPr="00393EA6">
        <w:tab/>
        <w:t xml:space="preserve">Breckenridge J, Rees S, Valentine K, Murray S. Meta-evaluation of existing interagency partnerships, collaboration, coordination and/or integrated interventions and service responses to violence against women. Australia's National Research Organisation for Women's Safety Limited (ANROWS); 2016. Report No.: 1925372375. Available from: </w:t>
      </w:r>
      <w:hyperlink r:id="rId46" w:history="1">
        <w:r w:rsidRPr="00393EA6">
          <w:rPr>
            <w:rStyle w:val="Hyperlink"/>
          </w:rPr>
          <w:t>https://apo.org.au/sites/default/files/resource-files/2015-09/apo-nid60680.pdf</w:t>
        </w:r>
      </w:hyperlink>
    </w:p>
    <w:p w14:paraId="492ED7A8" w14:textId="77777777" w:rsidR="00393EA6" w:rsidRPr="00393EA6" w:rsidRDefault="00393EA6" w:rsidP="00393EA6">
      <w:pPr>
        <w:pStyle w:val="EndNoteBibliography"/>
        <w:spacing w:after="0"/>
        <w:ind w:left="560" w:hanging="560"/>
      </w:pPr>
      <w:r w:rsidRPr="00393EA6">
        <w:t>24.</w:t>
      </w:r>
      <w:r w:rsidRPr="00393EA6">
        <w:tab/>
        <w:t xml:space="preserve">Commonwealth of Australia. National housing and homelessness agreement. 2018. Available from: </w:t>
      </w:r>
      <w:hyperlink r:id="rId47" w:history="1">
        <w:r w:rsidRPr="00393EA6">
          <w:rPr>
            <w:rStyle w:val="Hyperlink"/>
          </w:rPr>
          <w:t>https://www.federalfinancialrelations.gov.au/content/npa/other/other/NHHA_Final.pdf</w:t>
        </w:r>
      </w:hyperlink>
    </w:p>
    <w:p w14:paraId="251423E5" w14:textId="77777777" w:rsidR="00393EA6" w:rsidRPr="00393EA6" w:rsidRDefault="00393EA6" w:rsidP="00393EA6">
      <w:pPr>
        <w:pStyle w:val="EndNoteBibliography"/>
        <w:spacing w:after="0"/>
        <w:ind w:left="560" w:hanging="560"/>
      </w:pPr>
      <w:r w:rsidRPr="00393EA6">
        <w:t>25.</w:t>
      </w:r>
      <w:r w:rsidRPr="00393EA6">
        <w:tab/>
        <w:t xml:space="preserve">Cortis N, Blaxland M, Breckenridge J, et al. National survey of workers in the domestic, family and sexual violence sectors: Final report. Report. Social Policy Research Centre (UNSW); 2018.  Contract No.: SPRC Report 5/2018. Available from: </w:t>
      </w:r>
      <w:hyperlink r:id="rId48" w:history="1">
        <w:r w:rsidRPr="00393EA6">
          <w:rPr>
            <w:rStyle w:val="Hyperlink"/>
          </w:rPr>
          <w:t>https://apo.org.au/node/192411</w:t>
        </w:r>
      </w:hyperlink>
    </w:p>
    <w:p w14:paraId="10B1D632" w14:textId="77777777" w:rsidR="00393EA6" w:rsidRPr="00393EA6" w:rsidRDefault="00393EA6" w:rsidP="00393EA6">
      <w:pPr>
        <w:pStyle w:val="EndNoteBibliography"/>
        <w:spacing w:after="0"/>
        <w:ind w:left="560" w:hanging="560"/>
      </w:pPr>
      <w:r w:rsidRPr="00393EA6">
        <w:t>26.</w:t>
      </w:r>
      <w:r w:rsidRPr="00393EA6">
        <w:tab/>
        <w:t xml:space="preserve">Australian Human Rights Commission (AHRC). Questions and answers about aboriginal and torres strait islander peoples. 2005. Available from: </w:t>
      </w:r>
      <w:hyperlink r:id="rId49" w:anchor="q1" w:history="1">
        <w:r w:rsidRPr="00393EA6">
          <w:rPr>
            <w:rStyle w:val="Hyperlink"/>
          </w:rPr>
          <w:t>https://humanrights.gov.au/our-work/questions-and-answers-about-aboriginal-torres-strait-islander-peoples#q1</w:t>
        </w:r>
      </w:hyperlink>
    </w:p>
    <w:p w14:paraId="1172F304" w14:textId="77777777" w:rsidR="00393EA6" w:rsidRPr="00393EA6" w:rsidRDefault="00393EA6" w:rsidP="00393EA6">
      <w:pPr>
        <w:pStyle w:val="EndNoteBibliography"/>
        <w:spacing w:after="0"/>
        <w:ind w:left="560" w:hanging="560"/>
      </w:pPr>
      <w:r w:rsidRPr="00393EA6">
        <w:t>27.</w:t>
      </w:r>
      <w:r w:rsidRPr="00393EA6">
        <w:tab/>
        <w:t xml:space="preserve">Mousaferiadis P. Why ‘culturally and linguistically diverse’ has had its day. Diversity Atlast; n. d. . Accessed 8 January 2021.Available from: </w:t>
      </w:r>
      <w:hyperlink r:id="rId50" w:history="1">
        <w:r w:rsidRPr="00393EA6">
          <w:rPr>
            <w:rStyle w:val="Hyperlink"/>
          </w:rPr>
          <w:t>https://www.diversityatlas.com.au/heres-why-cald-has-had-its-day/</w:t>
        </w:r>
      </w:hyperlink>
      <w:r w:rsidRPr="00393EA6">
        <w:t>.</w:t>
      </w:r>
    </w:p>
    <w:p w14:paraId="01E1926F" w14:textId="77777777" w:rsidR="00393EA6" w:rsidRPr="00393EA6" w:rsidRDefault="00393EA6" w:rsidP="00393EA6">
      <w:pPr>
        <w:pStyle w:val="EndNoteBibliography"/>
        <w:spacing w:after="0"/>
        <w:ind w:left="560" w:hanging="560"/>
      </w:pPr>
      <w:r w:rsidRPr="00393EA6">
        <w:t>28.</w:t>
      </w:r>
      <w:r w:rsidRPr="00393EA6">
        <w:tab/>
        <w:t xml:space="preserve">Sawrikar P, Katz I. How useful is the term ‘culturally and linguistically diverse’ (cald) in australian research, practice, and policy discourse? .  11th Australian Social Policy Conference (ASPC) University of New South Wales (UNSW), Sydney, Australia2009 </w:t>
      </w:r>
    </w:p>
    <w:p w14:paraId="45BB65B8" w14:textId="77777777" w:rsidR="00393EA6" w:rsidRPr="00393EA6" w:rsidRDefault="00393EA6" w:rsidP="00393EA6">
      <w:pPr>
        <w:pStyle w:val="EndNoteBibliography"/>
        <w:spacing w:after="0"/>
        <w:ind w:left="560" w:hanging="560"/>
      </w:pPr>
      <w:r w:rsidRPr="00393EA6">
        <w:t>29.</w:t>
      </w:r>
      <w:r w:rsidRPr="00393EA6">
        <w:tab/>
        <w:t xml:space="preserve">ANROWS. Defining and responding to coercive control: Policy brief. 2021. Available from: </w:t>
      </w:r>
      <w:hyperlink r:id="rId51" w:history="1">
        <w:r w:rsidRPr="00393EA6">
          <w:rPr>
            <w:rStyle w:val="Hyperlink"/>
          </w:rPr>
          <w:t>https://www.anrows.org.au/publication/defining-and-responding-to-coercive-control/</w:t>
        </w:r>
      </w:hyperlink>
    </w:p>
    <w:p w14:paraId="413A22EE" w14:textId="77777777" w:rsidR="00393EA6" w:rsidRPr="00393EA6" w:rsidRDefault="00393EA6" w:rsidP="00393EA6">
      <w:pPr>
        <w:pStyle w:val="EndNoteBibliography"/>
        <w:spacing w:after="0"/>
        <w:ind w:left="560" w:hanging="560"/>
      </w:pPr>
      <w:r w:rsidRPr="00393EA6">
        <w:t>30.</w:t>
      </w:r>
      <w:r w:rsidRPr="00393EA6">
        <w:tab/>
        <w:t xml:space="preserve">United Nations. Convention on the rights of persons with disabilities. 2006. Available from: </w:t>
      </w:r>
      <w:hyperlink r:id="rId52" w:history="1">
        <w:r w:rsidRPr="00393EA6">
          <w:rPr>
            <w:rStyle w:val="Hyperlink"/>
          </w:rPr>
          <w:t>https://www.un.org/disabilities/documents/convention/convoptprot-e.pdf</w:t>
        </w:r>
      </w:hyperlink>
    </w:p>
    <w:p w14:paraId="6E5AE232" w14:textId="77777777" w:rsidR="00393EA6" w:rsidRPr="00393EA6" w:rsidRDefault="00393EA6" w:rsidP="00393EA6">
      <w:pPr>
        <w:pStyle w:val="EndNoteBibliography"/>
        <w:spacing w:after="0"/>
        <w:ind w:left="560" w:hanging="560"/>
      </w:pPr>
      <w:r w:rsidRPr="00393EA6">
        <w:t>31.</w:t>
      </w:r>
      <w:r w:rsidRPr="00393EA6">
        <w:tab/>
        <w:t xml:space="preserve">PWDA. People with disability australia. 2018. Accessed 7 March 2021.Available from: </w:t>
      </w:r>
      <w:hyperlink r:id="rId53" w:history="1">
        <w:r w:rsidRPr="00393EA6">
          <w:rPr>
            <w:rStyle w:val="Hyperlink"/>
          </w:rPr>
          <w:t>https://pwd.org.au/</w:t>
        </w:r>
      </w:hyperlink>
      <w:r w:rsidRPr="00393EA6">
        <w:t>.</w:t>
      </w:r>
    </w:p>
    <w:p w14:paraId="2FA47AEC" w14:textId="77777777" w:rsidR="00393EA6" w:rsidRPr="00393EA6" w:rsidRDefault="00393EA6" w:rsidP="00393EA6">
      <w:pPr>
        <w:pStyle w:val="EndNoteBibliography"/>
        <w:spacing w:after="0"/>
        <w:ind w:left="560" w:hanging="560"/>
      </w:pPr>
      <w:r w:rsidRPr="00393EA6">
        <w:t>32.</w:t>
      </w:r>
      <w:r w:rsidRPr="00393EA6">
        <w:tab/>
        <w:t xml:space="preserve">Australian Human Rights Commission (AHRC). A future without violence: Quality, safeguarding and oversight to prevent and address violence against people with disability in institutional settings. Sydney, Australia; 2018.  </w:t>
      </w:r>
    </w:p>
    <w:p w14:paraId="540C72CB" w14:textId="77777777" w:rsidR="00393EA6" w:rsidRPr="00393EA6" w:rsidRDefault="00393EA6" w:rsidP="00393EA6">
      <w:pPr>
        <w:pStyle w:val="EndNoteBibliography"/>
        <w:spacing w:after="0"/>
        <w:ind w:left="560" w:hanging="560"/>
      </w:pPr>
      <w:r w:rsidRPr="00393EA6">
        <w:t>33.</w:t>
      </w:r>
      <w:r w:rsidRPr="00393EA6">
        <w:tab/>
        <w:t xml:space="preserve">United Nations. What is domestic abuse? 2020. Accessed 8 March 2021.Available from: </w:t>
      </w:r>
      <w:hyperlink r:id="rId54" w:history="1">
        <w:r w:rsidRPr="00393EA6">
          <w:rPr>
            <w:rStyle w:val="Hyperlink"/>
          </w:rPr>
          <w:t>https://www.un.org/en/coronavirus/what-is-domestic-abuse</w:t>
        </w:r>
      </w:hyperlink>
      <w:r w:rsidRPr="00393EA6">
        <w:t>.</w:t>
      </w:r>
    </w:p>
    <w:p w14:paraId="7C9CC563" w14:textId="77777777" w:rsidR="00393EA6" w:rsidRPr="00393EA6" w:rsidRDefault="00393EA6" w:rsidP="00393EA6">
      <w:pPr>
        <w:pStyle w:val="EndNoteBibliography"/>
        <w:spacing w:after="0"/>
        <w:ind w:left="560" w:hanging="560"/>
      </w:pPr>
      <w:r w:rsidRPr="00393EA6">
        <w:t>34.</w:t>
      </w:r>
      <w:r w:rsidRPr="00393EA6">
        <w:tab/>
        <w:t xml:space="preserve">ABS. Directory of family, domestic, and sexual violence statistics, 2018  2018. Available from: </w:t>
      </w:r>
      <w:hyperlink r:id="rId55" w:history="1">
        <w:r w:rsidRPr="00393EA6">
          <w:rPr>
            <w:rStyle w:val="Hyperlink"/>
          </w:rPr>
          <w:t>https://www.abs.gov.au/ausstats/abs@.nsf/mf/4533.0</w:t>
        </w:r>
      </w:hyperlink>
    </w:p>
    <w:p w14:paraId="254D5988" w14:textId="77777777" w:rsidR="00393EA6" w:rsidRPr="00393EA6" w:rsidRDefault="00393EA6" w:rsidP="00393EA6">
      <w:pPr>
        <w:pStyle w:val="EndNoteBibliography"/>
        <w:spacing w:after="0"/>
        <w:ind w:left="560" w:hanging="560"/>
      </w:pPr>
      <w:r w:rsidRPr="00393EA6">
        <w:t>35.</w:t>
      </w:r>
      <w:r w:rsidRPr="00393EA6">
        <w:tab/>
        <w:t>Blom N, Kraaykamp G, Verbakel E. Current and expected financial hardship and satisfaction with family life in europe. Journal of Family Issues. 2019;40(1):3-32.</w:t>
      </w:r>
    </w:p>
    <w:p w14:paraId="237085E8" w14:textId="77777777" w:rsidR="00393EA6" w:rsidRPr="00393EA6" w:rsidRDefault="00393EA6" w:rsidP="00393EA6">
      <w:pPr>
        <w:pStyle w:val="EndNoteBibliography"/>
        <w:spacing w:after="0"/>
        <w:ind w:left="560" w:hanging="560"/>
      </w:pPr>
      <w:r w:rsidRPr="00393EA6">
        <w:t>36.</w:t>
      </w:r>
      <w:r w:rsidRPr="00393EA6">
        <w:tab/>
        <w:t>Reeskens T, Vandecasteele L. Economic hardship and well-being: Examining the relative role of individual resources and welfare state effort in resilience against economic hardship. Journal of Happiness Studies. 2017;18(1):41-62.</w:t>
      </w:r>
    </w:p>
    <w:p w14:paraId="2ECDE468" w14:textId="77777777" w:rsidR="00393EA6" w:rsidRPr="00393EA6" w:rsidRDefault="00393EA6" w:rsidP="00393EA6">
      <w:pPr>
        <w:pStyle w:val="EndNoteBibliography"/>
        <w:spacing w:after="0"/>
        <w:ind w:left="560" w:hanging="560"/>
      </w:pPr>
      <w:r w:rsidRPr="00393EA6">
        <w:t>37.</w:t>
      </w:r>
      <w:r w:rsidRPr="00393EA6">
        <w:tab/>
        <w:t xml:space="preserve">World Health Organisation (WHO). Elder abuse. 2017. Accessed 1 February 2021.Available from: </w:t>
      </w:r>
      <w:hyperlink r:id="rId56" w:history="1">
        <w:r w:rsidRPr="00393EA6">
          <w:rPr>
            <w:rStyle w:val="Hyperlink"/>
          </w:rPr>
          <w:t>https://www.who.int/ageing/projects/elder_abuse/en/</w:t>
        </w:r>
      </w:hyperlink>
      <w:r w:rsidRPr="00393EA6">
        <w:t>.</w:t>
      </w:r>
    </w:p>
    <w:p w14:paraId="2BC03C6E" w14:textId="77777777" w:rsidR="00393EA6" w:rsidRPr="00393EA6" w:rsidRDefault="00393EA6" w:rsidP="00393EA6">
      <w:pPr>
        <w:pStyle w:val="EndNoteBibliography"/>
        <w:spacing w:after="0"/>
        <w:ind w:left="560" w:hanging="560"/>
      </w:pPr>
      <w:r w:rsidRPr="00393EA6">
        <w:t>38.</w:t>
      </w:r>
      <w:r w:rsidRPr="00393EA6">
        <w:tab/>
        <w:t xml:space="preserve">Robertson B. The aboriginal and torres strait islander women’s taskforce on violence report. </w:t>
      </w:r>
      <w:hyperlink r:id="rId57" w:history="1">
        <w:r w:rsidRPr="00393EA6">
          <w:rPr>
            <w:rStyle w:val="Hyperlink"/>
          </w:rPr>
          <w:t>https://apo.org.au/sites/default/files/resource-files/2000-03/apo-nid68286.pdf</w:t>
        </w:r>
      </w:hyperlink>
      <w:r w:rsidRPr="00393EA6">
        <w:t xml:space="preserve">; 2000.  </w:t>
      </w:r>
    </w:p>
    <w:p w14:paraId="08DB08DA" w14:textId="77777777" w:rsidR="00393EA6" w:rsidRPr="00393EA6" w:rsidRDefault="00393EA6" w:rsidP="00393EA6">
      <w:pPr>
        <w:pStyle w:val="EndNoteBibliography"/>
        <w:spacing w:after="0"/>
        <w:ind w:left="560" w:hanging="560"/>
      </w:pPr>
      <w:r w:rsidRPr="00393EA6">
        <w:t>39.</w:t>
      </w:r>
      <w:r w:rsidRPr="00393EA6">
        <w:tab/>
        <w:t xml:space="preserve">Gordon S, Hallahan K, Henry D. Putting the picture together, inquiry into response by government agencies to complaints of family violence and child abuse in aboriginal communities,. Department of Premier and Cabinet, Western Australia; 2002 Available from: </w:t>
      </w:r>
      <w:hyperlink r:id="rId58" w:history="1">
        <w:r w:rsidRPr="00393EA6">
          <w:rPr>
            <w:rStyle w:val="Hyperlink"/>
          </w:rPr>
          <w:t>https://www.slp.wa.gov.au/publications/publications.nsf/DocByAgency/FEB7D71FB3A6AF1948256C160018F8FE/$file/Gordon+Inquiry+Final.pdf</w:t>
        </w:r>
      </w:hyperlink>
    </w:p>
    <w:p w14:paraId="55EF5236" w14:textId="77777777" w:rsidR="00393EA6" w:rsidRPr="00393EA6" w:rsidRDefault="00393EA6" w:rsidP="00393EA6">
      <w:pPr>
        <w:pStyle w:val="EndNoteBibliography"/>
        <w:spacing w:after="0"/>
        <w:ind w:left="560" w:hanging="560"/>
      </w:pPr>
      <w:r w:rsidRPr="00393EA6">
        <w:t>40.</w:t>
      </w:r>
      <w:r w:rsidRPr="00393EA6">
        <w:tab/>
        <w:t xml:space="preserve">Anderson P, Wild R. Ampe akelyernemane meke mekarle: Little children are sacred. Darwin, Northern Territory: Northern Territory Government; 2007. Available from: </w:t>
      </w:r>
      <w:hyperlink r:id="rId59" w:history="1">
        <w:r w:rsidRPr="00393EA6">
          <w:rPr>
            <w:rStyle w:val="Hyperlink"/>
          </w:rPr>
          <w:t>https://humanrights.gov.au/sites/default/files/57.4%20%E2%80%9CLittle%20Children%20are%20Sacred%E2%80%9D%20report.pdf</w:t>
        </w:r>
      </w:hyperlink>
    </w:p>
    <w:p w14:paraId="5931B23D" w14:textId="77777777" w:rsidR="00393EA6" w:rsidRPr="00393EA6" w:rsidRDefault="00393EA6" w:rsidP="00393EA6">
      <w:pPr>
        <w:pStyle w:val="EndNoteBibliography"/>
        <w:spacing w:after="0"/>
        <w:ind w:left="560" w:hanging="560"/>
      </w:pPr>
      <w:r w:rsidRPr="00393EA6">
        <w:t>41.</w:t>
      </w:r>
      <w:r w:rsidRPr="00393EA6">
        <w:tab/>
        <w:t xml:space="preserve">Cripps K, Davis M. Communities working to reduce indigenous family violence. Indigenous Justice Clearinghouse Sydney; 2012. Available from: </w:t>
      </w:r>
      <w:hyperlink r:id="rId60" w:history="1">
        <w:r w:rsidRPr="00393EA6">
          <w:rPr>
            <w:rStyle w:val="Hyperlink"/>
          </w:rPr>
          <w:t>https://www.indigenousjustice.gov.au/resources/communities-working-to-reduce-indigenous-family-violence/</w:t>
        </w:r>
      </w:hyperlink>
    </w:p>
    <w:p w14:paraId="628FB915" w14:textId="77777777" w:rsidR="00393EA6" w:rsidRPr="00393EA6" w:rsidRDefault="00393EA6" w:rsidP="00393EA6">
      <w:pPr>
        <w:pStyle w:val="EndNoteBibliography"/>
        <w:spacing w:after="0"/>
        <w:ind w:left="560" w:hanging="560"/>
      </w:pPr>
      <w:r w:rsidRPr="00393EA6">
        <w:t>42.</w:t>
      </w:r>
      <w:r w:rsidRPr="00393EA6">
        <w:tab/>
        <w:t xml:space="preserve">Gendered Violence Research Network (GVRN). Understanding economic and financial abuse in intimate partner relationships. Sydney, Australia.; 2020 </w:t>
      </w:r>
    </w:p>
    <w:p w14:paraId="3EBC3C30" w14:textId="77777777" w:rsidR="00393EA6" w:rsidRPr="00393EA6" w:rsidRDefault="00393EA6" w:rsidP="00393EA6">
      <w:pPr>
        <w:pStyle w:val="EndNoteBibliography"/>
        <w:spacing w:after="0"/>
        <w:ind w:left="560" w:hanging="560"/>
      </w:pPr>
      <w:r w:rsidRPr="00393EA6">
        <w:t>43.</w:t>
      </w:r>
      <w:r w:rsidRPr="00393EA6">
        <w:tab/>
        <w:t xml:space="preserve">Australian Banking Association (ABA). Financial difficulty. n.d. Accessed 1 February 2021.Available from: </w:t>
      </w:r>
      <w:hyperlink r:id="rId61" w:history="1">
        <w:r w:rsidRPr="00393EA6">
          <w:rPr>
            <w:rStyle w:val="Hyperlink"/>
          </w:rPr>
          <w:t>https://www.ausbanking.org.au/for-customers/financial-difficulty/</w:t>
        </w:r>
      </w:hyperlink>
      <w:r w:rsidRPr="00393EA6">
        <w:t>.</w:t>
      </w:r>
    </w:p>
    <w:p w14:paraId="565DC3F2" w14:textId="77777777" w:rsidR="00393EA6" w:rsidRPr="00393EA6" w:rsidRDefault="00393EA6" w:rsidP="00393EA6">
      <w:pPr>
        <w:pStyle w:val="EndNoteBibliography"/>
        <w:spacing w:after="0"/>
        <w:ind w:left="560" w:hanging="560"/>
      </w:pPr>
      <w:r w:rsidRPr="00393EA6">
        <w:t>44.</w:t>
      </w:r>
      <w:r w:rsidRPr="00393EA6">
        <w:tab/>
        <w:t xml:space="preserve">Corrie T. Economic security for survivors of domestic and family violence: Understanding and measuring the impact. Report. Good Shepherd Australia New Zealand; 2016. Available from: </w:t>
      </w:r>
      <w:hyperlink r:id="rId62" w:history="1">
        <w:r w:rsidRPr="00393EA6">
          <w:rPr>
            <w:rStyle w:val="Hyperlink"/>
          </w:rPr>
          <w:t>https://apo.org.au/node/66786</w:t>
        </w:r>
      </w:hyperlink>
    </w:p>
    <w:p w14:paraId="6632F1D4" w14:textId="77777777" w:rsidR="00393EA6" w:rsidRPr="00393EA6" w:rsidRDefault="00393EA6" w:rsidP="00393EA6">
      <w:pPr>
        <w:pStyle w:val="EndNoteBibliography"/>
        <w:spacing w:after="0"/>
        <w:ind w:left="560" w:hanging="560"/>
      </w:pPr>
      <w:r w:rsidRPr="00393EA6">
        <w:t>45.</w:t>
      </w:r>
      <w:r w:rsidRPr="00393EA6">
        <w:tab/>
        <w:t xml:space="preserve">ACT Council of Social Services Inc (ACTCOSS). Preferences in terminology when referring to aboriginal and/or torres strait islander peoples. 2016. Available from: </w:t>
      </w:r>
      <w:hyperlink r:id="rId63" w:history="1">
        <w:r w:rsidRPr="00393EA6">
          <w:rPr>
            <w:rStyle w:val="Hyperlink"/>
          </w:rPr>
          <w:t>https://www.actcoss.org.au/sites/default/files/public/publications/gulanga-good-practice-guide-preferences-terminology-referring-to-aboriginal-torres-strait-islander-peoples.pdf</w:t>
        </w:r>
      </w:hyperlink>
    </w:p>
    <w:p w14:paraId="4B7446D4" w14:textId="77777777" w:rsidR="00393EA6" w:rsidRPr="00393EA6" w:rsidRDefault="00393EA6" w:rsidP="00393EA6">
      <w:pPr>
        <w:pStyle w:val="EndNoteBibliography"/>
        <w:spacing w:after="0"/>
        <w:ind w:left="560" w:hanging="560"/>
      </w:pPr>
      <w:r w:rsidRPr="00393EA6">
        <w:t>46.</w:t>
      </w:r>
      <w:r w:rsidRPr="00393EA6">
        <w:tab/>
        <w:t xml:space="preserve">Common Ground. Aboriginal, indigenous or first nations? . Common Ground, ; n. d. . Accessed 9 November 2020 Available from: </w:t>
      </w:r>
      <w:hyperlink r:id="rId64" w:history="1">
        <w:r w:rsidRPr="00393EA6">
          <w:rPr>
            <w:rStyle w:val="Hyperlink"/>
          </w:rPr>
          <w:t>https://www.commonground.org.au/learn/aboriginal-or-indigenous</w:t>
        </w:r>
      </w:hyperlink>
      <w:r w:rsidRPr="00393EA6">
        <w:t>.</w:t>
      </w:r>
    </w:p>
    <w:p w14:paraId="46CE13AC" w14:textId="77777777" w:rsidR="00393EA6" w:rsidRPr="00393EA6" w:rsidRDefault="00393EA6" w:rsidP="00393EA6">
      <w:pPr>
        <w:pStyle w:val="EndNoteBibliography"/>
        <w:spacing w:after="0"/>
        <w:ind w:left="560" w:hanging="560"/>
      </w:pPr>
      <w:r w:rsidRPr="00393EA6">
        <w:t>47.</w:t>
      </w:r>
      <w:r w:rsidRPr="00393EA6">
        <w:tab/>
        <w:t>Frederick TJ, Chwalek M, Hughes J, Karabanow J, Kidd S. How stable is stable? Defining and mesasuring housing stability Journal of Community Psychology. 2014;42(8):964-79.</w:t>
      </w:r>
    </w:p>
    <w:p w14:paraId="6AD59376" w14:textId="77777777" w:rsidR="00393EA6" w:rsidRPr="00393EA6" w:rsidRDefault="00393EA6" w:rsidP="00393EA6">
      <w:pPr>
        <w:pStyle w:val="EndNoteBibliography"/>
        <w:spacing w:after="0"/>
        <w:ind w:left="560" w:hanging="560"/>
      </w:pPr>
      <w:r w:rsidRPr="00393EA6">
        <w:t>48.</w:t>
      </w:r>
      <w:r w:rsidRPr="00393EA6">
        <w:tab/>
        <w:t>Aubry T, Klodawsky F, Coulombe D. Comparing the housing trajectories of different classes within a diverse homeless population. American Journal of Community Psychology. 2012;49(1/2):142-55.</w:t>
      </w:r>
    </w:p>
    <w:p w14:paraId="1E86F7E0" w14:textId="77777777" w:rsidR="00393EA6" w:rsidRPr="00393EA6" w:rsidRDefault="00393EA6" w:rsidP="00393EA6">
      <w:pPr>
        <w:pStyle w:val="EndNoteBibliography"/>
        <w:spacing w:after="0"/>
        <w:ind w:left="560" w:hanging="560"/>
      </w:pPr>
      <w:r w:rsidRPr="00393EA6">
        <w:t>49.</w:t>
      </w:r>
      <w:r w:rsidRPr="00393EA6">
        <w:tab/>
        <w:t>Darab S, Hartman Y. Understanding single older women’s invisibility in housing issues in australia. Housing, Theory and Society. 2013;30(4):348-67.</w:t>
      </w:r>
    </w:p>
    <w:p w14:paraId="3AE01654" w14:textId="77777777" w:rsidR="00393EA6" w:rsidRPr="00393EA6" w:rsidRDefault="00393EA6" w:rsidP="00393EA6">
      <w:pPr>
        <w:pStyle w:val="EndNoteBibliography"/>
        <w:spacing w:after="0"/>
        <w:ind w:left="560" w:hanging="560"/>
      </w:pPr>
      <w:r w:rsidRPr="00393EA6">
        <w:t>50.</w:t>
      </w:r>
      <w:r w:rsidRPr="00393EA6">
        <w:tab/>
        <w:t>Cripps K, Adams M. Indigenous family violence: Pathways forward. In: R. Walker PD, &amp; H. Milroy editor. Working together: Aboriginal and torres strait islander mental health and wellbeing principles and practice. Canberra, Australia: Department of Prime Minister and Cabinet.; 2014. p. 399 - 416.</w:t>
      </w:r>
    </w:p>
    <w:p w14:paraId="41C57912" w14:textId="77777777" w:rsidR="00393EA6" w:rsidRPr="00393EA6" w:rsidRDefault="00393EA6" w:rsidP="00393EA6">
      <w:pPr>
        <w:pStyle w:val="EndNoteBibliography"/>
        <w:spacing w:after="0"/>
        <w:ind w:left="560" w:hanging="560"/>
      </w:pPr>
      <w:r w:rsidRPr="00393EA6">
        <w:t>51.</w:t>
      </w:r>
      <w:r w:rsidRPr="00393EA6">
        <w:tab/>
        <w:t xml:space="preserve">United Nations. World population ageing 2019. 2019. Available from: </w:t>
      </w:r>
      <w:hyperlink r:id="rId65" w:history="1">
        <w:r w:rsidRPr="00393EA6">
          <w:rPr>
            <w:rStyle w:val="Hyperlink"/>
          </w:rPr>
          <w:t>https://www.un.org/en/development/desa/population/publications/pdf/ageing/WorldPopulationAgeing2019-Highlights.pdf</w:t>
        </w:r>
      </w:hyperlink>
    </w:p>
    <w:p w14:paraId="4FC2783C" w14:textId="77777777" w:rsidR="00393EA6" w:rsidRPr="00393EA6" w:rsidRDefault="00393EA6" w:rsidP="00393EA6">
      <w:pPr>
        <w:pStyle w:val="EndNoteBibliography"/>
        <w:spacing w:after="0"/>
        <w:ind w:left="560" w:hanging="560"/>
      </w:pPr>
      <w:r w:rsidRPr="00393EA6">
        <w:t>52.</w:t>
      </w:r>
      <w:r w:rsidRPr="00393EA6">
        <w:tab/>
        <w:t xml:space="preserve">Fileborn B. Sexual violence and gay, lesbian, bisexual, trans, intersex, and queer communities: Australian centre for the study of sexual assault (acssa) resource sheet.: Melbourne: Australian Institute of Family Studies; 2012. Available from: </w:t>
      </w:r>
      <w:hyperlink r:id="rId66" w:history="1">
        <w:r w:rsidRPr="00393EA6">
          <w:rPr>
            <w:rStyle w:val="Hyperlink"/>
          </w:rPr>
          <w:t>https://aifs.gov.au/sites/default/files/publication-documents/rs3.pdf</w:t>
        </w:r>
      </w:hyperlink>
    </w:p>
    <w:p w14:paraId="728B87AF" w14:textId="77777777" w:rsidR="00393EA6" w:rsidRPr="00393EA6" w:rsidRDefault="00393EA6" w:rsidP="00393EA6">
      <w:pPr>
        <w:pStyle w:val="EndNoteBibliography"/>
        <w:spacing w:after="0"/>
        <w:ind w:left="560" w:hanging="560"/>
      </w:pPr>
      <w:r w:rsidRPr="00393EA6">
        <w:t>53.</w:t>
      </w:r>
      <w:r w:rsidRPr="00393EA6">
        <w:tab/>
        <w:t xml:space="preserve">United Nations. The universal declaration of human rights,. 1948.Available from: </w:t>
      </w:r>
      <w:hyperlink r:id="rId67" w:history="1">
        <w:r w:rsidRPr="00393EA6">
          <w:rPr>
            <w:rStyle w:val="Hyperlink"/>
          </w:rPr>
          <w:t>https://www.un.org/en/universal-declaration-human-rights/</w:t>
        </w:r>
      </w:hyperlink>
      <w:r w:rsidRPr="00393EA6">
        <w:t>.</w:t>
      </w:r>
    </w:p>
    <w:p w14:paraId="6DE1485F" w14:textId="77777777" w:rsidR="00393EA6" w:rsidRPr="00393EA6" w:rsidRDefault="00393EA6" w:rsidP="00393EA6">
      <w:pPr>
        <w:pStyle w:val="EndNoteBibliography"/>
        <w:spacing w:after="0"/>
        <w:ind w:left="560" w:hanging="560"/>
      </w:pPr>
      <w:r w:rsidRPr="00393EA6">
        <w:t>54.</w:t>
      </w:r>
      <w:r w:rsidRPr="00393EA6">
        <w:tab/>
        <w:t xml:space="preserve">United Nations General Assembly. Convention on the elimination of all forms of discrimination against women. 1979. Available from: </w:t>
      </w:r>
      <w:hyperlink r:id="rId68" w:history="1">
        <w:r w:rsidRPr="00393EA6">
          <w:rPr>
            <w:rStyle w:val="Hyperlink"/>
          </w:rPr>
          <w:t>https://www.un.org/womenwatch/daw/cedaw/</w:t>
        </w:r>
      </w:hyperlink>
    </w:p>
    <w:p w14:paraId="76A251D4" w14:textId="77777777" w:rsidR="00393EA6" w:rsidRPr="00393EA6" w:rsidRDefault="00393EA6" w:rsidP="00393EA6">
      <w:pPr>
        <w:pStyle w:val="EndNoteBibliography"/>
        <w:spacing w:after="0"/>
        <w:ind w:left="560" w:hanging="560"/>
      </w:pPr>
      <w:r w:rsidRPr="00393EA6">
        <w:t>55.</w:t>
      </w:r>
      <w:r w:rsidRPr="00393EA6">
        <w:tab/>
        <w:t xml:space="preserve">United Nations. Convention on the rights of the child. 1990.Available from: </w:t>
      </w:r>
      <w:hyperlink r:id="rId69" w:history="1">
        <w:r w:rsidRPr="00393EA6">
          <w:rPr>
            <w:rStyle w:val="Hyperlink"/>
          </w:rPr>
          <w:t>https://www.ohchr.org/en/professionalinterest/pages/crc.aspx</w:t>
        </w:r>
      </w:hyperlink>
      <w:r w:rsidRPr="00393EA6">
        <w:t>.</w:t>
      </w:r>
    </w:p>
    <w:p w14:paraId="4C2A32D1" w14:textId="77777777" w:rsidR="00393EA6" w:rsidRPr="00393EA6" w:rsidRDefault="00393EA6" w:rsidP="00393EA6">
      <w:pPr>
        <w:pStyle w:val="EndNoteBibliography"/>
        <w:spacing w:after="0"/>
        <w:ind w:left="560" w:hanging="560"/>
      </w:pPr>
      <w:r w:rsidRPr="00393EA6">
        <w:t>56.</w:t>
      </w:r>
      <w:r w:rsidRPr="00393EA6">
        <w:tab/>
        <w:t xml:space="preserve">National Council To Reduce Violence Against Women Their Children. Time for action: The national council’s plan for australia to reduce violence against women and their children, 2009-2021. 2009. Available from: </w:t>
      </w:r>
      <w:hyperlink r:id="rId70" w:history="1">
        <w:r w:rsidRPr="00393EA6">
          <w:rPr>
            <w:rStyle w:val="Hyperlink"/>
          </w:rPr>
          <w:t>https://www.dss.gov.au/sites/default/files/documents/05_2012/a_snapshot.pdf</w:t>
        </w:r>
      </w:hyperlink>
    </w:p>
    <w:p w14:paraId="09EC5F0F" w14:textId="77777777" w:rsidR="00393EA6" w:rsidRPr="00393EA6" w:rsidRDefault="00393EA6" w:rsidP="00393EA6">
      <w:pPr>
        <w:pStyle w:val="EndNoteBibliography"/>
        <w:spacing w:after="0"/>
        <w:ind w:left="560" w:hanging="560"/>
        <w:rPr>
          <w:u w:val="single"/>
        </w:rPr>
      </w:pPr>
      <w:r w:rsidRPr="00393EA6">
        <w:t>57.</w:t>
      </w:r>
      <w:r w:rsidRPr="00393EA6">
        <w:tab/>
        <w:t xml:space="preserve">Commonwealth of Australia. National plan to reduce violence against women and their children: Fourth action plan (2019-22). Department of Social Services (Australia); 2018. Available from: </w:t>
      </w:r>
      <w:hyperlink r:id="rId71" w:history="1">
        <w:r w:rsidRPr="00393EA6">
          <w:rPr>
            <w:rStyle w:val="Hyperlink"/>
          </w:rPr>
          <w:t>https://apo.org.au/node/195366</w:t>
        </w:r>
      </w:hyperlink>
    </w:p>
    <w:p w14:paraId="4C0781D7" w14:textId="77777777" w:rsidR="00393EA6" w:rsidRPr="00393EA6" w:rsidRDefault="00393EA6" w:rsidP="00393EA6">
      <w:pPr>
        <w:pStyle w:val="EndNoteBibliography"/>
        <w:spacing w:after="0"/>
        <w:ind w:left="560" w:hanging="560"/>
      </w:pPr>
      <w:r w:rsidRPr="00393EA6">
        <w:t>58.</w:t>
      </w:r>
      <w:r w:rsidRPr="00393EA6">
        <w:tab/>
        <w:t xml:space="preserve">Commonwealth Department of Social Services. Housing support 2020. Available from: </w:t>
      </w:r>
      <w:hyperlink r:id="rId72" w:history="1">
        <w:r w:rsidRPr="00393EA6">
          <w:rPr>
            <w:rStyle w:val="Hyperlink"/>
          </w:rPr>
          <w:t>https://www.dss.gov.au/housing-support/programmes-services/homelessness</w:t>
        </w:r>
      </w:hyperlink>
    </w:p>
    <w:p w14:paraId="570CE235" w14:textId="77777777" w:rsidR="00393EA6" w:rsidRPr="00393EA6" w:rsidRDefault="00393EA6" w:rsidP="00393EA6">
      <w:pPr>
        <w:pStyle w:val="EndNoteBibliography"/>
        <w:spacing w:after="0"/>
        <w:ind w:left="560" w:hanging="560"/>
      </w:pPr>
      <w:r w:rsidRPr="00393EA6">
        <w:t>59.</w:t>
      </w:r>
      <w:r w:rsidRPr="00393EA6">
        <w:tab/>
        <w:t xml:space="preserve">Northern Territory Government. Domestic, family and sexual violence. 2020. Accessed 2 March 2021.Available from: </w:t>
      </w:r>
      <w:hyperlink r:id="rId73" w:history="1">
        <w:r w:rsidRPr="00393EA6">
          <w:rPr>
            <w:rStyle w:val="Hyperlink"/>
          </w:rPr>
          <w:t>https://nt.gov.au/law/crime/domestic-family-and-sexual-violence/report-domestic-family-and-sexual-violence</w:t>
        </w:r>
      </w:hyperlink>
      <w:r w:rsidRPr="00393EA6">
        <w:t>.</w:t>
      </w:r>
    </w:p>
    <w:p w14:paraId="244EE193" w14:textId="77777777" w:rsidR="00393EA6" w:rsidRPr="00393EA6" w:rsidRDefault="00393EA6" w:rsidP="00393EA6">
      <w:pPr>
        <w:pStyle w:val="EndNoteBibliography"/>
        <w:spacing w:after="0"/>
        <w:ind w:left="560" w:hanging="560"/>
      </w:pPr>
      <w:r w:rsidRPr="00393EA6">
        <w:t>60.</w:t>
      </w:r>
      <w:r w:rsidRPr="00393EA6">
        <w:tab/>
        <w:t xml:space="preserve">ACT Government. Guide to responding to domestic and family violence in the act public service. n.d. Available from: </w:t>
      </w:r>
      <w:hyperlink r:id="rId74" w:history="1">
        <w:r w:rsidRPr="00393EA6">
          <w:rPr>
            <w:rStyle w:val="Hyperlink"/>
          </w:rPr>
          <w:t>https://www.communityservices.act.gov.au/__data/assets/pdf_file/0003/1290198/Guide-to-Responding-to-Disclosures-of-Domestic-and-Family-Violence.pdf</w:t>
        </w:r>
      </w:hyperlink>
    </w:p>
    <w:p w14:paraId="01308179" w14:textId="77777777" w:rsidR="00393EA6" w:rsidRPr="00393EA6" w:rsidRDefault="00393EA6" w:rsidP="00393EA6">
      <w:pPr>
        <w:pStyle w:val="EndNoteBibliography"/>
        <w:ind w:left="560" w:hanging="560"/>
      </w:pPr>
      <w:r w:rsidRPr="00393EA6">
        <w:t>61.</w:t>
      </w:r>
      <w:r w:rsidRPr="00393EA6">
        <w:tab/>
        <w:t xml:space="preserve">Domestic Violence Victoria. Code of practice: Principles and standards for specialist family violence services for victim-survivors. 2nd edition. Melbourne: DV Vic; 2020. Available from: </w:t>
      </w:r>
      <w:hyperlink r:id="rId75" w:history="1">
        <w:r w:rsidRPr="00393EA6">
          <w:rPr>
            <w:rStyle w:val="Hyperlink"/>
          </w:rPr>
          <w:t>http://dvvic.org.au/wp-content/uploads/2020/07/DV-Vic-Code-of-Practice-v1.0-FINAL.pdf</w:t>
        </w:r>
      </w:hyperlink>
    </w:p>
    <w:p w14:paraId="3CE3B3DB" w14:textId="2C7CD414" w:rsidR="00516511" w:rsidRPr="0054583E" w:rsidRDefault="006A3947" w:rsidP="002C78A2">
      <w:pPr>
        <w:spacing w:after="80" w:line="240" w:lineRule="auto"/>
      </w:pPr>
      <w:r w:rsidRPr="0054583E">
        <w:fldChar w:fldCharType="end"/>
      </w:r>
      <w:bookmarkEnd w:id="89"/>
    </w:p>
    <w:sectPr w:rsidR="00516511" w:rsidRPr="0054583E" w:rsidSect="00923516">
      <w:headerReference w:type="even" r:id="rId76"/>
      <w:headerReference w:type="default" r:id="rId77"/>
      <w:footerReference w:type="even" r:id="rId78"/>
      <w:footerReference w:type="default" r:id="rId79"/>
      <w:headerReference w:type="first" r:id="rId80"/>
      <w:footerReference w:type="first" r:id="rId81"/>
      <w:footnotePr>
        <w:numFmt w:val="lowerLetter"/>
      </w:footnotePr>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7D15C" w14:textId="77777777" w:rsidR="00014F91" w:rsidRDefault="00014F91" w:rsidP="00516511">
      <w:pPr>
        <w:spacing w:after="0" w:line="240" w:lineRule="auto"/>
      </w:pPr>
      <w:r>
        <w:separator/>
      </w:r>
    </w:p>
  </w:endnote>
  <w:endnote w:type="continuationSeparator" w:id="0">
    <w:p w14:paraId="164EE695" w14:textId="77777777" w:rsidR="00014F91" w:rsidRDefault="00014F91" w:rsidP="00516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altName w:val="Times New Roman"/>
    <w:charset w:val="00"/>
    <w:family w:val="auto"/>
    <w:pitch w:val="variable"/>
    <w:sig w:usb0="00000001" w:usb1="5000205B" w:usb2="00000020" w:usb3="00000000" w:csb0="0000019F" w:csb1="00000000"/>
  </w:font>
  <w:font w:name="Clancy">
    <w:altName w:val="Courier New"/>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altName w:val="Calibri"/>
    <w:charset w:val="00"/>
    <w:family w:val="auto"/>
    <w:pitch w:val="variable"/>
    <w:sig w:usb0="60000287" w:usb1="00000001"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SF UI Text">
    <w:altName w:val="Calibri"/>
    <w:charset w:val="00"/>
    <w:family w:val="auto"/>
    <w:pitch w:val="default"/>
  </w:font>
  <w:font w:name="MetaPlusNormal-Roman">
    <w:altName w:val="Yu Gothic"/>
    <w:panose1 w:val="00000000000000000000"/>
    <w:charset w:val="80"/>
    <w:family w:val="auto"/>
    <w:notTrueType/>
    <w:pitch w:val="default"/>
    <w:sig w:usb0="00000001" w:usb1="08070000" w:usb2="00000010" w:usb3="00000000" w:csb0="0002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845235"/>
      <w:docPartObj>
        <w:docPartGallery w:val="Page Numbers (Bottom of Page)"/>
        <w:docPartUnique/>
      </w:docPartObj>
    </w:sdtPr>
    <w:sdtEndPr>
      <w:rPr>
        <w:noProof/>
      </w:rPr>
    </w:sdtEndPr>
    <w:sdtContent>
      <w:p w14:paraId="5FCB0B71" w14:textId="2C9B544A" w:rsidR="005B5EDE" w:rsidRDefault="005B5EDE">
        <w:pPr>
          <w:pStyle w:val="Footer"/>
          <w:jc w:val="right"/>
        </w:pPr>
        <w:r>
          <w:fldChar w:fldCharType="begin"/>
        </w:r>
        <w:r>
          <w:instrText xml:space="preserve"> PAGE   \* MERGEFORMAT </w:instrText>
        </w:r>
        <w:r>
          <w:fldChar w:fldCharType="separate"/>
        </w:r>
        <w:r w:rsidR="0035412F">
          <w:rPr>
            <w:noProof/>
          </w:rPr>
          <w:t>1</w:t>
        </w:r>
        <w:r>
          <w:rPr>
            <w:noProof/>
          </w:rPr>
          <w:fldChar w:fldCharType="end"/>
        </w:r>
      </w:p>
    </w:sdtContent>
  </w:sdt>
  <w:p w14:paraId="0B82C7BE" w14:textId="77777777" w:rsidR="005B5EDE" w:rsidRPr="00A77606" w:rsidRDefault="005B5EDE" w:rsidP="00A77606">
    <w:pPr>
      <w:spacing w:after="0" w:line="240" w:lineRule="auto"/>
      <w:ind w:right="360"/>
      <w:rPr>
        <w:rFonts w:ascii="Arial" w:hAnsi="Arial"/>
        <w:sz w:val="16"/>
        <w:szCs w:val="16"/>
      </w:rPr>
    </w:pPr>
    <w:r>
      <w:rPr>
        <w:rFonts w:ascii="Arial" w:hAnsi="Arial"/>
        <w:sz w:val="16"/>
        <w:szCs w:val="16"/>
      </w:rPr>
      <w:t>G</w:t>
    </w:r>
    <w:r w:rsidRPr="00A77606">
      <w:rPr>
        <w:rFonts w:ascii="Arial" w:hAnsi="Arial"/>
        <w:sz w:val="16"/>
        <w:szCs w:val="16"/>
      </w:rPr>
      <w:t>VRN UNSW SYDNEY | ABN 57 195 873 179 | CRICOS Provider Code 00098G</w:t>
    </w:r>
  </w:p>
  <w:p w14:paraId="333587C2" w14:textId="77777777" w:rsidR="005B5EDE" w:rsidRDefault="005B5EDE" w:rsidP="00BB659E">
    <w:pPr>
      <w:pStyle w:val="TOC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DB60D" w14:textId="77777777" w:rsidR="005B5EDE" w:rsidRDefault="005B5E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421175"/>
      <w:docPartObj>
        <w:docPartGallery w:val="Page Numbers (Bottom of Page)"/>
        <w:docPartUnique/>
      </w:docPartObj>
    </w:sdtPr>
    <w:sdtEndPr>
      <w:rPr>
        <w:noProof/>
      </w:rPr>
    </w:sdtEndPr>
    <w:sdtContent>
      <w:p w14:paraId="4C8640BE" w14:textId="6338CD3D" w:rsidR="005B5EDE" w:rsidRDefault="005B5EDE">
        <w:pPr>
          <w:pStyle w:val="Footer"/>
          <w:jc w:val="right"/>
        </w:pPr>
        <w:r>
          <w:fldChar w:fldCharType="begin"/>
        </w:r>
        <w:r>
          <w:instrText xml:space="preserve"> PAGE   \* MERGEFORMAT </w:instrText>
        </w:r>
        <w:r>
          <w:fldChar w:fldCharType="separate"/>
        </w:r>
        <w:r w:rsidR="00A92243">
          <w:rPr>
            <w:noProof/>
          </w:rPr>
          <w:t>76</w:t>
        </w:r>
        <w:r>
          <w:rPr>
            <w:noProof/>
          </w:rPr>
          <w:fldChar w:fldCharType="end"/>
        </w:r>
      </w:p>
    </w:sdtContent>
  </w:sdt>
  <w:p w14:paraId="556EA691" w14:textId="77777777" w:rsidR="005B5EDE" w:rsidRPr="00A77606" w:rsidRDefault="005B5EDE" w:rsidP="00A77606">
    <w:pPr>
      <w:spacing w:after="0" w:line="240" w:lineRule="auto"/>
      <w:ind w:right="360"/>
      <w:rPr>
        <w:rFonts w:ascii="Arial" w:hAnsi="Arial"/>
        <w:sz w:val="16"/>
        <w:szCs w:val="16"/>
      </w:rPr>
    </w:pPr>
    <w:r>
      <w:rPr>
        <w:rFonts w:ascii="Arial" w:hAnsi="Arial"/>
        <w:sz w:val="16"/>
        <w:szCs w:val="16"/>
      </w:rPr>
      <w:t>G</w:t>
    </w:r>
    <w:r w:rsidRPr="00A77606">
      <w:rPr>
        <w:rFonts w:ascii="Arial" w:hAnsi="Arial"/>
        <w:sz w:val="16"/>
        <w:szCs w:val="16"/>
      </w:rPr>
      <w:t>VRN UNSW SYDNEY | ABN 57 195 873 179 | CRICOS Provider Code 00098G</w:t>
    </w:r>
  </w:p>
  <w:p w14:paraId="10F8F7F3" w14:textId="77777777" w:rsidR="005B5EDE" w:rsidRDefault="005B5EDE" w:rsidP="00BB659E">
    <w:pPr>
      <w:pStyle w:val="TOC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8F3FE" w14:textId="77777777" w:rsidR="005B5EDE" w:rsidRDefault="005B5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173D8" w14:textId="77777777" w:rsidR="00014F91" w:rsidRDefault="00014F91" w:rsidP="00516511">
      <w:pPr>
        <w:spacing w:after="0" w:line="240" w:lineRule="auto"/>
      </w:pPr>
      <w:r>
        <w:separator/>
      </w:r>
    </w:p>
  </w:footnote>
  <w:footnote w:type="continuationSeparator" w:id="0">
    <w:p w14:paraId="5B018A98" w14:textId="77777777" w:rsidR="00014F91" w:rsidRDefault="00014F91" w:rsidP="00516511">
      <w:pPr>
        <w:spacing w:after="0" w:line="240" w:lineRule="auto"/>
      </w:pPr>
      <w:r>
        <w:continuationSeparator/>
      </w:r>
    </w:p>
  </w:footnote>
  <w:footnote w:id="1">
    <w:p w14:paraId="3C041593" w14:textId="77777777" w:rsidR="005B5EDE" w:rsidRPr="007E7F41" w:rsidRDefault="005B5EDE" w:rsidP="00460087">
      <w:pPr>
        <w:pStyle w:val="FootnoteText"/>
        <w:rPr>
          <w:rFonts w:ascii="Roboto" w:hAnsi="Roboto"/>
          <w:sz w:val="16"/>
          <w:szCs w:val="16"/>
          <w:lang w:val="en-US"/>
        </w:rPr>
      </w:pPr>
      <w:r w:rsidRPr="007E7F41">
        <w:rPr>
          <w:rStyle w:val="FootnoteReference"/>
          <w:rFonts w:ascii="Roboto" w:hAnsi="Roboto"/>
          <w:sz w:val="16"/>
          <w:szCs w:val="16"/>
        </w:rPr>
        <w:footnoteRef/>
      </w:r>
      <w:r w:rsidRPr="007E7F41">
        <w:rPr>
          <w:rFonts w:ascii="Roboto" w:hAnsi="Roboto"/>
          <w:sz w:val="16"/>
          <w:szCs w:val="16"/>
        </w:rPr>
        <w:t xml:space="preserve"> </w:t>
      </w:r>
      <w:r w:rsidRPr="007E7F41">
        <w:rPr>
          <w:rFonts w:ascii="Roboto" w:hAnsi="Roboto"/>
          <w:sz w:val="16"/>
          <w:szCs w:val="16"/>
          <w:lang w:val="en-GB"/>
        </w:rPr>
        <w:t>Availability varies between service providers and is not consistent across the state</w:t>
      </w:r>
      <w:r>
        <w:rPr>
          <w:rFonts w:ascii="Roboto" w:hAnsi="Roboto"/>
          <w:sz w:val="16"/>
          <w:szCs w:val="16"/>
          <w:lang w:val="en-GB"/>
        </w:rPr>
        <w:t>.</w:t>
      </w:r>
    </w:p>
  </w:footnote>
  <w:footnote w:id="2">
    <w:p w14:paraId="03BC7728" w14:textId="77777777" w:rsidR="005B5EDE" w:rsidRPr="007E7F41" w:rsidRDefault="005B5EDE" w:rsidP="00460087">
      <w:pPr>
        <w:pStyle w:val="FootnoteText"/>
        <w:rPr>
          <w:rFonts w:ascii="Roboto" w:hAnsi="Roboto"/>
          <w:sz w:val="16"/>
          <w:szCs w:val="16"/>
          <w:lang w:val="en-US"/>
        </w:rPr>
      </w:pPr>
      <w:r w:rsidRPr="007E7F41">
        <w:rPr>
          <w:rStyle w:val="FootnoteReference"/>
          <w:rFonts w:ascii="Roboto" w:hAnsi="Roboto"/>
          <w:sz w:val="16"/>
          <w:szCs w:val="16"/>
        </w:rPr>
        <w:footnoteRef/>
      </w:r>
      <w:r w:rsidRPr="007E7F41">
        <w:rPr>
          <w:rFonts w:ascii="Roboto" w:hAnsi="Roboto"/>
          <w:sz w:val="16"/>
          <w:szCs w:val="16"/>
        </w:rPr>
        <w:t xml:space="preserve"> </w:t>
      </w:r>
      <w:r w:rsidRPr="007E7F41">
        <w:rPr>
          <w:rFonts w:ascii="Roboto" w:hAnsi="Roboto"/>
          <w:sz w:val="16"/>
          <w:szCs w:val="16"/>
          <w:lang w:val="en-GB"/>
        </w:rPr>
        <w:t>Availability varies between service providers and is not consistent across the state</w:t>
      </w:r>
      <w:r>
        <w:rPr>
          <w:rFonts w:ascii="Roboto" w:hAnsi="Roboto"/>
          <w:sz w:val="16"/>
          <w:szCs w:val="16"/>
          <w:lang w:val="en-GB"/>
        </w:rPr>
        <w:t>.</w:t>
      </w:r>
    </w:p>
  </w:footnote>
  <w:footnote w:id="3">
    <w:p w14:paraId="7033E955" w14:textId="77777777" w:rsidR="005B5EDE" w:rsidRPr="007E7F41" w:rsidRDefault="005B5EDE" w:rsidP="00460087">
      <w:pPr>
        <w:pStyle w:val="FootnoteText"/>
        <w:rPr>
          <w:rFonts w:ascii="Roboto" w:hAnsi="Roboto"/>
          <w:sz w:val="16"/>
          <w:szCs w:val="16"/>
          <w:lang w:val="en-US"/>
        </w:rPr>
      </w:pPr>
      <w:r w:rsidRPr="007E7F41">
        <w:rPr>
          <w:rStyle w:val="FootnoteReference"/>
          <w:rFonts w:ascii="Roboto" w:hAnsi="Roboto"/>
          <w:sz w:val="16"/>
          <w:szCs w:val="16"/>
        </w:rPr>
        <w:footnoteRef/>
      </w:r>
      <w:r w:rsidRPr="007E7F41">
        <w:rPr>
          <w:rFonts w:ascii="Roboto" w:hAnsi="Roboto"/>
          <w:sz w:val="16"/>
          <w:szCs w:val="16"/>
        </w:rPr>
        <w:t xml:space="preserve"> Client must be receiving case management support from a specialist family violence agency or related agency (such as a housing service or Child Protection)</w:t>
      </w:r>
      <w:r>
        <w:rPr>
          <w:rFonts w:ascii="Roboto" w:hAnsi="Roboto"/>
          <w:sz w:val="16"/>
          <w:szCs w:val="16"/>
        </w:rPr>
        <w:t>.</w:t>
      </w:r>
    </w:p>
  </w:footnote>
  <w:footnote w:id="4">
    <w:p w14:paraId="128B5DBD" w14:textId="77777777" w:rsidR="005B5EDE" w:rsidRPr="007E7F41" w:rsidRDefault="005B5EDE" w:rsidP="00460087">
      <w:pPr>
        <w:spacing w:after="0"/>
        <w:rPr>
          <w:sz w:val="16"/>
          <w:szCs w:val="16"/>
        </w:rPr>
      </w:pPr>
      <w:r w:rsidRPr="007E7F41">
        <w:rPr>
          <w:rStyle w:val="FootnoteReference"/>
          <w:sz w:val="16"/>
          <w:szCs w:val="16"/>
        </w:rPr>
        <w:footnoteRef/>
      </w:r>
      <w:r w:rsidRPr="007E7F41">
        <w:rPr>
          <w:sz w:val="16"/>
          <w:szCs w:val="16"/>
        </w:rPr>
        <w:t xml:space="preserve"> Response is an independent program that may be located in a range of services (not only domestic and family violence specific)</w:t>
      </w:r>
      <w:r>
        <w:rPr>
          <w:sz w:val="16"/>
          <w:szCs w:val="16"/>
        </w:rPr>
        <w:t>.</w:t>
      </w:r>
      <w:r w:rsidRPr="007E7F41">
        <w:rPr>
          <w:sz w:val="16"/>
          <w:szCs w:val="16"/>
        </w:rPr>
        <w:t xml:space="preserve"> </w:t>
      </w:r>
    </w:p>
  </w:footnote>
  <w:footnote w:id="5">
    <w:p w14:paraId="0797D8E1" w14:textId="77777777" w:rsidR="005B5EDE" w:rsidRPr="007E7F41" w:rsidRDefault="005B5EDE" w:rsidP="00460087">
      <w:pPr>
        <w:pStyle w:val="FootnoteText"/>
        <w:rPr>
          <w:rFonts w:ascii="Roboto" w:hAnsi="Roboto"/>
          <w:sz w:val="16"/>
          <w:szCs w:val="16"/>
          <w:lang w:val="en-US"/>
        </w:rPr>
      </w:pPr>
      <w:r w:rsidRPr="007E7F41">
        <w:rPr>
          <w:rStyle w:val="FootnoteReference"/>
          <w:rFonts w:ascii="Roboto" w:hAnsi="Roboto"/>
          <w:sz w:val="16"/>
          <w:szCs w:val="16"/>
        </w:rPr>
        <w:footnoteRef/>
      </w:r>
      <w:r w:rsidRPr="007E7F41">
        <w:rPr>
          <w:rFonts w:ascii="Roboto" w:hAnsi="Roboto"/>
          <w:sz w:val="16"/>
          <w:szCs w:val="16"/>
        </w:rPr>
        <w:t xml:space="preserve"> </w:t>
      </w:r>
      <w:r w:rsidRPr="007E7F41">
        <w:rPr>
          <w:rFonts w:ascii="Roboto" w:hAnsi="Roboto"/>
          <w:sz w:val="16"/>
          <w:szCs w:val="16"/>
          <w:lang w:val="en-GB"/>
        </w:rPr>
        <w:t>Availability varies between service providers and is not consistent across the state</w:t>
      </w:r>
      <w:r>
        <w:rPr>
          <w:rFonts w:ascii="Roboto" w:hAnsi="Roboto"/>
          <w:sz w:val="16"/>
          <w:szCs w:val="16"/>
          <w:lang w:val="en-GB"/>
        </w:rPr>
        <w:t>.</w:t>
      </w:r>
    </w:p>
  </w:footnote>
  <w:footnote w:id="6">
    <w:p w14:paraId="6767F292" w14:textId="77777777" w:rsidR="005B5EDE" w:rsidRPr="007E7F41" w:rsidRDefault="005B5EDE" w:rsidP="00460087">
      <w:pPr>
        <w:pStyle w:val="FootnoteText"/>
        <w:rPr>
          <w:rFonts w:ascii="Roboto" w:hAnsi="Roboto"/>
          <w:sz w:val="16"/>
          <w:szCs w:val="16"/>
          <w:lang w:val="en-US"/>
        </w:rPr>
      </w:pPr>
      <w:r w:rsidRPr="007E7F41">
        <w:rPr>
          <w:rStyle w:val="FootnoteReference"/>
          <w:rFonts w:ascii="Roboto" w:hAnsi="Roboto"/>
          <w:sz w:val="16"/>
          <w:szCs w:val="16"/>
        </w:rPr>
        <w:footnoteRef/>
      </w:r>
      <w:r w:rsidRPr="007E7F41">
        <w:rPr>
          <w:rFonts w:ascii="Roboto" w:hAnsi="Roboto"/>
          <w:sz w:val="16"/>
          <w:szCs w:val="16"/>
        </w:rPr>
        <w:t xml:space="preserve"> </w:t>
      </w:r>
      <w:r w:rsidRPr="007E7F41">
        <w:rPr>
          <w:rFonts w:ascii="Roboto" w:hAnsi="Roboto"/>
          <w:sz w:val="16"/>
          <w:szCs w:val="16"/>
          <w:lang w:val="en-GB"/>
        </w:rPr>
        <w:t>Availability varies between service providers and is not consistent across the state</w:t>
      </w:r>
      <w:r>
        <w:rPr>
          <w:rFonts w:ascii="Roboto" w:hAnsi="Roboto"/>
          <w:sz w:val="16"/>
          <w:szCs w:val="16"/>
          <w:lang w:val="en-GB"/>
        </w:rPr>
        <w:t>.</w:t>
      </w:r>
    </w:p>
  </w:footnote>
  <w:footnote w:id="7">
    <w:p w14:paraId="19D1CC25" w14:textId="77777777" w:rsidR="005B5EDE" w:rsidRPr="00A55294" w:rsidRDefault="005B5EDE" w:rsidP="00D95C27">
      <w:pPr>
        <w:pStyle w:val="FootnoteText"/>
        <w:tabs>
          <w:tab w:val="right" w:pos="9333"/>
        </w:tabs>
        <w:rPr>
          <w:rFonts w:ascii="Roboto" w:hAnsi="Roboto"/>
          <w:sz w:val="16"/>
          <w:szCs w:val="16"/>
        </w:rPr>
      </w:pPr>
      <w:r w:rsidRPr="004B2BEB">
        <w:rPr>
          <w:rStyle w:val="FootnoteReference"/>
          <w:rFonts w:ascii="Roboto" w:hAnsi="Roboto"/>
          <w:sz w:val="16"/>
          <w:szCs w:val="16"/>
        </w:rPr>
        <w:footnoteRef/>
      </w:r>
      <w:r w:rsidRPr="004B2BEB">
        <w:rPr>
          <w:rFonts w:ascii="Roboto" w:hAnsi="Roboto"/>
          <w:sz w:val="16"/>
          <w:szCs w:val="16"/>
        </w:rPr>
        <w:t xml:space="preserve"> </w:t>
      </w:r>
      <w:hyperlink r:id="rId1" w:history="1">
        <w:r w:rsidRPr="004B2BEB">
          <w:rPr>
            <w:rStyle w:val="Hyperlink"/>
            <w:rFonts w:ascii="Roboto" w:hAnsi="Roboto"/>
            <w:sz w:val="16"/>
            <w:szCs w:val="16"/>
          </w:rPr>
          <w:t>Mabo v Queensland (No 2) ("Mabo case") [1992] HCA 23; (1992) 175 CLR 1 (3 June 1992) (austlii.edu.au)</w:t>
        </w:r>
      </w:hyperlink>
      <w:r w:rsidRPr="004B2BEB">
        <w:rPr>
          <w:rFonts w:ascii="Roboto" w:hAnsi="Roboto"/>
          <w:sz w:val="16"/>
          <w:szCs w:val="16"/>
        </w:rPr>
        <w:t xml:space="preserve"> (accessed 8 March 2021)</w:t>
      </w:r>
      <w:r>
        <w:rPr>
          <w:rFonts w:ascii="Roboto" w:hAnsi="Roboto"/>
          <w:sz w:val="16"/>
          <w:szCs w:val="16"/>
        </w:rPr>
        <w:t>.</w:t>
      </w:r>
      <w:r>
        <w:rPr>
          <w:rFonts w:ascii="Roboto" w:hAnsi="Roboto"/>
          <w:sz w:val="16"/>
          <w:szCs w:val="16"/>
        </w:rPr>
        <w:tab/>
      </w:r>
    </w:p>
  </w:footnote>
  <w:footnote w:id="8">
    <w:p w14:paraId="209159A5" w14:textId="77777777" w:rsidR="005B5EDE" w:rsidRPr="00453288" w:rsidRDefault="005B5EDE">
      <w:pPr>
        <w:pStyle w:val="FootnoteText"/>
        <w:rPr>
          <w:rFonts w:ascii="Roboto" w:hAnsi="Roboto"/>
          <w:sz w:val="16"/>
          <w:szCs w:val="16"/>
        </w:rPr>
      </w:pPr>
      <w:r w:rsidRPr="00453288">
        <w:rPr>
          <w:rStyle w:val="FootnoteReference"/>
          <w:rFonts w:ascii="Roboto" w:hAnsi="Roboto"/>
          <w:sz w:val="16"/>
          <w:szCs w:val="16"/>
        </w:rPr>
        <w:footnoteRef/>
      </w:r>
      <w:r w:rsidRPr="00453288">
        <w:rPr>
          <w:rFonts w:ascii="Roboto" w:hAnsi="Roboto"/>
          <w:sz w:val="16"/>
          <w:szCs w:val="16"/>
        </w:rPr>
        <w:t xml:space="preserve"> The National Principles were endorsed by the Council of Australian Governments (COAG) in early 2019. The National Principles give effect to the Royal Commission’s recommendation related to the Child Safe Standards. The National Principles, as well as a number of resources to support organisations implement the National Principles, are available online, including at </w:t>
      </w:r>
      <w:hyperlink r:id="rId2" w:history="1">
        <w:r w:rsidRPr="00453288">
          <w:rPr>
            <w:rStyle w:val="Hyperlink"/>
            <w:rFonts w:ascii="Roboto" w:hAnsi="Roboto"/>
            <w:sz w:val="16"/>
            <w:szCs w:val="16"/>
          </w:rPr>
          <w:t>https://childsafe.humanrights.gov.au/sites/default/files/2019-02/National_Principles_for_Child_Safe_Organisations2019.pdf</w:t>
        </w:r>
      </w:hyperlink>
      <w:r w:rsidRPr="00453288">
        <w:rPr>
          <w:rFonts w:ascii="Roboto" w:hAnsi="Roboto"/>
          <w:sz w:val="16"/>
          <w:szCs w:val="16"/>
        </w:rPr>
        <w:t xml:space="preserve"> (accessed 31 March 2021).</w:t>
      </w:r>
    </w:p>
  </w:footnote>
  <w:footnote w:id="9">
    <w:p w14:paraId="0328DD3F" w14:textId="77777777" w:rsidR="005B5EDE" w:rsidRPr="0050086A" w:rsidRDefault="005B5EDE" w:rsidP="0098043F">
      <w:pPr>
        <w:pStyle w:val="FootnoteText"/>
        <w:rPr>
          <w:rFonts w:ascii="Roboto" w:hAnsi="Roboto"/>
          <w:sz w:val="16"/>
          <w:szCs w:val="16"/>
          <w:lang w:val="en-US"/>
        </w:rPr>
      </w:pPr>
      <w:r w:rsidRPr="0050086A">
        <w:rPr>
          <w:rStyle w:val="FootnoteReference"/>
          <w:rFonts w:ascii="Roboto" w:hAnsi="Roboto"/>
          <w:sz w:val="16"/>
          <w:szCs w:val="16"/>
        </w:rPr>
        <w:footnoteRef/>
      </w:r>
      <w:r w:rsidRPr="0050086A">
        <w:rPr>
          <w:rFonts w:ascii="Roboto" w:hAnsi="Roboto"/>
          <w:sz w:val="16"/>
          <w:szCs w:val="16"/>
        </w:rPr>
        <w:t xml:space="preserve"> </w:t>
      </w:r>
      <w:hyperlink r:id="rId3" w:history="1">
        <w:r w:rsidRPr="0050086A">
          <w:rPr>
            <w:rStyle w:val="Hyperlink"/>
            <w:rFonts w:ascii="Roboto" w:hAnsi="Roboto"/>
            <w:sz w:val="16"/>
            <w:szCs w:val="16"/>
          </w:rPr>
          <w:t>Human rights based approaches | Australian Human Rights Commission</w:t>
        </w:r>
      </w:hyperlink>
      <w:r w:rsidRPr="0050086A">
        <w:rPr>
          <w:rFonts w:ascii="Roboto" w:hAnsi="Roboto"/>
          <w:sz w:val="16"/>
          <w:szCs w:val="16"/>
        </w:rPr>
        <w:t xml:space="preserve"> (accessed 8</w:t>
      </w:r>
      <w:r>
        <w:rPr>
          <w:rFonts w:ascii="Roboto" w:hAnsi="Roboto"/>
          <w:sz w:val="16"/>
          <w:szCs w:val="16"/>
        </w:rPr>
        <w:t xml:space="preserve"> March 20</w:t>
      </w:r>
      <w:r w:rsidRPr="0050086A">
        <w:rPr>
          <w:rFonts w:ascii="Roboto" w:hAnsi="Roboto"/>
          <w:sz w:val="16"/>
          <w:szCs w:val="16"/>
        </w:rPr>
        <w:t>21)</w:t>
      </w:r>
      <w:r>
        <w:rPr>
          <w:rFonts w:ascii="Roboto" w:hAnsi="Roboto"/>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90A34" w14:textId="77777777" w:rsidR="005B5EDE" w:rsidRDefault="0035412F">
    <w:pPr>
      <w:pStyle w:val="Header"/>
    </w:pPr>
    <w:r>
      <w:rPr>
        <w:noProof/>
      </w:rPr>
      <w:pict w14:anchorId="10EC53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23.7pt;height:254.2pt;rotation:315;z-index:-2516500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Roboto&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8A2A6" w14:textId="77777777" w:rsidR="005B5EDE" w:rsidRDefault="0035412F">
    <w:pPr>
      <w:pStyle w:val="Header"/>
    </w:pPr>
    <w:r>
      <w:rPr>
        <w:noProof/>
      </w:rPr>
      <w:pict w14:anchorId="450FD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23.7pt;height:254.2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Roboto&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5ED45" w14:textId="77777777" w:rsidR="005B5EDE" w:rsidRDefault="005B5E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A9544" w14:textId="77777777" w:rsidR="005B5EDE" w:rsidRDefault="005B5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0273F" w14:textId="77777777" w:rsidR="005B5EDE" w:rsidRDefault="005B5E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6D6A"/>
    <w:multiLevelType w:val="hybridMultilevel"/>
    <w:tmpl w:val="6DBC563A"/>
    <w:lvl w:ilvl="0" w:tplc="1A7440F4">
      <w:start w:val="1"/>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387305"/>
    <w:multiLevelType w:val="hybridMultilevel"/>
    <w:tmpl w:val="F8E656E2"/>
    <w:lvl w:ilvl="0" w:tplc="C150C46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262747"/>
    <w:multiLevelType w:val="hybridMultilevel"/>
    <w:tmpl w:val="F3244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AB1684"/>
    <w:multiLevelType w:val="hybridMultilevel"/>
    <w:tmpl w:val="8BDC1B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F322290"/>
    <w:multiLevelType w:val="hybridMultilevel"/>
    <w:tmpl w:val="72244BEE"/>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F7B22FE"/>
    <w:multiLevelType w:val="hybridMultilevel"/>
    <w:tmpl w:val="23EEAC5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0F77742"/>
    <w:multiLevelType w:val="hybridMultilevel"/>
    <w:tmpl w:val="773258D8"/>
    <w:lvl w:ilvl="0" w:tplc="08C26B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815D58"/>
    <w:multiLevelType w:val="hybridMultilevel"/>
    <w:tmpl w:val="3BBE71CC"/>
    <w:lvl w:ilvl="0" w:tplc="3E5477C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8B4196"/>
    <w:multiLevelType w:val="hybridMultilevel"/>
    <w:tmpl w:val="B58A0A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6334AF"/>
    <w:multiLevelType w:val="hybridMultilevel"/>
    <w:tmpl w:val="DA6AB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A723E62"/>
    <w:multiLevelType w:val="hybridMultilevel"/>
    <w:tmpl w:val="F72E27A4"/>
    <w:lvl w:ilvl="0" w:tplc="4246071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5C2C07"/>
    <w:multiLevelType w:val="hybridMultilevel"/>
    <w:tmpl w:val="6E44B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B21A39"/>
    <w:multiLevelType w:val="hybridMultilevel"/>
    <w:tmpl w:val="8B8CF75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FDB3E8B"/>
    <w:multiLevelType w:val="hybridMultilevel"/>
    <w:tmpl w:val="B7083DFA"/>
    <w:lvl w:ilvl="0" w:tplc="C150C46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697961"/>
    <w:multiLevelType w:val="hybridMultilevel"/>
    <w:tmpl w:val="5A828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AE54C83"/>
    <w:multiLevelType w:val="hybridMultilevel"/>
    <w:tmpl w:val="A27C12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F411A56"/>
    <w:multiLevelType w:val="hybridMultilevel"/>
    <w:tmpl w:val="1B70D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142CDD"/>
    <w:multiLevelType w:val="hybridMultilevel"/>
    <w:tmpl w:val="C2C20BF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376836"/>
    <w:multiLevelType w:val="hybridMultilevel"/>
    <w:tmpl w:val="794A69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C1F3DC0"/>
    <w:multiLevelType w:val="hybridMultilevel"/>
    <w:tmpl w:val="25DE2358"/>
    <w:lvl w:ilvl="0" w:tplc="C150C46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D27E60"/>
    <w:multiLevelType w:val="hybridMultilevel"/>
    <w:tmpl w:val="054A4E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D7611F5"/>
    <w:multiLevelType w:val="hybridMultilevel"/>
    <w:tmpl w:val="404873B4"/>
    <w:lvl w:ilvl="0" w:tplc="4A4A55B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1192434"/>
    <w:multiLevelType w:val="hybridMultilevel"/>
    <w:tmpl w:val="671612D8"/>
    <w:lvl w:ilvl="0" w:tplc="261C4460">
      <w:start w:val="1"/>
      <w:numFmt w:val="bullet"/>
      <w:pStyle w:va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5C0D1B"/>
    <w:multiLevelType w:val="hybridMultilevel"/>
    <w:tmpl w:val="06ECD1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8007CBA"/>
    <w:multiLevelType w:val="hybridMultilevel"/>
    <w:tmpl w:val="E2E40742"/>
    <w:lvl w:ilvl="0" w:tplc="C150C46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AD34CD8"/>
    <w:multiLevelType w:val="hybridMultilevel"/>
    <w:tmpl w:val="6F44E4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ADB715C"/>
    <w:multiLevelType w:val="hybridMultilevel"/>
    <w:tmpl w:val="D3062A44"/>
    <w:lvl w:ilvl="0" w:tplc="4A4A55B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EE61968"/>
    <w:multiLevelType w:val="hybridMultilevel"/>
    <w:tmpl w:val="D85CB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0B48B3"/>
    <w:multiLevelType w:val="hybridMultilevel"/>
    <w:tmpl w:val="788E83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23D39C8"/>
    <w:multiLevelType w:val="hybridMultilevel"/>
    <w:tmpl w:val="BFF0C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14422E"/>
    <w:multiLevelType w:val="hybridMultilevel"/>
    <w:tmpl w:val="3BF6B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50D2706"/>
    <w:multiLevelType w:val="hybridMultilevel"/>
    <w:tmpl w:val="B36A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63F6804"/>
    <w:multiLevelType w:val="hybridMultilevel"/>
    <w:tmpl w:val="6C6E2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9B3D5E"/>
    <w:multiLevelType w:val="hybridMultilevel"/>
    <w:tmpl w:val="6D4EC2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70F2324"/>
    <w:multiLevelType w:val="hybridMultilevel"/>
    <w:tmpl w:val="CEC03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79130C4"/>
    <w:multiLevelType w:val="hybridMultilevel"/>
    <w:tmpl w:val="409C2A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A332507"/>
    <w:multiLevelType w:val="hybridMultilevel"/>
    <w:tmpl w:val="742081F8"/>
    <w:lvl w:ilvl="0" w:tplc="0C090001">
      <w:start w:val="1"/>
      <w:numFmt w:val="bullet"/>
      <w:lvlText w:val=""/>
      <w:lvlJc w:val="left"/>
      <w:pPr>
        <w:ind w:left="360" w:hanging="360"/>
      </w:pPr>
      <w:rPr>
        <w:rFonts w:ascii="Symbol" w:hAnsi="Symbol" w:hint="default"/>
        <w:lang w:val="en-AU"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B650A15"/>
    <w:multiLevelType w:val="hybridMultilevel"/>
    <w:tmpl w:val="F67C98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DBE7FEC"/>
    <w:multiLevelType w:val="multilevel"/>
    <w:tmpl w:val="8FDC8C3A"/>
    <w:lvl w:ilvl="0">
      <w:start w:val="1"/>
      <w:numFmt w:val="bullet"/>
      <w:lvlText w:val=""/>
      <w:lvlJc w:val="left"/>
      <w:pPr>
        <w:tabs>
          <w:tab w:val="num" w:pos="-1830"/>
        </w:tabs>
        <w:ind w:left="-1830" w:hanging="360"/>
      </w:pPr>
      <w:rPr>
        <w:rFonts w:ascii="Symbol" w:hAnsi="Symbol" w:hint="default"/>
        <w:sz w:val="20"/>
      </w:rPr>
    </w:lvl>
    <w:lvl w:ilvl="1">
      <w:start w:val="1"/>
      <w:numFmt w:val="bullet"/>
      <w:lvlText w:val=""/>
      <w:lvlJc w:val="left"/>
      <w:pPr>
        <w:tabs>
          <w:tab w:val="num" w:pos="-1110"/>
        </w:tabs>
        <w:ind w:left="-1110" w:hanging="360"/>
      </w:pPr>
      <w:rPr>
        <w:rFonts w:ascii="Symbol" w:hAnsi="Symbol" w:hint="default"/>
        <w:sz w:val="20"/>
      </w:rPr>
    </w:lvl>
    <w:lvl w:ilvl="2">
      <w:start w:val="1"/>
      <w:numFmt w:val="bullet"/>
      <w:lvlText w:val=""/>
      <w:lvlJc w:val="left"/>
      <w:pPr>
        <w:tabs>
          <w:tab w:val="num" w:pos="-390"/>
        </w:tabs>
        <w:ind w:left="-390" w:hanging="360"/>
      </w:pPr>
      <w:rPr>
        <w:rFonts w:ascii="Symbol" w:hAnsi="Symbol" w:hint="default"/>
        <w:sz w:val="20"/>
      </w:rPr>
    </w:lvl>
    <w:lvl w:ilvl="3">
      <w:start w:val="1"/>
      <w:numFmt w:val="bullet"/>
      <w:lvlText w:val=""/>
      <w:lvlJc w:val="left"/>
      <w:pPr>
        <w:tabs>
          <w:tab w:val="num" w:pos="330"/>
        </w:tabs>
        <w:ind w:left="330" w:hanging="360"/>
      </w:pPr>
      <w:rPr>
        <w:rFonts w:ascii="Symbol" w:hAnsi="Symbol" w:hint="default"/>
        <w:sz w:val="20"/>
      </w:rPr>
    </w:lvl>
    <w:lvl w:ilvl="4">
      <w:start w:val="1"/>
      <w:numFmt w:val="bullet"/>
      <w:lvlText w:val=""/>
      <w:lvlJc w:val="left"/>
      <w:pPr>
        <w:tabs>
          <w:tab w:val="num" w:pos="1050"/>
        </w:tabs>
        <w:ind w:left="1050" w:hanging="360"/>
      </w:pPr>
      <w:rPr>
        <w:rFonts w:ascii="Symbol" w:hAnsi="Symbol" w:hint="default"/>
        <w:sz w:val="20"/>
      </w:rPr>
    </w:lvl>
    <w:lvl w:ilvl="5">
      <w:start w:val="1"/>
      <w:numFmt w:val="bullet"/>
      <w:lvlText w:val=""/>
      <w:lvlJc w:val="left"/>
      <w:pPr>
        <w:tabs>
          <w:tab w:val="num" w:pos="1770"/>
        </w:tabs>
        <w:ind w:left="1770" w:hanging="360"/>
      </w:pPr>
      <w:rPr>
        <w:rFonts w:ascii="Symbol" w:hAnsi="Symbol" w:hint="default"/>
        <w:sz w:val="20"/>
      </w:rPr>
    </w:lvl>
    <w:lvl w:ilvl="6">
      <w:start w:val="1"/>
      <w:numFmt w:val="bullet"/>
      <w:lvlText w:val=""/>
      <w:lvlJc w:val="left"/>
      <w:pPr>
        <w:tabs>
          <w:tab w:val="num" w:pos="2490"/>
        </w:tabs>
        <w:ind w:left="2490" w:hanging="360"/>
      </w:pPr>
      <w:rPr>
        <w:rFonts w:ascii="Symbol" w:hAnsi="Symbol" w:hint="default"/>
        <w:sz w:val="20"/>
      </w:rPr>
    </w:lvl>
    <w:lvl w:ilvl="7">
      <w:start w:val="1"/>
      <w:numFmt w:val="bullet"/>
      <w:lvlText w:val=""/>
      <w:lvlJc w:val="left"/>
      <w:pPr>
        <w:tabs>
          <w:tab w:val="num" w:pos="3210"/>
        </w:tabs>
        <w:ind w:left="3210" w:hanging="360"/>
      </w:pPr>
      <w:rPr>
        <w:rFonts w:ascii="Symbol" w:hAnsi="Symbol" w:hint="default"/>
        <w:sz w:val="20"/>
      </w:rPr>
    </w:lvl>
    <w:lvl w:ilvl="8">
      <w:start w:val="1"/>
      <w:numFmt w:val="bullet"/>
      <w:lvlText w:val=""/>
      <w:lvlJc w:val="left"/>
      <w:pPr>
        <w:tabs>
          <w:tab w:val="num" w:pos="3930"/>
        </w:tabs>
        <w:ind w:left="3930" w:hanging="360"/>
      </w:pPr>
      <w:rPr>
        <w:rFonts w:ascii="Symbol" w:hAnsi="Symbol" w:hint="default"/>
        <w:sz w:val="20"/>
      </w:rPr>
    </w:lvl>
  </w:abstractNum>
  <w:abstractNum w:abstractNumId="39" w15:restartNumberingAfterBreak="0">
    <w:nsid w:val="5E3735F0"/>
    <w:multiLevelType w:val="hybridMultilevel"/>
    <w:tmpl w:val="F51249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465344"/>
    <w:multiLevelType w:val="hybridMultilevel"/>
    <w:tmpl w:val="5900CA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1BD63BE"/>
    <w:multiLevelType w:val="hybridMultilevel"/>
    <w:tmpl w:val="960CC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9A3D50"/>
    <w:multiLevelType w:val="hybridMultilevel"/>
    <w:tmpl w:val="EFB8FD08"/>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5AE18ED"/>
    <w:multiLevelType w:val="hybridMultilevel"/>
    <w:tmpl w:val="36B29F72"/>
    <w:lvl w:ilvl="0" w:tplc="DA28B47A">
      <w:numFmt w:val="bullet"/>
      <w:lvlText w:val="-"/>
      <w:lvlJc w:val="left"/>
      <w:pPr>
        <w:ind w:left="720" w:hanging="360"/>
      </w:pPr>
      <w:rPr>
        <w:rFonts w:ascii="Roboto" w:eastAsiaTheme="minorHAnsi" w:hAnsi="Roboto"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7DE7010"/>
    <w:multiLevelType w:val="hybridMultilevel"/>
    <w:tmpl w:val="EE20DC2A"/>
    <w:lvl w:ilvl="0" w:tplc="0C090001">
      <w:start w:val="1"/>
      <w:numFmt w:val="bullet"/>
      <w:lvlText w:val=""/>
      <w:lvlJc w:val="left"/>
      <w:pPr>
        <w:ind w:left="360" w:hanging="360"/>
      </w:pPr>
      <w:rPr>
        <w:rFonts w:ascii="Symbol" w:hAnsi="Symbol" w:hint="default"/>
      </w:rPr>
    </w:lvl>
    <w:lvl w:ilvl="1" w:tplc="B810EC6C">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CD03F28"/>
    <w:multiLevelType w:val="hybridMultilevel"/>
    <w:tmpl w:val="C54EDA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D273872"/>
    <w:multiLevelType w:val="hybridMultilevel"/>
    <w:tmpl w:val="E2F43A5A"/>
    <w:lvl w:ilvl="0" w:tplc="C150C46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DA94C69"/>
    <w:multiLevelType w:val="hybridMultilevel"/>
    <w:tmpl w:val="6046B4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2225D7B"/>
    <w:multiLevelType w:val="hybridMultilevel"/>
    <w:tmpl w:val="155CBC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46F209D"/>
    <w:multiLevelType w:val="hybridMultilevel"/>
    <w:tmpl w:val="AEFA6086"/>
    <w:lvl w:ilvl="0" w:tplc="811688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4B5032"/>
    <w:multiLevelType w:val="hybridMultilevel"/>
    <w:tmpl w:val="B8F06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E1531AA"/>
    <w:multiLevelType w:val="hybridMultilevel"/>
    <w:tmpl w:val="E0A6011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E7C34FC"/>
    <w:multiLevelType w:val="hybridMultilevel"/>
    <w:tmpl w:val="ECFAB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E7F0FFD"/>
    <w:multiLevelType w:val="hybridMultilevel"/>
    <w:tmpl w:val="003C38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9"/>
  </w:num>
  <w:num w:numId="2">
    <w:abstractNumId w:val="5"/>
  </w:num>
  <w:num w:numId="3">
    <w:abstractNumId w:val="44"/>
  </w:num>
  <w:num w:numId="4">
    <w:abstractNumId w:val="0"/>
  </w:num>
  <w:num w:numId="5">
    <w:abstractNumId w:val="21"/>
  </w:num>
  <w:num w:numId="6">
    <w:abstractNumId w:val="30"/>
  </w:num>
  <w:num w:numId="7">
    <w:abstractNumId w:val="38"/>
  </w:num>
  <w:num w:numId="8">
    <w:abstractNumId w:val="32"/>
  </w:num>
  <w:num w:numId="9">
    <w:abstractNumId w:val="4"/>
  </w:num>
  <w:num w:numId="10">
    <w:abstractNumId w:val="12"/>
  </w:num>
  <w:num w:numId="11">
    <w:abstractNumId w:val="51"/>
  </w:num>
  <w:num w:numId="12">
    <w:abstractNumId w:val="40"/>
  </w:num>
  <w:num w:numId="13">
    <w:abstractNumId w:val="23"/>
  </w:num>
  <w:num w:numId="14">
    <w:abstractNumId w:val="11"/>
  </w:num>
  <w:num w:numId="15">
    <w:abstractNumId w:val="28"/>
  </w:num>
  <w:num w:numId="16">
    <w:abstractNumId w:val="45"/>
  </w:num>
  <w:num w:numId="17">
    <w:abstractNumId w:val="39"/>
  </w:num>
  <w:num w:numId="18">
    <w:abstractNumId w:val="29"/>
  </w:num>
  <w:num w:numId="19">
    <w:abstractNumId w:val="9"/>
  </w:num>
  <w:num w:numId="20">
    <w:abstractNumId w:val="50"/>
  </w:num>
  <w:num w:numId="21">
    <w:abstractNumId w:val="14"/>
  </w:num>
  <w:num w:numId="22">
    <w:abstractNumId w:val="25"/>
  </w:num>
  <w:num w:numId="23">
    <w:abstractNumId w:val="27"/>
  </w:num>
  <w:num w:numId="24">
    <w:abstractNumId w:val="20"/>
  </w:num>
  <w:num w:numId="25">
    <w:abstractNumId w:val="42"/>
  </w:num>
  <w:num w:numId="26">
    <w:abstractNumId w:val="48"/>
  </w:num>
  <w:num w:numId="27">
    <w:abstractNumId w:val="35"/>
  </w:num>
  <w:num w:numId="28">
    <w:abstractNumId w:val="10"/>
  </w:num>
  <w:num w:numId="29">
    <w:abstractNumId w:val="33"/>
  </w:num>
  <w:num w:numId="30">
    <w:abstractNumId w:val="26"/>
  </w:num>
  <w:num w:numId="31">
    <w:abstractNumId w:val="34"/>
  </w:num>
  <w:num w:numId="32">
    <w:abstractNumId w:val="17"/>
  </w:num>
  <w:num w:numId="33">
    <w:abstractNumId w:val="15"/>
  </w:num>
  <w:num w:numId="34">
    <w:abstractNumId w:val="8"/>
  </w:num>
  <w:num w:numId="35">
    <w:abstractNumId w:val="2"/>
  </w:num>
  <w:num w:numId="36">
    <w:abstractNumId w:val="53"/>
  </w:num>
  <w:num w:numId="37">
    <w:abstractNumId w:val="3"/>
  </w:num>
  <w:num w:numId="38">
    <w:abstractNumId w:val="52"/>
  </w:num>
  <w:num w:numId="39">
    <w:abstractNumId w:val="7"/>
  </w:num>
  <w:num w:numId="40">
    <w:abstractNumId w:val="47"/>
  </w:num>
  <w:num w:numId="41">
    <w:abstractNumId w:val="36"/>
  </w:num>
  <w:num w:numId="42">
    <w:abstractNumId w:val="13"/>
  </w:num>
  <w:num w:numId="43">
    <w:abstractNumId w:val="1"/>
  </w:num>
  <w:num w:numId="44">
    <w:abstractNumId w:val="19"/>
  </w:num>
  <w:num w:numId="45">
    <w:abstractNumId w:val="46"/>
  </w:num>
  <w:num w:numId="46">
    <w:abstractNumId w:val="24"/>
  </w:num>
  <w:num w:numId="47">
    <w:abstractNumId w:val="41"/>
  </w:num>
  <w:num w:numId="48">
    <w:abstractNumId w:val="16"/>
  </w:num>
  <w:num w:numId="49">
    <w:abstractNumId w:val="43"/>
  </w:num>
  <w:num w:numId="50">
    <w:abstractNumId w:val="31"/>
  </w:num>
  <w:num w:numId="51">
    <w:abstractNumId w:val="37"/>
  </w:num>
  <w:num w:numId="52">
    <w:abstractNumId w:val="6"/>
  </w:num>
  <w:num w:numId="53">
    <w:abstractNumId w:val="22"/>
  </w:num>
  <w:num w:numId="54">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defaultTabStop w:val="720"/>
  <w:characterSpacingControl w:val="doNotCompress"/>
  <w:hdrShapeDefaults>
    <o:shapedefaults v:ext="edit" spidmax="2051"/>
    <o:shapelayout v:ext="edit">
      <o:idmap v:ext="edit" data="2"/>
    </o:shapelayout>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Roboto&lt;/FontName&gt;&lt;FontSize&gt;11&lt;/FontSize&gt;&lt;ReflistTitle&gt;&lt;/ReflistTitle&gt;&lt;StartingRefnum&gt;1&lt;/StartingRefnum&gt;&lt;FirstLineIndent&gt;0&lt;/FirstLineIndent&gt;&lt;HangingIndent&gt;566&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9sft5srfzss6ezzpqpvaxqd2zdee0azasr&quot;&gt;SAHA 2020 Literature Search&lt;record-ids&gt;&lt;item&gt;24&lt;/item&gt;&lt;item&gt;40&lt;/item&gt;&lt;item&gt;41&lt;/item&gt;&lt;item&gt;56&lt;/item&gt;&lt;item&gt;60&lt;/item&gt;&lt;item&gt;61&lt;/item&gt;&lt;item&gt;67&lt;/item&gt;&lt;item&gt;70&lt;/item&gt;&lt;item&gt;71&lt;/item&gt;&lt;item&gt;72&lt;/item&gt;&lt;item&gt;95&lt;/item&gt;&lt;item&gt;96&lt;/item&gt;&lt;item&gt;99&lt;/item&gt;&lt;item&gt;101&lt;/item&gt;&lt;item&gt;107&lt;/item&gt;&lt;item&gt;178&lt;/item&gt;&lt;item&gt;184&lt;/item&gt;&lt;item&gt;195&lt;/item&gt;&lt;item&gt;212&lt;/item&gt;&lt;item&gt;220&lt;/item&gt;&lt;item&gt;221&lt;/item&gt;&lt;item&gt;223&lt;/item&gt;&lt;item&gt;224&lt;/item&gt;&lt;item&gt;232&lt;/item&gt;&lt;item&gt;233&lt;/item&gt;&lt;item&gt;234&lt;/item&gt;&lt;item&gt;235&lt;/item&gt;&lt;item&gt;236&lt;/item&gt;&lt;item&gt;237&lt;/item&gt;&lt;item&gt;239&lt;/item&gt;&lt;item&gt;240&lt;/item&gt;&lt;item&gt;241&lt;/item&gt;&lt;item&gt;242&lt;/item&gt;&lt;item&gt;243&lt;/item&gt;&lt;item&gt;244&lt;/item&gt;&lt;item&gt;247&lt;/item&gt;&lt;item&gt;248&lt;/item&gt;&lt;item&gt;266&lt;/item&gt;&lt;item&gt;273&lt;/item&gt;&lt;item&gt;275&lt;/item&gt;&lt;item&gt;279&lt;/item&gt;&lt;item&gt;280&lt;/item&gt;&lt;item&gt;281&lt;/item&gt;&lt;item&gt;282&lt;/item&gt;&lt;item&gt;284&lt;/item&gt;&lt;item&gt;285&lt;/item&gt;&lt;item&gt;286&lt;/item&gt;&lt;item&gt;288&lt;/item&gt;&lt;/record-ids&gt;&lt;/item&gt;&lt;/Libraries&gt;"/>
  </w:docVars>
  <w:rsids>
    <w:rsidRoot w:val="00516511"/>
    <w:rsid w:val="00000B65"/>
    <w:rsid w:val="000012D2"/>
    <w:rsid w:val="000028A6"/>
    <w:rsid w:val="00002A41"/>
    <w:rsid w:val="00002B24"/>
    <w:rsid w:val="00007AEB"/>
    <w:rsid w:val="00010C97"/>
    <w:rsid w:val="0001141C"/>
    <w:rsid w:val="000148ED"/>
    <w:rsid w:val="00014F91"/>
    <w:rsid w:val="000159B5"/>
    <w:rsid w:val="00016838"/>
    <w:rsid w:val="00017955"/>
    <w:rsid w:val="00021CEB"/>
    <w:rsid w:val="00022CFD"/>
    <w:rsid w:val="000251EC"/>
    <w:rsid w:val="00026054"/>
    <w:rsid w:val="00026226"/>
    <w:rsid w:val="00027ED0"/>
    <w:rsid w:val="0003079E"/>
    <w:rsid w:val="00032E23"/>
    <w:rsid w:val="0003442F"/>
    <w:rsid w:val="00035A36"/>
    <w:rsid w:val="00036D3A"/>
    <w:rsid w:val="00037823"/>
    <w:rsid w:val="000423E6"/>
    <w:rsid w:val="00042B09"/>
    <w:rsid w:val="00044448"/>
    <w:rsid w:val="00046511"/>
    <w:rsid w:val="000466BF"/>
    <w:rsid w:val="0005023C"/>
    <w:rsid w:val="00052212"/>
    <w:rsid w:val="00052739"/>
    <w:rsid w:val="00053A0F"/>
    <w:rsid w:val="000546AB"/>
    <w:rsid w:val="00055B65"/>
    <w:rsid w:val="00056595"/>
    <w:rsid w:val="00056C67"/>
    <w:rsid w:val="00060812"/>
    <w:rsid w:val="00061865"/>
    <w:rsid w:val="00061B65"/>
    <w:rsid w:val="00062A4F"/>
    <w:rsid w:val="00062EDA"/>
    <w:rsid w:val="0006423A"/>
    <w:rsid w:val="000646CD"/>
    <w:rsid w:val="00065A57"/>
    <w:rsid w:val="00067A2D"/>
    <w:rsid w:val="0007013D"/>
    <w:rsid w:val="00070BE2"/>
    <w:rsid w:val="00072488"/>
    <w:rsid w:val="00072A27"/>
    <w:rsid w:val="0007547A"/>
    <w:rsid w:val="00080255"/>
    <w:rsid w:val="00083D8B"/>
    <w:rsid w:val="00084024"/>
    <w:rsid w:val="00085E6A"/>
    <w:rsid w:val="00094483"/>
    <w:rsid w:val="000947D1"/>
    <w:rsid w:val="000959B6"/>
    <w:rsid w:val="00096B25"/>
    <w:rsid w:val="000A143D"/>
    <w:rsid w:val="000A204E"/>
    <w:rsid w:val="000A4B1D"/>
    <w:rsid w:val="000A6AC6"/>
    <w:rsid w:val="000A6EA0"/>
    <w:rsid w:val="000A6F10"/>
    <w:rsid w:val="000A77BC"/>
    <w:rsid w:val="000B1313"/>
    <w:rsid w:val="000B21D8"/>
    <w:rsid w:val="000B2B5B"/>
    <w:rsid w:val="000B54A7"/>
    <w:rsid w:val="000B647A"/>
    <w:rsid w:val="000C016F"/>
    <w:rsid w:val="000C0495"/>
    <w:rsid w:val="000C0908"/>
    <w:rsid w:val="000C1912"/>
    <w:rsid w:val="000C1E92"/>
    <w:rsid w:val="000C351A"/>
    <w:rsid w:val="000C362B"/>
    <w:rsid w:val="000C48DB"/>
    <w:rsid w:val="000D01A2"/>
    <w:rsid w:val="000D140C"/>
    <w:rsid w:val="000D1562"/>
    <w:rsid w:val="000D5964"/>
    <w:rsid w:val="000D7462"/>
    <w:rsid w:val="000E081B"/>
    <w:rsid w:val="000E1266"/>
    <w:rsid w:val="000E3386"/>
    <w:rsid w:val="000E4423"/>
    <w:rsid w:val="000E46D2"/>
    <w:rsid w:val="000E5A34"/>
    <w:rsid w:val="000E5EBE"/>
    <w:rsid w:val="000E742E"/>
    <w:rsid w:val="000E74A8"/>
    <w:rsid w:val="000F0E3A"/>
    <w:rsid w:val="000F4086"/>
    <w:rsid w:val="000F5FFB"/>
    <w:rsid w:val="000F6ED4"/>
    <w:rsid w:val="000F6FF3"/>
    <w:rsid w:val="000F7C17"/>
    <w:rsid w:val="001017B9"/>
    <w:rsid w:val="001028C7"/>
    <w:rsid w:val="00104332"/>
    <w:rsid w:val="0010566E"/>
    <w:rsid w:val="00106885"/>
    <w:rsid w:val="00110239"/>
    <w:rsid w:val="00110A2B"/>
    <w:rsid w:val="0011228F"/>
    <w:rsid w:val="0011230D"/>
    <w:rsid w:val="00112AEC"/>
    <w:rsid w:val="00121216"/>
    <w:rsid w:val="00122DDA"/>
    <w:rsid w:val="00126CE1"/>
    <w:rsid w:val="00127406"/>
    <w:rsid w:val="0012792D"/>
    <w:rsid w:val="001307BD"/>
    <w:rsid w:val="00130EAE"/>
    <w:rsid w:val="00131A54"/>
    <w:rsid w:val="00131B02"/>
    <w:rsid w:val="001332E9"/>
    <w:rsid w:val="00142B50"/>
    <w:rsid w:val="00145EB1"/>
    <w:rsid w:val="00145F69"/>
    <w:rsid w:val="00147AF6"/>
    <w:rsid w:val="001501B1"/>
    <w:rsid w:val="001503B3"/>
    <w:rsid w:val="001505AB"/>
    <w:rsid w:val="001527A3"/>
    <w:rsid w:val="00153F04"/>
    <w:rsid w:val="0015534C"/>
    <w:rsid w:val="00156BDA"/>
    <w:rsid w:val="001627E0"/>
    <w:rsid w:val="001646B4"/>
    <w:rsid w:val="0016516A"/>
    <w:rsid w:val="00165451"/>
    <w:rsid w:val="001673A8"/>
    <w:rsid w:val="001714D6"/>
    <w:rsid w:val="00176F93"/>
    <w:rsid w:val="001773AB"/>
    <w:rsid w:val="00180F0B"/>
    <w:rsid w:val="00182C69"/>
    <w:rsid w:val="00185EB4"/>
    <w:rsid w:val="001869FB"/>
    <w:rsid w:val="00186EBA"/>
    <w:rsid w:val="001927A0"/>
    <w:rsid w:val="00193046"/>
    <w:rsid w:val="00196D13"/>
    <w:rsid w:val="0019788D"/>
    <w:rsid w:val="001A272C"/>
    <w:rsid w:val="001A3342"/>
    <w:rsid w:val="001A3832"/>
    <w:rsid w:val="001A578D"/>
    <w:rsid w:val="001A5D09"/>
    <w:rsid w:val="001B0D93"/>
    <w:rsid w:val="001B115B"/>
    <w:rsid w:val="001B2424"/>
    <w:rsid w:val="001B295A"/>
    <w:rsid w:val="001B38DB"/>
    <w:rsid w:val="001B4369"/>
    <w:rsid w:val="001B698B"/>
    <w:rsid w:val="001B6A58"/>
    <w:rsid w:val="001B6CFB"/>
    <w:rsid w:val="001B75B6"/>
    <w:rsid w:val="001C0178"/>
    <w:rsid w:val="001C0274"/>
    <w:rsid w:val="001C1837"/>
    <w:rsid w:val="001C3BF2"/>
    <w:rsid w:val="001C45B5"/>
    <w:rsid w:val="001C4BB7"/>
    <w:rsid w:val="001C59E1"/>
    <w:rsid w:val="001C5C53"/>
    <w:rsid w:val="001C7CD8"/>
    <w:rsid w:val="001D04C7"/>
    <w:rsid w:val="001D104A"/>
    <w:rsid w:val="001D6AD5"/>
    <w:rsid w:val="001E2942"/>
    <w:rsid w:val="001E31E5"/>
    <w:rsid w:val="001E49E3"/>
    <w:rsid w:val="001E5243"/>
    <w:rsid w:val="001E6D34"/>
    <w:rsid w:val="001E773F"/>
    <w:rsid w:val="001F0A81"/>
    <w:rsid w:val="001F1C78"/>
    <w:rsid w:val="001F1FDC"/>
    <w:rsid w:val="001F30AE"/>
    <w:rsid w:val="001F51F9"/>
    <w:rsid w:val="001F53B5"/>
    <w:rsid w:val="001F561A"/>
    <w:rsid w:val="001F6230"/>
    <w:rsid w:val="0020089A"/>
    <w:rsid w:val="00201572"/>
    <w:rsid w:val="0020233F"/>
    <w:rsid w:val="002029AC"/>
    <w:rsid w:val="002039CF"/>
    <w:rsid w:val="00205848"/>
    <w:rsid w:val="002111A2"/>
    <w:rsid w:val="002117D4"/>
    <w:rsid w:val="00212BCE"/>
    <w:rsid w:val="00213338"/>
    <w:rsid w:val="0021339B"/>
    <w:rsid w:val="00214344"/>
    <w:rsid w:val="00215ACD"/>
    <w:rsid w:val="00217EEC"/>
    <w:rsid w:val="0022040A"/>
    <w:rsid w:val="00220F69"/>
    <w:rsid w:val="00222B02"/>
    <w:rsid w:val="00222B4F"/>
    <w:rsid w:val="0022408A"/>
    <w:rsid w:val="00224861"/>
    <w:rsid w:val="0022731D"/>
    <w:rsid w:val="00234A3B"/>
    <w:rsid w:val="00234B1B"/>
    <w:rsid w:val="002402DC"/>
    <w:rsid w:val="00240E22"/>
    <w:rsid w:val="002465D2"/>
    <w:rsid w:val="00250F58"/>
    <w:rsid w:val="00251541"/>
    <w:rsid w:val="00253E06"/>
    <w:rsid w:val="0026294B"/>
    <w:rsid w:val="00262D1E"/>
    <w:rsid w:val="00264385"/>
    <w:rsid w:val="0026626E"/>
    <w:rsid w:val="0026776B"/>
    <w:rsid w:val="00272839"/>
    <w:rsid w:val="00272DB3"/>
    <w:rsid w:val="00274A46"/>
    <w:rsid w:val="00274A9F"/>
    <w:rsid w:val="00277201"/>
    <w:rsid w:val="00280644"/>
    <w:rsid w:val="00280FC9"/>
    <w:rsid w:val="002862A2"/>
    <w:rsid w:val="00286FA9"/>
    <w:rsid w:val="00291529"/>
    <w:rsid w:val="00293F59"/>
    <w:rsid w:val="002969B2"/>
    <w:rsid w:val="002A0061"/>
    <w:rsid w:val="002A0D23"/>
    <w:rsid w:val="002A291B"/>
    <w:rsid w:val="002A3B20"/>
    <w:rsid w:val="002A4EB6"/>
    <w:rsid w:val="002A537E"/>
    <w:rsid w:val="002B2780"/>
    <w:rsid w:val="002B3EF3"/>
    <w:rsid w:val="002B533D"/>
    <w:rsid w:val="002B635B"/>
    <w:rsid w:val="002B797A"/>
    <w:rsid w:val="002B7B8C"/>
    <w:rsid w:val="002C0068"/>
    <w:rsid w:val="002C25F5"/>
    <w:rsid w:val="002C3C9D"/>
    <w:rsid w:val="002C5C45"/>
    <w:rsid w:val="002C6E50"/>
    <w:rsid w:val="002C6EC6"/>
    <w:rsid w:val="002C78A2"/>
    <w:rsid w:val="002D1D15"/>
    <w:rsid w:val="002D217E"/>
    <w:rsid w:val="002D3AA5"/>
    <w:rsid w:val="002D3E0D"/>
    <w:rsid w:val="002D4171"/>
    <w:rsid w:val="002D4888"/>
    <w:rsid w:val="002D5B91"/>
    <w:rsid w:val="002D60DB"/>
    <w:rsid w:val="002D7DFB"/>
    <w:rsid w:val="002E2C32"/>
    <w:rsid w:val="002E5A8B"/>
    <w:rsid w:val="002E613B"/>
    <w:rsid w:val="002E7E76"/>
    <w:rsid w:val="002F0909"/>
    <w:rsid w:val="002F1925"/>
    <w:rsid w:val="002F2A77"/>
    <w:rsid w:val="002F5061"/>
    <w:rsid w:val="002F5BD1"/>
    <w:rsid w:val="002F61F3"/>
    <w:rsid w:val="002F692F"/>
    <w:rsid w:val="003013B9"/>
    <w:rsid w:val="00302968"/>
    <w:rsid w:val="00303692"/>
    <w:rsid w:val="00303FC1"/>
    <w:rsid w:val="00305D53"/>
    <w:rsid w:val="00306290"/>
    <w:rsid w:val="003100AA"/>
    <w:rsid w:val="003124F8"/>
    <w:rsid w:val="00313F43"/>
    <w:rsid w:val="00314F07"/>
    <w:rsid w:val="00315113"/>
    <w:rsid w:val="00316991"/>
    <w:rsid w:val="003172A8"/>
    <w:rsid w:val="00317985"/>
    <w:rsid w:val="00320409"/>
    <w:rsid w:val="00320BE2"/>
    <w:rsid w:val="003221A8"/>
    <w:rsid w:val="00322392"/>
    <w:rsid w:val="00323864"/>
    <w:rsid w:val="00324A93"/>
    <w:rsid w:val="003266C9"/>
    <w:rsid w:val="00330286"/>
    <w:rsid w:val="003305EF"/>
    <w:rsid w:val="00331563"/>
    <w:rsid w:val="0033283E"/>
    <w:rsid w:val="003334E9"/>
    <w:rsid w:val="00333F87"/>
    <w:rsid w:val="003354E1"/>
    <w:rsid w:val="00335D72"/>
    <w:rsid w:val="00335EB7"/>
    <w:rsid w:val="003401A4"/>
    <w:rsid w:val="003415EC"/>
    <w:rsid w:val="00342A8E"/>
    <w:rsid w:val="00344504"/>
    <w:rsid w:val="0034564F"/>
    <w:rsid w:val="00345AD9"/>
    <w:rsid w:val="0034613E"/>
    <w:rsid w:val="0035166F"/>
    <w:rsid w:val="00352641"/>
    <w:rsid w:val="0035412F"/>
    <w:rsid w:val="003542D7"/>
    <w:rsid w:val="0035449B"/>
    <w:rsid w:val="00354950"/>
    <w:rsid w:val="00354973"/>
    <w:rsid w:val="00356593"/>
    <w:rsid w:val="003613EB"/>
    <w:rsid w:val="0036180E"/>
    <w:rsid w:val="00361F17"/>
    <w:rsid w:val="00362EDD"/>
    <w:rsid w:val="003630A2"/>
    <w:rsid w:val="00365FAD"/>
    <w:rsid w:val="00366F70"/>
    <w:rsid w:val="00367D9E"/>
    <w:rsid w:val="00370497"/>
    <w:rsid w:val="00373202"/>
    <w:rsid w:val="00374504"/>
    <w:rsid w:val="00375732"/>
    <w:rsid w:val="00375D17"/>
    <w:rsid w:val="00380B0E"/>
    <w:rsid w:val="00381C0D"/>
    <w:rsid w:val="00381C35"/>
    <w:rsid w:val="00383FF4"/>
    <w:rsid w:val="00384F7F"/>
    <w:rsid w:val="00385125"/>
    <w:rsid w:val="00387126"/>
    <w:rsid w:val="00387A2F"/>
    <w:rsid w:val="00387DA2"/>
    <w:rsid w:val="00391074"/>
    <w:rsid w:val="00391B09"/>
    <w:rsid w:val="00393EA6"/>
    <w:rsid w:val="00394ED9"/>
    <w:rsid w:val="00395C11"/>
    <w:rsid w:val="00397941"/>
    <w:rsid w:val="00397AD0"/>
    <w:rsid w:val="00397EF8"/>
    <w:rsid w:val="003A1DE9"/>
    <w:rsid w:val="003A3F5F"/>
    <w:rsid w:val="003A4231"/>
    <w:rsid w:val="003A6141"/>
    <w:rsid w:val="003A68FC"/>
    <w:rsid w:val="003A7253"/>
    <w:rsid w:val="003A7CE8"/>
    <w:rsid w:val="003B23A0"/>
    <w:rsid w:val="003B3FD4"/>
    <w:rsid w:val="003B447D"/>
    <w:rsid w:val="003B4973"/>
    <w:rsid w:val="003B5039"/>
    <w:rsid w:val="003C07B5"/>
    <w:rsid w:val="003C0BDA"/>
    <w:rsid w:val="003C1D64"/>
    <w:rsid w:val="003C2760"/>
    <w:rsid w:val="003C4A9E"/>
    <w:rsid w:val="003C5703"/>
    <w:rsid w:val="003C5A8D"/>
    <w:rsid w:val="003C5DED"/>
    <w:rsid w:val="003C78BC"/>
    <w:rsid w:val="003D15A9"/>
    <w:rsid w:val="003D2B7A"/>
    <w:rsid w:val="003D2CC9"/>
    <w:rsid w:val="003D4E13"/>
    <w:rsid w:val="003D4E37"/>
    <w:rsid w:val="003D5EAD"/>
    <w:rsid w:val="003D62DF"/>
    <w:rsid w:val="003E093C"/>
    <w:rsid w:val="003E0CC3"/>
    <w:rsid w:val="003E63F9"/>
    <w:rsid w:val="003E67D5"/>
    <w:rsid w:val="003E6A77"/>
    <w:rsid w:val="003F046A"/>
    <w:rsid w:val="003F0559"/>
    <w:rsid w:val="003F1B20"/>
    <w:rsid w:val="003F33A4"/>
    <w:rsid w:val="003F7A52"/>
    <w:rsid w:val="00402D1A"/>
    <w:rsid w:val="00403B04"/>
    <w:rsid w:val="00403F3A"/>
    <w:rsid w:val="0040405B"/>
    <w:rsid w:val="00405143"/>
    <w:rsid w:val="00414ADB"/>
    <w:rsid w:val="00415E82"/>
    <w:rsid w:val="00416007"/>
    <w:rsid w:val="004161FB"/>
    <w:rsid w:val="004163C8"/>
    <w:rsid w:val="00422CB2"/>
    <w:rsid w:val="00422F91"/>
    <w:rsid w:val="00423B42"/>
    <w:rsid w:val="004327D8"/>
    <w:rsid w:val="00434F60"/>
    <w:rsid w:val="004364F3"/>
    <w:rsid w:val="004366CC"/>
    <w:rsid w:val="0044013C"/>
    <w:rsid w:val="004439D5"/>
    <w:rsid w:val="00445FDB"/>
    <w:rsid w:val="00446039"/>
    <w:rsid w:val="00446D14"/>
    <w:rsid w:val="00447D8B"/>
    <w:rsid w:val="004504C4"/>
    <w:rsid w:val="0045137B"/>
    <w:rsid w:val="00453288"/>
    <w:rsid w:val="00454B7C"/>
    <w:rsid w:val="00460087"/>
    <w:rsid w:val="00460788"/>
    <w:rsid w:val="00461354"/>
    <w:rsid w:val="0046186F"/>
    <w:rsid w:val="00463B80"/>
    <w:rsid w:val="00465F5C"/>
    <w:rsid w:val="004670A5"/>
    <w:rsid w:val="00471384"/>
    <w:rsid w:val="0047196C"/>
    <w:rsid w:val="004746A1"/>
    <w:rsid w:val="004756DF"/>
    <w:rsid w:val="00480559"/>
    <w:rsid w:val="004812F7"/>
    <w:rsid w:val="00484631"/>
    <w:rsid w:val="00485325"/>
    <w:rsid w:val="00487357"/>
    <w:rsid w:val="00487B3C"/>
    <w:rsid w:val="00487C39"/>
    <w:rsid w:val="004914F3"/>
    <w:rsid w:val="00491A48"/>
    <w:rsid w:val="00492D08"/>
    <w:rsid w:val="0049388D"/>
    <w:rsid w:val="0049456D"/>
    <w:rsid w:val="00497903"/>
    <w:rsid w:val="004A0CF2"/>
    <w:rsid w:val="004A15BA"/>
    <w:rsid w:val="004A2460"/>
    <w:rsid w:val="004A34FA"/>
    <w:rsid w:val="004A41F0"/>
    <w:rsid w:val="004A43F4"/>
    <w:rsid w:val="004A5C9E"/>
    <w:rsid w:val="004A6855"/>
    <w:rsid w:val="004B2BEB"/>
    <w:rsid w:val="004B2CF8"/>
    <w:rsid w:val="004B339F"/>
    <w:rsid w:val="004B449A"/>
    <w:rsid w:val="004B4941"/>
    <w:rsid w:val="004B4CE3"/>
    <w:rsid w:val="004B4DB3"/>
    <w:rsid w:val="004B4E95"/>
    <w:rsid w:val="004B59BD"/>
    <w:rsid w:val="004B5A38"/>
    <w:rsid w:val="004B7921"/>
    <w:rsid w:val="004C4FE0"/>
    <w:rsid w:val="004C5DD3"/>
    <w:rsid w:val="004D2061"/>
    <w:rsid w:val="004D309D"/>
    <w:rsid w:val="004D505A"/>
    <w:rsid w:val="004D61AA"/>
    <w:rsid w:val="004E0F7E"/>
    <w:rsid w:val="004E12E6"/>
    <w:rsid w:val="004E13A2"/>
    <w:rsid w:val="004E1CAF"/>
    <w:rsid w:val="004E28F5"/>
    <w:rsid w:val="004E294C"/>
    <w:rsid w:val="004E330D"/>
    <w:rsid w:val="004E549F"/>
    <w:rsid w:val="004E7CF8"/>
    <w:rsid w:val="004F2478"/>
    <w:rsid w:val="004F4892"/>
    <w:rsid w:val="004F6FAF"/>
    <w:rsid w:val="00501629"/>
    <w:rsid w:val="0050363C"/>
    <w:rsid w:val="00505B4D"/>
    <w:rsid w:val="00505FBE"/>
    <w:rsid w:val="00507F02"/>
    <w:rsid w:val="005102BF"/>
    <w:rsid w:val="0051127F"/>
    <w:rsid w:val="005140C4"/>
    <w:rsid w:val="00514212"/>
    <w:rsid w:val="00516511"/>
    <w:rsid w:val="00516836"/>
    <w:rsid w:val="0052207A"/>
    <w:rsid w:val="005229F4"/>
    <w:rsid w:val="00523C16"/>
    <w:rsid w:val="00524983"/>
    <w:rsid w:val="00525BF6"/>
    <w:rsid w:val="00526493"/>
    <w:rsid w:val="00526FB1"/>
    <w:rsid w:val="00527921"/>
    <w:rsid w:val="00530798"/>
    <w:rsid w:val="00530F60"/>
    <w:rsid w:val="00531AA1"/>
    <w:rsid w:val="00532EA3"/>
    <w:rsid w:val="005360BF"/>
    <w:rsid w:val="00536AB5"/>
    <w:rsid w:val="00536BB1"/>
    <w:rsid w:val="00541BEE"/>
    <w:rsid w:val="00542E51"/>
    <w:rsid w:val="00543919"/>
    <w:rsid w:val="00544CB0"/>
    <w:rsid w:val="0054583E"/>
    <w:rsid w:val="00547518"/>
    <w:rsid w:val="00547A89"/>
    <w:rsid w:val="005503A1"/>
    <w:rsid w:val="005518CE"/>
    <w:rsid w:val="00551C0C"/>
    <w:rsid w:val="005523DB"/>
    <w:rsid w:val="00555850"/>
    <w:rsid w:val="005568AF"/>
    <w:rsid w:val="00556A81"/>
    <w:rsid w:val="00560240"/>
    <w:rsid w:val="005611B8"/>
    <w:rsid w:val="0056158E"/>
    <w:rsid w:val="005620C2"/>
    <w:rsid w:val="00563227"/>
    <w:rsid w:val="00563A5B"/>
    <w:rsid w:val="00563DB4"/>
    <w:rsid w:val="00565B4F"/>
    <w:rsid w:val="0056718F"/>
    <w:rsid w:val="00567D5A"/>
    <w:rsid w:val="005721EE"/>
    <w:rsid w:val="005738EE"/>
    <w:rsid w:val="00574FC9"/>
    <w:rsid w:val="00575FEA"/>
    <w:rsid w:val="00576C2E"/>
    <w:rsid w:val="00580A56"/>
    <w:rsid w:val="00581201"/>
    <w:rsid w:val="005827FC"/>
    <w:rsid w:val="00582E9C"/>
    <w:rsid w:val="005831D5"/>
    <w:rsid w:val="00583F8E"/>
    <w:rsid w:val="0058541B"/>
    <w:rsid w:val="00586271"/>
    <w:rsid w:val="0058691E"/>
    <w:rsid w:val="00586BF9"/>
    <w:rsid w:val="00587073"/>
    <w:rsid w:val="0059157F"/>
    <w:rsid w:val="005932EE"/>
    <w:rsid w:val="0059475C"/>
    <w:rsid w:val="00594D7B"/>
    <w:rsid w:val="00597A07"/>
    <w:rsid w:val="005A038B"/>
    <w:rsid w:val="005A17F0"/>
    <w:rsid w:val="005A3623"/>
    <w:rsid w:val="005A643C"/>
    <w:rsid w:val="005B2CB0"/>
    <w:rsid w:val="005B2D1C"/>
    <w:rsid w:val="005B307A"/>
    <w:rsid w:val="005B4507"/>
    <w:rsid w:val="005B52FB"/>
    <w:rsid w:val="005B5EDE"/>
    <w:rsid w:val="005B5FAF"/>
    <w:rsid w:val="005B7B9D"/>
    <w:rsid w:val="005C1BF4"/>
    <w:rsid w:val="005C1E47"/>
    <w:rsid w:val="005C3335"/>
    <w:rsid w:val="005C34A9"/>
    <w:rsid w:val="005C56E2"/>
    <w:rsid w:val="005C69A3"/>
    <w:rsid w:val="005D0657"/>
    <w:rsid w:val="005D187B"/>
    <w:rsid w:val="005D2D38"/>
    <w:rsid w:val="005D30B9"/>
    <w:rsid w:val="005D394B"/>
    <w:rsid w:val="005D3EFF"/>
    <w:rsid w:val="005D4A35"/>
    <w:rsid w:val="005D5813"/>
    <w:rsid w:val="005E284F"/>
    <w:rsid w:val="005E2FA9"/>
    <w:rsid w:val="005E38A9"/>
    <w:rsid w:val="005E4A38"/>
    <w:rsid w:val="005E506F"/>
    <w:rsid w:val="005E5AE0"/>
    <w:rsid w:val="005E5E4F"/>
    <w:rsid w:val="005E5E67"/>
    <w:rsid w:val="005F0E3C"/>
    <w:rsid w:val="005F15F9"/>
    <w:rsid w:val="005F3594"/>
    <w:rsid w:val="005F4BA0"/>
    <w:rsid w:val="0060193F"/>
    <w:rsid w:val="00603DA9"/>
    <w:rsid w:val="0060545F"/>
    <w:rsid w:val="006076D9"/>
    <w:rsid w:val="006077BE"/>
    <w:rsid w:val="00607A94"/>
    <w:rsid w:val="006109F0"/>
    <w:rsid w:val="00611222"/>
    <w:rsid w:val="006112AF"/>
    <w:rsid w:val="006124BA"/>
    <w:rsid w:val="006168C2"/>
    <w:rsid w:val="006179E9"/>
    <w:rsid w:val="00617C97"/>
    <w:rsid w:val="00620000"/>
    <w:rsid w:val="00621876"/>
    <w:rsid w:val="00621D7C"/>
    <w:rsid w:val="00621FA3"/>
    <w:rsid w:val="006235D4"/>
    <w:rsid w:val="00624562"/>
    <w:rsid w:val="00624DE4"/>
    <w:rsid w:val="00626E1E"/>
    <w:rsid w:val="006278A2"/>
    <w:rsid w:val="00627EEE"/>
    <w:rsid w:val="00630E81"/>
    <w:rsid w:val="00632066"/>
    <w:rsid w:val="00632AE6"/>
    <w:rsid w:val="0063348C"/>
    <w:rsid w:val="00633A06"/>
    <w:rsid w:val="00634DD0"/>
    <w:rsid w:val="00636579"/>
    <w:rsid w:val="00637334"/>
    <w:rsid w:val="00637454"/>
    <w:rsid w:val="00637B2A"/>
    <w:rsid w:val="00637E20"/>
    <w:rsid w:val="006402AF"/>
    <w:rsid w:val="006420F4"/>
    <w:rsid w:val="00642F3E"/>
    <w:rsid w:val="00643A71"/>
    <w:rsid w:val="0064559B"/>
    <w:rsid w:val="00645951"/>
    <w:rsid w:val="006463BB"/>
    <w:rsid w:val="006467A6"/>
    <w:rsid w:val="00646ADA"/>
    <w:rsid w:val="0065477D"/>
    <w:rsid w:val="006604C1"/>
    <w:rsid w:val="0066202D"/>
    <w:rsid w:val="0066431E"/>
    <w:rsid w:val="00664B51"/>
    <w:rsid w:val="00667572"/>
    <w:rsid w:val="0067092F"/>
    <w:rsid w:val="0067151B"/>
    <w:rsid w:val="00673CB2"/>
    <w:rsid w:val="00675208"/>
    <w:rsid w:val="00677CD3"/>
    <w:rsid w:val="0068065C"/>
    <w:rsid w:val="00684341"/>
    <w:rsid w:val="00690214"/>
    <w:rsid w:val="006904C4"/>
    <w:rsid w:val="0069095D"/>
    <w:rsid w:val="00691D8A"/>
    <w:rsid w:val="0069349D"/>
    <w:rsid w:val="00695821"/>
    <w:rsid w:val="006971D6"/>
    <w:rsid w:val="006A0F1F"/>
    <w:rsid w:val="006A134D"/>
    <w:rsid w:val="006A1920"/>
    <w:rsid w:val="006A27AB"/>
    <w:rsid w:val="006A2E2C"/>
    <w:rsid w:val="006A3947"/>
    <w:rsid w:val="006A3FFB"/>
    <w:rsid w:val="006A5A81"/>
    <w:rsid w:val="006A701C"/>
    <w:rsid w:val="006B38AC"/>
    <w:rsid w:val="006B416A"/>
    <w:rsid w:val="006B4A53"/>
    <w:rsid w:val="006B6C12"/>
    <w:rsid w:val="006B6D1E"/>
    <w:rsid w:val="006C07EB"/>
    <w:rsid w:val="006C1192"/>
    <w:rsid w:val="006C17FC"/>
    <w:rsid w:val="006C2169"/>
    <w:rsid w:val="006C4565"/>
    <w:rsid w:val="006C571C"/>
    <w:rsid w:val="006C61EF"/>
    <w:rsid w:val="006D0475"/>
    <w:rsid w:val="006D1144"/>
    <w:rsid w:val="006D2B04"/>
    <w:rsid w:val="006D3C56"/>
    <w:rsid w:val="006D5691"/>
    <w:rsid w:val="006D6037"/>
    <w:rsid w:val="006E069E"/>
    <w:rsid w:val="006E1EF1"/>
    <w:rsid w:val="006E2A02"/>
    <w:rsid w:val="006E426B"/>
    <w:rsid w:val="006E52B1"/>
    <w:rsid w:val="006E722C"/>
    <w:rsid w:val="006F11EE"/>
    <w:rsid w:val="006F124A"/>
    <w:rsid w:val="006F132B"/>
    <w:rsid w:val="006F143F"/>
    <w:rsid w:val="006F2BAA"/>
    <w:rsid w:val="006F4AD6"/>
    <w:rsid w:val="006F5B14"/>
    <w:rsid w:val="006F7988"/>
    <w:rsid w:val="00703BE1"/>
    <w:rsid w:val="0070512E"/>
    <w:rsid w:val="0070560D"/>
    <w:rsid w:val="00706895"/>
    <w:rsid w:val="00707662"/>
    <w:rsid w:val="00707C2A"/>
    <w:rsid w:val="0071102E"/>
    <w:rsid w:val="00711DA2"/>
    <w:rsid w:val="007141FE"/>
    <w:rsid w:val="007154B0"/>
    <w:rsid w:val="0071673B"/>
    <w:rsid w:val="00720194"/>
    <w:rsid w:val="0072136C"/>
    <w:rsid w:val="0072400C"/>
    <w:rsid w:val="00725C0C"/>
    <w:rsid w:val="007324E3"/>
    <w:rsid w:val="007326EA"/>
    <w:rsid w:val="00732DB6"/>
    <w:rsid w:val="00733470"/>
    <w:rsid w:val="00736DE0"/>
    <w:rsid w:val="00737D5C"/>
    <w:rsid w:val="007426C5"/>
    <w:rsid w:val="00742E57"/>
    <w:rsid w:val="00743AE8"/>
    <w:rsid w:val="007441A9"/>
    <w:rsid w:val="00744FA4"/>
    <w:rsid w:val="00747C21"/>
    <w:rsid w:val="0075318D"/>
    <w:rsid w:val="007547DC"/>
    <w:rsid w:val="0075492B"/>
    <w:rsid w:val="0075565E"/>
    <w:rsid w:val="00756970"/>
    <w:rsid w:val="00763421"/>
    <w:rsid w:val="00765617"/>
    <w:rsid w:val="0076691C"/>
    <w:rsid w:val="00771F55"/>
    <w:rsid w:val="0077363D"/>
    <w:rsid w:val="00775A58"/>
    <w:rsid w:val="007804EE"/>
    <w:rsid w:val="007806FF"/>
    <w:rsid w:val="0078223A"/>
    <w:rsid w:val="00786AFD"/>
    <w:rsid w:val="00787ADA"/>
    <w:rsid w:val="00791755"/>
    <w:rsid w:val="007921FD"/>
    <w:rsid w:val="007933DA"/>
    <w:rsid w:val="0079395D"/>
    <w:rsid w:val="0079435A"/>
    <w:rsid w:val="00795085"/>
    <w:rsid w:val="007A043D"/>
    <w:rsid w:val="007A0B9D"/>
    <w:rsid w:val="007A0C5E"/>
    <w:rsid w:val="007A465D"/>
    <w:rsid w:val="007A7E7E"/>
    <w:rsid w:val="007B01D8"/>
    <w:rsid w:val="007B04EA"/>
    <w:rsid w:val="007B5AA7"/>
    <w:rsid w:val="007C0767"/>
    <w:rsid w:val="007C12BC"/>
    <w:rsid w:val="007C18CE"/>
    <w:rsid w:val="007C2A5F"/>
    <w:rsid w:val="007C2E6D"/>
    <w:rsid w:val="007C31AD"/>
    <w:rsid w:val="007C330D"/>
    <w:rsid w:val="007C4B7C"/>
    <w:rsid w:val="007C4FFC"/>
    <w:rsid w:val="007C71ED"/>
    <w:rsid w:val="007C7B0E"/>
    <w:rsid w:val="007D01B5"/>
    <w:rsid w:val="007D0926"/>
    <w:rsid w:val="007D157F"/>
    <w:rsid w:val="007D7943"/>
    <w:rsid w:val="007E1090"/>
    <w:rsid w:val="007E1BBE"/>
    <w:rsid w:val="007E3949"/>
    <w:rsid w:val="007E4D20"/>
    <w:rsid w:val="007E4DC7"/>
    <w:rsid w:val="007E60A1"/>
    <w:rsid w:val="007E709E"/>
    <w:rsid w:val="007E7F41"/>
    <w:rsid w:val="007F06E8"/>
    <w:rsid w:val="007F1C26"/>
    <w:rsid w:val="007F303E"/>
    <w:rsid w:val="007F4286"/>
    <w:rsid w:val="007F4C47"/>
    <w:rsid w:val="007F6F94"/>
    <w:rsid w:val="007F7CF9"/>
    <w:rsid w:val="00800088"/>
    <w:rsid w:val="00800266"/>
    <w:rsid w:val="00801701"/>
    <w:rsid w:val="00802158"/>
    <w:rsid w:val="00805505"/>
    <w:rsid w:val="0080591D"/>
    <w:rsid w:val="00805DD7"/>
    <w:rsid w:val="00810745"/>
    <w:rsid w:val="00810C67"/>
    <w:rsid w:val="00812133"/>
    <w:rsid w:val="008141C1"/>
    <w:rsid w:val="00815220"/>
    <w:rsid w:val="00815402"/>
    <w:rsid w:val="00816968"/>
    <w:rsid w:val="00816C13"/>
    <w:rsid w:val="008200F9"/>
    <w:rsid w:val="00822C5E"/>
    <w:rsid w:val="008232DA"/>
    <w:rsid w:val="00824901"/>
    <w:rsid w:val="00824DE9"/>
    <w:rsid w:val="00825061"/>
    <w:rsid w:val="00825443"/>
    <w:rsid w:val="00827203"/>
    <w:rsid w:val="008272C9"/>
    <w:rsid w:val="00830392"/>
    <w:rsid w:val="00831973"/>
    <w:rsid w:val="008326EE"/>
    <w:rsid w:val="00833505"/>
    <w:rsid w:val="0083704B"/>
    <w:rsid w:val="00840D1E"/>
    <w:rsid w:val="00842ACD"/>
    <w:rsid w:val="00842CF7"/>
    <w:rsid w:val="00844167"/>
    <w:rsid w:val="0084593C"/>
    <w:rsid w:val="0084597C"/>
    <w:rsid w:val="0084615A"/>
    <w:rsid w:val="00846444"/>
    <w:rsid w:val="00846B12"/>
    <w:rsid w:val="00847E47"/>
    <w:rsid w:val="00850677"/>
    <w:rsid w:val="00850988"/>
    <w:rsid w:val="00850C0E"/>
    <w:rsid w:val="00851064"/>
    <w:rsid w:val="008513B9"/>
    <w:rsid w:val="00851400"/>
    <w:rsid w:val="00851852"/>
    <w:rsid w:val="00854BFB"/>
    <w:rsid w:val="008631D3"/>
    <w:rsid w:val="00863DA1"/>
    <w:rsid w:val="00864092"/>
    <w:rsid w:val="00864DB4"/>
    <w:rsid w:val="0086515C"/>
    <w:rsid w:val="008668A7"/>
    <w:rsid w:val="0086732D"/>
    <w:rsid w:val="00870EB9"/>
    <w:rsid w:val="0087217F"/>
    <w:rsid w:val="008737E0"/>
    <w:rsid w:val="00874524"/>
    <w:rsid w:val="008747A4"/>
    <w:rsid w:val="00876B7E"/>
    <w:rsid w:val="00877213"/>
    <w:rsid w:val="008811AB"/>
    <w:rsid w:val="00883650"/>
    <w:rsid w:val="00883A1C"/>
    <w:rsid w:val="008846AD"/>
    <w:rsid w:val="008849D8"/>
    <w:rsid w:val="00885565"/>
    <w:rsid w:val="00886D2E"/>
    <w:rsid w:val="00887871"/>
    <w:rsid w:val="008879E5"/>
    <w:rsid w:val="00892D8D"/>
    <w:rsid w:val="00893686"/>
    <w:rsid w:val="008972A0"/>
    <w:rsid w:val="008A2AB5"/>
    <w:rsid w:val="008A4B26"/>
    <w:rsid w:val="008A6D05"/>
    <w:rsid w:val="008B7ADB"/>
    <w:rsid w:val="008C004A"/>
    <w:rsid w:val="008C0FB8"/>
    <w:rsid w:val="008C3C68"/>
    <w:rsid w:val="008C654B"/>
    <w:rsid w:val="008C7DD2"/>
    <w:rsid w:val="008C7ED8"/>
    <w:rsid w:val="008D4DF4"/>
    <w:rsid w:val="008D7754"/>
    <w:rsid w:val="008E5208"/>
    <w:rsid w:val="008E7C2E"/>
    <w:rsid w:val="008E7F3E"/>
    <w:rsid w:val="008F6BF7"/>
    <w:rsid w:val="008F6EAD"/>
    <w:rsid w:val="008F7A0A"/>
    <w:rsid w:val="00902354"/>
    <w:rsid w:val="0090279A"/>
    <w:rsid w:val="00903C24"/>
    <w:rsid w:val="00905F69"/>
    <w:rsid w:val="00906B20"/>
    <w:rsid w:val="0091557B"/>
    <w:rsid w:val="009160E8"/>
    <w:rsid w:val="00916FB0"/>
    <w:rsid w:val="00922189"/>
    <w:rsid w:val="00922237"/>
    <w:rsid w:val="00922A95"/>
    <w:rsid w:val="00923516"/>
    <w:rsid w:val="0092555A"/>
    <w:rsid w:val="0092668C"/>
    <w:rsid w:val="00926870"/>
    <w:rsid w:val="00926918"/>
    <w:rsid w:val="00926AA6"/>
    <w:rsid w:val="00932577"/>
    <w:rsid w:val="009350AC"/>
    <w:rsid w:val="0094103B"/>
    <w:rsid w:val="00941A6D"/>
    <w:rsid w:val="00946E20"/>
    <w:rsid w:val="00950A85"/>
    <w:rsid w:val="00950DC9"/>
    <w:rsid w:val="00951166"/>
    <w:rsid w:val="00953913"/>
    <w:rsid w:val="0095462E"/>
    <w:rsid w:val="00954679"/>
    <w:rsid w:val="00956A0C"/>
    <w:rsid w:val="0095757C"/>
    <w:rsid w:val="00961805"/>
    <w:rsid w:val="00961D36"/>
    <w:rsid w:val="009620FC"/>
    <w:rsid w:val="00962F2D"/>
    <w:rsid w:val="00963728"/>
    <w:rsid w:val="009671DB"/>
    <w:rsid w:val="00967D6C"/>
    <w:rsid w:val="00973DC8"/>
    <w:rsid w:val="009764B2"/>
    <w:rsid w:val="0098043F"/>
    <w:rsid w:val="00981FA6"/>
    <w:rsid w:val="0098376F"/>
    <w:rsid w:val="0098419F"/>
    <w:rsid w:val="00985A59"/>
    <w:rsid w:val="00985A95"/>
    <w:rsid w:val="00985CB4"/>
    <w:rsid w:val="00986449"/>
    <w:rsid w:val="00986861"/>
    <w:rsid w:val="009900BA"/>
    <w:rsid w:val="009913E7"/>
    <w:rsid w:val="00991C43"/>
    <w:rsid w:val="00991CFF"/>
    <w:rsid w:val="009939BD"/>
    <w:rsid w:val="0099408A"/>
    <w:rsid w:val="00994562"/>
    <w:rsid w:val="0099557A"/>
    <w:rsid w:val="00997604"/>
    <w:rsid w:val="00997BE8"/>
    <w:rsid w:val="00997F8C"/>
    <w:rsid w:val="009A1052"/>
    <w:rsid w:val="009A286E"/>
    <w:rsid w:val="009A3AD3"/>
    <w:rsid w:val="009A4769"/>
    <w:rsid w:val="009A4890"/>
    <w:rsid w:val="009A564B"/>
    <w:rsid w:val="009A71B6"/>
    <w:rsid w:val="009A7AD6"/>
    <w:rsid w:val="009B16DC"/>
    <w:rsid w:val="009B1D47"/>
    <w:rsid w:val="009B2B2C"/>
    <w:rsid w:val="009B3FD5"/>
    <w:rsid w:val="009B7A83"/>
    <w:rsid w:val="009C7AA4"/>
    <w:rsid w:val="009C7ED5"/>
    <w:rsid w:val="009D0A38"/>
    <w:rsid w:val="009D0EA6"/>
    <w:rsid w:val="009D1773"/>
    <w:rsid w:val="009D4215"/>
    <w:rsid w:val="009D77A5"/>
    <w:rsid w:val="009E01B1"/>
    <w:rsid w:val="009E1774"/>
    <w:rsid w:val="009E2455"/>
    <w:rsid w:val="009E2A02"/>
    <w:rsid w:val="009E3424"/>
    <w:rsid w:val="009E3431"/>
    <w:rsid w:val="009E5EE1"/>
    <w:rsid w:val="009E7A9D"/>
    <w:rsid w:val="009F022A"/>
    <w:rsid w:val="009F20EC"/>
    <w:rsid w:val="009F324A"/>
    <w:rsid w:val="009F4FCB"/>
    <w:rsid w:val="009F6BF5"/>
    <w:rsid w:val="00A00F40"/>
    <w:rsid w:val="00A02F4C"/>
    <w:rsid w:val="00A06013"/>
    <w:rsid w:val="00A106CB"/>
    <w:rsid w:val="00A110B8"/>
    <w:rsid w:val="00A125CE"/>
    <w:rsid w:val="00A1475C"/>
    <w:rsid w:val="00A152EA"/>
    <w:rsid w:val="00A17CA6"/>
    <w:rsid w:val="00A20B52"/>
    <w:rsid w:val="00A210CF"/>
    <w:rsid w:val="00A22815"/>
    <w:rsid w:val="00A239A5"/>
    <w:rsid w:val="00A25451"/>
    <w:rsid w:val="00A25F80"/>
    <w:rsid w:val="00A2649E"/>
    <w:rsid w:val="00A30020"/>
    <w:rsid w:val="00A30471"/>
    <w:rsid w:val="00A32617"/>
    <w:rsid w:val="00A3437A"/>
    <w:rsid w:val="00A34806"/>
    <w:rsid w:val="00A35790"/>
    <w:rsid w:val="00A36BA9"/>
    <w:rsid w:val="00A36C63"/>
    <w:rsid w:val="00A36EEF"/>
    <w:rsid w:val="00A37594"/>
    <w:rsid w:val="00A400E7"/>
    <w:rsid w:val="00A429C9"/>
    <w:rsid w:val="00A42B31"/>
    <w:rsid w:val="00A440B5"/>
    <w:rsid w:val="00A457B3"/>
    <w:rsid w:val="00A46514"/>
    <w:rsid w:val="00A50B7A"/>
    <w:rsid w:val="00A50DBE"/>
    <w:rsid w:val="00A51705"/>
    <w:rsid w:val="00A51A35"/>
    <w:rsid w:val="00A51BDF"/>
    <w:rsid w:val="00A52168"/>
    <w:rsid w:val="00A52AF7"/>
    <w:rsid w:val="00A52F96"/>
    <w:rsid w:val="00A55294"/>
    <w:rsid w:val="00A56070"/>
    <w:rsid w:val="00A560BA"/>
    <w:rsid w:val="00A56852"/>
    <w:rsid w:val="00A576EA"/>
    <w:rsid w:val="00A6476A"/>
    <w:rsid w:val="00A64789"/>
    <w:rsid w:val="00A65D56"/>
    <w:rsid w:val="00A66CB7"/>
    <w:rsid w:val="00A6748B"/>
    <w:rsid w:val="00A67A39"/>
    <w:rsid w:val="00A7054E"/>
    <w:rsid w:val="00A70F20"/>
    <w:rsid w:val="00A71741"/>
    <w:rsid w:val="00A7303A"/>
    <w:rsid w:val="00A7485E"/>
    <w:rsid w:val="00A77428"/>
    <w:rsid w:val="00A77606"/>
    <w:rsid w:val="00A83055"/>
    <w:rsid w:val="00A850EC"/>
    <w:rsid w:val="00A85385"/>
    <w:rsid w:val="00A92243"/>
    <w:rsid w:val="00A92682"/>
    <w:rsid w:val="00A927DE"/>
    <w:rsid w:val="00A94BFF"/>
    <w:rsid w:val="00A9590B"/>
    <w:rsid w:val="00A9660C"/>
    <w:rsid w:val="00AA00F0"/>
    <w:rsid w:val="00AA0982"/>
    <w:rsid w:val="00AA15F5"/>
    <w:rsid w:val="00AA1903"/>
    <w:rsid w:val="00AA3066"/>
    <w:rsid w:val="00AA30C2"/>
    <w:rsid w:val="00AA3C56"/>
    <w:rsid w:val="00AA4DDB"/>
    <w:rsid w:val="00AA60E9"/>
    <w:rsid w:val="00AA67E5"/>
    <w:rsid w:val="00AB050F"/>
    <w:rsid w:val="00AB1739"/>
    <w:rsid w:val="00AB4B9D"/>
    <w:rsid w:val="00AC1A89"/>
    <w:rsid w:val="00AC1F2B"/>
    <w:rsid w:val="00AC6511"/>
    <w:rsid w:val="00AC6A7F"/>
    <w:rsid w:val="00AC7508"/>
    <w:rsid w:val="00AD08AD"/>
    <w:rsid w:val="00AD0D3A"/>
    <w:rsid w:val="00AD4C6A"/>
    <w:rsid w:val="00AD7F5F"/>
    <w:rsid w:val="00AE3EB2"/>
    <w:rsid w:val="00AE520F"/>
    <w:rsid w:val="00AE6A43"/>
    <w:rsid w:val="00AF4547"/>
    <w:rsid w:val="00AF58D6"/>
    <w:rsid w:val="00AF5BDC"/>
    <w:rsid w:val="00AF7210"/>
    <w:rsid w:val="00B0157F"/>
    <w:rsid w:val="00B02545"/>
    <w:rsid w:val="00B0347C"/>
    <w:rsid w:val="00B03B2F"/>
    <w:rsid w:val="00B11142"/>
    <w:rsid w:val="00B11D3E"/>
    <w:rsid w:val="00B17068"/>
    <w:rsid w:val="00B172DB"/>
    <w:rsid w:val="00B2128C"/>
    <w:rsid w:val="00B22E32"/>
    <w:rsid w:val="00B238A0"/>
    <w:rsid w:val="00B24234"/>
    <w:rsid w:val="00B25242"/>
    <w:rsid w:val="00B25FF4"/>
    <w:rsid w:val="00B263D8"/>
    <w:rsid w:val="00B2689A"/>
    <w:rsid w:val="00B313AC"/>
    <w:rsid w:val="00B31581"/>
    <w:rsid w:val="00B36277"/>
    <w:rsid w:val="00B36557"/>
    <w:rsid w:val="00B36DDC"/>
    <w:rsid w:val="00B37FB2"/>
    <w:rsid w:val="00B410CE"/>
    <w:rsid w:val="00B42DCC"/>
    <w:rsid w:val="00B4368C"/>
    <w:rsid w:val="00B4377A"/>
    <w:rsid w:val="00B47A18"/>
    <w:rsid w:val="00B47B22"/>
    <w:rsid w:val="00B527D7"/>
    <w:rsid w:val="00B542AA"/>
    <w:rsid w:val="00B56B2C"/>
    <w:rsid w:val="00B5738E"/>
    <w:rsid w:val="00B60755"/>
    <w:rsid w:val="00B6087B"/>
    <w:rsid w:val="00B60B70"/>
    <w:rsid w:val="00B60F37"/>
    <w:rsid w:val="00B629A7"/>
    <w:rsid w:val="00B674C3"/>
    <w:rsid w:val="00B70F90"/>
    <w:rsid w:val="00B7151F"/>
    <w:rsid w:val="00B71E33"/>
    <w:rsid w:val="00B74EF4"/>
    <w:rsid w:val="00B77828"/>
    <w:rsid w:val="00B77A45"/>
    <w:rsid w:val="00B82A5F"/>
    <w:rsid w:val="00B85BCC"/>
    <w:rsid w:val="00B85D52"/>
    <w:rsid w:val="00B91F66"/>
    <w:rsid w:val="00B9270B"/>
    <w:rsid w:val="00B943D1"/>
    <w:rsid w:val="00B958B3"/>
    <w:rsid w:val="00B96255"/>
    <w:rsid w:val="00B97CEA"/>
    <w:rsid w:val="00BA161A"/>
    <w:rsid w:val="00BA47B8"/>
    <w:rsid w:val="00BA4C9B"/>
    <w:rsid w:val="00BA5862"/>
    <w:rsid w:val="00BA5928"/>
    <w:rsid w:val="00BA5FDC"/>
    <w:rsid w:val="00BB24A7"/>
    <w:rsid w:val="00BB25CC"/>
    <w:rsid w:val="00BB28C6"/>
    <w:rsid w:val="00BB2FE2"/>
    <w:rsid w:val="00BB4BF1"/>
    <w:rsid w:val="00BB659E"/>
    <w:rsid w:val="00BB7C22"/>
    <w:rsid w:val="00BB7DD7"/>
    <w:rsid w:val="00BC09AE"/>
    <w:rsid w:val="00BC0CC8"/>
    <w:rsid w:val="00BC2A76"/>
    <w:rsid w:val="00BC3458"/>
    <w:rsid w:val="00BC3BAB"/>
    <w:rsid w:val="00BC5F0D"/>
    <w:rsid w:val="00BC6036"/>
    <w:rsid w:val="00BC6870"/>
    <w:rsid w:val="00BD29AC"/>
    <w:rsid w:val="00BD2AA6"/>
    <w:rsid w:val="00BD3124"/>
    <w:rsid w:val="00BD3BB2"/>
    <w:rsid w:val="00BE28B3"/>
    <w:rsid w:val="00BE3611"/>
    <w:rsid w:val="00BE4F15"/>
    <w:rsid w:val="00BE6E25"/>
    <w:rsid w:val="00BE786D"/>
    <w:rsid w:val="00BE7FB4"/>
    <w:rsid w:val="00BF16E9"/>
    <w:rsid w:val="00BF1EE5"/>
    <w:rsid w:val="00BF2517"/>
    <w:rsid w:val="00BF293D"/>
    <w:rsid w:val="00BF29E4"/>
    <w:rsid w:val="00BF2A43"/>
    <w:rsid w:val="00BF2EAE"/>
    <w:rsid w:val="00BF6BC9"/>
    <w:rsid w:val="00C00707"/>
    <w:rsid w:val="00C01044"/>
    <w:rsid w:val="00C01D93"/>
    <w:rsid w:val="00C04A45"/>
    <w:rsid w:val="00C0763F"/>
    <w:rsid w:val="00C10653"/>
    <w:rsid w:val="00C10903"/>
    <w:rsid w:val="00C11A85"/>
    <w:rsid w:val="00C15528"/>
    <w:rsid w:val="00C161B0"/>
    <w:rsid w:val="00C17310"/>
    <w:rsid w:val="00C219F8"/>
    <w:rsid w:val="00C22200"/>
    <w:rsid w:val="00C2359D"/>
    <w:rsid w:val="00C2635F"/>
    <w:rsid w:val="00C2739A"/>
    <w:rsid w:val="00C30C6F"/>
    <w:rsid w:val="00C3132E"/>
    <w:rsid w:val="00C32728"/>
    <w:rsid w:val="00C33634"/>
    <w:rsid w:val="00C33DA6"/>
    <w:rsid w:val="00C34529"/>
    <w:rsid w:val="00C36383"/>
    <w:rsid w:val="00C36EBD"/>
    <w:rsid w:val="00C37D49"/>
    <w:rsid w:val="00C4050F"/>
    <w:rsid w:val="00C41E05"/>
    <w:rsid w:val="00C42008"/>
    <w:rsid w:val="00C42465"/>
    <w:rsid w:val="00C42D78"/>
    <w:rsid w:val="00C45A96"/>
    <w:rsid w:val="00C46137"/>
    <w:rsid w:val="00C462E4"/>
    <w:rsid w:val="00C46B7B"/>
    <w:rsid w:val="00C46E16"/>
    <w:rsid w:val="00C46FDA"/>
    <w:rsid w:val="00C509EF"/>
    <w:rsid w:val="00C51943"/>
    <w:rsid w:val="00C52FBD"/>
    <w:rsid w:val="00C52FC6"/>
    <w:rsid w:val="00C535AB"/>
    <w:rsid w:val="00C53641"/>
    <w:rsid w:val="00C5529F"/>
    <w:rsid w:val="00C55B62"/>
    <w:rsid w:val="00C56C2E"/>
    <w:rsid w:val="00C57887"/>
    <w:rsid w:val="00C57D97"/>
    <w:rsid w:val="00C62099"/>
    <w:rsid w:val="00C62182"/>
    <w:rsid w:val="00C6229E"/>
    <w:rsid w:val="00C651E2"/>
    <w:rsid w:val="00C70E6C"/>
    <w:rsid w:val="00C721C8"/>
    <w:rsid w:val="00C72D0C"/>
    <w:rsid w:val="00C746C2"/>
    <w:rsid w:val="00C75F40"/>
    <w:rsid w:val="00C763C8"/>
    <w:rsid w:val="00C80468"/>
    <w:rsid w:val="00C810C9"/>
    <w:rsid w:val="00C81377"/>
    <w:rsid w:val="00C8462B"/>
    <w:rsid w:val="00C84AE5"/>
    <w:rsid w:val="00C85A67"/>
    <w:rsid w:val="00C876B0"/>
    <w:rsid w:val="00C901A1"/>
    <w:rsid w:val="00C9360F"/>
    <w:rsid w:val="00C93801"/>
    <w:rsid w:val="00C95684"/>
    <w:rsid w:val="00C96156"/>
    <w:rsid w:val="00C97843"/>
    <w:rsid w:val="00CA05FA"/>
    <w:rsid w:val="00CA3FD2"/>
    <w:rsid w:val="00CA5DC6"/>
    <w:rsid w:val="00CA7797"/>
    <w:rsid w:val="00CB2755"/>
    <w:rsid w:val="00CB345D"/>
    <w:rsid w:val="00CB4DB5"/>
    <w:rsid w:val="00CB5502"/>
    <w:rsid w:val="00CB67BA"/>
    <w:rsid w:val="00CB7CAA"/>
    <w:rsid w:val="00CC1A34"/>
    <w:rsid w:val="00CC1B4D"/>
    <w:rsid w:val="00CC24BA"/>
    <w:rsid w:val="00CC2AD5"/>
    <w:rsid w:val="00CC2E0E"/>
    <w:rsid w:val="00CD266D"/>
    <w:rsid w:val="00CD2E57"/>
    <w:rsid w:val="00CD5EFD"/>
    <w:rsid w:val="00CE3FEE"/>
    <w:rsid w:val="00CE417F"/>
    <w:rsid w:val="00CE6F80"/>
    <w:rsid w:val="00CE7636"/>
    <w:rsid w:val="00CF039A"/>
    <w:rsid w:val="00CF1633"/>
    <w:rsid w:val="00D02751"/>
    <w:rsid w:val="00D0276F"/>
    <w:rsid w:val="00D02C35"/>
    <w:rsid w:val="00D03571"/>
    <w:rsid w:val="00D04756"/>
    <w:rsid w:val="00D0599C"/>
    <w:rsid w:val="00D06136"/>
    <w:rsid w:val="00D112BA"/>
    <w:rsid w:val="00D11D17"/>
    <w:rsid w:val="00D12B8F"/>
    <w:rsid w:val="00D142F6"/>
    <w:rsid w:val="00D14434"/>
    <w:rsid w:val="00D146F8"/>
    <w:rsid w:val="00D17EFB"/>
    <w:rsid w:val="00D20697"/>
    <w:rsid w:val="00D21063"/>
    <w:rsid w:val="00D2253D"/>
    <w:rsid w:val="00D22ABA"/>
    <w:rsid w:val="00D238F9"/>
    <w:rsid w:val="00D3372F"/>
    <w:rsid w:val="00D33CF1"/>
    <w:rsid w:val="00D34A1F"/>
    <w:rsid w:val="00D43EBE"/>
    <w:rsid w:val="00D447ED"/>
    <w:rsid w:val="00D4519B"/>
    <w:rsid w:val="00D460FE"/>
    <w:rsid w:val="00D503E2"/>
    <w:rsid w:val="00D51F7A"/>
    <w:rsid w:val="00D52250"/>
    <w:rsid w:val="00D5573F"/>
    <w:rsid w:val="00D55C97"/>
    <w:rsid w:val="00D563C9"/>
    <w:rsid w:val="00D56747"/>
    <w:rsid w:val="00D578D9"/>
    <w:rsid w:val="00D615DF"/>
    <w:rsid w:val="00D62A77"/>
    <w:rsid w:val="00D62B19"/>
    <w:rsid w:val="00D66C4E"/>
    <w:rsid w:val="00D70BB2"/>
    <w:rsid w:val="00D71603"/>
    <w:rsid w:val="00D72D28"/>
    <w:rsid w:val="00D7364D"/>
    <w:rsid w:val="00D747B0"/>
    <w:rsid w:val="00D75803"/>
    <w:rsid w:val="00D762A9"/>
    <w:rsid w:val="00D802CA"/>
    <w:rsid w:val="00D810B7"/>
    <w:rsid w:val="00D8269B"/>
    <w:rsid w:val="00D85F47"/>
    <w:rsid w:val="00D87D10"/>
    <w:rsid w:val="00D87EFC"/>
    <w:rsid w:val="00D87FAC"/>
    <w:rsid w:val="00D905D5"/>
    <w:rsid w:val="00D916D2"/>
    <w:rsid w:val="00D9244C"/>
    <w:rsid w:val="00D930F3"/>
    <w:rsid w:val="00D93670"/>
    <w:rsid w:val="00D94BB1"/>
    <w:rsid w:val="00D94CB9"/>
    <w:rsid w:val="00D95239"/>
    <w:rsid w:val="00D9582F"/>
    <w:rsid w:val="00D95C27"/>
    <w:rsid w:val="00DA03DA"/>
    <w:rsid w:val="00DA12D7"/>
    <w:rsid w:val="00DA2210"/>
    <w:rsid w:val="00DA349F"/>
    <w:rsid w:val="00DA3D89"/>
    <w:rsid w:val="00DA43CC"/>
    <w:rsid w:val="00DA6605"/>
    <w:rsid w:val="00DA79DA"/>
    <w:rsid w:val="00DA7BB8"/>
    <w:rsid w:val="00DB0B53"/>
    <w:rsid w:val="00DB36CC"/>
    <w:rsid w:val="00DB3C75"/>
    <w:rsid w:val="00DB451F"/>
    <w:rsid w:val="00DB452F"/>
    <w:rsid w:val="00DB50FE"/>
    <w:rsid w:val="00DB56FE"/>
    <w:rsid w:val="00DB6310"/>
    <w:rsid w:val="00DB6361"/>
    <w:rsid w:val="00DB6D1B"/>
    <w:rsid w:val="00DC082B"/>
    <w:rsid w:val="00DC2B6D"/>
    <w:rsid w:val="00DC32B0"/>
    <w:rsid w:val="00DC5A7E"/>
    <w:rsid w:val="00DC5CAF"/>
    <w:rsid w:val="00DC6D76"/>
    <w:rsid w:val="00DC7B89"/>
    <w:rsid w:val="00DD13DD"/>
    <w:rsid w:val="00DD48B4"/>
    <w:rsid w:val="00DD7292"/>
    <w:rsid w:val="00DE5EAE"/>
    <w:rsid w:val="00DE6B58"/>
    <w:rsid w:val="00DF093D"/>
    <w:rsid w:val="00DF0D26"/>
    <w:rsid w:val="00DF1655"/>
    <w:rsid w:val="00DF2888"/>
    <w:rsid w:val="00DF4993"/>
    <w:rsid w:val="00DF49C0"/>
    <w:rsid w:val="00DF63E8"/>
    <w:rsid w:val="00DF7010"/>
    <w:rsid w:val="00E03B53"/>
    <w:rsid w:val="00E0441C"/>
    <w:rsid w:val="00E04D35"/>
    <w:rsid w:val="00E04D8F"/>
    <w:rsid w:val="00E05318"/>
    <w:rsid w:val="00E06579"/>
    <w:rsid w:val="00E10722"/>
    <w:rsid w:val="00E1382C"/>
    <w:rsid w:val="00E150AF"/>
    <w:rsid w:val="00E15ADF"/>
    <w:rsid w:val="00E20443"/>
    <w:rsid w:val="00E20E65"/>
    <w:rsid w:val="00E21E07"/>
    <w:rsid w:val="00E240A5"/>
    <w:rsid w:val="00E25702"/>
    <w:rsid w:val="00E25838"/>
    <w:rsid w:val="00E26E9B"/>
    <w:rsid w:val="00E274E6"/>
    <w:rsid w:val="00E32677"/>
    <w:rsid w:val="00E33A3E"/>
    <w:rsid w:val="00E4243A"/>
    <w:rsid w:val="00E42B0A"/>
    <w:rsid w:val="00E43782"/>
    <w:rsid w:val="00E516DF"/>
    <w:rsid w:val="00E52A1F"/>
    <w:rsid w:val="00E56C57"/>
    <w:rsid w:val="00E60EB6"/>
    <w:rsid w:val="00E658D0"/>
    <w:rsid w:val="00E65AE3"/>
    <w:rsid w:val="00E668CE"/>
    <w:rsid w:val="00E700CC"/>
    <w:rsid w:val="00E70D45"/>
    <w:rsid w:val="00E71BBD"/>
    <w:rsid w:val="00E7514B"/>
    <w:rsid w:val="00E75D47"/>
    <w:rsid w:val="00E8114A"/>
    <w:rsid w:val="00E81934"/>
    <w:rsid w:val="00E8353C"/>
    <w:rsid w:val="00E8382E"/>
    <w:rsid w:val="00E85073"/>
    <w:rsid w:val="00E861E8"/>
    <w:rsid w:val="00E86D31"/>
    <w:rsid w:val="00E86D5C"/>
    <w:rsid w:val="00E931FC"/>
    <w:rsid w:val="00E93A2A"/>
    <w:rsid w:val="00E9461E"/>
    <w:rsid w:val="00E950A3"/>
    <w:rsid w:val="00E97184"/>
    <w:rsid w:val="00E9744E"/>
    <w:rsid w:val="00EA2A59"/>
    <w:rsid w:val="00EA2A93"/>
    <w:rsid w:val="00EA59A0"/>
    <w:rsid w:val="00EA6DB2"/>
    <w:rsid w:val="00EB0FFD"/>
    <w:rsid w:val="00EB1810"/>
    <w:rsid w:val="00EB7355"/>
    <w:rsid w:val="00EC1FA7"/>
    <w:rsid w:val="00EC475C"/>
    <w:rsid w:val="00EC49D9"/>
    <w:rsid w:val="00EC5DE8"/>
    <w:rsid w:val="00EC68EF"/>
    <w:rsid w:val="00EC7B7F"/>
    <w:rsid w:val="00ED0FBD"/>
    <w:rsid w:val="00ED157E"/>
    <w:rsid w:val="00ED4BAF"/>
    <w:rsid w:val="00ED4D52"/>
    <w:rsid w:val="00ED68B4"/>
    <w:rsid w:val="00ED695C"/>
    <w:rsid w:val="00EE1669"/>
    <w:rsid w:val="00EE220E"/>
    <w:rsid w:val="00EE27EB"/>
    <w:rsid w:val="00EE27F5"/>
    <w:rsid w:val="00EE3C08"/>
    <w:rsid w:val="00EE6B9D"/>
    <w:rsid w:val="00EF030C"/>
    <w:rsid w:val="00EF23BF"/>
    <w:rsid w:val="00EF38FC"/>
    <w:rsid w:val="00EF575B"/>
    <w:rsid w:val="00EF5EDC"/>
    <w:rsid w:val="00EF6537"/>
    <w:rsid w:val="00EF6DDC"/>
    <w:rsid w:val="00EF702D"/>
    <w:rsid w:val="00F023A5"/>
    <w:rsid w:val="00F044AA"/>
    <w:rsid w:val="00F06EF8"/>
    <w:rsid w:val="00F0777A"/>
    <w:rsid w:val="00F15068"/>
    <w:rsid w:val="00F206C5"/>
    <w:rsid w:val="00F214D9"/>
    <w:rsid w:val="00F21E4E"/>
    <w:rsid w:val="00F2268A"/>
    <w:rsid w:val="00F22CD0"/>
    <w:rsid w:val="00F31D78"/>
    <w:rsid w:val="00F32A46"/>
    <w:rsid w:val="00F36BA5"/>
    <w:rsid w:val="00F375B9"/>
    <w:rsid w:val="00F41966"/>
    <w:rsid w:val="00F433CC"/>
    <w:rsid w:val="00F44208"/>
    <w:rsid w:val="00F45AEB"/>
    <w:rsid w:val="00F46978"/>
    <w:rsid w:val="00F5154E"/>
    <w:rsid w:val="00F51709"/>
    <w:rsid w:val="00F5295D"/>
    <w:rsid w:val="00F537C5"/>
    <w:rsid w:val="00F549D8"/>
    <w:rsid w:val="00F55B71"/>
    <w:rsid w:val="00F56C80"/>
    <w:rsid w:val="00F57200"/>
    <w:rsid w:val="00F61422"/>
    <w:rsid w:val="00F658AA"/>
    <w:rsid w:val="00F670E1"/>
    <w:rsid w:val="00F67A0E"/>
    <w:rsid w:val="00F71C09"/>
    <w:rsid w:val="00F722D1"/>
    <w:rsid w:val="00F73020"/>
    <w:rsid w:val="00F73731"/>
    <w:rsid w:val="00F73B43"/>
    <w:rsid w:val="00F73E5C"/>
    <w:rsid w:val="00F75BE1"/>
    <w:rsid w:val="00F75E09"/>
    <w:rsid w:val="00F76072"/>
    <w:rsid w:val="00F76348"/>
    <w:rsid w:val="00F767B0"/>
    <w:rsid w:val="00F7743A"/>
    <w:rsid w:val="00F81A2A"/>
    <w:rsid w:val="00F81BD6"/>
    <w:rsid w:val="00F863A3"/>
    <w:rsid w:val="00F90C8E"/>
    <w:rsid w:val="00F92049"/>
    <w:rsid w:val="00F9364F"/>
    <w:rsid w:val="00F95D1E"/>
    <w:rsid w:val="00F9700D"/>
    <w:rsid w:val="00FA03E8"/>
    <w:rsid w:val="00FA03F2"/>
    <w:rsid w:val="00FA1AAA"/>
    <w:rsid w:val="00FA39CF"/>
    <w:rsid w:val="00FB04A2"/>
    <w:rsid w:val="00FB0778"/>
    <w:rsid w:val="00FB0AD3"/>
    <w:rsid w:val="00FB337F"/>
    <w:rsid w:val="00FB399F"/>
    <w:rsid w:val="00FB3D90"/>
    <w:rsid w:val="00FB76C2"/>
    <w:rsid w:val="00FB7AE4"/>
    <w:rsid w:val="00FC06EF"/>
    <w:rsid w:val="00FC300B"/>
    <w:rsid w:val="00FC422A"/>
    <w:rsid w:val="00FC5995"/>
    <w:rsid w:val="00FC65B7"/>
    <w:rsid w:val="00FD17FE"/>
    <w:rsid w:val="00FD1D08"/>
    <w:rsid w:val="00FD21B4"/>
    <w:rsid w:val="00FD24B5"/>
    <w:rsid w:val="00FD2636"/>
    <w:rsid w:val="00FD2AA2"/>
    <w:rsid w:val="00FD3180"/>
    <w:rsid w:val="00FD410E"/>
    <w:rsid w:val="00FD41F2"/>
    <w:rsid w:val="00FD5472"/>
    <w:rsid w:val="00FD6372"/>
    <w:rsid w:val="00FD6A7D"/>
    <w:rsid w:val="00FE240F"/>
    <w:rsid w:val="00FE44FA"/>
    <w:rsid w:val="00FE49A7"/>
    <w:rsid w:val="00FE5751"/>
    <w:rsid w:val="00FE6674"/>
    <w:rsid w:val="00FE74F0"/>
    <w:rsid w:val="00FE7D74"/>
    <w:rsid w:val="00FF0668"/>
    <w:rsid w:val="00FF3979"/>
    <w:rsid w:val="00FF71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1D2A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995"/>
    <w:pPr>
      <w:spacing w:line="276" w:lineRule="auto"/>
    </w:pPr>
    <w:rPr>
      <w:rFonts w:ascii="Roboto" w:hAnsi="Roboto"/>
      <w:color w:val="000000" w:themeColor="text1"/>
    </w:rPr>
  </w:style>
  <w:style w:type="paragraph" w:styleId="Heading1">
    <w:name w:val="heading 1"/>
    <w:basedOn w:val="Normal"/>
    <w:next w:val="Normal"/>
    <w:link w:val="Heading1Char"/>
    <w:uiPriority w:val="9"/>
    <w:qFormat/>
    <w:rsid w:val="0044013C"/>
    <w:pPr>
      <w:keepNext/>
      <w:keepLines/>
      <w:spacing w:before="240" w:after="80"/>
      <w:outlineLvl w:val="0"/>
    </w:pPr>
    <w:rPr>
      <w:rFonts w:ascii="Clancy" w:eastAsiaTheme="majorEastAsia" w:hAnsi="Clancy" w:cstheme="majorBidi"/>
      <w:b/>
      <w:color w:val="4472C4" w:themeColor="accent1"/>
      <w:sz w:val="36"/>
      <w:szCs w:val="32"/>
    </w:rPr>
  </w:style>
  <w:style w:type="paragraph" w:styleId="Heading2">
    <w:name w:val="heading 2"/>
    <w:basedOn w:val="Normal"/>
    <w:next w:val="Normal"/>
    <w:link w:val="Heading2Char"/>
    <w:uiPriority w:val="9"/>
    <w:unhideWhenUsed/>
    <w:qFormat/>
    <w:rsid w:val="0044013C"/>
    <w:pPr>
      <w:keepNext/>
      <w:keepLines/>
      <w:spacing w:before="80"/>
      <w:outlineLvl w:val="1"/>
    </w:pPr>
    <w:rPr>
      <w:rFonts w:ascii="Clancy" w:eastAsiaTheme="majorEastAsia" w:hAnsi="Clancy" w:cstheme="majorBidi"/>
      <w:color w:val="4472C4" w:themeColor="accent1"/>
      <w:sz w:val="28"/>
      <w:szCs w:val="26"/>
    </w:rPr>
  </w:style>
  <w:style w:type="paragraph" w:styleId="Heading3">
    <w:name w:val="heading 3"/>
    <w:basedOn w:val="Normal"/>
    <w:next w:val="Normal"/>
    <w:link w:val="Heading3Char"/>
    <w:uiPriority w:val="9"/>
    <w:unhideWhenUsed/>
    <w:qFormat/>
    <w:rsid w:val="0044013C"/>
    <w:pPr>
      <w:keepNext/>
      <w:keepLines/>
      <w:outlineLvl w:val="2"/>
    </w:pPr>
    <w:rPr>
      <w:rFonts w:ascii="Clancy" w:eastAsiaTheme="majorEastAsia" w:hAnsi="Clancy" w:cstheme="majorBidi"/>
      <w:color w:val="4472C4" w:themeColor="accent1"/>
      <w:sz w:val="24"/>
      <w:szCs w:val="24"/>
    </w:rPr>
  </w:style>
  <w:style w:type="paragraph" w:styleId="Heading4">
    <w:name w:val="heading 4"/>
    <w:basedOn w:val="Normal"/>
    <w:next w:val="Normal"/>
    <w:link w:val="Heading4Char"/>
    <w:uiPriority w:val="9"/>
    <w:unhideWhenUsed/>
    <w:qFormat/>
    <w:rsid w:val="0044013C"/>
    <w:pPr>
      <w:keepNext/>
      <w:keepLines/>
      <w:outlineLvl w:val="3"/>
    </w:pPr>
    <w:rPr>
      <w:rFonts w:ascii="Clancy" w:eastAsiaTheme="majorEastAsia" w:hAnsi="Clancy" w:cstheme="majorBid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13C"/>
    <w:rPr>
      <w:rFonts w:ascii="Clancy" w:eastAsiaTheme="majorEastAsia" w:hAnsi="Clancy" w:cstheme="majorBidi"/>
      <w:b/>
      <w:color w:val="4472C4" w:themeColor="accent1"/>
      <w:sz w:val="36"/>
      <w:szCs w:val="32"/>
    </w:rPr>
  </w:style>
  <w:style w:type="character" w:customStyle="1" w:styleId="Heading2Char">
    <w:name w:val="Heading 2 Char"/>
    <w:basedOn w:val="DefaultParagraphFont"/>
    <w:link w:val="Heading2"/>
    <w:uiPriority w:val="9"/>
    <w:rsid w:val="0044013C"/>
    <w:rPr>
      <w:rFonts w:ascii="Clancy" w:eastAsiaTheme="majorEastAsia" w:hAnsi="Clancy" w:cstheme="majorBidi"/>
      <w:color w:val="4472C4" w:themeColor="accent1"/>
      <w:sz w:val="28"/>
      <w:szCs w:val="26"/>
    </w:rPr>
  </w:style>
  <w:style w:type="character" w:customStyle="1" w:styleId="Heading3Char">
    <w:name w:val="Heading 3 Char"/>
    <w:basedOn w:val="DefaultParagraphFont"/>
    <w:link w:val="Heading3"/>
    <w:uiPriority w:val="9"/>
    <w:rsid w:val="0044013C"/>
    <w:rPr>
      <w:rFonts w:ascii="Clancy" w:eastAsiaTheme="majorEastAsia" w:hAnsi="Clancy" w:cstheme="majorBidi"/>
      <w:color w:val="4472C4" w:themeColor="accent1"/>
      <w:sz w:val="24"/>
      <w:szCs w:val="24"/>
    </w:rPr>
  </w:style>
  <w:style w:type="character" w:customStyle="1" w:styleId="Heading4Char">
    <w:name w:val="Heading 4 Char"/>
    <w:basedOn w:val="DefaultParagraphFont"/>
    <w:link w:val="Heading4"/>
    <w:uiPriority w:val="9"/>
    <w:rsid w:val="0044013C"/>
    <w:rPr>
      <w:rFonts w:ascii="Clancy" w:eastAsiaTheme="majorEastAsia" w:hAnsi="Clancy" w:cstheme="majorBidi"/>
      <w:iCs/>
      <w:color w:val="4472C4" w:themeColor="accent1"/>
    </w:rPr>
  </w:style>
  <w:style w:type="character" w:styleId="Hyperlink">
    <w:name w:val="Hyperlink"/>
    <w:basedOn w:val="DefaultParagraphFont"/>
    <w:uiPriority w:val="99"/>
    <w:unhideWhenUsed/>
    <w:rsid w:val="00516511"/>
    <w:rPr>
      <w:color w:val="0563C1" w:themeColor="hyperlink"/>
      <w:u w:val="single"/>
    </w:rPr>
  </w:style>
  <w:style w:type="paragraph" w:styleId="TOCHeading">
    <w:name w:val="TOC Heading"/>
    <w:basedOn w:val="Heading1"/>
    <w:next w:val="Normal"/>
    <w:uiPriority w:val="39"/>
    <w:unhideWhenUsed/>
    <w:qFormat/>
    <w:rsid w:val="00516511"/>
    <w:pPr>
      <w:outlineLvl w:val="9"/>
    </w:pPr>
    <w:rPr>
      <w:lang w:val="en-US"/>
    </w:rPr>
  </w:style>
  <w:style w:type="paragraph" w:styleId="TOC1">
    <w:name w:val="toc 1"/>
    <w:basedOn w:val="Normal"/>
    <w:next w:val="Normal"/>
    <w:autoRedefine/>
    <w:uiPriority w:val="39"/>
    <w:unhideWhenUsed/>
    <w:rsid w:val="00BB659E"/>
    <w:pPr>
      <w:tabs>
        <w:tab w:val="right" w:leader="dot" w:pos="9607"/>
      </w:tabs>
      <w:spacing w:after="100"/>
    </w:pPr>
  </w:style>
  <w:style w:type="paragraph" w:styleId="Header">
    <w:name w:val="header"/>
    <w:basedOn w:val="Normal"/>
    <w:link w:val="HeaderChar"/>
    <w:uiPriority w:val="99"/>
    <w:unhideWhenUsed/>
    <w:rsid w:val="00516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511"/>
  </w:style>
  <w:style w:type="paragraph" w:styleId="Footer">
    <w:name w:val="footer"/>
    <w:basedOn w:val="Normal"/>
    <w:link w:val="FooterChar"/>
    <w:uiPriority w:val="99"/>
    <w:unhideWhenUsed/>
    <w:rsid w:val="00516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511"/>
  </w:style>
  <w:style w:type="character" w:styleId="CommentReference">
    <w:name w:val="annotation reference"/>
    <w:basedOn w:val="DefaultParagraphFont"/>
    <w:uiPriority w:val="99"/>
    <w:semiHidden/>
    <w:unhideWhenUsed/>
    <w:rsid w:val="00844167"/>
    <w:rPr>
      <w:sz w:val="16"/>
      <w:szCs w:val="16"/>
    </w:rPr>
  </w:style>
  <w:style w:type="paragraph" w:styleId="CommentText">
    <w:name w:val="annotation text"/>
    <w:basedOn w:val="Normal"/>
    <w:link w:val="CommentTextChar"/>
    <w:uiPriority w:val="99"/>
    <w:unhideWhenUsed/>
    <w:rsid w:val="00844167"/>
    <w:pPr>
      <w:spacing w:line="240" w:lineRule="auto"/>
    </w:pPr>
    <w:rPr>
      <w:sz w:val="20"/>
      <w:szCs w:val="20"/>
    </w:rPr>
  </w:style>
  <w:style w:type="character" w:customStyle="1" w:styleId="CommentTextChar">
    <w:name w:val="Comment Text Char"/>
    <w:basedOn w:val="DefaultParagraphFont"/>
    <w:link w:val="CommentText"/>
    <w:uiPriority w:val="99"/>
    <w:rsid w:val="00844167"/>
    <w:rPr>
      <w:sz w:val="20"/>
      <w:szCs w:val="20"/>
    </w:rPr>
  </w:style>
  <w:style w:type="paragraph" w:styleId="CommentSubject">
    <w:name w:val="annotation subject"/>
    <w:basedOn w:val="CommentText"/>
    <w:next w:val="CommentText"/>
    <w:link w:val="CommentSubjectChar"/>
    <w:uiPriority w:val="99"/>
    <w:semiHidden/>
    <w:unhideWhenUsed/>
    <w:rsid w:val="00844167"/>
    <w:rPr>
      <w:b/>
      <w:bCs/>
    </w:rPr>
  </w:style>
  <w:style w:type="character" w:customStyle="1" w:styleId="CommentSubjectChar">
    <w:name w:val="Comment Subject Char"/>
    <w:basedOn w:val="CommentTextChar"/>
    <w:link w:val="CommentSubject"/>
    <w:uiPriority w:val="99"/>
    <w:semiHidden/>
    <w:rsid w:val="00844167"/>
    <w:rPr>
      <w:b/>
      <w:bCs/>
      <w:sz w:val="20"/>
      <w:szCs w:val="20"/>
    </w:rPr>
  </w:style>
  <w:style w:type="paragraph" w:styleId="BalloonText">
    <w:name w:val="Balloon Text"/>
    <w:basedOn w:val="Normal"/>
    <w:link w:val="BalloonTextChar"/>
    <w:uiPriority w:val="99"/>
    <w:semiHidden/>
    <w:unhideWhenUsed/>
    <w:rsid w:val="008441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167"/>
    <w:rPr>
      <w:rFonts w:ascii="Segoe UI" w:hAnsi="Segoe UI" w:cs="Segoe UI"/>
      <w:sz w:val="18"/>
      <w:szCs w:val="18"/>
    </w:rPr>
  </w:style>
  <w:style w:type="paragraph" w:styleId="ListParagraph">
    <w:name w:val="List Paragraph"/>
    <w:aliases w:val="List Paragraph1,Recommendation,List Paragraph11,L,Brief List Paragraph 1,Bullet point,CV text,Content descriptions,Dot pt,F5 List Paragraph,FooterText,List Paragraph111,Medium Grid 1 - Accent 21,NFP GP Bulleted List,numbered,列,Table text"/>
    <w:basedOn w:val="Normal"/>
    <w:link w:val="ListParagraphChar"/>
    <w:uiPriority w:val="34"/>
    <w:qFormat/>
    <w:rsid w:val="008C7ED8"/>
  </w:style>
  <w:style w:type="character" w:customStyle="1" w:styleId="ListParagraphChar">
    <w:name w:val="List Paragraph Char"/>
    <w:aliases w:val="List Paragraph1 Char,Recommendation Char,List Paragraph11 Char,L Char,Brief List Paragraph 1 Char,Bullet point Char,CV text Char,Content descriptions Char,Dot pt Char,F5 List Paragraph Char,FooterText Char,List Paragraph111 Char"/>
    <w:link w:val="ListParagraph"/>
    <w:uiPriority w:val="34"/>
    <w:qFormat/>
    <w:locked/>
    <w:rsid w:val="008C7ED8"/>
    <w:rPr>
      <w:rFonts w:ascii="Roboto" w:hAnsi="Roboto"/>
      <w:color w:val="000000" w:themeColor="text1"/>
    </w:rPr>
  </w:style>
  <w:style w:type="paragraph" w:styleId="Subtitle">
    <w:name w:val="Subtitle"/>
    <w:basedOn w:val="Normal"/>
    <w:next w:val="Normal"/>
    <w:link w:val="SubtitleChar"/>
    <w:uiPriority w:val="11"/>
    <w:qFormat/>
    <w:rsid w:val="000A6F10"/>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0A6F10"/>
    <w:rPr>
      <w:rFonts w:eastAsiaTheme="minorEastAsia"/>
      <w:color w:val="5A5A5A" w:themeColor="text1" w:themeTint="A5"/>
      <w:spacing w:val="15"/>
    </w:rPr>
  </w:style>
  <w:style w:type="character" w:styleId="Strong">
    <w:name w:val="Strong"/>
    <w:uiPriority w:val="22"/>
    <w:qFormat/>
    <w:rsid w:val="002A0061"/>
    <w:rPr>
      <w:b/>
      <w:bCs/>
    </w:rPr>
  </w:style>
  <w:style w:type="character" w:styleId="SubtleEmphasis">
    <w:name w:val="Subtle Emphasis"/>
    <w:basedOn w:val="DefaultParagraphFont"/>
    <w:uiPriority w:val="19"/>
    <w:qFormat/>
    <w:rsid w:val="00CB67BA"/>
    <w:rPr>
      <w:rFonts w:ascii="Arial" w:hAnsi="Arial"/>
      <w:i/>
      <w:iCs/>
      <w:color w:val="595959" w:themeColor="text1" w:themeTint="A6"/>
    </w:rPr>
  </w:style>
  <w:style w:type="character" w:styleId="FollowedHyperlink">
    <w:name w:val="FollowedHyperlink"/>
    <w:basedOn w:val="DefaultParagraphFont"/>
    <w:uiPriority w:val="99"/>
    <w:semiHidden/>
    <w:unhideWhenUsed/>
    <w:rsid w:val="00D03571"/>
    <w:rPr>
      <w:color w:val="954F72" w:themeColor="followedHyperlink"/>
      <w:u w:val="single"/>
    </w:rPr>
  </w:style>
  <w:style w:type="paragraph" w:styleId="TOC2">
    <w:name w:val="toc 2"/>
    <w:basedOn w:val="Normal"/>
    <w:next w:val="Normal"/>
    <w:autoRedefine/>
    <w:uiPriority w:val="39"/>
    <w:unhideWhenUsed/>
    <w:rsid w:val="00121216"/>
    <w:pPr>
      <w:spacing w:after="100"/>
      <w:ind w:left="220"/>
    </w:pPr>
  </w:style>
  <w:style w:type="paragraph" w:styleId="TOC3">
    <w:name w:val="toc 3"/>
    <w:basedOn w:val="Normal"/>
    <w:next w:val="Normal"/>
    <w:autoRedefine/>
    <w:uiPriority w:val="39"/>
    <w:unhideWhenUsed/>
    <w:rsid w:val="00121216"/>
    <w:pPr>
      <w:spacing w:after="100"/>
      <w:ind w:left="440"/>
    </w:pPr>
  </w:style>
  <w:style w:type="paragraph" w:styleId="NoSpacing">
    <w:name w:val="No Spacing"/>
    <w:link w:val="NoSpacingChar"/>
    <w:uiPriority w:val="1"/>
    <w:qFormat/>
    <w:rsid w:val="00C161B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161B0"/>
    <w:rPr>
      <w:rFonts w:eastAsiaTheme="minorEastAsia"/>
      <w:lang w:val="en-US"/>
    </w:rPr>
  </w:style>
  <w:style w:type="paragraph" w:styleId="PlainText">
    <w:name w:val="Plain Text"/>
    <w:basedOn w:val="Normal"/>
    <w:link w:val="PlainTextChar"/>
    <w:uiPriority w:val="99"/>
    <w:semiHidden/>
    <w:unhideWhenUsed/>
    <w:rsid w:val="0084615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4615A"/>
    <w:rPr>
      <w:rFonts w:ascii="Calibri" w:hAnsi="Calibri"/>
      <w:szCs w:val="21"/>
    </w:rPr>
  </w:style>
  <w:style w:type="paragraph" w:customStyle="1" w:styleId="EndNoteBibliographyTitle">
    <w:name w:val="EndNote Bibliography Title"/>
    <w:basedOn w:val="Normal"/>
    <w:link w:val="EndNoteBibliographyTitleChar"/>
    <w:rsid w:val="006A3947"/>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6A3947"/>
    <w:rPr>
      <w:rFonts w:ascii="Roboto" w:hAnsi="Roboto"/>
      <w:noProof/>
      <w:color w:val="000000" w:themeColor="text1"/>
      <w:lang w:val="en-US"/>
    </w:rPr>
  </w:style>
  <w:style w:type="paragraph" w:customStyle="1" w:styleId="EndNoteBibliography">
    <w:name w:val="EndNote Bibliography"/>
    <w:basedOn w:val="Normal"/>
    <w:link w:val="EndNoteBibliographyChar"/>
    <w:rsid w:val="006A3947"/>
    <w:pPr>
      <w:spacing w:line="240" w:lineRule="auto"/>
    </w:pPr>
    <w:rPr>
      <w:noProof/>
      <w:lang w:val="en-US"/>
    </w:rPr>
  </w:style>
  <w:style w:type="character" w:customStyle="1" w:styleId="EndNoteBibliographyChar">
    <w:name w:val="EndNote Bibliography Char"/>
    <w:basedOn w:val="DefaultParagraphFont"/>
    <w:link w:val="EndNoteBibliography"/>
    <w:rsid w:val="006A3947"/>
    <w:rPr>
      <w:rFonts w:ascii="Roboto" w:hAnsi="Roboto"/>
      <w:noProof/>
      <w:color w:val="000000" w:themeColor="text1"/>
      <w:lang w:val="en-US"/>
    </w:rPr>
  </w:style>
  <w:style w:type="paragraph" w:styleId="Title">
    <w:name w:val="Title"/>
    <w:basedOn w:val="Normal"/>
    <w:next w:val="Normal"/>
    <w:link w:val="TitleChar"/>
    <w:uiPriority w:val="10"/>
    <w:qFormat/>
    <w:rsid w:val="00EC5DE8"/>
    <w:pPr>
      <w:spacing w:after="0" w:line="240" w:lineRule="auto"/>
      <w:contextualSpacing/>
    </w:pPr>
    <w:rPr>
      <w:rFonts w:ascii="Clancy" w:eastAsiaTheme="majorEastAsia" w:hAnsi="Clancy" w:cstheme="majorBidi"/>
      <w:color w:val="009999"/>
      <w:spacing w:val="-10"/>
      <w:kern w:val="28"/>
      <w:sz w:val="28"/>
      <w:szCs w:val="56"/>
    </w:rPr>
  </w:style>
  <w:style w:type="character" w:customStyle="1" w:styleId="TitleChar">
    <w:name w:val="Title Char"/>
    <w:basedOn w:val="DefaultParagraphFont"/>
    <w:link w:val="Title"/>
    <w:uiPriority w:val="10"/>
    <w:rsid w:val="00EC5DE8"/>
    <w:rPr>
      <w:rFonts w:ascii="Clancy" w:eastAsiaTheme="majorEastAsia" w:hAnsi="Clancy" w:cstheme="majorBidi"/>
      <w:color w:val="009999"/>
      <w:spacing w:val="-10"/>
      <w:kern w:val="28"/>
      <w:sz w:val="28"/>
      <w:szCs w:val="56"/>
    </w:rPr>
  </w:style>
  <w:style w:type="character" w:customStyle="1" w:styleId="UnresolvedMention1">
    <w:name w:val="Unresolved Mention1"/>
    <w:basedOn w:val="DefaultParagraphFont"/>
    <w:uiPriority w:val="99"/>
    <w:semiHidden/>
    <w:unhideWhenUsed/>
    <w:rsid w:val="006E722C"/>
    <w:rPr>
      <w:color w:val="605E5C"/>
      <w:shd w:val="clear" w:color="auto" w:fill="E1DFDD"/>
    </w:rPr>
  </w:style>
  <w:style w:type="paragraph" w:styleId="FootnoteText">
    <w:name w:val="footnote text"/>
    <w:basedOn w:val="Normal"/>
    <w:link w:val="FootnoteTextChar"/>
    <w:uiPriority w:val="99"/>
    <w:semiHidden/>
    <w:unhideWhenUsed/>
    <w:rsid w:val="00A00F40"/>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A00F40"/>
    <w:rPr>
      <w:sz w:val="20"/>
      <w:szCs w:val="20"/>
    </w:rPr>
  </w:style>
  <w:style w:type="character" w:styleId="FootnoteReference">
    <w:name w:val="footnote reference"/>
    <w:basedOn w:val="DefaultParagraphFont"/>
    <w:uiPriority w:val="99"/>
    <w:semiHidden/>
    <w:unhideWhenUsed/>
    <w:rsid w:val="00A00F40"/>
    <w:rPr>
      <w:vertAlign w:val="superscript"/>
    </w:rPr>
  </w:style>
  <w:style w:type="paragraph" w:styleId="NormalWeb">
    <w:name w:val="Normal (Web)"/>
    <w:basedOn w:val="Normal"/>
    <w:uiPriority w:val="99"/>
    <w:unhideWhenUsed/>
    <w:rsid w:val="000028A6"/>
    <w:rPr>
      <w:rFonts w:ascii="Times New Roman" w:hAnsi="Times New Roman" w:cs="Times New Roman"/>
      <w:sz w:val="24"/>
      <w:szCs w:val="24"/>
    </w:rPr>
  </w:style>
  <w:style w:type="table" w:styleId="TableGrid">
    <w:name w:val="Table Grid"/>
    <w:basedOn w:val="TableNormal"/>
    <w:uiPriority w:val="59"/>
    <w:rsid w:val="000C3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58B3"/>
    <w:pPr>
      <w:autoSpaceDE w:val="0"/>
      <w:autoSpaceDN w:val="0"/>
      <w:adjustRightInd w:val="0"/>
      <w:spacing w:after="0" w:line="240" w:lineRule="auto"/>
    </w:pPr>
    <w:rPr>
      <w:rFonts w:ascii="Minion Pro" w:hAnsi="Minion Pro" w:cs="Minion Pro"/>
      <w:color w:val="000000"/>
      <w:sz w:val="24"/>
      <w:szCs w:val="24"/>
    </w:rPr>
  </w:style>
  <w:style w:type="character" w:customStyle="1" w:styleId="A8">
    <w:name w:val="A8"/>
    <w:uiPriority w:val="99"/>
    <w:rsid w:val="00B958B3"/>
    <w:rPr>
      <w:rFonts w:cs="Minion Pro"/>
      <w:color w:val="221E1F"/>
      <w:sz w:val="21"/>
      <w:szCs w:val="21"/>
    </w:rPr>
  </w:style>
  <w:style w:type="table" w:customStyle="1" w:styleId="TableGrid1">
    <w:name w:val="Table Grid1"/>
    <w:basedOn w:val="TableNormal"/>
    <w:next w:val="TableGrid"/>
    <w:uiPriority w:val="39"/>
    <w:rsid w:val="00131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SBody">
    <w:name w:val="DSS Body"/>
    <w:basedOn w:val="Normal"/>
    <w:qFormat/>
    <w:rsid w:val="00527921"/>
    <w:pPr>
      <w:suppressAutoHyphens/>
      <w:autoSpaceDE w:val="0"/>
      <w:autoSpaceDN w:val="0"/>
      <w:adjustRightInd w:val="0"/>
      <w:spacing w:before="113" w:after="0" w:line="288" w:lineRule="auto"/>
    </w:pPr>
    <w:rPr>
      <w:rFonts w:ascii="Segoe UI Historic" w:hAnsi="Segoe UI Historic" w:cs="Segoe UI Historic"/>
      <w:color w:val="000000"/>
      <w:sz w:val="20"/>
      <w:szCs w:val="20"/>
      <w:lang w:val="en-GB"/>
    </w:rPr>
  </w:style>
  <w:style w:type="paragraph" w:customStyle="1" w:styleId="intro">
    <w:name w:val="intro"/>
    <w:basedOn w:val="Normal"/>
    <w:rsid w:val="006C11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1">
    <w:name w:val="p1"/>
    <w:basedOn w:val="Normal"/>
    <w:rsid w:val="00330286"/>
    <w:pPr>
      <w:spacing w:after="0" w:line="240" w:lineRule="auto"/>
    </w:pPr>
    <w:rPr>
      <w:rFonts w:ascii=".SF UI Text" w:hAnsi=".SF UI Text" w:cs="Times New Roman"/>
      <w:color w:val="454545"/>
      <w:sz w:val="26"/>
      <w:szCs w:val="26"/>
      <w:lang w:eastAsia="en-AU"/>
    </w:rPr>
  </w:style>
  <w:style w:type="character" w:customStyle="1" w:styleId="apple-converted-space">
    <w:name w:val="apple-converted-space"/>
    <w:basedOn w:val="DefaultParagraphFont"/>
    <w:rsid w:val="00330286"/>
  </w:style>
  <w:style w:type="character" w:styleId="Emphasis">
    <w:name w:val="Emphasis"/>
    <w:basedOn w:val="DefaultParagraphFont"/>
    <w:uiPriority w:val="20"/>
    <w:qFormat/>
    <w:rsid w:val="00387126"/>
    <w:rPr>
      <w:i/>
      <w:iCs/>
    </w:rPr>
  </w:style>
  <w:style w:type="table" w:styleId="GridTable1Light-Accent1">
    <w:name w:val="Grid Table 1 Light Accent 1"/>
    <w:basedOn w:val="TableNormal"/>
    <w:uiPriority w:val="46"/>
    <w:rsid w:val="00FA03E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5D4A3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Revision">
    <w:name w:val="Revision"/>
    <w:hidden/>
    <w:uiPriority w:val="99"/>
    <w:semiHidden/>
    <w:rsid w:val="00403F3A"/>
    <w:pPr>
      <w:spacing w:after="0" w:line="240" w:lineRule="auto"/>
    </w:pPr>
    <w:rPr>
      <w:rFonts w:ascii="Roboto" w:hAnsi="Roboto"/>
    </w:rPr>
  </w:style>
  <w:style w:type="character" w:customStyle="1" w:styleId="UnresolvedMention2">
    <w:name w:val="Unresolved Mention2"/>
    <w:basedOn w:val="DefaultParagraphFont"/>
    <w:uiPriority w:val="99"/>
    <w:rsid w:val="00CC1A34"/>
    <w:rPr>
      <w:color w:val="605E5C"/>
      <w:shd w:val="clear" w:color="auto" w:fill="E1DFDD"/>
    </w:rPr>
  </w:style>
  <w:style w:type="character" w:customStyle="1" w:styleId="UnresolvedMention3">
    <w:name w:val="Unresolved Mention3"/>
    <w:basedOn w:val="DefaultParagraphFont"/>
    <w:uiPriority w:val="99"/>
    <w:rsid w:val="002F5BD1"/>
    <w:rPr>
      <w:color w:val="605E5C"/>
      <w:shd w:val="clear" w:color="auto" w:fill="E1DFDD"/>
    </w:rPr>
  </w:style>
  <w:style w:type="character" w:customStyle="1" w:styleId="UnresolvedMention4">
    <w:name w:val="Unresolved Mention4"/>
    <w:basedOn w:val="DefaultParagraphFont"/>
    <w:uiPriority w:val="99"/>
    <w:semiHidden/>
    <w:unhideWhenUsed/>
    <w:rsid w:val="000E1266"/>
    <w:rPr>
      <w:color w:val="605E5C"/>
      <w:shd w:val="clear" w:color="auto" w:fill="E1DFDD"/>
    </w:rPr>
  </w:style>
  <w:style w:type="paragraph" w:customStyle="1" w:styleId="Bulletlist">
    <w:name w:val="Bullet list"/>
    <w:basedOn w:val="Normal"/>
    <w:autoRedefine/>
    <w:qFormat/>
    <w:rsid w:val="0095757C"/>
    <w:pPr>
      <w:numPr>
        <w:numId w:val="53"/>
      </w:numPr>
    </w:pPr>
  </w:style>
  <w:style w:type="paragraph" w:customStyle="1" w:styleId="Quote1">
    <w:name w:val="Quote1"/>
    <w:basedOn w:val="Normal"/>
    <w:qFormat/>
    <w:rsid w:val="0094103B"/>
    <w:pPr>
      <w:ind w:left="720"/>
    </w:pPr>
    <w:rPr>
      <w:i/>
      <w:iCs/>
    </w:rPr>
  </w:style>
  <w:style w:type="paragraph" w:customStyle="1" w:styleId="Normalboldheading">
    <w:name w:val="Normal + bold heading"/>
    <w:basedOn w:val="Normal"/>
    <w:qFormat/>
    <w:rsid w:val="00FC5995"/>
    <w:rPr>
      <w:b/>
      <w:bCs/>
    </w:rPr>
  </w:style>
  <w:style w:type="paragraph" w:customStyle="1" w:styleId="Normalboldheading2">
    <w:name w:val="Normal + bold heading 2"/>
    <w:basedOn w:val="Normal"/>
    <w:autoRedefine/>
    <w:qFormat/>
    <w:rsid w:val="00FC5995"/>
    <w:pPr>
      <w:spacing w:before="160"/>
    </w:pPr>
    <w:rPr>
      <w:rFonts w:cs="Calibri"/>
      <w:b/>
      <w:bCs/>
    </w:rPr>
  </w:style>
  <w:style w:type="character" w:customStyle="1" w:styleId="UnresolvedMention">
    <w:name w:val="Unresolved Mention"/>
    <w:basedOn w:val="DefaultParagraphFont"/>
    <w:uiPriority w:val="99"/>
    <w:semiHidden/>
    <w:unhideWhenUsed/>
    <w:rsid w:val="00D02751"/>
    <w:rPr>
      <w:color w:val="605E5C"/>
      <w:shd w:val="clear" w:color="auto" w:fill="E1DFDD"/>
    </w:rPr>
  </w:style>
  <w:style w:type="table" w:styleId="GridTable1Light-Accent5">
    <w:name w:val="Grid Table 1 Light Accent 5"/>
    <w:basedOn w:val="TableNormal"/>
    <w:uiPriority w:val="46"/>
    <w:rsid w:val="0092351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92351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5">
    <w:name w:val="List Table 3 Accent 5"/>
    <w:basedOn w:val="TableNormal"/>
    <w:uiPriority w:val="48"/>
    <w:rsid w:val="0092351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7659">
      <w:bodyDiv w:val="1"/>
      <w:marLeft w:val="0"/>
      <w:marRight w:val="0"/>
      <w:marTop w:val="0"/>
      <w:marBottom w:val="0"/>
      <w:divBdr>
        <w:top w:val="none" w:sz="0" w:space="0" w:color="auto"/>
        <w:left w:val="none" w:sz="0" w:space="0" w:color="auto"/>
        <w:bottom w:val="none" w:sz="0" w:space="0" w:color="auto"/>
        <w:right w:val="none" w:sz="0" w:space="0" w:color="auto"/>
      </w:divBdr>
    </w:div>
    <w:div w:id="104422174">
      <w:bodyDiv w:val="1"/>
      <w:marLeft w:val="0"/>
      <w:marRight w:val="0"/>
      <w:marTop w:val="0"/>
      <w:marBottom w:val="0"/>
      <w:divBdr>
        <w:top w:val="none" w:sz="0" w:space="0" w:color="auto"/>
        <w:left w:val="none" w:sz="0" w:space="0" w:color="auto"/>
        <w:bottom w:val="none" w:sz="0" w:space="0" w:color="auto"/>
        <w:right w:val="none" w:sz="0" w:space="0" w:color="auto"/>
      </w:divBdr>
    </w:div>
    <w:div w:id="136918940">
      <w:bodyDiv w:val="1"/>
      <w:marLeft w:val="0"/>
      <w:marRight w:val="0"/>
      <w:marTop w:val="0"/>
      <w:marBottom w:val="0"/>
      <w:divBdr>
        <w:top w:val="none" w:sz="0" w:space="0" w:color="auto"/>
        <w:left w:val="none" w:sz="0" w:space="0" w:color="auto"/>
        <w:bottom w:val="none" w:sz="0" w:space="0" w:color="auto"/>
        <w:right w:val="none" w:sz="0" w:space="0" w:color="auto"/>
      </w:divBdr>
    </w:div>
    <w:div w:id="181945158">
      <w:bodyDiv w:val="1"/>
      <w:marLeft w:val="0"/>
      <w:marRight w:val="0"/>
      <w:marTop w:val="0"/>
      <w:marBottom w:val="0"/>
      <w:divBdr>
        <w:top w:val="none" w:sz="0" w:space="0" w:color="auto"/>
        <w:left w:val="none" w:sz="0" w:space="0" w:color="auto"/>
        <w:bottom w:val="none" w:sz="0" w:space="0" w:color="auto"/>
        <w:right w:val="none" w:sz="0" w:space="0" w:color="auto"/>
      </w:divBdr>
    </w:div>
    <w:div w:id="246501173">
      <w:bodyDiv w:val="1"/>
      <w:marLeft w:val="0"/>
      <w:marRight w:val="0"/>
      <w:marTop w:val="0"/>
      <w:marBottom w:val="0"/>
      <w:divBdr>
        <w:top w:val="none" w:sz="0" w:space="0" w:color="auto"/>
        <w:left w:val="none" w:sz="0" w:space="0" w:color="auto"/>
        <w:bottom w:val="none" w:sz="0" w:space="0" w:color="auto"/>
        <w:right w:val="none" w:sz="0" w:space="0" w:color="auto"/>
      </w:divBdr>
    </w:div>
    <w:div w:id="345640977">
      <w:bodyDiv w:val="1"/>
      <w:marLeft w:val="0"/>
      <w:marRight w:val="0"/>
      <w:marTop w:val="0"/>
      <w:marBottom w:val="0"/>
      <w:divBdr>
        <w:top w:val="none" w:sz="0" w:space="0" w:color="auto"/>
        <w:left w:val="none" w:sz="0" w:space="0" w:color="auto"/>
        <w:bottom w:val="none" w:sz="0" w:space="0" w:color="auto"/>
        <w:right w:val="none" w:sz="0" w:space="0" w:color="auto"/>
      </w:divBdr>
    </w:div>
    <w:div w:id="391731896">
      <w:bodyDiv w:val="1"/>
      <w:marLeft w:val="0"/>
      <w:marRight w:val="0"/>
      <w:marTop w:val="0"/>
      <w:marBottom w:val="0"/>
      <w:divBdr>
        <w:top w:val="none" w:sz="0" w:space="0" w:color="auto"/>
        <w:left w:val="none" w:sz="0" w:space="0" w:color="auto"/>
        <w:bottom w:val="none" w:sz="0" w:space="0" w:color="auto"/>
        <w:right w:val="none" w:sz="0" w:space="0" w:color="auto"/>
      </w:divBdr>
    </w:div>
    <w:div w:id="445584917">
      <w:bodyDiv w:val="1"/>
      <w:marLeft w:val="0"/>
      <w:marRight w:val="0"/>
      <w:marTop w:val="0"/>
      <w:marBottom w:val="0"/>
      <w:divBdr>
        <w:top w:val="none" w:sz="0" w:space="0" w:color="auto"/>
        <w:left w:val="none" w:sz="0" w:space="0" w:color="auto"/>
        <w:bottom w:val="none" w:sz="0" w:space="0" w:color="auto"/>
        <w:right w:val="none" w:sz="0" w:space="0" w:color="auto"/>
      </w:divBdr>
    </w:div>
    <w:div w:id="468135118">
      <w:bodyDiv w:val="1"/>
      <w:marLeft w:val="0"/>
      <w:marRight w:val="0"/>
      <w:marTop w:val="0"/>
      <w:marBottom w:val="0"/>
      <w:divBdr>
        <w:top w:val="none" w:sz="0" w:space="0" w:color="auto"/>
        <w:left w:val="none" w:sz="0" w:space="0" w:color="auto"/>
        <w:bottom w:val="none" w:sz="0" w:space="0" w:color="auto"/>
        <w:right w:val="none" w:sz="0" w:space="0" w:color="auto"/>
      </w:divBdr>
    </w:div>
    <w:div w:id="493494399">
      <w:bodyDiv w:val="1"/>
      <w:marLeft w:val="0"/>
      <w:marRight w:val="0"/>
      <w:marTop w:val="0"/>
      <w:marBottom w:val="0"/>
      <w:divBdr>
        <w:top w:val="none" w:sz="0" w:space="0" w:color="auto"/>
        <w:left w:val="none" w:sz="0" w:space="0" w:color="auto"/>
        <w:bottom w:val="none" w:sz="0" w:space="0" w:color="auto"/>
        <w:right w:val="none" w:sz="0" w:space="0" w:color="auto"/>
      </w:divBdr>
    </w:div>
    <w:div w:id="565263663">
      <w:bodyDiv w:val="1"/>
      <w:marLeft w:val="0"/>
      <w:marRight w:val="0"/>
      <w:marTop w:val="0"/>
      <w:marBottom w:val="0"/>
      <w:divBdr>
        <w:top w:val="none" w:sz="0" w:space="0" w:color="auto"/>
        <w:left w:val="none" w:sz="0" w:space="0" w:color="auto"/>
        <w:bottom w:val="none" w:sz="0" w:space="0" w:color="auto"/>
        <w:right w:val="none" w:sz="0" w:space="0" w:color="auto"/>
      </w:divBdr>
    </w:div>
    <w:div w:id="608247189">
      <w:bodyDiv w:val="1"/>
      <w:marLeft w:val="0"/>
      <w:marRight w:val="0"/>
      <w:marTop w:val="0"/>
      <w:marBottom w:val="0"/>
      <w:divBdr>
        <w:top w:val="none" w:sz="0" w:space="0" w:color="auto"/>
        <w:left w:val="none" w:sz="0" w:space="0" w:color="auto"/>
        <w:bottom w:val="none" w:sz="0" w:space="0" w:color="auto"/>
        <w:right w:val="none" w:sz="0" w:space="0" w:color="auto"/>
      </w:divBdr>
      <w:divsChild>
        <w:div w:id="1726291407">
          <w:marLeft w:val="0"/>
          <w:marRight w:val="0"/>
          <w:marTop w:val="0"/>
          <w:marBottom w:val="0"/>
          <w:divBdr>
            <w:top w:val="none" w:sz="0" w:space="0" w:color="auto"/>
            <w:left w:val="none" w:sz="0" w:space="0" w:color="auto"/>
            <w:bottom w:val="none" w:sz="0" w:space="0" w:color="auto"/>
            <w:right w:val="none" w:sz="0" w:space="0" w:color="auto"/>
          </w:divBdr>
        </w:div>
      </w:divsChild>
    </w:div>
    <w:div w:id="609898196">
      <w:bodyDiv w:val="1"/>
      <w:marLeft w:val="0"/>
      <w:marRight w:val="0"/>
      <w:marTop w:val="0"/>
      <w:marBottom w:val="0"/>
      <w:divBdr>
        <w:top w:val="none" w:sz="0" w:space="0" w:color="auto"/>
        <w:left w:val="none" w:sz="0" w:space="0" w:color="auto"/>
        <w:bottom w:val="none" w:sz="0" w:space="0" w:color="auto"/>
        <w:right w:val="none" w:sz="0" w:space="0" w:color="auto"/>
      </w:divBdr>
      <w:divsChild>
        <w:div w:id="1041594487">
          <w:marLeft w:val="547"/>
          <w:marRight w:val="0"/>
          <w:marTop w:val="0"/>
          <w:marBottom w:val="0"/>
          <w:divBdr>
            <w:top w:val="none" w:sz="0" w:space="0" w:color="auto"/>
            <w:left w:val="none" w:sz="0" w:space="0" w:color="auto"/>
            <w:bottom w:val="none" w:sz="0" w:space="0" w:color="auto"/>
            <w:right w:val="none" w:sz="0" w:space="0" w:color="auto"/>
          </w:divBdr>
        </w:div>
      </w:divsChild>
    </w:div>
    <w:div w:id="666326159">
      <w:bodyDiv w:val="1"/>
      <w:marLeft w:val="0"/>
      <w:marRight w:val="0"/>
      <w:marTop w:val="0"/>
      <w:marBottom w:val="0"/>
      <w:divBdr>
        <w:top w:val="none" w:sz="0" w:space="0" w:color="auto"/>
        <w:left w:val="none" w:sz="0" w:space="0" w:color="auto"/>
        <w:bottom w:val="none" w:sz="0" w:space="0" w:color="auto"/>
        <w:right w:val="none" w:sz="0" w:space="0" w:color="auto"/>
      </w:divBdr>
    </w:div>
    <w:div w:id="668867068">
      <w:bodyDiv w:val="1"/>
      <w:marLeft w:val="0"/>
      <w:marRight w:val="0"/>
      <w:marTop w:val="0"/>
      <w:marBottom w:val="0"/>
      <w:divBdr>
        <w:top w:val="none" w:sz="0" w:space="0" w:color="auto"/>
        <w:left w:val="none" w:sz="0" w:space="0" w:color="auto"/>
        <w:bottom w:val="none" w:sz="0" w:space="0" w:color="auto"/>
        <w:right w:val="none" w:sz="0" w:space="0" w:color="auto"/>
      </w:divBdr>
    </w:div>
    <w:div w:id="809516456">
      <w:bodyDiv w:val="1"/>
      <w:marLeft w:val="0"/>
      <w:marRight w:val="0"/>
      <w:marTop w:val="0"/>
      <w:marBottom w:val="0"/>
      <w:divBdr>
        <w:top w:val="none" w:sz="0" w:space="0" w:color="auto"/>
        <w:left w:val="none" w:sz="0" w:space="0" w:color="auto"/>
        <w:bottom w:val="none" w:sz="0" w:space="0" w:color="auto"/>
        <w:right w:val="none" w:sz="0" w:space="0" w:color="auto"/>
      </w:divBdr>
    </w:div>
    <w:div w:id="828640688">
      <w:bodyDiv w:val="1"/>
      <w:marLeft w:val="0"/>
      <w:marRight w:val="0"/>
      <w:marTop w:val="0"/>
      <w:marBottom w:val="0"/>
      <w:divBdr>
        <w:top w:val="none" w:sz="0" w:space="0" w:color="auto"/>
        <w:left w:val="none" w:sz="0" w:space="0" w:color="auto"/>
        <w:bottom w:val="none" w:sz="0" w:space="0" w:color="auto"/>
        <w:right w:val="none" w:sz="0" w:space="0" w:color="auto"/>
      </w:divBdr>
    </w:div>
    <w:div w:id="896428531">
      <w:bodyDiv w:val="1"/>
      <w:marLeft w:val="0"/>
      <w:marRight w:val="0"/>
      <w:marTop w:val="0"/>
      <w:marBottom w:val="0"/>
      <w:divBdr>
        <w:top w:val="none" w:sz="0" w:space="0" w:color="auto"/>
        <w:left w:val="none" w:sz="0" w:space="0" w:color="auto"/>
        <w:bottom w:val="none" w:sz="0" w:space="0" w:color="auto"/>
        <w:right w:val="none" w:sz="0" w:space="0" w:color="auto"/>
      </w:divBdr>
    </w:div>
    <w:div w:id="911231638">
      <w:bodyDiv w:val="1"/>
      <w:marLeft w:val="0"/>
      <w:marRight w:val="0"/>
      <w:marTop w:val="0"/>
      <w:marBottom w:val="0"/>
      <w:divBdr>
        <w:top w:val="none" w:sz="0" w:space="0" w:color="auto"/>
        <w:left w:val="none" w:sz="0" w:space="0" w:color="auto"/>
        <w:bottom w:val="none" w:sz="0" w:space="0" w:color="auto"/>
        <w:right w:val="none" w:sz="0" w:space="0" w:color="auto"/>
      </w:divBdr>
    </w:div>
    <w:div w:id="926036915">
      <w:bodyDiv w:val="1"/>
      <w:marLeft w:val="0"/>
      <w:marRight w:val="0"/>
      <w:marTop w:val="0"/>
      <w:marBottom w:val="0"/>
      <w:divBdr>
        <w:top w:val="none" w:sz="0" w:space="0" w:color="auto"/>
        <w:left w:val="none" w:sz="0" w:space="0" w:color="auto"/>
        <w:bottom w:val="none" w:sz="0" w:space="0" w:color="auto"/>
        <w:right w:val="none" w:sz="0" w:space="0" w:color="auto"/>
      </w:divBdr>
    </w:div>
    <w:div w:id="965888345">
      <w:bodyDiv w:val="1"/>
      <w:marLeft w:val="0"/>
      <w:marRight w:val="0"/>
      <w:marTop w:val="0"/>
      <w:marBottom w:val="0"/>
      <w:divBdr>
        <w:top w:val="none" w:sz="0" w:space="0" w:color="auto"/>
        <w:left w:val="none" w:sz="0" w:space="0" w:color="auto"/>
        <w:bottom w:val="none" w:sz="0" w:space="0" w:color="auto"/>
        <w:right w:val="none" w:sz="0" w:space="0" w:color="auto"/>
      </w:divBdr>
    </w:div>
    <w:div w:id="1111785122">
      <w:bodyDiv w:val="1"/>
      <w:marLeft w:val="0"/>
      <w:marRight w:val="0"/>
      <w:marTop w:val="0"/>
      <w:marBottom w:val="0"/>
      <w:divBdr>
        <w:top w:val="none" w:sz="0" w:space="0" w:color="auto"/>
        <w:left w:val="none" w:sz="0" w:space="0" w:color="auto"/>
        <w:bottom w:val="none" w:sz="0" w:space="0" w:color="auto"/>
        <w:right w:val="none" w:sz="0" w:space="0" w:color="auto"/>
      </w:divBdr>
    </w:div>
    <w:div w:id="1111823580">
      <w:bodyDiv w:val="1"/>
      <w:marLeft w:val="0"/>
      <w:marRight w:val="0"/>
      <w:marTop w:val="0"/>
      <w:marBottom w:val="0"/>
      <w:divBdr>
        <w:top w:val="none" w:sz="0" w:space="0" w:color="auto"/>
        <w:left w:val="none" w:sz="0" w:space="0" w:color="auto"/>
        <w:bottom w:val="none" w:sz="0" w:space="0" w:color="auto"/>
        <w:right w:val="none" w:sz="0" w:space="0" w:color="auto"/>
      </w:divBdr>
    </w:div>
    <w:div w:id="1207983889">
      <w:bodyDiv w:val="1"/>
      <w:marLeft w:val="0"/>
      <w:marRight w:val="0"/>
      <w:marTop w:val="0"/>
      <w:marBottom w:val="0"/>
      <w:divBdr>
        <w:top w:val="none" w:sz="0" w:space="0" w:color="auto"/>
        <w:left w:val="none" w:sz="0" w:space="0" w:color="auto"/>
        <w:bottom w:val="none" w:sz="0" w:space="0" w:color="auto"/>
        <w:right w:val="none" w:sz="0" w:space="0" w:color="auto"/>
      </w:divBdr>
    </w:div>
    <w:div w:id="1209803685">
      <w:bodyDiv w:val="1"/>
      <w:marLeft w:val="0"/>
      <w:marRight w:val="0"/>
      <w:marTop w:val="0"/>
      <w:marBottom w:val="0"/>
      <w:divBdr>
        <w:top w:val="none" w:sz="0" w:space="0" w:color="auto"/>
        <w:left w:val="none" w:sz="0" w:space="0" w:color="auto"/>
        <w:bottom w:val="none" w:sz="0" w:space="0" w:color="auto"/>
        <w:right w:val="none" w:sz="0" w:space="0" w:color="auto"/>
      </w:divBdr>
    </w:div>
    <w:div w:id="1215198291">
      <w:bodyDiv w:val="1"/>
      <w:marLeft w:val="0"/>
      <w:marRight w:val="0"/>
      <w:marTop w:val="0"/>
      <w:marBottom w:val="0"/>
      <w:divBdr>
        <w:top w:val="none" w:sz="0" w:space="0" w:color="auto"/>
        <w:left w:val="none" w:sz="0" w:space="0" w:color="auto"/>
        <w:bottom w:val="none" w:sz="0" w:space="0" w:color="auto"/>
        <w:right w:val="none" w:sz="0" w:space="0" w:color="auto"/>
      </w:divBdr>
    </w:div>
    <w:div w:id="1323922990">
      <w:bodyDiv w:val="1"/>
      <w:marLeft w:val="0"/>
      <w:marRight w:val="0"/>
      <w:marTop w:val="0"/>
      <w:marBottom w:val="0"/>
      <w:divBdr>
        <w:top w:val="none" w:sz="0" w:space="0" w:color="auto"/>
        <w:left w:val="none" w:sz="0" w:space="0" w:color="auto"/>
        <w:bottom w:val="none" w:sz="0" w:space="0" w:color="auto"/>
        <w:right w:val="none" w:sz="0" w:space="0" w:color="auto"/>
      </w:divBdr>
    </w:div>
    <w:div w:id="1390692869">
      <w:bodyDiv w:val="1"/>
      <w:marLeft w:val="0"/>
      <w:marRight w:val="0"/>
      <w:marTop w:val="0"/>
      <w:marBottom w:val="0"/>
      <w:divBdr>
        <w:top w:val="none" w:sz="0" w:space="0" w:color="auto"/>
        <w:left w:val="none" w:sz="0" w:space="0" w:color="auto"/>
        <w:bottom w:val="none" w:sz="0" w:space="0" w:color="auto"/>
        <w:right w:val="none" w:sz="0" w:space="0" w:color="auto"/>
      </w:divBdr>
    </w:div>
    <w:div w:id="1408303941">
      <w:bodyDiv w:val="1"/>
      <w:marLeft w:val="0"/>
      <w:marRight w:val="0"/>
      <w:marTop w:val="0"/>
      <w:marBottom w:val="0"/>
      <w:divBdr>
        <w:top w:val="none" w:sz="0" w:space="0" w:color="auto"/>
        <w:left w:val="none" w:sz="0" w:space="0" w:color="auto"/>
        <w:bottom w:val="none" w:sz="0" w:space="0" w:color="auto"/>
        <w:right w:val="none" w:sz="0" w:space="0" w:color="auto"/>
      </w:divBdr>
    </w:div>
    <w:div w:id="1445921782">
      <w:bodyDiv w:val="1"/>
      <w:marLeft w:val="0"/>
      <w:marRight w:val="0"/>
      <w:marTop w:val="0"/>
      <w:marBottom w:val="0"/>
      <w:divBdr>
        <w:top w:val="none" w:sz="0" w:space="0" w:color="auto"/>
        <w:left w:val="none" w:sz="0" w:space="0" w:color="auto"/>
        <w:bottom w:val="none" w:sz="0" w:space="0" w:color="auto"/>
        <w:right w:val="none" w:sz="0" w:space="0" w:color="auto"/>
      </w:divBdr>
    </w:div>
    <w:div w:id="1465807945">
      <w:bodyDiv w:val="1"/>
      <w:marLeft w:val="0"/>
      <w:marRight w:val="0"/>
      <w:marTop w:val="0"/>
      <w:marBottom w:val="0"/>
      <w:divBdr>
        <w:top w:val="none" w:sz="0" w:space="0" w:color="auto"/>
        <w:left w:val="none" w:sz="0" w:space="0" w:color="auto"/>
        <w:bottom w:val="none" w:sz="0" w:space="0" w:color="auto"/>
        <w:right w:val="none" w:sz="0" w:space="0" w:color="auto"/>
      </w:divBdr>
    </w:div>
    <w:div w:id="1471820311">
      <w:bodyDiv w:val="1"/>
      <w:marLeft w:val="0"/>
      <w:marRight w:val="0"/>
      <w:marTop w:val="0"/>
      <w:marBottom w:val="0"/>
      <w:divBdr>
        <w:top w:val="none" w:sz="0" w:space="0" w:color="auto"/>
        <w:left w:val="none" w:sz="0" w:space="0" w:color="auto"/>
        <w:bottom w:val="none" w:sz="0" w:space="0" w:color="auto"/>
        <w:right w:val="none" w:sz="0" w:space="0" w:color="auto"/>
      </w:divBdr>
    </w:div>
    <w:div w:id="1502159461">
      <w:bodyDiv w:val="1"/>
      <w:marLeft w:val="0"/>
      <w:marRight w:val="0"/>
      <w:marTop w:val="0"/>
      <w:marBottom w:val="0"/>
      <w:divBdr>
        <w:top w:val="none" w:sz="0" w:space="0" w:color="auto"/>
        <w:left w:val="none" w:sz="0" w:space="0" w:color="auto"/>
        <w:bottom w:val="none" w:sz="0" w:space="0" w:color="auto"/>
        <w:right w:val="none" w:sz="0" w:space="0" w:color="auto"/>
      </w:divBdr>
    </w:div>
    <w:div w:id="1511751036">
      <w:bodyDiv w:val="1"/>
      <w:marLeft w:val="0"/>
      <w:marRight w:val="0"/>
      <w:marTop w:val="0"/>
      <w:marBottom w:val="0"/>
      <w:divBdr>
        <w:top w:val="none" w:sz="0" w:space="0" w:color="auto"/>
        <w:left w:val="none" w:sz="0" w:space="0" w:color="auto"/>
        <w:bottom w:val="none" w:sz="0" w:space="0" w:color="auto"/>
        <w:right w:val="none" w:sz="0" w:space="0" w:color="auto"/>
      </w:divBdr>
      <w:divsChild>
        <w:div w:id="1337265643">
          <w:marLeft w:val="0"/>
          <w:marRight w:val="0"/>
          <w:marTop w:val="0"/>
          <w:marBottom w:val="0"/>
          <w:divBdr>
            <w:top w:val="none" w:sz="0" w:space="0" w:color="auto"/>
            <w:left w:val="none" w:sz="0" w:space="0" w:color="auto"/>
            <w:bottom w:val="none" w:sz="0" w:space="0" w:color="auto"/>
            <w:right w:val="none" w:sz="0" w:space="0" w:color="auto"/>
          </w:divBdr>
        </w:div>
      </w:divsChild>
    </w:div>
    <w:div w:id="1568493222">
      <w:bodyDiv w:val="1"/>
      <w:marLeft w:val="0"/>
      <w:marRight w:val="0"/>
      <w:marTop w:val="0"/>
      <w:marBottom w:val="0"/>
      <w:divBdr>
        <w:top w:val="none" w:sz="0" w:space="0" w:color="auto"/>
        <w:left w:val="none" w:sz="0" w:space="0" w:color="auto"/>
        <w:bottom w:val="none" w:sz="0" w:space="0" w:color="auto"/>
        <w:right w:val="none" w:sz="0" w:space="0" w:color="auto"/>
      </w:divBdr>
    </w:div>
    <w:div w:id="1569226416">
      <w:bodyDiv w:val="1"/>
      <w:marLeft w:val="0"/>
      <w:marRight w:val="0"/>
      <w:marTop w:val="0"/>
      <w:marBottom w:val="0"/>
      <w:divBdr>
        <w:top w:val="none" w:sz="0" w:space="0" w:color="auto"/>
        <w:left w:val="none" w:sz="0" w:space="0" w:color="auto"/>
        <w:bottom w:val="none" w:sz="0" w:space="0" w:color="auto"/>
        <w:right w:val="none" w:sz="0" w:space="0" w:color="auto"/>
      </w:divBdr>
    </w:div>
    <w:div w:id="1587496141">
      <w:bodyDiv w:val="1"/>
      <w:marLeft w:val="0"/>
      <w:marRight w:val="0"/>
      <w:marTop w:val="0"/>
      <w:marBottom w:val="0"/>
      <w:divBdr>
        <w:top w:val="none" w:sz="0" w:space="0" w:color="auto"/>
        <w:left w:val="none" w:sz="0" w:space="0" w:color="auto"/>
        <w:bottom w:val="none" w:sz="0" w:space="0" w:color="auto"/>
        <w:right w:val="none" w:sz="0" w:space="0" w:color="auto"/>
      </w:divBdr>
    </w:div>
    <w:div w:id="1700426140">
      <w:bodyDiv w:val="1"/>
      <w:marLeft w:val="0"/>
      <w:marRight w:val="0"/>
      <w:marTop w:val="0"/>
      <w:marBottom w:val="0"/>
      <w:divBdr>
        <w:top w:val="none" w:sz="0" w:space="0" w:color="auto"/>
        <w:left w:val="none" w:sz="0" w:space="0" w:color="auto"/>
        <w:bottom w:val="none" w:sz="0" w:space="0" w:color="auto"/>
        <w:right w:val="none" w:sz="0" w:space="0" w:color="auto"/>
      </w:divBdr>
    </w:div>
    <w:div w:id="1825273819">
      <w:bodyDiv w:val="1"/>
      <w:marLeft w:val="0"/>
      <w:marRight w:val="0"/>
      <w:marTop w:val="0"/>
      <w:marBottom w:val="0"/>
      <w:divBdr>
        <w:top w:val="none" w:sz="0" w:space="0" w:color="auto"/>
        <w:left w:val="none" w:sz="0" w:space="0" w:color="auto"/>
        <w:bottom w:val="none" w:sz="0" w:space="0" w:color="auto"/>
        <w:right w:val="none" w:sz="0" w:space="0" w:color="auto"/>
      </w:divBdr>
    </w:div>
    <w:div w:id="1828092587">
      <w:bodyDiv w:val="1"/>
      <w:marLeft w:val="0"/>
      <w:marRight w:val="0"/>
      <w:marTop w:val="0"/>
      <w:marBottom w:val="0"/>
      <w:divBdr>
        <w:top w:val="none" w:sz="0" w:space="0" w:color="auto"/>
        <w:left w:val="none" w:sz="0" w:space="0" w:color="auto"/>
        <w:bottom w:val="none" w:sz="0" w:space="0" w:color="auto"/>
        <w:right w:val="none" w:sz="0" w:space="0" w:color="auto"/>
      </w:divBdr>
    </w:div>
    <w:div w:id="1866795194">
      <w:bodyDiv w:val="1"/>
      <w:marLeft w:val="0"/>
      <w:marRight w:val="0"/>
      <w:marTop w:val="0"/>
      <w:marBottom w:val="0"/>
      <w:divBdr>
        <w:top w:val="none" w:sz="0" w:space="0" w:color="auto"/>
        <w:left w:val="none" w:sz="0" w:space="0" w:color="auto"/>
        <w:bottom w:val="none" w:sz="0" w:space="0" w:color="auto"/>
        <w:right w:val="none" w:sz="0" w:space="0" w:color="auto"/>
      </w:divBdr>
    </w:div>
    <w:div w:id="1892615206">
      <w:bodyDiv w:val="1"/>
      <w:marLeft w:val="0"/>
      <w:marRight w:val="0"/>
      <w:marTop w:val="0"/>
      <w:marBottom w:val="0"/>
      <w:divBdr>
        <w:top w:val="none" w:sz="0" w:space="0" w:color="auto"/>
        <w:left w:val="none" w:sz="0" w:space="0" w:color="auto"/>
        <w:bottom w:val="none" w:sz="0" w:space="0" w:color="auto"/>
        <w:right w:val="none" w:sz="0" w:space="0" w:color="auto"/>
      </w:divBdr>
    </w:div>
    <w:div w:id="1966616742">
      <w:bodyDiv w:val="1"/>
      <w:marLeft w:val="0"/>
      <w:marRight w:val="0"/>
      <w:marTop w:val="0"/>
      <w:marBottom w:val="0"/>
      <w:divBdr>
        <w:top w:val="none" w:sz="0" w:space="0" w:color="auto"/>
        <w:left w:val="none" w:sz="0" w:space="0" w:color="auto"/>
        <w:bottom w:val="none" w:sz="0" w:space="0" w:color="auto"/>
        <w:right w:val="none" w:sz="0" w:space="0" w:color="auto"/>
      </w:divBdr>
    </w:div>
    <w:div w:id="2016154698">
      <w:bodyDiv w:val="1"/>
      <w:marLeft w:val="0"/>
      <w:marRight w:val="0"/>
      <w:marTop w:val="0"/>
      <w:marBottom w:val="0"/>
      <w:divBdr>
        <w:top w:val="none" w:sz="0" w:space="0" w:color="auto"/>
        <w:left w:val="none" w:sz="0" w:space="0" w:color="auto"/>
        <w:bottom w:val="none" w:sz="0" w:space="0" w:color="auto"/>
        <w:right w:val="none" w:sz="0" w:space="0" w:color="auto"/>
      </w:divBdr>
    </w:div>
    <w:div w:id="213143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hyperlink" Target="https://humanrights.gov.au/our-work/aboriginal-and-torres-strait-islander-social-justice/projects/wiyi-yani-u-thangani-womens" TargetMode="External"/><Relationship Id="rId39" Type="http://schemas.openxmlformats.org/officeDocument/2006/relationships/hyperlink" Target="https://apo.org.au/node/31436" TargetMode="External"/><Relationship Id="rId21" Type="http://schemas.openxmlformats.org/officeDocument/2006/relationships/footer" Target="footer1.xml"/><Relationship Id="rId34" Type="http://schemas.openxmlformats.org/officeDocument/2006/relationships/hyperlink" Target="https://www.abs.gov.au/ausstats/abs@.nsf/mf/4714.0" TargetMode="External"/><Relationship Id="rId42" Type="http://schemas.openxmlformats.org/officeDocument/2006/relationships/hyperlink" Target="https://www.anrows.org.au/wp-content/uploads/2019/02/Parenting_Compass.pdf" TargetMode="External"/><Relationship Id="rId47" Type="http://schemas.openxmlformats.org/officeDocument/2006/relationships/hyperlink" Target="https://www.federalfinancialrelations.gov.au/content/npa/other/other/NHHA_Final.pdf" TargetMode="External"/><Relationship Id="rId50" Type="http://schemas.openxmlformats.org/officeDocument/2006/relationships/hyperlink" Target="https://www.diversityatlas.com.au/heres-why-cald-has-had-its-day/" TargetMode="External"/><Relationship Id="rId55" Type="http://schemas.openxmlformats.org/officeDocument/2006/relationships/hyperlink" Target="https://www.abs.gov.au/ausstats/abs@.nsf/mf/4533.0" TargetMode="External"/><Relationship Id="rId63" Type="http://schemas.openxmlformats.org/officeDocument/2006/relationships/hyperlink" Target="https://www.actcoss.org.au/sites/default/files/public/publications/gulanga-good-practice-guide-preferences-terminology-referring-to-aboriginal-torres-strait-islander-peoples.pdf" TargetMode="External"/><Relationship Id="rId68" Type="http://schemas.openxmlformats.org/officeDocument/2006/relationships/hyperlink" Target="https://www.un.org/womenwatch/daw/cedaw/"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apo.org.au/node/195366" TargetMode="Externa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www.un.org/development/desa/indigenouspeoples/wp-content/uploads/sites/19/2018/11/UNDRIP_E_web.pdf" TargetMode="External"/><Relationship Id="rId11" Type="http://schemas.openxmlformats.org/officeDocument/2006/relationships/hyperlink" Target="http://www.arts.unsw.edu.au/our-research/research-centres-institutes/gendered-violence-research-network" TargetMode="External"/><Relationship Id="rId24" Type="http://schemas.openxmlformats.org/officeDocument/2006/relationships/hyperlink" Target="http://www.austlii.edu.au/au/cases/cth/HCA/1992/23.html" TargetMode="External"/><Relationship Id="rId32" Type="http://schemas.openxmlformats.org/officeDocument/2006/relationships/hyperlink" Target="https://www.abs.gov.au/ausstats/abs@.nsf/mf/4906.0" TargetMode="External"/><Relationship Id="rId37" Type="http://schemas.openxmlformats.org/officeDocument/2006/relationships/hyperlink" Target="https://www.aihw.gov.au/getmedia/3bc5f549-216e-4199-9a82-fba1bba9208f/aihw-dis-74.pdf" TargetMode="External"/><Relationship Id="rId40" Type="http://schemas.openxmlformats.org/officeDocument/2006/relationships/hyperlink" Target="https://researchers.mq.edu.au/en/publications/seeking-security-promoting-womens-economic-wellbeing-following-do" TargetMode="External"/><Relationship Id="rId45" Type="http://schemas.openxmlformats.org/officeDocument/2006/relationships/hyperlink" Target="https://www.anrows.org.au/publication/national-mapping-and-meta-evaluation-outlining-key-features-of-effective-safe-at-home-programs-sok/" TargetMode="External"/><Relationship Id="rId53" Type="http://schemas.openxmlformats.org/officeDocument/2006/relationships/hyperlink" Target="https://pwd.org.au/" TargetMode="External"/><Relationship Id="rId58" Type="http://schemas.openxmlformats.org/officeDocument/2006/relationships/hyperlink" Target="https://www.slp.wa.gov.au/publications/publications.nsf/DocByAgency/FEB7D71FB3A6AF1948256C160018F8FE/$file/Gordon+Inquiry+Final.pdf" TargetMode="External"/><Relationship Id="rId66" Type="http://schemas.openxmlformats.org/officeDocument/2006/relationships/hyperlink" Target="https://aifs.gov.au/sites/default/files/publication-documents/rs3.pdf" TargetMode="External"/><Relationship Id="rId74" Type="http://schemas.openxmlformats.org/officeDocument/2006/relationships/hyperlink" Target="https://www.communityservices.act.gov.au/__data/assets/pdf_file/0003/1290198/Guide-to-Responding-to-Disclosures-of-Domestic-and-Family-Violence.pdf" TargetMode="Externa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ausbanking.org.au/for-customers/financial-difficulty/" TargetMode="External"/><Relationship Id="rId82" Type="http://schemas.openxmlformats.org/officeDocument/2006/relationships/fontTable" Target="fontTable.xml"/><Relationship Id="rId10" Type="http://schemas.openxmlformats.org/officeDocument/2006/relationships/hyperlink" Target="mailto:j.breckenridge@unsw.edu.au" TargetMode="External"/><Relationship Id="rId19" Type="http://schemas.openxmlformats.org/officeDocument/2006/relationships/hyperlink" Target="https://humanrights.gov.au/our-work/rights-and-freedoms/human-rights-based-approaches" TargetMode="External"/><Relationship Id="rId31" Type="http://schemas.openxmlformats.org/officeDocument/2006/relationships/hyperlink" Target="https://www.dss.gov.au/sites/default/files/documents/10_2016/third_action_plan.pdf" TargetMode="External"/><Relationship Id="rId44" Type="http://schemas.openxmlformats.org/officeDocument/2006/relationships/hyperlink" Target="https://humanrights.gov.au/our-work/rights-and-freedoms/human-rights-based-approaches" TargetMode="External"/><Relationship Id="rId52" Type="http://schemas.openxmlformats.org/officeDocument/2006/relationships/hyperlink" Target="https://www.un.org/disabilities/documents/convention/convoptprot-e.pdf" TargetMode="External"/><Relationship Id="rId60" Type="http://schemas.openxmlformats.org/officeDocument/2006/relationships/hyperlink" Target="https://www.indigenousjustice.gov.au/resources/communities-working-to-reduce-indigenous-family-violence/" TargetMode="External"/><Relationship Id="rId65" Type="http://schemas.openxmlformats.org/officeDocument/2006/relationships/hyperlink" Target="https://www.un.org/en/development/desa/population/publications/pdf/ageing/WorldPopulationAgeing2019-Highlights.pdf" TargetMode="External"/><Relationship Id="rId73" Type="http://schemas.openxmlformats.org/officeDocument/2006/relationships/hyperlink" Target="https://nt.gov.au/law/crime/domestic-family-and-sexual-violence/report-domestic-family-and-sexual-violence" TargetMode="External"/><Relationship Id="rId78" Type="http://schemas.openxmlformats.org/officeDocument/2006/relationships/footer" Target="footer2.xml"/><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QuickStyle" Target="diagrams/quickStyle1.xml"/><Relationship Id="rId22" Type="http://schemas.openxmlformats.org/officeDocument/2006/relationships/header" Target="header2.xml"/><Relationship Id="rId27" Type="http://schemas.openxmlformats.org/officeDocument/2006/relationships/hyperlink" Target="https://humanrights.gov.au/our-work/rights-and-freedoms/human-rights-based-approaches" TargetMode="External"/><Relationship Id="rId30" Type="http://schemas.openxmlformats.org/officeDocument/2006/relationships/hyperlink" Target="https://www.dss.gov.au/sites/default/files/documents/08_2014/national_plan_accessible.pdf" TargetMode="External"/><Relationship Id="rId35" Type="http://schemas.openxmlformats.org/officeDocument/2006/relationships/hyperlink" Target="https://www.abs.gov.au/AUSSTATS/abs@.nsf/Lookup/4714.0Main+Features100022014-15?OpenDocument" TargetMode="External"/><Relationship Id="rId43" Type="http://schemas.openxmlformats.org/officeDocument/2006/relationships/hyperlink" Target="https://www.aihw.gov.au/reports/homelessness-services/specialist-homelessness-services-annual-report" TargetMode="External"/><Relationship Id="rId48" Type="http://schemas.openxmlformats.org/officeDocument/2006/relationships/hyperlink" Target="https://apo.org.au/node/192411" TargetMode="External"/><Relationship Id="rId56" Type="http://schemas.openxmlformats.org/officeDocument/2006/relationships/hyperlink" Target="https://www.who.int/ageing/projects/elder_abuse/en/" TargetMode="External"/><Relationship Id="rId64" Type="http://schemas.openxmlformats.org/officeDocument/2006/relationships/hyperlink" Target="https://www.commonground.org.au/learn/aboriginal-or-indigenous" TargetMode="External"/><Relationship Id="rId69" Type="http://schemas.openxmlformats.org/officeDocument/2006/relationships/hyperlink" Target="https://www.ohchr.org/en/professionalinterest/pages/crc.aspx" TargetMode="External"/><Relationship Id="rId77"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https://www.anrows.org.au/publication/defining-and-responding-to-coercive-control/" TargetMode="External"/><Relationship Id="rId72" Type="http://schemas.openxmlformats.org/officeDocument/2006/relationships/hyperlink" Target="https://www.dss.gov.au/housing-support/programmes-services/homelessness" TargetMode="Externa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hyperlink" Target="https://www.anrows.org.au/warawarni-gu-guma-statement/" TargetMode="External"/><Relationship Id="rId33" Type="http://schemas.openxmlformats.org/officeDocument/2006/relationships/hyperlink" Target="https://www.aihw.gov.au/reports/domestic-violence/family-domestic-sexual-violence-australia-2019/contents/table-of-contents" TargetMode="External"/><Relationship Id="rId38" Type="http://schemas.openxmlformats.org/officeDocument/2006/relationships/hyperlink" Target="https://apo.org.au/sites/default/files/resource-files/2006-02/apo-nid4050.pdf" TargetMode="External"/><Relationship Id="rId46" Type="http://schemas.openxmlformats.org/officeDocument/2006/relationships/hyperlink" Target="https://apo.org.au/sites/default/files/resource-files/2015-09/apo-nid60680.pdf" TargetMode="External"/><Relationship Id="rId59" Type="http://schemas.openxmlformats.org/officeDocument/2006/relationships/hyperlink" Target="https://humanrights.gov.au/sites/default/files/57.4%20%E2%80%9CLittle%20Children%20are%20Sacred%E2%80%9D%20report.pdf" TargetMode="External"/><Relationship Id="rId67" Type="http://schemas.openxmlformats.org/officeDocument/2006/relationships/hyperlink" Target="https://www.un.org/en/universal-declaration-human-rights/" TargetMode="External"/><Relationship Id="rId20" Type="http://schemas.openxmlformats.org/officeDocument/2006/relationships/header" Target="header1.xml"/><Relationship Id="rId41" Type="http://schemas.openxmlformats.org/officeDocument/2006/relationships/hyperlink" Target="https://www.bocsar.nsw.gov.au/Publications/BB/Report-2016-Breach-rate-of-Apprehended-Domestic-Violence-Orders-in-NSW-BB119.pdf" TargetMode="External"/><Relationship Id="rId54" Type="http://schemas.openxmlformats.org/officeDocument/2006/relationships/hyperlink" Target="https://www.un.org/en/coronavirus/what-is-domestic-abuse" TargetMode="External"/><Relationship Id="rId62" Type="http://schemas.openxmlformats.org/officeDocument/2006/relationships/hyperlink" Target="https://apo.org.au/node/66786" TargetMode="External"/><Relationship Id="rId70" Type="http://schemas.openxmlformats.org/officeDocument/2006/relationships/hyperlink" Target="https://www.dss.gov.au/sites/default/files/documents/05_2012/a_snapshot.pdf" TargetMode="External"/><Relationship Id="rId75" Type="http://schemas.openxmlformats.org/officeDocument/2006/relationships/hyperlink" Target="http://dvvic.org.au/wp-content/uploads/2020/07/DV-Vic-Code-of-Practice-v1.0-FINAL.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hyperlink" Target="https://humanrights.gov.au/our-work/aboriginal-and-torres-strait-islander-social-justice/publications/wiyi-yani-u-thangani" TargetMode="External"/><Relationship Id="rId36" Type="http://schemas.openxmlformats.org/officeDocument/2006/relationships/hyperlink" Target="https://www.abs.gov.au/statistics/people/crime-and-justice/focus-crime-and-justice-statistics/latest-release" TargetMode="External"/><Relationship Id="rId49" Type="http://schemas.openxmlformats.org/officeDocument/2006/relationships/hyperlink" Target="https://humanrights.gov.au/our-work/questions-and-answers-about-aboriginal-torres-strait-islander-peoples" TargetMode="External"/><Relationship Id="rId57" Type="http://schemas.openxmlformats.org/officeDocument/2006/relationships/hyperlink" Target="https://apo.org.au/sites/default/files/resource-files/2000-03/apo-nid68286.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humanrights.gov.au/our-work/rights-and-freedoms/human-rights-based-approaches" TargetMode="External"/><Relationship Id="rId2" Type="http://schemas.openxmlformats.org/officeDocument/2006/relationships/hyperlink" Target="https://childsafe.humanrights.gov.au/sites/default/files/2019-02/National_Principles_for_Child_Safe_Organisations2019.pdf" TargetMode="External"/><Relationship Id="rId1" Type="http://schemas.openxmlformats.org/officeDocument/2006/relationships/hyperlink" Target="http://www6.austlii.edu.au/cgi-bin/viewdoc/au/cases/cth/HCA/1992/23.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27E185-0A7F-4C76-A251-62CA4DEAA054}"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AU"/>
        </a:p>
      </dgm:t>
    </dgm:pt>
    <dgm:pt modelId="{0573AB7B-7260-4E2F-A59B-71F843F307AE}">
      <dgm:prSet/>
      <dgm:spPr>
        <a:xfrm>
          <a:off x="0" y="1177828"/>
          <a:ext cx="1490192" cy="560753"/>
        </a:xfrm>
        <a:solidFill>
          <a:schemeClr val="accent1">
            <a:lumMod val="20000"/>
            <a:lumOff val="80000"/>
          </a:schemeClr>
        </a:solidFill>
        <a:ln w="12700" cap="flat" cmpd="sng" algn="ctr">
          <a:solidFill>
            <a:srgbClr val="4472C4">
              <a:hueOff val="0"/>
              <a:satOff val="0"/>
              <a:lumOff val="0"/>
              <a:alphaOff val="0"/>
            </a:srgbClr>
          </a:solidFill>
          <a:prstDash val="solid"/>
          <a:miter lim="800000"/>
        </a:ln>
        <a:effectLst/>
      </dgm:spPr>
      <dgm:t>
        <a:bodyPr/>
        <a:lstStyle/>
        <a:p>
          <a:pPr>
            <a:buNone/>
          </a:pPr>
          <a:r>
            <a:rPr lang="en-AU" b="0">
              <a:solidFill>
                <a:sysClr val="windowText" lastClr="000000"/>
              </a:solidFill>
              <a:latin typeface="Clancy" panose="00000500000000000000" pitchFamily="50" charset="0"/>
              <a:ea typeface="Roboto" panose="02000000000000000000" pitchFamily="2" charset="0"/>
              <a:cs typeface="+mn-cs"/>
            </a:rPr>
            <a:t>About Safe at Home Responses</a:t>
          </a:r>
          <a:endParaRPr lang="en-AU">
            <a:solidFill>
              <a:sysClr val="windowText" lastClr="000000"/>
            </a:solidFill>
            <a:latin typeface="Clancy" panose="00000500000000000000" pitchFamily="50" charset="0"/>
            <a:ea typeface="Roboto" panose="02000000000000000000" pitchFamily="2" charset="0"/>
            <a:cs typeface="+mn-cs"/>
          </a:endParaRPr>
        </a:p>
      </dgm:t>
    </dgm:pt>
    <dgm:pt modelId="{36D699C2-8E59-401C-ACB3-FDA0F3E4CC57}" type="parTrans" cxnId="{E2040C88-6F63-4504-9512-71E3C9FE383D}">
      <dgm:prSet/>
      <dgm:spPr/>
      <dgm:t>
        <a:bodyPr/>
        <a:lstStyle/>
        <a:p>
          <a:endParaRPr lang="en-AU">
            <a:latin typeface="Roboto" panose="02000000000000000000" pitchFamily="2" charset="0"/>
            <a:ea typeface="Roboto" panose="02000000000000000000" pitchFamily="2" charset="0"/>
          </a:endParaRPr>
        </a:p>
      </dgm:t>
    </dgm:pt>
    <dgm:pt modelId="{61AB7B1D-EFAD-40C9-9DF8-8000F8D5EFDA}" type="sibTrans" cxnId="{E2040C88-6F63-4504-9512-71E3C9FE383D}">
      <dgm:prSet/>
      <dgm:spPr/>
      <dgm:t>
        <a:bodyPr/>
        <a:lstStyle/>
        <a:p>
          <a:endParaRPr lang="en-AU">
            <a:latin typeface="Roboto" panose="02000000000000000000" pitchFamily="2" charset="0"/>
            <a:ea typeface="Roboto" panose="02000000000000000000" pitchFamily="2" charset="0"/>
          </a:endParaRPr>
        </a:p>
      </dgm:t>
    </dgm:pt>
    <dgm:pt modelId="{96082102-10EB-47FB-8C77-C8C452395892}">
      <dgm:prSet/>
      <dgm:spPr>
        <a:xfrm>
          <a:off x="0" y="1766618"/>
          <a:ext cx="1490192" cy="560753"/>
        </a:xfrm>
        <a:solidFill>
          <a:schemeClr val="accent1">
            <a:lumMod val="20000"/>
            <a:lumOff val="80000"/>
          </a:schemeClr>
        </a:solidFill>
        <a:ln w="12700" cap="flat" cmpd="sng" algn="ctr">
          <a:solidFill>
            <a:srgbClr val="4472C4">
              <a:hueOff val="0"/>
              <a:satOff val="0"/>
              <a:lumOff val="0"/>
              <a:alphaOff val="0"/>
            </a:srgbClr>
          </a:solidFill>
          <a:prstDash val="solid"/>
          <a:miter lim="800000"/>
        </a:ln>
        <a:effectLst/>
      </dgm:spPr>
      <dgm:t>
        <a:bodyPr/>
        <a:lstStyle/>
        <a:p>
          <a:pPr>
            <a:buNone/>
          </a:pPr>
          <a:r>
            <a:rPr lang="en-AU">
              <a:solidFill>
                <a:sysClr val="windowText" lastClr="000000"/>
              </a:solidFill>
              <a:latin typeface="Clancy" panose="00000500000000000000" pitchFamily="50" charset="0"/>
              <a:ea typeface="Roboto" panose="02000000000000000000" pitchFamily="2" charset="0"/>
              <a:cs typeface="+mn-cs"/>
            </a:rPr>
            <a:t>Foundational Frameworks</a:t>
          </a:r>
        </a:p>
      </dgm:t>
    </dgm:pt>
    <dgm:pt modelId="{99FB4CDA-D193-494F-80CF-D6867005881E}" type="parTrans" cxnId="{739273EB-A8F2-4FC7-A727-F653E92BACDB}">
      <dgm:prSet/>
      <dgm:spPr/>
      <dgm:t>
        <a:bodyPr/>
        <a:lstStyle/>
        <a:p>
          <a:endParaRPr lang="en-AU">
            <a:latin typeface="Roboto" panose="02000000000000000000" pitchFamily="2" charset="0"/>
            <a:ea typeface="Roboto" panose="02000000000000000000" pitchFamily="2" charset="0"/>
          </a:endParaRPr>
        </a:p>
      </dgm:t>
    </dgm:pt>
    <dgm:pt modelId="{00D02BF6-2597-42A2-8422-006C46B5E61E}" type="sibTrans" cxnId="{739273EB-A8F2-4FC7-A727-F653E92BACDB}">
      <dgm:prSet/>
      <dgm:spPr/>
      <dgm:t>
        <a:bodyPr/>
        <a:lstStyle/>
        <a:p>
          <a:endParaRPr lang="en-AU">
            <a:latin typeface="Roboto" panose="02000000000000000000" pitchFamily="2" charset="0"/>
            <a:ea typeface="Roboto" panose="02000000000000000000" pitchFamily="2" charset="0"/>
          </a:endParaRPr>
        </a:p>
      </dgm:t>
    </dgm:pt>
    <dgm:pt modelId="{D5426DB9-0B65-4480-8816-B8D0F0E2B891}">
      <dgm:prSet/>
      <dgm:spPr>
        <a:xfrm>
          <a:off x="0" y="2355409"/>
          <a:ext cx="1490192" cy="560753"/>
        </a:xfrm>
        <a:solidFill>
          <a:schemeClr val="accent1">
            <a:lumMod val="20000"/>
            <a:lumOff val="80000"/>
          </a:schemeClr>
        </a:solidFill>
        <a:ln w="12700" cap="flat" cmpd="sng" algn="ctr">
          <a:solidFill>
            <a:srgbClr val="4472C4">
              <a:hueOff val="0"/>
              <a:satOff val="0"/>
              <a:lumOff val="0"/>
              <a:alphaOff val="0"/>
            </a:srgbClr>
          </a:solidFill>
          <a:prstDash val="solid"/>
          <a:miter lim="800000"/>
        </a:ln>
        <a:effectLst/>
      </dgm:spPr>
      <dgm:t>
        <a:bodyPr/>
        <a:lstStyle/>
        <a:p>
          <a:pPr>
            <a:buNone/>
          </a:pPr>
          <a:r>
            <a:rPr lang="en-AU">
              <a:solidFill>
                <a:sysClr val="windowText" lastClr="000000"/>
              </a:solidFill>
              <a:latin typeface="Clancy" panose="00000500000000000000" pitchFamily="50" charset="0"/>
              <a:ea typeface="Roboto" panose="02000000000000000000" pitchFamily="2" charset="0"/>
              <a:cs typeface="+mn-cs"/>
            </a:rPr>
            <a:t>Best Practice Principles</a:t>
          </a:r>
        </a:p>
      </dgm:t>
    </dgm:pt>
    <dgm:pt modelId="{2C3E70EC-AC40-4787-8954-5BAF0F207340}" type="parTrans" cxnId="{C6066A16-FD4C-49A5-8AC8-EA8346C5A503}">
      <dgm:prSet/>
      <dgm:spPr/>
      <dgm:t>
        <a:bodyPr/>
        <a:lstStyle/>
        <a:p>
          <a:endParaRPr lang="en-AU">
            <a:latin typeface="Roboto" panose="02000000000000000000" pitchFamily="2" charset="0"/>
            <a:ea typeface="Roboto" panose="02000000000000000000" pitchFamily="2" charset="0"/>
          </a:endParaRPr>
        </a:p>
      </dgm:t>
    </dgm:pt>
    <dgm:pt modelId="{D4626F2A-D6F2-4B57-97DC-DBD092322A1A}" type="sibTrans" cxnId="{C6066A16-FD4C-49A5-8AC8-EA8346C5A503}">
      <dgm:prSet/>
      <dgm:spPr/>
      <dgm:t>
        <a:bodyPr/>
        <a:lstStyle/>
        <a:p>
          <a:endParaRPr lang="en-AU">
            <a:latin typeface="Roboto" panose="02000000000000000000" pitchFamily="2" charset="0"/>
            <a:ea typeface="Roboto" panose="02000000000000000000" pitchFamily="2" charset="0"/>
          </a:endParaRPr>
        </a:p>
      </dgm:t>
    </dgm:pt>
    <dgm:pt modelId="{390EC033-F30F-404D-A129-6419E5C0D648}">
      <dgm:prSet/>
      <dgm:spPr>
        <a:xfrm>
          <a:off x="0" y="2944200"/>
          <a:ext cx="1490192" cy="560753"/>
        </a:xfrm>
        <a:solidFill>
          <a:schemeClr val="accent1">
            <a:lumMod val="20000"/>
            <a:lumOff val="80000"/>
          </a:schemeClr>
        </a:solidFill>
        <a:ln w="12700" cap="flat" cmpd="sng" algn="ctr">
          <a:solidFill>
            <a:srgbClr val="4472C4">
              <a:hueOff val="0"/>
              <a:satOff val="0"/>
              <a:lumOff val="0"/>
              <a:alphaOff val="0"/>
            </a:srgbClr>
          </a:solidFill>
          <a:prstDash val="solid"/>
          <a:miter lim="800000"/>
        </a:ln>
        <a:effectLst/>
      </dgm:spPr>
      <dgm:t>
        <a:bodyPr/>
        <a:lstStyle/>
        <a:p>
          <a:pPr>
            <a:buNone/>
          </a:pPr>
          <a:r>
            <a:rPr lang="en-AU">
              <a:solidFill>
                <a:sysClr val="windowText" lastClr="000000"/>
              </a:solidFill>
              <a:latin typeface="Clancy" panose="00000500000000000000" pitchFamily="50" charset="0"/>
              <a:ea typeface="Roboto" panose="02000000000000000000" pitchFamily="2" charset="0"/>
              <a:cs typeface="+mn-cs"/>
            </a:rPr>
            <a:t>Appendices</a:t>
          </a:r>
        </a:p>
      </dgm:t>
    </dgm:pt>
    <dgm:pt modelId="{F5D77750-D594-426C-9EBD-5557EFFE462D}" type="parTrans" cxnId="{09ABB9E8-C0D4-409E-8FCD-FBC2F8B24B29}">
      <dgm:prSet/>
      <dgm:spPr/>
      <dgm:t>
        <a:bodyPr/>
        <a:lstStyle/>
        <a:p>
          <a:endParaRPr lang="en-AU">
            <a:latin typeface="Roboto" panose="02000000000000000000" pitchFamily="2" charset="0"/>
            <a:ea typeface="Roboto" panose="02000000000000000000" pitchFamily="2" charset="0"/>
          </a:endParaRPr>
        </a:p>
      </dgm:t>
    </dgm:pt>
    <dgm:pt modelId="{0265DD7E-1787-4DCA-848A-15C874F22620}" type="sibTrans" cxnId="{09ABB9E8-C0D4-409E-8FCD-FBC2F8B24B29}">
      <dgm:prSet/>
      <dgm:spPr/>
      <dgm:t>
        <a:bodyPr/>
        <a:lstStyle/>
        <a:p>
          <a:endParaRPr lang="en-AU">
            <a:latin typeface="Roboto" panose="02000000000000000000" pitchFamily="2" charset="0"/>
            <a:ea typeface="Roboto" panose="02000000000000000000" pitchFamily="2" charset="0"/>
          </a:endParaRPr>
        </a:p>
      </dgm:t>
    </dgm:pt>
    <dgm:pt modelId="{E4367AA2-EC51-4B4F-85F6-0E420A6F6CF8}">
      <dgm:prSet custT="1"/>
      <dgm:spPr>
        <a:xfrm>
          <a:off x="1490192" y="589037"/>
          <a:ext cx="4241317" cy="560753"/>
        </a:xfrm>
        <a:noFill/>
        <a:ln>
          <a:noFill/>
        </a:ln>
        <a:effectLst/>
      </dgm:spPr>
      <dgm:t>
        <a:bodyPr/>
        <a:lstStyle/>
        <a:p>
          <a:pPr algn="l">
            <a:buNone/>
          </a:pPr>
          <a:r>
            <a:rPr lang="en-AU" sz="11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Background and context of Safe at Home responses</a:t>
          </a:r>
        </a:p>
        <a:p>
          <a:pPr algn="l">
            <a:buNone/>
          </a:pPr>
          <a:r>
            <a:rPr lang="en-AU" sz="11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Overview of purpose of Operational Framework</a:t>
          </a:r>
          <a:endParaRPr lang="en-AU" sz="12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endParaRPr>
        </a:p>
      </dgm:t>
    </dgm:pt>
    <dgm:pt modelId="{80ABC335-0823-497F-A8DC-3FC8503015C4}" type="parTrans" cxnId="{798F349E-63F5-4FCA-AE19-97AB2E51FA3D}">
      <dgm:prSet/>
      <dgm:spPr/>
      <dgm:t>
        <a:bodyPr/>
        <a:lstStyle/>
        <a:p>
          <a:endParaRPr lang="en-AU">
            <a:latin typeface="Roboto" panose="02000000000000000000" pitchFamily="2" charset="0"/>
            <a:ea typeface="Roboto" panose="02000000000000000000" pitchFamily="2" charset="0"/>
          </a:endParaRPr>
        </a:p>
      </dgm:t>
    </dgm:pt>
    <dgm:pt modelId="{AFC2BF5B-FDEA-4413-A932-A1D645647B40}" type="sibTrans" cxnId="{798F349E-63F5-4FCA-AE19-97AB2E51FA3D}">
      <dgm:prSet/>
      <dgm:spPr/>
      <dgm:t>
        <a:bodyPr/>
        <a:lstStyle/>
        <a:p>
          <a:endParaRPr lang="en-AU">
            <a:latin typeface="Roboto" panose="02000000000000000000" pitchFamily="2" charset="0"/>
            <a:ea typeface="Roboto" panose="02000000000000000000" pitchFamily="2" charset="0"/>
          </a:endParaRPr>
        </a:p>
      </dgm:t>
    </dgm:pt>
    <dgm:pt modelId="{BEDD7202-4532-4204-8C96-D1678458AB42}">
      <dgm:prSet custT="1"/>
      <dgm:spPr>
        <a:xfrm>
          <a:off x="1490192" y="1177828"/>
          <a:ext cx="4241317" cy="560753"/>
        </a:xfrm>
        <a:noFill/>
        <a:ln>
          <a:noFill/>
        </a:ln>
        <a:effectLst/>
      </dgm:spPr>
      <dgm:t>
        <a:bodyPr/>
        <a:lstStyle/>
        <a:p>
          <a:pPr algn="l">
            <a:buNone/>
          </a:pPr>
          <a:r>
            <a:rPr lang="en-AU" sz="11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Overview of the distinguishing features of Safe at Home responses</a:t>
          </a:r>
        </a:p>
        <a:p>
          <a:pPr algn="l">
            <a:buNone/>
          </a:pPr>
          <a:r>
            <a:rPr lang="en-AU" sz="11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The Evidence Base</a:t>
          </a:r>
        </a:p>
      </dgm:t>
    </dgm:pt>
    <dgm:pt modelId="{5067A3E9-16B0-4EAF-83C5-03F412AA55E7}" type="parTrans" cxnId="{AECF5D7F-249C-49E5-8A09-5C7E000D7AC1}">
      <dgm:prSet/>
      <dgm:spPr/>
      <dgm:t>
        <a:bodyPr/>
        <a:lstStyle/>
        <a:p>
          <a:endParaRPr lang="en-AU">
            <a:latin typeface="Roboto" panose="02000000000000000000" pitchFamily="2" charset="0"/>
            <a:ea typeface="Roboto" panose="02000000000000000000" pitchFamily="2" charset="0"/>
          </a:endParaRPr>
        </a:p>
      </dgm:t>
    </dgm:pt>
    <dgm:pt modelId="{5DF35E07-4864-4B1A-B22C-1F2C6B144FF0}" type="sibTrans" cxnId="{AECF5D7F-249C-49E5-8A09-5C7E000D7AC1}">
      <dgm:prSet/>
      <dgm:spPr/>
      <dgm:t>
        <a:bodyPr/>
        <a:lstStyle/>
        <a:p>
          <a:endParaRPr lang="en-AU">
            <a:latin typeface="Roboto" panose="02000000000000000000" pitchFamily="2" charset="0"/>
            <a:ea typeface="Roboto" panose="02000000000000000000" pitchFamily="2" charset="0"/>
          </a:endParaRPr>
        </a:p>
      </dgm:t>
    </dgm:pt>
    <dgm:pt modelId="{AD44AD2C-6BEC-461C-A6B5-897B45246E11}">
      <dgm:prSet custT="1"/>
      <dgm:spPr>
        <a:xfrm>
          <a:off x="1490192" y="2355409"/>
          <a:ext cx="4241317" cy="560753"/>
        </a:xfrm>
        <a:noFill/>
        <a:ln>
          <a:noFill/>
        </a:ln>
        <a:effectLst/>
      </dgm:spPr>
      <dgm:t>
        <a:bodyPr/>
        <a:lstStyle/>
        <a:p>
          <a:pPr algn="l">
            <a:buNone/>
          </a:pPr>
          <a:r>
            <a:rPr lang="en-AU" sz="10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 </a:t>
          </a:r>
          <a:endParaRPr lang="en-AU" sz="11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endParaRPr>
        </a:p>
        <a:p>
          <a:pPr algn="l">
            <a:buNone/>
          </a:pPr>
          <a:r>
            <a:rPr lang="en-AU" sz="11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 Evidence informed Best Practice Principles </a:t>
          </a:r>
        </a:p>
        <a:p>
          <a:pPr algn="l">
            <a:buNone/>
          </a:pPr>
          <a:r>
            <a:rPr lang="en-AU" sz="11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 Guidance about application in practice </a:t>
          </a:r>
        </a:p>
      </dgm:t>
    </dgm:pt>
    <dgm:pt modelId="{E59643F4-35A6-4B05-838A-1CBF93D6C4BB}" type="parTrans" cxnId="{D9034A6F-1B36-4377-8B65-00DD47A7F05B}">
      <dgm:prSet/>
      <dgm:spPr/>
      <dgm:t>
        <a:bodyPr/>
        <a:lstStyle/>
        <a:p>
          <a:endParaRPr lang="en-AU">
            <a:latin typeface="Roboto" panose="02000000000000000000" pitchFamily="2" charset="0"/>
            <a:ea typeface="Roboto" panose="02000000000000000000" pitchFamily="2" charset="0"/>
          </a:endParaRPr>
        </a:p>
      </dgm:t>
    </dgm:pt>
    <dgm:pt modelId="{7BA7CDC9-DCC0-46BA-9246-ECC2BCF5B133}" type="sibTrans" cxnId="{D9034A6F-1B36-4377-8B65-00DD47A7F05B}">
      <dgm:prSet/>
      <dgm:spPr/>
      <dgm:t>
        <a:bodyPr/>
        <a:lstStyle/>
        <a:p>
          <a:endParaRPr lang="en-AU">
            <a:latin typeface="Roboto" panose="02000000000000000000" pitchFamily="2" charset="0"/>
            <a:ea typeface="Roboto" panose="02000000000000000000" pitchFamily="2" charset="0"/>
          </a:endParaRPr>
        </a:p>
      </dgm:t>
    </dgm:pt>
    <dgm:pt modelId="{947CFAB2-7C18-477F-85F7-7523ABEBB4A5}">
      <dgm:prSet custT="1"/>
      <dgm:spPr>
        <a:xfrm>
          <a:off x="1490192" y="2944446"/>
          <a:ext cx="4241317" cy="560753"/>
        </a:xfrm>
        <a:noFill/>
        <a:ln>
          <a:noFill/>
        </a:ln>
        <a:effectLst/>
      </dgm:spPr>
      <dgm:t>
        <a:bodyPr/>
        <a:lstStyle/>
        <a:p>
          <a:pPr algn="l">
            <a:buNone/>
          </a:pPr>
          <a:r>
            <a:rPr lang="en-AU" sz="1100" b="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Terminology, legislative context, policy context, reporting requirements</a:t>
          </a:r>
        </a:p>
      </dgm:t>
    </dgm:pt>
    <dgm:pt modelId="{42855156-6AA3-4D72-9BE3-C5AE29208FDB}" type="parTrans" cxnId="{9CD40109-54C8-43E9-9C55-DDD1D583CCFC}">
      <dgm:prSet/>
      <dgm:spPr/>
      <dgm:t>
        <a:bodyPr/>
        <a:lstStyle/>
        <a:p>
          <a:endParaRPr lang="en-AU">
            <a:latin typeface="Roboto" panose="02000000000000000000" pitchFamily="2" charset="0"/>
            <a:ea typeface="Roboto" panose="02000000000000000000" pitchFamily="2" charset="0"/>
          </a:endParaRPr>
        </a:p>
      </dgm:t>
    </dgm:pt>
    <dgm:pt modelId="{32A67D1E-F235-439B-8DF5-CBC095C49F25}" type="sibTrans" cxnId="{9CD40109-54C8-43E9-9C55-DDD1D583CCFC}">
      <dgm:prSet/>
      <dgm:spPr/>
      <dgm:t>
        <a:bodyPr/>
        <a:lstStyle/>
        <a:p>
          <a:endParaRPr lang="en-AU">
            <a:latin typeface="Roboto" panose="02000000000000000000" pitchFamily="2" charset="0"/>
            <a:ea typeface="Roboto" panose="02000000000000000000" pitchFamily="2" charset="0"/>
          </a:endParaRPr>
        </a:p>
      </dgm:t>
    </dgm:pt>
    <dgm:pt modelId="{956F1413-8238-4BE8-9CF4-BFCDB66746EE}">
      <dgm:prSet custT="1"/>
      <dgm:spPr>
        <a:xfrm>
          <a:off x="1490192" y="1766618"/>
          <a:ext cx="4241317" cy="560753"/>
        </a:xfrm>
        <a:noFill/>
        <a:ln>
          <a:noFill/>
        </a:ln>
        <a:effectLst/>
      </dgm:spPr>
      <dgm:t>
        <a:bodyPr/>
        <a:lstStyle/>
        <a:p>
          <a:pPr algn="l">
            <a:buNone/>
          </a:pPr>
          <a:r>
            <a:rPr lang="en-AU" sz="11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Philosophical underpinnings, core beliefs, and elements</a:t>
          </a:r>
        </a:p>
        <a:p>
          <a:pPr algn="l">
            <a:buNone/>
          </a:pPr>
          <a:endParaRPr lang="en-AU" sz="11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endParaRPr>
        </a:p>
      </dgm:t>
    </dgm:pt>
    <dgm:pt modelId="{B0C21A40-2617-4191-98F8-E29E13EE7D4E}" type="sibTrans" cxnId="{CA03B0EC-239B-47E3-982E-9BEE6F4377CE}">
      <dgm:prSet/>
      <dgm:spPr/>
      <dgm:t>
        <a:bodyPr/>
        <a:lstStyle/>
        <a:p>
          <a:endParaRPr lang="en-AU">
            <a:latin typeface="Roboto" panose="02000000000000000000" pitchFamily="2" charset="0"/>
            <a:ea typeface="Roboto" panose="02000000000000000000" pitchFamily="2" charset="0"/>
          </a:endParaRPr>
        </a:p>
      </dgm:t>
    </dgm:pt>
    <dgm:pt modelId="{7D8273B9-705B-4F29-8A80-066EC575B407}" type="parTrans" cxnId="{CA03B0EC-239B-47E3-982E-9BEE6F4377CE}">
      <dgm:prSet/>
      <dgm:spPr/>
      <dgm:t>
        <a:bodyPr/>
        <a:lstStyle/>
        <a:p>
          <a:endParaRPr lang="en-AU">
            <a:latin typeface="Roboto" panose="02000000000000000000" pitchFamily="2" charset="0"/>
            <a:ea typeface="Roboto" panose="02000000000000000000" pitchFamily="2" charset="0"/>
          </a:endParaRPr>
        </a:p>
      </dgm:t>
    </dgm:pt>
    <dgm:pt modelId="{CA7D5FE2-EB9B-4F20-A5E9-FBDA5321F00A}">
      <dgm:prSet/>
      <dgm:spPr>
        <a:xfrm>
          <a:off x="0" y="589037"/>
          <a:ext cx="1490192" cy="560753"/>
        </a:xfrm>
        <a:solidFill>
          <a:schemeClr val="accent1">
            <a:lumMod val="20000"/>
            <a:lumOff val="80000"/>
          </a:schemeClr>
        </a:solidFill>
        <a:ln w="12700" cap="flat" cmpd="sng" algn="ctr">
          <a:solidFill>
            <a:srgbClr val="4472C4">
              <a:hueOff val="0"/>
              <a:satOff val="0"/>
              <a:lumOff val="0"/>
              <a:alphaOff val="0"/>
            </a:srgbClr>
          </a:solidFill>
          <a:prstDash val="solid"/>
          <a:miter lim="800000"/>
        </a:ln>
        <a:effectLst/>
      </dgm:spPr>
      <dgm:t>
        <a:bodyPr/>
        <a:lstStyle/>
        <a:p>
          <a:pPr>
            <a:buNone/>
          </a:pPr>
          <a:r>
            <a:rPr lang="en-AU">
              <a:solidFill>
                <a:sysClr val="windowText" lastClr="000000"/>
              </a:solidFill>
              <a:latin typeface="Clancy" panose="00000500000000000000" pitchFamily="50" charset="0"/>
              <a:ea typeface="Roboto" panose="02000000000000000000" pitchFamily="2" charset="0"/>
              <a:cs typeface="+mn-cs"/>
            </a:rPr>
            <a:t>About this Operational Framework</a:t>
          </a:r>
        </a:p>
      </dgm:t>
    </dgm:pt>
    <dgm:pt modelId="{142FA56D-6E9B-463F-B587-C4305DCE8386}" type="sibTrans" cxnId="{D7468053-AD8D-4B8D-A74A-C2D521649F04}">
      <dgm:prSet/>
      <dgm:spPr/>
      <dgm:t>
        <a:bodyPr/>
        <a:lstStyle/>
        <a:p>
          <a:endParaRPr lang="en-AU">
            <a:latin typeface="Roboto" panose="02000000000000000000" pitchFamily="2" charset="0"/>
            <a:ea typeface="Roboto" panose="02000000000000000000" pitchFamily="2" charset="0"/>
          </a:endParaRPr>
        </a:p>
      </dgm:t>
    </dgm:pt>
    <dgm:pt modelId="{8517A937-9E4E-40AD-A02B-A989C0F67219}" type="parTrans" cxnId="{D7468053-AD8D-4B8D-A74A-C2D521649F04}">
      <dgm:prSet/>
      <dgm:spPr/>
      <dgm:t>
        <a:bodyPr/>
        <a:lstStyle/>
        <a:p>
          <a:endParaRPr lang="en-AU">
            <a:latin typeface="Roboto" panose="02000000000000000000" pitchFamily="2" charset="0"/>
            <a:ea typeface="Roboto" panose="02000000000000000000" pitchFamily="2" charset="0"/>
          </a:endParaRPr>
        </a:p>
      </dgm:t>
    </dgm:pt>
    <dgm:pt modelId="{96687E77-1DAE-4826-B871-95BAF3552AC2}" type="pres">
      <dgm:prSet presAssocID="{DA27E185-0A7F-4C76-A251-62CA4DEAA054}" presName="Name0" presStyleCnt="0">
        <dgm:presLayoutVars>
          <dgm:chMax/>
          <dgm:chPref val="3"/>
          <dgm:dir/>
          <dgm:animOne val="branch"/>
          <dgm:animLvl val="lvl"/>
        </dgm:presLayoutVars>
      </dgm:prSet>
      <dgm:spPr/>
      <dgm:t>
        <a:bodyPr/>
        <a:lstStyle/>
        <a:p>
          <a:endParaRPr lang="en-US"/>
        </a:p>
      </dgm:t>
    </dgm:pt>
    <dgm:pt modelId="{3B9C326F-1887-46DD-AD86-B70FF893A96C}" type="pres">
      <dgm:prSet presAssocID="{CA7D5FE2-EB9B-4F20-A5E9-FBDA5321F00A}" presName="composite" presStyleCnt="0"/>
      <dgm:spPr/>
    </dgm:pt>
    <dgm:pt modelId="{415C96EE-0C49-4BCC-BA09-F7F3899F5B65}" type="pres">
      <dgm:prSet presAssocID="{CA7D5FE2-EB9B-4F20-A5E9-FBDA5321F00A}" presName="FirstChild" presStyleLbl="revTx" presStyleIdx="0" presStyleCnt="5">
        <dgm:presLayoutVars>
          <dgm:chMax val="0"/>
          <dgm:chPref val="0"/>
          <dgm:bulletEnabled val="1"/>
        </dgm:presLayoutVars>
      </dgm:prSet>
      <dgm:spPr>
        <a:prstGeom prst="rect">
          <a:avLst/>
        </a:prstGeom>
      </dgm:spPr>
      <dgm:t>
        <a:bodyPr/>
        <a:lstStyle/>
        <a:p>
          <a:endParaRPr lang="en-US"/>
        </a:p>
      </dgm:t>
    </dgm:pt>
    <dgm:pt modelId="{69AE2C9F-7B58-4CAB-AE61-4F9DD7193609}" type="pres">
      <dgm:prSet presAssocID="{CA7D5FE2-EB9B-4F20-A5E9-FBDA5321F00A}" presName="Parent" presStyleLbl="alignNode1" presStyleIdx="0" presStyleCnt="5">
        <dgm:presLayoutVars>
          <dgm:chMax val="3"/>
          <dgm:chPref val="3"/>
          <dgm:bulletEnabled val="1"/>
        </dgm:presLayoutVars>
      </dgm:prSet>
      <dgm:spPr>
        <a:prstGeom prst="round2SameRect">
          <a:avLst>
            <a:gd name="adj1" fmla="val 16670"/>
            <a:gd name="adj2" fmla="val 0"/>
          </a:avLst>
        </a:prstGeom>
      </dgm:spPr>
      <dgm:t>
        <a:bodyPr/>
        <a:lstStyle/>
        <a:p>
          <a:endParaRPr lang="en-US"/>
        </a:p>
      </dgm:t>
    </dgm:pt>
    <dgm:pt modelId="{07502849-C48B-434D-934B-95CE24BF8298}" type="pres">
      <dgm:prSet presAssocID="{CA7D5FE2-EB9B-4F20-A5E9-FBDA5321F00A}" presName="Accent" presStyleLbl="parChTrans1D1" presStyleIdx="0" presStyleCnt="5"/>
      <dgm:spPr>
        <a:xfrm>
          <a:off x="0" y="1149790"/>
          <a:ext cx="5731510"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F64DD2A7-CE3E-42B2-A4FD-B30BE8F7B374}" type="pres">
      <dgm:prSet presAssocID="{142FA56D-6E9B-463F-B587-C4305DCE8386}" presName="sibTrans" presStyleCnt="0"/>
      <dgm:spPr/>
    </dgm:pt>
    <dgm:pt modelId="{697F3C1A-4979-4E52-91BC-0574719D8143}" type="pres">
      <dgm:prSet presAssocID="{0573AB7B-7260-4E2F-A59B-71F843F307AE}" presName="composite" presStyleCnt="0"/>
      <dgm:spPr/>
    </dgm:pt>
    <dgm:pt modelId="{01CBD172-D8BA-4D7A-B6B9-8585301C16D6}" type="pres">
      <dgm:prSet presAssocID="{0573AB7B-7260-4E2F-A59B-71F843F307AE}" presName="FirstChild" presStyleLbl="revTx" presStyleIdx="1" presStyleCnt="5" custLinFactNeighborX="0">
        <dgm:presLayoutVars>
          <dgm:chMax val="0"/>
          <dgm:chPref val="0"/>
          <dgm:bulletEnabled val="1"/>
        </dgm:presLayoutVars>
      </dgm:prSet>
      <dgm:spPr>
        <a:prstGeom prst="rect">
          <a:avLst/>
        </a:prstGeom>
      </dgm:spPr>
      <dgm:t>
        <a:bodyPr/>
        <a:lstStyle/>
        <a:p>
          <a:endParaRPr lang="en-US"/>
        </a:p>
      </dgm:t>
    </dgm:pt>
    <dgm:pt modelId="{F0D0C160-F9F0-4494-9CA7-C8F59244C4DF}" type="pres">
      <dgm:prSet presAssocID="{0573AB7B-7260-4E2F-A59B-71F843F307AE}" presName="Parent" presStyleLbl="alignNode1" presStyleIdx="1" presStyleCnt="5">
        <dgm:presLayoutVars>
          <dgm:chMax val="3"/>
          <dgm:chPref val="3"/>
          <dgm:bulletEnabled val="1"/>
        </dgm:presLayoutVars>
      </dgm:prSet>
      <dgm:spPr>
        <a:prstGeom prst="round2SameRect">
          <a:avLst>
            <a:gd name="adj1" fmla="val 16670"/>
            <a:gd name="adj2" fmla="val 0"/>
          </a:avLst>
        </a:prstGeom>
      </dgm:spPr>
      <dgm:t>
        <a:bodyPr/>
        <a:lstStyle/>
        <a:p>
          <a:endParaRPr lang="en-US"/>
        </a:p>
      </dgm:t>
    </dgm:pt>
    <dgm:pt modelId="{0DF87BF3-D9AA-46E5-8241-E0A5F6477641}" type="pres">
      <dgm:prSet presAssocID="{0573AB7B-7260-4E2F-A59B-71F843F307AE}" presName="Accent" presStyleLbl="parChTrans1D1" presStyleIdx="1" presStyleCnt="5"/>
      <dgm:spPr>
        <a:xfrm>
          <a:off x="0" y="1738581"/>
          <a:ext cx="5731510"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36DFAB2B-DF49-4304-A247-2E9B47A0CDA5}" type="pres">
      <dgm:prSet presAssocID="{61AB7B1D-EFAD-40C9-9DF8-8000F8D5EFDA}" presName="sibTrans" presStyleCnt="0"/>
      <dgm:spPr/>
    </dgm:pt>
    <dgm:pt modelId="{AAD976EA-A4E5-44F0-B155-E41CF8E12E94}" type="pres">
      <dgm:prSet presAssocID="{96082102-10EB-47FB-8C77-C8C452395892}" presName="composite" presStyleCnt="0"/>
      <dgm:spPr/>
    </dgm:pt>
    <dgm:pt modelId="{9BE6B2EA-BDAD-40CA-B27B-B76830E3FC20}" type="pres">
      <dgm:prSet presAssocID="{96082102-10EB-47FB-8C77-C8C452395892}" presName="FirstChild" presStyleLbl="revTx" presStyleIdx="2" presStyleCnt="5">
        <dgm:presLayoutVars>
          <dgm:chMax val="0"/>
          <dgm:chPref val="0"/>
          <dgm:bulletEnabled val="1"/>
        </dgm:presLayoutVars>
      </dgm:prSet>
      <dgm:spPr>
        <a:prstGeom prst="rect">
          <a:avLst/>
        </a:prstGeom>
      </dgm:spPr>
      <dgm:t>
        <a:bodyPr/>
        <a:lstStyle/>
        <a:p>
          <a:endParaRPr lang="en-US"/>
        </a:p>
      </dgm:t>
    </dgm:pt>
    <dgm:pt modelId="{60936F01-0EED-49ED-BDDA-5FCA6CFE6B5E}" type="pres">
      <dgm:prSet presAssocID="{96082102-10EB-47FB-8C77-C8C452395892}" presName="Parent" presStyleLbl="alignNode1" presStyleIdx="2" presStyleCnt="5">
        <dgm:presLayoutVars>
          <dgm:chMax val="3"/>
          <dgm:chPref val="3"/>
          <dgm:bulletEnabled val="1"/>
        </dgm:presLayoutVars>
      </dgm:prSet>
      <dgm:spPr>
        <a:prstGeom prst="round2SameRect">
          <a:avLst>
            <a:gd name="adj1" fmla="val 16670"/>
            <a:gd name="adj2" fmla="val 0"/>
          </a:avLst>
        </a:prstGeom>
      </dgm:spPr>
      <dgm:t>
        <a:bodyPr/>
        <a:lstStyle/>
        <a:p>
          <a:endParaRPr lang="en-US"/>
        </a:p>
      </dgm:t>
    </dgm:pt>
    <dgm:pt modelId="{7C32C055-80FD-4712-A65B-FB7335B1E5B7}" type="pres">
      <dgm:prSet presAssocID="{96082102-10EB-47FB-8C77-C8C452395892}" presName="Accent" presStyleLbl="parChTrans1D1" presStyleIdx="2" presStyleCnt="5"/>
      <dgm:spPr>
        <a:xfrm>
          <a:off x="0" y="2327371"/>
          <a:ext cx="5731510"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130BB0CF-37E9-443C-AEE7-39C4C635E483}" type="pres">
      <dgm:prSet presAssocID="{00D02BF6-2597-42A2-8422-006C46B5E61E}" presName="sibTrans" presStyleCnt="0"/>
      <dgm:spPr/>
    </dgm:pt>
    <dgm:pt modelId="{3FCE55D8-C5BD-4849-A2B5-6B92AB2E0C61}" type="pres">
      <dgm:prSet presAssocID="{D5426DB9-0B65-4480-8816-B8D0F0E2B891}" presName="composite" presStyleCnt="0"/>
      <dgm:spPr/>
    </dgm:pt>
    <dgm:pt modelId="{A08F6BF3-D6FA-4ACA-A694-EACD02BCCE2C}" type="pres">
      <dgm:prSet presAssocID="{D5426DB9-0B65-4480-8816-B8D0F0E2B891}" presName="FirstChild" presStyleLbl="revTx" presStyleIdx="3" presStyleCnt="5">
        <dgm:presLayoutVars>
          <dgm:chMax val="0"/>
          <dgm:chPref val="0"/>
          <dgm:bulletEnabled val="1"/>
        </dgm:presLayoutVars>
      </dgm:prSet>
      <dgm:spPr>
        <a:prstGeom prst="rect">
          <a:avLst/>
        </a:prstGeom>
      </dgm:spPr>
      <dgm:t>
        <a:bodyPr/>
        <a:lstStyle/>
        <a:p>
          <a:endParaRPr lang="en-US"/>
        </a:p>
      </dgm:t>
    </dgm:pt>
    <dgm:pt modelId="{9626CE9F-F2E6-4C71-8213-3100AEB3B7D3}" type="pres">
      <dgm:prSet presAssocID="{D5426DB9-0B65-4480-8816-B8D0F0E2B891}" presName="Parent" presStyleLbl="alignNode1" presStyleIdx="3" presStyleCnt="5">
        <dgm:presLayoutVars>
          <dgm:chMax val="3"/>
          <dgm:chPref val="3"/>
          <dgm:bulletEnabled val="1"/>
        </dgm:presLayoutVars>
      </dgm:prSet>
      <dgm:spPr>
        <a:prstGeom prst="round2SameRect">
          <a:avLst>
            <a:gd name="adj1" fmla="val 16670"/>
            <a:gd name="adj2" fmla="val 0"/>
          </a:avLst>
        </a:prstGeom>
      </dgm:spPr>
      <dgm:t>
        <a:bodyPr/>
        <a:lstStyle/>
        <a:p>
          <a:endParaRPr lang="en-US"/>
        </a:p>
      </dgm:t>
    </dgm:pt>
    <dgm:pt modelId="{9DBB5DB8-926D-4DB6-A734-662033F238D4}" type="pres">
      <dgm:prSet presAssocID="{D5426DB9-0B65-4480-8816-B8D0F0E2B891}" presName="Accent" presStyleLbl="parChTrans1D1" presStyleIdx="3" presStyleCnt="5"/>
      <dgm:spPr>
        <a:xfrm>
          <a:off x="0" y="2916162"/>
          <a:ext cx="5731510"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 modelId="{FFFB38B2-234F-4013-8DF9-BD74DF35BBF5}" type="pres">
      <dgm:prSet presAssocID="{D4626F2A-D6F2-4B57-97DC-DBD092322A1A}" presName="sibTrans" presStyleCnt="0"/>
      <dgm:spPr/>
    </dgm:pt>
    <dgm:pt modelId="{02D32060-237F-40C8-A938-AC87F6266132}" type="pres">
      <dgm:prSet presAssocID="{390EC033-F30F-404D-A129-6419E5C0D648}" presName="composite" presStyleCnt="0"/>
      <dgm:spPr/>
    </dgm:pt>
    <dgm:pt modelId="{5A02304E-EDB4-40BF-BFDE-EFBE9E686539}" type="pres">
      <dgm:prSet presAssocID="{390EC033-F30F-404D-A129-6419E5C0D648}" presName="FirstChild" presStyleLbl="revTx" presStyleIdx="4" presStyleCnt="5" custLinFactNeighborX="1087" custLinFactNeighborY="44">
        <dgm:presLayoutVars>
          <dgm:chMax val="0"/>
          <dgm:chPref val="0"/>
          <dgm:bulletEnabled val="1"/>
        </dgm:presLayoutVars>
      </dgm:prSet>
      <dgm:spPr>
        <a:prstGeom prst="rect">
          <a:avLst/>
        </a:prstGeom>
      </dgm:spPr>
      <dgm:t>
        <a:bodyPr/>
        <a:lstStyle/>
        <a:p>
          <a:endParaRPr lang="en-US"/>
        </a:p>
      </dgm:t>
    </dgm:pt>
    <dgm:pt modelId="{86D61E49-A070-4970-B05A-5CBBC2DBB40C}" type="pres">
      <dgm:prSet presAssocID="{390EC033-F30F-404D-A129-6419E5C0D648}" presName="Parent" presStyleLbl="alignNode1" presStyleIdx="4" presStyleCnt="5">
        <dgm:presLayoutVars>
          <dgm:chMax val="3"/>
          <dgm:chPref val="3"/>
          <dgm:bulletEnabled val="1"/>
        </dgm:presLayoutVars>
      </dgm:prSet>
      <dgm:spPr>
        <a:prstGeom prst="round2SameRect">
          <a:avLst>
            <a:gd name="adj1" fmla="val 16670"/>
            <a:gd name="adj2" fmla="val 0"/>
          </a:avLst>
        </a:prstGeom>
      </dgm:spPr>
      <dgm:t>
        <a:bodyPr/>
        <a:lstStyle/>
        <a:p>
          <a:endParaRPr lang="en-US"/>
        </a:p>
      </dgm:t>
    </dgm:pt>
    <dgm:pt modelId="{ABB444BD-9C02-45C7-B4A5-9177EF98999F}" type="pres">
      <dgm:prSet presAssocID="{390EC033-F30F-404D-A129-6419E5C0D648}" presName="Accent" presStyleLbl="parChTrans1D1" presStyleIdx="4" presStyleCnt="5"/>
      <dgm:spPr>
        <a:xfrm>
          <a:off x="0" y="3504953"/>
          <a:ext cx="5731510" cy="0"/>
        </a:xfrm>
        <a:prstGeom prst="line">
          <a:avLst/>
        </a:prstGeom>
        <a:noFill/>
        <a:ln w="12700" cap="flat" cmpd="sng" algn="ctr">
          <a:solidFill>
            <a:srgbClr val="4472C4">
              <a:shade val="60000"/>
              <a:hueOff val="0"/>
              <a:satOff val="0"/>
              <a:lumOff val="0"/>
              <a:alphaOff val="0"/>
            </a:srgbClr>
          </a:solidFill>
          <a:prstDash val="solid"/>
          <a:miter lim="800000"/>
        </a:ln>
        <a:effectLst/>
      </dgm:spPr>
    </dgm:pt>
  </dgm:ptLst>
  <dgm:cxnLst>
    <dgm:cxn modelId="{813346B1-6BF7-6D49-8464-BC9A3ED8C8AA}" type="presOf" srcId="{0573AB7B-7260-4E2F-A59B-71F843F307AE}" destId="{F0D0C160-F9F0-4494-9CA7-C8F59244C4DF}" srcOrd="0" destOrd="0" presId="urn:microsoft.com/office/officeart/2011/layout/TabList"/>
    <dgm:cxn modelId="{E659A6CA-CFAC-954B-8DE6-41CE835B6446}" type="presOf" srcId="{96082102-10EB-47FB-8C77-C8C452395892}" destId="{60936F01-0EED-49ED-BDDA-5FCA6CFE6B5E}" srcOrd="0" destOrd="0" presId="urn:microsoft.com/office/officeart/2011/layout/TabList"/>
    <dgm:cxn modelId="{5077556B-0AE8-F448-88BC-7DBC476DBF7D}" type="presOf" srcId="{E4367AA2-EC51-4B4F-85F6-0E420A6F6CF8}" destId="{415C96EE-0C49-4BCC-BA09-F7F3899F5B65}" srcOrd="0" destOrd="0" presId="urn:microsoft.com/office/officeart/2011/layout/TabList"/>
    <dgm:cxn modelId="{E2040C88-6F63-4504-9512-71E3C9FE383D}" srcId="{DA27E185-0A7F-4C76-A251-62CA4DEAA054}" destId="{0573AB7B-7260-4E2F-A59B-71F843F307AE}" srcOrd="1" destOrd="0" parTransId="{36D699C2-8E59-401C-ACB3-FDA0F3E4CC57}" sibTransId="{61AB7B1D-EFAD-40C9-9DF8-8000F8D5EFDA}"/>
    <dgm:cxn modelId="{C6066A16-FD4C-49A5-8AC8-EA8346C5A503}" srcId="{DA27E185-0A7F-4C76-A251-62CA4DEAA054}" destId="{D5426DB9-0B65-4480-8816-B8D0F0E2B891}" srcOrd="3" destOrd="0" parTransId="{2C3E70EC-AC40-4787-8954-5BAF0F207340}" sibTransId="{D4626F2A-D6F2-4B57-97DC-DBD092322A1A}"/>
    <dgm:cxn modelId="{86E9EC7A-F45F-5544-885D-C4F4CC1C90D6}" type="presOf" srcId="{BEDD7202-4532-4204-8C96-D1678458AB42}" destId="{01CBD172-D8BA-4D7A-B6B9-8585301C16D6}" srcOrd="0" destOrd="0" presId="urn:microsoft.com/office/officeart/2011/layout/TabList"/>
    <dgm:cxn modelId="{BFEC6775-45EB-F341-86EF-C75BEFDCE6D7}" type="presOf" srcId="{D5426DB9-0B65-4480-8816-B8D0F0E2B891}" destId="{9626CE9F-F2E6-4C71-8213-3100AEB3B7D3}" srcOrd="0" destOrd="0" presId="urn:microsoft.com/office/officeart/2011/layout/TabList"/>
    <dgm:cxn modelId="{739273EB-A8F2-4FC7-A727-F653E92BACDB}" srcId="{DA27E185-0A7F-4C76-A251-62CA4DEAA054}" destId="{96082102-10EB-47FB-8C77-C8C452395892}" srcOrd="2" destOrd="0" parTransId="{99FB4CDA-D193-494F-80CF-D6867005881E}" sibTransId="{00D02BF6-2597-42A2-8422-006C46B5E61E}"/>
    <dgm:cxn modelId="{9CD40109-54C8-43E9-9C55-DDD1D583CCFC}" srcId="{390EC033-F30F-404D-A129-6419E5C0D648}" destId="{947CFAB2-7C18-477F-85F7-7523ABEBB4A5}" srcOrd="0" destOrd="0" parTransId="{42855156-6AA3-4D72-9BE3-C5AE29208FDB}" sibTransId="{32A67D1E-F235-439B-8DF5-CBC095C49F25}"/>
    <dgm:cxn modelId="{D9034A6F-1B36-4377-8B65-00DD47A7F05B}" srcId="{D5426DB9-0B65-4480-8816-B8D0F0E2B891}" destId="{AD44AD2C-6BEC-461C-A6B5-897B45246E11}" srcOrd="0" destOrd="0" parTransId="{E59643F4-35A6-4B05-838A-1CBF93D6C4BB}" sibTransId="{7BA7CDC9-DCC0-46BA-9246-ECC2BCF5B133}"/>
    <dgm:cxn modelId="{798F349E-63F5-4FCA-AE19-97AB2E51FA3D}" srcId="{CA7D5FE2-EB9B-4F20-A5E9-FBDA5321F00A}" destId="{E4367AA2-EC51-4B4F-85F6-0E420A6F6CF8}" srcOrd="0" destOrd="0" parTransId="{80ABC335-0823-497F-A8DC-3FC8503015C4}" sibTransId="{AFC2BF5B-FDEA-4413-A932-A1D645647B40}"/>
    <dgm:cxn modelId="{09ABB9E8-C0D4-409E-8FCD-FBC2F8B24B29}" srcId="{DA27E185-0A7F-4C76-A251-62CA4DEAA054}" destId="{390EC033-F30F-404D-A129-6419E5C0D648}" srcOrd="4" destOrd="0" parTransId="{F5D77750-D594-426C-9EBD-5557EFFE462D}" sibTransId="{0265DD7E-1787-4DCA-848A-15C874F22620}"/>
    <dgm:cxn modelId="{D7468053-AD8D-4B8D-A74A-C2D521649F04}" srcId="{DA27E185-0A7F-4C76-A251-62CA4DEAA054}" destId="{CA7D5FE2-EB9B-4F20-A5E9-FBDA5321F00A}" srcOrd="0" destOrd="0" parTransId="{8517A937-9E4E-40AD-A02B-A989C0F67219}" sibTransId="{142FA56D-6E9B-463F-B587-C4305DCE8386}"/>
    <dgm:cxn modelId="{27D63323-31CB-844C-BAD4-5398BBF948A6}" type="presOf" srcId="{DA27E185-0A7F-4C76-A251-62CA4DEAA054}" destId="{96687E77-1DAE-4826-B871-95BAF3552AC2}" srcOrd="0" destOrd="0" presId="urn:microsoft.com/office/officeart/2011/layout/TabList"/>
    <dgm:cxn modelId="{AECF5D7F-249C-49E5-8A09-5C7E000D7AC1}" srcId="{0573AB7B-7260-4E2F-A59B-71F843F307AE}" destId="{BEDD7202-4532-4204-8C96-D1678458AB42}" srcOrd="0" destOrd="0" parTransId="{5067A3E9-16B0-4EAF-83C5-03F412AA55E7}" sibTransId="{5DF35E07-4864-4B1A-B22C-1F2C6B144FF0}"/>
    <dgm:cxn modelId="{AE1CE2BE-B34B-6D47-B867-FC8A6A86FA07}" type="presOf" srcId="{390EC033-F30F-404D-A129-6419E5C0D648}" destId="{86D61E49-A070-4970-B05A-5CBBC2DBB40C}" srcOrd="0" destOrd="0" presId="urn:microsoft.com/office/officeart/2011/layout/TabList"/>
    <dgm:cxn modelId="{CA03B0EC-239B-47E3-982E-9BEE6F4377CE}" srcId="{96082102-10EB-47FB-8C77-C8C452395892}" destId="{956F1413-8238-4BE8-9CF4-BFCDB66746EE}" srcOrd="0" destOrd="0" parTransId="{7D8273B9-705B-4F29-8A80-066EC575B407}" sibTransId="{B0C21A40-2617-4191-98F8-E29E13EE7D4E}"/>
    <dgm:cxn modelId="{CF9F83DD-AB1B-FC4D-BF00-0E48BEEC47A4}" type="presOf" srcId="{AD44AD2C-6BEC-461C-A6B5-897B45246E11}" destId="{A08F6BF3-D6FA-4ACA-A694-EACD02BCCE2C}" srcOrd="0" destOrd="0" presId="urn:microsoft.com/office/officeart/2011/layout/TabList"/>
    <dgm:cxn modelId="{52D7DA09-342F-1746-ACE7-5526FEC7D536}" type="presOf" srcId="{CA7D5FE2-EB9B-4F20-A5E9-FBDA5321F00A}" destId="{69AE2C9F-7B58-4CAB-AE61-4F9DD7193609}" srcOrd="0" destOrd="0" presId="urn:microsoft.com/office/officeart/2011/layout/TabList"/>
    <dgm:cxn modelId="{CC384C74-01C8-D54A-B5F6-8AB6E4ECDE59}" type="presOf" srcId="{947CFAB2-7C18-477F-85F7-7523ABEBB4A5}" destId="{5A02304E-EDB4-40BF-BFDE-EFBE9E686539}" srcOrd="0" destOrd="0" presId="urn:microsoft.com/office/officeart/2011/layout/TabList"/>
    <dgm:cxn modelId="{CBC467A6-8BDC-D94E-BE8A-3BB4C951C248}" type="presOf" srcId="{956F1413-8238-4BE8-9CF4-BFCDB66746EE}" destId="{9BE6B2EA-BDAD-40CA-B27B-B76830E3FC20}" srcOrd="0" destOrd="0" presId="urn:microsoft.com/office/officeart/2011/layout/TabList"/>
    <dgm:cxn modelId="{0D000AD8-2129-4B43-AE89-6C9746484D45}" type="presParOf" srcId="{96687E77-1DAE-4826-B871-95BAF3552AC2}" destId="{3B9C326F-1887-46DD-AD86-B70FF893A96C}" srcOrd="0" destOrd="0" presId="urn:microsoft.com/office/officeart/2011/layout/TabList"/>
    <dgm:cxn modelId="{CC757749-A687-E340-AE9E-A67F24143D39}" type="presParOf" srcId="{3B9C326F-1887-46DD-AD86-B70FF893A96C}" destId="{415C96EE-0C49-4BCC-BA09-F7F3899F5B65}" srcOrd="0" destOrd="0" presId="urn:microsoft.com/office/officeart/2011/layout/TabList"/>
    <dgm:cxn modelId="{48CA5BAC-6E86-D941-82E1-357FEE59EEC7}" type="presParOf" srcId="{3B9C326F-1887-46DD-AD86-B70FF893A96C}" destId="{69AE2C9F-7B58-4CAB-AE61-4F9DD7193609}" srcOrd="1" destOrd="0" presId="urn:microsoft.com/office/officeart/2011/layout/TabList"/>
    <dgm:cxn modelId="{210500AD-1410-9D49-9354-28BBDA612037}" type="presParOf" srcId="{3B9C326F-1887-46DD-AD86-B70FF893A96C}" destId="{07502849-C48B-434D-934B-95CE24BF8298}" srcOrd="2" destOrd="0" presId="urn:microsoft.com/office/officeart/2011/layout/TabList"/>
    <dgm:cxn modelId="{ADFA52A0-6C65-4746-A765-41CA35CADD31}" type="presParOf" srcId="{96687E77-1DAE-4826-B871-95BAF3552AC2}" destId="{F64DD2A7-CE3E-42B2-A4FD-B30BE8F7B374}" srcOrd="1" destOrd="0" presId="urn:microsoft.com/office/officeart/2011/layout/TabList"/>
    <dgm:cxn modelId="{835B5FDE-75FE-A448-BFFA-DCC81C614AFA}" type="presParOf" srcId="{96687E77-1DAE-4826-B871-95BAF3552AC2}" destId="{697F3C1A-4979-4E52-91BC-0574719D8143}" srcOrd="2" destOrd="0" presId="urn:microsoft.com/office/officeart/2011/layout/TabList"/>
    <dgm:cxn modelId="{36EA2E6E-E05D-0F4D-93F9-8202A8934DEF}" type="presParOf" srcId="{697F3C1A-4979-4E52-91BC-0574719D8143}" destId="{01CBD172-D8BA-4D7A-B6B9-8585301C16D6}" srcOrd="0" destOrd="0" presId="urn:microsoft.com/office/officeart/2011/layout/TabList"/>
    <dgm:cxn modelId="{A651D7C0-B3F1-D241-AA19-D26C283EF8A1}" type="presParOf" srcId="{697F3C1A-4979-4E52-91BC-0574719D8143}" destId="{F0D0C160-F9F0-4494-9CA7-C8F59244C4DF}" srcOrd="1" destOrd="0" presId="urn:microsoft.com/office/officeart/2011/layout/TabList"/>
    <dgm:cxn modelId="{795B575B-CEC6-6143-A84A-398DB99C1D2E}" type="presParOf" srcId="{697F3C1A-4979-4E52-91BC-0574719D8143}" destId="{0DF87BF3-D9AA-46E5-8241-E0A5F6477641}" srcOrd="2" destOrd="0" presId="urn:microsoft.com/office/officeart/2011/layout/TabList"/>
    <dgm:cxn modelId="{C47716FC-4AB9-A34D-9DC2-075ACC60679F}" type="presParOf" srcId="{96687E77-1DAE-4826-B871-95BAF3552AC2}" destId="{36DFAB2B-DF49-4304-A247-2E9B47A0CDA5}" srcOrd="3" destOrd="0" presId="urn:microsoft.com/office/officeart/2011/layout/TabList"/>
    <dgm:cxn modelId="{02C8B3D5-66C6-A14D-A9A3-F8086B172CF8}" type="presParOf" srcId="{96687E77-1DAE-4826-B871-95BAF3552AC2}" destId="{AAD976EA-A4E5-44F0-B155-E41CF8E12E94}" srcOrd="4" destOrd="0" presId="urn:microsoft.com/office/officeart/2011/layout/TabList"/>
    <dgm:cxn modelId="{BD8FFC6A-9258-C443-9309-D3261746DD66}" type="presParOf" srcId="{AAD976EA-A4E5-44F0-B155-E41CF8E12E94}" destId="{9BE6B2EA-BDAD-40CA-B27B-B76830E3FC20}" srcOrd="0" destOrd="0" presId="urn:microsoft.com/office/officeart/2011/layout/TabList"/>
    <dgm:cxn modelId="{E64999CB-A3A9-4F43-A2C3-BD16965BFB64}" type="presParOf" srcId="{AAD976EA-A4E5-44F0-B155-E41CF8E12E94}" destId="{60936F01-0EED-49ED-BDDA-5FCA6CFE6B5E}" srcOrd="1" destOrd="0" presId="urn:microsoft.com/office/officeart/2011/layout/TabList"/>
    <dgm:cxn modelId="{B0BEDF38-7FF3-4F40-8BAD-F2FAED2036F6}" type="presParOf" srcId="{AAD976EA-A4E5-44F0-B155-E41CF8E12E94}" destId="{7C32C055-80FD-4712-A65B-FB7335B1E5B7}" srcOrd="2" destOrd="0" presId="urn:microsoft.com/office/officeart/2011/layout/TabList"/>
    <dgm:cxn modelId="{4E5E2244-3B91-3C4A-957D-8C9C3B35614F}" type="presParOf" srcId="{96687E77-1DAE-4826-B871-95BAF3552AC2}" destId="{130BB0CF-37E9-443C-AEE7-39C4C635E483}" srcOrd="5" destOrd="0" presId="urn:microsoft.com/office/officeart/2011/layout/TabList"/>
    <dgm:cxn modelId="{D57EB46B-7AEE-6F45-BED0-320E5D3013BB}" type="presParOf" srcId="{96687E77-1DAE-4826-B871-95BAF3552AC2}" destId="{3FCE55D8-C5BD-4849-A2B5-6B92AB2E0C61}" srcOrd="6" destOrd="0" presId="urn:microsoft.com/office/officeart/2011/layout/TabList"/>
    <dgm:cxn modelId="{B90BB711-F028-9944-82B2-65215BDF7D45}" type="presParOf" srcId="{3FCE55D8-C5BD-4849-A2B5-6B92AB2E0C61}" destId="{A08F6BF3-D6FA-4ACA-A694-EACD02BCCE2C}" srcOrd="0" destOrd="0" presId="urn:microsoft.com/office/officeart/2011/layout/TabList"/>
    <dgm:cxn modelId="{1114FC62-6F1E-9E49-8308-33C687DE64E9}" type="presParOf" srcId="{3FCE55D8-C5BD-4849-A2B5-6B92AB2E0C61}" destId="{9626CE9F-F2E6-4C71-8213-3100AEB3B7D3}" srcOrd="1" destOrd="0" presId="urn:microsoft.com/office/officeart/2011/layout/TabList"/>
    <dgm:cxn modelId="{B093A7CE-3CD8-3F4D-857A-483532258319}" type="presParOf" srcId="{3FCE55D8-C5BD-4849-A2B5-6B92AB2E0C61}" destId="{9DBB5DB8-926D-4DB6-A734-662033F238D4}" srcOrd="2" destOrd="0" presId="urn:microsoft.com/office/officeart/2011/layout/TabList"/>
    <dgm:cxn modelId="{38959C33-8F8A-0C44-B69B-C2BD99720738}" type="presParOf" srcId="{96687E77-1DAE-4826-B871-95BAF3552AC2}" destId="{FFFB38B2-234F-4013-8DF9-BD74DF35BBF5}" srcOrd="7" destOrd="0" presId="urn:microsoft.com/office/officeart/2011/layout/TabList"/>
    <dgm:cxn modelId="{721C8439-973D-6F4D-AAA8-A06FF1F45373}" type="presParOf" srcId="{96687E77-1DAE-4826-B871-95BAF3552AC2}" destId="{02D32060-237F-40C8-A938-AC87F6266132}" srcOrd="8" destOrd="0" presId="urn:microsoft.com/office/officeart/2011/layout/TabList"/>
    <dgm:cxn modelId="{E0213CFC-1584-1E42-B5B3-2E1AF6D2DF6B}" type="presParOf" srcId="{02D32060-237F-40C8-A938-AC87F6266132}" destId="{5A02304E-EDB4-40BF-BFDE-EFBE9E686539}" srcOrd="0" destOrd="0" presId="urn:microsoft.com/office/officeart/2011/layout/TabList"/>
    <dgm:cxn modelId="{888B5333-F158-C44F-B7DB-EA39E54A1818}" type="presParOf" srcId="{02D32060-237F-40C8-A938-AC87F6266132}" destId="{86D61E49-A070-4970-B05A-5CBBC2DBB40C}" srcOrd="1" destOrd="0" presId="urn:microsoft.com/office/officeart/2011/layout/TabList"/>
    <dgm:cxn modelId="{82C33786-3ECE-DD41-B270-F0A5522C671D}" type="presParOf" srcId="{02D32060-237F-40C8-A938-AC87F6266132}" destId="{ABB444BD-9C02-45C7-B4A5-9177EF98999F}" srcOrd="2" destOrd="0" presId="urn:microsoft.com/office/officeart/2011/layout/TabList"/>
  </dgm:cxnLst>
  <dgm:bg/>
  <dgm:whole>
    <a:ln>
      <a:solidFill>
        <a:srgbClr val="2B8E8E">
          <a:alpha val="0"/>
        </a:srgbClr>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B444BD-9C02-45C7-B4A5-9177EF98999F}">
      <dsp:nvSpPr>
        <dsp:cNvPr id="0" name=""/>
        <dsp:cNvSpPr/>
      </dsp:nvSpPr>
      <dsp:spPr>
        <a:xfrm>
          <a:off x="0" y="3070230"/>
          <a:ext cx="5881878"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DBB5DB8-926D-4DB6-A734-662033F238D4}">
      <dsp:nvSpPr>
        <dsp:cNvPr id="0" name=""/>
        <dsp:cNvSpPr/>
      </dsp:nvSpPr>
      <dsp:spPr>
        <a:xfrm>
          <a:off x="0" y="2450714"/>
          <a:ext cx="5881878"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32C055-80FD-4712-A65B-FB7335B1E5B7}">
      <dsp:nvSpPr>
        <dsp:cNvPr id="0" name=""/>
        <dsp:cNvSpPr/>
      </dsp:nvSpPr>
      <dsp:spPr>
        <a:xfrm>
          <a:off x="0" y="1831199"/>
          <a:ext cx="5881878"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F87BF3-D9AA-46E5-8241-E0A5F6477641}">
      <dsp:nvSpPr>
        <dsp:cNvPr id="0" name=""/>
        <dsp:cNvSpPr/>
      </dsp:nvSpPr>
      <dsp:spPr>
        <a:xfrm>
          <a:off x="0" y="1211683"/>
          <a:ext cx="5881878"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502849-C48B-434D-934B-95CE24BF8298}">
      <dsp:nvSpPr>
        <dsp:cNvPr id="0" name=""/>
        <dsp:cNvSpPr/>
      </dsp:nvSpPr>
      <dsp:spPr>
        <a:xfrm>
          <a:off x="0" y="592168"/>
          <a:ext cx="5881878" cy="0"/>
        </a:xfrm>
        <a:prstGeom prst="line">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15C96EE-0C49-4BCC-BA09-F7F3899F5B65}">
      <dsp:nvSpPr>
        <dsp:cNvPr id="0" name=""/>
        <dsp:cNvSpPr/>
      </dsp:nvSpPr>
      <dsp:spPr>
        <a:xfrm>
          <a:off x="1529288" y="2153"/>
          <a:ext cx="4352589" cy="590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lvl="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Background and context of Safe at Home responses</a:t>
          </a:r>
        </a:p>
        <a:p>
          <a:pPr lvl="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Overview of purpose of Operational Framework</a:t>
          </a:r>
          <a:endParaRPr lang="en-AU" sz="1200" kern="12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endParaRPr>
        </a:p>
      </dsp:txBody>
      <dsp:txXfrm>
        <a:off x="1529288" y="2153"/>
        <a:ext cx="4352589" cy="590014"/>
      </dsp:txXfrm>
    </dsp:sp>
    <dsp:sp modelId="{69AE2C9F-7B58-4CAB-AE61-4F9DD7193609}">
      <dsp:nvSpPr>
        <dsp:cNvPr id="0" name=""/>
        <dsp:cNvSpPr/>
      </dsp:nvSpPr>
      <dsp:spPr>
        <a:xfrm>
          <a:off x="0" y="2153"/>
          <a:ext cx="1529288" cy="590014"/>
        </a:xfrm>
        <a:prstGeom prst="round2SameRect">
          <a:avLst>
            <a:gd name="adj1" fmla="val 16670"/>
            <a:gd name="adj2" fmla="val 0"/>
          </a:avLst>
        </a:prstGeom>
        <a:solidFill>
          <a:schemeClr val="accent1">
            <a:lumMod val="20000"/>
            <a:lumOff val="80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buNone/>
          </a:pPr>
          <a:r>
            <a:rPr lang="en-AU" sz="1300" kern="1200">
              <a:solidFill>
                <a:sysClr val="windowText" lastClr="000000"/>
              </a:solidFill>
              <a:latin typeface="Clancy" panose="00000500000000000000" pitchFamily="50" charset="0"/>
              <a:ea typeface="Roboto" panose="02000000000000000000" pitchFamily="2" charset="0"/>
              <a:cs typeface="+mn-cs"/>
            </a:rPr>
            <a:t>About this Operational Framework</a:t>
          </a:r>
        </a:p>
      </dsp:txBody>
      <dsp:txXfrm>
        <a:off x="28807" y="30960"/>
        <a:ext cx="1471674" cy="561207"/>
      </dsp:txXfrm>
    </dsp:sp>
    <dsp:sp modelId="{01CBD172-D8BA-4D7A-B6B9-8585301C16D6}">
      <dsp:nvSpPr>
        <dsp:cNvPr id="0" name=""/>
        <dsp:cNvSpPr/>
      </dsp:nvSpPr>
      <dsp:spPr>
        <a:xfrm>
          <a:off x="1529288" y="621669"/>
          <a:ext cx="4352589" cy="590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lvl="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Overview of the distinguishing features of Safe at Home responses</a:t>
          </a:r>
        </a:p>
        <a:p>
          <a:pPr lvl="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The Evidence Base</a:t>
          </a:r>
        </a:p>
      </dsp:txBody>
      <dsp:txXfrm>
        <a:off x="1529288" y="621669"/>
        <a:ext cx="4352589" cy="590014"/>
      </dsp:txXfrm>
    </dsp:sp>
    <dsp:sp modelId="{F0D0C160-F9F0-4494-9CA7-C8F59244C4DF}">
      <dsp:nvSpPr>
        <dsp:cNvPr id="0" name=""/>
        <dsp:cNvSpPr/>
      </dsp:nvSpPr>
      <dsp:spPr>
        <a:xfrm>
          <a:off x="0" y="621669"/>
          <a:ext cx="1529288" cy="590014"/>
        </a:xfrm>
        <a:prstGeom prst="round2SameRect">
          <a:avLst>
            <a:gd name="adj1" fmla="val 16670"/>
            <a:gd name="adj2" fmla="val 0"/>
          </a:avLst>
        </a:prstGeom>
        <a:solidFill>
          <a:schemeClr val="accent1">
            <a:lumMod val="20000"/>
            <a:lumOff val="80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buNone/>
          </a:pPr>
          <a:r>
            <a:rPr lang="en-AU" sz="1300" b="0" kern="1200">
              <a:solidFill>
                <a:sysClr val="windowText" lastClr="000000"/>
              </a:solidFill>
              <a:latin typeface="Clancy" panose="00000500000000000000" pitchFamily="50" charset="0"/>
              <a:ea typeface="Roboto" panose="02000000000000000000" pitchFamily="2" charset="0"/>
              <a:cs typeface="+mn-cs"/>
            </a:rPr>
            <a:t>About Safe at Home Responses</a:t>
          </a:r>
          <a:endParaRPr lang="en-AU" sz="1300" kern="1200">
            <a:solidFill>
              <a:sysClr val="windowText" lastClr="000000"/>
            </a:solidFill>
            <a:latin typeface="Clancy" panose="00000500000000000000" pitchFamily="50" charset="0"/>
            <a:ea typeface="Roboto" panose="02000000000000000000" pitchFamily="2" charset="0"/>
            <a:cs typeface="+mn-cs"/>
          </a:endParaRPr>
        </a:p>
      </dsp:txBody>
      <dsp:txXfrm>
        <a:off x="28807" y="650476"/>
        <a:ext cx="1471674" cy="561207"/>
      </dsp:txXfrm>
    </dsp:sp>
    <dsp:sp modelId="{9BE6B2EA-BDAD-40CA-B27B-B76830E3FC20}">
      <dsp:nvSpPr>
        <dsp:cNvPr id="0" name=""/>
        <dsp:cNvSpPr/>
      </dsp:nvSpPr>
      <dsp:spPr>
        <a:xfrm>
          <a:off x="1529288" y="1241184"/>
          <a:ext cx="4352589" cy="590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lvl="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Philosophical underpinnings, core beliefs, and elements</a:t>
          </a:r>
        </a:p>
        <a:p>
          <a:pPr lvl="0" algn="l" defTabSz="488950">
            <a:lnSpc>
              <a:spcPct val="90000"/>
            </a:lnSpc>
            <a:spcBef>
              <a:spcPct val="0"/>
            </a:spcBef>
            <a:spcAft>
              <a:spcPct val="35000"/>
            </a:spcAft>
            <a:buNone/>
          </a:pPr>
          <a:endParaRPr lang="en-AU" sz="1100" kern="12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endParaRPr>
        </a:p>
      </dsp:txBody>
      <dsp:txXfrm>
        <a:off x="1529288" y="1241184"/>
        <a:ext cx="4352589" cy="590014"/>
      </dsp:txXfrm>
    </dsp:sp>
    <dsp:sp modelId="{60936F01-0EED-49ED-BDDA-5FCA6CFE6B5E}">
      <dsp:nvSpPr>
        <dsp:cNvPr id="0" name=""/>
        <dsp:cNvSpPr/>
      </dsp:nvSpPr>
      <dsp:spPr>
        <a:xfrm>
          <a:off x="0" y="1241184"/>
          <a:ext cx="1529288" cy="590014"/>
        </a:xfrm>
        <a:prstGeom prst="round2SameRect">
          <a:avLst>
            <a:gd name="adj1" fmla="val 16670"/>
            <a:gd name="adj2" fmla="val 0"/>
          </a:avLst>
        </a:prstGeom>
        <a:solidFill>
          <a:schemeClr val="accent1">
            <a:lumMod val="20000"/>
            <a:lumOff val="80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buNone/>
          </a:pPr>
          <a:r>
            <a:rPr lang="en-AU" sz="1300" kern="1200">
              <a:solidFill>
                <a:sysClr val="windowText" lastClr="000000"/>
              </a:solidFill>
              <a:latin typeface="Clancy" panose="00000500000000000000" pitchFamily="50" charset="0"/>
              <a:ea typeface="Roboto" panose="02000000000000000000" pitchFamily="2" charset="0"/>
              <a:cs typeface="+mn-cs"/>
            </a:rPr>
            <a:t>Foundational Frameworks</a:t>
          </a:r>
        </a:p>
      </dsp:txBody>
      <dsp:txXfrm>
        <a:off x="28807" y="1269991"/>
        <a:ext cx="1471674" cy="561207"/>
      </dsp:txXfrm>
    </dsp:sp>
    <dsp:sp modelId="{A08F6BF3-D6FA-4ACA-A694-EACD02BCCE2C}">
      <dsp:nvSpPr>
        <dsp:cNvPr id="0" name=""/>
        <dsp:cNvSpPr/>
      </dsp:nvSpPr>
      <dsp:spPr>
        <a:xfrm>
          <a:off x="1529288" y="1860700"/>
          <a:ext cx="4352589" cy="590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lvl="0" algn="l"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 </a:t>
          </a:r>
          <a:endParaRPr lang="en-AU" sz="1100" kern="12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endParaRPr>
        </a:p>
        <a:p>
          <a:pPr lvl="0" algn="l" defTabSz="444500">
            <a:lnSpc>
              <a:spcPct val="90000"/>
            </a:lnSpc>
            <a:spcBef>
              <a:spcPct val="0"/>
            </a:spcBef>
            <a:spcAft>
              <a:spcPct val="35000"/>
            </a:spcAft>
            <a:buNone/>
          </a:pPr>
          <a:r>
            <a:rPr lang="en-AU" sz="1100" kern="12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 Evidence informed Best Practice Principles </a:t>
          </a:r>
        </a:p>
        <a:p>
          <a:pPr lvl="0" algn="l" defTabSz="444500">
            <a:lnSpc>
              <a:spcPct val="90000"/>
            </a:lnSpc>
            <a:spcBef>
              <a:spcPct val="0"/>
            </a:spcBef>
            <a:spcAft>
              <a:spcPct val="35000"/>
            </a:spcAft>
            <a:buNone/>
          </a:pPr>
          <a:r>
            <a:rPr lang="en-AU" sz="1100" kern="12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 Guidance about application in practice </a:t>
          </a:r>
        </a:p>
      </dsp:txBody>
      <dsp:txXfrm>
        <a:off x="1529288" y="1860700"/>
        <a:ext cx="4352589" cy="590014"/>
      </dsp:txXfrm>
    </dsp:sp>
    <dsp:sp modelId="{9626CE9F-F2E6-4C71-8213-3100AEB3B7D3}">
      <dsp:nvSpPr>
        <dsp:cNvPr id="0" name=""/>
        <dsp:cNvSpPr/>
      </dsp:nvSpPr>
      <dsp:spPr>
        <a:xfrm>
          <a:off x="0" y="1860700"/>
          <a:ext cx="1529288" cy="590014"/>
        </a:xfrm>
        <a:prstGeom prst="round2SameRect">
          <a:avLst>
            <a:gd name="adj1" fmla="val 16670"/>
            <a:gd name="adj2" fmla="val 0"/>
          </a:avLst>
        </a:prstGeom>
        <a:solidFill>
          <a:schemeClr val="accent1">
            <a:lumMod val="20000"/>
            <a:lumOff val="80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buNone/>
          </a:pPr>
          <a:r>
            <a:rPr lang="en-AU" sz="1300" kern="1200">
              <a:solidFill>
                <a:sysClr val="windowText" lastClr="000000"/>
              </a:solidFill>
              <a:latin typeface="Clancy" panose="00000500000000000000" pitchFamily="50" charset="0"/>
              <a:ea typeface="Roboto" panose="02000000000000000000" pitchFamily="2" charset="0"/>
              <a:cs typeface="+mn-cs"/>
            </a:rPr>
            <a:t>Best Practice Principles</a:t>
          </a:r>
        </a:p>
      </dsp:txBody>
      <dsp:txXfrm>
        <a:off x="28807" y="1889507"/>
        <a:ext cx="1471674" cy="561207"/>
      </dsp:txXfrm>
    </dsp:sp>
    <dsp:sp modelId="{5A02304E-EDB4-40BF-BFDE-EFBE9E686539}">
      <dsp:nvSpPr>
        <dsp:cNvPr id="0" name=""/>
        <dsp:cNvSpPr/>
      </dsp:nvSpPr>
      <dsp:spPr>
        <a:xfrm>
          <a:off x="1529288" y="2480475"/>
          <a:ext cx="4352589" cy="5900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b" anchorCtr="0">
          <a:noAutofit/>
        </a:bodyPr>
        <a:lstStyle/>
        <a:p>
          <a:pPr lvl="0" algn="l" defTabSz="488950">
            <a:lnSpc>
              <a:spcPct val="90000"/>
            </a:lnSpc>
            <a:spcBef>
              <a:spcPct val="0"/>
            </a:spcBef>
            <a:spcAft>
              <a:spcPct val="35000"/>
            </a:spcAft>
            <a:buNone/>
          </a:pPr>
          <a:r>
            <a:rPr lang="en-AU" sz="1100" b="0" kern="1200">
              <a:solidFill>
                <a:sysClr val="windowText" lastClr="000000">
                  <a:hueOff val="0"/>
                  <a:satOff val="0"/>
                  <a:lumOff val="0"/>
                  <a:alphaOff val="0"/>
                </a:sysClr>
              </a:solidFill>
              <a:latin typeface="Roboto" panose="02000000000000000000" pitchFamily="2" charset="0"/>
              <a:ea typeface="Roboto" panose="02000000000000000000" pitchFamily="2" charset="0"/>
              <a:cs typeface="+mn-cs"/>
            </a:rPr>
            <a:t>Terminology, legislative context, policy context, reporting requirements</a:t>
          </a:r>
        </a:p>
      </dsp:txBody>
      <dsp:txXfrm>
        <a:off x="1529288" y="2480475"/>
        <a:ext cx="4352589" cy="590014"/>
      </dsp:txXfrm>
    </dsp:sp>
    <dsp:sp modelId="{86D61E49-A070-4970-B05A-5CBBC2DBB40C}">
      <dsp:nvSpPr>
        <dsp:cNvPr id="0" name=""/>
        <dsp:cNvSpPr/>
      </dsp:nvSpPr>
      <dsp:spPr>
        <a:xfrm>
          <a:off x="0" y="2480215"/>
          <a:ext cx="1529288" cy="590014"/>
        </a:xfrm>
        <a:prstGeom prst="round2SameRect">
          <a:avLst>
            <a:gd name="adj1" fmla="val 16670"/>
            <a:gd name="adj2" fmla="val 0"/>
          </a:avLst>
        </a:prstGeom>
        <a:solidFill>
          <a:schemeClr val="accent1">
            <a:lumMod val="20000"/>
            <a:lumOff val="80000"/>
          </a:scheme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buNone/>
          </a:pPr>
          <a:r>
            <a:rPr lang="en-AU" sz="1300" kern="1200">
              <a:solidFill>
                <a:sysClr val="windowText" lastClr="000000"/>
              </a:solidFill>
              <a:latin typeface="Clancy" panose="00000500000000000000" pitchFamily="50" charset="0"/>
              <a:ea typeface="Roboto" panose="02000000000000000000" pitchFamily="2" charset="0"/>
              <a:cs typeface="+mn-cs"/>
            </a:rPr>
            <a:t>Appendices</a:t>
          </a:r>
        </a:p>
      </dsp:txBody>
      <dsp:txXfrm>
        <a:off x="28807" y="2509022"/>
        <a:ext cx="1471674" cy="561207"/>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B12FA-67CC-49D7-B777-AA1BA6459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22139</Words>
  <Characters>132660</Characters>
  <Application>Microsoft Office Word</Application>
  <DocSecurity>0</DocSecurity>
  <Lines>3396</Lines>
  <Paragraphs>1325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2022-04-01T06:52:00Z</dcterms:created>
  <dcterms:modified xsi:type="dcterms:W3CDTF">2022-04-01T06:52:00Z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6BFEFFC2DABD4D71B3881A0F62ED488B</vt:lpwstr>
  </property>
  <property fmtid="{D5CDD505-2E9C-101B-9397-08002B2CF9AE}" pid="9" name="PM_ProtectiveMarkingValue_Footer">
    <vt:lpwstr>OFFICIAL</vt:lpwstr>
  </property>
  <property fmtid="{D5CDD505-2E9C-101B-9397-08002B2CF9AE}" pid="10" name="PM_Originator_Hash_SHA1">
    <vt:lpwstr>5626B70719DCFBA7B0C9338D6008D815B57AF20A</vt:lpwstr>
  </property>
  <property fmtid="{D5CDD505-2E9C-101B-9397-08002B2CF9AE}" pid="11" name="PM_OriginationTimeStamp">
    <vt:lpwstr>2022-04-01T06:51:39Z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840CC139E14956A647C25D02B34C8175</vt:lpwstr>
  </property>
  <property fmtid="{D5CDD505-2E9C-101B-9397-08002B2CF9AE}" pid="21" name="PM_Hash_Salt">
    <vt:lpwstr>6662EFC9A63B0DD307DBE187847F25A6</vt:lpwstr>
  </property>
  <property fmtid="{D5CDD505-2E9C-101B-9397-08002B2CF9AE}" pid="22" name="PM_Hash_SHA1">
    <vt:lpwstr>03B42AC1392B850569EA3270032F0D07DFD8D539</vt:lpwstr>
  </property>
  <property fmtid="{D5CDD505-2E9C-101B-9397-08002B2CF9AE}" pid="23" name="PM_OriginatorUserAccountName_SHA256">
    <vt:lpwstr>B9A1CABC86106A396C49A9EAADD114C2C1C1BF15FA084DD961BD01BA5373FBB6</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