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2BCDA" w14:textId="77777777" w:rsidR="001E349B" w:rsidRDefault="00FB2C3E" w:rsidP="00067AFC">
      <w:bookmarkStart w:id="0" w:name="_Hlk43802124"/>
      <w:bookmarkStart w:id="1" w:name="Frontpage_Logo_Negativ"/>
      <w:bookmarkEnd w:id="0"/>
      <w:r>
        <w:rPr>
          <w:noProof/>
          <w:lang w:eastAsia="en-AU"/>
        </w:rPr>
        <w:drawing>
          <wp:anchor distT="0" distB="0" distL="114300" distR="114300" simplePos="0" relativeHeight="251658251" behindDoc="0" locked="0" layoutInCell="1" allowOverlap="1" wp14:anchorId="6AED6F50" wp14:editId="59841F60">
            <wp:simplePos x="0" y="0"/>
            <wp:positionH relativeFrom="page">
              <wp:posOffset>428625</wp:posOffset>
            </wp:positionH>
            <wp:positionV relativeFrom="page">
              <wp:posOffset>427990</wp:posOffset>
            </wp:positionV>
            <wp:extent cx="2084070" cy="914400"/>
            <wp:effectExtent l="0" t="0" r="0" b="0"/>
            <wp:wrapNone/>
            <wp:docPr id="1" name="Frontpage_Logo_Posi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215C20">
        <w:rPr>
          <w:noProof/>
          <w:lang w:eastAsia="en-AU"/>
        </w:rPr>
        <w:drawing>
          <wp:anchor distT="0" distB="0" distL="0" distR="0" simplePos="0" relativeHeight="251658252" behindDoc="0" locked="0" layoutInCell="1" allowOverlap="1" wp14:anchorId="34EAC28F" wp14:editId="60104F64">
            <wp:simplePos x="0" y="0"/>
            <wp:positionH relativeFrom="margin">
              <wp:posOffset>0</wp:posOffset>
            </wp:positionH>
            <wp:positionV relativeFrom="page">
              <wp:posOffset>431165</wp:posOffset>
            </wp:positionV>
            <wp:extent cx="2086118" cy="914400"/>
            <wp:effectExtent l="0" t="0" r="0" b="0"/>
            <wp:wrapNone/>
            <wp:docPr id="1489793624" name="Frontpage_Logo_Nega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13"/>
                    <a:srcRect/>
                    <a:stretch/>
                  </pic:blipFill>
                  <pic:spPr>
                    <a:xfrm>
                      <a:off x="0" y="0"/>
                      <a:ext cx="2086118" cy="914400"/>
                    </a:xfrm>
                    <a:prstGeom prst="rect">
                      <a:avLst/>
                    </a:prstGeom>
                  </pic:spPr>
                </pic:pic>
              </a:graphicData>
            </a:graphic>
          </wp:anchor>
        </w:drawing>
      </w:r>
      <w:bookmarkEnd w:id="1"/>
    </w:p>
    <w:p w14:paraId="27E3CF3D" w14:textId="0A215A88" w:rsidR="001E349B" w:rsidRPr="004A7D78" w:rsidRDefault="001E349B" w:rsidP="00067AFC">
      <w:r w:rsidRPr="004A7D78">
        <w:rPr>
          <w:noProof/>
          <w:lang w:eastAsia="en-AU"/>
        </w:rPr>
        <mc:AlternateContent>
          <mc:Choice Requires="wps">
            <w:drawing>
              <wp:anchor distT="0" distB="0" distL="114300" distR="114300" simplePos="0" relativeHeight="251658241" behindDoc="1" locked="1" layoutInCell="1" allowOverlap="1" wp14:anchorId="0E1BD222" wp14:editId="4E2E44C0">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500C5" w14:textId="77777777" w:rsidR="008B2276" w:rsidRDefault="008B2276"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D222" id="FrontpageBackground" o:spid="_x0000_s1026" alt="&quot;&quot;"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64C500C5" w14:textId="77777777" w:rsidR="008B2276" w:rsidRDefault="008B2276" w:rsidP="00F12EF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58242" behindDoc="0" locked="1" layoutInCell="1" allowOverlap="1" wp14:anchorId="636D37BE" wp14:editId="72DCAA69">
                <wp:simplePos x="0" y="0"/>
                <wp:positionH relativeFrom="page">
                  <wp:posOffset>428625</wp:posOffset>
                </wp:positionH>
                <wp:positionV relativeFrom="page">
                  <wp:posOffset>428625</wp:posOffset>
                </wp:positionV>
                <wp:extent cx="6746875" cy="9677400"/>
                <wp:effectExtent l="0" t="0" r="0" b="0"/>
                <wp:wrapNone/>
                <wp:docPr id="36" name="Logo and frontpag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8B2276" w:rsidRPr="00AA1B91" w14:paraId="5F17B6A0" w14:textId="77777777" w:rsidTr="00684F0B">
                              <w:trPr>
                                <w:cnfStyle w:val="100000000000" w:firstRow="1" w:lastRow="0" w:firstColumn="0" w:lastColumn="0" w:oddVBand="0" w:evenVBand="0" w:oddHBand="0" w:evenHBand="0" w:firstRowFirstColumn="0" w:firstRowLastColumn="0" w:lastRowFirstColumn="0" w:lastRowLastColumn="0"/>
                                <w:trHeight w:val="1604"/>
                              </w:trPr>
                              <w:tc>
                                <w:tcPr>
                                  <w:tcW w:w="106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845B9" w14:textId="77777777" w:rsidR="008B2276" w:rsidRPr="00AA1B91" w:rsidRDefault="008B2276" w:rsidP="00684F0B"/>
                              </w:tc>
                            </w:tr>
                            <w:tr w:rsidR="008B2276" w:rsidRPr="00AA1B91" w14:paraId="68ABCB2E" w14:textId="77777777" w:rsidTr="00981018">
                              <w:trPr>
                                <w:trHeight w:hRule="exact" w:val="10603"/>
                              </w:trPr>
                              <w:tc>
                                <w:tcPr>
                                  <w:tcW w:w="10603" w:type="dxa"/>
                                </w:tcPr>
                                <w:p w14:paraId="2BC611F6" w14:textId="58CDD746" w:rsidR="008B2276" w:rsidRPr="00AA1B91" w:rsidRDefault="008B2276" w:rsidP="005971B4">
                                  <w:pPr>
                                    <w:pStyle w:val="FPPicture"/>
                                    <w:jc w:val="center"/>
                                  </w:pPr>
                                  <w:r>
                                    <w:rPr>
                                      <w:noProof/>
                                      <w:lang w:eastAsia="en-AU"/>
                                    </w:rPr>
                                    <w:drawing>
                                      <wp:inline distT="0" distB="0" distL="0" distR="0" wp14:anchorId="6BC8733E" wp14:editId="03F9F110">
                                        <wp:extent cx="5665222" cy="5665222"/>
                                        <wp:effectExtent l="0" t="0" r="0" b="0"/>
                                        <wp:docPr id="16396" name="Picture 12" descr="four person standing beside wall">
                                          <a:extLst xmlns:a="http://schemas.openxmlformats.org/drawingml/2006/main">
                                            <a:ext uri="{FF2B5EF4-FFF2-40B4-BE49-F238E27FC236}">
                                              <a16:creationId xmlns:a16="http://schemas.microsoft.com/office/drawing/2014/main" id="{1DD15E37-91D0-452A-A3E5-3AB73FBB4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 name="Picture 12" descr="four person standing beside wall">
                                                  <a:extLst>
                                                    <a:ext uri="{FF2B5EF4-FFF2-40B4-BE49-F238E27FC236}">
                                                      <a16:creationId xmlns:a16="http://schemas.microsoft.com/office/drawing/2014/main" id="{1DD15E37-91D0-452A-A3E5-3AB73FBB45F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222" cy="5665222"/>
                                                </a:xfrm>
                                                <a:prstGeom prst="flowChartConnector">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19E821F" w14:textId="77777777" w:rsidR="008B2276" w:rsidRDefault="008B2276" w:rsidP="00981018">
                            <w:pPr>
                              <w:pStyle w:val="NoSpacing"/>
                            </w:pPr>
                          </w:p>
                          <w:p w14:paraId="58F2B401" w14:textId="77777777" w:rsidR="008B2276" w:rsidRPr="00AA1B91" w:rsidRDefault="008B2276"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8B2276" w14:paraId="44808DB4" w14:textId="77777777" w:rsidTr="00684F0B">
                              <w:trPr>
                                <w:cnfStyle w:val="100000000000" w:firstRow="1" w:lastRow="0" w:firstColumn="0" w:lastColumn="0" w:oddVBand="0" w:evenVBand="0" w:oddHBand="0" w:evenHBand="0" w:firstRowFirstColumn="0" w:firstRowLastColumn="0" w:lastRowFirstColumn="0" w:lastRowLastColumn="0"/>
                                <w:trHeight w:val="2438"/>
                              </w:trPr>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bookmarkStart w:id="2" w:name="start"/>
                                <w:p w14:paraId="30C1F3B9" w14:textId="7A8DC7DF" w:rsidR="008B2276" w:rsidRDefault="00817477" w:rsidP="006C6986">
                                  <w:pPr>
                                    <w:pStyle w:val="Documenttitle"/>
                                  </w:p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r w:rsidR="008B2276">
                                        <w:t>Stocktake of primary prevention initiatives in sexual violence and sexual harassment</w:t>
                                      </w:r>
                                    </w:sdtContent>
                                  </w:sdt>
                                  <w:bookmarkEnd w:id="2"/>
                                </w:p>
                                <w:p w14:paraId="43322481" w14:textId="3A0272BB" w:rsidR="008B2276" w:rsidRDefault="008B2276" w:rsidP="005D3CA2">
                                  <w:pPr>
                                    <w:pStyle w:val="Documentsubtitle"/>
                                  </w:pPr>
                                  <w:r w:rsidRPr="006C6986">
                                    <w:t>Department of Social Services</w:t>
                                  </w:r>
                                </w:p>
                                <w:p w14:paraId="1BAFDB66" w14:textId="0ADDD271" w:rsidR="008B2276" w:rsidRDefault="008B2276" w:rsidP="005D3CA2">
                                  <w:pPr>
                                    <w:pStyle w:val="Documentdate"/>
                                  </w:pPr>
                                </w:p>
                              </w:tc>
                            </w:tr>
                          </w:tbl>
                          <w:p w14:paraId="12C90E55" w14:textId="77777777" w:rsidR="008B2276" w:rsidRPr="00AA1B91" w:rsidRDefault="008B2276"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D37BE" id="_x0000_t202" coordsize="21600,21600" o:spt="202" path="m,l,21600r21600,l21600,xe">
                <v:stroke joinstyle="miter"/>
                <v:path gradientshapeok="t" o:connecttype="rect"/>
              </v:shapetype>
              <v:shape id="Logo and frontpagepicture" o:spid="_x0000_s1027" type="#_x0000_t202" alt="&quot;&quot;" style="position:absolute;margin-left:33.75pt;margin-top:33.75pt;width:531.25pt;height:7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8B2276" w:rsidRPr="00AA1B91" w14:paraId="5F17B6A0" w14:textId="77777777" w:rsidTr="00684F0B">
                        <w:trPr>
                          <w:cnfStyle w:val="100000000000" w:firstRow="1" w:lastRow="0" w:firstColumn="0" w:lastColumn="0" w:oddVBand="0" w:evenVBand="0" w:oddHBand="0" w:evenHBand="0" w:firstRowFirstColumn="0" w:firstRowLastColumn="0" w:lastRowFirstColumn="0" w:lastRowLastColumn="0"/>
                          <w:trHeight w:val="1604"/>
                        </w:trPr>
                        <w:tc>
                          <w:tcPr>
                            <w:tcW w:w="106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845B9" w14:textId="77777777" w:rsidR="008B2276" w:rsidRPr="00AA1B91" w:rsidRDefault="008B2276" w:rsidP="00684F0B"/>
                        </w:tc>
                      </w:tr>
                      <w:tr w:rsidR="008B2276" w:rsidRPr="00AA1B91" w14:paraId="68ABCB2E" w14:textId="77777777" w:rsidTr="00981018">
                        <w:trPr>
                          <w:trHeight w:hRule="exact" w:val="10603"/>
                        </w:trPr>
                        <w:tc>
                          <w:tcPr>
                            <w:tcW w:w="10603" w:type="dxa"/>
                          </w:tcPr>
                          <w:p w14:paraId="2BC611F6" w14:textId="58CDD746" w:rsidR="008B2276" w:rsidRPr="00AA1B91" w:rsidRDefault="008B2276" w:rsidP="005971B4">
                            <w:pPr>
                              <w:pStyle w:val="FPPicture"/>
                              <w:jc w:val="center"/>
                            </w:pPr>
                            <w:r>
                              <w:rPr>
                                <w:noProof/>
                                <w:lang w:eastAsia="en-AU"/>
                              </w:rPr>
                              <w:drawing>
                                <wp:inline distT="0" distB="0" distL="0" distR="0" wp14:anchorId="6BC8733E" wp14:editId="03F9F110">
                                  <wp:extent cx="5665222" cy="5665222"/>
                                  <wp:effectExtent l="0" t="0" r="0" b="0"/>
                                  <wp:docPr id="16396" name="Picture 12" descr="four person standing beside wall">
                                    <a:extLst xmlns:a="http://schemas.openxmlformats.org/drawingml/2006/main">
                                      <a:ext uri="{FF2B5EF4-FFF2-40B4-BE49-F238E27FC236}">
                                        <a16:creationId xmlns:a16="http://schemas.microsoft.com/office/drawing/2014/main" id="{1DD15E37-91D0-452A-A3E5-3AB73FBB4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 name="Picture 12" descr="four person standing beside wall">
                                            <a:extLst>
                                              <a:ext uri="{FF2B5EF4-FFF2-40B4-BE49-F238E27FC236}">
                                                <a16:creationId xmlns:a16="http://schemas.microsoft.com/office/drawing/2014/main" id="{1DD15E37-91D0-452A-A3E5-3AB73FBB45F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222" cy="5665222"/>
                                          </a:xfrm>
                                          <a:prstGeom prst="flowChartConnector">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19E821F" w14:textId="77777777" w:rsidR="008B2276" w:rsidRDefault="008B2276" w:rsidP="00981018">
                      <w:pPr>
                        <w:pStyle w:val="NoSpacing"/>
                      </w:pPr>
                    </w:p>
                    <w:p w14:paraId="58F2B401" w14:textId="77777777" w:rsidR="008B2276" w:rsidRPr="00AA1B91" w:rsidRDefault="008B2276"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8B2276" w14:paraId="44808DB4" w14:textId="77777777" w:rsidTr="00684F0B">
                        <w:trPr>
                          <w:cnfStyle w:val="100000000000" w:firstRow="1" w:lastRow="0" w:firstColumn="0" w:lastColumn="0" w:oddVBand="0" w:evenVBand="0" w:oddHBand="0" w:evenHBand="0" w:firstRowFirstColumn="0" w:firstRowLastColumn="0" w:lastRowFirstColumn="0" w:lastRowLastColumn="0"/>
                          <w:trHeight w:val="2438"/>
                        </w:trPr>
                        <w:tc>
                          <w:tcPr>
                            <w:tcW w:w="694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hideMark/>
                          </w:tcPr>
                          <w:bookmarkStart w:id="3" w:name="start"/>
                          <w:p w14:paraId="30C1F3B9" w14:textId="7A8DC7DF" w:rsidR="008B2276" w:rsidRDefault="00817477" w:rsidP="006C6986">
                            <w:pPr>
                              <w:pStyle w:val="Documenttitle"/>
                            </w:pPr>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r w:rsidR="008B2276">
                                  <w:t>Stocktake of primary prevention initiatives in sexual violence and sexual harassment</w:t>
                                </w:r>
                              </w:sdtContent>
                            </w:sdt>
                            <w:bookmarkEnd w:id="3"/>
                          </w:p>
                          <w:p w14:paraId="43322481" w14:textId="3A0272BB" w:rsidR="008B2276" w:rsidRDefault="008B2276" w:rsidP="005D3CA2">
                            <w:pPr>
                              <w:pStyle w:val="Documentsubtitle"/>
                            </w:pPr>
                            <w:r w:rsidRPr="006C6986">
                              <w:t>Department of Social Services</w:t>
                            </w:r>
                          </w:p>
                          <w:p w14:paraId="1BAFDB66" w14:textId="0ADDD271" w:rsidR="008B2276" w:rsidRDefault="008B2276" w:rsidP="005D3CA2">
                            <w:pPr>
                              <w:pStyle w:val="Documentdate"/>
                            </w:pPr>
                          </w:p>
                        </w:tc>
                      </w:tr>
                    </w:tbl>
                    <w:p w14:paraId="12C90E55" w14:textId="77777777" w:rsidR="008B2276" w:rsidRPr="00AA1B91" w:rsidRDefault="008B2276" w:rsidP="001E349B"/>
                  </w:txbxContent>
                </v:textbox>
                <w10:wrap anchorx="page" anchory="page"/>
                <w10:anchorlock/>
              </v:shape>
            </w:pict>
          </mc:Fallback>
        </mc:AlternateContent>
      </w:r>
      <w:bookmarkStart w:id="4" w:name="BIT_CoverPage"/>
    </w:p>
    <w:p w14:paraId="0D496A90" w14:textId="77777777" w:rsidR="005971B4" w:rsidRDefault="005971B4" w:rsidP="00067AFC"/>
    <w:p w14:paraId="450C3C2F" w14:textId="77777777" w:rsidR="005971B4" w:rsidRDefault="005971B4" w:rsidP="00067AFC"/>
    <w:p w14:paraId="68B5AC57" w14:textId="77777777" w:rsidR="005971B4" w:rsidRDefault="005971B4" w:rsidP="00067AFC"/>
    <w:p w14:paraId="7A01E591" w14:textId="77777777" w:rsidR="005971B4" w:rsidRDefault="005971B4" w:rsidP="00067AFC"/>
    <w:p w14:paraId="2A88AD67" w14:textId="77777777" w:rsidR="005971B4" w:rsidRDefault="005971B4" w:rsidP="00067AFC"/>
    <w:p w14:paraId="02EF212F" w14:textId="77777777" w:rsidR="005971B4" w:rsidRDefault="005971B4" w:rsidP="00067AFC"/>
    <w:p w14:paraId="69921B0B" w14:textId="5871058F" w:rsidR="001E349B" w:rsidRPr="004A7D78" w:rsidRDefault="001E349B" w:rsidP="00067AFC"/>
    <w:bookmarkEnd w:id="4"/>
    <w:p w14:paraId="25246491" w14:textId="77777777" w:rsidR="001E349B" w:rsidRDefault="001E349B" w:rsidP="00067AFC"/>
    <w:p w14:paraId="0032D3EA" w14:textId="09A63AE7" w:rsidR="001E349B" w:rsidRPr="000F05E4" w:rsidRDefault="001E349B" w:rsidP="00067AFC"/>
    <w:p w14:paraId="38F86531" w14:textId="77777777" w:rsidR="00D96296" w:rsidRDefault="00D96296" w:rsidP="00067AFC">
      <w:pPr>
        <w:pageBreakBefore/>
        <w:sectPr w:rsidR="00D96296" w:rsidSect="00CB4D9C">
          <w:headerReference w:type="even" r:id="rId15"/>
          <w:headerReference w:type="default" r:id="rId16"/>
          <w:footerReference w:type="even" r:id="rId17"/>
          <w:footerReference w:type="default" r:id="rId18"/>
          <w:headerReference w:type="first" r:id="rId19"/>
          <w:footerReference w:type="first" r:id="rId20"/>
          <w:pgSz w:w="11906" w:h="16838" w:code="9"/>
          <w:pgMar w:top="1985" w:right="707" w:bottom="1134" w:left="851" w:header="680" w:footer="425" w:gutter="0"/>
          <w:cols w:space="284"/>
          <w:docGrid w:linePitch="360"/>
        </w:sectPr>
      </w:pPr>
    </w:p>
    <w:p w14:paraId="7DB93BA4" w14:textId="62F71DDD" w:rsidR="000C7151" w:rsidRDefault="00507CE2">
      <w:pPr>
        <w:pStyle w:val="Heading1un-numbered"/>
      </w:pPr>
      <w:bookmarkStart w:id="5" w:name="FLD_YourRef"/>
      <w:bookmarkStart w:id="6" w:name="FLD_OurRef"/>
      <w:bookmarkStart w:id="7" w:name="_Toc46924080"/>
      <w:bookmarkStart w:id="8" w:name="LAN_Dear"/>
      <w:bookmarkEnd w:id="5"/>
      <w:bookmarkEnd w:id="6"/>
      <w:r>
        <w:t>Acknowledgement</w:t>
      </w:r>
      <w:bookmarkEnd w:id="7"/>
    </w:p>
    <w:bookmarkEnd w:id="8"/>
    <w:p w14:paraId="4F4FCAC2" w14:textId="6ACE9C20" w:rsidR="00C153D4" w:rsidRPr="00C153D4" w:rsidRDefault="00542152" w:rsidP="00F7117C">
      <w:r>
        <w:t>Deloitte acknowledges and thanks</w:t>
      </w:r>
      <w:r w:rsidR="004553F4">
        <w:t xml:space="preserve"> </w:t>
      </w:r>
      <w:r w:rsidR="00C937FD">
        <w:t xml:space="preserve">Department of Social Services for commissioning this report. We would </w:t>
      </w:r>
      <w:r w:rsidR="00042E1E">
        <w:t>also</w:t>
      </w:r>
      <w:r w:rsidR="00C937FD">
        <w:t xml:space="preserve"> like to thank </w:t>
      </w:r>
      <w:r w:rsidR="0081456D">
        <w:t xml:space="preserve">Associate </w:t>
      </w:r>
      <w:r w:rsidR="004553F4">
        <w:t xml:space="preserve">Professor Michael Flood and Alex Shehadie </w:t>
      </w:r>
      <w:r w:rsidR="0007113C">
        <w:t>for their guidance and co-authorship</w:t>
      </w:r>
      <w:r w:rsidR="00562D86" w:rsidDel="000A6C34">
        <w:t xml:space="preserve"> </w:t>
      </w:r>
      <w:r w:rsidR="000A6C34">
        <w:t xml:space="preserve">of </w:t>
      </w:r>
      <w:r w:rsidR="00562D86">
        <w:t>this report.</w:t>
      </w:r>
    </w:p>
    <w:p w14:paraId="56EB604E" w14:textId="77777777" w:rsidR="00507CE2" w:rsidRDefault="00507CE2" w:rsidP="00F7117C">
      <w:pPr>
        <w:rPr>
          <w:b/>
          <w:bCs/>
        </w:rPr>
      </w:pPr>
    </w:p>
    <w:p w14:paraId="62186BCE" w14:textId="306968EF" w:rsidR="00507CE2" w:rsidRPr="00FC78E2" w:rsidRDefault="00507CE2" w:rsidP="00F7117C">
      <w:pPr>
        <w:rPr>
          <w:b/>
          <w:bCs/>
        </w:rPr>
      </w:pPr>
      <w:r w:rsidRPr="00FC78E2">
        <w:rPr>
          <w:b/>
          <w:bCs/>
        </w:rPr>
        <w:t>Michael Flood</w:t>
      </w:r>
    </w:p>
    <w:p w14:paraId="5DEC9DF8" w14:textId="77777777" w:rsidR="00507CE2" w:rsidRDefault="00507CE2" w:rsidP="00F7117C">
      <w:r>
        <w:t>Associate Professor</w:t>
      </w:r>
    </w:p>
    <w:p w14:paraId="59750EA8" w14:textId="4D410394" w:rsidR="00507CE2" w:rsidRDefault="00EA294F" w:rsidP="00F7117C">
      <w:r>
        <w:t xml:space="preserve">School of Justice, </w:t>
      </w:r>
      <w:r w:rsidR="00507CE2">
        <w:t>Faculty of Law, Queensland University of Technology</w:t>
      </w:r>
    </w:p>
    <w:p w14:paraId="5CCA908D" w14:textId="77777777" w:rsidR="008E0CAF" w:rsidRDefault="008E0CAF" w:rsidP="00F7117C"/>
    <w:p w14:paraId="59FEB0C1" w14:textId="77777777" w:rsidR="00EC6395" w:rsidRPr="00CA74CC" w:rsidRDefault="00EC6395" w:rsidP="00F7117C">
      <w:pPr>
        <w:rPr>
          <w:b/>
        </w:rPr>
      </w:pPr>
      <w:r w:rsidRPr="004501F2">
        <w:rPr>
          <w:b/>
        </w:rPr>
        <w:t>Alexandra Shehadie</w:t>
      </w:r>
    </w:p>
    <w:p w14:paraId="5F4AB708" w14:textId="4F7F6BF6" w:rsidR="6ED9DD36" w:rsidRDefault="6ED9DD36" w:rsidP="00F7117C">
      <w:r w:rsidRPr="004501F2">
        <w:t>Independent consultant</w:t>
      </w:r>
    </w:p>
    <w:p w14:paraId="6A9D8732" w14:textId="77777777" w:rsidR="00CA74CC" w:rsidRDefault="00CA74CC" w:rsidP="00F7117C"/>
    <w:p w14:paraId="36B1D74C" w14:textId="28D21ED1" w:rsidR="00CA74CC" w:rsidRDefault="00CA74CC" w:rsidP="00F7117C">
      <w:r>
        <w:t>This report</w:t>
      </w:r>
      <w:r w:rsidR="00AD1B94">
        <w:t xml:space="preserve"> would not be possible without the contribution of </w:t>
      </w:r>
      <w:r w:rsidR="00800DC4">
        <w:t>all the stakeholders who shared their experience</w:t>
      </w:r>
      <w:r w:rsidR="00087E86">
        <w:t>,</w:t>
      </w:r>
      <w:r w:rsidR="00800DC4">
        <w:t xml:space="preserve"> </w:t>
      </w:r>
      <w:proofErr w:type="gramStart"/>
      <w:r w:rsidR="00800DC4">
        <w:t>insights</w:t>
      </w:r>
      <w:proofErr w:type="gramEnd"/>
      <w:r w:rsidR="00800DC4">
        <w:t xml:space="preserve"> </w:t>
      </w:r>
      <w:r w:rsidR="00087E86">
        <w:t xml:space="preserve">and initiatives </w:t>
      </w:r>
      <w:r w:rsidR="00430BAC">
        <w:t>in primary prevention of sexual violence and sexual harassment.</w:t>
      </w:r>
    </w:p>
    <w:p w14:paraId="1FF4FA17" w14:textId="77777777" w:rsidR="004304D9" w:rsidRDefault="004304D9" w:rsidP="00F7117C"/>
    <w:p w14:paraId="689D1346" w14:textId="264FA1E3" w:rsidR="004304D9" w:rsidRPr="004304D9" w:rsidRDefault="004304D9" w:rsidP="004304D9">
      <w:r w:rsidRPr="004304D9">
        <w:t>Suggested citation: Deloitte, M. Flood and A. Shehadie (</w:t>
      </w:r>
      <w:r w:rsidR="008B2276">
        <w:t xml:space="preserve">July </w:t>
      </w:r>
      <w:r w:rsidRPr="004304D9">
        <w:t xml:space="preserve">2020) </w:t>
      </w:r>
      <w:proofErr w:type="spellStart"/>
      <w:r w:rsidRPr="004304D9">
        <w:rPr>
          <w:lang w:val="en-US"/>
        </w:rPr>
        <w:t>Stocktake</w:t>
      </w:r>
      <w:proofErr w:type="spellEnd"/>
      <w:r w:rsidRPr="004304D9">
        <w:rPr>
          <w:lang w:val="en-US"/>
        </w:rPr>
        <w:t xml:space="preserve"> of Primary Prevention Initiatives in Sexual Violence and Sexual Harassment. Sydney: Deloitte.</w:t>
      </w:r>
    </w:p>
    <w:p w14:paraId="3B6B98BC" w14:textId="77777777" w:rsidR="004304D9" w:rsidRDefault="004304D9" w:rsidP="00F7117C"/>
    <w:p w14:paraId="3DF07F6B" w14:textId="77777777" w:rsidR="00B02CE8" w:rsidRDefault="00B02CE8" w:rsidP="00F7117C"/>
    <w:p w14:paraId="36121480" w14:textId="77777777" w:rsidR="00B02CE8" w:rsidRPr="00C153D4" w:rsidRDefault="00B02CE8" w:rsidP="00F7117C"/>
    <w:p w14:paraId="4E52F937" w14:textId="77777777" w:rsidR="00C153D4" w:rsidRDefault="00C153D4" w:rsidP="00F7117C">
      <w:pPr>
        <w:pageBreakBefore/>
      </w:pPr>
    </w:p>
    <w:p w14:paraId="3468BCD9" w14:textId="77777777" w:rsidR="002268CC" w:rsidRDefault="002268CC">
      <w:pPr>
        <w:pStyle w:val="TOCHeading"/>
      </w:pPr>
      <w:bookmarkStart w:id="9" w:name="LAN_ContentsRP"/>
      <w:r>
        <w:t>Contents</w:t>
      </w:r>
      <w:bookmarkEnd w:id="9"/>
    </w:p>
    <w:p w14:paraId="4DCE526C" w14:textId="03B4D948" w:rsidR="00034ADF" w:rsidRDefault="00C506F6">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46924080" w:history="1">
        <w:r w:rsidR="00034ADF" w:rsidRPr="004851BE">
          <w:rPr>
            <w:rStyle w:val="Hyperlink"/>
            <w:noProof/>
          </w:rPr>
          <w:t>Acknowledgement</w:t>
        </w:r>
        <w:r w:rsidR="00034ADF">
          <w:rPr>
            <w:noProof/>
            <w:webHidden/>
          </w:rPr>
          <w:tab/>
        </w:r>
        <w:r w:rsidR="00034ADF">
          <w:rPr>
            <w:noProof/>
            <w:webHidden/>
          </w:rPr>
          <w:fldChar w:fldCharType="begin"/>
        </w:r>
        <w:r w:rsidR="00034ADF">
          <w:rPr>
            <w:noProof/>
            <w:webHidden/>
          </w:rPr>
          <w:instrText xml:space="preserve"> PAGEREF _Toc46924080 \h </w:instrText>
        </w:r>
        <w:r w:rsidR="00034ADF">
          <w:rPr>
            <w:noProof/>
            <w:webHidden/>
          </w:rPr>
        </w:r>
        <w:r w:rsidR="00034ADF">
          <w:rPr>
            <w:noProof/>
            <w:webHidden/>
          </w:rPr>
          <w:fldChar w:fldCharType="separate"/>
        </w:r>
        <w:r w:rsidR="00251876">
          <w:rPr>
            <w:noProof/>
            <w:webHidden/>
          </w:rPr>
          <w:t>2</w:t>
        </w:r>
        <w:r w:rsidR="00034ADF">
          <w:rPr>
            <w:noProof/>
            <w:webHidden/>
          </w:rPr>
          <w:fldChar w:fldCharType="end"/>
        </w:r>
      </w:hyperlink>
    </w:p>
    <w:p w14:paraId="7F3CD7F1" w14:textId="3C835EBE" w:rsidR="00034ADF" w:rsidRDefault="00817477">
      <w:pPr>
        <w:pStyle w:val="TOC1"/>
        <w:rPr>
          <w:rFonts w:asciiTheme="minorHAnsi" w:eastAsiaTheme="minorEastAsia" w:hAnsiTheme="minorHAnsi"/>
          <w:noProof/>
          <w:sz w:val="22"/>
          <w:szCs w:val="22"/>
          <w:lang w:eastAsia="en-AU"/>
        </w:rPr>
      </w:pPr>
      <w:hyperlink w:anchor="_Toc46924081" w:history="1">
        <w:r w:rsidR="00034ADF" w:rsidRPr="004851BE">
          <w:rPr>
            <w:rStyle w:val="Hyperlink"/>
            <w:noProof/>
          </w:rPr>
          <w:t>Definitions</w:t>
        </w:r>
        <w:r w:rsidR="00034ADF">
          <w:rPr>
            <w:noProof/>
            <w:webHidden/>
          </w:rPr>
          <w:tab/>
        </w:r>
        <w:r w:rsidR="00034ADF">
          <w:rPr>
            <w:noProof/>
            <w:webHidden/>
          </w:rPr>
          <w:fldChar w:fldCharType="begin"/>
        </w:r>
        <w:r w:rsidR="00034ADF">
          <w:rPr>
            <w:noProof/>
            <w:webHidden/>
          </w:rPr>
          <w:instrText xml:space="preserve"> PAGEREF _Toc46924081 \h </w:instrText>
        </w:r>
        <w:r w:rsidR="00034ADF">
          <w:rPr>
            <w:noProof/>
            <w:webHidden/>
          </w:rPr>
        </w:r>
        <w:r w:rsidR="00034ADF">
          <w:rPr>
            <w:noProof/>
            <w:webHidden/>
          </w:rPr>
          <w:fldChar w:fldCharType="separate"/>
        </w:r>
        <w:r w:rsidR="00251876">
          <w:rPr>
            <w:noProof/>
            <w:webHidden/>
          </w:rPr>
          <w:t>i</w:t>
        </w:r>
        <w:r w:rsidR="00034ADF">
          <w:rPr>
            <w:noProof/>
            <w:webHidden/>
          </w:rPr>
          <w:fldChar w:fldCharType="end"/>
        </w:r>
      </w:hyperlink>
    </w:p>
    <w:p w14:paraId="5C35292B" w14:textId="3A6C448A" w:rsidR="00034ADF" w:rsidRDefault="00817477">
      <w:pPr>
        <w:pStyle w:val="TOC1"/>
        <w:rPr>
          <w:rFonts w:asciiTheme="minorHAnsi" w:eastAsiaTheme="minorEastAsia" w:hAnsiTheme="minorHAnsi"/>
          <w:noProof/>
          <w:sz w:val="22"/>
          <w:szCs w:val="22"/>
          <w:lang w:eastAsia="en-AU"/>
        </w:rPr>
      </w:pPr>
      <w:hyperlink w:anchor="_Toc46924082" w:history="1">
        <w:r w:rsidR="00034ADF" w:rsidRPr="004851BE">
          <w:rPr>
            <w:rStyle w:val="Hyperlink"/>
            <w:noProof/>
          </w:rPr>
          <w:t>Executive summary</w:t>
        </w:r>
        <w:r w:rsidR="00034ADF">
          <w:rPr>
            <w:noProof/>
            <w:webHidden/>
          </w:rPr>
          <w:tab/>
        </w:r>
        <w:r w:rsidR="00034ADF">
          <w:rPr>
            <w:noProof/>
            <w:webHidden/>
          </w:rPr>
          <w:fldChar w:fldCharType="begin"/>
        </w:r>
        <w:r w:rsidR="00034ADF">
          <w:rPr>
            <w:noProof/>
            <w:webHidden/>
          </w:rPr>
          <w:instrText xml:space="preserve"> PAGEREF _Toc46924082 \h </w:instrText>
        </w:r>
        <w:r w:rsidR="00034ADF">
          <w:rPr>
            <w:noProof/>
            <w:webHidden/>
          </w:rPr>
        </w:r>
        <w:r w:rsidR="00034ADF">
          <w:rPr>
            <w:noProof/>
            <w:webHidden/>
          </w:rPr>
          <w:fldChar w:fldCharType="separate"/>
        </w:r>
        <w:r w:rsidR="00251876">
          <w:rPr>
            <w:noProof/>
            <w:webHidden/>
          </w:rPr>
          <w:t>ii</w:t>
        </w:r>
        <w:r w:rsidR="00034ADF">
          <w:rPr>
            <w:noProof/>
            <w:webHidden/>
          </w:rPr>
          <w:fldChar w:fldCharType="end"/>
        </w:r>
      </w:hyperlink>
    </w:p>
    <w:p w14:paraId="7E7930C2" w14:textId="7810031A" w:rsidR="00034ADF" w:rsidRDefault="00817477">
      <w:pPr>
        <w:pStyle w:val="TOC1"/>
        <w:rPr>
          <w:rFonts w:asciiTheme="minorHAnsi" w:eastAsiaTheme="minorEastAsia" w:hAnsiTheme="minorHAnsi"/>
          <w:noProof/>
          <w:sz w:val="22"/>
          <w:szCs w:val="22"/>
          <w:lang w:eastAsia="en-AU"/>
        </w:rPr>
      </w:pPr>
      <w:hyperlink w:anchor="_Toc46924083" w:history="1">
        <w:r w:rsidR="00034ADF" w:rsidRPr="004851BE">
          <w:rPr>
            <w:rStyle w:val="Hyperlink"/>
            <w:noProof/>
          </w:rPr>
          <w:t>1</w:t>
        </w:r>
        <w:r w:rsidR="00034ADF">
          <w:rPr>
            <w:rFonts w:asciiTheme="minorHAnsi" w:eastAsiaTheme="minorEastAsia" w:hAnsiTheme="minorHAnsi"/>
            <w:noProof/>
            <w:sz w:val="22"/>
            <w:szCs w:val="22"/>
            <w:lang w:eastAsia="en-AU"/>
          </w:rPr>
          <w:tab/>
        </w:r>
        <w:r w:rsidR="00034ADF" w:rsidRPr="004851BE">
          <w:rPr>
            <w:rStyle w:val="Hyperlink"/>
            <w:noProof/>
          </w:rPr>
          <w:t>Introduction</w:t>
        </w:r>
        <w:r w:rsidR="00034ADF">
          <w:rPr>
            <w:noProof/>
            <w:webHidden/>
          </w:rPr>
          <w:tab/>
        </w:r>
        <w:r w:rsidR="00034ADF">
          <w:rPr>
            <w:noProof/>
            <w:webHidden/>
          </w:rPr>
          <w:fldChar w:fldCharType="begin"/>
        </w:r>
        <w:r w:rsidR="00034ADF">
          <w:rPr>
            <w:noProof/>
            <w:webHidden/>
          </w:rPr>
          <w:instrText xml:space="preserve"> PAGEREF _Toc46924083 \h </w:instrText>
        </w:r>
        <w:r w:rsidR="00034ADF">
          <w:rPr>
            <w:noProof/>
            <w:webHidden/>
          </w:rPr>
        </w:r>
        <w:r w:rsidR="00034ADF">
          <w:rPr>
            <w:noProof/>
            <w:webHidden/>
          </w:rPr>
          <w:fldChar w:fldCharType="separate"/>
        </w:r>
        <w:r w:rsidR="00251876">
          <w:rPr>
            <w:noProof/>
            <w:webHidden/>
          </w:rPr>
          <w:t>1</w:t>
        </w:r>
        <w:r w:rsidR="00034ADF">
          <w:rPr>
            <w:noProof/>
            <w:webHidden/>
          </w:rPr>
          <w:fldChar w:fldCharType="end"/>
        </w:r>
      </w:hyperlink>
    </w:p>
    <w:p w14:paraId="0A507006" w14:textId="459A636E" w:rsidR="00034ADF" w:rsidRDefault="00817477">
      <w:pPr>
        <w:pStyle w:val="TOC2"/>
        <w:tabs>
          <w:tab w:val="left" w:pos="1134"/>
        </w:tabs>
        <w:rPr>
          <w:rFonts w:asciiTheme="minorHAnsi" w:eastAsiaTheme="minorEastAsia" w:hAnsiTheme="minorHAnsi"/>
          <w:noProof/>
          <w:sz w:val="22"/>
          <w:szCs w:val="22"/>
          <w:lang w:eastAsia="en-AU"/>
        </w:rPr>
      </w:pPr>
      <w:hyperlink w:anchor="_Toc46924084" w:history="1">
        <w:r w:rsidR="00034ADF" w:rsidRPr="004851BE">
          <w:rPr>
            <w:rStyle w:val="Hyperlink"/>
            <w:noProof/>
          </w:rPr>
          <w:t>1.1</w:t>
        </w:r>
        <w:r w:rsidR="00034ADF">
          <w:rPr>
            <w:rFonts w:asciiTheme="minorHAnsi" w:eastAsiaTheme="minorEastAsia" w:hAnsiTheme="minorHAnsi"/>
            <w:noProof/>
            <w:sz w:val="22"/>
            <w:szCs w:val="22"/>
            <w:lang w:eastAsia="en-AU"/>
          </w:rPr>
          <w:tab/>
        </w:r>
        <w:r w:rsidR="00034ADF" w:rsidRPr="004851BE">
          <w:rPr>
            <w:rStyle w:val="Hyperlink"/>
            <w:noProof/>
          </w:rPr>
          <w:t>Ecological model of sexual violence</w:t>
        </w:r>
        <w:r w:rsidR="00034ADF">
          <w:rPr>
            <w:noProof/>
            <w:webHidden/>
          </w:rPr>
          <w:tab/>
        </w:r>
        <w:r w:rsidR="00034ADF">
          <w:rPr>
            <w:noProof/>
            <w:webHidden/>
          </w:rPr>
          <w:fldChar w:fldCharType="begin"/>
        </w:r>
        <w:r w:rsidR="00034ADF">
          <w:rPr>
            <w:noProof/>
            <w:webHidden/>
          </w:rPr>
          <w:instrText xml:space="preserve"> PAGEREF _Toc46924084 \h </w:instrText>
        </w:r>
        <w:r w:rsidR="00034ADF">
          <w:rPr>
            <w:noProof/>
            <w:webHidden/>
          </w:rPr>
        </w:r>
        <w:r w:rsidR="00034ADF">
          <w:rPr>
            <w:noProof/>
            <w:webHidden/>
          </w:rPr>
          <w:fldChar w:fldCharType="separate"/>
        </w:r>
        <w:r w:rsidR="00251876">
          <w:rPr>
            <w:noProof/>
            <w:webHidden/>
          </w:rPr>
          <w:t>2</w:t>
        </w:r>
        <w:r w:rsidR="00034ADF">
          <w:rPr>
            <w:noProof/>
            <w:webHidden/>
          </w:rPr>
          <w:fldChar w:fldCharType="end"/>
        </w:r>
      </w:hyperlink>
    </w:p>
    <w:p w14:paraId="4AE65F3C" w14:textId="4C58D64F" w:rsidR="00034ADF" w:rsidRDefault="00817477">
      <w:pPr>
        <w:pStyle w:val="TOC2"/>
        <w:tabs>
          <w:tab w:val="left" w:pos="1134"/>
        </w:tabs>
        <w:rPr>
          <w:rFonts w:asciiTheme="minorHAnsi" w:eastAsiaTheme="minorEastAsia" w:hAnsiTheme="minorHAnsi"/>
          <w:noProof/>
          <w:sz w:val="22"/>
          <w:szCs w:val="22"/>
          <w:lang w:eastAsia="en-AU"/>
        </w:rPr>
      </w:pPr>
      <w:hyperlink w:anchor="_Toc46924085" w:history="1">
        <w:r w:rsidR="00034ADF" w:rsidRPr="004851BE">
          <w:rPr>
            <w:rStyle w:val="Hyperlink"/>
            <w:noProof/>
          </w:rPr>
          <w:t>1.2</w:t>
        </w:r>
        <w:r w:rsidR="00034ADF">
          <w:rPr>
            <w:rFonts w:asciiTheme="minorHAnsi" w:eastAsiaTheme="minorEastAsia" w:hAnsiTheme="minorHAnsi"/>
            <w:noProof/>
            <w:sz w:val="22"/>
            <w:szCs w:val="22"/>
            <w:lang w:eastAsia="en-AU"/>
          </w:rPr>
          <w:tab/>
        </w:r>
        <w:r w:rsidR="00034ADF" w:rsidRPr="004851BE">
          <w:rPr>
            <w:rStyle w:val="Hyperlink"/>
            <w:noProof/>
          </w:rPr>
          <w:t>Drivers of violence</w:t>
        </w:r>
        <w:r w:rsidR="00034ADF">
          <w:rPr>
            <w:noProof/>
            <w:webHidden/>
          </w:rPr>
          <w:tab/>
        </w:r>
        <w:r w:rsidR="00034ADF">
          <w:rPr>
            <w:noProof/>
            <w:webHidden/>
          </w:rPr>
          <w:fldChar w:fldCharType="begin"/>
        </w:r>
        <w:r w:rsidR="00034ADF">
          <w:rPr>
            <w:noProof/>
            <w:webHidden/>
          </w:rPr>
          <w:instrText xml:space="preserve"> PAGEREF _Toc46924085 \h </w:instrText>
        </w:r>
        <w:r w:rsidR="00034ADF">
          <w:rPr>
            <w:noProof/>
            <w:webHidden/>
          </w:rPr>
        </w:r>
        <w:r w:rsidR="00034ADF">
          <w:rPr>
            <w:noProof/>
            <w:webHidden/>
          </w:rPr>
          <w:fldChar w:fldCharType="separate"/>
        </w:r>
        <w:r w:rsidR="00251876">
          <w:rPr>
            <w:noProof/>
            <w:webHidden/>
          </w:rPr>
          <w:t>2</w:t>
        </w:r>
        <w:r w:rsidR="00034ADF">
          <w:rPr>
            <w:noProof/>
            <w:webHidden/>
          </w:rPr>
          <w:fldChar w:fldCharType="end"/>
        </w:r>
      </w:hyperlink>
    </w:p>
    <w:p w14:paraId="02E05E76" w14:textId="515BBA42" w:rsidR="00034ADF" w:rsidRDefault="00817477">
      <w:pPr>
        <w:pStyle w:val="TOC2"/>
        <w:tabs>
          <w:tab w:val="left" w:pos="1134"/>
        </w:tabs>
        <w:rPr>
          <w:rFonts w:asciiTheme="minorHAnsi" w:eastAsiaTheme="minorEastAsia" w:hAnsiTheme="minorHAnsi"/>
          <w:noProof/>
          <w:sz w:val="22"/>
          <w:szCs w:val="22"/>
          <w:lang w:eastAsia="en-AU"/>
        </w:rPr>
      </w:pPr>
      <w:hyperlink w:anchor="_Toc46924086" w:history="1">
        <w:r w:rsidR="00034ADF" w:rsidRPr="004851BE">
          <w:rPr>
            <w:rStyle w:val="Hyperlink"/>
            <w:noProof/>
          </w:rPr>
          <w:t>1.3</w:t>
        </w:r>
        <w:r w:rsidR="00034ADF">
          <w:rPr>
            <w:rFonts w:asciiTheme="minorHAnsi" w:eastAsiaTheme="minorEastAsia" w:hAnsiTheme="minorHAnsi"/>
            <w:noProof/>
            <w:sz w:val="22"/>
            <w:szCs w:val="22"/>
            <w:lang w:eastAsia="en-AU"/>
          </w:rPr>
          <w:tab/>
        </w:r>
        <w:r w:rsidR="00034ADF" w:rsidRPr="004851BE">
          <w:rPr>
            <w:rStyle w:val="Hyperlink"/>
            <w:noProof/>
          </w:rPr>
          <w:t>Distinct experiences of violence</w:t>
        </w:r>
        <w:r w:rsidR="00034ADF">
          <w:rPr>
            <w:noProof/>
            <w:webHidden/>
          </w:rPr>
          <w:tab/>
        </w:r>
        <w:r w:rsidR="00034ADF">
          <w:rPr>
            <w:noProof/>
            <w:webHidden/>
          </w:rPr>
          <w:fldChar w:fldCharType="begin"/>
        </w:r>
        <w:r w:rsidR="00034ADF">
          <w:rPr>
            <w:noProof/>
            <w:webHidden/>
          </w:rPr>
          <w:instrText xml:space="preserve"> PAGEREF _Toc46924086 \h </w:instrText>
        </w:r>
        <w:r w:rsidR="00034ADF">
          <w:rPr>
            <w:noProof/>
            <w:webHidden/>
          </w:rPr>
        </w:r>
        <w:r w:rsidR="00034ADF">
          <w:rPr>
            <w:noProof/>
            <w:webHidden/>
          </w:rPr>
          <w:fldChar w:fldCharType="separate"/>
        </w:r>
        <w:r w:rsidR="00251876">
          <w:rPr>
            <w:noProof/>
            <w:webHidden/>
          </w:rPr>
          <w:t>3</w:t>
        </w:r>
        <w:r w:rsidR="00034ADF">
          <w:rPr>
            <w:noProof/>
            <w:webHidden/>
          </w:rPr>
          <w:fldChar w:fldCharType="end"/>
        </w:r>
      </w:hyperlink>
    </w:p>
    <w:p w14:paraId="74948A4A" w14:textId="3271EF7C" w:rsidR="00034ADF" w:rsidRDefault="00817477">
      <w:pPr>
        <w:pStyle w:val="TOC2"/>
        <w:tabs>
          <w:tab w:val="left" w:pos="1134"/>
        </w:tabs>
        <w:rPr>
          <w:rFonts w:asciiTheme="minorHAnsi" w:eastAsiaTheme="minorEastAsia" w:hAnsiTheme="minorHAnsi"/>
          <w:noProof/>
          <w:sz w:val="22"/>
          <w:szCs w:val="22"/>
          <w:lang w:eastAsia="en-AU"/>
        </w:rPr>
      </w:pPr>
      <w:hyperlink w:anchor="_Toc46924087" w:history="1">
        <w:r w:rsidR="00034ADF" w:rsidRPr="004851BE">
          <w:rPr>
            <w:rStyle w:val="Hyperlink"/>
            <w:noProof/>
          </w:rPr>
          <w:t>1.4</w:t>
        </w:r>
        <w:r w:rsidR="00034ADF">
          <w:rPr>
            <w:rFonts w:asciiTheme="minorHAnsi" w:eastAsiaTheme="minorEastAsia" w:hAnsiTheme="minorHAnsi"/>
            <w:noProof/>
            <w:sz w:val="22"/>
            <w:szCs w:val="22"/>
            <w:lang w:eastAsia="en-AU"/>
          </w:rPr>
          <w:tab/>
        </w:r>
        <w:r w:rsidR="00034ADF" w:rsidRPr="004851BE">
          <w:rPr>
            <w:rStyle w:val="Hyperlink"/>
            <w:noProof/>
          </w:rPr>
          <w:t>Primary prevention of sexual violence</w:t>
        </w:r>
        <w:r w:rsidR="00034ADF">
          <w:rPr>
            <w:noProof/>
            <w:webHidden/>
          </w:rPr>
          <w:tab/>
        </w:r>
        <w:r w:rsidR="00034ADF">
          <w:rPr>
            <w:noProof/>
            <w:webHidden/>
          </w:rPr>
          <w:fldChar w:fldCharType="begin"/>
        </w:r>
        <w:r w:rsidR="00034ADF">
          <w:rPr>
            <w:noProof/>
            <w:webHidden/>
          </w:rPr>
          <w:instrText xml:space="preserve"> PAGEREF _Toc46924087 \h </w:instrText>
        </w:r>
        <w:r w:rsidR="00034ADF">
          <w:rPr>
            <w:noProof/>
            <w:webHidden/>
          </w:rPr>
        </w:r>
        <w:r w:rsidR="00034ADF">
          <w:rPr>
            <w:noProof/>
            <w:webHidden/>
          </w:rPr>
          <w:fldChar w:fldCharType="separate"/>
        </w:r>
        <w:r w:rsidR="00251876">
          <w:rPr>
            <w:noProof/>
            <w:webHidden/>
          </w:rPr>
          <w:t>4</w:t>
        </w:r>
        <w:r w:rsidR="00034ADF">
          <w:rPr>
            <w:noProof/>
            <w:webHidden/>
          </w:rPr>
          <w:fldChar w:fldCharType="end"/>
        </w:r>
      </w:hyperlink>
    </w:p>
    <w:p w14:paraId="018A2649" w14:textId="2A4B4DD6" w:rsidR="00034ADF" w:rsidRDefault="00817477">
      <w:pPr>
        <w:pStyle w:val="TOC2"/>
        <w:tabs>
          <w:tab w:val="left" w:pos="1134"/>
        </w:tabs>
        <w:rPr>
          <w:rFonts w:asciiTheme="minorHAnsi" w:eastAsiaTheme="minorEastAsia" w:hAnsiTheme="minorHAnsi"/>
          <w:noProof/>
          <w:sz w:val="22"/>
          <w:szCs w:val="22"/>
          <w:lang w:eastAsia="en-AU"/>
        </w:rPr>
      </w:pPr>
      <w:hyperlink w:anchor="_Toc46924088" w:history="1">
        <w:r w:rsidR="00034ADF" w:rsidRPr="004851BE">
          <w:rPr>
            <w:rStyle w:val="Hyperlink"/>
            <w:noProof/>
          </w:rPr>
          <w:t>1.5</w:t>
        </w:r>
        <w:r w:rsidR="00034ADF">
          <w:rPr>
            <w:rFonts w:asciiTheme="minorHAnsi" w:eastAsiaTheme="minorEastAsia" w:hAnsiTheme="minorHAnsi"/>
            <w:noProof/>
            <w:sz w:val="22"/>
            <w:szCs w:val="22"/>
            <w:lang w:eastAsia="en-AU"/>
          </w:rPr>
          <w:tab/>
        </w:r>
        <w:r w:rsidR="00034ADF" w:rsidRPr="004851BE">
          <w:rPr>
            <w:rStyle w:val="Hyperlink"/>
            <w:noProof/>
          </w:rPr>
          <w:t>Project objectives</w:t>
        </w:r>
        <w:r w:rsidR="00034ADF">
          <w:rPr>
            <w:noProof/>
            <w:webHidden/>
          </w:rPr>
          <w:tab/>
        </w:r>
        <w:r w:rsidR="00034ADF">
          <w:rPr>
            <w:noProof/>
            <w:webHidden/>
          </w:rPr>
          <w:fldChar w:fldCharType="begin"/>
        </w:r>
        <w:r w:rsidR="00034ADF">
          <w:rPr>
            <w:noProof/>
            <w:webHidden/>
          </w:rPr>
          <w:instrText xml:space="preserve"> PAGEREF _Toc46924088 \h </w:instrText>
        </w:r>
        <w:r w:rsidR="00034ADF">
          <w:rPr>
            <w:noProof/>
            <w:webHidden/>
          </w:rPr>
        </w:r>
        <w:r w:rsidR="00034ADF">
          <w:rPr>
            <w:noProof/>
            <w:webHidden/>
          </w:rPr>
          <w:fldChar w:fldCharType="separate"/>
        </w:r>
        <w:r w:rsidR="00251876">
          <w:rPr>
            <w:noProof/>
            <w:webHidden/>
          </w:rPr>
          <w:t>4</w:t>
        </w:r>
        <w:r w:rsidR="00034ADF">
          <w:rPr>
            <w:noProof/>
            <w:webHidden/>
          </w:rPr>
          <w:fldChar w:fldCharType="end"/>
        </w:r>
      </w:hyperlink>
    </w:p>
    <w:p w14:paraId="2BEB6A34" w14:textId="62EAB558" w:rsidR="00034ADF" w:rsidRDefault="00817477">
      <w:pPr>
        <w:pStyle w:val="TOC1"/>
        <w:rPr>
          <w:rFonts w:asciiTheme="minorHAnsi" w:eastAsiaTheme="minorEastAsia" w:hAnsiTheme="minorHAnsi"/>
          <w:noProof/>
          <w:sz w:val="22"/>
          <w:szCs w:val="22"/>
          <w:lang w:eastAsia="en-AU"/>
        </w:rPr>
      </w:pPr>
      <w:hyperlink w:anchor="_Toc46924089" w:history="1">
        <w:r w:rsidR="00034ADF" w:rsidRPr="004851BE">
          <w:rPr>
            <w:rStyle w:val="Hyperlink"/>
            <w:noProof/>
          </w:rPr>
          <w:t>2</w:t>
        </w:r>
        <w:r w:rsidR="00034ADF">
          <w:rPr>
            <w:rFonts w:asciiTheme="minorHAnsi" w:eastAsiaTheme="minorEastAsia" w:hAnsiTheme="minorHAnsi"/>
            <w:noProof/>
            <w:sz w:val="22"/>
            <w:szCs w:val="22"/>
            <w:lang w:eastAsia="en-AU"/>
          </w:rPr>
          <w:tab/>
        </w:r>
        <w:r w:rsidR="00034ADF" w:rsidRPr="004851BE">
          <w:rPr>
            <w:rStyle w:val="Hyperlink"/>
            <w:noProof/>
          </w:rPr>
          <w:t>Methodology</w:t>
        </w:r>
        <w:r w:rsidR="00034ADF">
          <w:rPr>
            <w:noProof/>
            <w:webHidden/>
          </w:rPr>
          <w:tab/>
        </w:r>
        <w:r w:rsidR="00034ADF">
          <w:rPr>
            <w:noProof/>
            <w:webHidden/>
          </w:rPr>
          <w:fldChar w:fldCharType="begin"/>
        </w:r>
        <w:r w:rsidR="00034ADF">
          <w:rPr>
            <w:noProof/>
            <w:webHidden/>
          </w:rPr>
          <w:instrText xml:space="preserve"> PAGEREF _Toc46924089 \h </w:instrText>
        </w:r>
        <w:r w:rsidR="00034ADF">
          <w:rPr>
            <w:noProof/>
            <w:webHidden/>
          </w:rPr>
        </w:r>
        <w:r w:rsidR="00034ADF">
          <w:rPr>
            <w:noProof/>
            <w:webHidden/>
          </w:rPr>
          <w:fldChar w:fldCharType="separate"/>
        </w:r>
        <w:r w:rsidR="00251876">
          <w:rPr>
            <w:noProof/>
            <w:webHidden/>
          </w:rPr>
          <w:t>5</w:t>
        </w:r>
        <w:r w:rsidR="00034ADF">
          <w:rPr>
            <w:noProof/>
            <w:webHidden/>
          </w:rPr>
          <w:fldChar w:fldCharType="end"/>
        </w:r>
      </w:hyperlink>
    </w:p>
    <w:p w14:paraId="015622C4" w14:textId="52DF5F52" w:rsidR="00034ADF" w:rsidRDefault="00817477">
      <w:pPr>
        <w:pStyle w:val="TOC2"/>
        <w:tabs>
          <w:tab w:val="left" w:pos="1134"/>
        </w:tabs>
        <w:rPr>
          <w:rFonts w:asciiTheme="minorHAnsi" w:eastAsiaTheme="minorEastAsia" w:hAnsiTheme="minorHAnsi"/>
          <w:noProof/>
          <w:sz w:val="22"/>
          <w:szCs w:val="22"/>
          <w:lang w:eastAsia="en-AU"/>
        </w:rPr>
      </w:pPr>
      <w:hyperlink w:anchor="_Toc46924090" w:history="1">
        <w:r w:rsidR="00034ADF" w:rsidRPr="004851BE">
          <w:rPr>
            <w:rStyle w:val="Hyperlink"/>
            <w:noProof/>
          </w:rPr>
          <w:t>2.1</w:t>
        </w:r>
        <w:r w:rsidR="00034ADF">
          <w:rPr>
            <w:rFonts w:asciiTheme="minorHAnsi" w:eastAsiaTheme="minorEastAsia" w:hAnsiTheme="minorHAnsi"/>
            <w:noProof/>
            <w:sz w:val="22"/>
            <w:szCs w:val="22"/>
            <w:lang w:eastAsia="en-AU"/>
          </w:rPr>
          <w:tab/>
        </w:r>
        <w:r w:rsidR="00034ADF" w:rsidRPr="004851BE">
          <w:rPr>
            <w:rStyle w:val="Hyperlink"/>
            <w:noProof/>
          </w:rPr>
          <w:t>Data collection</w:t>
        </w:r>
        <w:r w:rsidR="00034ADF">
          <w:rPr>
            <w:noProof/>
            <w:webHidden/>
          </w:rPr>
          <w:tab/>
        </w:r>
        <w:r w:rsidR="00034ADF">
          <w:rPr>
            <w:noProof/>
            <w:webHidden/>
          </w:rPr>
          <w:fldChar w:fldCharType="begin"/>
        </w:r>
        <w:r w:rsidR="00034ADF">
          <w:rPr>
            <w:noProof/>
            <w:webHidden/>
          </w:rPr>
          <w:instrText xml:space="preserve"> PAGEREF _Toc46924090 \h </w:instrText>
        </w:r>
        <w:r w:rsidR="00034ADF">
          <w:rPr>
            <w:noProof/>
            <w:webHidden/>
          </w:rPr>
        </w:r>
        <w:r w:rsidR="00034ADF">
          <w:rPr>
            <w:noProof/>
            <w:webHidden/>
          </w:rPr>
          <w:fldChar w:fldCharType="separate"/>
        </w:r>
        <w:r w:rsidR="00251876">
          <w:rPr>
            <w:noProof/>
            <w:webHidden/>
          </w:rPr>
          <w:t>5</w:t>
        </w:r>
        <w:r w:rsidR="00034ADF">
          <w:rPr>
            <w:noProof/>
            <w:webHidden/>
          </w:rPr>
          <w:fldChar w:fldCharType="end"/>
        </w:r>
      </w:hyperlink>
    </w:p>
    <w:p w14:paraId="608057F6" w14:textId="0B0E53E1" w:rsidR="00034ADF" w:rsidRDefault="00817477">
      <w:pPr>
        <w:pStyle w:val="TOC2"/>
        <w:tabs>
          <w:tab w:val="left" w:pos="1134"/>
        </w:tabs>
        <w:rPr>
          <w:rFonts w:asciiTheme="minorHAnsi" w:eastAsiaTheme="minorEastAsia" w:hAnsiTheme="minorHAnsi"/>
          <w:noProof/>
          <w:sz w:val="22"/>
          <w:szCs w:val="22"/>
          <w:lang w:eastAsia="en-AU"/>
        </w:rPr>
      </w:pPr>
      <w:hyperlink w:anchor="_Toc46924091" w:history="1">
        <w:r w:rsidR="00034ADF" w:rsidRPr="004851BE">
          <w:rPr>
            <w:rStyle w:val="Hyperlink"/>
            <w:noProof/>
          </w:rPr>
          <w:t>2.1</w:t>
        </w:r>
        <w:r w:rsidR="00034ADF">
          <w:rPr>
            <w:rFonts w:asciiTheme="minorHAnsi" w:eastAsiaTheme="minorEastAsia" w:hAnsiTheme="minorHAnsi"/>
            <w:noProof/>
            <w:sz w:val="22"/>
            <w:szCs w:val="22"/>
            <w:lang w:eastAsia="en-AU"/>
          </w:rPr>
          <w:tab/>
        </w:r>
        <w:r w:rsidR="00034ADF" w:rsidRPr="004851BE">
          <w:rPr>
            <w:rStyle w:val="Hyperlink"/>
            <w:noProof/>
          </w:rPr>
          <w:t>Framework for mapping initiatives</w:t>
        </w:r>
        <w:r w:rsidR="00034ADF">
          <w:rPr>
            <w:noProof/>
            <w:webHidden/>
          </w:rPr>
          <w:tab/>
        </w:r>
        <w:r w:rsidR="00034ADF">
          <w:rPr>
            <w:noProof/>
            <w:webHidden/>
          </w:rPr>
          <w:fldChar w:fldCharType="begin"/>
        </w:r>
        <w:r w:rsidR="00034ADF">
          <w:rPr>
            <w:noProof/>
            <w:webHidden/>
          </w:rPr>
          <w:instrText xml:space="preserve"> PAGEREF _Toc46924091 \h </w:instrText>
        </w:r>
        <w:r w:rsidR="00034ADF">
          <w:rPr>
            <w:noProof/>
            <w:webHidden/>
          </w:rPr>
        </w:r>
        <w:r w:rsidR="00034ADF">
          <w:rPr>
            <w:noProof/>
            <w:webHidden/>
          </w:rPr>
          <w:fldChar w:fldCharType="separate"/>
        </w:r>
        <w:r w:rsidR="00251876">
          <w:rPr>
            <w:noProof/>
            <w:webHidden/>
          </w:rPr>
          <w:t>6</w:t>
        </w:r>
        <w:r w:rsidR="00034ADF">
          <w:rPr>
            <w:noProof/>
            <w:webHidden/>
          </w:rPr>
          <w:fldChar w:fldCharType="end"/>
        </w:r>
      </w:hyperlink>
    </w:p>
    <w:p w14:paraId="36BB54A5" w14:textId="0C1B0803" w:rsidR="00034ADF" w:rsidRDefault="00817477">
      <w:pPr>
        <w:pStyle w:val="TOC2"/>
        <w:tabs>
          <w:tab w:val="left" w:pos="1134"/>
        </w:tabs>
        <w:rPr>
          <w:rFonts w:asciiTheme="minorHAnsi" w:eastAsiaTheme="minorEastAsia" w:hAnsiTheme="minorHAnsi"/>
          <w:noProof/>
          <w:sz w:val="22"/>
          <w:szCs w:val="22"/>
          <w:lang w:eastAsia="en-AU"/>
        </w:rPr>
      </w:pPr>
      <w:hyperlink w:anchor="_Toc46924092" w:history="1">
        <w:r w:rsidR="00034ADF" w:rsidRPr="004851BE">
          <w:rPr>
            <w:rStyle w:val="Hyperlink"/>
            <w:noProof/>
          </w:rPr>
          <w:t>2.2</w:t>
        </w:r>
        <w:r w:rsidR="00034ADF">
          <w:rPr>
            <w:rFonts w:asciiTheme="minorHAnsi" w:eastAsiaTheme="minorEastAsia" w:hAnsiTheme="minorHAnsi"/>
            <w:noProof/>
            <w:sz w:val="22"/>
            <w:szCs w:val="22"/>
            <w:lang w:eastAsia="en-AU"/>
          </w:rPr>
          <w:tab/>
        </w:r>
        <w:r w:rsidR="00034ADF" w:rsidRPr="004851BE">
          <w:rPr>
            <w:rStyle w:val="Hyperlink"/>
            <w:noProof/>
          </w:rPr>
          <w:t>Limitations</w:t>
        </w:r>
        <w:r w:rsidR="00034ADF">
          <w:rPr>
            <w:noProof/>
            <w:webHidden/>
          </w:rPr>
          <w:tab/>
        </w:r>
        <w:r w:rsidR="00034ADF">
          <w:rPr>
            <w:noProof/>
            <w:webHidden/>
          </w:rPr>
          <w:fldChar w:fldCharType="begin"/>
        </w:r>
        <w:r w:rsidR="00034ADF">
          <w:rPr>
            <w:noProof/>
            <w:webHidden/>
          </w:rPr>
          <w:instrText xml:space="preserve"> PAGEREF _Toc46924092 \h </w:instrText>
        </w:r>
        <w:r w:rsidR="00034ADF">
          <w:rPr>
            <w:noProof/>
            <w:webHidden/>
          </w:rPr>
        </w:r>
        <w:r w:rsidR="00034ADF">
          <w:rPr>
            <w:noProof/>
            <w:webHidden/>
          </w:rPr>
          <w:fldChar w:fldCharType="separate"/>
        </w:r>
        <w:r w:rsidR="00251876">
          <w:rPr>
            <w:noProof/>
            <w:webHidden/>
          </w:rPr>
          <w:t>6</w:t>
        </w:r>
        <w:r w:rsidR="00034ADF">
          <w:rPr>
            <w:noProof/>
            <w:webHidden/>
          </w:rPr>
          <w:fldChar w:fldCharType="end"/>
        </w:r>
      </w:hyperlink>
    </w:p>
    <w:p w14:paraId="4BAB0439" w14:textId="502D482B" w:rsidR="00034ADF" w:rsidRDefault="00817477">
      <w:pPr>
        <w:pStyle w:val="TOC2"/>
        <w:tabs>
          <w:tab w:val="left" w:pos="1134"/>
        </w:tabs>
        <w:rPr>
          <w:rFonts w:asciiTheme="minorHAnsi" w:eastAsiaTheme="minorEastAsia" w:hAnsiTheme="minorHAnsi"/>
          <w:noProof/>
          <w:sz w:val="22"/>
          <w:szCs w:val="22"/>
          <w:lang w:eastAsia="en-AU"/>
        </w:rPr>
      </w:pPr>
      <w:hyperlink w:anchor="_Toc46924093" w:history="1">
        <w:r w:rsidR="00034ADF" w:rsidRPr="004851BE">
          <w:rPr>
            <w:rStyle w:val="Hyperlink"/>
            <w:noProof/>
          </w:rPr>
          <w:t>2.3</w:t>
        </w:r>
        <w:r w:rsidR="00034ADF">
          <w:rPr>
            <w:rFonts w:asciiTheme="minorHAnsi" w:eastAsiaTheme="minorEastAsia" w:hAnsiTheme="minorHAnsi"/>
            <w:noProof/>
            <w:sz w:val="22"/>
            <w:szCs w:val="22"/>
            <w:lang w:eastAsia="en-AU"/>
          </w:rPr>
          <w:tab/>
        </w:r>
        <w:r w:rsidR="00034ADF" w:rsidRPr="004851BE">
          <w:rPr>
            <w:rStyle w:val="Hyperlink"/>
            <w:noProof/>
          </w:rPr>
          <w:t>Structure of this report</w:t>
        </w:r>
        <w:r w:rsidR="00034ADF">
          <w:rPr>
            <w:noProof/>
            <w:webHidden/>
          </w:rPr>
          <w:tab/>
        </w:r>
        <w:r w:rsidR="00034ADF">
          <w:rPr>
            <w:noProof/>
            <w:webHidden/>
          </w:rPr>
          <w:fldChar w:fldCharType="begin"/>
        </w:r>
        <w:r w:rsidR="00034ADF">
          <w:rPr>
            <w:noProof/>
            <w:webHidden/>
          </w:rPr>
          <w:instrText xml:space="preserve"> PAGEREF _Toc46924093 \h </w:instrText>
        </w:r>
        <w:r w:rsidR="00034ADF">
          <w:rPr>
            <w:noProof/>
            <w:webHidden/>
          </w:rPr>
        </w:r>
        <w:r w:rsidR="00034ADF">
          <w:rPr>
            <w:noProof/>
            <w:webHidden/>
          </w:rPr>
          <w:fldChar w:fldCharType="separate"/>
        </w:r>
        <w:r w:rsidR="00251876">
          <w:rPr>
            <w:noProof/>
            <w:webHidden/>
          </w:rPr>
          <w:t>6</w:t>
        </w:r>
        <w:r w:rsidR="00034ADF">
          <w:rPr>
            <w:noProof/>
            <w:webHidden/>
          </w:rPr>
          <w:fldChar w:fldCharType="end"/>
        </w:r>
      </w:hyperlink>
    </w:p>
    <w:p w14:paraId="7ACDE714" w14:textId="66F2B34E" w:rsidR="00034ADF" w:rsidRDefault="00817477">
      <w:pPr>
        <w:pStyle w:val="TOC1"/>
        <w:rPr>
          <w:rFonts w:asciiTheme="minorHAnsi" w:eastAsiaTheme="minorEastAsia" w:hAnsiTheme="minorHAnsi"/>
          <w:noProof/>
          <w:sz w:val="22"/>
          <w:szCs w:val="22"/>
          <w:lang w:eastAsia="en-AU"/>
        </w:rPr>
      </w:pPr>
      <w:hyperlink w:anchor="_Toc46924094" w:history="1">
        <w:r w:rsidR="00034ADF" w:rsidRPr="004851BE">
          <w:rPr>
            <w:rStyle w:val="Hyperlink"/>
            <w:noProof/>
          </w:rPr>
          <w:t>3</w:t>
        </w:r>
        <w:r w:rsidR="00034ADF">
          <w:rPr>
            <w:rFonts w:asciiTheme="minorHAnsi" w:eastAsiaTheme="minorEastAsia" w:hAnsiTheme="minorHAnsi"/>
            <w:noProof/>
            <w:sz w:val="22"/>
            <w:szCs w:val="22"/>
            <w:lang w:eastAsia="en-AU"/>
          </w:rPr>
          <w:tab/>
        </w:r>
        <w:r w:rsidR="00034ADF" w:rsidRPr="004851BE">
          <w:rPr>
            <w:rStyle w:val="Hyperlink"/>
            <w:noProof/>
          </w:rPr>
          <w:t>Addressing the drivers</w:t>
        </w:r>
        <w:r w:rsidR="00034ADF">
          <w:rPr>
            <w:noProof/>
            <w:webHidden/>
          </w:rPr>
          <w:tab/>
        </w:r>
        <w:r w:rsidR="00034ADF">
          <w:rPr>
            <w:noProof/>
            <w:webHidden/>
          </w:rPr>
          <w:fldChar w:fldCharType="begin"/>
        </w:r>
        <w:r w:rsidR="00034ADF">
          <w:rPr>
            <w:noProof/>
            <w:webHidden/>
          </w:rPr>
          <w:instrText xml:space="preserve"> PAGEREF _Toc46924094 \h </w:instrText>
        </w:r>
        <w:r w:rsidR="00034ADF">
          <w:rPr>
            <w:noProof/>
            <w:webHidden/>
          </w:rPr>
        </w:r>
        <w:r w:rsidR="00034ADF">
          <w:rPr>
            <w:noProof/>
            <w:webHidden/>
          </w:rPr>
          <w:fldChar w:fldCharType="separate"/>
        </w:r>
        <w:r w:rsidR="00251876">
          <w:rPr>
            <w:noProof/>
            <w:webHidden/>
          </w:rPr>
          <w:t>7</w:t>
        </w:r>
        <w:r w:rsidR="00034ADF">
          <w:rPr>
            <w:noProof/>
            <w:webHidden/>
          </w:rPr>
          <w:fldChar w:fldCharType="end"/>
        </w:r>
      </w:hyperlink>
    </w:p>
    <w:p w14:paraId="4826EB71" w14:textId="2B960A53" w:rsidR="00034ADF" w:rsidRDefault="00817477">
      <w:pPr>
        <w:pStyle w:val="TOC2"/>
        <w:tabs>
          <w:tab w:val="left" w:pos="1134"/>
        </w:tabs>
        <w:rPr>
          <w:rFonts w:asciiTheme="minorHAnsi" w:eastAsiaTheme="minorEastAsia" w:hAnsiTheme="minorHAnsi"/>
          <w:noProof/>
          <w:sz w:val="22"/>
          <w:szCs w:val="22"/>
          <w:lang w:eastAsia="en-AU"/>
        </w:rPr>
      </w:pPr>
      <w:hyperlink w:anchor="_Toc46924095" w:history="1">
        <w:r w:rsidR="00034ADF" w:rsidRPr="004851BE">
          <w:rPr>
            <w:rStyle w:val="Hyperlink"/>
            <w:noProof/>
          </w:rPr>
          <w:t>3.1</w:t>
        </w:r>
        <w:r w:rsidR="00034ADF">
          <w:rPr>
            <w:rFonts w:asciiTheme="minorHAnsi" w:eastAsiaTheme="minorEastAsia" w:hAnsiTheme="minorHAnsi"/>
            <w:noProof/>
            <w:sz w:val="22"/>
            <w:szCs w:val="22"/>
            <w:lang w:eastAsia="en-AU"/>
          </w:rPr>
          <w:tab/>
        </w:r>
        <w:r w:rsidR="00034ADF" w:rsidRPr="004851BE">
          <w:rPr>
            <w:rStyle w:val="Hyperlink"/>
            <w:noProof/>
          </w:rPr>
          <w:t>Key gaps</w:t>
        </w:r>
        <w:r w:rsidR="00034ADF">
          <w:rPr>
            <w:noProof/>
            <w:webHidden/>
          </w:rPr>
          <w:tab/>
        </w:r>
        <w:r w:rsidR="00034ADF">
          <w:rPr>
            <w:noProof/>
            <w:webHidden/>
          </w:rPr>
          <w:fldChar w:fldCharType="begin"/>
        </w:r>
        <w:r w:rsidR="00034ADF">
          <w:rPr>
            <w:noProof/>
            <w:webHidden/>
          </w:rPr>
          <w:instrText xml:space="preserve"> PAGEREF _Toc46924095 \h </w:instrText>
        </w:r>
        <w:r w:rsidR="00034ADF">
          <w:rPr>
            <w:noProof/>
            <w:webHidden/>
          </w:rPr>
        </w:r>
        <w:r w:rsidR="00034ADF">
          <w:rPr>
            <w:noProof/>
            <w:webHidden/>
          </w:rPr>
          <w:fldChar w:fldCharType="separate"/>
        </w:r>
        <w:r w:rsidR="00251876">
          <w:rPr>
            <w:noProof/>
            <w:webHidden/>
          </w:rPr>
          <w:t>7</w:t>
        </w:r>
        <w:r w:rsidR="00034ADF">
          <w:rPr>
            <w:noProof/>
            <w:webHidden/>
          </w:rPr>
          <w:fldChar w:fldCharType="end"/>
        </w:r>
      </w:hyperlink>
    </w:p>
    <w:p w14:paraId="18232D96" w14:textId="27B608F7" w:rsidR="00034ADF" w:rsidRDefault="00817477">
      <w:pPr>
        <w:pStyle w:val="TOC2"/>
        <w:tabs>
          <w:tab w:val="left" w:pos="1134"/>
        </w:tabs>
        <w:rPr>
          <w:rFonts w:asciiTheme="minorHAnsi" w:eastAsiaTheme="minorEastAsia" w:hAnsiTheme="minorHAnsi"/>
          <w:noProof/>
          <w:sz w:val="22"/>
          <w:szCs w:val="22"/>
          <w:lang w:eastAsia="en-AU"/>
        </w:rPr>
      </w:pPr>
      <w:hyperlink w:anchor="_Toc46924096" w:history="1">
        <w:r w:rsidR="00034ADF" w:rsidRPr="004851BE">
          <w:rPr>
            <w:rStyle w:val="Hyperlink"/>
            <w:noProof/>
          </w:rPr>
          <w:t>3.2</w:t>
        </w:r>
        <w:r w:rsidR="00034ADF">
          <w:rPr>
            <w:rFonts w:asciiTheme="minorHAnsi" w:eastAsiaTheme="minorEastAsia" w:hAnsiTheme="minorHAnsi"/>
            <w:noProof/>
            <w:sz w:val="22"/>
            <w:szCs w:val="22"/>
            <w:lang w:eastAsia="en-AU"/>
          </w:rPr>
          <w:tab/>
        </w:r>
        <w:r w:rsidR="00034ADF" w:rsidRPr="004851BE">
          <w:rPr>
            <w:rStyle w:val="Hyperlink"/>
            <w:noProof/>
          </w:rPr>
          <w:t>Key opportunities</w:t>
        </w:r>
        <w:r w:rsidR="00034ADF">
          <w:rPr>
            <w:noProof/>
            <w:webHidden/>
          </w:rPr>
          <w:tab/>
        </w:r>
        <w:r w:rsidR="00034ADF">
          <w:rPr>
            <w:noProof/>
            <w:webHidden/>
          </w:rPr>
          <w:fldChar w:fldCharType="begin"/>
        </w:r>
        <w:r w:rsidR="00034ADF">
          <w:rPr>
            <w:noProof/>
            <w:webHidden/>
          </w:rPr>
          <w:instrText xml:space="preserve"> PAGEREF _Toc46924096 \h </w:instrText>
        </w:r>
        <w:r w:rsidR="00034ADF">
          <w:rPr>
            <w:noProof/>
            <w:webHidden/>
          </w:rPr>
        </w:r>
        <w:r w:rsidR="00034ADF">
          <w:rPr>
            <w:noProof/>
            <w:webHidden/>
          </w:rPr>
          <w:fldChar w:fldCharType="separate"/>
        </w:r>
        <w:r w:rsidR="00251876">
          <w:rPr>
            <w:noProof/>
            <w:webHidden/>
          </w:rPr>
          <w:t>9</w:t>
        </w:r>
        <w:r w:rsidR="00034ADF">
          <w:rPr>
            <w:noProof/>
            <w:webHidden/>
          </w:rPr>
          <w:fldChar w:fldCharType="end"/>
        </w:r>
      </w:hyperlink>
    </w:p>
    <w:p w14:paraId="18989DAD" w14:textId="6ADCDAFD" w:rsidR="00034ADF" w:rsidRDefault="00817477">
      <w:pPr>
        <w:pStyle w:val="TOC1"/>
        <w:rPr>
          <w:rFonts w:asciiTheme="minorHAnsi" w:eastAsiaTheme="minorEastAsia" w:hAnsiTheme="minorHAnsi"/>
          <w:noProof/>
          <w:sz w:val="22"/>
          <w:szCs w:val="22"/>
          <w:lang w:eastAsia="en-AU"/>
        </w:rPr>
      </w:pPr>
      <w:hyperlink w:anchor="_Toc46924097" w:history="1">
        <w:r w:rsidR="00034ADF" w:rsidRPr="004851BE">
          <w:rPr>
            <w:rStyle w:val="Hyperlink"/>
            <w:noProof/>
          </w:rPr>
          <w:t>4</w:t>
        </w:r>
        <w:r w:rsidR="00034ADF">
          <w:rPr>
            <w:rFonts w:asciiTheme="minorHAnsi" w:eastAsiaTheme="minorEastAsia" w:hAnsiTheme="minorHAnsi"/>
            <w:noProof/>
            <w:sz w:val="22"/>
            <w:szCs w:val="22"/>
            <w:lang w:eastAsia="en-AU"/>
          </w:rPr>
          <w:tab/>
        </w:r>
        <w:r w:rsidR="00034ADF" w:rsidRPr="004851BE">
          <w:rPr>
            <w:rStyle w:val="Hyperlink"/>
            <w:noProof/>
          </w:rPr>
          <w:t>Enhancing coverage</w:t>
        </w:r>
        <w:r w:rsidR="00034ADF">
          <w:rPr>
            <w:noProof/>
            <w:webHidden/>
          </w:rPr>
          <w:tab/>
        </w:r>
        <w:r w:rsidR="00034ADF">
          <w:rPr>
            <w:noProof/>
            <w:webHidden/>
          </w:rPr>
          <w:fldChar w:fldCharType="begin"/>
        </w:r>
        <w:r w:rsidR="00034ADF">
          <w:rPr>
            <w:noProof/>
            <w:webHidden/>
          </w:rPr>
          <w:instrText xml:space="preserve"> PAGEREF _Toc46924097 \h </w:instrText>
        </w:r>
        <w:r w:rsidR="00034ADF">
          <w:rPr>
            <w:noProof/>
            <w:webHidden/>
          </w:rPr>
        </w:r>
        <w:r w:rsidR="00034ADF">
          <w:rPr>
            <w:noProof/>
            <w:webHidden/>
          </w:rPr>
          <w:fldChar w:fldCharType="separate"/>
        </w:r>
        <w:r w:rsidR="00251876">
          <w:rPr>
            <w:noProof/>
            <w:webHidden/>
          </w:rPr>
          <w:t>11</w:t>
        </w:r>
        <w:r w:rsidR="00034ADF">
          <w:rPr>
            <w:noProof/>
            <w:webHidden/>
          </w:rPr>
          <w:fldChar w:fldCharType="end"/>
        </w:r>
      </w:hyperlink>
    </w:p>
    <w:p w14:paraId="31E5A295" w14:textId="21C2C308" w:rsidR="00034ADF" w:rsidRDefault="00817477">
      <w:pPr>
        <w:pStyle w:val="TOC2"/>
        <w:tabs>
          <w:tab w:val="left" w:pos="1134"/>
        </w:tabs>
        <w:rPr>
          <w:rFonts w:asciiTheme="minorHAnsi" w:eastAsiaTheme="minorEastAsia" w:hAnsiTheme="minorHAnsi"/>
          <w:noProof/>
          <w:sz w:val="22"/>
          <w:szCs w:val="22"/>
          <w:lang w:eastAsia="en-AU"/>
        </w:rPr>
      </w:pPr>
      <w:hyperlink w:anchor="_Toc46924098" w:history="1">
        <w:r w:rsidR="00034ADF" w:rsidRPr="004851BE">
          <w:rPr>
            <w:rStyle w:val="Hyperlink"/>
            <w:noProof/>
          </w:rPr>
          <w:t>4.1</w:t>
        </w:r>
        <w:r w:rsidR="00034ADF">
          <w:rPr>
            <w:rFonts w:asciiTheme="minorHAnsi" w:eastAsiaTheme="minorEastAsia" w:hAnsiTheme="minorHAnsi"/>
            <w:noProof/>
            <w:sz w:val="22"/>
            <w:szCs w:val="22"/>
            <w:lang w:eastAsia="en-AU"/>
          </w:rPr>
          <w:tab/>
        </w:r>
        <w:r w:rsidR="00034ADF" w:rsidRPr="004851BE">
          <w:rPr>
            <w:rStyle w:val="Hyperlink"/>
            <w:noProof/>
          </w:rPr>
          <w:t>Key gaps</w:t>
        </w:r>
        <w:r w:rsidR="00034ADF">
          <w:rPr>
            <w:noProof/>
            <w:webHidden/>
          </w:rPr>
          <w:tab/>
        </w:r>
        <w:r w:rsidR="00034ADF">
          <w:rPr>
            <w:noProof/>
            <w:webHidden/>
          </w:rPr>
          <w:fldChar w:fldCharType="begin"/>
        </w:r>
        <w:r w:rsidR="00034ADF">
          <w:rPr>
            <w:noProof/>
            <w:webHidden/>
          </w:rPr>
          <w:instrText xml:space="preserve"> PAGEREF _Toc46924098 \h </w:instrText>
        </w:r>
        <w:r w:rsidR="00034ADF">
          <w:rPr>
            <w:noProof/>
            <w:webHidden/>
          </w:rPr>
        </w:r>
        <w:r w:rsidR="00034ADF">
          <w:rPr>
            <w:noProof/>
            <w:webHidden/>
          </w:rPr>
          <w:fldChar w:fldCharType="separate"/>
        </w:r>
        <w:r w:rsidR="00251876">
          <w:rPr>
            <w:noProof/>
            <w:webHidden/>
          </w:rPr>
          <w:t>11</w:t>
        </w:r>
        <w:r w:rsidR="00034ADF">
          <w:rPr>
            <w:noProof/>
            <w:webHidden/>
          </w:rPr>
          <w:fldChar w:fldCharType="end"/>
        </w:r>
      </w:hyperlink>
    </w:p>
    <w:p w14:paraId="519AF276" w14:textId="4A1F73E6" w:rsidR="00034ADF" w:rsidRDefault="00817477">
      <w:pPr>
        <w:pStyle w:val="TOC2"/>
        <w:tabs>
          <w:tab w:val="left" w:pos="1134"/>
        </w:tabs>
        <w:rPr>
          <w:rFonts w:asciiTheme="minorHAnsi" w:eastAsiaTheme="minorEastAsia" w:hAnsiTheme="minorHAnsi"/>
          <w:noProof/>
          <w:sz w:val="22"/>
          <w:szCs w:val="22"/>
          <w:lang w:eastAsia="en-AU"/>
        </w:rPr>
      </w:pPr>
      <w:hyperlink w:anchor="_Toc46924099" w:history="1">
        <w:r w:rsidR="00034ADF" w:rsidRPr="004851BE">
          <w:rPr>
            <w:rStyle w:val="Hyperlink"/>
            <w:noProof/>
          </w:rPr>
          <w:t>4.2</w:t>
        </w:r>
        <w:r w:rsidR="00034ADF">
          <w:rPr>
            <w:rFonts w:asciiTheme="minorHAnsi" w:eastAsiaTheme="minorEastAsia" w:hAnsiTheme="minorHAnsi"/>
            <w:noProof/>
            <w:sz w:val="22"/>
            <w:szCs w:val="22"/>
            <w:lang w:eastAsia="en-AU"/>
          </w:rPr>
          <w:tab/>
        </w:r>
        <w:r w:rsidR="00034ADF" w:rsidRPr="004851BE">
          <w:rPr>
            <w:rStyle w:val="Hyperlink"/>
            <w:noProof/>
          </w:rPr>
          <w:t>Key opportunities</w:t>
        </w:r>
        <w:r w:rsidR="00034ADF">
          <w:rPr>
            <w:noProof/>
            <w:webHidden/>
          </w:rPr>
          <w:tab/>
        </w:r>
        <w:r w:rsidR="00034ADF">
          <w:rPr>
            <w:noProof/>
            <w:webHidden/>
          </w:rPr>
          <w:fldChar w:fldCharType="begin"/>
        </w:r>
        <w:r w:rsidR="00034ADF">
          <w:rPr>
            <w:noProof/>
            <w:webHidden/>
          </w:rPr>
          <w:instrText xml:space="preserve"> PAGEREF _Toc46924099 \h </w:instrText>
        </w:r>
        <w:r w:rsidR="00034ADF">
          <w:rPr>
            <w:noProof/>
            <w:webHidden/>
          </w:rPr>
        </w:r>
        <w:r w:rsidR="00034ADF">
          <w:rPr>
            <w:noProof/>
            <w:webHidden/>
          </w:rPr>
          <w:fldChar w:fldCharType="separate"/>
        </w:r>
        <w:r w:rsidR="00251876">
          <w:rPr>
            <w:noProof/>
            <w:webHidden/>
          </w:rPr>
          <w:t>16</w:t>
        </w:r>
        <w:r w:rsidR="00034ADF">
          <w:rPr>
            <w:noProof/>
            <w:webHidden/>
          </w:rPr>
          <w:fldChar w:fldCharType="end"/>
        </w:r>
      </w:hyperlink>
    </w:p>
    <w:p w14:paraId="40548BE2" w14:textId="3B3DB198" w:rsidR="00034ADF" w:rsidRDefault="00817477">
      <w:pPr>
        <w:pStyle w:val="TOC1"/>
        <w:rPr>
          <w:rFonts w:asciiTheme="minorHAnsi" w:eastAsiaTheme="minorEastAsia" w:hAnsiTheme="minorHAnsi"/>
          <w:noProof/>
          <w:sz w:val="22"/>
          <w:szCs w:val="22"/>
          <w:lang w:eastAsia="en-AU"/>
        </w:rPr>
      </w:pPr>
      <w:hyperlink w:anchor="_Toc46924100" w:history="1">
        <w:r w:rsidR="00034ADF" w:rsidRPr="004851BE">
          <w:rPr>
            <w:rStyle w:val="Hyperlink"/>
            <w:noProof/>
          </w:rPr>
          <w:t>5</w:t>
        </w:r>
        <w:r w:rsidR="00034ADF">
          <w:rPr>
            <w:rFonts w:asciiTheme="minorHAnsi" w:eastAsiaTheme="minorEastAsia" w:hAnsiTheme="minorHAnsi"/>
            <w:noProof/>
            <w:sz w:val="22"/>
            <w:szCs w:val="22"/>
            <w:lang w:eastAsia="en-AU"/>
          </w:rPr>
          <w:tab/>
        </w:r>
        <w:r w:rsidR="00034ADF" w:rsidRPr="004851BE">
          <w:rPr>
            <w:rStyle w:val="Hyperlink"/>
            <w:noProof/>
          </w:rPr>
          <w:t>Improving approaches</w:t>
        </w:r>
        <w:r w:rsidR="00034ADF">
          <w:rPr>
            <w:noProof/>
            <w:webHidden/>
          </w:rPr>
          <w:tab/>
        </w:r>
        <w:r w:rsidR="00034ADF">
          <w:rPr>
            <w:noProof/>
            <w:webHidden/>
          </w:rPr>
          <w:fldChar w:fldCharType="begin"/>
        </w:r>
        <w:r w:rsidR="00034ADF">
          <w:rPr>
            <w:noProof/>
            <w:webHidden/>
          </w:rPr>
          <w:instrText xml:space="preserve"> PAGEREF _Toc46924100 \h </w:instrText>
        </w:r>
        <w:r w:rsidR="00034ADF">
          <w:rPr>
            <w:noProof/>
            <w:webHidden/>
          </w:rPr>
        </w:r>
        <w:r w:rsidR="00034ADF">
          <w:rPr>
            <w:noProof/>
            <w:webHidden/>
          </w:rPr>
          <w:fldChar w:fldCharType="separate"/>
        </w:r>
        <w:r w:rsidR="00251876">
          <w:rPr>
            <w:noProof/>
            <w:webHidden/>
          </w:rPr>
          <w:t>17</w:t>
        </w:r>
        <w:r w:rsidR="00034ADF">
          <w:rPr>
            <w:noProof/>
            <w:webHidden/>
          </w:rPr>
          <w:fldChar w:fldCharType="end"/>
        </w:r>
      </w:hyperlink>
    </w:p>
    <w:p w14:paraId="06872FFA" w14:textId="5D96778B" w:rsidR="00034ADF" w:rsidRDefault="00817477">
      <w:pPr>
        <w:pStyle w:val="TOC2"/>
        <w:tabs>
          <w:tab w:val="left" w:pos="1134"/>
        </w:tabs>
        <w:rPr>
          <w:rFonts w:asciiTheme="minorHAnsi" w:eastAsiaTheme="minorEastAsia" w:hAnsiTheme="minorHAnsi"/>
          <w:noProof/>
          <w:sz w:val="22"/>
          <w:szCs w:val="22"/>
          <w:lang w:eastAsia="en-AU"/>
        </w:rPr>
      </w:pPr>
      <w:hyperlink w:anchor="_Toc46924101" w:history="1">
        <w:r w:rsidR="00034ADF" w:rsidRPr="004851BE">
          <w:rPr>
            <w:rStyle w:val="Hyperlink"/>
            <w:noProof/>
          </w:rPr>
          <w:t>5.1</w:t>
        </w:r>
        <w:r w:rsidR="00034ADF">
          <w:rPr>
            <w:rFonts w:asciiTheme="minorHAnsi" w:eastAsiaTheme="minorEastAsia" w:hAnsiTheme="minorHAnsi"/>
            <w:noProof/>
            <w:sz w:val="22"/>
            <w:szCs w:val="22"/>
            <w:lang w:eastAsia="en-AU"/>
          </w:rPr>
          <w:tab/>
        </w:r>
        <w:r w:rsidR="00034ADF" w:rsidRPr="004851BE">
          <w:rPr>
            <w:rStyle w:val="Hyperlink"/>
            <w:noProof/>
          </w:rPr>
          <w:t>Key gaps</w:t>
        </w:r>
        <w:r w:rsidR="00034ADF">
          <w:rPr>
            <w:noProof/>
            <w:webHidden/>
          </w:rPr>
          <w:tab/>
        </w:r>
        <w:r w:rsidR="00034ADF">
          <w:rPr>
            <w:noProof/>
            <w:webHidden/>
          </w:rPr>
          <w:fldChar w:fldCharType="begin"/>
        </w:r>
        <w:r w:rsidR="00034ADF">
          <w:rPr>
            <w:noProof/>
            <w:webHidden/>
          </w:rPr>
          <w:instrText xml:space="preserve"> PAGEREF _Toc46924101 \h </w:instrText>
        </w:r>
        <w:r w:rsidR="00034ADF">
          <w:rPr>
            <w:noProof/>
            <w:webHidden/>
          </w:rPr>
        </w:r>
        <w:r w:rsidR="00034ADF">
          <w:rPr>
            <w:noProof/>
            <w:webHidden/>
          </w:rPr>
          <w:fldChar w:fldCharType="separate"/>
        </w:r>
        <w:r w:rsidR="00251876">
          <w:rPr>
            <w:noProof/>
            <w:webHidden/>
          </w:rPr>
          <w:t>17</w:t>
        </w:r>
        <w:r w:rsidR="00034ADF">
          <w:rPr>
            <w:noProof/>
            <w:webHidden/>
          </w:rPr>
          <w:fldChar w:fldCharType="end"/>
        </w:r>
      </w:hyperlink>
    </w:p>
    <w:p w14:paraId="0B483941" w14:textId="53C8D024" w:rsidR="00034ADF" w:rsidRDefault="00817477">
      <w:pPr>
        <w:pStyle w:val="TOC2"/>
        <w:tabs>
          <w:tab w:val="left" w:pos="1134"/>
        </w:tabs>
        <w:rPr>
          <w:rFonts w:asciiTheme="minorHAnsi" w:eastAsiaTheme="minorEastAsia" w:hAnsiTheme="minorHAnsi"/>
          <w:noProof/>
          <w:sz w:val="22"/>
          <w:szCs w:val="22"/>
          <w:lang w:eastAsia="en-AU"/>
        </w:rPr>
      </w:pPr>
      <w:hyperlink w:anchor="_Toc46924102" w:history="1">
        <w:r w:rsidR="00034ADF" w:rsidRPr="004851BE">
          <w:rPr>
            <w:rStyle w:val="Hyperlink"/>
            <w:noProof/>
          </w:rPr>
          <w:t>5.2</w:t>
        </w:r>
        <w:r w:rsidR="00034ADF">
          <w:rPr>
            <w:rFonts w:asciiTheme="minorHAnsi" w:eastAsiaTheme="minorEastAsia" w:hAnsiTheme="minorHAnsi"/>
            <w:noProof/>
            <w:sz w:val="22"/>
            <w:szCs w:val="22"/>
            <w:lang w:eastAsia="en-AU"/>
          </w:rPr>
          <w:tab/>
        </w:r>
        <w:r w:rsidR="00034ADF" w:rsidRPr="004851BE">
          <w:rPr>
            <w:rStyle w:val="Hyperlink"/>
            <w:noProof/>
          </w:rPr>
          <w:t>Key opportunities</w:t>
        </w:r>
        <w:r w:rsidR="00034ADF">
          <w:rPr>
            <w:noProof/>
            <w:webHidden/>
          </w:rPr>
          <w:tab/>
        </w:r>
        <w:r w:rsidR="00034ADF">
          <w:rPr>
            <w:noProof/>
            <w:webHidden/>
          </w:rPr>
          <w:fldChar w:fldCharType="begin"/>
        </w:r>
        <w:r w:rsidR="00034ADF">
          <w:rPr>
            <w:noProof/>
            <w:webHidden/>
          </w:rPr>
          <w:instrText xml:space="preserve"> PAGEREF _Toc46924102 \h </w:instrText>
        </w:r>
        <w:r w:rsidR="00034ADF">
          <w:rPr>
            <w:noProof/>
            <w:webHidden/>
          </w:rPr>
        </w:r>
        <w:r w:rsidR="00034ADF">
          <w:rPr>
            <w:noProof/>
            <w:webHidden/>
          </w:rPr>
          <w:fldChar w:fldCharType="separate"/>
        </w:r>
        <w:r w:rsidR="00251876">
          <w:rPr>
            <w:noProof/>
            <w:webHidden/>
          </w:rPr>
          <w:t>20</w:t>
        </w:r>
        <w:r w:rsidR="00034ADF">
          <w:rPr>
            <w:noProof/>
            <w:webHidden/>
          </w:rPr>
          <w:fldChar w:fldCharType="end"/>
        </w:r>
      </w:hyperlink>
    </w:p>
    <w:p w14:paraId="6CC92543" w14:textId="61EF0BA4" w:rsidR="00034ADF" w:rsidRDefault="00817477">
      <w:pPr>
        <w:pStyle w:val="TOC1"/>
        <w:rPr>
          <w:rFonts w:asciiTheme="minorHAnsi" w:eastAsiaTheme="minorEastAsia" w:hAnsiTheme="minorHAnsi"/>
          <w:noProof/>
          <w:sz w:val="22"/>
          <w:szCs w:val="22"/>
          <w:lang w:eastAsia="en-AU"/>
        </w:rPr>
      </w:pPr>
      <w:hyperlink w:anchor="_Toc46924103" w:history="1">
        <w:r w:rsidR="00034ADF" w:rsidRPr="004851BE">
          <w:rPr>
            <w:rStyle w:val="Hyperlink"/>
            <w:noProof/>
          </w:rPr>
          <w:t>6</w:t>
        </w:r>
        <w:r w:rsidR="00034ADF">
          <w:rPr>
            <w:rFonts w:asciiTheme="minorHAnsi" w:eastAsiaTheme="minorEastAsia" w:hAnsiTheme="minorHAnsi"/>
            <w:noProof/>
            <w:sz w:val="22"/>
            <w:szCs w:val="22"/>
            <w:lang w:eastAsia="en-AU"/>
          </w:rPr>
          <w:tab/>
        </w:r>
        <w:r w:rsidR="00034ADF" w:rsidRPr="004851BE">
          <w:rPr>
            <w:rStyle w:val="Hyperlink"/>
            <w:noProof/>
          </w:rPr>
          <w:t>Growing in maturity</w:t>
        </w:r>
        <w:r w:rsidR="00034ADF">
          <w:rPr>
            <w:noProof/>
            <w:webHidden/>
          </w:rPr>
          <w:tab/>
        </w:r>
        <w:r w:rsidR="00034ADF">
          <w:rPr>
            <w:noProof/>
            <w:webHidden/>
          </w:rPr>
          <w:fldChar w:fldCharType="begin"/>
        </w:r>
        <w:r w:rsidR="00034ADF">
          <w:rPr>
            <w:noProof/>
            <w:webHidden/>
          </w:rPr>
          <w:instrText xml:space="preserve"> PAGEREF _Toc46924103 \h </w:instrText>
        </w:r>
        <w:r w:rsidR="00034ADF">
          <w:rPr>
            <w:noProof/>
            <w:webHidden/>
          </w:rPr>
        </w:r>
        <w:r w:rsidR="00034ADF">
          <w:rPr>
            <w:noProof/>
            <w:webHidden/>
          </w:rPr>
          <w:fldChar w:fldCharType="separate"/>
        </w:r>
        <w:r w:rsidR="00251876">
          <w:rPr>
            <w:noProof/>
            <w:webHidden/>
          </w:rPr>
          <w:t>21</w:t>
        </w:r>
        <w:r w:rsidR="00034ADF">
          <w:rPr>
            <w:noProof/>
            <w:webHidden/>
          </w:rPr>
          <w:fldChar w:fldCharType="end"/>
        </w:r>
      </w:hyperlink>
    </w:p>
    <w:p w14:paraId="7BA77372" w14:textId="1FB9DC9B" w:rsidR="00034ADF" w:rsidRDefault="00817477">
      <w:pPr>
        <w:pStyle w:val="TOC2"/>
        <w:tabs>
          <w:tab w:val="left" w:pos="1134"/>
        </w:tabs>
        <w:rPr>
          <w:rFonts w:asciiTheme="minorHAnsi" w:eastAsiaTheme="minorEastAsia" w:hAnsiTheme="minorHAnsi"/>
          <w:noProof/>
          <w:sz w:val="22"/>
          <w:szCs w:val="22"/>
          <w:lang w:eastAsia="en-AU"/>
        </w:rPr>
      </w:pPr>
      <w:hyperlink w:anchor="_Toc46924104" w:history="1">
        <w:r w:rsidR="00034ADF" w:rsidRPr="004851BE">
          <w:rPr>
            <w:rStyle w:val="Hyperlink"/>
            <w:noProof/>
          </w:rPr>
          <w:t>6.1</w:t>
        </w:r>
        <w:r w:rsidR="00034ADF">
          <w:rPr>
            <w:rFonts w:asciiTheme="minorHAnsi" w:eastAsiaTheme="minorEastAsia" w:hAnsiTheme="minorHAnsi"/>
            <w:noProof/>
            <w:sz w:val="22"/>
            <w:szCs w:val="22"/>
            <w:lang w:eastAsia="en-AU"/>
          </w:rPr>
          <w:tab/>
        </w:r>
        <w:r w:rsidR="00034ADF" w:rsidRPr="004851BE">
          <w:rPr>
            <w:rStyle w:val="Hyperlink"/>
            <w:noProof/>
          </w:rPr>
          <w:t>Key gaps</w:t>
        </w:r>
        <w:r w:rsidR="00034ADF">
          <w:rPr>
            <w:noProof/>
            <w:webHidden/>
          </w:rPr>
          <w:tab/>
        </w:r>
        <w:r w:rsidR="00034ADF">
          <w:rPr>
            <w:noProof/>
            <w:webHidden/>
          </w:rPr>
          <w:fldChar w:fldCharType="begin"/>
        </w:r>
        <w:r w:rsidR="00034ADF">
          <w:rPr>
            <w:noProof/>
            <w:webHidden/>
          </w:rPr>
          <w:instrText xml:space="preserve"> PAGEREF _Toc46924104 \h </w:instrText>
        </w:r>
        <w:r w:rsidR="00034ADF">
          <w:rPr>
            <w:noProof/>
            <w:webHidden/>
          </w:rPr>
        </w:r>
        <w:r w:rsidR="00034ADF">
          <w:rPr>
            <w:noProof/>
            <w:webHidden/>
          </w:rPr>
          <w:fldChar w:fldCharType="separate"/>
        </w:r>
        <w:r w:rsidR="00251876">
          <w:rPr>
            <w:noProof/>
            <w:webHidden/>
          </w:rPr>
          <w:t>21</w:t>
        </w:r>
        <w:r w:rsidR="00034ADF">
          <w:rPr>
            <w:noProof/>
            <w:webHidden/>
          </w:rPr>
          <w:fldChar w:fldCharType="end"/>
        </w:r>
      </w:hyperlink>
    </w:p>
    <w:p w14:paraId="6204E335" w14:textId="15B64C88" w:rsidR="00034ADF" w:rsidRDefault="00817477">
      <w:pPr>
        <w:pStyle w:val="TOC2"/>
        <w:tabs>
          <w:tab w:val="left" w:pos="1134"/>
        </w:tabs>
        <w:rPr>
          <w:rFonts w:asciiTheme="minorHAnsi" w:eastAsiaTheme="minorEastAsia" w:hAnsiTheme="minorHAnsi"/>
          <w:noProof/>
          <w:sz w:val="22"/>
          <w:szCs w:val="22"/>
          <w:lang w:eastAsia="en-AU"/>
        </w:rPr>
      </w:pPr>
      <w:hyperlink w:anchor="_Toc46924105" w:history="1">
        <w:r w:rsidR="00034ADF" w:rsidRPr="004851BE">
          <w:rPr>
            <w:rStyle w:val="Hyperlink"/>
            <w:noProof/>
          </w:rPr>
          <w:t>6.2</w:t>
        </w:r>
        <w:r w:rsidR="00034ADF">
          <w:rPr>
            <w:rFonts w:asciiTheme="minorHAnsi" w:eastAsiaTheme="minorEastAsia" w:hAnsiTheme="minorHAnsi"/>
            <w:noProof/>
            <w:sz w:val="22"/>
            <w:szCs w:val="22"/>
            <w:lang w:eastAsia="en-AU"/>
          </w:rPr>
          <w:tab/>
        </w:r>
        <w:r w:rsidR="00034ADF" w:rsidRPr="004851BE">
          <w:rPr>
            <w:rStyle w:val="Hyperlink"/>
            <w:noProof/>
          </w:rPr>
          <w:t>Key opportunities</w:t>
        </w:r>
        <w:r w:rsidR="00034ADF">
          <w:rPr>
            <w:noProof/>
            <w:webHidden/>
          </w:rPr>
          <w:tab/>
        </w:r>
        <w:r w:rsidR="00034ADF">
          <w:rPr>
            <w:noProof/>
            <w:webHidden/>
          </w:rPr>
          <w:fldChar w:fldCharType="begin"/>
        </w:r>
        <w:r w:rsidR="00034ADF">
          <w:rPr>
            <w:noProof/>
            <w:webHidden/>
          </w:rPr>
          <w:instrText xml:space="preserve"> PAGEREF _Toc46924105 \h </w:instrText>
        </w:r>
        <w:r w:rsidR="00034ADF">
          <w:rPr>
            <w:noProof/>
            <w:webHidden/>
          </w:rPr>
        </w:r>
        <w:r w:rsidR="00034ADF">
          <w:rPr>
            <w:noProof/>
            <w:webHidden/>
          </w:rPr>
          <w:fldChar w:fldCharType="separate"/>
        </w:r>
        <w:r w:rsidR="00251876">
          <w:rPr>
            <w:noProof/>
            <w:webHidden/>
          </w:rPr>
          <w:t>23</w:t>
        </w:r>
        <w:r w:rsidR="00034ADF">
          <w:rPr>
            <w:noProof/>
            <w:webHidden/>
          </w:rPr>
          <w:fldChar w:fldCharType="end"/>
        </w:r>
      </w:hyperlink>
    </w:p>
    <w:p w14:paraId="708D5FC3" w14:textId="3853FE26" w:rsidR="00034ADF" w:rsidRDefault="00817477">
      <w:pPr>
        <w:pStyle w:val="TOC1"/>
        <w:rPr>
          <w:rFonts w:asciiTheme="minorHAnsi" w:eastAsiaTheme="minorEastAsia" w:hAnsiTheme="minorHAnsi"/>
          <w:noProof/>
          <w:sz w:val="22"/>
          <w:szCs w:val="22"/>
          <w:lang w:eastAsia="en-AU"/>
        </w:rPr>
      </w:pPr>
      <w:hyperlink w:anchor="_Toc46924106" w:history="1">
        <w:r w:rsidR="00034ADF" w:rsidRPr="004851BE">
          <w:rPr>
            <w:rStyle w:val="Hyperlink"/>
            <w:noProof/>
          </w:rPr>
          <w:t>7</w:t>
        </w:r>
        <w:r w:rsidR="00034ADF">
          <w:rPr>
            <w:rFonts w:asciiTheme="minorHAnsi" w:eastAsiaTheme="minorEastAsia" w:hAnsiTheme="minorHAnsi"/>
            <w:noProof/>
            <w:sz w:val="22"/>
            <w:szCs w:val="22"/>
            <w:lang w:eastAsia="en-AU"/>
          </w:rPr>
          <w:tab/>
        </w:r>
        <w:r w:rsidR="00034ADF" w:rsidRPr="004851BE">
          <w:rPr>
            <w:rStyle w:val="Hyperlink"/>
            <w:noProof/>
          </w:rPr>
          <w:t>Supportive funding</w:t>
        </w:r>
        <w:r w:rsidR="00034ADF">
          <w:rPr>
            <w:noProof/>
            <w:webHidden/>
          </w:rPr>
          <w:tab/>
        </w:r>
        <w:r w:rsidR="00034ADF">
          <w:rPr>
            <w:noProof/>
            <w:webHidden/>
          </w:rPr>
          <w:fldChar w:fldCharType="begin"/>
        </w:r>
        <w:r w:rsidR="00034ADF">
          <w:rPr>
            <w:noProof/>
            <w:webHidden/>
          </w:rPr>
          <w:instrText xml:space="preserve"> PAGEREF _Toc46924106 \h </w:instrText>
        </w:r>
        <w:r w:rsidR="00034ADF">
          <w:rPr>
            <w:noProof/>
            <w:webHidden/>
          </w:rPr>
        </w:r>
        <w:r w:rsidR="00034ADF">
          <w:rPr>
            <w:noProof/>
            <w:webHidden/>
          </w:rPr>
          <w:fldChar w:fldCharType="separate"/>
        </w:r>
        <w:r w:rsidR="00251876">
          <w:rPr>
            <w:noProof/>
            <w:webHidden/>
          </w:rPr>
          <w:t>24</w:t>
        </w:r>
        <w:r w:rsidR="00034ADF">
          <w:rPr>
            <w:noProof/>
            <w:webHidden/>
          </w:rPr>
          <w:fldChar w:fldCharType="end"/>
        </w:r>
      </w:hyperlink>
    </w:p>
    <w:p w14:paraId="7A9FB12D" w14:textId="7052B4BB" w:rsidR="00034ADF" w:rsidRDefault="00817477">
      <w:pPr>
        <w:pStyle w:val="TOC2"/>
        <w:tabs>
          <w:tab w:val="left" w:pos="1134"/>
        </w:tabs>
        <w:rPr>
          <w:rFonts w:asciiTheme="minorHAnsi" w:eastAsiaTheme="minorEastAsia" w:hAnsiTheme="minorHAnsi"/>
          <w:noProof/>
          <w:sz w:val="22"/>
          <w:szCs w:val="22"/>
          <w:lang w:eastAsia="en-AU"/>
        </w:rPr>
      </w:pPr>
      <w:hyperlink w:anchor="_Toc46924107" w:history="1">
        <w:r w:rsidR="00034ADF" w:rsidRPr="004851BE">
          <w:rPr>
            <w:rStyle w:val="Hyperlink"/>
            <w:noProof/>
          </w:rPr>
          <w:t>7.1</w:t>
        </w:r>
        <w:r w:rsidR="00034ADF">
          <w:rPr>
            <w:rFonts w:asciiTheme="minorHAnsi" w:eastAsiaTheme="minorEastAsia" w:hAnsiTheme="minorHAnsi"/>
            <w:noProof/>
            <w:sz w:val="22"/>
            <w:szCs w:val="22"/>
            <w:lang w:eastAsia="en-AU"/>
          </w:rPr>
          <w:tab/>
        </w:r>
        <w:r w:rsidR="00034ADF" w:rsidRPr="004851BE">
          <w:rPr>
            <w:rStyle w:val="Hyperlink"/>
            <w:noProof/>
          </w:rPr>
          <w:t>Key gaps</w:t>
        </w:r>
        <w:r w:rsidR="00034ADF">
          <w:rPr>
            <w:noProof/>
            <w:webHidden/>
          </w:rPr>
          <w:tab/>
        </w:r>
        <w:r w:rsidR="00034ADF">
          <w:rPr>
            <w:noProof/>
            <w:webHidden/>
          </w:rPr>
          <w:fldChar w:fldCharType="begin"/>
        </w:r>
        <w:r w:rsidR="00034ADF">
          <w:rPr>
            <w:noProof/>
            <w:webHidden/>
          </w:rPr>
          <w:instrText xml:space="preserve"> PAGEREF _Toc46924107 \h </w:instrText>
        </w:r>
        <w:r w:rsidR="00034ADF">
          <w:rPr>
            <w:noProof/>
            <w:webHidden/>
          </w:rPr>
        </w:r>
        <w:r w:rsidR="00034ADF">
          <w:rPr>
            <w:noProof/>
            <w:webHidden/>
          </w:rPr>
          <w:fldChar w:fldCharType="separate"/>
        </w:r>
        <w:r w:rsidR="00251876">
          <w:rPr>
            <w:noProof/>
            <w:webHidden/>
          </w:rPr>
          <w:t>24</w:t>
        </w:r>
        <w:r w:rsidR="00034ADF">
          <w:rPr>
            <w:noProof/>
            <w:webHidden/>
          </w:rPr>
          <w:fldChar w:fldCharType="end"/>
        </w:r>
      </w:hyperlink>
    </w:p>
    <w:p w14:paraId="5B5CF692" w14:textId="1A57A1FC" w:rsidR="00034ADF" w:rsidRDefault="00817477">
      <w:pPr>
        <w:pStyle w:val="TOC2"/>
        <w:tabs>
          <w:tab w:val="left" w:pos="1134"/>
        </w:tabs>
        <w:rPr>
          <w:rFonts w:asciiTheme="minorHAnsi" w:eastAsiaTheme="minorEastAsia" w:hAnsiTheme="minorHAnsi"/>
          <w:noProof/>
          <w:sz w:val="22"/>
          <w:szCs w:val="22"/>
          <w:lang w:eastAsia="en-AU"/>
        </w:rPr>
      </w:pPr>
      <w:hyperlink w:anchor="_Toc46924108" w:history="1">
        <w:r w:rsidR="00034ADF" w:rsidRPr="004851BE">
          <w:rPr>
            <w:rStyle w:val="Hyperlink"/>
            <w:noProof/>
          </w:rPr>
          <w:t>7.2</w:t>
        </w:r>
        <w:r w:rsidR="00034ADF">
          <w:rPr>
            <w:rFonts w:asciiTheme="minorHAnsi" w:eastAsiaTheme="minorEastAsia" w:hAnsiTheme="minorHAnsi"/>
            <w:noProof/>
            <w:sz w:val="22"/>
            <w:szCs w:val="22"/>
            <w:lang w:eastAsia="en-AU"/>
          </w:rPr>
          <w:tab/>
        </w:r>
        <w:r w:rsidR="00034ADF" w:rsidRPr="004851BE">
          <w:rPr>
            <w:rStyle w:val="Hyperlink"/>
            <w:noProof/>
          </w:rPr>
          <w:t>Key opportunities</w:t>
        </w:r>
        <w:r w:rsidR="00034ADF">
          <w:rPr>
            <w:noProof/>
            <w:webHidden/>
          </w:rPr>
          <w:tab/>
        </w:r>
        <w:r w:rsidR="00034ADF">
          <w:rPr>
            <w:noProof/>
            <w:webHidden/>
          </w:rPr>
          <w:fldChar w:fldCharType="begin"/>
        </w:r>
        <w:r w:rsidR="00034ADF">
          <w:rPr>
            <w:noProof/>
            <w:webHidden/>
          </w:rPr>
          <w:instrText xml:space="preserve"> PAGEREF _Toc46924108 \h </w:instrText>
        </w:r>
        <w:r w:rsidR="00034ADF">
          <w:rPr>
            <w:noProof/>
            <w:webHidden/>
          </w:rPr>
        </w:r>
        <w:r w:rsidR="00034ADF">
          <w:rPr>
            <w:noProof/>
            <w:webHidden/>
          </w:rPr>
          <w:fldChar w:fldCharType="separate"/>
        </w:r>
        <w:r w:rsidR="00251876">
          <w:rPr>
            <w:noProof/>
            <w:webHidden/>
          </w:rPr>
          <w:t>25</w:t>
        </w:r>
        <w:r w:rsidR="00034ADF">
          <w:rPr>
            <w:noProof/>
            <w:webHidden/>
          </w:rPr>
          <w:fldChar w:fldCharType="end"/>
        </w:r>
      </w:hyperlink>
    </w:p>
    <w:p w14:paraId="186C162F" w14:textId="7A1077D7" w:rsidR="00034ADF" w:rsidRDefault="00817477">
      <w:pPr>
        <w:pStyle w:val="TOC1"/>
        <w:rPr>
          <w:rFonts w:asciiTheme="minorHAnsi" w:eastAsiaTheme="minorEastAsia" w:hAnsiTheme="minorHAnsi"/>
          <w:noProof/>
          <w:sz w:val="22"/>
          <w:szCs w:val="22"/>
          <w:lang w:eastAsia="en-AU"/>
        </w:rPr>
      </w:pPr>
      <w:hyperlink w:anchor="_Toc46924109" w:history="1">
        <w:r w:rsidR="00034ADF" w:rsidRPr="004851BE">
          <w:rPr>
            <w:rStyle w:val="Hyperlink"/>
            <w:noProof/>
          </w:rPr>
          <w:t>8</w:t>
        </w:r>
        <w:r w:rsidR="00034ADF">
          <w:rPr>
            <w:rFonts w:asciiTheme="minorHAnsi" w:eastAsiaTheme="minorEastAsia" w:hAnsiTheme="minorHAnsi"/>
            <w:noProof/>
            <w:sz w:val="22"/>
            <w:szCs w:val="22"/>
            <w:lang w:eastAsia="en-AU"/>
          </w:rPr>
          <w:tab/>
        </w:r>
        <w:r w:rsidR="00034ADF" w:rsidRPr="004851BE">
          <w:rPr>
            <w:rStyle w:val="Hyperlink"/>
            <w:noProof/>
          </w:rPr>
          <w:t>Detailed stocktake</w:t>
        </w:r>
        <w:r w:rsidR="00034ADF">
          <w:rPr>
            <w:noProof/>
            <w:webHidden/>
          </w:rPr>
          <w:tab/>
        </w:r>
        <w:r w:rsidR="00034ADF">
          <w:rPr>
            <w:noProof/>
            <w:webHidden/>
          </w:rPr>
          <w:fldChar w:fldCharType="begin"/>
        </w:r>
        <w:r w:rsidR="00034ADF">
          <w:rPr>
            <w:noProof/>
            <w:webHidden/>
          </w:rPr>
          <w:instrText xml:space="preserve"> PAGEREF _Toc46924109 \h </w:instrText>
        </w:r>
        <w:r w:rsidR="00034ADF">
          <w:rPr>
            <w:noProof/>
            <w:webHidden/>
          </w:rPr>
        </w:r>
        <w:r w:rsidR="00034ADF">
          <w:rPr>
            <w:noProof/>
            <w:webHidden/>
          </w:rPr>
          <w:fldChar w:fldCharType="separate"/>
        </w:r>
        <w:r w:rsidR="00251876">
          <w:rPr>
            <w:noProof/>
            <w:webHidden/>
          </w:rPr>
          <w:t>26</w:t>
        </w:r>
        <w:r w:rsidR="00034ADF">
          <w:rPr>
            <w:noProof/>
            <w:webHidden/>
          </w:rPr>
          <w:fldChar w:fldCharType="end"/>
        </w:r>
      </w:hyperlink>
    </w:p>
    <w:p w14:paraId="059BC612" w14:textId="76A76600" w:rsidR="00034ADF" w:rsidRDefault="00817477">
      <w:pPr>
        <w:pStyle w:val="TOC2"/>
        <w:tabs>
          <w:tab w:val="left" w:pos="1134"/>
        </w:tabs>
        <w:rPr>
          <w:rFonts w:asciiTheme="minorHAnsi" w:eastAsiaTheme="minorEastAsia" w:hAnsiTheme="minorHAnsi"/>
          <w:noProof/>
          <w:sz w:val="22"/>
          <w:szCs w:val="22"/>
          <w:lang w:eastAsia="en-AU"/>
        </w:rPr>
      </w:pPr>
      <w:hyperlink w:anchor="_Toc46924110" w:history="1">
        <w:r w:rsidR="00034ADF" w:rsidRPr="004851BE">
          <w:rPr>
            <w:rStyle w:val="Hyperlink"/>
            <w:noProof/>
          </w:rPr>
          <w:t>8.1</w:t>
        </w:r>
        <w:r w:rsidR="00034ADF">
          <w:rPr>
            <w:rFonts w:asciiTheme="minorHAnsi" w:eastAsiaTheme="minorEastAsia" w:hAnsiTheme="minorHAnsi"/>
            <w:noProof/>
            <w:sz w:val="22"/>
            <w:szCs w:val="22"/>
            <w:lang w:eastAsia="en-AU"/>
          </w:rPr>
          <w:tab/>
        </w:r>
        <w:r w:rsidR="00034ADF" w:rsidRPr="004851BE">
          <w:rPr>
            <w:rStyle w:val="Hyperlink"/>
            <w:noProof/>
          </w:rPr>
          <w:t>Strengthening individual knowledge and skills</w:t>
        </w:r>
        <w:r w:rsidR="00034ADF">
          <w:rPr>
            <w:noProof/>
            <w:webHidden/>
          </w:rPr>
          <w:tab/>
        </w:r>
        <w:r w:rsidR="00034ADF">
          <w:rPr>
            <w:noProof/>
            <w:webHidden/>
          </w:rPr>
          <w:fldChar w:fldCharType="begin"/>
        </w:r>
        <w:r w:rsidR="00034ADF">
          <w:rPr>
            <w:noProof/>
            <w:webHidden/>
          </w:rPr>
          <w:instrText xml:space="preserve"> PAGEREF _Toc46924110 \h </w:instrText>
        </w:r>
        <w:r w:rsidR="00034ADF">
          <w:rPr>
            <w:noProof/>
            <w:webHidden/>
          </w:rPr>
        </w:r>
        <w:r w:rsidR="00034ADF">
          <w:rPr>
            <w:noProof/>
            <w:webHidden/>
          </w:rPr>
          <w:fldChar w:fldCharType="separate"/>
        </w:r>
        <w:r w:rsidR="00251876">
          <w:rPr>
            <w:noProof/>
            <w:webHidden/>
          </w:rPr>
          <w:t>27</w:t>
        </w:r>
        <w:r w:rsidR="00034ADF">
          <w:rPr>
            <w:noProof/>
            <w:webHidden/>
          </w:rPr>
          <w:fldChar w:fldCharType="end"/>
        </w:r>
      </w:hyperlink>
    </w:p>
    <w:p w14:paraId="440A4E78" w14:textId="355160CF" w:rsidR="00034ADF" w:rsidRDefault="00817477">
      <w:pPr>
        <w:pStyle w:val="TOC2"/>
        <w:tabs>
          <w:tab w:val="left" w:pos="1134"/>
        </w:tabs>
        <w:rPr>
          <w:rFonts w:asciiTheme="minorHAnsi" w:eastAsiaTheme="minorEastAsia" w:hAnsiTheme="minorHAnsi"/>
          <w:noProof/>
          <w:sz w:val="22"/>
          <w:szCs w:val="22"/>
          <w:lang w:eastAsia="en-AU"/>
        </w:rPr>
      </w:pPr>
      <w:hyperlink w:anchor="_Toc46924111" w:history="1">
        <w:r w:rsidR="00034ADF" w:rsidRPr="004851BE">
          <w:rPr>
            <w:rStyle w:val="Hyperlink"/>
            <w:noProof/>
          </w:rPr>
          <w:t>8.2</w:t>
        </w:r>
        <w:r w:rsidR="00034ADF">
          <w:rPr>
            <w:rFonts w:asciiTheme="minorHAnsi" w:eastAsiaTheme="minorEastAsia" w:hAnsiTheme="minorHAnsi"/>
            <w:noProof/>
            <w:sz w:val="22"/>
            <w:szCs w:val="22"/>
            <w:lang w:eastAsia="en-AU"/>
          </w:rPr>
          <w:tab/>
        </w:r>
        <w:r w:rsidR="00034ADF" w:rsidRPr="004851BE">
          <w:rPr>
            <w:rStyle w:val="Hyperlink"/>
            <w:noProof/>
          </w:rPr>
          <w:t>Promoting community education</w:t>
        </w:r>
        <w:r w:rsidR="00034ADF">
          <w:rPr>
            <w:noProof/>
            <w:webHidden/>
          </w:rPr>
          <w:tab/>
        </w:r>
        <w:r w:rsidR="00034ADF">
          <w:rPr>
            <w:noProof/>
            <w:webHidden/>
          </w:rPr>
          <w:fldChar w:fldCharType="begin"/>
        </w:r>
        <w:r w:rsidR="00034ADF">
          <w:rPr>
            <w:noProof/>
            <w:webHidden/>
          </w:rPr>
          <w:instrText xml:space="preserve"> PAGEREF _Toc46924111 \h </w:instrText>
        </w:r>
        <w:r w:rsidR="00034ADF">
          <w:rPr>
            <w:noProof/>
            <w:webHidden/>
          </w:rPr>
        </w:r>
        <w:r w:rsidR="00034ADF">
          <w:rPr>
            <w:noProof/>
            <w:webHidden/>
          </w:rPr>
          <w:fldChar w:fldCharType="separate"/>
        </w:r>
        <w:r w:rsidR="00251876">
          <w:rPr>
            <w:noProof/>
            <w:webHidden/>
          </w:rPr>
          <w:t>33</w:t>
        </w:r>
        <w:r w:rsidR="00034ADF">
          <w:rPr>
            <w:noProof/>
            <w:webHidden/>
          </w:rPr>
          <w:fldChar w:fldCharType="end"/>
        </w:r>
      </w:hyperlink>
    </w:p>
    <w:p w14:paraId="5A7138B2" w14:textId="0E35D04D" w:rsidR="00034ADF" w:rsidRDefault="00817477">
      <w:pPr>
        <w:pStyle w:val="TOC2"/>
        <w:tabs>
          <w:tab w:val="left" w:pos="1134"/>
        </w:tabs>
        <w:rPr>
          <w:rFonts w:asciiTheme="minorHAnsi" w:eastAsiaTheme="minorEastAsia" w:hAnsiTheme="minorHAnsi"/>
          <w:noProof/>
          <w:sz w:val="22"/>
          <w:szCs w:val="22"/>
          <w:lang w:eastAsia="en-AU"/>
        </w:rPr>
      </w:pPr>
      <w:hyperlink w:anchor="_Toc46924112" w:history="1">
        <w:r w:rsidR="00034ADF" w:rsidRPr="004851BE">
          <w:rPr>
            <w:rStyle w:val="Hyperlink"/>
            <w:noProof/>
          </w:rPr>
          <w:t>8.3</w:t>
        </w:r>
        <w:r w:rsidR="00034ADF">
          <w:rPr>
            <w:rFonts w:asciiTheme="minorHAnsi" w:eastAsiaTheme="minorEastAsia" w:hAnsiTheme="minorHAnsi"/>
            <w:noProof/>
            <w:sz w:val="22"/>
            <w:szCs w:val="22"/>
            <w:lang w:eastAsia="en-AU"/>
          </w:rPr>
          <w:tab/>
        </w:r>
        <w:r w:rsidR="00034ADF" w:rsidRPr="004851BE">
          <w:rPr>
            <w:rStyle w:val="Hyperlink"/>
            <w:noProof/>
          </w:rPr>
          <w:t>Educating providers</w:t>
        </w:r>
        <w:r w:rsidR="00034ADF">
          <w:rPr>
            <w:noProof/>
            <w:webHidden/>
          </w:rPr>
          <w:tab/>
        </w:r>
        <w:r w:rsidR="00034ADF">
          <w:rPr>
            <w:noProof/>
            <w:webHidden/>
          </w:rPr>
          <w:fldChar w:fldCharType="begin"/>
        </w:r>
        <w:r w:rsidR="00034ADF">
          <w:rPr>
            <w:noProof/>
            <w:webHidden/>
          </w:rPr>
          <w:instrText xml:space="preserve"> PAGEREF _Toc46924112 \h </w:instrText>
        </w:r>
        <w:r w:rsidR="00034ADF">
          <w:rPr>
            <w:noProof/>
            <w:webHidden/>
          </w:rPr>
        </w:r>
        <w:r w:rsidR="00034ADF">
          <w:rPr>
            <w:noProof/>
            <w:webHidden/>
          </w:rPr>
          <w:fldChar w:fldCharType="separate"/>
        </w:r>
        <w:r w:rsidR="00251876">
          <w:rPr>
            <w:noProof/>
            <w:webHidden/>
          </w:rPr>
          <w:t>53</w:t>
        </w:r>
        <w:r w:rsidR="00034ADF">
          <w:rPr>
            <w:noProof/>
            <w:webHidden/>
          </w:rPr>
          <w:fldChar w:fldCharType="end"/>
        </w:r>
      </w:hyperlink>
    </w:p>
    <w:p w14:paraId="4498DC1B" w14:textId="1CD37D15" w:rsidR="00034ADF" w:rsidRDefault="00817477">
      <w:pPr>
        <w:pStyle w:val="TOC2"/>
        <w:tabs>
          <w:tab w:val="left" w:pos="1134"/>
        </w:tabs>
        <w:rPr>
          <w:rFonts w:asciiTheme="minorHAnsi" w:eastAsiaTheme="minorEastAsia" w:hAnsiTheme="minorHAnsi"/>
          <w:noProof/>
          <w:sz w:val="22"/>
          <w:szCs w:val="22"/>
          <w:lang w:eastAsia="en-AU"/>
        </w:rPr>
      </w:pPr>
      <w:hyperlink w:anchor="_Toc46924113" w:history="1">
        <w:r w:rsidR="00034ADF" w:rsidRPr="004851BE">
          <w:rPr>
            <w:rStyle w:val="Hyperlink"/>
            <w:noProof/>
          </w:rPr>
          <w:t>8.4</w:t>
        </w:r>
        <w:r w:rsidR="00034ADF">
          <w:rPr>
            <w:rFonts w:asciiTheme="minorHAnsi" w:eastAsiaTheme="minorEastAsia" w:hAnsiTheme="minorHAnsi"/>
            <w:noProof/>
            <w:sz w:val="22"/>
            <w:szCs w:val="22"/>
            <w:lang w:eastAsia="en-AU"/>
          </w:rPr>
          <w:tab/>
        </w:r>
        <w:r w:rsidR="00034ADF" w:rsidRPr="004851BE">
          <w:rPr>
            <w:rStyle w:val="Hyperlink"/>
            <w:noProof/>
          </w:rPr>
          <w:t>Fostering coalitions and networks</w:t>
        </w:r>
        <w:r w:rsidR="00034ADF">
          <w:rPr>
            <w:noProof/>
            <w:webHidden/>
          </w:rPr>
          <w:tab/>
        </w:r>
        <w:r w:rsidR="00034ADF">
          <w:rPr>
            <w:noProof/>
            <w:webHidden/>
          </w:rPr>
          <w:fldChar w:fldCharType="begin"/>
        </w:r>
        <w:r w:rsidR="00034ADF">
          <w:rPr>
            <w:noProof/>
            <w:webHidden/>
          </w:rPr>
          <w:instrText xml:space="preserve"> PAGEREF _Toc46924113 \h </w:instrText>
        </w:r>
        <w:r w:rsidR="00034ADF">
          <w:rPr>
            <w:noProof/>
            <w:webHidden/>
          </w:rPr>
        </w:r>
        <w:r w:rsidR="00034ADF">
          <w:rPr>
            <w:noProof/>
            <w:webHidden/>
          </w:rPr>
          <w:fldChar w:fldCharType="separate"/>
        </w:r>
        <w:r w:rsidR="00251876">
          <w:rPr>
            <w:noProof/>
            <w:webHidden/>
          </w:rPr>
          <w:t>62</w:t>
        </w:r>
        <w:r w:rsidR="00034ADF">
          <w:rPr>
            <w:noProof/>
            <w:webHidden/>
          </w:rPr>
          <w:fldChar w:fldCharType="end"/>
        </w:r>
      </w:hyperlink>
    </w:p>
    <w:p w14:paraId="3740D0AD" w14:textId="56E5435C" w:rsidR="00034ADF" w:rsidRDefault="00817477">
      <w:pPr>
        <w:pStyle w:val="TOC2"/>
        <w:tabs>
          <w:tab w:val="left" w:pos="1134"/>
        </w:tabs>
        <w:rPr>
          <w:rFonts w:asciiTheme="minorHAnsi" w:eastAsiaTheme="minorEastAsia" w:hAnsiTheme="minorHAnsi"/>
          <w:noProof/>
          <w:sz w:val="22"/>
          <w:szCs w:val="22"/>
          <w:lang w:eastAsia="en-AU"/>
        </w:rPr>
      </w:pPr>
      <w:hyperlink w:anchor="_Toc46924114" w:history="1">
        <w:r w:rsidR="00034ADF" w:rsidRPr="004851BE">
          <w:rPr>
            <w:rStyle w:val="Hyperlink"/>
            <w:noProof/>
          </w:rPr>
          <w:t>8.5</w:t>
        </w:r>
        <w:r w:rsidR="00034ADF">
          <w:rPr>
            <w:rFonts w:asciiTheme="minorHAnsi" w:eastAsiaTheme="minorEastAsia" w:hAnsiTheme="minorHAnsi"/>
            <w:noProof/>
            <w:sz w:val="22"/>
            <w:szCs w:val="22"/>
            <w:lang w:eastAsia="en-AU"/>
          </w:rPr>
          <w:tab/>
        </w:r>
        <w:r w:rsidR="00034ADF" w:rsidRPr="004851BE">
          <w:rPr>
            <w:rStyle w:val="Hyperlink"/>
            <w:noProof/>
          </w:rPr>
          <w:t>Changing organisational practices</w:t>
        </w:r>
        <w:r w:rsidR="00034ADF">
          <w:rPr>
            <w:noProof/>
            <w:webHidden/>
          </w:rPr>
          <w:tab/>
        </w:r>
        <w:r w:rsidR="00034ADF">
          <w:rPr>
            <w:noProof/>
            <w:webHidden/>
          </w:rPr>
          <w:fldChar w:fldCharType="begin"/>
        </w:r>
        <w:r w:rsidR="00034ADF">
          <w:rPr>
            <w:noProof/>
            <w:webHidden/>
          </w:rPr>
          <w:instrText xml:space="preserve"> PAGEREF _Toc46924114 \h </w:instrText>
        </w:r>
        <w:r w:rsidR="00034ADF">
          <w:rPr>
            <w:noProof/>
            <w:webHidden/>
          </w:rPr>
        </w:r>
        <w:r w:rsidR="00034ADF">
          <w:rPr>
            <w:noProof/>
            <w:webHidden/>
          </w:rPr>
          <w:fldChar w:fldCharType="separate"/>
        </w:r>
        <w:r w:rsidR="00251876">
          <w:rPr>
            <w:noProof/>
            <w:webHidden/>
          </w:rPr>
          <w:t>67</w:t>
        </w:r>
        <w:r w:rsidR="00034ADF">
          <w:rPr>
            <w:noProof/>
            <w:webHidden/>
          </w:rPr>
          <w:fldChar w:fldCharType="end"/>
        </w:r>
      </w:hyperlink>
    </w:p>
    <w:p w14:paraId="4C9240A8" w14:textId="6573BFB6" w:rsidR="00034ADF" w:rsidRDefault="00817477">
      <w:pPr>
        <w:pStyle w:val="TOC2"/>
        <w:tabs>
          <w:tab w:val="left" w:pos="1134"/>
        </w:tabs>
        <w:rPr>
          <w:rFonts w:asciiTheme="minorHAnsi" w:eastAsiaTheme="minorEastAsia" w:hAnsiTheme="minorHAnsi"/>
          <w:noProof/>
          <w:sz w:val="22"/>
          <w:szCs w:val="22"/>
          <w:lang w:eastAsia="en-AU"/>
        </w:rPr>
      </w:pPr>
      <w:hyperlink w:anchor="_Toc46924115" w:history="1">
        <w:r w:rsidR="00034ADF" w:rsidRPr="004851BE">
          <w:rPr>
            <w:rStyle w:val="Hyperlink"/>
            <w:noProof/>
          </w:rPr>
          <w:t>8.6</w:t>
        </w:r>
        <w:r w:rsidR="00034ADF">
          <w:rPr>
            <w:rFonts w:asciiTheme="minorHAnsi" w:eastAsiaTheme="minorEastAsia" w:hAnsiTheme="minorHAnsi"/>
            <w:noProof/>
            <w:sz w:val="22"/>
            <w:szCs w:val="22"/>
            <w:lang w:eastAsia="en-AU"/>
          </w:rPr>
          <w:tab/>
        </w:r>
        <w:r w:rsidR="00034ADF" w:rsidRPr="004851BE">
          <w:rPr>
            <w:rStyle w:val="Hyperlink"/>
            <w:noProof/>
          </w:rPr>
          <w:t>Influencing policies and legislation</w:t>
        </w:r>
        <w:r w:rsidR="00034ADF">
          <w:rPr>
            <w:noProof/>
            <w:webHidden/>
          </w:rPr>
          <w:tab/>
        </w:r>
        <w:r w:rsidR="00034ADF">
          <w:rPr>
            <w:noProof/>
            <w:webHidden/>
          </w:rPr>
          <w:fldChar w:fldCharType="begin"/>
        </w:r>
        <w:r w:rsidR="00034ADF">
          <w:rPr>
            <w:noProof/>
            <w:webHidden/>
          </w:rPr>
          <w:instrText xml:space="preserve"> PAGEREF _Toc46924115 \h </w:instrText>
        </w:r>
        <w:r w:rsidR="00034ADF">
          <w:rPr>
            <w:noProof/>
            <w:webHidden/>
          </w:rPr>
        </w:r>
        <w:r w:rsidR="00034ADF">
          <w:rPr>
            <w:noProof/>
            <w:webHidden/>
          </w:rPr>
          <w:fldChar w:fldCharType="separate"/>
        </w:r>
        <w:r w:rsidR="00251876">
          <w:rPr>
            <w:noProof/>
            <w:webHidden/>
          </w:rPr>
          <w:t>70</w:t>
        </w:r>
        <w:r w:rsidR="00034ADF">
          <w:rPr>
            <w:noProof/>
            <w:webHidden/>
          </w:rPr>
          <w:fldChar w:fldCharType="end"/>
        </w:r>
      </w:hyperlink>
    </w:p>
    <w:p w14:paraId="21C755A2" w14:textId="0D509F81" w:rsidR="00034ADF" w:rsidRDefault="00817477">
      <w:pPr>
        <w:pStyle w:val="TOC1"/>
        <w:rPr>
          <w:rFonts w:asciiTheme="minorHAnsi" w:eastAsiaTheme="minorEastAsia" w:hAnsiTheme="minorHAnsi"/>
          <w:noProof/>
          <w:sz w:val="22"/>
          <w:szCs w:val="22"/>
          <w:lang w:eastAsia="en-AU"/>
        </w:rPr>
      </w:pPr>
      <w:hyperlink w:anchor="_Toc46924116" w:history="1">
        <w:r w:rsidR="00034ADF" w:rsidRPr="004851BE">
          <w:rPr>
            <w:rStyle w:val="Hyperlink"/>
            <w:noProof/>
          </w:rPr>
          <w:t>Appendix A: Stakeholders consulted</w:t>
        </w:r>
        <w:r w:rsidR="00034ADF">
          <w:rPr>
            <w:noProof/>
            <w:webHidden/>
          </w:rPr>
          <w:tab/>
        </w:r>
        <w:r w:rsidR="00034ADF">
          <w:rPr>
            <w:noProof/>
            <w:webHidden/>
          </w:rPr>
          <w:fldChar w:fldCharType="begin"/>
        </w:r>
        <w:r w:rsidR="00034ADF">
          <w:rPr>
            <w:noProof/>
            <w:webHidden/>
          </w:rPr>
          <w:instrText xml:space="preserve"> PAGEREF _Toc46924116 \h </w:instrText>
        </w:r>
        <w:r w:rsidR="00034ADF">
          <w:rPr>
            <w:noProof/>
            <w:webHidden/>
          </w:rPr>
        </w:r>
        <w:r w:rsidR="00034ADF">
          <w:rPr>
            <w:noProof/>
            <w:webHidden/>
          </w:rPr>
          <w:fldChar w:fldCharType="separate"/>
        </w:r>
        <w:r w:rsidR="00251876">
          <w:rPr>
            <w:noProof/>
            <w:webHidden/>
          </w:rPr>
          <w:t>80</w:t>
        </w:r>
        <w:r w:rsidR="00034ADF">
          <w:rPr>
            <w:noProof/>
            <w:webHidden/>
          </w:rPr>
          <w:fldChar w:fldCharType="end"/>
        </w:r>
      </w:hyperlink>
    </w:p>
    <w:p w14:paraId="772CF134" w14:textId="50496989" w:rsidR="00034ADF" w:rsidRDefault="00817477">
      <w:pPr>
        <w:pStyle w:val="TOC1"/>
        <w:rPr>
          <w:rFonts w:asciiTheme="minorHAnsi" w:eastAsiaTheme="minorEastAsia" w:hAnsiTheme="minorHAnsi"/>
          <w:noProof/>
          <w:sz w:val="22"/>
          <w:szCs w:val="22"/>
          <w:lang w:eastAsia="en-AU"/>
        </w:rPr>
      </w:pPr>
      <w:hyperlink w:anchor="_Toc46924117" w:history="1">
        <w:r w:rsidR="00034ADF" w:rsidRPr="004851BE">
          <w:rPr>
            <w:rStyle w:val="Hyperlink"/>
            <w:noProof/>
          </w:rPr>
          <w:t>Appendix B: Stakeholder consultation summaries</w:t>
        </w:r>
        <w:r w:rsidR="00034ADF">
          <w:rPr>
            <w:noProof/>
            <w:webHidden/>
          </w:rPr>
          <w:tab/>
        </w:r>
        <w:r w:rsidR="00034ADF">
          <w:rPr>
            <w:noProof/>
            <w:webHidden/>
          </w:rPr>
          <w:fldChar w:fldCharType="begin"/>
        </w:r>
        <w:r w:rsidR="00034ADF">
          <w:rPr>
            <w:noProof/>
            <w:webHidden/>
          </w:rPr>
          <w:instrText xml:space="preserve"> PAGEREF _Toc46924117 \h </w:instrText>
        </w:r>
        <w:r w:rsidR="00034ADF">
          <w:rPr>
            <w:noProof/>
            <w:webHidden/>
          </w:rPr>
        </w:r>
        <w:r w:rsidR="00034ADF">
          <w:rPr>
            <w:noProof/>
            <w:webHidden/>
          </w:rPr>
          <w:fldChar w:fldCharType="separate"/>
        </w:r>
        <w:r w:rsidR="00251876">
          <w:rPr>
            <w:noProof/>
            <w:webHidden/>
          </w:rPr>
          <w:t>83</w:t>
        </w:r>
        <w:r w:rsidR="00034ADF">
          <w:rPr>
            <w:noProof/>
            <w:webHidden/>
          </w:rPr>
          <w:fldChar w:fldCharType="end"/>
        </w:r>
      </w:hyperlink>
    </w:p>
    <w:p w14:paraId="122E516D" w14:textId="01A43461" w:rsidR="00034ADF" w:rsidRDefault="00817477">
      <w:pPr>
        <w:pStyle w:val="TOC2"/>
        <w:tabs>
          <w:tab w:val="left" w:pos="1155"/>
        </w:tabs>
        <w:rPr>
          <w:rFonts w:asciiTheme="minorHAnsi" w:eastAsiaTheme="minorEastAsia" w:hAnsiTheme="minorHAnsi"/>
          <w:noProof/>
          <w:sz w:val="22"/>
          <w:szCs w:val="22"/>
          <w:lang w:eastAsia="en-AU"/>
        </w:rPr>
      </w:pPr>
      <w:hyperlink w:anchor="_Toc46924118" w:history="1">
        <w:r w:rsidR="00034ADF" w:rsidRPr="004851BE">
          <w:rPr>
            <w:rStyle w:val="Hyperlink"/>
            <w:noProof/>
          </w:rPr>
          <w:t>A.1.</w:t>
        </w:r>
        <w:r w:rsidR="00034ADF">
          <w:rPr>
            <w:rFonts w:asciiTheme="minorHAnsi" w:eastAsiaTheme="minorEastAsia" w:hAnsiTheme="minorHAnsi"/>
            <w:noProof/>
            <w:sz w:val="22"/>
            <w:szCs w:val="22"/>
            <w:lang w:eastAsia="en-AU"/>
          </w:rPr>
          <w:tab/>
        </w:r>
        <w:r w:rsidR="00034ADF" w:rsidRPr="004851BE">
          <w:rPr>
            <w:rStyle w:val="Hyperlink"/>
            <w:noProof/>
          </w:rPr>
          <w:t>Addressing the drivers</w:t>
        </w:r>
        <w:r w:rsidR="00034ADF">
          <w:rPr>
            <w:noProof/>
            <w:webHidden/>
          </w:rPr>
          <w:tab/>
        </w:r>
        <w:r w:rsidR="00034ADF">
          <w:rPr>
            <w:noProof/>
            <w:webHidden/>
          </w:rPr>
          <w:fldChar w:fldCharType="begin"/>
        </w:r>
        <w:r w:rsidR="00034ADF">
          <w:rPr>
            <w:noProof/>
            <w:webHidden/>
          </w:rPr>
          <w:instrText xml:space="preserve"> PAGEREF _Toc46924118 \h </w:instrText>
        </w:r>
        <w:r w:rsidR="00034ADF">
          <w:rPr>
            <w:noProof/>
            <w:webHidden/>
          </w:rPr>
        </w:r>
        <w:r w:rsidR="00034ADF">
          <w:rPr>
            <w:noProof/>
            <w:webHidden/>
          </w:rPr>
          <w:fldChar w:fldCharType="separate"/>
        </w:r>
        <w:r w:rsidR="00251876">
          <w:rPr>
            <w:noProof/>
            <w:webHidden/>
          </w:rPr>
          <w:t>83</w:t>
        </w:r>
        <w:r w:rsidR="00034ADF">
          <w:rPr>
            <w:noProof/>
            <w:webHidden/>
          </w:rPr>
          <w:fldChar w:fldCharType="end"/>
        </w:r>
      </w:hyperlink>
    </w:p>
    <w:p w14:paraId="15F68E0E" w14:textId="4C324197" w:rsidR="00034ADF" w:rsidRDefault="00817477">
      <w:pPr>
        <w:pStyle w:val="TOC2"/>
        <w:tabs>
          <w:tab w:val="left" w:pos="1155"/>
        </w:tabs>
        <w:rPr>
          <w:rFonts w:asciiTheme="minorHAnsi" w:eastAsiaTheme="minorEastAsia" w:hAnsiTheme="minorHAnsi"/>
          <w:noProof/>
          <w:sz w:val="22"/>
          <w:szCs w:val="22"/>
          <w:lang w:eastAsia="en-AU"/>
        </w:rPr>
      </w:pPr>
      <w:hyperlink w:anchor="_Toc46924119" w:history="1">
        <w:r w:rsidR="00034ADF" w:rsidRPr="004851BE">
          <w:rPr>
            <w:rStyle w:val="Hyperlink"/>
            <w:noProof/>
          </w:rPr>
          <w:t>A.2.</w:t>
        </w:r>
        <w:r w:rsidR="00034ADF">
          <w:rPr>
            <w:rFonts w:asciiTheme="minorHAnsi" w:eastAsiaTheme="minorEastAsia" w:hAnsiTheme="minorHAnsi"/>
            <w:noProof/>
            <w:sz w:val="22"/>
            <w:szCs w:val="22"/>
            <w:lang w:eastAsia="en-AU"/>
          </w:rPr>
          <w:tab/>
        </w:r>
        <w:r w:rsidR="00034ADF" w:rsidRPr="004851BE">
          <w:rPr>
            <w:rStyle w:val="Hyperlink"/>
            <w:noProof/>
          </w:rPr>
          <w:t>Enhancing coverage</w:t>
        </w:r>
        <w:r w:rsidR="00034ADF">
          <w:rPr>
            <w:noProof/>
            <w:webHidden/>
          </w:rPr>
          <w:tab/>
        </w:r>
        <w:r w:rsidR="00034ADF">
          <w:rPr>
            <w:noProof/>
            <w:webHidden/>
          </w:rPr>
          <w:fldChar w:fldCharType="begin"/>
        </w:r>
        <w:r w:rsidR="00034ADF">
          <w:rPr>
            <w:noProof/>
            <w:webHidden/>
          </w:rPr>
          <w:instrText xml:space="preserve"> PAGEREF _Toc46924119 \h </w:instrText>
        </w:r>
        <w:r w:rsidR="00034ADF">
          <w:rPr>
            <w:noProof/>
            <w:webHidden/>
          </w:rPr>
        </w:r>
        <w:r w:rsidR="00034ADF">
          <w:rPr>
            <w:noProof/>
            <w:webHidden/>
          </w:rPr>
          <w:fldChar w:fldCharType="separate"/>
        </w:r>
        <w:r w:rsidR="00251876">
          <w:rPr>
            <w:noProof/>
            <w:webHidden/>
          </w:rPr>
          <w:t>84</w:t>
        </w:r>
        <w:r w:rsidR="00034ADF">
          <w:rPr>
            <w:noProof/>
            <w:webHidden/>
          </w:rPr>
          <w:fldChar w:fldCharType="end"/>
        </w:r>
      </w:hyperlink>
    </w:p>
    <w:p w14:paraId="2EB45F31" w14:textId="25FF3BCE" w:rsidR="00034ADF" w:rsidRDefault="00817477">
      <w:pPr>
        <w:pStyle w:val="TOC2"/>
        <w:tabs>
          <w:tab w:val="left" w:pos="1155"/>
        </w:tabs>
        <w:rPr>
          <w:rFonts w:asciiTheme="minorHAnsi" w:eastAsiaTheme="minorEastAsia" w:hAnsiTheme="minorHAnsi"/>
          <w:noProof/>
          <w:sz w:val="22"/>
          <w:szCs w:val="22"/>
          <w:lang w:eastAsia="en-AU"/>
        </w:rPr>
      </w:pPr>
      <w:hyperlink w:anchor="_Toc46924120" w:history="1">
        <w:r w:rsidR="00034ADF" w:rsidRPr="004851BE">
          <w:rPr>
            <w:rStyle w:val="Hyperlink"/>
            <w:noProof/>
          </w:rPr>
          <w:t>A.3.</w:t>
        </w:r>
        <w:r w:rsidR="00034ADF">
          <w:rPr>
            <w:rFonts w:asciiTheme="minorHAnsi" w:eastAsiaTheme="minorEastAsia" w:hAnsiTheme="minorHAnsi"/>
            <w:noProof/>
            <w:sz w:val="22"/>
            <w:szCs w:val="22"/>
            <w:lang w:eastAsia="en-AU"/>
          </w:rPr>
          <w:tab/>
        </w:r>
        <w:r w:rsidR="00034ADF" w:rsidRPr="004851BE">
          <w:rPr>
            <w:rStyle w:val="Hyperlink"/>
            <w:noProof/>
          </w:rPr>
          <w:t>Improving approaches</w:t>
        </w:r>
        <w:r w:rsidR="00034ADF">
          <w:rPr>
            <w:noProof/>
            <w:webHidden/>
          </w:rPr>
          <w:tab/>
        </w:r>
        <w:r w:rsidR="00034ADF">
          <w:rPr>
            <w:noProof/>
            <w:webHidden/>
          </w:rPr>
          <w:fldChar w:fldCharType="begin"/>
        </w:r>
        <w:r w:rsidR="00034ADF">
          <w:rPr>
            <w:noProof/>
            <w:webHidden/>
          </w:rPr>
          <w:instrText xml:space="preserve"> PAGEREF _Toc46924120 \h </w:instrText>
        </w:r>
        <w:r w:rsidR="00034ADF">
          <w:rPr>
            <w:noProof/>
            <w:webHidden/>
          </w:rPr>
        </w:r>
        <w:r w:rsidR="00034ADF">
          <w:rPr>
            <w:noProof/>
            <w:webHidden/>
          </w:rPr>
          <w:fldChar w:fldCharType="separate"/>
        </w:r>
        <w:r w:rsidR="00251876">
          <w:rPr>
            <w:noProof/>
            <w:webHidden/>
          </w:rPr>
          <w:t>85</w:t>
        </w:r>
        <w:r w:rsidR="00034ADF">
          <w:rPr>
            <w:noProof/>
            <w:webHidden/>
          </w:rPr>
          <w:fldChar w:fldCharType="end"/>
        </w:r>
      </w:hyperlink>
    </w:p>
    <w:p w14:paraId="58B4A5CE" w14:textId="3CC65221" w:rsidR="00034ADF" w:rsidRDefault="00817477">
      <w:pPr>
        <w:pStyle w:val="TOC2"/>
        <w:tabs>
          <w:tab w:val="left" w:pos="1155"/>
        </w:tabs>
        <w:rPr>
          <w:rFonts w:asciiTheme="minorHAnsi" w:eastAsiaTheme="minorEastAsia" w:hAnsiTheme="minorHAnsi"/>
          <w:noProof/>
          <w:sz w:val="22"/>
          <w:szCs w:val="22"/>
          <w:lang w:eastAsia="en-AU"/>
        </w:rPr>
      </w:pPr>
      <w:hyperlink w:anchor="_Toc46924121" w:history="1">
        <w:r w:rsidR="00034ADF" w:rsidRPr="004851BE">
          <w:rPr>
            <w:rStyle w:val="Hyperlink"/>
            <w:noProof/>
          </w:rPr>
          <w:t>A.4.</w:t>
        </w:r>
        <w:r w:rsidR="00034ADF">
          <w:rPr>
            <w:rFonts w:asciiTheme="minorHAnsi" w:eastAsiaTheme="minorEastAsia" w:hAnsiTheme="minorHAnsi"/>
            <w:noProof/>
            <w:sz w:val="22"/>
            <w:szCs w:val="22"/>
            <w:lang w:eastAsia="en-AU"/>
          </w:rPr>
          <w:tab/>
        </w:r>
        <w:r w:rsidR="00034ADF" w:rsidRPr="004851BE">
          <w:rPr>
            <w:rStyle w:val="Hyperlink"/>
            <w:noProof/>
          </w:rPr>
          <w:t>Growing in maturity</w:t>
        </w:r>
        <w:r w:rsidR="00034ADF">
          <w:rPr>
            <w:noProof/>
            <w:webHidden/>
          </w:rPr>
          <w:tab/>
        </w:r>
        <w:r w:rsidR="00034ADF">
          <w:rPr>
            <w:noProof/>
            <w:webHidden/>
          </w:rPr>
          <w:fldChar w:fldCharType="begin"/>
        </w:r>
        <w:r w:rsidR="00034ADF">
          <w:rPr>
            <w:noProof/>
            <w:webHidden/>
          </w:rPr>
          <w:instrText xml:space="preserve"> PAGEREF _Toc46924121 \h </w:instrText>
        </w:r>
        <w:r w:rsidR="00034ADF">
          <w:rPr>
            <w:noProof/>
            <w:webHidden/>
          </w:rPr>
        </w:r>
        <w:r w:rsidR="00034ADF">
          <w:rPr>
            <w:noProof/>
            <w:webHidden/>
          </w:rPr>
          <w:fldChar w:fldCharType="separate"/>
        </w:r>
        <w:r w:rsidR="00251876">
          <w:rPr>
            <w:noProof/>
            <w:webHidden/>
          </w:rPr>
          <w:t>87</w:t>
        </w:r>
        <w:r w:rsidR="00034ADF">
          <w:rPr>
            <w:noProof/>
            <w:webHidden/>
          </w:rPr>
          <w:fldChar w:fldCharType="end"/>
        </w:r>
      </w:hyperlink>
    </w:p>
    <w:p w14:paraId="2549A2DC" w14:textId="6367CA4F" w:rsidR="00034ADF" w:rsidRDefault="00817477">
      <w:pPr>
        <w:pStyle w:val="TOC2"/>
        <w:tabs>
          <w:tab w:val="left" w:pos="1155"/>
        </w:tabs>
        <w:rPr>
          <w:rFonts w:asciiTheme="minorHAnsi" w:eastAsiaTheme="minorEastAsia" w:hAnsiTheme="minorHAnsi"/>
          <w:noProof/>
          <w:sz w:val="22"/>
          <w:szCs w:val="22"/>
          <w:lang w:eastAsia="en-AU"/>
        </w:rPr>
      </w:pPr>
      <w:hyperlink w:anchor="_Toc46924122" w:history="1">
        <w:r w:rsidR="00034ADF" w:rsidRPr="004851BE">
          <w:rPr>
            <w:rStyle w:val="Hyperlink"/>
            <w:noProof/>
          </w:rPr>
          <w:t>A.5.</w:t>
        </w:r>
        <w:r w:rsidR="00034ADF">
          <w:rPr>
            <w:rFonts w:asciiTheme="minorHAnsi" w:eastAsiaTheme="minorEastAsia" w:hAnsiTheme="minorHAnsi"/>
            <w:noProof/>
            <w:sz w:val="22"/>
            <w:szCs w:val="22"/>
            <w:lang w:eastAsia="en-AU"/>
          </w:rPr>
          <w:tab/>
        </w:r>
        <w:r w:rsidR="00034ADF" w:rsidRPr="004851BE">
          <w:rPr>
            <w:rStyle w:val="Hyperlink"/>
            <w:noProof/>
          </w:rPr>
          <w:t>Supportive funding</w:t>
        </w:r>
        <w:r w:rsidR="00034ADF">
          <w:rPr>
            <w:noProof/>
            <w:webHidden/>
          </w:rPr>
          <w:tab/>
        </w:r>
        <w:r w:rsidR="00034ADF">
          <w:rPr>
            <w:noProof/>
            <w:webHidden/>
          </w:rPr>
          <w:fldChar w:fldCharType="begin"/>
        </w:r>
        <w:r w:rsidR="00034ADF">
          <w:rPr>
            <w:noProof/>
            <w:webHidden/>
          </w:rPr>
          <w:instrText xml:space="preserve"> PAGEREF _Toc46924122 \h </w:instrText>
        </w:r>
        <w:r w:rsidR="00034ADF">
          <w:rPr>
            <w:noProof/>
            <w:webHidden/>
          </w:rPr>
        </w:r>
        <w:r w:rsidR="00034ADF">
          <w:rPr>
            <w:noProof/>
            <w:webHidden/>
          </w:rPr>
          <w:fldChar w:fldCharType="separate"/>
        </w:r>
        <w:r w:rsidR="00251876">
          <w:rPr>
            <w:noProof/>
            <w:webHidden/>
          </w:rPr>
          <w:t>87</w:t>
        </w:r>
        <w:r w:rsidR="00034ADF">
          <w:rPr>
            <w:noProof/>
            <w:webHidden/>
          </w:rPr>
          <w:fldChar w:fldCharType="end"/>
        </w:r>
      </w:hyperlink>
    </w:p>
    <w:p w14:paraId="14F98F4B" w14:textId="0279AB8C" w:rsidR="00034ADF" w:rsidRDefault="00817477">
      <w:pPr>
        <w:pStyle w:val="TOC1"/>
        <w:rPr>
          <w:rFonts w:asciiTheme="minorHAnsi" w:eastAsiaTheme="minorEastAsia" w:hAnsiTheme="minorHAnsi"/>
          <w:noProof/>
          <w:sz w:val="22"/>
          <w:szCs w:val="22"/>
          <w:lang w:eastAsia="en-AU"/>
        </w:rPr>
      </w:pPr>
      <w:hyperlink w:anchor="_Toc46924123" w:history="1">
        <w:r w:rsidR="00034ADF" w:rsidRPr="004851BE">
          <w:rPr>
            <w:rStyle w:val="Hyperlink"/>
            <w:noProof/>
          </w:rPr>
          <w:t>Appendix C: Detailed literature review</w:t>
        </w:r>
        <w:r w:rsidR="00034ADF">
          <w:rPr>
            <w:noProof/>
            <w:webHidden/>
          </w:rPr>
          <w:tab/>
        </w:r>
        <w:r w:rsidR="00034ADF">
          <w:rPr>
            <w:noProof/>
            <w:webHidden/>
          </w:rPr>
          <w:fldChar w:fldCharType="begin"/>
        </w:r>
        <w:r w:rsidR="00034ADF">
          <w:rPr>
            <w:noProof/>
            <w:webHidden/>
          </w:rPr>
          <w:instrText xml:space="preserve"> PAGEREF _Toc46924123 \h </w:instrText>
        </w:r>
        <w:r w:rsidR="00034ADF">
          <w:rPr>
            <w:noProof/>
            <w:webHidden/>
          </w:rPr>
        </w:r>
        <w:r w:rsidR="00034ADF">
          <w:rPr>
            <w:noProof/>
            <w:webHidden/>
          </w:rPr>
          <w:fldChar w:fldCharType="separate"/>
        </w:r>
        <w:r w:rsidR="00251876">
          <w:rPr>
            <w:noProof/>
            <w:webHidden/>
          </w:rPr>
          <w:t>89</w:t>
        </w:r>
        <w:r w:rsidR="00034ADF">
          <w:rPr>
            <w:noProof/>
            <w:webHidden/>
          </w:rPr>
          <w:fldChar w:fldCharType="end"/>
        </w:r>
      </w:hyperlink>
    </w:p>
    <w:p w14:paraId="44FADAA8" w14:textId="4F15B7BF" w:rsidR="00034ADF" w:rsidRDefault="00817477">
      <w:pPr>
        <w:pStyle w:val="TOC2"/>
        <w:tabs>
          <w:tab w:val="left" w:pos="1155"/>
        </w:tabs>
        <w:rPr>
          <w:rFonts w:asciiTheme="minorHAnsi" w:eastAsiaTheme="minorEastAsia" w:hAnsiTheme="minorHAnsi"/>
          <w:noProof/>
          <w:sz w:val="22"/>
          <w:szCs w:val="22"/>
          <w:lang w:eastAsia="en-AU"/>
        </w:rPr>
      </w:pPr>
      <w:hyperlink w:anchor="_Toc46924124" w:history="1">
        <w:r w:rsidR="00034ADF" w:rsidRPr="004851BE">
          <w:rPr>
            <w:rStyle w:val="Hyperlink"/>
            <w:noProof/>
          </w:rPr>
          <w:t>A.6.</w:t>
        </w:r>
        <w:r w:rsidR="00034ADF">
          <w:rPr>
            <w:rFonts w:asciiTheme="minorHAnsi" w:eastAsiaTheme="minorEastAsia" w:hAnsiTheme="minorHAnsi"/>
            <w:noProof/>
            <w:sz w:val="22"/>
            <w:szCs w:val="22"/>
            <w:lang w:eastAsia="en-AU"/>
          </w:rPr>
          <w:tab/>
        </w:r>
        <w:r w:rsidR="00034ADF" w:rsidRPr="004851BE">
          <w:rPr>
            <w:rStyle w:val="Hyperlink"/>
            <w:noProof/>
          </w:rPr>
          <w:t>Desired state: Addressing the drivers</w:t>
        </w:r>
        <w:r w:rsidR="00034ADF">
          <w:rPr>
            <w:noProof/>
            <w:webHidden/>
          </w:rPr>
          <w:tab/>
        </w:r>
        <w:r w:rsidR="00034ADF">
          <w:rPr>
            <w:noProof/>
            <w:webHidden/>
          </w:rPr>
          <w:fldChar w:fldCharType="begin"/>
        </w:r>
        <w:r w:rsidR="00034ADF">
          <w:rPr>
            <w:noProof/>
            <w:webHidden/>
          </w:rPr>
          <w:instrText xml:space="preserve"> PAGEREF _Toc46924124 \h </w:instrText>
        </w:r>
        <w:r w:rsidR="00034ADF">
          <w:rPr>
            <w:noProof/>
            <w:webHidden/>
          </w:rPr>
        </w:r>
        <w:r w:rsidR="00034ADF">
          <w:rPr>
            <w:noProof/>
            <w:webHidden/>
          </w:rPr>
          <w:fldChar w:fldCharType="separate"/>
        </w:r>
        <w:r w:rsidR="00251876">
          <w:rPr>
            <w:noProof/>
            <w:webHidden/>
          </w:rPr>
          <w:t>89</w:t>
        </w:r>
        <w:r w:rsidR="00034ADF">
          <w:rPr>
            <w:noProof/>
            <w:webHidden/>
          </w:rPr>
          <w:fldChar w:fldCharType="end"/>
        </w:r>
      </w:hyperlink>
    </w:p>
    <w:p w14:paraId="66A33186" w14:textId="48D7172B" w:rsidR="00034ADF" w:rsidRDefault="00817477">
      <w:pPr>
        <w:pStyle w:val="TOC2"/>
        <w:tabs>
          <w:tab w:val="left" w:pos="1155"/>
        </w:tabs>
        <w:rPr>
          <w:rFonts w:asciiTheme="minorHAnsi" w:eastAsiaTheme="minorEastAsia" w:hAnsiTheme="minorHAnsi"/>
          <w:noProof/>
          <w:sz w:val="22"/>
          <w:szCs w:val="22"/>
          <w:lang w:eastAsia="en-AU"/>
        </w:rPr>
      </w:pPr>
      <w:hyperlink w:anchor="_Toc46924125" w:history="1">
        <w:r w:rsidR="00034ADF" w:rsidRPr="004851BE">
          <w:rPr>
            <w:rStyle w:val="Hyperlink"/>
            <w:noProof/>
          </w:rPr>
          <w:t>A.7.</w:t>
        </w:r>
        <w:r w:rsidR="00034ADF">
          <w:rPr>
            <w:rFonts w:asciiTheme="minorHAnsi" w:eastAsiaTheme="minorEastAsia" w:hAnsiTheme="minorHAnsi"/>
            <w:noProof/>
            <w:sz w:val="22"/>
            <w:szCs w:val="22"/>
            <w:lang w:eastAsia="en-AU"/>
          </w:rPr>
          <w:tab/>
        </w:r>
        <w:r w:rsidR="00034ADF" w:rsidRPr="004851BE">
          <w:rPr>
            <w:rStyle w:val="Hyperlink"/>
            <w:noProof/>
          </w:rPr>
          <w:t>Desired state: Enhancing coverage</w:t>
        </w:r>
        <w:r w:rsidR="00034ADF">
          <w:rPr>
            <w:noProof/>
            <w:webHidden/>
          </w:rPr>
          <w:tab/>
        </w:r>
        <w:r w:rsidR="00034ADF">
          <w:rPr>
            <w:noProof/>
            <w:webHidden/>
          </w:rPr>
          <w:fldChar w:fldCharType="begin"/>
        </w:r>
        <w:r w:rsidR="00034ADF">
          <w:rPr>
            <w:noProof/>
            <w:webHidden/>
          </w:rPr>
          <w:instrText xml:space="preserve"> PAGEREF _Toc46924125 \h </w:instrText>
        </w:r>
        <w:r w:rsidR="00034ADF">
          <w:rPr>
            <w:noProof/>
            <w:webHidden/>
          </w:rPr>
        </w:r>
        <w:r w:rsidR="00034ADF">
          <w:rPr>
            <w:noProof/>
            <w:webHidden/>
          </w:rPr>
          <w:fldChar w:fldCharType="separate"/>
        </w:r>
        <w:r w:rsidR="00251876">
          <w:rPr>
            <w:noProof/>
            <w:webHidden/>
          </w:rPr>
          <w:t>89</w:t>
        </w:r>
        <w:r w:rsidR="00034ADF">
          <w:rPr>
            <w:noProof/>
            <w:webHidden/>
          </w:rPr>
          <w:fldChar w:fldCharType="end"/>
        </w:r>
      </w:hyperlink>
    </w:p>
    <w:p w14:paraId="1DAFE15C" w14:textId="71FF86FB" w:rsidR="00034ADF" w:rsidRDefault="00817477">
      <w:pPr>
        <w:pStyle w:val="TOC2"/>
        <w:tabs>
          <w:tab w:val="left" w:pos="1155"/>
        </w:tabs>
        <w:rPr>
          <w:rFonts w:asciiTheme="minorHAnsi" w:eastAsiaTheme="minorEastAsia" w:hAnsiTheme="minorHAnsi"/>
          <w:noProof/>
          <w:sz w:val="22"/>
          <w:szCs w:val="22"/>
          <w:lang w:eastAsia="en-AU"/>
        </w:rPr>
      </w:pPr>
      <w:hyperlink w:anchor="_Toc46924126" w:history="1">
        <w:r w:rsidR="00034ADF" w:rsidRPr="004851BE">
          <w:rPr>
            <w:rStyle w:val="Hyperlink"/>
            <w:noProof/>
          </w:rPr>
          <w:t>A.8.</w:t>
        </w:r>
        <w:r w:rsidR="00034ADF">
          <w:rPr>
            <w:rFonts w:asciiTheme="minorHAnsi" w:eastAsiaTheme="minorEastAsia" w:hAnsiTheme="minorHAnsi"/>
            <w:noProof/>
            <w:sz w:val="22"/>
            <w:szCs w:val="22"/>
            <w:lang w:eastAsia="en-AU"/>
          </w:rPr>
          <w:tab/>
        </w:r>
        <w:r w:rsidR="00034ADF" w:rsidRPr="004851BE">
          <w:rPr>
            <w:rStyle w:val="Hyperlink"/>
            <w:noProof/>
          </w:rPr>
          <w:t>Desired state: Improving mechanisms</w:t>
        </w:r>
        <w:r w:rsidR="00034ADF">
          <w:rPr>
            <w:noProof/>
            <w:webHidden/>
          </w:rPr>
          <w:tab/>
        </w:r>
        <w:r w:rsidR="00034ADF">
          <w:rPr>
            <w:noProof/>
            <w:webHidden/>
          </w:rPr>
          <w:fldChar w:fldCharType="begin"/>
        </w:r>
        <w:r w:rsidR="00034ADF">
          <w:rPr>
            <w:noProof/>
            <w:webHidden/>
          </w:rPr>
          <w:instrText xml:space="preserve"> PAGEREF _Toc46924126 \h </w:instrText>
        </w:r>
        <w:r w:rsidR="00034ADF">
          <w:rPr>
            <w:noProof/>
            <w:webHidden/>
          </w:rPr>
        </w:r>
        <w:r w:rsidR="00034ADF">
          <w:rPr>
            <w:noProof/>
            <w:webHidden/>
          </w:rPr>
          <w:fldChar w:fldCharType="separate"/>
        </w:r>
        <w:r w:rsidR="00251876">
          <w:rPr>
            <w:noProof/>
            <w:webHidden/>
          </w:rPr>
          <w:t>90</w:t>
        </w:r>
        <w:r w:rsidR="00034ADF">
          <w:rPr>
            <w:noProof/>
            <w:webHidden/>
          </w:rPr>
          <w:fldChar w:fldCharType="end"/>
        </w:r>
      </w:hyperlink>
    </w:p>
    <w:p w14:paraId="7F654DAD" w14:textId="1D4A5588" w:rsidR="00034ADF" w:rsidRDefault="00817477">
      <w:pPr>
        <w:pStyle w:val="TOC2"/>
        <w:tabs>
          <w:tab w:val="left" w:pos="1155"/>
        </w:tabs>
        <w:rPr>
          <w:rFonts w:asciiTheme="minorHAnsi" w:eastAsiaTheme="minorEastAsia" w:hAnsiTheme="minorHAnsi"/>
          <w:noProof/>
          <w:sz w:val="22"/>
          <w:szCs w:val="22"/>
          <w:lang w:eastAsia="en-AU"/>
        </w:rPr>
      </w:pPr>
      <w:hyperlink w:anchor="_Toc46924127" w:history="1">
        <w:r w:rsidR="00034ADF" w:rsidRPr="004851BE">
          <w:rPr>
            <w:rStyle w:val="Hyperlink"/>
            <w:noProof/>
          </w:rPr>
          <w:t>A.9.</w:t>
        </w:r>
        <w:r w:rsidR="00034ADF">
          <w:rPr>
            <w:rFonts w:asciiTheme="minorHAnsi" w:eastAsiaTheme="minorEastAsia" w:hAnsiTheme="minorHAnsi"/>
            <w:noProof/>
            <w:sz w:val="22"/>
            <w:szCs w:val="22"/>
            <w:lang w:eastAsia="en-AU"/>
          </w:rPr>
          <w:tab/>
        </w:r>
        <w:r w:rsidR="00034ADF" w:rsidRPr="004851BE">
          <w:rPr>
            <w:rStyle w:val="Hyperlink"/>
            <w:noProof/>
          </w:rPr>
          <w:t>Desired state: Growing in maturity</w:t>
        </w:r>
        <w:r w:rsidR="00034ADF">
          <w:rPr>
            <w:noProof/>
            <w:webHidden/>
          </w:rPr>
          <w:tab/>
        </w:r>
        <w:r w:rsidR="00034ADF">
          <w:rPr>
            <w:noProof/>
            <w:webHidden/>
          </w:rPr>
          <w:fldChar w:fldCharType="begin"/>
        </w:r>
        <w:r w:rsidR="00034ADF">
          <w:rPr>
            <w:noProof/>
            <w:webHidden/>
          </w:rPr>
          <w:instrText xml:space="preserve"> PAGEREF _Toc46924127 \h </w:instrText>
        </w:r>
        <w:r w:rsidR="00034ADF">
          <w:rPr>
            <w:noProof/>
            <w:webHidden/>
          </w:rPr>
        </w:r>
        <w:r w:rsidR="00034ADF">
          <w:rPr>
            <w:noProof/>
            <w:webHidden/>
          </w:rPr>
          <w:fldChar w:fldCharType="separate"/>
        </w:r>
        <w:r w:rsidR="00251876">
          <w:rPr>
            <w:noProof/>
            <w:webHidden/>
          </w:rPr>
          <w:t>91</w:t>
        </w:r>
        <w:r w:rsidR="00034ADF">
          <w:rPr>
            <w:noProof/>
            <w:webHidden/>
          </w:rPr>
          <w:fldChar w:fldCharType="end"/>
        </w:r>
      </w:hyperlink>
    </w:p>
    <w:p w14:paraId="6C61DC15" w14:textId="2A9EECE5" w:rsidR="00034ADF" w:rsidRDefault="00817477">
      <w:pPr>
        <w:pStyle w:val="TOC2"/>
        <w:tabs>
          <w:tab w:val="left" w:pos="1270"/>
        </w:tabs>
        <w:rPr>
          <w:rFonts w:asciiTheme="minorHAnsi" w:eastAsiaTheme="minorEastAsia" w:hAnsiTheme="minorHAnsi"/>
          <w:noProof/>
          <w:sz w:val="22"/>
          <w:szCs w:val="22"/>
          <w:lang w:eastAsia="en-AU"/>
        </w:rPr>
      </w:pPr>
      <w:hyperlink w:anchor="_Toc46924128" w:history="1">
        <w:r w:rsidR="00034ADF" w:rsidRPr="004851BE">
          <w:rPr>
            <w:rStyle w:val="Hyperlink"/>
            <w:noProof/>
          </w:rPr>
          <w:t>A.10.</w:t>
        </w:r>
        <w:r w:rsidR="00034ADF">
          <w:rPr>
            <w:rFonts w:asciiTheme="minorHAnsi" w:eastAsiaTheme="minorEastAsia" w:hAnsiTheme="minorHAnsi"/>
            <w:noProof/>
            <w:sz w:val="22"/>
            <w:szCs w:val="22"/>
            <w:lang w:eastAsia="en-AU"/>
          </w:rPr>
          <w:tab/>
        </w:r>
        <w:r w:rsidR="00034ADF" w:rsidRPr="004851BE">
          <w:rPr>
            <w:rStyle w:val="Hyperlink"/>
            <w:noProof/>
          </w:rPr>
          <w:t>Desired state: Supporting funding</w:t>
        </w:r>
        <w:r w:rsidR="00034ADF">
          <w:rPr>
            <w:noProof/>
            <w:webHidden/>
          </w:rPr>
          <w:tab/>
        </w:r>
        <w:r w:rsidR="00034ADF">
          <w:rPr>
            <w:noProof/>
            <w:webHidden/>
          </w:rPr>
          <w:fldChar w:fldCharType="begin"/>
        </w:r>
        <w:r w:rsidR="00034ADF">
          <w:rPr>
            <w:noProof/>
            <w:webHidden/>
          </w:rPr>
          <w:instrText xml:space="preserve"> PAGEREF _Toc46924128 \h </w:instrText>
        </w:r>
        <w:r w:rsidR="00034ADF">
          <w:rPr>
            <w:noProof/>
            <w:webHidden/>
          </w:rPr>
        </w:r>
        <w:r w:rsidR="00034ADF">
          <w:rPr>
            <w:noProof/>
            <w:webHidden/>
          </w:rPr>
          <w:fldChar w:fldCharType="separate"/>
        </w:r>
        <w:r w:rsidR="00251876">
          <w:rPr>
            <w:noProof/>
            <w:webHidden/>
          </w:rPr>
          <w:t>92</w:t>
        </w:r>
        <w:r w:rsidR="00034ADF">
          <w:rPr>
            <w:noProof/>
            <w:webHidden/>
          </w:rPr>
          <w:fldChar w:fldCharType="end"/>
        </w:r>
      </w:hyperlink>
    </w:p>
    <w:p w14:paraId="014503C0" w14:textId="593CFF19" w:rsidR="00034ADF" w:rsidRDefault="00817477">
      <w:pPr>
        <w:pStyle w:val="TOC1"/>
        <w:rPr>
          <w:rFonts w:asciiTheme="minorHAnsi" w:eastAsiaTheme="minorEastAsia" w:hAnsiTheme="minorHAnsi"/>
          <w:noProof/>
          <w:sz w:val="22"/>
          <w:szCs w:val="22"/>
          <w:lang w:eastAsia="en-AU"/>
        </w:rPr>
      </w:pPr>
      <w:hyperlink w:anchor="_Toc46924129" w:history="1">
        <w:r w:rsidR="00034ADF" w:rsidRPr="004851BE">
          <w:rPr>
            <w:rStyle w:val="Hyperlink"/>
            <w:noProof/>
          </w:rPr>
          <w:t>References</w:t>
        </w:r>
        <w:r w:rsidR="00034ADF">
          <w:rPr>
            <w:noProof/>
            <w:webHidden/>
          </w:rPr>
          <w:tab/>
        </w:r>
        <w:r w:rsidR="00034ADF">
          <w:rPr>
            <w:noProof/>
            <w:webHidden/>
          </w:rPr>
          <w:fldChar w:fldCharType="begin"/>
        </w:r>
        <w:r w:rsidR="00034ADF">
          <w:rPr>
            <w:noProof/>
            <w:webHidden/>
          </w:rPr>
          <w:instrText xml:space="preserve"> PAGEREF _Toc46924129 \h </w:instrText>
        </w:r>
        <w:r w:rsidR="00034ADF">
          <w:rPr>
            <w:noProof/>
            <w:webHidden/>
          </w:rPr>
        </w:r>
        <w:r w:rsidR="00034ADF">
          <w:rPr>
            <w:noProof/>
            <w:webHidden/>
          </w:rPr>
          <w:fldChar w:fldCharType="separate"/>
        </w:r>
        <w:r w:rsidR="00251876">
          <w:rPr>
            <w:noProof/>
            <w:webHidden/>
          </w:rPr>
          <w:t>94</w:t>
        </w:r>
        <w:r w:rsidR="00034ADF">
          <w:rPr>
            <w:noProof/>
            <w:webHidden/>
          </w:rPr>
          <w:fldChar w:fldCharType="end"/>
        </w:r>
      </w:hyperlink>
    </w:p>
    <w:p w14:paraId="4FAD8270" w14:textId="403C666D" w:rsidR="00034ADF" w:rsidRDefault="00817477">
      <w:pPr>
        <w:pStyle w:val="TOC1"/>
        <w:rPr>
          <w:rFonts w:asciiTheme="minorHAnsi" w:eastAsiaTheme="minorEastAsia" w:hAnsiTheme="minorHAnsi"/>
          <w:noProof/>
          <w:sz w:val="22"/>
          <w:szCs w:val="22"/>
          <w:lang w:eastAsia="en-AU"/>
        </w:rPr>
      </w:pPr>
      <w:hyperlink w:anchor="_Toc46924130" w:history="1">
        <w:r w:rsidR="00034ADF" w:rsidRPr="004851BE">
          <w:rPr>
            <w:rStyle w:val="Hyperlink"/>
            <w:noProof/>
            <w:lang w:eastAsia="en-AU"/>
          </w:rPr>
          <w:t>Limitation of our work</w:t>
        </w:r>
        <w:r w:rsidR="00034ADF">
          <w:rPr>
            <w:noProof/>
            <w:webHidden/>
          </w:rPr>
          <w:tab/>
        </w:r>
        <w:r w:rsidR="00034ADF">
          <w:rPr>
            <w:noProof/>
            <w:webHidden/>
          </w:rPr>
          <w:fldChar w:fldCharType="begin"/>
        </w:r>
        <w:r w:rsidR="00034ADF">
          <w:rPr>
            <w:noProof/>
            <w:webHidden/>
          </w:rPr>
          <w:instrText xml:space="preserve"> PAGEREF _Toc46924130 \h </w:instrText>
        </w:r>
        <w:r w:rsidR="00034ADF">
          <w:rPr>
            <w:noProof/>
            <w:webHidden/>
          </w:rPr>
        </w:r>
        <w:r w:rsidR="00034ADF">
          <w:rPr>
            <w:noProof/>
            <w:webHidden/>
          </w:rPr>
          <w:fldChar w:fldCharType="separate"/>
        </w:r>
        <w:r w:rsidR="00251876">
          <w:rPr>
            <w:noProof/>
            <w:webHidden/>
          </w:rPr>
          <w:t>101</w:t>
        </w:r>
        <w:r w:rsidR="00034ADF">
          <w:rPr>
            <w:noProof/>
            <w:webHidden/>
          </w:rPr>
          <w:fldChar w:fldCharType="end"/>
        </w:r>
      </w:hyperlink>
    </w:p>
    <w:p w14:paraId="4E71EA8A" w14:textId="68665AA3" w:rsidR="00034ADF" w:rsidRDefault="00817477">
      <w:pPr>
        <w:pStyle w:val="TOC2"/>
        <w:rPr>
          <w:rFonts w:asciiTheme="minorHAnsi" w:eastAsiaTheme="minorEastAsia" w:hAnsiTheme="minorHAnsi"/>
          <w:noProof/>
          <w:sz w:val="22"/>
          <w:szCs w:val="22"/>
          <w:lang w:eastAsia="en-AU"/>
        </w:rPr>
      </w:pPr>
      <w:hyperlink w:anchor="_Toc46924131" w:history="1">
        <w:r w:rsidR="00034ADF" w:rsidRPr="004851BE">
          <w:rPr>
            <w:rStyle w:val="Hyperlink"/>
            <w:noProof/>
          </w:rPr>
          <w:t>General use restriction</w:t>
        </w:r>
        <w:r w:rsidR="00034ADF">
          <w:rPr>
            <w:noProof/>
            <w:webHidden/>
          </w:rPr>
          <w:tab/>
        </w:r>
        <w:r w:rsidR="00034ADF">
          <w:rPr>
            <w:noProof/>
            <w:webHidden/>
          </w:rPr>
          <w:fldChar w:fldCharType="begin"/>
        </w:r>
        <w:r w:rsidR="00034ADF">
          <w:rPr>
            <w:noProof/>
            <w:webHidden/>
          </w:rPr>
          <w:instrText xml:space="preserve"> PAGEREF _Toc46924131 \h </w:instrText>
        </w:r>
        <w:r w:rsidR="00034ADF">
          <w:rPr>
            <w:noProof/>
            <w:webHidden/>
          </w:rPr>
        </w:r>
        <w:r w:rsidR="00034ADF">
          <w:rPr>
            <w:noProof/>
            <w:webHidden/>
          </w:rPr>
          <w:fldChar w:fldCharType="separate"/>
        </w:r>
        <w:r w:rsidR="00251876">
          <w:rPr>
            <w:noProof/>
            <w:webHidden/>
          </w:rPr>
          <w:t>101</w:t>
        </w:r>
        <w:r w:rsidR="00034ADF">
          <w:rPr>
            <w:noProof/>
            <w:webHidden/>
          </w:rPr>
          <w:fldChar w:fldCharType="end"/>
        </w:r>
      </w:hyperlink>
    </w:p>
    <w:p w14:paraId="0CF983BA" w14:textId="033F8C00" w:rsidR="00315C25" w:rsidRDefault="00C506F6" w:rsidP="00D1400B">
      <w:r>
        <w:fldChar w:fldCharType="end"/>
      </w:r>
    </w:p>
    <w:p w14:paraId="5B3F337C" w14:textId="77777777" w:rsidR="0080001F" w:rsidRPr="00315C25" w:rsidRDefault="0080001F" w:rsidP="00D1400B"/>
    <w:p w14:paraId="22A70FBD" w14:textId="124B3BDD" w:rsidR="00A6563E" w:rsidRDefault="00A6563E" w:rsidP="00D1400B">
      <w:pPr>
        <w:sectPr w:rsidR="00A6563E" w:rsidSect="00CB4D9C">
          <w:headerReference w:type="default" r:id="rId21"/>
          <w:footerReference w:type="default" r:id="rId22"/>
          <w:pgSz w:w="11906" w:h="16838" w:code="9"/>
          <w:pgMar w:top="1440" w:right="707" w:bottom="1440" w:left="851" w:header="680" w:footer="425" w:gutter="0"/>
          <w:cols w:space="284"/>
          <w:docGrid w:linePitch="360"/>
        </w:sectPr>
      </w:pPr>
    </w:p>
    <w:p w14:paraId="7E138A84" w14:textId="77777777" w:rsidR="00FC6122" w:rsidRDefault="00FC6122" w:rsidP="008C66D7">
      <w:pPr>
        <w:pStyle w:val="TOCHeading"/>
        <w:tabs>
          <w:tab w:val="left" w:pos="10348"/>
        </w:tabs>
      </w:pPr>
      <w:bookmarkStart w:id="10" w:name="_Hlk482167878"/>
      <w:r>
        <w:t>Charts</w:t>
      </w:r>
    </w:p>
    <w:p w14:paraId="21EFD0CD" w14:textId="57D78716" w:rsidR="005D0F93" w:rsidRDefault="00FC6122">
      <w:pPr>
        <w:pStyle w:val="TOC6"/>
        <w:rPr>
          <w:rFonts w:asciiTheme="minorHAnsi" w:eastAsiaTheme="minorEastAsia" w:hAnsiTheme="minorHAnsi"/>
          <w:noProof/>
          <w:sz w:val="22"/>
          <w:szCs w:val="22"/>
          <w:lang w:eastAsia="en-AU"/>
        </w:rPr>
      </w:pPr>
      <w:r>
        <w:fldChar w:fldCharType="begin"/>
      </w:r>
      <w:r>
        <w:instrText xml:space="preserve"> TOC \h \z \t "Caption_Chart,6,Exec Chart Caption,6,Appendix Chart Caption,6" </w:instrText>
      </w:r>
      <w:r>
        <w:fldChar w:fldCharType="separate"/>
      </w:r>
      <w:hyperlink w:anchor="_Toc46923939" w:history="1">
        <w:r w:rsidR="005D0F93" w:rsidRPr="00116826">
          <w:rPr>
            <w:rStyle w:val="Hyperlink"/>
            <w:noProof/>
          </w:rPr>
          <w:t>Chart 2.1 : Consultations across jurisdictions</w:t>
        </w:r>
        <w:r w:rsidR="005D0F93">
          <w:rPr>
            <w:noProof/>
            <w:webHidden/>
          </w:rPr>
          <w:tab/>
        </w:r>
        <w:r w:rsidR="005D0F93">
          <w:rPr>
            <w:noProof/>
            <w:webHidden/>
          </w:rPr>
          <w:fldChar w:fldCharType="begin"/>
        </w:r>
        <w:r w:rsidR="005D0F93">
          <w:rPr>
            <w:noProof/>
            <w:webHidden/>
          </w:rPr>
          <w:instrText xml:space="preserve"> PAGEREF _Toc46923939 \h </w:instrText>
        </w:r>
        <w:r w:rsidR="005D0F93">
          <w:rPr>
            <w:noProof/>
            <w:webHidden/>
          </w:rPr>
        </w:r>
        <w:r w:rsidR="005D0F93">
          <w:rPr>
            <w:noProof/>
            <w:webHidden/>
          </w:rPr>
          <w:fldChar w:fldCharType="separate"/>
        </w:r>
        <w:r w:rsidR="00251876">
          <w:rPr>
            <w:noProof/>
            <w:webHidden/>
          </w:rPr>
          <w:t>5</w:t>
        </w:r>
        <w:r w:rsidR="005D0F93">
          <w:rPr>
            <w:noProof/>
            <w:webHidden/>
          </w:rPr>
          <w:fldChar w:fldCharType="end"/>
        </w:r>
      </w:hyperlink>
    </w:p>
    <w:p w14:paraId="082A1A39" w14:textId="261005AE" w:rsidR="005D0F93" w:rsidRDefault="00817477">
      <w:pPr>
        <w:pStyle w:val="TOC6"/>
        <w:rPr>
          <w:rFonts w:asciiTheme="minorHAnsi" w:eastAsiaTheme="minorEastAsia" w:hAnsiTheme="minorHAnsi"/>
          <w:noProof/>
          <w:sz w:val="22"/>
          <w:szCs w:val="22"/>
          <w:lang w:eastAsia="en-AU"/>
        </w:rPr>
      </w:pPr>
      <w:hyperlink w:anchor="_Toc46923940" w:history="1">
        <w:r w:rsidR="005D0F93" w:rsidRPr="00116826">
          <w:rPr>
            <w:rStyle w:val="Hyperlink"/>
            <w:noProof/>
          </w:rPr>
          <w:t>Chart 2.2 : Consultations across organisation type</w:t>
        </w:r>
        <w:r w:rsidR="005D0F93">
          <w:rPr>
            <w:noProof/>
            <w:webHidden/>
          </w:rPr>
          <w:tab/>
        </w:r>
        <w:r w:rsidR="005D0F93">
          <w:rPr>
            <w:noProof/>
            <w:webHidden/>
          </w:rPr>
          <w:fldChar w:fldCharType="begin"/>
        </w:r>
        <w:r w:rsidR="005D0F93">
          <w:rPr>
            <w:noProof/>
            <w:webHidden/>
          </w:rPr>
          <w:instrText xml:space="preserve"> PAGEREF _Toc46923940 \h </w:instrText>
        </w:r>
        <w:r w:rsidR="005D0F93">
          <w:rPr>
            <w:noProof/>
            <w:webHidden/>
          </w:rPr>
        </w:r>
        <w:r w:rsidR="005D0F93">
          <w:rPr>
            <w:noProof/>
            <w:webHidden/>
          </w:rPr>
          <w:fldChar w:fldCharType="separate"/>
        </w:r>
        <w:r w:rsidR="00251876">
          <w:rPr>
            <w:noProof/>
            <w:webHidden/>
          </w:rPr>
          <w:t>5</w:t>
        </w:r>
        <w:r w:rsidR="005D0F93">
          <w:rPr>
            <w:noProof/>
            <w:webHidden/>
          </w:rPr>
          <w:fldChar w:fldCharType="end"/>
        </w:r>
      </w:hyperlink>
    </w:p>
    <w:p w14:paraId="523CB6B3" w14:textId="2FDF8A53" w:rsidR="005D0F93" w:rsidRDefault="00817477">
      <w:pPr>
        <w:pStyle w:val="TOC6"/>
        <w:rPr>
          <w:rFonts w:asciiTheme="minorHAnsi" w:eastAsiaTheme="minorEastAsia" w:hAnsiTheme="minorHAnsi"/>
          <w:noProof/>
          <w:sz w:val="22"/>
          <w:szCs w:val="22"/>
          <w:lang w:eastAsia="en-AU"/>
        </w:rPr>
      </w:pPr>
      <w:hyperlink w:anchor="_Toc46923941" w:history="1">
        <w:r w:rsidR="005D0F93" w:rsidRPr="00116826">
          <w:rPr>
            <w:rStyle w:val="Hyperlink"/>
            <w:noProof/>
          </w:rPr>
          <w:t>Chart 5.1 : Initiatives and timeframe</w:t>
        </w:r>
        <w:r w:rsidR="005D0F93">
          <w:rPr>
            <w:noProof/>
            <w:webHidden/>
          </w:rPr>
          <w:tab/>
        </w:r>
        <w:r w:rsidR="005D0F93">
          <w:rPr>
            <w:noProof/>
            <w:webHidden/>
          </w:rPr>
          <w:fldChar w:fldCharType="begin"/>
        </w:r>
        <w:r w:rsidR="005D0F93">
          <w:rPr>
            <w:noProof/>
            <w:webHidden/>
          </w:rPr>
          <w:instrText xml:space="preserve"> PAGEREF _Toc46923941 \h </w:instrText>
        </w:r>
        <w:r w:rsidR="005D0F93">
          <w:rPr>
            <w:noProof/>
            <w:webHidden/>
          </w:rPr>
        </w:r>
        <w:r w:rsidR="005D0F93">
          <w:rPr>
            <w:noProof/>
            <w:webHidden/>
          </w:rPr>
          <w:fldChar w:fldCharType="separate"/>
        </w:r>
        <w:r w:rsidR="00251876">
          <w:rPr>
            <w:noProof/>
            <w:webHidden/>
          </w:rPr>
          <w:t>19</w:t>
        </w:r>
        <w:r w:rsidR="005D0F93">
          <w:rPr>
            <w:noProof/>
            <w:webHidden/>
          </w:rPr>
          <w:fldChar w:fldCharType="end"/>
        </w:r>
      </w:hyperlink>
    </w:p>
    <w:p w14:paraId="4EB5E762" w14:textId="7E39E17E" w:rsidR="00FC6122" w:rsidRDefault="00FC6122" w:rsidP="008C66D7">
      <w:pPr>
        <w:tabs>
          <w:tab w:val="right" w:pos="9781"/>
          <w:tab w:val="left" w:pos="10348"/>
        </w:tabs>
      </w:pPr>
      <w:r>
        <w:fldChar w:fldCharType="end"/>
      </w:r>
    </w:p>
    <w:p w14:paraId="337A7724" w14:textId="77777777" w:rsidR="00FC6122" w:rsidRDefault="00FC6122" w:rsidP="008C66D7">
      <w:pPr>
        <w:tabs>
          <w:tab w:val="right" w:pos="9781"/>
          <w:tab w:val="left" w:pos="10348"/>
        </w:tabs>
      </w:pPr>
    </w:p>
    <w:p w14:paraId="7C396010" w14:textId="77777777" w:rsidR="00FC6122" w:rsidRDefault="00FC6122" w:rsidP="008C66D7">
      <w:pPr>
        <w:pStyle w:val="TOCHeading"/>
        <w:tabs>
          <w:tab w:val="right" w:pos="9781"/>
          <w:tab w:val="left" w:pos="10348"/>
        </w:tabs>
      </w:pPr>
      <w:r>
        <w:t>Tables</w:t>
      </w:r>
    </w:p>
    <w:p w14:paraId="367EC165" w14:textId="44CF784C" w:rsidR="003D0C02" w:rsidRDefault="00FC6122">
      <w:pPr>
        <w:pStyle w:val="TOC8"/>
        <w:rPr>
          <w:rFonts w:asciiTheme="minorHAnsi" w:eastAsiaTheme="minorEastAsia" w:hAnsiTheme="minorHAnsi"/>
          <w:noProof/>
          <w:sz w:val="22"/>
          <w:szCs w:val="22"/>
          <w:lang w:eastAsia="en-AU"/>
        </w:rPr>
      </w:pPr>
      <w:r>
        <w:fldChar w:fldCharType="begin"/>
      </w:r>
      <w:r>
        <w:instrText xml:space="preserve"> TOC \h \z \t "Caption_Table,8,Exec Table Caption,8,Appendix Table Caption,8" </w:instrText>
      </w:r>
      <w:r>
        <w:fldChar w:fldCharType="separate"/>
      </w:r>
      <w:hyperlink w:anchor="_Toc46923975" w:history="1">
        <w:r w:rsidR="003D0C02" w:rsidRPr="004C5F01">
          <w:rPr>
            <w:rStyle w:val="Hyperlink"/>
            <w:noProof/>
          </w:rPr>
          <w:t>Table 1.1 : Actions to address factors driving and reinforcing gender-based violence</w:t>
        </w:r>
        <w:r w:rsidR="003D0C02">
          <w:rPr>
            <w:noProof/>
            <w:webHidden/>
          </w:rPr>
          <w:tab/>
        </w:r>
        <w:r w:rsidR="003D0C02">
          <w:rPr>
            <w:noProof/>
            <w:webHidden/>
          </w:rPr>
          <w:fldChar w:fldCharType="begin"/>
        </w:r>
        <w:r w:rsidR="003D0C02">
          <w:rPr>
            <w:noProof/>
            <w:webHidden/>
          </w:rPr>
          <w:instrText xml:space="preserve"> PAGEREF _Toc46923975 \h </w:instrText>
        </w:r>
        <w:r w:rsidR="003D0C02">
          <w:rPr>
            <w:noProof/>
            <w:webHidden/>
          </w:rPr>
        </w:r>
        <w:r w:rsidR="003D0C02">
          <w:rPr>
            <w:noProof/>
            <w:webHidden/>
          </w:rPr>
          <w:fldChar w:fldCharType="separate"/>
        </w:r>
        <w:r w:rsidR="00251876">
          <w:rPr>
            <w:noProof/>
            <w:webHidden/>
          </w:rPr>
          <w:t>4</w:t>
        </w:r>
        <w:r w:rsidR="003D0C02">
          <w:rPr>
            <w:noProof/>
            <w:webHidden/>
          </w:rPr>
          <w:fldChar w:fldCharType="end"/>
        </w:r>
      </w:hyperlink>
    </w:p>
    <w:p w14:paraId="37CE0D65" w14:textId="4643B0C7" w:rsidR="003D0C02" w:rsidRDefault="00817477">
      <w:pPr>
        <w:pStyle w:val="TOC8"/>
        <w:rPr>
          <w:rFonts w:asciiTheme="minorHAnsi" w:eastAsiaTheme="minorEastAsia" w:hAnsiTheme="minorHAnsi"/>
          <w:noProof/>
          <w:sz w:val="22"/>
          <w:szCs w:val="22"/>
          <w:lang w:eastAsia="en-AU"/>
        </w:rPr>
      </w:pPr>
      <w:hyperlink w:anchor="_Toc46923976" w:history="1">
        <w:r w:rsidR="003D0C02" w:rsidRPr="004C5F01">
          <w:rPr>
            <w:rStyle w:val="Hyperlink"/>
            <w:noProof/>
          </w:rPr>
          <w:t>Table 6.1 : Timeframe and updates or reviews to initiatives</w:t>
        </w:r>
        <w:r w:rsidR="003D0C02">
          <w:rPr>
            <w:noProof/>
            <w:webHidden/>
          </w:rPr>
          <w:tab/>
        </w:r>
        <w:r w:rsidR="003D0C02">
          <w:rPr>
            <w:noProof/>
            <w:webHidden/>
          </w:rPr>
          <w:fldChar w:fldCharType="begin"/>
        </w:r>
        <w:r w:rsidR="003D0C02">
          <w:rPr>
            <w:noProof/>
            <w:webHidden/>
          </w:rPr>
          <w:instrText xml:space="preserve"> PAGEREF _Toc46923976 \h </w:instrText>
        </w:r>
        <w:r w:rsidR="003D0C02">
          <w:rPr>
            <w:noProof/>
            <w:webHidden/>
          </w:rPr>
        </w:r>
        <w:r w:rsidR="003D0C02">
          <w:rPr>
            <w:noProof/>
            <w:webHidden/>
          </w:rPr>
          <w:fldChar w:fldCharType="separate"/>
        </w:r>
        <w:r w:rsidR="00251876">
          <w:rPr>
            <w:noProof/>
            <w:webHidden/>
          </w:rPr>
          <w:t>22</w:t>
        </w:r>
        <w:r w:rsidR="003D0C02">
          <w:rPr>
            <w:noProof/>
            <w:webHidden/>
          </w:rPr>
          <w:fldChar w:fldCharType="end"/>
        </w:r>
      </w:hyperlink>
    </w:p>
    <w:p w14:paraId="76E49D07" w14:textId="42BC9B32" w:rsidR="003D0C02" w:rsidRDefault="00817477">
      <w:pPr>
        <w:pStyle w:val="TOC8"/>
        <w:rPr>
          <w:rFonts w:asciiTheme="minorHAnsi" w:eastAsiaTheme="minorEastAsia" w:hAnsiTheme="minorHAnsi"/>
          <w:noProof/>
          <w:sz w:val="22"/>
          <w:szCs w:val="22"/>
          <w:lang w:eastAsia="en-AU"/>
        </w:rPr>
      </w:pPr>
      <w:hyperlink w:anchor="_Toc46923977" w:history="1">
        <w:r w:rsidR="003D0C02" w:rsidRPr="004C5F01">
          <w:rPr>
            <w:rStyle w:val="Hyperlink"/>
            <w:noProof/>
          </w:rPr>
          <w:t>Table A.1 : Consultations by jurisdiction</w:t>
        </w:r>
        <w:r w:rsidR="003D0C02">
          <w:rPr>
            <w:noProof/>
            <w:webHidden/>
          </w:rPr>
          <w:tab/>
        </w:r>
        <w:r w:rsidR="003D0C02">
          <w:rPr>
            <w:noProof/>
            <w:webHidden/>
          </w:rPr>
          <w:fldChar w:fldCharType="begin"/>
        </w:r>
        <w:r w:rsidR="003D0C02">
          <w:rPr>
            <w:noProof/>
            <w:webHidden/>
          </w:rPr>
          <w:instrText xml:space="preserve"> PAGEREF _Toc46923977 \h </w:instrText>
        </w:r>
        <w:r w:rsidR="003D0C02">
          <w:rPr>
            <w:noProof/>
            <w:webHidden/>
          </w:rPr>
        </w:r>
        <w:r w:rsidR="003D0C02">
          <w:rPr>
            <w:noProof/>
            <w:webHidden/>
          </w:rPr>
          <w:fldChar w:fldCharType="separate"/>
        </w:r>
        <w:r w:rsidR="00251876">
          <w:rPr>
            <w:noProof/>
            <w:webHidden/>
          </w:rPr>
          <w:t>80</w:t>
        </w:r>
        <w:r w:rsidR="003D0C02">
          <w:rPr>
            <w:noProof/>
            <w:webHidden/>
          </w:rPr>
          <w:fldChar w:fldCharType="end"/>
        </w:r>
      </w:hyperlink>
    </w:p>
    <w:p w14:paraId="3B68FE5E" w14:textId="41A95027" w:rsidR="003D0C02" w:rsidRDefault="00817477">
      <w:pPr>
        <w:pStyle w:val="TOC8"/>
        <w:rPr>
          <w:rFonts w:asciiTheme="minorHAnsi" w:eastAsiaTheme="minorEastAsia" w:hAnsiTheme="minorHAnsi"/>
          <w:noProof/>
          <w:sz w:val="22"/>
          <w:szCs w:val="22"/>
          <w:lang w:eastAsia="en-AU"/>
        </w:rPr>
      </w:pPr>
      <w:hyperlink w:anchor="_Toc46923978" w:history="1">
        <w:r w:rsidR="003D0C02" w:rsidRPr="004C5F01">
          <w:rPr>
            <w:rStyle w:val="Hyperlink"/>
            <w:noProof/>
          </w:rPr>
          <w:t>Table A.2 : Consultations by group</w:t>
        </w:r>
        <w:r w:rsidR="003D0C02">
          <w:rPr>
            <w:noProof/>
            <w:webHidden/>
          </w:rPr>
          <w:tab/>
        </w:r>
        <w:r w:rsidR="003D0C02">
          <w:rPr>
            <w:noProof/>
            <w:webHidden/>
          </w:rPr>
          <w:fldChar w:fldCharType="begin"/>
        </w:r>
        <w:r w:rsidR="003D0C02">
          <w:rPr>
            <w:noProof/>
            <w:webHidden/>
          </w:rPr>
          <w:instrText xml:space="preserve"> PAGEREF _Toc46923978 \h </w:instrText>
        </w:r>
        <w:r w:rsidR="003D0C02">
          <w:rPr>
            <w:noProof/>
            <w:webHidden/>
          </w:rPr>
        </w:r>
        <w:r w:rsidR="003D0C02">
          <w:rPr>
            <w:noProof/>
            <w:webHidden/>
          </w:rPr>
          <w:fldChar w:fldCharType="separate"/>
        </w:r>
        <w:r w:rsidR="00251876">
          <w:rPr>
            <w:noProof/>
            <w:webHidden/>
          </w:rPr>
          <w:t>80</w:t>
        </w:r>
        <w:r w:rsidR="003D0C02">
          <w:rPr>
            <w:noProof/>
            <w:webHidden/>
          </w:rPr>
          <w:fldChar w:fldCharType="end"/>
        </w:r>
      </w:hyperlink>
    </w:p>
    <w:p w14:paraId="45F33A7C" w14:textId="77040438" w:rsidR="003D0C02" w:rsidRDefault="00817477">
      <w:pPr>
        <w:pStyle w:val="TOC8"/>
        <w:rPr>
          <w:rFonts w:asciiTheme="minorHAnsi" w:eastAsiaTheme="minorEastAsia" w:hAnsiTheme="minorHAnsi"/>
          <w:noProof/>
          <w:sz w:val="22"/>
          <w:szCs w:val="22"/>
          <w:lang w:eastAsia="en-AU"/>
        </w:rPr>
      </w:pPr>
      <w:hyperlink w:anchor="_Toc46923979" w:history="1">
        <w:r w:rsidR="003D0C02" w:rsidRPr="004C5F01">
          <w:rPr>
            <w:rStyle w:val="Hyperlink"/>
            <w:noProof/>
          </w:rPr>
          <w:t>Table A.3 : List of all Consultations</w:t>
        </w:r>
        <w:r w:rsidR="003D0C02">
          <w:rPr>
            <w:noProof/>
            <w:webHidden/>
          </w:rPr>
          <w:tab/>
        </w:r>
        <w:r w:rsidR="003D0C02">
          <w:rPr>
            <w:noProof/>
            <w:webHidden/>
          </w:rPr>
          <w:fldChar w:fldCharType="begin"/>
        </w:r>
        <w:r w:rsidR="003D0C02">
          <w:rPr>
            <w:noProof/>
            <w:webHidden/>
          </w:rPr>
          <w:instrText xml:space="preserve"> PAGEREF _Toc46923979 \h </w:instrText>
        </w:r>
        <w:r w:rsidR="003D0C02">
          <w:rPr>
            <w:noProof/>
            <w:webHidden/>
          </w:rPr>
        </w:r>
        <w:r w:rsidR="003D0C02">
          <w:rPr>
            <w:noProof/>
            <w:webHidden/>
          </w:rPr>
          <w:fldChar w:fldCharType="separate"/>
        </w:r>
        <w:r w:rsidR="00251876">
          <w:rPr>
            <w:noProof/>
            <w:webHidden/>
          </w:rPr>
          <w:t>81</w:t>
        </w:r>
        <w:r w:rsidR="003D0C02">
          <w:rPr>
            <w:noProof/>
            <w:webHidden/>
          </w:rPr>
          <w:fldChar w:fldCharType="end"/>
        </w:r>
      </w:hyperlink>
    </w:p>
    <w:p w14:paraId="40274AA9" w14:textId="14DE466E" w:rsidR="00FC6122" w:rsidRDefault="00FC6122" w:rsidP="008C66D7">
      <w:pPr>
        <w:tabs>
          <w:tab w:val="right" w:pos="9781"/>
          <w:tab w:val="left" w:pos="10348"/>
        </w:tabs>
      </w:pPr>
      <w:r>
        <w:fldChar w:fldCharType="end"/>
      </w:r>
    </w:p>
    <w:p w14:paraId="3E68112F" w14:textId="77777777" w:rsidR="00FC6122" w:rsidRDefault="00FC6122" w:rsidP="008C66D7">
      <w:pPr>
        <w:tabs>
          <w:tab w:val="right" w:pos="9781"/>
          <w:tab w:val="left" w:pos="10348"/>
        </w:tabs>
      </w:pPr>
    </w:p>
    <w:p w14:paraId="3967FF1B" w14:textId="78CEF69C" w:rsidR="00FC6122" w:rsidRDefault="00FC6122" w:rsidP="008C66D7">
      <w:pPr>
        <w:pStyle w:val="TOCHeading"/>
        <w:tabs>
          <w:tab w:val="right" w:pos="9781"/>
          <w:tab w:val="left" w:pos="10348"/>
        </w:tabs>
      </w:pPr>
      <w:r>
        <w:t>Figures</w:t>
      </w:r>
    </w:p>
    <w:p w14:paraId="0B1444D1" w14:textId="052D755A" w:rsidR="00A35716" w:rsidRDefault="00FC6122">
      <w:pPr>
        <w:pStyle w:val="TOC7"/>
        <w:rPr>
          <w:rFonts w:asciiTheme="minorHAnsi" w:eastAsiaTheme="minorEastAsia" w:hAnsiTheme="minorHAnsi"/>
          <w:noProof/>
          <w:sz w:val="22"/>
          <w:szCs w:val="22"/>
          <w:lang w:eastAsia="en-AU"/>
        </w:rPr>
      </w:pPr>
      <w:r>
        <w:fldChar w:fldCharType="begin"/>
      </w:r>
      <w:r>
        <w:instrText xml:space="preserve"> TOC \o "7-7" \h \z \t "Caption_Figure,7,Exec Figure Caption,7,Appendix Figure Caption,7" </w:instrText>
      </w:r>
      <w:r>
        <w:fldChar w:fldCharType="separate"/>
      </w:r>
      <w:hyperlink w:anchor="_Toc46924062" w:history="1">
        <w:r w:rsidR="00A35716" w:rsidRPr="00EB5BCD">
          <w:rPr>
            <w:rStyle w:val="Hyperlink"/>
            <w:noProof/>
          </w:rPr>
          <w:t>Figure 1.1 : The ecological model of sexual violence</w:t>
        </w:r>
        <w:r w:rsidR="00A35716">
          <w:rPr>
            <w:noProof/>
            <w:webHidden/>
          </w:rPr>
          <w:tab/>
        </w:r>
        <w:r w:rsidR="00A35716">
          <w:rPr>
            <w:noProof/>
            <w:webHidden/>
          </w:rPr>
          <w:fldChar w:fldCharType="begin"/>
        </w:r>
        <w:r w:rsidR="00A35716">
          <w:rPr>
            <w:noProof/>
            <w:webHidden/>
          </w:rPr>
          <w:instrText xml:space="preserve"> PAGEREF _Toc46924062 \h </w:instrText>
        </w:r>
        <w:r w:rsidR="00A35716">
          <w:rPr>
            <w:noProof/>
            <w:webHidden/>
          </w:rPr>
        </w:r>
        <w:r w:rsidR="00A35716">
          <w:rPr>
            <w:noProof/>
            <w:webHidden/>
          </w:rPr>
          <w:fldChar w:fldCharType="separate"/>
        </w:r>
        <w:r w:rsidR="00251876">
          <w:rPr>
            <w:noProof/>
            <w:webHidden/>
          </w:rPr>
          <w:t>2</w:t>
        </w:r>
        <w:r w:rsidR="00A35716">
          <w:rPr>
            <w:noProof/>
            <w:webHidden/>
          </w:rPr>
          <w:fldChar w:fldCharType="end"/>
        </w:r>
      </w:hyperlink>
    </w:p>
    <w:p w14:paraId="23A0AEEA" w14:textId="3EE31806" w:rsidR="00A35716" w:rsidRDefault="00817477">
      <w:pPr>
        <w:pStyle w:val="TOC7"/>
        <w:rPr>
          <w:rFonts w:asciiTheme="minorHAnsi" w:eastAsiaTheme="minorEastAsia" w:hAnsiTheme="minorHAnsi"/>
          <w:noProof/>
          <w:sz w:val="22"/>
          <w:szCs w:val="22"/>
          <w:lang w:eastAsia="en-AU"/>
        </w:rPr>
      </w:pPr>
      <w:hyperlink w:anchor="_Toc46924063" w:history="1">
        <w:r w:rsidR="00A35716" w:rsidRPr="00EB5BCD">
          <w:rPr>
            <w:rStyle w:val="Hyperlink"/>
            <w:noProof/>
          </w:rPr>
          <w:t>Figure 1.2 : Gendered drivers and reinforcing factors of violence against women</w:t>
        </w:r>
        <w:r w:rsidR="00A35716">
          <w:rPr>
            <w:noProof/>
            <w:webHidden/>
          </w:rPr>
          <w:tab/>
        </w:r>
        <w:r w:rsidR="00A35716">
          <w:rPr>
            <w:noProof/>
            <w:webHidden/>
          </w:rPr>
          <w:fldChar w:fldCharType="begin"/>
        </w:r>
        <w:r w:rsidR="00A35716">
          <w:rPr>
            <w:noProof/>
            <w:webHidden/>
          </w:rPr>
          <w:instrText xml:space="preserve"> PAGEREF _Toc46924063 \h </w:instrText>
        </w:r>
        <w:r w:rsidR="00A35716">
          <w:rPr>
            <w:noProof/>
            <w:webHidden/>
          </w:rPr>
        </w:r>
        <w:r w:rsidR="00A35716">
          <w:rPr>
            <w:noProof/>
            <w:webHidden/>
          </w:rPr>
          <w:fldChar w:fldCharType="separate"/>
        </w:r>
        <w:r w:rsidR="00251876">
          <w:rPr>
            <w:noProof/>
            <w:webHidden/>
          </w:rPr>
          <w:t>2</w:t>
        </w:r>
        <w:r w:rsidR="00A35716">
          <w:rPr>
            <w:noProof/>
            <w:webHidden/>
          </w:rPr>
          <w:fldChar w:fldCharType="end"/>
        </w:r>
      </w:hyperlink>
    </w:p>
    <w:p w14:paraId="66630832" w14:textId="68DD3D25" w:rsidR="00A35716" w:rsidRDefault="00817477">
      <w:pPr>
        <w:pStyle w:val="TOC7"/>
        <w:rPr>
          <w:rFonts w:asciiTheme="minorHAnsi" w:eastAsiaTheme="minorEastAsia" w:hAnsiTheme="minorHAnsi"/>
          <w:noProof/>
          <w:sz w:val="22"/>
          <w:szCs w:val="22"/>
          <w:lang w:eastAsia="en-AU"/>
        </w:rPr>
      </w:pPr>
      <w:hyperlink w:anchor="_Toc46924064" w:history="1">
        <w:r w:rsidR="00A35716" w:rsidRPr="00EB5BCD">
          <w:rPr>
            <w:rStyle w:val="Hyperlink"/>
            <w:noProof/>
          </w:rPr>
          <w:t>Figure 1.3 : The intersecting drivers of violence against Aboriginal and Torres Strait Islander women</w:t>
        </w:r>
        <w:r w:rsidR="00A35716">
          <w:rPr>
            <w:noProof/>
            <w:webHidden/>
          </w:rPr>
          <w:tab/>
        </w:r>
        <w:r w:rsidR="00A35716">
          <w:rPr>
            <w:noProof/>
            <w:webHidden/>
          </w:rPr>
          <w:fldChar w:fldCharType="begin"/>
        </w:r>
        <w:r w:rsidR="00A35716">
          <w:rPr>
            <w:noProof/>
            <w:webHidden/>
          </w:rPr>
          <w:instrText xml:space="preserve"> PAGEREF _Toc46924064 \h </w:instrText>
        </w:r>
        <w:r w:rsidR="00A35716">
          <w:rPr>
            <w:noProof/>
            <w:webHidden/>
          </w:rPr>
        </w:r>
        <w:r w:rsidR="00A35716">
          <w:rPr>
            <w:noProof/>
            <w:webHidden/>
          </w:rPr>
          <w:fldChar w:fldCharType="separate"/>
        </w:r>
        <w:r w:rsidR="00251876">
          <w:rPr>
            <w:noProof/>
            <w:webHidden/>
          </w:rPr>
          <w:t>3</w:t>
        </w:r>
        <w:r w:rsidR="00A35716">
          <w:rPr>
            <w:noProof/>
            <w:webHidden/>
          </w:rPr>
          <w:fldChar w:fldCharType="end"/>
        </w:r>
      </w:hyperlink>
    </w:p>
    <w:p w14:paraId="003E410E" w14:textId="5C53DCE0" w:rsidR="00A35716" w:rsidRDefault="00817477">
      <w:pPr>
        <w:pStyle w:val="TOC7"/>
        <w:rPr>
          <w:rFonts w:asciiTheme="minorHAnsi" w:eastAsiaTheme="minorEastAsia" w:hAnsiTheme="minorHAnsi"/>
          <w:noProof/>
          <w:sz w:val="22"/>
          <w:szCs w:val="22"/>
          <w:lang w:eastAsia="en-AU"/>
        </w:rPr>
      </w:pPr>
      <w:hyperlink w:anchor="_Toc46924065" w:history="1">
        <w:r w:rsidR="00A35716" w:rsidRPr="00EB5BCD">
          <w:rPr>
            <w:rStyle w:val="Hyperlink"/>
            <w:noProof/>
          </w:rPr>
          <w:t>Figure 2.1 : Mapping framework for primary prevention initiatives in sexual violence and sexual harassment</w:t>
        </w:r>
        <w:r w:rsidR="00A35716">
          <w:rPr>
            <w:noProof/>
            <w:webHidden/>
          </w:rPr>
          <w:tab/>
        </w:r>
        <w:r w:rsidR="00A35716">
          <w:rPr>
            <w:noProof/>
            <w:webHidden/>
          </w:rPr>
          <w:fldChar w:fldCharType="begin"/>
        </w:r>
        <w:r w:rsidR="00A35716">
          <w:rPr>
            <w:noProof/>
            <w:webHidden/>
          </w:rPr>
          <w:instrText xml:space="preserve"> PAGEREF _Toc46924065 \h </w:instrText>
        </w:r>
        <w:r w:rsidR="00A35716">
          <w:rPr>
            <w:noProof/>
            <w:webHidden/>
          </w:rPr>
        </w:r>
        <w:r w:rsidR="00A35716">
          <w:rPr>
            <w:noProof/>
            <w:webHidden/>
          </w:rPr>
          <w:fldChar w:fldCharType="separate"/>
        </w:r>
        <w:r w:rsidR="00251876">
          <w:rPr>
            <w:noProof/>
            <w:webHidden/>
          </w:rPr>
          <w:t>6</w:t>
        </w:r>
        <w:r w:rsidR="00A35716">
          <w:rPr>
            <w:noProof/>
            <w:webHidden/>
          </w:rPr>
          <w:fldChar w:fldCharType="end"/>
        </w:r>
      </w:hyperlink>
    </w:p>
    <w:p w14:paraId="6F527639" w14:textId="6D7603DA" w:rsidR="00A35716" w:rsidRDefault="00817477">
      <w:pPr>
        <w:pStyle w:val="TOC7"/>
        <w:rPr>
          <w:rFonts w:asciiTheme="minorHAnsi" w:eastAsiaTheme="minorEastAsia" w:hAnsiTheme="minorHAnsi"/>
          <w:noProof/>
          <w:sz w:val="22"/>
          <w:szCs w:val="22"/>
          <w:lang w:eastAsia="en-AU"/>
        </w:rPr>
      </w:pPr>
      <w:hyperlink w:anchor="_Toc46924066" w:history="1">
        <w:r w:rsidR="00A35716" w:rsidRPr="00EB5BCD">
          <w:rPr>
            <w:rStyle w:val="Hyperlink"/>
            <w:noProof/>
          </w:rPr>
          <w:t>Figure 3.1 : Overlap of primary prevention initiatives with domestic and family violence</w:t>
        </w:r>
        <w:r w:rsidR="00A35716">
          <w:rPr>
            <w:noProof/>
            <w:webHidden/>
          </w:rPr>
          <w:tab/>
        </w:r>
        <w:r w:rsidR="00A35716">
          <w:rPr>
            <w:noProof/>
            <w:webHidden/>
          </w:rPr>
          <w:fldChar w:fldCharType="begin"/>
        </w:r>
        <w:r w:rsidR="00A35716">
          <w:rPr>
            <w:noProof/>
            <w:webHidden/>
          </w:rPr>
          <w:instrText xml:space="preserve"> PAGEREF _Toc46924066 \h </w:instrText>
        </w:r>
        <w:r w:rsidR="00A35716">
          <w:rPr>
            <w:noProof/>
            <w:webHidden/>
          </w:rPr>
        </w:r>
        <w:r w:rsidR="00A35716">
          <w:rPr>
            <w:noProof/>
            <w:webHidden/>
          </w:rPr>
          <w:fldChar w:fldCharType="separate"/>
        </w:r>
        <w:r w:rsidR="00251876">
          <w:rPr>
            <w:noProof/>
            <w:webHidden/>
          </w:rPr>
          <w:t>7</w:t>
        </w:r>
        <w:r w:rsidR="00A35716">
          <w:rPr>
            <w:noProof/>
            <w:webHidden/>
          </w:rPr>
          <w:fldChar w:fldCharType="end"/>
        </w:r>
      </w:hyperlink>
    </w:p>
    <w:p w14:paraId="498E5521" w14:textId="0F95E495" w:rsidR="00A35716" w:rsidRDefault="00817477">
      <w:pPr>
        <w:pStyle w:val="TOC7"/>
        <w:rPr>
          <w:rFonts w:asciiTheme="minorHAnsi" w:eastAsiaTheme="minorEastAsia" w:hAnsiTheme="minorHAnsi"/>
          <w:noProof/>
          <w:sz w:val="22"/>
          <w:szCs w:val="22"/>
          <w:lang w:eastAsia="en-AU"/>
        </w:rPr>
      </w:pPr>
      <w:hyperlink w:anchor="_Toc46924067" w:history="1">
        <w:r w:rsidR="00A35716" w:rsidRPr="00EB5BCD">
          <w:rPr>
            <w:rStyle w:val="Hyperlink"/>
            <w:noProof/>
          </w:rPr>
          <w:t>Figure 3.2 : Proportion of initiatives that focus on the drivers and actions to prevent violence</w:t>
        </w:r>
        <w:r w:rsidR="00A35716">
          <w:rPr>
            <w:noProof/>
            <w:webHidden/>
          </w:rPr>
          <w:tab/>
        </w:r>
        <w:r w:rsidR="00A35716">
          <w:rPr>
            <w:noProof/>
            <w:webHidden/>
          </w:rPr>
          <w:fldChar w:fldCharType="begin"/>
        </w:r>
        <w:r w:rsidR="00A35716">
          <w:rPr>
            <w:noProof/>
            <w:webHidden/>
          </w:rPr>
          <w:instrText xml:space="preserve"> PAGEREF _Toc46924067 \h </w:instrText>
        </w:r>
        <w:r w:rsidR="00A35716">
          <w:rPr>
            <w:noProof/>
            <w:webHidden/>
          </w:rPr>
        </w:r>
        <w:r w:rsidR="00A35716">
          <w:rPr>
            <w:noProof/>
            <w:webHidden/>
          </w:rPr>
          <w:fldChar w:fldCharType="separate"/>
        </w:r>
        <w:r w:rsidR="00251876">
          <w:rPr>
            <w:noProof/>
            <w:webHidden/>
          </w:rPr>
          <w:t>9</w:t>
        </w:r>
        <w:r w:rsidR="00A35716">
          <w:rPr>
            <w:noProof/>
            <w:webHidden/>
          </w:rPr>
          <w:fldChar w:fldCharType="end"/>
        </w:r>
      </w:hyperlink>
    </w:p>
    <w:p w14:paraId="7464B4EB" w14:textId="2D80E8BF" w:rsidR="00A35716" w:rsidRDefault="00817477">
      <w:pPr>
        <w:pStyle w:val="TOC7"/>
        <w:rPr>
          <w:rFonts w:asciiTheme="minorHAnsi" w:eastAsiaTheme="minorEastAsia" w:hAnsiTheme="minorHAnsi"/>
          <w:noProof/>
          <w:sz w:val="22"/>
          <w:szCs w:val="22"/>
          <w:lang w:eastAsia="en-AU"/>
        </w:rPr>
      </w:pPr>
      <w:hyperlink w:anchor="_Toc46924068" w:history="1">
        <w:r w:rsidR="00A35716" w:rsidRPr="00EB5BCD">
          <w:rPr>
            <w:rStyle w:val="Hyperlink"/>
            <w:noProof/>
          </w:rPr>
          <w:t>Figure 4.1 : Jurisdictions across Australia</w:t>
        </w:r>
        <w:r w:rsidR="00A35716">
          <w:rPr>
            <w:noProof/>
            <w:webHidden/>
          </w:rPr>
          <w:tab/>
        </w:r>
        <w:r w:rsidR="00A35716">
          <w:rPr>
            <w:noProof/>
            <w:webHidden/>
          </w:rPr>
          <w:fldChar w:fldCharType="begin"/>
        </w:r>
        <w:r w:rsidR="00A35716">
          <w:rPr>
            <w:noProof/>
            <w:webHidden/>
          </w:rPr>
          <w:instrText xml:space="preserve"> PAGEREF _Toc46924068 \h </w:instrText>
        </w:r>
        <w:r w:rsidR="00A35716">
          <w:rPr>
            <w:noProof/>
            <w:webHidden/>
          </w:rPr>
        </w:r>
        <w:r w:rsidR="00A35716">
          <w:rPr>
            <w:noProof/>
            <w:webHidden/>
          </w:rPr>
          <w:fldChar w:fldCharType="separate"/>
        </w:r>
        <w:r w:rsidR="00251876">
          <w:rPr>
            <w:noProof/>
            <w:webHidden/>
          </w:rPr>
          <w:t>11</w:t>
        </w:r>
        <w:r w:rsidR="00A35716">
          <w:rPr>
            <w:noProof/>
            <w:webHidden/>
          </w:rPr>
          <w:fldChar w:fldCharType="end"/>
        </w:r>
      </w:hyperlink>
    </w:p>
    <w:p w14:paraId="567D84B8" w14:textId="1DB1CA38" w:rsidR="00A35716" w:rsidRDefault="00817477">
      <w:pPr>
        <w:pStyle w:val="TOC7"/>
        <w:rPr>
          <w:rFonts w:asciiTheme="minorHAnsi" w:eastAsiaTheme="minorEastAsia" w:hAnsiTheme="minorHAnsi"/>
          <w:noProof/>
          <w:sz w:val="22"/>
          <w:szCs w:val="22"/>
          <w:lang w:eastAsia="en-AU"/>
        </w:rPr>
      </w:pPr>
      <w:hyperlink w:anchor="_Toc46924069" w:history="1">
        <w:r w:rsidR="00A35716" w:rsidRPr="00EB5BCD">
          <w:rPr>
            <w:rStyle w:val="Hyperlink"/>
            <w:noProof/>
          </w:rPr>
          <w:t>Figure 4.2 : Coverage of initiatives across regional and remote Australia</w:t>
        </w:r>
        <w:r w:rsidR="00A35716">
          <w:rPr>
            <w:noProof/>
            <w:webHidden/>
          </w:rPr>
          <w:tab/>
        </w:r>
        <w:r w:rsidR="00A35716">
          <w:rPr>
            <w:noProof/>
            <w:webHidden/>
          </w:rPr>
          <w:fldChar w:fldCharType="begin"/>
        </w:r>
        <w:r w:rsidR="00A35716">
          <w:rPr>
            <w:noProof/>
            <w:webHidden/>
          </w:rPr>
          <w:instrText xml:space="preserve"> PAGEREF _Toc46924069 \h </w:instrText>
        </w:r>
        <w:r w:rsidR="00A35716">
          <w:rPr>
            <w:noProof/>
            <w:webHidden/>
          </w:rPr>
        </w:r>
        <w:r w:rsidR="00A35716">
          <w:rPr>
            <w:noProof/>
            <w:webHidden/>
          </w:rPr>
          <w:fldChar w:fldCharType="separate"/>
        </w:r>
        <w:r w:rsidR="00251876">
          <w:rPr>
            <w:noProof/>
            <w:webHidden/>
          </w:rPr>
          <w:t>12</w:t>
        </w:r>
        <w:r w:rsidR="00A35716">
          <w:rPr>
            <w:noProof/>
            <w:webHidden/>
          </w:rPr>
          <w:fldChar w:fldCharType="end"/>
        </w:r>
      </w:hyperlink>
    </w:p>
    <w:p w14:paraId="28596FAC" w14:textId="5FEFF14F" w:rsidR="00A35716" w:rsidRDefault="00817477">
      <w:pPr>
        <w:pStyle w:val="TOC7"/>
        <w:rPr>
          <w:rFonts w:asciiTheme="minorHAnsi" w:eastAsiaTheme="minorEastAsia" w:hAnsiTheme="minorHAnsi"/>
          <w:noProof/>
          <w:sz w:val="22"/>
          <w:szCs w:val="22"/>
          <w:lang w:eastAsia="en-AU"/>
        </w:rPr>
      </w:pPr>
      <w:hyperlink w:anchor="_Toc46924070" w:history="1">
        <w:r w:rsidR="00A35716" w:rsidRPr="00EB5BCD">
          <w:rPr>
            <w:rStyle w:val="Hyperlink"/>
            <w:noProof/>
          </w:rPr>
          <w:t>Figure 4.3 The portion of initiatives that target certain life stages</w:t>
        </w:r>
        <w:r w:rsidR="00A35716">
          <w:rPr>
            <w:noProof/>
            <w:webHidden/>
          </w:rPr>
          <w:tab/>
        </w:r>
        <w:r w:rsidR="00A35716">
          <w:rPr>
            <w:noProof/>
            <w:webHidden/>
          </w:rPr>
          <w:fldChar w:fldCharType="begin"/>
        </w:r>
        <w:r w:rsidR="00A35716">
          <w:rPr>
            <w:noProof/>
            <w:webHidden/>
          </w:rPr>
          <w:instrText xml:space="preserve"> PAGEREF _Toc46924070 \h </w:instrText>
        </w:r>
        <w:r w:rsidR="00A35716">
          <w:rPr>
            <w:noProof/>
            <w:webHidden/>
          </w:rPr>
        </w:r>
        <w:r w:rsidR="00A35716">
          <w:rPr>
            <w:noProof/>
            <w:webHidden/>
          </w:rPr>
          <w:fldChar w:fldCharType="separate"/>
        </w:r>
        <w:r w:rsidR="00251876">
          <w:rPr>
            <w:noProof/>
            <w:webHidden/>
          </w:rPr>
          <w:t>12</w:t>
        </w:r>
        <w:r w:rsidR="00A35716">
          <w:rPr>
            <w:noProof/>
            <w:webHidden/>
          </w:rPr>
          <w:fldChar w:fldCharType="end"/>
        </w:r>
      </w:hyperlink>
    </w:p>
    <w:p w14:paraId="0A1DD162" w14:textId="64EF4447" w:rsidR="00A35716" w:rsidRDefault="00817477">
      <w:pPr>
        <w:pStyle w:val="TOC7"/>
        <w:rPr>
          <w:rFonts w:asciiTheme="minorHAnsi" w:eastAsiaTheme="minorEastAsia" w:hAnsiTheme="minorHAnsi"/>
          <w:noProof/>
          <w:sz w:val="22"/>
          <w:szCs w:val="22"/>
          <w:lang w:eastAsia="en-AU"/>
        </w:rPr>
      </w:pPr>
      <w:hyperlink w:anchor="_Toc46924071" w:history="1">
        <w:r w:rsidR="00A35716" w:rsidRPr="00EB5BCD">
          <w:rPr>
            <w:rStyle w:val="Hyperlink"/>
            <w:noProof/>
          </w:rPr>
          <w:t>Figure 4.4 : The proportion of initiatives that target bystanders, victims and perpetrators</w:t>
        </w:r>
        <w:r w:rsidR="00A35716">
          <w:rPr>
            <w:noProof/>
            <w:webHidden/>
          </w:rPr>
          <w:tab/>
        </w:r>
        <w:r w:rsidR="00A35716">
          <w:rPr>
            <w:noProof/>
            <w:webHidden/>
          </w:rPr>
          <w:fldChar w:fldCharType="begin"/>
        </w:r>
        <w:r w:rsidR="00A35716">
          <w:rPr>
            <w:noProof/>
            <w:webHidden/>
          </w:rPr>
          <w:instrText xml:space="preserve"> PAGEREF _Toc46924071 \h </w:instrText>
        </w:r>
        <w:r w:rsidR="00A35716">
          <w:rPr>
            <w:noProof/>
            <w:webHidden/>
          </w:rPr>
        </w:r>
        <w:r w:rsidR="00A35716">
          <w:rPr>
            <w:noProof/>
            <w:webHidden/>
          </w:rPr>
          <w:fldChar w:fldCharType="separate"/>
        </w:r>
        <w:r w:rsidR="00251876">
          <w:rPr>
            <w:noProof/>
            <w:webHidden/>
          </w:rPr>
          <w:t>13</w:t>
        </w:r>
        <w:r w:rsidR="00A35716">
          <w:rPr>
            <w:noProof/>
            <w:webHidden/>
          </w:rPr>
          <w:fldChar w:fldCharType="end"/>
        </w:r>
      </w:hyperlink>
    </w:p>
    <w:p w14:paraId="34F66369" w14:textId="119C3665" w:rsidR="00A35716" w:rsidRDefault="00817477">
      <w:pPr>
        <w:pStyle w:val="TOC7"/>
        <w:rPr>
          <w:rFonts w:asciiTheme="minorHAnsi" w:eastAsiaTheme="minorEastAsia" w:hAnsiTheme="minorHAnsi"/>
          <w:noProof/>
          <w:sz w:val="22"/>
          <w:szCs w:val="22"/>
          <w:lang w:eastAsia="en-AU"/>
        </w:rPr>
      </w:pPr>
      <w:hyperlink w:anchor="_Toc46924072" w:history="1">
        <w:r w:rsidR="00A35716" w:rsidRPr="00EB5BCD">
          <w:rPr>
            <w:rStyle w:val="Hyperlink"/>
            <w:noProof/>
          </w:rPr>
          <w:t>Figure 4.5 : Initiatives targeting distinct groups</w:t>
        </w:r>
        <w:r w:rsidR="00A35716">
          <w:rPr>
            <w:noProof/>
            <w:webHidden/>
          </w:rPr>
          <w:tab/>
        </w:r>
        <w:r w:rsidR="00A35716">
          <w:rPr>
            <w:noProof/>
            <w:webHidden/>
          </w:rPr>
          <w:fldChar w:fldCharType="begin"/>
        </w:r>
        <w:r w:rsidR="00A35716">
          <w:rPr>
            <w:noProof/>
            <w:webHidden/>
          </w:rPr>
          <w:instrText xml:space="preserve"> PAGEREF _Toc46924072 \h </w:instrText>
        </w:r>
        <w:r w:rsidR="00A35716">
          <w:rPr>
            <w:noProof/>
            <w:webHidden/>
          </w:rPr>
        </w:r>
        <w:r w:rsidR="00A35716">
          <w:rPr>
            <w:noProof/>
            <w:webHidden/>
          </w:rPr>
          <w:fldChar w:fldCharType="separate"/>
        </w:r>
        <w:r w:rsidR="00251876">
          <w:rPr>
            <w:noProof/>
            <w:webHidden/>
          </w:rPr>
          <w:t>14</w:t>
        </w:r>
        <w:r w:rsidR="00A35716">
          <w:rPr>
            <w:noProof/>
            <w:webHidden/>
          </w:rPr>
          <w:fldChar w:fldCharType="end"/>
        </w:r>
      </w:hyperlink>
    </w:p>
    <w:p w14:paraId="6B507F92" w14:textId="09E26B7E" w:rsidR="00A35716" w:rsidRDefault="00817477">
      <w:pPr>
        <w:pStyle w:val="TOC7"/>
        <w:rPr>
          <w:rFonts w:asciiTheme="minorHAnsi" w:eastAsiaTheme="minorEastAsia" w:hAnsiTheme="minorHAnsi"/>
          <w:noProof/>
          <w:sz w:val="22"/>
          <w:szCs w:val="22"/>
          <w:lang w:eastAsia="en-AU"/>
        </w:rPr>
      </w:pPr>
      <w:hyperlink w:anchor="_Toc46924073" w:history="1">
        <w:r w:rsidR="00A35716" w:rsidRPr="00EB5BCD">
          <w:rPr>
            <w:rStyle w:val="Hyperlink"/>
            <w:noProof/>
          </w:rPr>
          <w:t>Figure 4.6 : Professionals and settings targeted</w:t>
        </w:r>
        <w:r w:rsidR="00A35716">
          <w:rPr>
            <w:noProof/>
            <w:webHidden/>
          </w:rPr>
          <w:tab/>
        </w:r>
        <w:r w:rsidR="00A35716">
          <w:rPr>
            <w:noProof/>
            <w:webHidden/>
          </w:rPr>
          <w:fldChar w:fldCharType="begin"/>
        </w:r>
        <w:r w:rsidR="00A35716">
          <w:rPr>
            <w:noProof/>
            <w:webHidden/>
          </w:rPr>
          <w:instrText xml:space="preserve"> PAGEREF _Toc46924073 \h </w:instrText>
        </w:r>
        <w:r w:rsidR="00A35716">
          <w:rPr>
            <w:noProof/>
            <w:webHidden/>
          </w:rPr>
        </w:r>
        <w:r w:rsidR="00A35716">
          <w:rPr>
            <w:noProof/>
            <w:webHidden/>
          </w:rPr>
          <w:fldChar w:fldCharType="separate"/>
        </w:r>
        <w:r w:rsidR="00251876">
          <w:rPr>
            <w:noProof/>
            <w:webHidden/>
          </w:rPr>
          <w:t>15</w:t>
        </w:r>
        <w:r w:rsidR="00A35716">
          <w:rPr>
            <w:noProof/>
            <w:webHidden/>
          </w:rPr>
          <w:fldChar w:fldCharType="end"/>
        </w:r>
      </w:hyperlink>
    </w:p>
    <w:p w14:paraId="0A3AE85F" w14:textId="65D47408" w:rsidR="00A35716" w:rsidRDefault="00817477">
      <w:pPr>
        <w:pStyle w:val="TOC7"/>
        <w:rPr>
          <w:rFonts w:asciiTheme="minorHAnsi" w:eastAsiaTheme="minorEastAsia" w:hAnsiTheme="minorHAnsi"/>
          <w:noProof/>
          <w:sz w:val="22"/>
          <w:szCs w:val="22"/>
          <w:lang w:eastAsia="en-AU"/>
        </w:rPr>
      </w:pPr>
      <w:hyperlink w:anchor="_Toc46924074" w:history="1">
        <w:r w:rsidR="00A35716" w:rsidRPr="00EB5BCD">
          <w:rPr>
            <w:rStyle w:val="Hyperlink"/>
            <w:noProof/>
          </w:rPr>
          <w:t>Figure 7.1 : Funding of initiatives</w:t>
        </w:r>
        <w:r w:rsidR="00A35716">
          <w:rPr>
            <w:noProof/>
            <w:webHidden/>
          </w:rPr>
          <w:tab/>
        </w:r>
        <w:r w:rsidR="00A35716">
          <w:rPr>
            <w:noProof/>
            <w:webHidden/>
          </w:rPr>
          <w:fldChar w:fldCharType="begin"/>
        </w:r>
        <w:r w:rsidR="00A35716">
          <w:rPr>
            <w:noProof/>
            <w:webHidden/>
          </w:rPr>
          <w:instrText xml:space="preserve"> PAGEREF _Toc46924074 \h </w:instrText>
        </w:r>
        <w:r w:rsidR="00A35716">
          <w:rPr>
            <w:noProof/>
            <w:webHidden/>
          </w:rPr>
        </w:r>
        <w:r w:rsidR="00A35716">
          <w:rPr>
            <w:noProof/>
            <w:webHidden/>
          </w:rPr>
          <w:fldChar w:fldCharType="separate"/>
        </w:r>
        <w:r w:rsidR="00251876">
          <w:rPr>
            <w:noProof/>
            <w:webHidden/>
          </w:rPr>
          <w:t>24</w:t>
        </w:r>
        <w:r w:rsidR="00A35716">
          <w:rPr>
            <w:noProof/>
            <w:webHidden/>
          </w:rPr>
          <w:fldChar w:fldCharType="end"/>
        </w:r>
      </w:hyperlink>
    </w:p>
    <w:p w14:paraId="10F14062" w14:textId="63A645B2" w:rsidR="00A35716" w:rsidRDefault="00817477">
      <w:pPr>
        <w:pStyle w:val="TOC7"/>
        <w:rPr>
          <w:rFonts w:asciiTheme="minorHAnsi" w:eastAsiaTheme="minorEastAsia" w:hAnsiTheme="minorHAnsi"/>
          <w:noProof/>
          <w:sz w:val="22"/>
          <w:szCs w:val="22"/>
          <w:lang w:eastAsia="en-AU"/>
        </w:rPr>
      </w:pPr>
      <w:hyperlink w:anchor="_Toc46924075" w:history="1">
        <w:r w:rsidR="00A35716" w:rsidRPr="00EB5BCD">
          <w:rPr>
            <w:rStyle w:val="Hyperlink"/>
            <w:noProof/>
          </w:rPr>
          <w:t>Figure 7.2 : Funding of initiatives based on approach</w:t>
        </w:r>
        <w:r w:rsidR="00A35716">
          <w:rPr>
            <w:noProof/>
            <w:webHidden/>
          </w:rPr>
          <w:tab/>
        </w:r>
        <w:r w:rsidR="00A35716">
          <w:rPr>
            <w:noProof/>
            <w:webHidden/>
          </w:rPr>
          <w:fldChar w:fldCharType="begin"/>
        </w:r>
        <w:r w:rsidR="00A35716">
          <w:rPr>
            <w:noProof/>
            <w:webHidden/>
          </w:rPr>
          <w:instrText xml:space="preserve"> PAGEREF _Toc46924075 \h </w:instrText>
        </w:r>
        <w:r w:rsidR="00A35716">
          <w:rPr>
            <w:noProof/>
            <w:webHidden/>
          </w:rPr>
        </w:r>
        <w:r w:rsidR="00A35716">
          <w:rPr>
            <w:noProof/>
            <w:webHidden/>
          </w:rPr>
          <w:fldChar w:fldCharType="separate"/>
        </w:r>
        <w:r w:rsidR="00251876">
          <w:rPr>
            <w:noProof/>
            <w:webHidden/>
          </w:rPr>
          <w:t>25</w:t>
        </w:r>
        <w:r w:rsidR="00A35716">
          <w:rPr>
            <w:noProof/>
            <w:webHidden/>
          </w:rPr>
          <w:fldChar w:fldCharType="end"/>
        </w:r>
      </w:hyperlink>
    </w:p>
    <w:p w14:paraId="65B29023" w14:textId="123FA81A" w:rsidR="00FC6122" w:rsidRDefault="00FC6122" w:rsidP="008C66D7">
      <w:pPr>
        <w:tabs>
          <w:tab w:val="right" w:pos="9781"/>
          <w:tab w:val="left" w:pos="10348"/>
        </w:tabs>
      </w:pPr>
      <w:r>
        <w:fldChar w:fldCharType="end"/>
      </w:r>
    </w:p>
    <w:p w14:paraId="0E508D0C" w14:textId="77777777" w:rsidR="00FC6122" w:rsidRDefault="00FC6122" w:rsidP="00F7117C"/>
    <w:bookmarkEnd w:id="10"/>
    <w:p w14:paraId="6EC48154" w14:textId="77777777" w:rsidR="00F9113D" w:rsidRDefault="00F9113D" w:rsidP="00F7117C">
      <w:pPr>
        <w:sectPr w:rsidR="00F9113D" w:rsidSect="00CB4D9C">
          <w:footerReference w:type="default" r:id="rId23"/>
          <w:pgSz w:w="11906" w:h="16838" w:code="9"/>
          <w:pgMar w:top="1440" w:right="707" w:bottom="1440" w:left="851" w:header="680" w:footer="425" w:gutter="0"/>
          <w:cols w:space="284"/>
          <w:docGrid w:linePitch="360"/>
        </w:sectPr>
      </w:pPr>
    </w:p>
    <w:p w14:paraId="29A95A59" w14:textId="5DD27C66" w:rsidR="00E47B96" w:rsidRDefault="00C24017">
      <w:pPr>
        <w:pStyle w:val="Heading1un-numbered"/>
      </w:pPr>
      <w:bookmarkStart w:id="11" w:name="_Toc46924081"/>
      <w:r>
        <w:t>Definitions</w:t>
      </w:r>
      <w:bookmarkEnd w:id="11"/>
    </w:p>
    <w:p w14:paraId="35F613A3" w14:textId="77777777" w:rsidR="00E47B96" w:rsidRPr="00E5301C" w:rsidRDefault="00E47B96" w:rsidP="00F7117C">
      <w:r w:rsidRPr="00AF2E4C">
        <w:rPr>
          <w:b/>
        </w:rPr>
        <w:t>Sexual violence</w:t>
      </w:r>
    </w:p>
    <w:p w14:paraId="3C5C27FC" w14:textId="6D643DAF" w:rsidR="00E47B96" w:rsidRDefault="00E47B96" w:rsidP="00F7117C">
      <w:r w:rsidRPr="0044700B">
        <w:t>Sexual violence</w:t>
      </w:r>
      <w:r w:rsidRPr="0044700B">
        <w:rPr>
          <w:b/>
          <w:bCs/>
        </w:rPr>
        <w:t xml:space="preserve"> </w:t>
      </w:r>
      <w:r w:rsidRPr="0044700B">
        <w:t>is</w:t>
      </w:r>
      <w:r w:rsidRPr="0044700B">
        <w:rPr>
          <w:b/>
          <w:bCs/>
        </w:rPr>
        <w:t xml:space="preserve"> </w:t>
      </w:r>
      <w:r w:rsidRPr="0044700B">
        <w:t>sexual activity that happens where consent is not obtained or freely given.</w:t>
      </w:r>
      <w:r>
        <w:t xml:space="preserve"> </w:t>
      </w:r>
      <w:r w:rsidRPr="0044700B">
        <w:t>It occurs any time a person is forced, coerced or manipulated into any unwanted sexual activity, such as touching, sexual harassment and intimidation, forced marriage, trafficking for the purpose of sexual exploitation, sexual abuse, sexual assault and rape</w:t>
      </w:r>
      <w:r w:rsidR="00990464">
        <w:t xml:space="preserve"> (Our Watch, 2015)</w:t>
      </w:r>
      <w:r>
        <w:t>.</w:t>
      </w:r>
    </w:p>
    <w:p w14:paraId="71E3BF4B" w14:textId="23865709" w:rsidR="00F32F67" w:rsidRPr="00F32F67" w:rsidRDefault="00F32F67" w:rsidP="00F7117C">
      <w:r w:rsidRPr="00F32F67">
        <w:t>Sexual violence may include, but is not limited to coercion (persuasion by using force or threat), being forced to watch or engage in pornography, enforced prostitution, being made to have sex with other people, unwanted touching, non-consensual sharing of intimate images and physical force, rape, and sexual assault with implements</w:t>
      </w:r>
      <w:r w:rsidR="00AC7ED3">
        <w:t xml:space="preserve"> (World Health Organisation (WHO), 2002)</w:t>
      </w:r>
      <w:r w:rsidRPr="00F32F67">
        <w:t>.</w:t>
      </w:r>
    </w:p>
    <w:p w14:paraId="492E8267" w14:textId="1DAF94FB" w:rsidR="00F32F67" w:rsidRPr="00F32F67" w:rsidRDefault="00F32F67" w:rsidP="006B691C">
      <w:r w:rsidRPr="00F32F67">
        <w:t xml:space="preserve">Sexual violence </w:t>
      </w:r>
      <w:r w:rsidR="00474C0E">
        <w:t>may be</w:t>
      </w:r>
      <w:r w:rsidRPr="00F32F67">
        <w:t xml:space="preserve"> interrelated </w:t>
      </w:r>
      <w:r w:rsidR="002D6A1E">
        <w:t>with</w:t>
      </w:r>
      <w:r w:rsidR="002D6A1E" w:rsidRPr="00F32F67">
        <w:t xml:space="preserve"> </w:t>
      </w:r>
      <w:r w:rsidRPr="00F32F67">
        <w:t xml:space="preserve">other forms of violence. </w:t>
      </w:r>
      <w:r w:rsidR="00474C0E">
        <w:t xml:space="preserve">Sexual violence </w:t>
      </w:r>
      <w:r w:rsidR="006B691C">
        <w:t>may</w:t>
      </w:r>
      <w:r w:rsidR="00474C0E">
        <w:t xml:space="preserve"> occur within</w:t>
      </w:r>
      <w:r w:rsidR="006B691C">
        <w:t xml:space="preserve"> current and former</w:t>
      </w:r>
      <w:r w:rsidR="00F868B8">
        <w:t xml:space="preserve"> intimate partner and family </w:t>
      </w:r>
      <w:proofErr w:type="gramStart"/>
      <w:r w:rsidR="00F868B8">
        <w:t xml:space="preserve">relationships, </w:t>
      </w:r>
      <w:r w:rsidR="006B691C">
        <w:t>and</w:t>
      </w:r>
      <w:proofErr w:type="gramEnd"/>
      <w:r w:rsidR="006B691C">
        <w:t xml:space="preserve"> </w:t>
      </w:r>
      <w:r w:rsidR="003E7298">
        <w:t>may also be a standalone form of violence</w:t>
      </w:r>
      <w:r w:rsidR="00F52A52">
        <w:t xml:space="preserve"> outside of dating and marriage</w:t>
      </w:r>
      <w:r w:rsidR="003E7298">
        <w:t>.</w:t>
      </w:r>
      <w:r w:rsidRPr="00F32F67">
        <w:t xml:space="preserve"> Sexual violence can also contribute to reproductive coercion – behaviour that interferes with the autonomy of a person to make decisions about their reproductive health</w:t>
      </w:r>
      <w:r w:rsidR="00AC7ED3">
        <w:t xml:space="preserve"> (WHO, 2002)</w:t>
      </w:r>
      <w:r w:rsidRPr="00F32F67">
        <w:t>.</w:t>
      </w:r>
    </w:p>
    <w:p w14:paraId="3676CB3C" w14:textId="77777777" w:rsidR="00E47B96" w:rsidRPr="00E5301C" w:rsidRDefault="00E47B96" w:rsidP="00F7117C">
      <w:r w:rsidRPr="00AF2E4C">
        <w:rPr>
          <w:b/>
        </w:rPr>
        <w:t>Sexual harassment</w:t>
      </w:r>
    </w:p>
    <w:p w14:paraId="065F8ABA" w14:textId="24C13AFA" w:rsidR="00E47B96" w:rsidRDefault="00E47B96" w:rsidP="00F7117C">
      <w:r w:rsidRPr="00FC2FD9">
        <w:t>Sexual harassment is an</w:t>
      </w:r>
      <w:r w:rsidR="003562CA">
        <w:t>y</w:t>
      </w:r>
      <w:r w:rsidRPr="00FC2FD9">
        <w:t xml:space="preserve"> unwelcome sexual advance, unwelcome request for sexual favours or other unwelcome conduct of a sexual nature which makes a person feel offended, humiliated and/or intimidated, where a reasonable person would anticipate that reaction in the circumstances</w:t>
      </w:r>
      <w:r w:rsidR="00C41622">
        <w:t xml:space="preserve"> (Australian Human Rights Commission </w:t>
      </w:r>
      <w:r w:rsidR="000869AA">
        <w:t xml:space="preserve">(AHRC) </w:t>
      </w:r>
      <w:r w:rsidR="0036020F">
        <w:t>2020)</w:t>
      </w:r>
      <w:r w:rsidRPr="00FC2FD9">
        <w:t>.</w:t>
      </w:r>
    </w:p>
    <w:p w14:paraId="22413E08" w14:textId="7196B6A0" w:rsidR="00964DBD" w:rsidRPr="00964DBD" w:rsidRDefault="00964DBD" w:rsidP="00F7117C">
      <w:r w:rsidRPr="00964DBD">
        <w:t xml:space="preserve">Sexual harassment includes but is not limited to indecent communication (unsolicited sexual images, comments, phone calls, text messages, </w:t>
      </w:r>
      <w:proofErr w:type="gramStart"/>
      <w:r w:rsidRPr="00964DBD">
        <w:t>emails</w:t>
      </w:r>
      <w:proofErr w:type="gramEnd"/>
      <w:r w:rsidRPr="00964DBD">
        <w:t xml:space="preserve"> or social media posts), indecent exposure</w:t>
      </w:r>
      <w:r w:rsidR="00212105">
        <w:t xml:space="preserve"> and</w:t>
      </w:r>
      <w:r w:rsidRPr="00964DBD">
        <w:t xml:space="preserve"> unwanted sexual touching</w:t>
      </w:r>
      <w:r w:rsidR="00ED4ED6">
        <w:t xml:space="preserve"> (</w:t>
      </w:r>
      <w:r w:rsidR="004E696E">
        <w:t>Australian Bureau of Statistics</w:t>
      </w:r>
      <w:r w:rsidR="00347CD3">
        <w:t xml:space="preserve"> (ABS)</w:t>
      </w:r>
      <w:r w:rsidR="00ED4ED6">
        <w:t>, 2017)</w:t>
      </w:r>
      <w:r w:rsidRPr="00964DBD">
        <w:t>.</w:t>
      </w:r>
    </w:p>
    <w:p w14:paraId="1A59B174" w14:textId="77777777" w:rsidR="00E47B96" w:rsidRPr="00E5301C" w:rsidRDefault="00E47B96" w:rsidP="00F7117C">
      <w:r w:rsidRPr="00AF2E4C">
        <w:rPr>
          <w:b/>
        </w:rPr>
        <w:t>Primary prevention</w:t>
      </w:r>
    </w:p>
    <w:p w14:paraId="7DF9653C" w14:textId="20C1D2F1" w:rsidR="00E47B96" w:rsidRDefault="00A80102" w:rsidP="00F7117C">
      <w:r w:rsidRPr="00A80102">
        <w:t xml:space="preserve">Primary prevention aims to stop violence before it </w:t>
      </w:r>
      <w:r>
        <w:t>occurs</w:t>
      </w:r>
      <w:r w:rsidRPr="00A80102">
        <w:t xml:space="preserve"> by addressing the underlying drivers of violence</w:t>
      </w:r>
      <w:r>
        <w:t xml:space="preserve"> and enhancing the protective factors against violence (Our Watch 2017)</w:t>
      </w:r>
      <w:r w:rsidRPr="00A80102">
        <w:t>.</w:t>
      </w:r>
      <w:r>
        <w:t xml:space="preserve"> </w:t>
      </w:r>
      <w:r w:rsidR="00E47B96">
        <w:t xml:space="preserve">Primary prevention works with all people across all levels of society to change the social context in which violence against women </w:t>
      </w:r>
      <w:proofErr w:type="gramStart"/>
      <w:r w:rsidR="00E47B96">
        <w:t>is able to</w:t>
      </w:r>
      <w:proofErr w:type="gramEnd"/>
      <w:r w:rsidR="00E47B96">
        <w:t xml:space="preserve"> flourish. </w:t>
      </w:r>
    </w:p>
    <w:p w14:paraId="01832E11" w14:textId="264B4E6E" w:rsidR="00F9113D" w:rsidRPr="00672300" w:rsidRDefault="00F9113D" w:rsidP="00F7117C">
      <w:pPr>
        <w:sectPr w:rsidR="00F9113D" w:rsidRPr="00672300" w:rsidSect="00CB4D9C">
          <w:headerReference w:type="default" r:id="rId24"/>
          <w:footerReference w:type="default" r:id="rId25"/>
          <w:pgSz w:w="11906" w:h="16838" w:code="9"/>
          <w:pgMar w:top="1440" w:right="707" w:bottom="1440" w:left="851" w:header="680" w:footer="425" w:gutter="0"/>
          <w:pgNumType w:fmt="lowerRoman" w:start="1"/>
          <w:cols w:space="284"/>
          <w:docGrid w:linePitch="360"/>
        </w:sectPr>
      </w:pPr>
    </w:p>
    <w:p w14:paraId="208AFB93" w14:textId="70794DF4" w:rsidR="00F9113D" w:rsidRPr="000B136C" w:rsidRDefault="00F9113D">
      <w:pPr>
        <w:pStyle w:val="ExecutiveHeading"/>
      </w:pPr>
      <w:bookmarkStart w:id="12" w:name="_Toc215906318"/>
      <w:bookmarkStart w:id="13" w:name="_Toc227746675"/>
      <w:bookmarkStart w:id="14" w:name="_Toc227746679"/>
      <w:bookmarkStart w:id="15" w:name="_Toc227746683"/>
      <w:bookmarkStart w:id="16" w:name="_Toc227746687"/>
      <w:bookmarkStart w:id="17" w:name="_Toc227748309"/>
      <w:bookmarkStart w:id="18" w:name="_Toc227748327"/>
      <w:bookmarkStart w:id="19" w:name="_Toc227748331"/>
      <w:bookmarkStart w:id="20" w:name="_Toc227748335"/>
      <w:bookmarkStart w:id="21" w:name="_Toc227748374"/>
      <w:bookmarkStart w:id="22" w:name="_Toc227748378"/>
      <w:bookmarkStart w:id="23" w:name="_Toc227748382"/>
      <w:bookmarkStart w:id="24" w:name="_Toc227748494"/>
      <w:bookmarkStart w:id="25" w:name="_Toc227748498"/>
      <w:bookmarkStart w:id="26" w:name="_Toc228005205"/>
      <w:bookmarkStart w:id="27" w:name="_Toc228092496"/>
      <w:bookmarkStart w:id="28" w:name="_Toc228264951"/>
      <w:bookmarkStart w:id="29" w:name="_Toc228264973"/>
      <w:bookmarkStart w:id="30" w:name="_Toc228264977"/>
      <w:bookmarkStart w:id="31" w:name="_Toc228264981"/>
      <w:bookmarkStart w:id="32" w:name="_Toc228264985"/>
      <w:bookmarkStart w:id="33" w:name="_Toc228265215"/>
      <w:bookmarkStart w:id="34" w:name="_Toc288198024"/>
      <w:bookmarkStart w:id="35" w:name="_Toc448829185"/>
      <w:bookmarkStart w:id="36" w:name="_Toc456353381"/>
      <w:bookmarkStart w:id="37" w:name="_Toc462313128"/>
      <w:bookmarkStart w:id="38" w:name="_Toc462317837"/>
      <w:bookmarkStart w:id="39" w:name="_Toc462397802"/>
      <w:bookmarkStart w:id="40" w:name="_Toc463002429"/>
      <w:bookmarkStart w:id="41" w:name="_Toc472586341"/>
      <w:bookmarkStart w:id="42" w:name="_Toc482168119"/>
      <w:bookmarkStart w:id="43" w:name="_Toc482174906"/>
      <w:bookmarkStart w:id="44" w:name="_Toc46924082"/>
      <w:r w:rsidRPr="000B136C">
        <w:t>Executive summary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24893D2" w14:textId="77777777" w:rsidR="006A5C88" w:rsidRDefault="006A5C88" w:rsidP="00245F5C">
      <w:pPr>
        <w:sectPr w:rsidR="006A5C88" w:rsidSect="00CB4D9C">
          <w:pgSz w:w="11906" w:h="16838" w:code="9"/>
          <w:pgMar w:top="1440" w:right="707" w:bottom="1440" w:left="851" w:header="680" w:footer="425" w:gutter="0"/>
          <w:pgNumType w:fmt="lowerRoman"/>
          <w:cols w:space="284"/>
          <w:docGrid w:linePitch="360"/>
        </w:sectPr>
      </w:pPr>
    </w:p>
    <w:p w14:paraId="3785A82C" w14:textId="740F8D53" w:rsidR="000C2034" w:rsidRPr="00970892" w:rsidRDefault="004B373F" w:rsidP="00B454EC">
      <w:pPr>
        <w:rPr>
          <w:b/>
          <w:color w:val="62B5E5" w:themeColor="accent3"/>
        </w:rPr>
      </w:pPr>
      <w:r w:rsidRPr="00970892">
        <w:rPr>
          <w:b/>
          <w:color w:val="62B5E5" w:themeColor="accent3"/>
        </w:rPr>
        <w:t>Sexual violence and sexual harassment</w:t>
      </w:r>
      <w:r w:rsidR="00B2114A" w:rsidRPr="00970892">
        <w:rPr>
          <w:b/>
          <w:color w:val="62B5E5" w:themeColor="accent3"/>
        </w:rPr>
        <w:t xml:space="preserve"> have devastating effects </w:t>
      </w:r>
      <w:r w:rsidR="00EE0B0E" w:rsidRPr="00970892">
        <w:rPr>
          <w:b/>
          <w:color w:val="62B5E5" w:themeColor="accent3"/>
        </w:rPr>
        <w:t xml:space="preserve">on individuals, </w:t>
      </w:r>
      <w:proofErr w:type="gramStart"/>
      <w:r w:rsidR="00EE0B0E" w:rsidRPr="00970892">
        <w:rPr>
          <w:b/>
          <w:color w:val="62B5E5" w:themeColor="accent3"/>
        </w:rPr>
        <w:t>families</w:t>
      </w:r>
      <w:proofErr w:type="gramEnd"/>
      <w:r w:rsidR="00EE0B0E" w:rsidRPr="00970892">
        <w:rPr>
          <w:b/>
          <w:color w:val="62B5E5" w:themeColor="accent3"/>
        </w:rPr>
        <w:t xml:space="preserve"> and </w:t>
      </w:r>
      <w:r w:rsidR="00EE0B0E" w:rsidRPr="00970892">
        <w:rPr>
          <w:b/>
          <w:bCs/>
          <w:color w:val="62B5E5" w:themeColor="accent3"/>
        </w:rPr>
        <w:t>communit</w:t>
      </w:r>
      <w:r w:rsidR="007D1DF3" w:rsidRPr="00970892">
        <w:rPr>
          <w:b/>
          <w:bCs/>
          <w:color w:val="62B5E5" w:themeColor="accent3"/>
        </w:rPr>
        <w:t>ies</w:t>
      </w:r>
      <w:r w:rsidR="00EE0B0E" w:rsidRPr="00970892">
        <w:rPr>
          <w:b/>
          <w:color w:val="62B5E5" w:themeColor="accent3"/>
        </w:rPr>
        <w:t>.</w:t>
      </w:r>
    </w:p>
    <w:p w14:paraId="0EA1D14E" w14:textId="3FE6736D" w:rsidR="002B0772" w:rsidRPr="00970892" w:rsidRDefault="00580806" w:rsidP="00B454EC">
      <w:r w:rsidRPr="00970892">
        <w:t xml:space="preserve">Sexual violence is </w:t>
      </w:r>
      <w:r w:rsidR="00FD2EEB" w:rsidRPr="00970892">
        <w:t>sexual activity where consent has not be</w:t>
      </w:r>
      <w:r w:rsidR="00890951" w:rsidRPr="00970892">
        <w:t xml:space="preserve">en obtained or freely given. </w:t>
      </w:r>
      <w:r w:rsidR="00C05B36" w:rsidRPr="00970892">
        <w:t xml:space="preserve">It occurs whenever an individual </w:t>
      </w:r>
      <w:r w:rsidR="00804BE7" w:rsidRPr="00970892">
        <w:t xml:space="preserve">is forced, </w:t>
      </w:r>
      <w:proofErr w:type="gramStart"/>
      <w:r w:rsidR="00804BE7" w:rsidRPr="00970892">
        <w:t>manipulated</w:t>
      </w:r>
      <w:proofErr w:type="gramEnd"/>
      <w:r w:rsidR="00804BE7" w:rsidRPr="00970892">
        <w:t xml:space="preserve"> or coerced into unwanted sexual activity. </w:t>
      </w:r>
      <w:r w:rsidR="00890951" w:rsidRPr="00970892">
        <w:t xml:space="preserve">Sexual harassment </w:t>
      </w:r>
      <w:r w:rsidR="00E55716" w:rsidRPr="00970892">
        <w:t xml:space="preserve">is any unwelcome sexual </w:t>
      </w:r>
      <w:r w:rsidR="0050380A" w:rsidRPr="00970892">
        <w:t xml:space="preserve">advance, </w:t>
      </w:r>
      <w:r w:rsidR="00E917D9" w:rsidRPr="00970892">
        <w:t>req</w:t>
      </w:r>
      <w:r w:rsidR="009D505F" w:rsidRPr="00970892">
        <w:t>uest</w:t>
      </w:r>
      <w:r w:rsidR="00DE71D1">
        <w:t>s</w:t>
      </w:r>
      <w:r w:rsidR="009D505F" w:rsidRPr="00970892">
        <w:t xml:space="preserve"> for sexual favours </w:t>
      </w:r>
      <w:r w:rsidR="00EB5577" w:rsidRPr="00970892">
        <w:t xml:space="preserve">or </w:t>
      </w:r>
      <w:r w:rsidR="00396506" w:rsidRPr="00970892">
        <w:t xml:space="preserve">conduct of an unwelcome sexual nature. </w:t>
      </w:r>
    </w:p>
    <w:p w14:paraId="69A27F81" w14:textId="5ADAA7E6" w:rsidR="007F31BF" w:rsidRPr="00970892" w:rsidRDefault="009E3730" w:rsidP="00B454EC">
      <w:r>
        <w:t xml:space="preserve">The Personal Safety Survey in 2016 found that </w:t>
      </w:r>
      <w:r w:rsidR="007F31BF" w:rsidRPr="00970892">
        <w:t xml:space="preserve">one in five </w:t>
      </w:r>
      <w:r>
        <w:t xml:space="preserve">Australian </w:t>
      </w:r>
      <w:r w:rsidR="007F31BF" w:rsidRPr="00970892">
        <w:t>women</w:t>
      </w:r>
      <w:r w:rsidR="003D796E">
        <w:t xml:space="preserve"> and one in 20 Australian men had experienced sexual violence since the age of </w:t>
      </w:r>
      <w:r w:rsidR="000C4A92">
        <w:t xml:space="preserve">15 </w:t>
      </w:r>
      <w:r w:rsidR="000C4A92" w:rsidRPr="00970892">
        <w:t>(</w:t>
      </w:r>
      <w:r w:rsidR="0056153F" w:rsidRPr="00970892">
        <w:t xml:space="preserve">ABS, 2017). </w:t>
      </w:r>
      <w:r w:rsidR="005B22B8">
        <w:t xml:space="preserve">The survey also found that </w:t>
      </w:r>
      <w:r w:rsidR="00243546">
        <w:t>one in two women, and one in four men had experienced sexual harassment during their lifetime.</w:t>
      </w:r>
    </w:p>
    <w:p w14:paraId="6A6C62CC" w14:textId="7DB7510C" w:rsidR="009836FD" w:rsidRDefault="00DC60D3" w:rsidP="00B454EC">
      <w:r>
        <w:t>The</w:t>
      </w:r>
      <w:r w:rsidR="00A37C63" w:rsidDel="00013ACF">
        <w:t xml:space="preserve"> </w:t>
      </w:r>
      <w:r>
        <w:t>Fourth Action Plan</w:t>
      </w:r>
      <w:r w:rsidR="00A37C63">
        <w:t xml:space="preserve"> </w:t>
      </w:r>
      <w:r w:rsidR="00013ACF">
        <w:t xml:space="preserve">of the </w:t>
      </w:r>
      <w:r w:rsidR="00013ACF" w:rsidRPr="00F05903">
        <w:rPr>
          <w:i/>
          <w:iCs/>
        </w:rPr>
        <w:t>National Plan to Reduce Violence against Women and their children 2010-2022</w:t>
      </w:r>
      <w:r w:rsidR="00013ACF">
        <w:t xml:space="preserve"> (the Fourth Action Plan)</w:t>
      </w:r>
      <w:r w:rsidR="002A2706">
        <w:t xml:space="preserve"> </w:t>
      </w:r>
      <w:r w:rsidR="00560192">
        <w:t xml:space="preserve">makes clear </w:t>
      </w:r>
      <w:r w:rsidR="00A37C63">
        <w:t xml:space="preserve">that stopping sexual violence and sexual harassment </w:t>
      </w:r>
      <w:r w:rsidR="00415F9D">
        <w:t xml:space="preserve">before it occurs is </w:t>
      </w:r>
      <w:r w:rsidR="00526084">
        <w:t>a</w:t>
      </w:r>
      <w:r w:rsidR="00415F9D">
        <w:t xml:space="preserve"> priority. </w:t>
      </w:r>
      <w:r w:rsidR="0049701F">
        <w:t xml:space="preserve">Primary prevention </w:t>
      </w:r>
      <w:r w:rsidR="002C2FF6">
        <w:t xml:space="preserve">initiatives </w:t>
      </w:r>
      <w:r w:rsidR="003977D2">
        <w:t>ha</w:t>
      </w:r>
      <w:r w:rsidR="002C2FF6">
        <w:t>ve</w:t>
      </w:r>
      <w:r w:rsidR="003977D2">
        <w:t xml:space="preserve"> a key role to play </w:t>
      </w:r>
      <w:r w:rsidR="00C33FE1">
        <w:t xml:space="preserve">in achieving this </w:t>
      </w:r>
      <w:r w:rsidR="00084CF1">
        <w:t>goal</w:t>
      </w:r>
      <w:r w:rsidR="00C33FE1">
        <w:t>.</w:t>
      </w:r>
    </w:p>
    <w:p w14:paraId="2E0C9215" w14:textId="5B807839" w:rsidR="00436341" w:rsidRDefault="00F35DE5" w:rsidP="00B454EC">
      <w:r>
        <w:t xml:space="preserve">Primary prevention </w:t>
      </w:r>
      <w:r w:rsidR="5D8E18A2">
        <w:t>requires</w:t>
      </w:r>
      <w:r w:rsidR="00C30ECC">
        <w:t xml:space="preserve"> changing attitudes, behaviours and </w:t>
      </w:r>
      <w:r w:rsidR="00436341">
        <w:t xml:space="preserve">accepted </w:t>
      </w:r>
      <w:r w:rsidR="00EE4EDD">
        <w:t>systems that</w:t>
      </w:r>
      <w:r w:rsidR="00436341">
        <w:t xml:space="preserve"> excuse, </w:t>
      </w:r>
      <w:proofErr w:type="gramStart"/>
      <w:r w:rsidR="00436341">
        <w:t>justify</w:t>
      </w:r>
      <w:proofErr w:type="gramEnd"/>
      <w:r w:rsidR="00436341">
        <w:t xml:space="preserve"> </w:t>
      </w:r>
      <w:r w:rsidR="74384393">
        <w:t>or</w:t>
      </w:r>
      <w:r w:rsidR="00436341">
        <w:t xml:space="preserve"> encourage sexual violence and sexual harassment. </w:t>
      </w:r>
      <w:r w:rsidR="59F13961">
        <w:t xml:space="preserve">Change </w:t>
      </w:r>
      <w:r w:rsidR="6A831F1D">
        <w:t>must occur</w:t>
      </w:r>
      <w:r w:rsidR="009A19C1">
        <w:t xml:space="preserve"> at the</w:t>
      </w:r>
      <w:r w:rsidR="00984E57">
        <w:t xml:space="preserve"> individual, interpersonal, community and societal </w:t>
      </w:r>
      <w:r w:rsidR="009A19C1">
        <w:t>levels</w:t>
      </w:r>
      <w:r w:rsidR="00BC795A">
        <w:t xml:space="preserve"> to promote greater equality</w:t>
      </w:r>
      <w:r w:rsidR="009A19C1">
        <w:t>.</w:t>
      </w:r>
    </w:p>
    <w:p w14:paraId="451CD67B" w14:textId="2BAF327B" w:rsidR="00D37E28" w:rsidRDefault="00D37E28" w:rsidP="00B454EC">
      <w:r>
        <w:t xml:space="preserve">Supporting the continued growth of primary prevention initiatives across Australia </w:t>
      </w:r>
      <w:r w:rsidR="005D4840">
        <w:t>is</w:t>
      </w:r>
      <w:r>
        <w:t xml:space="preserve"> </w:t>
      </w:r>
      <w:r w:rsidR="0354ED26">
        <w:t xml:space="preserve">important </w:t>
      </w:r>
      <w:r>
        <w:t xml:space="preserve">to meeting the goals of the Fourth Action Plan and securing the safety and wellbeing of </w:t>
      </w:r>
      <w:r w:rsidR="007D1DF3">
        <w:t>individuals and communities</w:t>
      </w:r>
      <w:r>
        <w:t xml:space="preserve">. </w:t>
      </w:r>
    </w:p>
    <w:p w14:paraId="7C90D9B1" w14:textId="04FB69A1" w:rsidR="00432CCC" w:rsidRDefault="00432CCC" w:rsidP="00B454EC">
      <w:pPr>
        <w:rPr>
          <w:b/>
          <w:color w:val="62B5E5" w:themeColor="accent3"/>
        </w:rPr>
      </w:pPr>
      <w:r>
        <w:rPr>
          <w:b/>
          <w:color w:val="62B5E5" w:themeColor="accent3"/>
        </w:rPr>
        <w:t xml:space="preserve">The Department of Social Services engaged Deloitte to undertake a stocktake of primary prevention initiatives in </w:t>
      </w:r>
      <w:r w:rsidR="002F5BB7">
        <w:rPr>
          <w:b/>
          <w:color w:val="62B5E5" w:themeColor="accent3"/>
        </w:rPr>
        <w:t>sexual violence and sexual harassment</w:t>
      </w:r>
      <w:r>
        <w:rPr>
          <w:b/>
          <w:color w:val="62B5E5" w:themeColor="accent3"/>
        </w:rPr>
        <w:t xml:space="preserve"> in Australia.</w:t>
      </w:r>
    </w:p>
    <w:p w14:paraId="4B50CB11" w14:textId="77777777" w:rsidR="00432CCC" w:rsidRDefault="00432CCC" w:rsidP="00B454EC">
      <w:r>
        <w:t xml:space="preserve">This report is based on research and consultation, including: </w:t>
      </w:r>
    </w:p>
    <w:p w14:paraId="758B23D0" w14:textId="19A35C60" w:rsidR="00432CCC" w:rsidRDefault="00ED3592" w:rsidP="00B454EC">
      <w:pPr>
        <w:pStyle w:val="ListBullet"/>
      </w:pPr>
      <w:r>
        <w:t>51</w:t>
      </w:r>
      <w:r w:rsidR="00432CCC">
        <w:t xml:space="preserve"> consultations with the sector including government and specialist non-government providers.</w:t>
      </w:r>
    </w:p>
    <w:p w14:paraId="75E9DE31" w14:textId="4963C7ED" w:rsidR="00432CCC" w:rsidRDefault="00663CA5" w:rsidP="00B454EC">
      <w:pPr>
        <w:pStyle w:val="ListBullet"/>
      </w:pPr>
      <w:r>
        <w:t>a</w:t>
      </w:r>
      <w:r w:rsidR="00432CCC">
        <w:t xml:space="preserve"> questionnaire of primary prevention initiatives</w:t>
      </w:r>
      <w:r w:rsidR="002F5BB7">
        <w:t>,</w:t>
      </w:r>
      <w:r w:rsidR="00432CCC">
        <w:t xml:space="preserve"> which included responses from 86 organisations about 166 initiatives occurring in various states and territories.</w:t>
      </w:r>
    </w:p>
    <w:p w14:paraId="707B7552" w14:textId="21E75152" w:rsidR="00432CCC" w:rsidRPr="00B454EC" w:rsidRDefault="00663CA5" w:rsidP="00B454EC">
      <w:pPr>
        <w:pStyle w:val="ListBullet"/>
      </w:pPr>
      <w:r>
        <w:t>a</w:t>
      </w:r>
      <w:r w:rsidR="00432CCC">
        <w:t xml:space="preserve"> literature review of best practi</w:t>
      </w:r>
      <w:r w:rsidR="002F5BB7">
        <w:t>c</w:t>
      </w:r>
      <w:r w:rsidR="00432CCC">
        <w:t>e and existing evaluations.</w:t>
      </w:r>
    </w:p>
    <w:p w14:paraId="622B6670" w14:textId="592B0AF4" w:rsidR="00084CF1" w:rsidRDefault="0096265B" w:rsidP="00B454EC">
      <w:r>
        <w:t>Across Australia,</w:t>
      </w:r>
      <w:r w:rsidR="00DC2F78">
        <w:t xml:space="preserve"> </w:t>
      </w:r>
      <w:r w:rsidR="00245666">
        <w:t xml:space="preserve">governments and specialist service providers </w:t>
      </w:r>
      <w:r w:rsidR="002A79B0">
        <w:t xml:space="preserve">are delivering innovative and powerful initiatives aimed at preventing </w:t>
      </w:r>
      <w:r w:rsidR="008A3930">
        <w:t>sexual violence and sexual harassment.</w:t>
      </w:r>
      <w:r w:rsidR="00556A83">
        <w:t xml:space="preserve"> </w:t>
      </w:r>
      <w:r w:rsidR="00432CCC">
        <w:t>The stocktake identified</w:t>
      </w:r>
      <w:r w:rsidR="007D1DF3">
        <w:t xml:space="preserve"> o</w:t>
      </w:r>
      <w:r w:rsidR="00556A83">
        <w:t xml:space="preserve">ver </w:t>
      </w:r>
      <w:r w:rsidR="008D54CC">
        <w:t>31</w:t>
      </w:r>
      <w:r w:rsidR="00C4131A">
        <w:t>5</w:t>
      </w:r>
      <w:r w:rsidR="00556A83">
        <w:t xml:space="preserve"> initiatives </w:t>
      </w:r>
      <w:r w:rsidR="002F5BB7">
        <w:t xml:space="preserve">that are </w:t>
      </w:r>
      <w:r w:rsidR="00AB26FF">
        <w:t xml:space="preserve">currently being delivered </w:t>
      </w:r>
      <w:r w:rsidR="210A2F93">
        <w:t>across Australia</w:t>
      </w:r>
      <w:r w:rsidR="00AB26FF">
        <w:t xml:space="preserve">. They </w:t>
      </w:r>
      <w:r w:rsidR="002F5BB7">
        <w:t>include</w:t>
      </w:r>
      <w:r w:rsidR="00AB26FF">
        <w:t xml:space="preserve"> </w:t>
      </w:r>
      <w:r w:rsidR="00347D14">
        <w:t xml:space="preserve">awareness raising </w:t>
      </w:r>
      <w:r w:rsidR="007F7701">
        <w:t xml:space="preserve">campaigns, education and upskilling, </w:t>
      </w:r>
      <w:proofErr w:type="gramStart"/>
      <w:r w:rsidR="00BB248B">
        <w:t>policies</w:t>
      </w:r>
      <w:proofErr w:type="gramEnd"/>
      <w:r w:rsidR="00BB248B">
        <w:t xml:space="preserve"> and </w:t>
      </w:r>
      <w:r w:rsidR="005D1FD1">
        <w:t>research.</w:t>
      </w:r>
      <w:r w:rsidR="00ED712E">
        <w:t xml:space="preserve"> </w:t>
      </w:r>
      <w:r w:rsidR="65531F7D">
        <w:t>T</w:t>
      </w:r>
      <w:r w:rsidR="5E3FE0AB">
        <w:t xml:space="preserve">his is the first time a comprehensive stocktake of primary prevention in </w:t>
      </w:r>
      <w:r w:rsidR="002F5BB7">
        <w:t>sexual violence and sexual harassment</w:t>
      </w:r>
      <w:r w:rsidR="5E3FE0AB">
        <w:t xml:space="preserve"> has been undertaken. The scale of the</w:t>
      </w:r>
      <w:r w:rsidR="103FE9C9">
        <w:t xml:space="preserve"> stocktake </w:t>
      </w:r>
      <w:r w:rsidR="74F447B1">
        <w:t>demonstrates a strong foundation</w:t>
      </w:r>
      <w:r w:rsidR="5A3C38E8">
        <w:t>, including some replicable evidence-based initiatives</w:t>
      </w:r>
      <w:r w:rsidR="165B5268">
        <w:t>.</w:t>
      </w:r>
      <w:r w:rsidR="00D556F7">
        <w:t xml:space="preserve"> </w:t>
      </w:r>
      <w:r w:rsidR="00CC06E5">
        <w:t>While s</w:t>
      </w:r>
      <w:r w:rsidR="00ED712E">
        <w:t xml:space="preserve">ignificant </w:t>
      </w:r>
      <w:r w:rsidR="00723CA0">
        <w:t>work is being done</w:t>
      </w:r>
      <w:r w:rsidR="7B1EB8AB">
        <w:t xml:space="preserve">, there is recognition that this is an emerging </w:t>
      </w:r>
      <w:r w:rsidR="000D5374">
        <w:t xml:space="preserve">discipline </w:t>
      </w:r>
      <w:r w:rsidR="002F5BB7">
        <w:t>with a developing</w:t>
      </w:r>
      <w:r w:rsidR="004E202C">
        <w:t xml:space="preserve"> understanding of what practices are evidence</w:t>
      </w:r>
      <w:r w:rsidR="002F5BB7">
        <w:t>-</w:t>
      </w:r>
      <w:r w:rsidR="004E202C">
        <w:t>based</w:t>
      </w:r>
      <w:r w:rsidR="7B1EB8AB">
        <w:t xml:space="preserve">. </w:t>
      </w:r>
      <w:r w:rsidR="3BCADA26">
        <w:t xml:space="preserve">There is strong commitment to this work continuing and improving to create greater impact. The Fourth Action Plan and the work that is currently being undertaken is providing momentum for </w:t>
      </w:r>
      <w:r w:rsidR="6A714C09">
        <w:t>focus.</w:t>
      </w:r>
    </w:p>
    <w:p w14:paraId="6F5F4935" w14:textId="11C4D34E" w:rsidR="009407A8" w:rsidRDefault="00CA51B1" w:rsidP="00B454EC">
      <w:r>
        <w:t xml:space="preserve">Overall, </w:t>
      </w:r>
      <w:r w:rsidR="7B1EB8AB">
        <w:t xml:space="preserve">the </w:t>
      </w:r>
      <w:r w:rsidR="00432CCC">
        <w:t>stocktake found that</w:t>
      </w:r>
      <w:r>
        <w:t xml:space="preserve"> primary prevention in sexual violence and sexual harassment </w:t>
      </w:r>
      <w:r w:rsidR="00AD0D99">
        <w:t>tends to</w:t>
      </w:r>
      <w:r w:rsidR="00497B83">
        <w:t xml:space="preserve"> fall within </w:t>
      </w:r>
      <w:r w:rsidR="00877600">
        <w:t xml:space="preserve">broader frameworks around gender-based and domestic and family violence. </w:t>
      </w:r>
      <w:r w:rsidR="002161D3">
        <w:t xml:space="preserve">While the drivers </w:t>
      </w:r>
      <w:r w:rsidR="002071BA">
        <w:t xml:space="preserve">of violence are </w:t>
      </w:r>
      <w:r w:rsidR="00EB0D30">
        <w:t xml:space="preserve">similar, there are </w:t>
      </w:r>
      <w:r w:rsidR="004A2D4C">
        <w:t>different drivers and contexts</w:t>
      </w:r>
      <w:r w:rsidR="00D26BB7">
        <w:t xml:space="preserve"> </w:t>
      </w:r>
      <w:r w:rsidR="00CE172E">
        <w:t xml:space="preserve">in </w:t>
      </w:r>
      <w:r w:rsidR="00CE172E" w:rsidDel="002F5BB7">
        <w:t xml:space="preserve">sexual violence and </w:t>
      </w:r>
      <w:r w:rsidR="002F5BB7">
        <w:t>sexual harassment</w:t>
      </w:r>
      <w:r w:rsidR="00CE172E">
        <w:t xml:space="preserve"> that warrant </w:t>
      </w:r>
      <w:r w:rsidR="002A1506">
        <w:t xml:space="preserve">a </w:t>
      </w:r>
      <w:r w:rsidR="00196103">
        <w:t>focused and tailored approach in terms of primary prevention.</w:t>
      </w:r>
      <w:r>
        <w:t xml:space="preserve"> </w:t>
      </w:r>
    </w:p>
    <w:p w14:paraId="4A94D745" w14:textId="4A6AFF1C" w:rsidR="00432CCC" w:rsidRDefault="00432CCC" w:rsidP="00B454EC">
      <w:r>
        <w:t xml:space="preserve">This report identifies gaps </w:t>
      </w:r>
      <w:r w:rsidR="00E94F58">
        <w:t xml:space="preserve">and opportunities </w:t>
      </w:r>
      <w:r>
        <w:t xml:space="preserve">in primary prevention initiatives that if addressed can make a significant contribution to preventing </w:t>
      </w:r>
      <w:r w:rsidDel="002F5BB7">
        <w:t xml:space="preserve">sexual violence and </w:t>
      </w:r>
      <w:r w:rsidR="002F5BB7">
        <w:t>sexual harassment</w:t>
      </w:r>
      <w:r>
        <w:t xml:space="preserve">.  These gaps </w:t>
      </w:r>
      <w:r w:rsidR="00E94F58">
        <w:t xml:space="preserve">and opportunities </w:t>
      </w:r>
      <w:r>
        <w:t>exist in the following focus areas:</w:t>
      </w:r>
    </w:p>
    <w:p w14:paraId="4B13447D" w14:textId="12B5BF3D" w:rsidR="00432CCC" w:rsidRDefault="00663CA5" w:rsidP="00B454EC">
      <w:pPr>
        <w:pStyle w:val="ListNumber"/>
      </w:pPr>
      <w:r>
        <w:t>a</w:t>
      </w:r>
      <w:r w:rsidR="00432CCC" w:rsidRPr="00EC7D00">
        <w:t>ddressing the drivers</w:t>
      </w:r>
      <w:r w:rsidR="00432CCC">
        <w:t xml:space="preserve"> of sexual violence and sexual harassment</w:t>
      </w:r>
    </w:p>
    <w:p w14:paraId="3D3741C2" w14:textId="10888A5F" w:rsidR="00432CCC" w:rsidRDefault="00663CA5" w:rsidP="00B454EC">
      <w:pPr>
        <w:pStyle w:val="ListNumber"/>
      </w:pPr>
      <w:r>
        <w:t>e</w:t>
      </w:r>
      <w:r w:rsidR="00432CCC" w:rsidRPr="00EC7D00">
        <w:t>nhancing coverage</w:t>
      </w:r>
      <w:r w:rsidR="00432CCC">
        <w:t xml:space="preserve"> of primary prevention initiatives </w:t>
      </w:r>
    </w:p>
    <w:p w14:paraId="0BE27ADC" w14:textId="4CA8F21A" w:rsidR="00432CCC" w:rsidRDefault="00663CA5" w:rsidP="00B454EC">
      <w:pPr>
        <w:pStyle w:val="ListNumber"/>
      </w:pPr>
      <w:r>
        <w:t>i</w:t>
      </w:r>
      <w:r w:rsidR="00432CCC" w:rsidRPr="00EC7D00">
        <w:t>mproving the approaches and strategies</w:t>
      </w:r>
      <w:r w:rsidR="00432CCC">
        <w:t xml:space="preserve"> delivered</w:t>
      </w:r>
    </w:p>
    <w:p w14:paraId="0A8FF310" w14:textId="362582F4" w:rsidR="00432CCC" w:rsidRDefault="00663CA5" w:rsidP="00B454EC">
      <w:pPr>
        <w:pStyle w:val="ListNumber"/>
      </w:pPr>
      <w:r>
        <w:t>g</w:t>
      </w:r>
      <w:r w:rsidR="00432CCC" w:rsidRPr="00EC7D00">
        <w:t>rowing the maturity</w:t>
      </w:r>
      <w:r w:rsidR="00432CCC">
        <w:t xml:space="preserve"> of the sector through evidence</w:t>
      </w:r>
    </w:p>
    <w:p w14:paraId="4F6C5593" w14:textId="449D6BDD" w:rsidR="00432CCC" w:rsidRPr="00EC7D00" w:rsidRDefault="00663CA5" w:rsidP="00B454EC">
      <w:pPr>
        <w:pStyle w:val="ListNumber"/>
      </w:pPr>
      <w:r>
        <w:t>s</w:t>
      </w:r>
      <w:r w:rsidR="00432CCC" w:rsidRPr="00EC7D00">
        <w:t>upporting the sector and outcomes through funding</w:t>
      </w:r>
    </w:p>
    <w:p w14:paraId="281A6C2B" w14:textId="445E571B" w:rsidR="00DC3D55" w:rsidRDefault="009A0D5C" w:rsidP="00B454EC">
      <w:pPr>
        <w:spacing w:before="120"/>
      </w:pPr>
      <w:r>
        <w:t xml:space="preserve">These gaps and opportunities are summarised in the table below. </w:t>
      </w:r>
      <w:r w:rsidR="091428B3">
        <w:t>Government</w:t>
      </w:r>
      <w:r w:rsidR="00E64C8A">
        <w:t>s</w:t>
      </w:r>
      <w:r w:rsidR="006D55E0">
        <w:t xml:space="preserve"> </w:t>
      </w:r>
      <w:r w:rsidR="00B242DE">
        <w:t>ha</w:t>
      </w:r>
      <w:r w:rsidR="00E64C8A">
        <w:t>ve</w:t>
      </w:r>
      <w:r w:rsidR="00B242DE">
        <w:t xml:space="preserve"> a significant role to play in developing r</w:t>
      </w:r>
      <w:r w:rsidR="00DC3D55">
        <w:t xml:space="preserve">obust and coordinated national and state policies and frameworks to drive momentum, inclusion, </w:t>
      </w:r>
      <w:proofErr w:type="gramStart"/>
      <w:r w:rsidR="00DC3D55">
        <w:t>funding</w:t>
      </w:r>
      <w:proofErr w:type="gramEnd"/>
      <w:r w:rsidR="00DC3D55">
        <w:t xml:space="preserve"> and research for primary prevention in sexual violence and sexual harassment.</w:t>
      </w:r>
    </w:p>
    <w:p w14:paraId="634F64EE" w14:textId="77777777" w:rsidR="009A0D5C" w:rsidRDefault="009A0D5C" w:rsidP="00B454EC">
      <w:pPr>
        <w:spacing w:before="120"/>
        <w:rPr>
          <w:b/>
          <w:bCs/>
          <w:color w:val="75787B" w:themeColor="accent6"/>
        </w:rPr>
      </w:pPr>
    </w:p>
    <w:p w14:paraId="147F8255" w14:textId="77777777" w:rsidR="00513162" w:rsidRDefault="00513162" w:rsidP="00D21713">
      <w:pPr>
        <w:pStyle w:val="ListBullet"/>
        <w:numPr>
          <w:ilvl w:val="0"/>
          <w:numId w:val="0"/>
        </w:numPr>
        <w:ind w:left="340" w:hanging="340"/>
      </w:pPr>
    </w:p>
    <w:p w14:paraId="70B31DD3" w14:textId="54861667" w:rsidR="00513162" w:rsidRDefault="00513162" w:rsidP="00D21713">
      <w:pPr>
        <w:pStyle w:val="ListBullet"/>
        <w:numPr>
          <w:ilvl w:val="0"/>
          <w:numId w:val="0"/>
        </w:numPr>
        <w:ind w:left="340" w:hanging="340"/>
        <w:sectPr w:rsidR="00513162" w:rsidSect="00CB4D9C">
          <w:headerReference w:type="default" r:id="rId26"/>
          <w:type w:val="continuous"/>
          <w:pgSz w:w="11906" w:h="16838" w:code="9"/>
          <w:pgMar w:top="1440" w:right="707" w:bottom="1440" w:left="851" w:header="680" w:footer="425" w:gutter="0"/>
          <w:pgNumType w:fmt="lowerRoman"/>
          <w:cols w:num="2" w:space="284"/>
          <w:docGrid w:linePitch="360"/>
        </w:sectPr>
      </w:pPr>
    </w:p>
    <w:tbl>
      <w:tblPr>
        <w:tblStyle w:val="Deloittetable"/>
        <w:tblW w:w="4622" w:type="pct"/>
        <w:tblCellMar>
          <w:left w:w="170" w:type="dxa"/>
        </w:tblCellMar>
        <w:tblLook w:val="04A0" w:firstRow="1" w:lastRow="0" w:firstColumn="1" w:lastColumn="0" w:noHBand="0" w:noVBand="1"/>
      </w:tblPr>
      <w:tblGrid>
        <w:gridCol w:w="1626"/>
        <w:gridCol w:w="6800"/>
        <w:gridCol w:w="4477"/>
      </w:tblGrid>
      <w:tr w:rsidR="00E20BAB" w14:paraId="13672978" w14:textId="77777777" w:rsidTr="001D6301">
        <w:trPr>
          <w:cnfStyle w:val="100000000000" w:firstRow="1" w:lastRow="0" w:firstColumn="0" w:lastColumn="0" w:oddVBand="0" w:evenVBand="0" w:oddHBand="0" w:evenHBand="0" w:firstRowFirstColumn="0" w:firstRowLastColumn="0" w:lastRowFirstColumn="0" w:lastRowLastColumn="0"/>
          <w:tblHeader/>
        </w:trPr>
        <w:tc>
          <w:tcPr>
            <w:tcW w:w="630" w:type="pct"/>
          </w:tcPr>
          <w:p w14:paraId="115DA5CF" w14:textId="04748E99" w:rsidR="00F80544" w:rsidRPr="00D94457" w:rsidRDefault="00EC7D00" w:rsidP="000C4808">
            <w:pPr>
              <w:rPr>
                <w:b/>
                <w:bCs/>
                <w:color w:val="62B5E5" w:themeColor="accent3"/>
              </w:rPr>
            </w:pPr>
            <w:r>
              <w:rPr>
                <w:b/>
                <w:bCs/>
                <w:color w:val="62B5E5" w:themeColor="accent3"/>
              </w:rPr>
              <w:t>Focus areas</w:t>
            </w:r>
          </w:p>
        </w:tc>
        <w:tc>
          <w:tcPr>
            <w:tcW w:w="2635" w:type="pct"/>
          </w:tcPr>
          <w:p w14:paraId="50AEA10F" w14:textId="77777777" w:rsidR="00F80544" w:rsidRPr="00D94457" w:rsidRDefault="00F80544" w:rsidP="000C4808">
            <w:pPr>
              <w:rPr>
                <w:b/>
                <w:bCs/>
                <w:color w:val="62B5E5" w:themeColor="accent3"/>
              </w:rPr>
            </w:pPr>
            <w:r w:rsidRPr="00D94457">
              <w:rPr>
                <w:b/>
                <w:bCs/>
                <w:color w:val="62B5E5" w:themeColor="accent3"/>
              </w:rPr>
              <w:t>Key gaps</w:t>
            </w:r>
          </w:p>
        </w:tc>
        <w:tc>
          <w:tcPr>
            <w:tcW w:w="1735" w:type="pct"/>
          </w:tcPr>
          <w:p w14:paraId="56659DE4" w14:textId="3FDC88D3" w:rsidR="00F80544" w:rsidRPr="00D94457" w:rsidRDefault="00F80544" w:rsidP="000C4808">
            <w:pPr>
              <w:rPr>
                <w:b/>
                <w:bCs/>
                <w:color w:val="62B5E5" w:themeColor="accent3"/>
              </w:rPr>
            </w:pPr>
            <w:r w:rsidRPr="00D94457">
              <w:rPr>
                <w:b/>
                <w:bCs/>
                <w:color w:val="62B5E5" w:themeColor="accent3"/>
              </w:rPr>
              <w:t>Key opportunities</w:t>
            </w:r>
          </w:p>
        </w:tc>
      </w:tr>
      <w:tr w:rsidR="00E20BAB" w14:paraId="49EF3E67" w14:textId="77777777" w:rsidTr="001D6301">
        <w:trPr>
          <w:trHeight w:val="6406"/>
        </w:trPr>
        <w:tc>
          <w:tcPr>
            <w:tcW w:w="630" w:type="pct"/>
          </w:tcPr>
          <w:p w14:paraId="77AE9ACF" w14:textId="77777777" w:rsidR="00F80544" w:rsidRPr="00D94457" w:rsidRDefault="00F80544" w:rsidP="000C4808">
            <w:pPr>
              <w:rPr>
                <w:b/>
                <w:bCs/>
                <w:color w:val="62B5E5" w:themeColor="accent3"/>
              </w:rPr>
            </w:pPr>
            <w:r w:rsidRPr="00D94457">
              <w:rPr>
                <w:b/>
                <w:bCs/>
                <w:color w:val="62B5E5" w:themeColor="accent3"/>
              </w:rPr>
              <w:t>Addressing the drivers</w:t>
            </w:r>
          </w:p>
          <w:p w14:paraId="0075FC93" w14:textId="77777777" w:rsidR="00F80544" w:rsidRPr="00D94457" w:rsidRDefault="00F80544" w:rsidP="000C4808">
            <w:pPr>
              <w:rPr>
                <w:bCs/>
              </w:rPr>
            </w:pPr>
            <w:r w:rsidRPr="00D94457">
              <w:rPr>
                <w:bCs/>
              </w:rPr>
              <w:t>Primary prevention initiatives should address the societal drivers of violence in an inclusive manner and address both risk and protective factors.</w:t>
            </w:r>
          </w:p>
        </w:tc>
        <w:tc>
          <w:tcPr>
            <w:tcW w:w="2635" w:type="pct"/>
          </w:tcPr>
          <w:p w14:paraId="66C40DF0" w14:textId="1A046C6F" w:rsidR="00516A43" w:rsidRPr="00F80544" w:rsidRDefault="004D2333" w:rsidP="000C4808">
            <w:pPr>
              <w:pStyle w:val="ListNumber"/>
              <w:numPr>
                <w:ilvl w:val="0"/>
                <w:numId w:val="0"/>
              </w:numPr>
              <w:rPr>
                <w:rFonts w:eastAsia="Arial Bold" w:cs="Arial Bold"/>
                <w:b/>
              </w:rPr>
            </w:pPr>
            <w:r w:rsidRPr="004D2333">
              <w:rPr>
                <w:b/>
              </w:rPr>
              <w:t>1.</w:t>
            </w:r>
            <w:r>
              <w:rPr>
                <w:b/>
              </w:rPr>
              <w:t xml:space="preserve"> </w:t>
            </w:r>
            <w:r w:rsidR="00F80544" w:rsidRPr="001C2250">
              <w:rPr>
                <w:b/>
              </w:rPr>
              <w:t>Primary prevention in sexual violence does not receive targeted focus</w:t>
            </w:r>
            <w:r w:rsidR="00F80544" w:rsidRPr="001C2250">
              <w:rPr>
                <w:b/>
                <w:bCs/>
              </w:rPr>
              <w:t>:</w:t>
            </w:r>
            <w:r w:rsidR="00F80544">
              <w:t xml:space="preserve"> It is often combined with prevention in domestic and family violence or delivered through tertiary responses. </w:t>
            </w:r>
            <w:r w:rsidR="008A26F4">
              <w:t>Questionnaire</w:t>
            </w:r>
            <w:r w:rsidR="00F80544">
              <w:t xml:space="preserve"> results showed that out of 315 initiatives, 47 initiatives were specific to sexual violence</w:t>
            </w:r>
            <w:r w:rsidR="00F37BDF">
              <w:t>, while 1</w:t>
            </w:r>
            <w:r w:rsidR="00AD0C12">
              <w:t>51</w:t>
            </w:r>
            <w:r w:rsidR="00F37BDF">
              <w:t xml:space="preserve"> addressed both sexual violence and domestic and family violence</w:t>
            </w:r>
            <w:r w:rsidR="00F80544">
              <w:t xml:space="preserve">. The </w:t>
            </w:r>
            <w:r w:rsidR="00AD0C12">
              <w:t>specific</w:t>
            </w:r>
            <w:r w:rsidR="00F80544">
              <w:t xml:space="preserve"> drivers of sexual violence and sexual harassment risk going unaddressed if not targeted</w:t>
            </w:r>
            <w:r w:rsidR="00AD0C12">
              <w:t xml:space="preserve"> directly</w:t>
            </w:r>
            <w:r w:rsidR="00F80544">
              <w:t>.</w:t>
            </w:r>
          </w:p>
          <w:p w14:paraId="352A48BC" w14:textId="4670C31F" w:rsidR="00516A43" w:rsidRDefault="00516A43" w:rsidP="000C4808">
            <w:pPr>
              <w:pStyle w:val="ListNumber"/>
              <w:numPr>
                <w:ilvl w:val="0"/>
                <w:numId w:val="0"/>
              </w:numPr>
              <w:rPr>
                <w:b/>
              </w:rPr>
            </w:pPr>
          </w:p>
          <w:p w14:paraId="4D79D91F" w14:textId="281BDDF1" w:rsidR="00365641" w:rsidRDefault="004D2333" w:rsidP="000C4808">
            <w:pPr>
              <w:pStyle w:val="ListNumber"/>
              <w:numPr>
                <w:ilvl w:val="0"/>
                <w:numId w:val="0"/>
              </w:numPr>
              <w:rPr>
                <w:b/>
              </w:rPr>
            </w:pPr>
            <w:r>
              <w:rPr>
                <w:b/>
              </w:rPr>
              <w:t xml:space="preserve">2. </w:t>
            </w:r>
            <w:r w:rsidR="00516A43">
              <w:rPr>
                <w:b/>
              </w:rPr>
              <w:t xml:space="preserve">The existing primary prevention framework is not inclusive of </w:t>
            </w:r>
            <w:r w:rsidR="008205FC">
              <w:rPr>
                <w:b/>
              </w:rPr>
              <w:t>distinct</w:t>
            </w:r>
            <w:r w:rsidR="00065CAD">
              <w:rPr>
                <w:b/>
              </w:rPr>
              <w:t xml:space="preserve"> experiences of sexual violence and sexual harassment</w:t>
            </w:r>
            <w:r w:rsidR="00065CAD" w:rsidRPr="004B203A">
              <w:rPr>
                <w:b/>
              </w:rPr>
              <w:t>:</w:t>
            </w:r>
            <w:r w:rsidR="00065CAD">
              <w:t xml:space="preserve"> </w:t>
            </w:r>
            <w:r w:rsidR="002C6D88">
              <w:t>t</w:t>
            </w:r>
            <w:r w:rsidR="00065CAD">
              <w:t xml:space="preserve">he four gendered drivers established by Our Watch, are not inclusive of specific risk factors or the multiple layers of discrimination experienced by distinct groups, such as racism, </w:t>
            </w:r>
            <w:proofErr w:type="spellStart"/>
            <w:r w:rsidR="00065CAD">
              <w:t>heterosexism</w:t>
            </w:r>
            <w:proofErr w:type="spellEnd"/>
            <w:r w:rsidR="00065CAD">
              <w:t xml:space="preserve">, ableism or ageism. Questionnaire results show that </w:t>
            </w:r>
            <w:r w:rsidR="00AC2F5B">
              <w:t>2</w:t>
            </w:r>
            <w:r w:rsidR="00065CAD">
              <w:t xml:space="preserve">1% of initiatives </w:t>
            </w:r>
            <w:r w:rsidR="00665F22">
              <w:t xml:space="preserve">specifically </w:t>
            </w:r>
            <w:r w:rsidR="00065CAD">
              <w:t xml:space="preserve">address </w:t>
            </w:r>
            <w:r w:rsidR="00665F22">
              <w:t xml:space="preserve">issues of </w:t>
            </w:r>
            <w:r w:rsidR="00065CAD">
              <w:t>inequality or discrimination</w:t>
            </w:r>
            <w:r w:rsidR="0009793A">
              <w:t>,</w:t>
            </w:r>
            <w:r w:rsidR="00065CAD">
              <w:t xml:space="preserve"> other than </w:t>
            </w:r>
            <w:r w:rsidR="00B41186">
              <w:t>gender inequality.</w:t>
            </w:r>
            <w:r w:rsidR="00065CAD" w:rsidDel="00B41186">
              <w:t xml:space="preserve"> </w:t>
            </w:r>
            <w:r w:rsidR="00065CAD">
              <w:t xml:space="preserve">These additional drivers create added vulnerabilities to sexual violence and sexual harassment that risk going unaddressed. </w:t>
            </w:r>
          </w:p>
          <w:p w14:paraId="3B7FFA2D" w14:textId="43146353" w:rsidR="00516A43" w:rsidRDefault="008205FC" w:rsidP="000C4808">
            <w:pPr>
              <w:pStyle w:val="ListNumber"/>
              <w:numPr>
                <w:ilvl w:val="0"/>
                <w:numId w:val="0"/>
              </w:numPr>
              <w:rPr>
                <w:b/>
              </w:rPr>
            </w:pPr>
            <w:r>
              <w:rPr>
                <w:b/>
              </w:rPr>
              <w:t xml:space="preserve"> </w:t>
            </w:r>
          </w:p>
          <w:p w14:paraId="0F7F8B44" w14:textId="55300186" w:rsidR="00516A43" w:rsidRDefault="004D2333" w:rsidP="000C4808">
            <w:pPr>
              <w:pStyle w:val="ListNumber"/>
              <w:numPr>
                <w:ilvl w:val="0"/>
                <w:numId w:val="0"/>
              </w:numPr>
            </w:pPr>
            <w:r>
              <w:rPr>
                <w:b/>
              </w:rPr>
              <w:t xml:space="preserve">3. </w:t>
            </w:r>
            <w:r w:rsidR="00516A43" w:rsidRPr="003741B3">
              <w:rPr>
                <w:b/>
              </w:rPr>
              <w:t xml:space="preserve">Not all drivers </w:t>
            </w:r>
            <w:r w:rsidR="00516A43">
              <w:rPr>
                <w:b/>
              </w:rPr>
              <w:t>of sexual violence and sexual harassment</w:t>
            </w:r>
            <w:r w:rsidR="00516A43" w:rsidRPr="003741B3">
              <w:rPr>
                <w:b/>
              </w:rPr>
              <w:t xml:space="preserve"> </w:t>
            </w:r>
            <w:r w:rsidR="00516A43">
              <w:rPr>
                <w:b/>
              </w:rPr>
              <w:t xml:space="preserve">are given </w:t>
            </w:r>
            <w:r w:rsidR="00B66564">
              <w:rPr>
                <w:b/>
              </w:rPr>
              <w:t>equal</w:t>
            </w:r>
            <w:r w:rsidR="00516A43">
              <w:rPr>
                <w:b/>
              </w:rPr>
              <w:t xml:space="preserve"> priority to create change</w:t>
            </w:r>
            <w:r w:rsidR="00516A43" w:rsidRPr="003741B3">
              <w:rPr>
                <w:b/>
              </w:rPr>
              <w:t>:</w:t>
            </w:r>
            <w:r w:rsidR="00516A43">
              <w:t xml:space="preserve"> The actions for combating violence against women receive varied focus. There are limited programs which focus on male peer to peer relationships </w:t>
            </w:r>
            <w:r w:rsidR="000049DF">
              <w:t xml:space="preserve">and </w:t>
            </w:r>
            <w:r w:rsidR="00516A43">
              <w:t xml:space="preserve">male gender roles. </w:t>
            </w:r>
          </w:p>
          <w:p w14:paraId="4F29044F" w14:textId="77777777" w:rsidR="00686817" w:rsidRPr="00686817" w:rsidRDefault="00686817" w:rsidP="000C4808">
            <w:pPr>
              <w:pStyle w:val="ListNumber"/>
              <w:numPr>
                <w:ilvl w:val="0"/>
                <w:numId w:val="0"/>
              </w:numPr>
            </w:pPr>
          </w:p>
          <w:p w14:paraId="2ED09502" w14:textId="4982804D" w:rsidR="00F80544" w:rsidRPr="00F80544" w:rsidRDefault="004D2333" w:rsidP="000C4808">
            <w:pPr>
              <w:rPr>
                <w:rFonts w:eastAsia="Arial Bold" w:cs="Arial Bold"/>
                <w:b/>
              </w:rPr>
            </w:pPr>
            <w:r>
              <w:rPr>
                <w:b/>
              </w:rPr>
              <w:t xml:space="preserve">4. </w:t>
            </w:r>
            <w:r w:rsidR="009F69E1">
              <w:rPr>
                <w:b/>
              </w:rPr>
              <w:t>T</w:t>
            </w:r>
            <w:r w:rsidR="00516A43">
              <w:rPr>
                <w:b/>
              </w:rPr>
              <w:t xml:space="preserve">aboos and other </w:t>
            </w:r>
            <w:r w:rsidR="009F69E1">
              <w:rPr>
                <w:b/>
              </w:rPr>
              <w:t>sociocultural</w:t>
            </w:r>
            <w:r w:rsidR="00516A43">
              <w:rPr>
                <w:b/>
              </w:rPr>
              <w:t xml:space="preserve"> barriers inhibit open and necessary discussions on sexual violence and sexual harassment</w:t>
            </w:r>
            <w:r w:rsidR="00516A43" w:rsidRPr="00544C48">
              <w:rPr>
                <w:b/>
              </w:rPr>
              <w:t>:</w:t>
            </w:r>
            <w:r w:rsidR="00516A43">
              <w:t xml:space="preserve"> Taboos and barriers around speaking about sex and the body are not being addressed. This inhibits the ability to address the drivers of sexual violence and sexual harassment through direct and specific communication. Addressing discomfort</w:t>
            </w:r>
            <w:r w:rsidR="0045467C">
              <w:t>s</w:t>
            </w:r>
            <w:r w:rsidR="00516A43">
              <w:t xml:space="preserve"> in </w:t>
            </w:r>
            <w:r w:rsidR="00242C3F">
              <w:t xml:space="preserve">the discussion of topics such as </w:t>
            </w:r>
            <w:r w:rsidR="00516A43">
              <w:t xml:space="preserve">sex and the body is </w:t>
            </w:r>
            <w:r w:rsidR="0045467C">
              <w:t xml:space="preserve">necessary </w:t>
            </w:r>
            <w:r w:rsidR="00516A43">
              <w:t xml:space="preserve">to </w:t>
            </w:r>
            <w:r w:rsidR="0045467C">
              <w:t xml:space="preserve">foster </w:t>
            </w:r>
            <w:r w:rsidR="00516A43">
              <w:t xml:space="preserve">learning and </w:t>
            </w:r>
            <w:r w:rsidR="0045467C">
              <w:t xml:space="preserve">dialogue </w:t>
            </w:r>
            <w:r w:rsidR="00516A43">
              <w:t>about sexual violence.</w:t>
            </w:r>
          </w:p>
        </w:tc>
        <w:tc>
          <w:tcPr>
            <w:tcW w:w="1735" w:type="pct"/>
          </w:tcPr>
          <w:p w14:paraId="4976ACCA" w14:textId="6F14C423" w:rsidR="00516A43" w:rsidRDefault="004D2333" w:rsidP="000C4808">
            <w:pPr>
              <w:pStyle w:val="ListNumber"/>
              <w:numPr>
                <w:ilvl w:val="0"/>
                <w:numId w:val="0"/>
              </w:numPr>
            </w:pPr>
            <w:r>
              <w:t xml:space="preserve">1. </w:t>
            </w:r>
            <w:r w:rsidR="00F80544" w:rsidRPr="008C6FA6">
              <w:t>Encourag</w:t>
            </w:r>
            <w:r w:rsidR="00F80544">
              <w:t>ing</w:t>
            </w:r>
            <w:r w:rsidR="00F80544" w:rsidRPr="008C6FA6">
              <w:t xml:space="preserve"> the provision of specific funding and a mandate for the primary prevention of sexual violence and sexual harassment, linked to a long-term vision.</w:t>
            </w:r>
          </w:p>
          <w:p w14:paraId="5401CAE5" w14:textId="77777777" w:rsidR="00516A43" w:rsidRPr="00F80544" w:rsidRDefault="00516A43" w:rsidP="000C4808">
            <w:pPr>
              <w:pStyle w:val="ListNumber"/>
              <w:numPr>
                <w:ilvl w:val="0"/>
                <w:numId w:val="0"/>
              </w:numPr>
            </w:pPr>
          </w:p>
          <w:p w14:paraId="68CF8C29" w14:textId="2E80DD72" w:rsidR="00516A43" w:rsidRPr="008C6FA6" w:rsidRDefault="004D2333" w:rsidP="000C4808">
            <w:pPr>
              <w:pStyle w:val="ListNumber"/>
              <w:numPr>
                <w:ilvl w:val="0"/>
                <w:numId w:val="0"/>
              </w:numPr>
            </w:pPr>
            <w:r>
              <w:t xml:space="preserve">2. </w:t>
            </w:r>
            <w:r w:rsidR="00516A43" w:rsidRPr="008C6FA6">
              <w:t>Review</w:t>
            </w:r>
            <w:r w:rsidR="00516A43">
              <w:t>ing</w:t>
            </w:r>
            <w:r w:rsidR="00516A43" w:rsidRPr="008C6FA6">
              <w:t xml:space="preserve"> and updat</w:t>
            </w:r>
            <w:r w:rsidR="00516A43">
              <w:t>ing</w:t>
            </w:r>
            <w:r w:rsidR="00516A43" w:rsidRPr="008C6FA6">
              <w:t xml:space="preserve"> messaging and communications to be more inclusive of </w:t>
            </w:r>
            <w:r w:rsidR="008205FC">
              <w:t>distinct</w:t>
            </w:r>
            <w:r w:rsidR="008205FC" w:rsidRPr="008C6FA6">
              <w:t xml:space="preserve"> </w:t>
            </w:r>
            <w:r w:rsidR="00516A43" w:rsidRPr="008C6FA6">
              <w:t>communities</w:t>
            </w:r>
            <w:r w:rsidR="00516A43">
              <w:t xml:space="preserve"> by specifically </w:t>
            </w:r>
            <w:r w:rsidR="0054798A">
              <w:t>addressing</w:t>
            </w:r>
            <w:r w:rsidR="00516A43">
              <w:t xml:space="preserve"> other drivers </w:t>
            </w:r>
            <w:r w:rsidR="002A69F3">
              <w:t>of sexual violence and sexual harassment</w:t>
            </w:r>
            <w:r w:rsidR="00516A43">
              <w:t xml:space="preserve"> such as intergenerational trauma and other forms of discrimination.</w:t>
            </w:r>
          </w:p>
          <w:p w14:paraId="7D40E55F" w14:textId="77777777" w:rsidR="00516A43" w:rsidRDefault="00516A43" w:rsidP="000C4808">
            <w:pPr>
              <w:pStyle w:val="ListNumber"/>
              <w:numPr>
                <w:ilvl w:val="0"/>
                <w:numId w:val="0"/>
              </w:numPr>
            </w:pPr>
          </w:p>
          <w:p w14:paraId="3DAC5D9B" w14:textId="6C06D27A" w:rsidR="00516A43" w:rsidRDefault="004D2333" w:rsidP="000C4808">
            <w:pPr>
              <w:pStyle w:val="ListNumber"/>
              <w:numPr>
                <w:ilvl w:val="0"/>
                <w:numId w:val="0"/>
              </w:numPr>
            </w:pPr>
            <w:r>
              <w:t xml:space="preserve">3. </w:t>
            </w:r>
            <w:r w:rsidR="00516A43">
              <w:t>Applying</w:t>
            </w:r>
            <w:r w:rsidR="00516A43" w:rsidRPr="008C6FA6" w:rsidDel="005308EA">
              <w:t xml:space="preserve"> </w:t>
            </w:r>
            <w:r w:rsidR="0054798A">
              <w:t>Our Watch</w:t>
            </w:r>
            <w:r w:rsidR="005308EA">
              <w:t>’s</w:t>
            </w:r>
            <w:r w:rsidR="00516A43" w:rsidRPr="008C6FA6">
              <w:t xml:space="preserve"> </w:t>
            </w:r>
            <w:r w:rsidR="00516A43" w:rsidRPr="004B55D0">
              <w:t>Change the Story</w:t>
            </w:r>
            <w:r w:rsidR="00516A43" w:rsidRPr="00BD6064">
              <w:t xml:space="preserve"> framework</w:t>
            </w:r>
            <w:r w:rsidR="00516A43" w:rsidRPr="008C6FA6">
              <w:t xml:space="preserve"> </w:t>
            </w:r>
            <w:r w:rsidR="00516A43">
              <w:t xml:space="preserve">with </w:t>
            </w:r>
            <w:r w:rsidR="00516A43" w:rsidRPr="008C6FA6">
              <w:t xml:space="preserve">specific </w:t>
            </w:r>
            <w:r w:rsidR="00516A43">
              <w:t>focus on</w:t>
            </w:r>
            <w:r w:rsidR="00516A43" w:rsidRPr="008C6FA6">
              <w:t xml:space="preserve"> the prevention of sexual violence and sexual harassment, by </w:t>
            </w:r>
            <w:r w:rsidR="00516A43">
              <w:t>highlighting</w:t>
            </w:r>
            <w:r w:rsidR="00516A43" w:rsidRPr="008C6FA6">
              <w:t xml:space="preserve"> additional or reinforcing drivers of </w:t>
            </w:r>
            <w:r w:rsidR="00516A43">
              <w:t xml:space="preserve">sexual </w:t>
            </w:r>
            <w:r w:rsidR="00516A43" w:rsidRPr="008C6FA6">
              <w:t>violence</w:t>
            </w:r>
            <w:r w:rsidR="00516A43">
              <w:t xml:space="preserve"> and sexual harassment</w:t>
            </w:r>
            <w:r w:rsidR="00516A43" w:rsidRPr="008C6FA6">
              <w:t>.</w:t>
            </w:r>
          </w:p>
          <w:p w14:paraId="7BF09CFC" w14:textId="77777777" w:rsidR="00516A43" w:rsidRDefault="00516A43" w:rsidP="000C4808">
            <w:pPr>
              <w:pStyle w:val="ListNumber"/>
              <w:numPr>
                <w:ilvl w:val="0"/>
                <w:numId w:val="0"/>
              </w:numPr>
            </w:pPr>
          </w:p>
          <w:p w14:paraId="12F130F1" w14:textId="5CC58D6D" w:rsidR="00F80544" w:rsidRPr="00F80544" w:rsidRDefault="004D2333" w:rsidP="000C4808">
            <w:r>
              <w:t xml:space="preserve">4. </w:t>
            </w:r>
            <w:r w:rsidR="00516A43" w:rsidRPr="008C6FA6">
              <w:t>Develop</w:t>
            </w:r>
            <w:r w:rsidR="00516A43">
              <w:t>ing</w:t>
            </w:r>
            <w:r w:rsidR="00516A43" w:rsidRPr="008C6FA6">
              <w:t xml:space="preserve"> strategies </w:t>
            </w:r>
            <w:r w:rsidR="00516A43">
              <w:t>and leadership</w:t>
            </w:r>
            <w:r w:rsidR="00516A43" w:rsidRPr="008C6FA6">
              <w:t xml:space="preserve"> to encourage age-appropriate, open discussion about the body and healthy sexual behaviours. Ensur</w:t>
            </w:r>
            <w:r w:rsidR="00F92EA4">
              <w:t>ing</w:t>
            </w:r>
            <w:r w:rsidR="00516A43" w:rsidRPr="008C6FA6">
              <w:t xml:space="preserve"> these strategies include supporting parents and older people to discuss sensitive topics</w:t>
            </w:r>
            <w:r w:rsidR="00516A43">
              <w:t>, and the greater inclusion of men and boys in important conversations.</w:t>
            </w:r>
          </w:p>
        </w:tc>
      </w:tr>
      <w:tr w:rsidR="001D6301" w14:paraId="5F5BE21C" w14:textId="77777777" w:rsidTr="001D6301">
        <w:trPr>
          <w:trHeight w:val="6406"/>
        </w:trPr>
        <w:tc>
          <w:tcPr>
            <w:tcW w:w="630" w:type="pct"/>
          </w:tcPr>
          <w:p w14:paraId="397C3C56" w14:textId="77777777" w:rsidR="001D6301" w:rsidRPr="00EE0E8B" w:rsidRDefault="001D6301" w:rsidP="001D6301">
            <w:pPr>
              <w:rPr>
                <w:b/>
              </w:rPr>
            </w:pPr>
            <w:r w:rsidRPr="00EE0E8B">
              <w:rPr>
                <w:b/>
                <w:color w:val="62B5E5" w:themeColor="accent3"/>
              </w:rPr>
              <w:t>Enhancing coverage</w:t>
            </w:r>
          </w:p>
          <w:p w14:paraId="1F9C9E08" w14:textId="77777777" w:rsidR="001D6301" w:rsidRDefault="001D6301" w:rsidP="007252E4">
            <w:pPr>
              <w:rPr>
                <w:bCs/>
              </w:rPr>
            </w:pPr>
            <w:r w:rsidRPr="00EE0E8B">
              <w:rPr>
                <w:bCs/>
              </w:rPr>
              <w:t xml:space="preserve">Primary prevention initiatives should reach everyone across Australia at the individual, </w:t>
            </w:r>
            <w:proofErr w:type="gramStart"/>
            <w:r w:rsidRPr="00EE0E8B">
              <w:rPr>
                <w:bCs/>
              </w:rPr>
              <w:t>community</w:t>
            </w:r>
            <w:proofErr w:type="gramEnd"/>
            <w:r w:rsidRPr="00EE0E8B">
              <w:rPr>
                <w:bCs/>
              </w:rPr>
              <w:t xml:space="preserve"> and societal levels, while remaining relevant and targeted to certain groups.</w:t>
            </w:r>
          </w:p>
          <w:p w14:paraId="575F7571" w14:textId="77777777" w:rsidR="002A1A18" w:rsidRDefault="002A1A18" w:rsidP="007252E4">
            <w:pPr>
              <w:rPr>
                <w:b/>
                <w:bCs/>
                <w:color w:val="62B5E5" w:themeColor="accent3"/>
              </w:rPr>
            </w:pPr>
          </w:p>
          <w:p w14:paraId="3E74C7F7" w14:textId="77777777" w:rsidR="002A1A18" w:rsidRDefault="002A1A18" w:rsidP="007252E4">
            <w:pPr>
              <w:rPr>
                <w:b/>
                <w:bCs/>
                <w:color w:val="62B5E5" w:themeColor="accent3"/>
              </w:rPr>
            </w:pPr>
          </w:p>
          <w:p w14:paraId="1EBA22EB" w14:textId="77777777" w:rsidR="002A1A18" w:rsidRDefault="002A1A18" w:rsidP="007252E4">
            <w:pPr>
              <w:rPr>
                <w:b/>
                <w:bCs/>
                <w:color w:val="62B5E5" w:themeColor="accent3"/>
              </w:rPr>
            </w:pPr>
          </w:p>
          <w:p w14:paraId="02D7BBC4" w14:textId="77777777" w:rsidR="002A1A18" w:rsidRDefault="002A1A18" w:rsidP="007252E4">
            <w:pPr>
              <w:rPr>
                <w:b/>
                <w:bCs/>
                <w:color w:val="62B5E5" w:themeColor="accent3"/>
              </w:rPr>
            </w:pPr>
          </w:p>
          <w:p w14:paraId="3C10D2F5" w14:textId="77777777" w:rsidR="002A1A18" w:rsidRDefault="002A1A18" w:rsidP="007252E4">
            <w:pPr>
              <w:rPr>
                <w:b/>
                <w:bCs/>
                <w:color w:val="62B5E5" w:themeColor="accent3"/>
              </w:rPr>
            </w:pPr>
          </w:p>
          <w:p w14:paraId="18775188" w14:textId="77777777" w:rsidR="002A1A18" w:rsidRDefault="002A1A18" w:rsidP="007252E4">
            <w:pPr>
              <w:rPr>
                <w:b/>
                <w:bCs/>
                <w:color w:val="62B5E5" w:themeColor="accent3"/>
              </w:rPr>
            </w:pPr>
          </w:p>
          <w:p w14:paraId="1F18D990" w14:textId="77777777" w:rsidR="002A1A18" w:rsidRDefault="002A1A18" w:rsidP="007252E4">
            <w:pPr>
              <w:rPr>
                <w:b/>
                <w:bCs/>
                <w:color w:val="62B5E5" w:themeColor="accent3"/>
              </w:rPr>
            </w:pPr>
          </w:p>
          <w:p w14:paraId="3975654F" w14:textId="77777777" w:rsidR="002A1A18" w:rsidRDefault="002A1A18" w:rsidP="007252E4">
            <w:pPr>
              <w:rPr>
                <w:b/>
                <w:bCs/>
                <w:color w:val="62B5E5" w:themeColor="accent3"/>
              </w:rPr>
            </w:pPr>
          </w:p>
          <w:p w14:paraId="4F5EB4D7" w14:textId="1013BA03" w:rsidR="002A1A18" w:rsidRPr="00D94457" w:rsidRDefault="002A1A18" w:rsidP="007252E4">
            <w:pPr>
              <w:rPr>
                <w:b/>
                <w:bCs/>
                <w:color w:val="62B5E5" w:themeColor="accent3"/>
              </w:rPr>
            </w:pPr>
          </w:p>
        </w:tc>
        <w:tc>
          <w:tcPr>
            <w:tcW w:w="2635" w:type="pct"/>
          </w:tcPr>
          <w:p w14:paraId="1A997046" w14:textId="77777777" w:rsidR="00673D78" w:rsidRDefault="00673D78" w:rsidP="00673D78">
            <w:pPr>
              <w:pStyle w:val="ListNumber"/>
              <w:numPr>
                <w:ilvl w:val="0"/>
                <w:numId w:val="0"/>
              </w:numPr>
            </w:pPr>
            <w:r w:rsidRPr="00860C36">
              <w:rPr>
                <w:b/>
                <w:bCs/>
              </w:rPr>
              <w:t>1.</w:t>
            </w:r>
            <w:r>
              <w:rPr>
                <w:b/>
                <w:bCs/>
              </w:rPr>
              <w:t xml:space="preserve"> Community needs in some states and remote areas are not being met</w:t>
            </w:r>
            <w:r w:rsidRPr="00F2636C">
              <w:rPr>
                <w:b/>
                <w:bCs/>
              </w:rPr>
              <w:t>:</w:t>
            </w:r>
            <w:r>
              <w:t xml:space="preserve"> Some states and regions require greater support to deliver primary prevention initiatives in sexual violence and sexual harassment. Remote areas receive poorer coverage from initiatives than metropolitan and regional areas, particularly in areas where internet coverage is limited. Based on the stocktake of initiatives, only 59% of initiatives reached remote areas.</w:t>
            </w:r>
          </w:p>
          <w:p w14:paraId="7CD43B89" w14:textId="77777777" w:rsidR="001D6301" w:rsidRPr="00EE0E8B" w:rsidRDefault="001D6301" w:rsidP="001D6301">
            <w:pPr>
              <w:pStyle w:val="ListNumber"/>
              <w:numPr>
                <w:ilvl w:val="0"/>
                <w:numId w:val="0"/>
              </w:numPr>
              <w:rPr>
                <w:rFonts w:eastAsia="Arial Bold" w:cs="Arial Bold"/>
                <w:b/>
              </w:rPr>
            </w:pPr>
          </w:p>
          <w:p w14:paraId="74FD00A2" w14:textId="7A863245" w:rsidR="001D6301" w:rsidRDefault="00F54226" w:rsidP="001D6301">
            <w:pPr>
              <w:pStyle w:val="ListNumber"/>
              <w:numPr>
                <w:ilvl w:val="0"/>
                <w:numId w:val="0"/>
              </w:numPr>
            </w:pPr>
            <w:r>
              <w:rPr>
                <w:b/>
                <w:bCs/>
              </w:rPr>
              <w:t>2</w:t>
            </w:r>
            <w:r w:rsidR="001D6301" w:rsidRPr="1422EB11">
              <w:rPr>
                <w:b/>
                <w:bCs/>
              </w:rPr>
              <w:t xml:space="preserve">. </w:t>
            </w:r>
            <w:r w:rsidR="001D6301">
              <w:rPr>
                <w:b/>
                <w:bCs/>
              </w:rPr>
              <w:t>The needs of distinct communities are not being met through mainstream initiatives and tailored approaches are limited</w:t>
            </w:r>
            <w:r w:rsidR="001D6301" w:rsidRPr="00DE1D3E">
              <w:rPr>
                <w:b/>
                <w:bCs/>
              </w:rPr>
              <w:t>:</w:t>
            </w:r>
            <w:r w:rsidR="001D6301">
              <w:t xml:space="preserve"> Distinct</w:t>
            </w:r>
            <w:r w:rsidR="001D6301" w:rsidRPr="006446F9">
              <w:t> population groups are not adequately included in primary prevention</w:t>
            </w:r>
            <w:r w:rsidR="001D6301">
              <w:t xml:space="preserve"> initiatives despite being at higher risk of sexual violence and sexual harassment</w:t>
            </w:r>
            <w:r w:rsidR="001D6301" w:rsidRPr="006446F9">
              <w:t>. There is greater focus on “mainstream” experiences of sexual violence</w:t>
            </w:r>
            <w:r w:rsidR="001D6301">
              <w:t xml:space="preserve"> and sexual harassment, </w:t>
            </w:r>
            <w:r w:rsidR="001D6301" w:rsidRPr="001D6301">
              <w:t>which reflect the generalised experience</w:t>
            </w:r>
            <w:r w:rsidR="001D6301" w:rsidRPr="006446F9">
              <w:t xml:space="preserve">. </w:t>
            </w:r>
            <w:r w:rsidR="001D6301">
              <w:t xml:space="preserve">The stocktake found that less than 40% of initiatives were targeted to distinct groups. </w:t>
            </w:r>
            <w:r w:rsidR="001D6301" w:rsidRPr="006446F9">
              <w:t xml:space="preserve">The </w:t>
            </w:r>
            <w:r w:rsidR="001D6301">
              <w:t>unique</w:t>
            </w:r>
            <w:r w:rsidR="001D6301" w:rsidRPr="006446F9">
              <w:t xml:space="preserve"> contexts of sexual violence experienced by </w:t>
            </w:r>
            <w:r w:rsidR="001D6301">
              <w:t>distinct</w:t>
            </w:r>
            <w:r w:rsidR="001D6301" w:rsidRPr="006446F9">
              <w:t xml:space="preserve"> populations </w:t>
            </w:r>
            <w:r w:rsidR="001D6301">
              <w:t xml:space="preserve">often </w:t>
            </w:r>
            <w:r w:rsidR="001D6301" w:rsidRPr="006446F9">
              <w:t>go unaddressed</w:t>
            </w:r>
            <w:r w:rsidR="001D6301">
              <w:t>.</w:t>
            </w:r>
          </w:p>
          <w:p w14:paraId="5E65544E" w14:textId="77777777" w:rsidR="009E4A86" w:rsidRDefault="009E4A86" w:rsidP="001D6301">
            <w:pPr>
              <w:pStyle w:val="ListNumber"/>
              <w:numPr>
                <w:ilvl w:val="0"/>
                <w:numId w:val="0"/>
              </w:numPr>
            </w:pPr>
          </w:p>
          <w:p w14:paraId="2B17BFB0" w14:textId="7C126950" w:rsidR="00FD1D70" w:rsidRPr="008B030F" w:rsidRDefault="00F54226" w:rsidP="001D6301">
            <w:pPr>
              <w:pStyle w:val="ListNumber"/>
              <w:numPr>
                <w:ilvl w:val="0"/>
                <w:numId w:val="0"/>
              </w:numPr>
            </w:pPr>
            <w:r>
              <w:rPr>
                <w:b/>
                <w:bCs/>
              </w:rPr>
              <w:t>3</w:t>
            </w:r>
            <w:r w:rsidR="00FD1D70">
              <w:rPr>
                <w:b/>
                <w:bCs/>
              </w:rPr>
              <w:t>. Primary prevention requires greater attention on men and boys and on varying age groups</w:t>
            </w:r>
            <w:r w:rsidR="00FD1D70" w:rsidRPr="001711B7">
              <w:rPr>
                <w:b/>
                <w:bCs/>
              </w:rPr>
              <w:t>:</w:t>
            </w:r>
            <w:r w:rsidR="00FD1D70">
              <w:t xml:space="preserve"> W</w:t>
            </w:r>
            <w:r w:rsidR="00FD1D70" w:rsidRPr="006446F9">
              <w:t>hole of life</w:t>
            </w:r>
            <w:r w:rsidR="00FD1D70">
              <w:t>,</w:t>
            </w:r>
            <w:r w:rsidR="00FD1D70" w:rsidRPr="006446F9">
              <w:t xml:space="preserve"> </w:t>
            </w:r>
            <w:proofErr w:type="gramStart"/>
            <w:r w:rsidR="00FD1D70" w:rsidRPr="006446F9">
              <w:t>gender-diverse</w:t>
            </w:r>
            <w:proofErr w:type="gramEnd"/>
            <w:r w:rsidR="00FD1D70" w:rsidRPr="006446F9">
              <w:t xml:space="preserve"> </w:t>
            </w:r>
            <w:r w:rsidR="00FD1D70">
              <w:t xml:space="preserve">and LGBTIQ+ inclusive </w:t>
            </w:r>
            <w:r w:rsidR="00FD1D70" w:rsidRPr="006446F9">
              <w:t xml:space="preserve">approaches are </w:t>
            </w:r>
            <w:r w:rsidR="00FD1D70">
              <w:t>needed in</w:t>
            </w:r>
            <w:r w:rsidR="00FD1D70" w:rsidRPr="006446F9">
              <w:t xml:space="preserve"> primary prevention. Opportunities to engage younger children </w:t>
            </w:r>
            <w:r w:rsidR="00FD1D70">
              <w:t>could be enhanced</w:t>
            </w:r>
            <w:r w:rsidR="00FD1D70" w:rsidRPr="006446F9">
              <w:t xml:space="preserve">. </w:t>
            </w:r>
            <w:r w:rsidR="00FD1D70">
              <w:t>Diverse families, carers,</w:t>
            </w:r>
            <w:r w:rsidR="00FD1D70" w:rsidRPr="006446F9">
              <w:t> older generations</w:t>
            </w:r>
            <w:r w:rsidR="00FD1D70">
              <w:t xml:space="preserve">, </w:t>
            </w:r>
            <w:proofErr w:type="gramStart"/>
            <w:r w:rsidR="00FD1D70">
              <w:t>networks</w:t>
            </w:r>
            <w:proofErr w:type="gramEnd"/>
            <w:r w:rsidR="00FD1D70">
              <w:t xml:space="preserve"> and community groups</w:t>
            </w:r>
            <w:r w:rsidR="00FD1D70" w:rsidRPr="006446F9">
              <w:t xml:space="preserve"> who serve as </w:t>
            </w:r>
            <w:r w:rsidR="00FD1D70" w:rsidRPr="001E1EE0">
              <w:t xml:space="preserve">role models for young people </w:t>
            </w:r>
            <w:r w:rsidR="00FD1D70" w:rsidRPr="005C077B">
              <w:t xml:space="preserve">would benefit from greater </w:t>
            </w:r>
            <w:r w:rsidR="00FD1D70" w:rsidRPr="00B73B7E">
              <w:t>targeting</w:t>
            </w:r>
            <w:r w:rsidR="00FD1D70" w:rsidRPr="00872483">
              <w:t>. The stocktake results show that 8% of initiatives targeted potential perpetrators, while 1</w:t>
            </w:r>
            <w:r w:rsidR="00FD1D70">
              <w:t>2</w:t>
            </w:r>
            <w:r w:rsidR="00FD1D70" w:rsidRPr="00872483">
              <w:t>% target</w:t>
            </w:r>
            <w:r w:rsidR="00FD1D70" w:rsidRPr="00383045">
              <w:t xml:space="preserve">ed bystanders and </w:t>
            </w:r>
            <w:r w:rsidR="00FD1D70">
              <w:t xml:space="preserve">15% targeted </w:t>
            </w:r>
            <w:r w:rsidR="00FD1D70" w:rsidRPr="00383045">
              <w:t>potential victims. Stakeholders advised that there ar</w:t>
            </w:r>
            <w:r w:rsidR="00FD1D70" w:rsidRPr="0098706C">
              <w:t xml:space="preserve">e few initiatives </w:t>
            </w:r>
            <w:r w:rsidR="00FD1D70" w:rsidRPr="001E09AC">
              <w:t>that specifically target men and boys.</w:t>
            </w:r>
          </w:p>
          <w:p w14:paraId="290E4F73" w14:textId="77777777" w:rsidR="00CF0C7D" w:rsidRDefault="00CF0C7D" w:rsidP="001D6301">
            <w:pPr>
              <w:pStyle w:val="ListNumber"/>
              <w:numPr>
                <w:ilvl w:val="0"/>
                <w:numId w:val="0"/>
              </w:numPr>
              <w:rPr>
                <w:rFonts w:eastAsia="Arial Bold" w:cs="Arial Bold"/>
                <w:b/>
                <w:szCs w:val="18"/>
              </w:rPr>
            </w:pPr>
          </w:p>
          <w:p w14:paraId="4A207C79" w14:textId="77777777" w:rsidR="004A7AB6" w:rsidRPr="00EE0E8B" w:rsidRDefault="004A7AB6" w:rsidP="001D6301">
            <w:pPr>
              <w:pStyle w:val="ListNumber"/>
              <w:numPr>
                <w:ilvl w:val="0"/>
                <w:numId w:val="0"/>
              </w:numPr>
              <w:rPr>
                <w:rFonts w:eastAsia="Arial Bold" w:cs="Arial Bold"/>
                <w:b/>
                <w:szCs w:val="18"/>
              </w:rPr>
            </w:pPr>
          </w:p>
          <w:p w14:paraId="3F33B34B" w14:textId="77777777" w:rsidR="002A1A18" w:rsidRDefault="001D6301" w:rsidP="009E4A86">
            <w:r w:rsidRPr="008548F1">
              <w:rPr>
                <w:b/>
                <w:bCs/>
              </w:rPr>
              <w:t xml:space="preserve">4. A more comprehensive approach to primary prevention in sexual violence and sexual harassment in specific sectors and contexts can enhance the impact of primary prevention: </w:t>
            </w:r>
            <w:r>
              <w:rPr>
                <w:b/>
                <w:bCs/>
              </w:rPr>
              <w:t xml:space="preserve"> </w:t>
            </w:r>
            <w:r>
              <w:t>Specific sectors that would benefit from a more cohesive approach are</w:t>
            </w:r>
            <w:r w:rsidRPr="006446F9">
              <w:t xml:space="preserve"> schools, faith-based communities, media and policing and legal professions. Greater attention </w:t>
            </w:r>
            <w:r>
              <w:t>o</w:t>
            </w:r>
            <w:r w:rsidRPr="006446F9">
              <w:t>n emerging contexts</w:t>
            </w:r>
            <w:r>
              <w:t xml:space="preserve"> </w:t>
            </w:r>
            <w:r w:rsidRPr="006446F9">
              <w:t xml:space="preserve">such as the online environment, and </w:t>
            </w:r>
            <w:r>
              <w:t xml:space="preserve">on </w:t>
            </w:r>
            <w:r w:rsidRPr="006446F9">
              <w:t xml:space="preserve">reproductive coercion </w:t>
            </w:r>
            <w:r>
              <w:t>are</w:t>
            </w:r>
            <w:r w:rsidRPr="006446F9">
              <w:t xml:space="preserve"> also needed.</w:t>
            </w:r>
          </w:p>
          <w:p w14:paraId="5E4C5FE9" w14:textId="77777777" w:rsidR="00B84463" w:rsidRDefault="00B84463" w:rsidP="009E4A86"/>
          <w:p w14:paraId="64B017E8" w14:textId="77777777" w:rsidR="00B84463" w:rsidRDefault="00B84463" w:rsidP="009E4A86"/>
          <w:p w14:paraId="4AA38BA9" w14:textId="77777777" w:rsidR="00B84463" w:rsidRDefault="00B84463" w:rsidP="009E4A86"/>
          <w:p w14:paraId="2D5C05FB" w14:textId="77777777" w:rsidR="00B84463" w:rsidRDefault="00B84463" w:rsidP="009E4A86"/>
          <w:p w14:paraId="420F1F13" w14:textId="77777777" w:rsidR="00B84463" w:rsidRDefault="00B84463" w:rsidP="009E4A86"/>
          <w:p w14:paraId="6F0534EE" w14:textId="77777777" w:rsidR="00B84463" w:rsidRDefault="00B84463" w:rsidP="009E4A86"/>
          <w:p w14:paraId="04029C14" w14:textId="77777777" w:rsidR="00B84463" w:rsidRDefault="00B84463" w:rsidP="009E4A86"/>
          <w:p w14:paraId="398A6754" w14:textId="77777777" w:rsidR="00B84463" w:rsidRDefault="00B84463" w:rsidP="009E4A86"/>
          <w:p w14:paraId="6D7791B2" w14:textId="77777777" w:rsidR="00B84463" w:rsidRDefault="00B84463" w:rsidP="009E4A86"/>
          <w:p w14:paraId="41B1C68E" w14:textId="77777777" w:rsidR="00B84463" w:rsidRDefault="00B84463" w:rsidP="009E4A86"/>
          <w:p w14:paraId="139C0C40" w14:textId="77777777" w:rsidR="00B84463" w:rsidRDefault="00B84463" w:rsidP="009E4A86"/>
          <w:p w14:paraId="4F29248B" w14:textId="77777777" w:rsidR="00CF0C7D" w:rsidRDefault="00CF0C7D" w:rsidP="009E4A86"/>
          <w:p w14:paraId="5B4CF4EB" w14:textId="77777777" w:rsidR="00CF0C7D" w:rsidRDefault="00CF0C7D" w:rsidP="009E4A86"/>
          <w:p w14:paraId="2BEB0FE8" w14:textId="77777777" w:rsidR="00B84463" w:rsidRDefault="00B84463" w:rsidP="009E4A86"/>
          <w:p w14:paraId="7F4C88F9" w14:textId="325CC47F" w:rsidR="00B84463" w:rsidRPr="002A1A18" w:rsidRDefault="00B84463" w:rsidP="009E4A86"/>
        </w:tc>
        <w:tc>
          <w:tcPr>
            <w:tcW w:w="1735" w:type="pct"/>
          </w:tcPr>
          <w:p w14:paraId="6C3472D4" w14:textId="1EBCBCA8" w:rsidR="009A51C6" w:rsidRDefault="009A51C6" w:rsidP="001D6301">
            <w:r>
              <w:t xml:space="preserve">1. Drawing on the stocktake of initiatives to inform the bespoke theory of change for sexual violence and sexual harassment </w:t>
            </w:r>
            <w:r w:rsidRPr="001E2E3D">
              <w:t>prevention in Australia</w:t>
            </w:r>
            <w:r>
              <w:t>, currently being developed by La Trobe University.</w:t>
            </w:r>
          </w:p>
          <w:p w14:paraId="5C89FCF4" w14:textId="2D1DD300" w:rsidR="001D6301" w:rsidRPr="003A2BCE" w:rsidRDefault="001D6301" w:rsidP="001D6301">
            <w:r>
              <w:t xml:space="preserve">2. </w:t>
            </w:r>
            <w:r w:rsidRPr="003A2BCE">
              <w:t>Encouraging the scale-up or replication of initiatives</w:t>
            </w:r>
            <w:r>
              <w:t xml:space="preserve"> based on the theory of change that</w:t>
            </w:r>
            <w:r w:rsidRPr="003A2BCE">
              <w:t>:</w:t>
            </w:r>
            <w:r>
              <w:rPr>
                <w:rStyle w:val="FootnoteReference"/>
              </w:rPr>
              <w:footnoteReference w:id="2"/>
            </w:r>
          </w:p>
          <w:p w14:paraId="34BA1607" w14:textId="77777777" w:rsidR="001D6301" w:rsidRPr="00AD7BEA" w:rsidRDefault="001D6301" w:rsidP="001D6301">
            <w:pPr>
              <w:pStyle w:val="ListParagraph"/>
              <w:numPr>
                <w:ilvl w:val="0"/>
                <w:numId w:val="19"/>
              </w:numPr>
            </w:pPr>
            <w:r w:rsidRPr="00AD7BEA">
              <w:t xml:space="preserve">effectively target individuals across their whole life span, including young children, parents, </w:t>
            </w:r>
            <w:proofErr w:type="gramStart"/>
            <w:r w:rsidRPr="00AD7BEA">
              <w:t>men</w:t>
            </w:r>
            <w:proofErr w:type="gramEnd"/>
            <w:r w:rsidRPr="00AD7BEA">
              <w:t xml:space="preserve"> and boys</w:t>
            </w:r>
          </w:p>
          <w:p w14:paraId="61EBC7E8" w14:textId="77777777" w:rsidR="001D6301" w:rsidRPr="00AD7BEA" w:rsidRDefault="001D6301" w:rsidP="001D6301">
            <w:pPr>
              <w:pStyle w:val="ListParagraph"/>
              <w:numPr>
                <w:ilvl w:val="0"/>
                <w:numId w:val="19"/>
              </w:numPr>
            </w:pPr>
            <w:r w:rsidRPr="00AD7BEA">
              <w:rPr>
                <w:lang w:val="en-GB"/>
              </w:rPr>
              <w:t xml:space="preserve">effectively address the distinct contexts of sexual violence and sexual harassment experienced by </w:t>
            </w:r>
            <w:r>
              <w:rPr>
                <w:lang w:val="en-GB"/>
              </w:rPr>
              <w:t>distinct</w:t>
            </w:r>
            <w:r w:rsidRPr="00AD7BEA">
              <w:rPr>
                <w:lang w:val="en-GB"/>
              </w:rPr>
              <w:t xml:space="preserve"> communities</w:t>
            </w:r>
          </w:p>
          <w:p w14:paraId="2D61066B" w14:textId="77777777" w:rsidR="001D6301" w:rsidRPr="008F0417" w:rsidRDefault="001D6301" w:rsidP="001D6301">
            <w:pPr>
              <w:pStyle w:val="ListParagraph"/>
              <w:numPr>
                <w:ilvl w:val="0"/>
                <w:numId w:val="19"/>
              </w:numPr>
              <w:rPr>
                <w:lang w:val="en-GB"/>
              </w:rPr>
            </w:pPr>
            <w:r w:rsidRPr="00AD7BEA">
              <w:rPr>
                <w:lang w:val="en-GB"/>
              </w:rPr>
              <w:t>effectively target a broader spectrum of sectors and emerging contexts of sexual violence and sexual harassment.</w:t>
            </w:r>
          </w:p>
          <w:p w14:paraId="362FB5BD" w14:textId="6387C7FE" w:rsidR="002A1A18" w:rsidRDefault="001D6301" w:rsidP="001D6301">
            <w:pPr>
              <w:pStyle w:val="ListNumber"/>
              <w:numPr>
                <w:ilvl w:val="0"/>
                <w:numId w:val="0"/>
              </w:numPr>
            </w:pPr>
            <w:r>
              <w:t xml:space="preserve">3. Encouraging </w:t>
            </w:r>
            <w:r w:rsidRPr="00070364">
              <w:t xml:space="preserve">education about consent and </w:t>
            </w:r>
            <w:r w:rsidRPr="00070364" w:rsidDel="002F5BB7">
              <w:t xml:space="preserve">sexual violence and </w:t>
            </w:r>
            <w:r>
              <w:t>sexual harassment</w:t>
            </w:r>
            <w:r w:rsidRPr="00070364">
              <w:t xml:space="preserve"> as part of the core curriculum in schools across Australia, across multiple grades</w:t>
            </w:r>
            <w:r>
              <w:t>.</w:t>
            </w:r>
          </w:p>
        </w:tc>
      </w:tr>
      <w:tr w:rsidR="00E20BAB" w14:paraId="19C790F9" w14:textId="77777777" w:rsidTr="001D6301">
        <w:trPr>
          <w:trHeight w:val="850"/>
        </w:trPr>
        <w:tc>
          <w:tcPr>
            <w:tcW w:w="630" w:type="pct"/>
          </w:tcPr>
          <w:p w14:paraId="178F1585" w14:textId="0CC497A3" w:rsidR="00AB11ED" w:rsidRPr="00124405" w:rsidRDefault="00AB11ED" w:rsidP="000C4808">
            <w:r w:rsidRPr="00F80544">
              <w:rPr>
                <w:b/>
                <w:color w:val="62B5E5" w:themeColor="accent3"/>
              </w:rPr>
              <w:t xml:space="preserve">Improving </w:t>
            </w:r>
            <w:r w:rsidR="003E64C7">
              <w:rPr>
                <w:b/>
                <w:color w:val="62B5E5" w:themeColor="accent3"/>
              </w:rPr>
              <w:t>approaches and strategies</w:t>
            </w:r>
          </w:p>
          <w:p w14:paraId="75088F7F" w14:textId="4F5EE3FF" w:rsidR="00AB11ED" w:rsidRPr="0054769C" w:rsidRDefault="00AB11ED" w:rsidP="000C4808">
            <w:pPr>
              <w:rPr>
                <w:bCs/>
                <w:lang w:val="en-GB"/>
              </w:rPr>
            </w:pPr>
            <w:r w:rsidRPr="0054769C">
              <w:rPr>
                <w:bCs/>
                <w:lang w:val="en-GB"/>
              </w:rPr>
              <w:t xml:space="preserve">Methods for delivering primary prevention initiatives should be comprehensive, multifaceted, and influence norms, </w:t>
            </w:r>
            <w:proofErr w:type="gramStart"/>
            <w:r w:rsidRPr="0054769C">
              <w:rPr>
                <w:bCs/>
                <w:lang w:val="en-GB"/>
              </w:rPr>
              <w:t>behaviours</w:t>
            </w:r>
            <w:proofErr w:type="gramEnd"/>
            <w:r w:rsidRPr="0054769C">
              <w:rPr>
                <w:bCs/>
                <w:lang w:val="en-GB"/>
              </w:rPr>
              <w:t xml:space="preserve"> and structures at all levels of society. Initiatives should be delivered by a skilled workforce.</w:t>
            </w:r>
          </w:p>
        </w:tc>
        <w:tc>
          <w:tcPr>
            <w:tcW w:w="2635" w:type="pct"/>
          </w:tcPr>
          <w:p w14:paraId="4FD4034C" w14:textId="59E67407" w:rsidR="004F5E47" w:rsidRDefault="004F5E47" w:rsidP="000C4808">
            <w:pPr>
              <w:pStyle w:val="ListNumber"/>
              <w:numPr>
                <w:ilvl w:val="0"/>
                <w:numId w:val="0"/>
              </w:numPr>
            </w:pPr>
            <w:r w:rsidRPr="004F5E47">
              <w:rPr>
                <w:b/>
              </w:rPr>
              <w:t>1.</w:t>
            </w:r>
            <w:r>
              <w:rPr>
                <w:b/>
                <w:bCs/>
              </w:rPr>
              <w:t xml:space="preserve"> </w:t>
            </w:r>
            <w:r w:rsidR="00AB11ED">
              <w:rPr>
                <w:b/>
                <w:bCs/>
              </w:rPr>
              <w:t>There is inconsistent delivery of initiatives across the individual, community and societal level, impacting the ability to effect change in attitudes, behaviours and systems</w:t>
            </w:r>
            <w:r w:rsidR="00AB11ED" w:rsidRPr="00B14E97">
              <w:rPr>
                <w:b/>
                <w:bCs/>
              </w:rPr>
              <w:t>:</w:t>
            </w:r>
            <w:r w:rsidR="00AB11ED">
              <w:t xml:space="preserve"> </w:t>
            </w:r>
            <w:r w:rsidR="00AB11ED" w:rsidRPr="0004545B">
              <w:t xml:space="preserve"> </w:t>
            </w:r>
            <w:r w:rsidR="00AB11ED">
              <w:t>Initiatives</w:t>
            </w:r>
            <w:r w:rsidR="00AB11ED" w:rsidRPr="0004545B">
              <w:t xml:space="preserve"> must be delivered </w:t>
            </w:r>
            <w:r w:rsidR="00AB11ED">
              <w:t>using</w:t>
            </w:r>
            <w:r w:rsidR="00AB11ED" w:rsidRPr="0004545B">
              <w:t xml:space="preserve"> a comprehensive suite of awareness raising, education, skills-based training, community engagement and mobilisation, system change, and data and monitoring initiatives</w:t>
            </w:r>
            <w:r w:rsidR="00AB11ED">
              <w:t>,</w:t>
            </w:r>
            <w:r w:rsidR="00AB11ED" w:rsidRPr="0004545B">
              <w:t xml:space="preserve"> to effect change across </w:t>
            </w:r>
            <w:r w:rsidR="00AB11ED">
              <w:t>the individual, relationship, community and societal domains of the ecological model</w:t>
            </w:r>
            <w:r w:rsidR="00AD6A7A">
              <w:t xml:space="preserve"> (</w:t>
            </w:r>
            <w:proofErr w:type="spellStart"/>
            <w:r w:rsidR="00AD6A7A">
              <w:t>Hiese</w:t>
            </w:r>
            <w:proofErr w:type="spellEnd"/>
            <w:r w:rsidR="004E4D4E">
              <w:t>, 1998)</w:t>
            </w:r>
            <w:r w:rsidR="00AB11ED">
              <w:t>.</w:t>
            </w:r>
            <w:r w:rsidR="00AB11ED" w:rsidRPr="0004545B">
              <w:t xml:space="preserve">  </w:t>
            </w:r>
            <w:r w:rsidR="00AB11ED">
              <w:t xml:space="preserve">Currently, awareness raising and upskilling the workforce are relied on as the preferred initiatives for delivering change. Mechanisms at the organisational and community level present significant gaps. </w:t>
            </w:r>
            <w:r w:rsidR="00761838">
              <w:t xml:space="preserve">Only </w:t>
            </w:r>
            <w:r w:rsidR="00AB11ED">
              <w:t>23% of initiatives were directed at the</w:t>
            </w:r>
            <w:r w:rsidR="00AB11ED" w:rsidDel="00761838">
              <w:t xml:space="preserve"> </w:t>
            </w:r>
            <w:r w:rsidR="00761838">
              <w:t>system and institutional</w:t>
            </w:r>
            <w:r w:rsidR="00AB11ED">
              <w:t xml:space="preserve"> level</w:t>
            </w:r>
            <w:r w:rsidR="00761838">
              <w:t>, while</w:t>
            </w:r>
            <w:r w:rsidR="00AB11ED">
              <w:t xml:space="preserve"> 32% were targeted at the community </w:t>
            </w:r>
            <w:r w:rsidR="00227A1A">
              <w:t xml:space="preserve">or organisational </w:t>
            </w:r>
            <w:r w:rsidR="00AB11ED">
              <w:t xml:space="preserve">level. </w:t>
            </w:r>
            <w:r w:rsidR="00227A1A">
              <w:t xml:space="preserve">In contrast, 70% of initiatives targeted </w:t>
            </w:r>
            <w:r w:rsidR="00BB4176">
              <w:t>change at the individual relationship level.</w:t>
            </w:r>
            <w:r w:rsidR="00AB11ED">
              <w:t xml:space="preserve"> </w:t>
            </w:r>
          </w:p>
          <w:p w14:paraId="62229B0B" w14:textId="77777777" w:rsidR="004F5E47" w:rsidRPr="0054769C" w:rsidRDefault="004F5E47" w:rsidP="000C4808">
            <w:pPr>
              <w:pStyle w:val="ListNumber"/>
              <w:numPr>
                <w:ilvl w:val="0"/>
                <w:numId w:val="0"/>
              </w:numPr>
              <w:rPr>
                <w:rFonts w:eastAsia="Verdana" w:cs="Verdana"/>
                <w:b/>
                <w:szCs w:val="18"/>
              </w:rPr>
            </w:pPr>
          </w:p>
          <w:p w14:paraId="138F5F51" w14:textId="38B0FED0" w:rsidR="004F5E47" w:rsidRDefault="004F5E47" w:rsidP="000C4808">
            <w:pPr>
              <w:pStyle w:val="ListNumber"/>
              <w:numPr>
                <w:ilvl w:val="0"/>
                <w:numId w:val="0"/>
              </w:numPr>
            </w:pPr>
            <w:r>
              <w:rPr>
                <w:b/>
                <w:bCs/>
              </w:rPr>
              <w:t xml:space="preserve">2. The current suite of initiatives consists of many </w:t>
            </w:r>
            <w:r w:rsidDel="00E8319E">
              <w:rPr>
                <w:b/>
                <w:bCs/>
              </w:rPr>
              <w:t>short</w:t>
            </w:r>
            <w:r w:rsidR="00E8319E">
              <w:rPr>
                <w:b/>
                <w:bCs/>
              </w:rPr>
              <w:t>-term</w:t>
            </w:r>
            <w:r>
              <w:rPr>
                <w:b/>
                <w:bCs/>
              </w:rPr>
              <w:t xml:space="preserve"> and one-off initiatives, which ha</w:t>
            </w:r>
            <w:r w:rsidR="005A24BD">
              <w:rPr>
                <w:b/>
                <w:bCs/>
              </w:rPr>
              <w:t>ve</w:t>
            </w:r>
            <w:r>
              <w:rPr>
                <w:b/>
                <w:bCs/>
              </w:rPr>
              <w:t xml:space="preserve"> limited ability to encourage </w:t>
            </w:r>
            <w:r w:rsidDel="00E8319E">
              <w:rPr>
                <w:b/>
                <w:bCs/>
              </w:rPr>
              <w:t>long</w:t>
            </w:r>
            <w:r w:rsidR="00E8319E">
              <w:rPr>
                <w:b/>
                <w:bCs/>
              </w:rPr>
              <w:t>-term</w:t>
            </w:r>
            <w:r>
              <w:rPr>
                <w:b/>
                <w:bCs/>
              </w:rPr>
              <w:t xml:space="preserve"> change</w:t>
            </w:r>
            <w:r w:rsidRPr="00463A6A">
              <w:rPr>
                <w:b/>
                <w:bCs/>
              </w:rPr>
              <w:t>:</w:t>
            </w:r>
            <w:r>
              <w:t xml:space="preserve"> Research suggests that attitude, </w:t>
            </w:r>
            <w:proofErr w:type="gramStart"/>
            <w:r>
              <w:t>behaviour</w:t>
            </w:r>
            <w:proofErr w:type="gramEnd"/>
            <w:r>
              <w:t xml:space="preserve"> and system change cannot be achieved in the </w:t>
            </w:r>
            <w:r w:rsidDel="00E8319E">
              <w:t>short</w:t>
            </w:r>
            <w:r w:rsidR="00E8319E">
              <w:t>-term</w:t>
            </w:r>
            <w:r>
              <w:t xml:space="preserve"> and as one-off events. </w:t>
            </w:r>
            <w:r w:rsidRPr="0004545B">
              <w:t xml:space="preserve">There are few initiatives which aim to change </w:t>
            </w:r>
            <w:r>
              <w:t xml:space="preserve">attitudes and </w:t>
            </w:r>
            <w:r w:rsidRPr="0004545B">
              <w:t xml:space="preserve">behaviours over the </w:t>
            </w:r>
            <w:r w:rsidRPr="0004545B" w:rsidDel="00E8319E">
              <w:t>long</w:t>
            </w:r>
            <w:r w:rsidR="00E8319E">
              <w:t>-term</w:t>
            </w:r>
            <w:r w:rsidRPr="0004545B">
              <w:t>.</w:t>
            </w:r>
            <w:r>
              <w:t xml:space="preserve"> </w:t>
            </w:r>
          </w:p>
          <w:p w14:paraId="5A383C1D" w14:textId="77777777" w:rsidR="004F5E47" w:rsidRPr="0054769C" w:rsidRDefault="004F5E47" w:rsidP="000C4808">
            <w:pPr>
              <w:pStyle w:val="ListNumber"/>
              <w:numPr>
                <w:ilvl w:val="0"/>
                <w:numId w:val="0"/>
              </w:numPr>
              <w:rPr>
                <w:rFonts w:eastAsia="Arial Bold" w:cs="Arial Bold"/>
                <w:b/>
              </w:rPr>
            </w:pPr>
          </w:p>
          <w:p w14:paraId="1CA0F5E5" w14:textId="29FE9952" w:rsidR="004F5E47" w:rsidRPr="00F83344" w:rsidRDefault="004F5E47" w:rsidP="000C4808">
            <w:pPr>
              <w:pStyle w:val="ListNumber"/>
              <w:numPr>
                <w:ilvl w:val="0"/>
                <w:numId w:val="0"/>
              </w:numPr>
            </w:pPr>
            <w:r>
              <w:rPr>
                <w:b/>
                <w:bCs/>
              </w:rPr>
              <w:t>3. The delivery of initiatives are not tailored to distinct groups and are therefore not meeting community needs</w:t>
            </w:r>
            <w:r w:rsidRPr="00B14E97">
              <w:rPr>
                <w:b/>
                <w:bCs/>
              </w:rPr>
              <w:t>:</w:t>
            </w:r>
            <w:r>
              <w:t xml:space="preserve"> To be effective, g</w:t>
            </w:r>
            <w:r w:rsidRPr="0004545B">
              <w:t xml:space="preserve">reater </w:t>
            </w:r>
            <w:r>
              <w:t>targeting</w:t>
            </w:r>
            <w:r w:rsidRPr="0004545B">
              <w:t xml:space="preserve"> of </w:t>
            </w:r>
            <w:r>
              <w:t xml:space="preserve">initiatives </w:t>
            </w:r>
            <w:r w:rsidRPr="0004545B">
              <w:t xml:space="preserve">for </w:t>
            </w:r>
            <w:r w:rsidR="00365641">
              <w:t>distinct</w:t>
            </w:r>
            <w:r w:rsidRPr="0004545B">
              <w:t xml:space="preserve"> populations are needed, including how and by whom they are delivered. </w:t>
            </w:r>
            <w:r>
              <w:t xml:space="preserve">Stakeholders advised that mechanisms, and particularly those for </w:t>
            </w:r>
            <w:r w:rsidR="00365641">
              <w:t>distinct</w:t>
            </w:r>
            <w:r>
              <w:t xml:space="preserve"> groups, must be co-designed and community led. Community engagement, role modelling, healing and knowledge circles were identified as important approaches for delivering changes in attitudes and behaviours for distinct communities. Some stakeholders also spoke of the importance of engaging men and boys in the delivery of primary prevention.</w:t>
            </w:r>
          </w:p>
          <w:p w14:paraId="35FBDB50" w14:textId="77777777" w:rsidR="00AB11ED" w:rsidRPr="004A7AB6" w:rsidRDefault="004F5E47" w:rsidP="000C4808">
            <w:pPr>
              <w:pStyle w:val="ListNumber"/>
              <w:ind w:left="0"/>
              <w:rPr>
                <w:rFonts w:eastAsia="Verdana" w:cs="Verdana"/>
                <w:b/>
                <w:szCs w:val="18"/>
              </w:rPr>
            </w:pPr>
            <w:r>
              <w:rPr>
                <w:b/>
                <w:bCs/>
              </w:rPr>
              <w:t xml:space="preserve">4. </w:t>
            </w:r>
            <w:r w:rsidRPr="5574ACE9">
              <w:rPr>
                <w:b/>
                <w:bCs/>
              </w:rPr>
              <w:t xml:space="preserve">Building a </w:t>
            </w:r>
            <w:r>
              <w:rPr>
                <w:b/>
                <w:bCs/>
              </w:rPr>
              <w:t xml:space="preserve">specialist workforce that delivers primary prevention </w:t>
            </w:r>
            <w:r w:rsidRPr="5574ACE9">
              <w:rPr>
                <w:b/>
                <w:bCs/>
              </w:rPr>
              <w:t>is needed</w:t>
            </w:r>
            <w:r w:rsidRPr="00B14E97">
              <w:rPr>
                <w:b/>
                <w:bCs/>
              </w:rPr>
              <w:t>:</w:t>
            </w:r>
            <w:r>
              <w:t xml:space="preserve"> Primary prevention requires specific skills. </w:t>
            </w:r>
            <w:r w:rsidRPr="0004545B">
              <w:t>Many organisations deliver primary prevention as an ‘extra’</w:t>
            </w:r>
            <w:r>
              <w:t xml:space="preserve"> </w:t>
            </w:r>
            <w:r w:rsidRPr="0004545B">
              <w:t>to their core work.</w:t>
            </w:r>
            <w:r>
              <w:t xml:space="preserve"> That core work may be tertiary responses to sexual violence and sexual harassment or other work unrelated to prevention. This suggests </w:t>
            </w:r>
            <w:r w:rsidR="002B56B6">
              <w:t xml:space="preserve">there is a </w:t>
            </w:r>
            <w:r w:rsidRPr="0004545B">
              <w:t xml:space="preserve">workforce </w:t>
            </w:r>
            <w:r>
              <w:t xml:space="preserve">capacity and capability gap in </w:t>
            </w:r>
            <w:r w:rsidRPr="0004545B">
              <w:t xml:space="preserve">delivering primary prevention. </w:t>
            </w:r>
          </w:p>
          <w:p w14:paraId="6AB1E803" w14:textId="77777777" w:rsidR="004A7AB6" w:rsidRDefault="004A7AB6" w:rsidP="004A7AB6">
            <w:pPr>
              <w:pStyle w:val="ListNumber"/>
              <w:numPr>
                <w:ilvl w:val="0"/>
                <w:numId w:val="0"/>
              </w:numPr>
              <w:rPr>
                <w:rFonts w:eastAsia="Verdana" w:cs="Verdana"/>
                <w:b/>
                <w:szCs w:val="18"/>
              </w:rPr>
            </w:pPr>
          </w:p>
          <w:p w14:paraId="2393E2F7" w14:textId="77777777" w:rsidR="004A7AB6" w:rsidRDefault="004A7AB6" w:rsidP="004A7AB6">
            <w:pPr>
              <w:pStyle w:val="ListNumber"/>
              <w:numPr>
                <w:ilvl w:val="0"/>
                <w:numId w:val="0"/>
              </w:numPr>
              <w:rPr>
                <w:rFonts w:eastAsia="Verdana" w:cs="Verdana"/>
                <w:b/>
                <w:szCs w:val="18"/>
              </w:rPr>
            </w:pPr>
          </w:p>
          <w:p w14:paraId="194A4429" w14:textId="77777777" w:rsidR="004A7AB6" w:rsidRDefault="004A7AB6" w:rsidP="004A7AB6">
            <w:pPr>
              <w:pStyle w:val="ListNumber"/>
              <w:numPr>
                <w:ilvl w:val="0"/>
                <w:numId w:val="0"/>
              </w:numPr>
              <w:rPr>
                <w:rFonts w:eastAsia="Verdana" w:cs="Verdana"/>
                <w:b/>
                <w:szCs w:val="18"/>
              </w:rPr>
            </w:pPr>
          </w:p>
          <w:p w14:paraId="29C31BF6" w14:textId="77777777" w:rsidR="004A7AB6" w:rsidRDefault="004A7AB6" w:rsidP="004A7AB6">
            <w:pPr>
              <w:pStyle w:val="ListNumber"/>
              <w:numPr>
                <w:ilvl w:val="0"/>
                <w:numId w:val="0"/>
              </w:numPr>
              <w:rPr>
                <w:rFonts w:eastAsia="Verdana" w:cs="Verdana"/>
                <w:b/>
                <w:szCs w:val="18"/>
              </w:rPr>
            </w:pPr>
          </w:p>
          <w:p w14:paraId="52AAA7C2" w14:textId="77777777" w:rsidR="004A7AB6" w:rsidRDefault="004A7AB6" w:rsidP="004A7AB6">
            <w:pPr>
              <w:pStyle w:val="ListNumber"/>
              <w:numPr>
                <w:ilvl w:val="0"/>
                <w:numId w:val="0"/>
              </w:numPr>
              <w:rPr>
                <w:rFonts w:eastAsia="Verdana" w:cs="Verdana"/>
                <w:b/>
                <w:szCs w:val="18"/>
              </w:rPr>
            </w:pPr>
          </w:p>
          <w:p w14:paraId="33B76CAA" w14:textId="77777777" w:rsidR="004A7AB6" w:rsidRDefault="004A7AB6" w:rsidP="004A7AB6">
            <w:pPr>
              <w:pStyle w:val="ListNumber"/>
              <w:numPr>
                <w:ilvl w:val="0"/>
                <w:numId w:val="0"/>
              </w:numPr>
              <w:rPr>
                <w:rFonts w:eastAsia="Verdana" w:cs="Verdana"/>
                <w:b/>
                <w:szCs w:val="18"/>
              </w:rPr>
            </w:pPr>
          </w:p>
          <w:p w14:paraId="3F924FBE" w14:textId="77777777" w:rsidR="004A7AB6" w:rsidRDefault="004A7AB6" w:rsidP="004A7AB6">
            <w:pPr>
              <w:pStyle w:val="ListNumber"/>
              <w:numPr>
                <w:ilvl w:val="0"/>
                <w:numId w:val="0"/>
              </w:numPr>
              <w:rPr>
                <w:rFonts w:eastAsia="Verdana" w:cs="Verdana"/>
                <w:b/>
                <w:szCs w:val="18"/>
              </w:rPr>
            </w:pPr>
          </w:p>
          <w:p w14:paraId="7793235B" w14:textId="77777777" w:rsidR="004A7AB6" w:rsidRDefault="004A7AB6" w:rsidP="004A7AB6">
            <w:pPr>
              <w:pStyle w:val="ListNumber"/>
              <w:numPr>
                <w:ilvl w:val="0"/>
                <w:numId w:val="0"/>
              </w:numPr>
              <w:rPr>
                <w:rFonts w:eastAsia="Verdana" w:cs="Verdana"/>
                <w:b/>
                <w:szCs w:val="18"/>
              </w:rPr>
            </w:pPr>
          </w:p>
          <w:p w14:paraId="05CFAB0F" w14:textId="77777777" w:rsidR="004A7AB6" w:rsidRDefault="004A7AB6" w:rsidP="004A7AB6">
            <w:pPr>
              <w:pStyle w:val="ListNumber"/>
              <w:numPr>
                <w:ilvl w:val="0"/>
                <w:numId w:val="0"/>
              </w:numPr>
              <w:rPr>
                <w:rFonts w:eastAsia="Verdana" w:cs="Verdana"/>
                <w:b/>
                <w:szCs w:val="18"/>
              </w:rPr>
            </w:pPr>
          </w:p>
          <w:p w14:paraId="1F2C9362" w14:textId="77777777" w:rsidR="004A7AB6" w:rsidRDefault="004A7AB6" w:rsidP="004A7AB6">
            <w:pPr>
              <w:pStyle w:val="ListNumber"/>
              <w:numPr>
                <w:ilvl w:val="0"/>
                <w:numId w:val="0"/>
              </w:numPr>
              <w:rPr>
                <w:rFonts w:eastAsia="Verdana" w:cs="Verdana"/>
                <w:b/>
                <w:szCs w:val="18"/>
              </w:rPr>
            </w:pPr>
          </w:p>
          <w:p w14:paraId="1569055C" w14:textId="77777777" w:rsidR="004A7AB6" w:rsidRDefault="004A7AB6" w:rsidP="004A7AB6">
            <w:pPr>
              <w:pStyle w:val="ListNumber"/>
              <w:numPr>
                <w:ilvl w:val="0"/>
                <w:numId w:val="0"/>
              </w:numPr>
              <w:rPr>
                <w:rFonts w:eastAsia="Verdana" w:cs="Verdana"/>
                <w:b/>
                <w:szCs w:val="18"/>
              </w:rPr>
            </w:pPr>
          </w:p>
          <w:p w14:paraId="796FB347" w14:textId="77777777" w:rsidR="004A7AB6" w:rsidRDefault="004A7AB6" w:rsidP="004A7AB6">
            <w:pPr>
              <w:pStyle w:val="ListNumber"/>
              <w:numPr>
                <w:ilvl w:val="0"/>
                <w:numId w:val="0"/>
              </w:numPr>
              <w:rPr>
                <w:rFonts w:eastAsia="Verdana" w:cs="Verdana"/>
                <w:b/>
                <w:szCs w:val="18"/>
              </w:rPr>
            </w:pPr>
          </w:p>
          <w:p w14:paraId="51D00AA4" w14:textId="77777777" w:rsidR="004A7AB6" w:rsidRDefault="004A7AB6" w:rsidP="004A7AB6">
            <w:pPr>
              <w:pStyle w:val="ListNumber"/>
              <w:numPr>
                <w:ilvl w:val="0"/>
                <w:numId w:val="0"/>
              </w:numPr>
              <w:rPr>
                <w:rFonts w:eastAsia="Verdana" w:cs="Verdana"/>
                <w:b/>
                <w:szCs w:val="18"/>
              </w:rPr>
            </w:pPr>
          </w:p>
          <w:p w14:paraId="51D39411" w14:textId="77777777" w:rsidR="004A7AB6" w:rsidRDefault="004A7AB6" w:rsidP="004A7AB6">
            <w:pPr>
              <w:pStyle w:val="ListNumber"/>
              <w:numPr>
                <w:ilvl w:val="0"/>
                <w:numId w:val="0"/>
              </w:numPr>
              <w:rPr>
                <w:rFonts w:eastAsia="Verdana" w:cs="Verdana"/>
                <w:b/>
                <w:szCs w:val="18"/>
              </w:rPr>
            </w:pPr>
          </w:p>
          <w:p w14:paraId="172CD8A3" w14:textId="77777777" w:rsidR="004A7AB6" w:rsidRDefault="004A7AB6" w:rsidP="004A7AB6">
            <w:pPr>
              <w:pStyle w:val="ListNumber"/>
              <w:numPr>
                <w:ilvl w:val="0"/>
                <w:numId w:val="0"/>
              </w:numPr>
              <w:rPr>
                <w:rFonts w:eastAsia="Verdana" w:cs="Verdana"/>
                <w:b/>
                <w:szCs w:val="18"/>
              </w:rPr>
            </w:pPr>
          </w:p>
          <w:p w14:paraId="73394BA1" w14:textId="77777777" w:rsidR="004A7AB6" w:rsidRDefault="004A7AB6" w:rsidP="004A7AB6">
            <w:pPr>
              <w:pStyle w:val="ListNumber"/>
              <w:numPr>
                <w:ilvl w:val="0"/>
                <w:numId w:val="0"/>
              </w:numPr>
              <w:rPr>
                <w:rFonts w:eastAsia="Verdana" w:cs="Verdana"/>
                <w:b/>
                <w:szCs w:val="18"/>
              </w:rPr>
            </w:pPr>
          </w:p>
          <w:p w14:paraId="329C882F" w14:textId="77777777" w:rsidR="004A7AB6" w:rsidRDefault="004A7AB6" w:rsidP="004A7AB6">
            <w:pPr>
              <w:pStyle w:val="ListNumber"/>
              <w:numPr>
                <w:ilvl w:val="0"/>
                <w:numId w:val="0"/>
              </w:numPr>
              <w:rPr>
                <w:rFonts w:eastAsia="Verdana" w:cs="Verdana"/>
                <w:b/>
                <w:szCs w:val="18"/>
              </w:rPr>
            </w:pPr>
          </w:p>
          <w:p w14:paraId="2BBB713B" w14:textId="77777777" w:rsidR="004A7AB6" w:rsidRDefault="004A7AB6" w:rsidP="004A7AB6">
            <w:pPr>
              <w:pStyle w:val="ListNumber"/>
              <w:numPr>
                <w:ilvl w:val="0"/>
                <w:numId w:val="0"/>
              </w:numPr>
              <w:rPr>
                <w:rFonts w:eastAsia="Verdana" w:cs="Verdana"/>
                <w:b/>
                <w:szCs w:val="18"/>
              </w:rPr>
            </w:pPr>
          </w:p>
          <w:p w14:paraId="30C92142" w14:textId="77777777" w:rsidR="004A7AB6" w:rsidRDefault="004A7AB6" w:rsidP="004A7AB6">
            <w:pPr>
              <w:pStyle w:val="ListNumber"/>
              <w:numPr>
                <w:ilvl w:val="0"/>
                <w:numId w:val="0"/>
              </w:numPr>
              <w:rPr>
                <w:rFonts w:eastAsia="Verdana" w:cs="Verdana"/>
                <w:b/>
                <w:szCs w:val="18"/>
              </w:rPr>
            </w:pPr>
          </w:p>
          <w:p w14:paraId="3D432FE8" w14:textId="77777777" w:rsidR="004A7AB6" w:rsidRDefault="004A7AB6" w:rsidP="004A7AB6">
            <w:pPr>
              <w:pStyle w:val="ListNumber"/>
              <w:numPr>
                <w:ilvl w:val="0"/>
                <w:numId w:val="0"/>
              </w:numPr>
              <w:rPr>
                <w:rFonts w:eastAsia="Verdana" w:cs="Verdana"/>
                <w:b/>
                <w:szCs w:val="18"/>
              </w:rPr>
            </w:pPr>
          </w:p>
          <w:p w14:paraId="52C5F29A" w14:textId="77777777" w:rsidR="004A7AB6" w:rsidRDefault="004A7AB6" w:rsidP="004A7AB6">
            <w:pPr>
              <w:pStyle w:val="ListNumber"/>
              <w:numPr>
                <w:ilvl w:val="0"/>
                <w:numId w:val="0"/>
              </w:numPr>
              <w:rPr>
                <w:rFonts w:eastAsia="Verdana" w:cs="Verdana"/>
                <w:b/>
                <w:szCs w:val="18"/>
              </w:rPr>
            </w:pPr>
          </w:p>
          <w:p w14:paraId="7EE4E45F" w14:textId="77777777" w:rsidR="004A7AB6" w:rsidRDefault="004A7AB6" w:rsidP="004A7AB6">
            <w:pPr>
              <w:pStyle w:val="ListNumber"/>
              <w:numPr>
                <w:ilvl w:val="0"/>
                <w:numId w:val="0"/>
              </w:numPr>
              <w:rPr>
                <w:rFonts w:eastAsia="Verdana" w:cs="Verdana"/>
                <w:b/>
                <w:szCs w:val="18"/>
              </w:rPr>
            </w:pPr>
          </w:p>
          <w:p w14:paraId="3AE8B83E" w14:textId="77777777" w:rsidR="004A7AB6" w:rsidRDefault="004A7AB6" w:rsidP="004A7AB6">
            <w:pPr>
              <w:pStyle w:val="ListNumber"/>
              <w:numPr>
                <w:ilvl w:val="0"/>
                <w:numId w:val="0"/>
              </w:numPr>
              <w:rPr>
                <w:rFonts w:eastAsia="Verdana" w:cs="Verdana"/>
                <w:b/>
                <w:szCs w:val="18"/>
              </w:rPr>
            </w:pPr>
          </w:p>
          <w:p w14:paraId="1387338A" w14:textId="77777777" w:rsidR="004A7AB6" w:rsidRDefault="004A7AB6" w:rsidP="004A7AB6">
            <w:pPr>
              <w:pStyle w:val="ListNumber"/>
              <w:numPr>
                <w:ilvl w:val="0"/>
                <w:numId w:val="0"/>
              </w:numPr>
              <w:rPr>
                <w:rFonts w:eastAsia="Verdana" w:cs="Verdana"/>
                <w:b/>
                <w:szCs w:val="18"/>
              </w:rPr>
            </w:pPr>
          </w:p>
          <w:p w14:paraId="1DAF17E4" w14:textId="77777777" w:rsidR="004A7AB6" w:rsidRDefault="004A7AB6" w:rsidP="004A7AB6">
            <w:pPr>
              <w:pStyle w:val="ListNumber"/>
              <w:numPr>
                <w:ilvl w:val="0"/>
                <w:numId w:val="0"/>
              </w:numPr>
              <w:rPr>
                <w:rFonts w:eastAsia="Verdana" w:cs="Verdana"/>
                <w:b/>
                <w:szCs w:val="18"/>
              </w:rPr>
            </w:pPr>
          </w:p>
          <w:p w14:paraId="6475F891" w14:textId="6CCEC26A" w:rsidR="004A7AB6" w:rsidRPr="0054769C" w:rsidRDefault="004A7AB6" w:rsidP="004A7AB6">
            <w:pPr>
              <w:pStyle w:val="ListNumber"/>
              <w:numPr>
                <w:ilvl w:val="0"/>
                <w:numId w:val="0"/>
              </w:numPr>
              <w:rPr>
                <w:rFonts w:eastAsia="Verdana" w:cs="Verdana"/>
                <w:b/>
                <w:szCs w:val="18"/>
              </w:rPr>
            </w:pPr>
          </w:p>
        </w:tc>
        <w:tc>
          <w:tcPr>
            <w:tcW w:w="1735" w:type="pct"/>
          </w:tcPr>
          <w:p w14:paraId="6A97DB81" w14:textId="00CBB2E4" w:rsidR="00AB11ED" w:rsidRPr="004F5E47" w:rsidRDefault="004F5E47" w:rsidP="000C4808">
            <w:r w:rsidRPr="004F5E47">
              <w:t>1.</w:t>
            </w:r>
            <w:r>
              <w:t xml:space="preserve"> </w:t>
            </w:r>
            <w:r w:rsidR="00AB11ED" w:rsidRPr="004F5E47">
              <w:t xml:space="preserve">Developing a long-term plan for primary prevention in sexual violence and sexual harassment that facilitates coordination, </w:t>
            </w:r>
            <w:proofErr w:type="gramStart"/>
            <w:r w:rsidR="00AB11ED" w:rsidRPr="004F5E47">
              <w:t>consistency</w:t>
            </w:r>
            <w:proofErr w:type="gramEnd"/>
            <w:r w:rsidR="00AB11ED" w:rsidRPr="004F5E47">
              <w:t xml:space="preserve"> and comprehensive delivery of mechanisms across the ecological model. </w:t>
            </w:r>
          </w:p>
          <w:p w14:paraId="72B2B03D" w14:textId="097C0524" w:rsidR="00AB11ED" w:rsidRPr="00D25A5C" w:rsidRDefault="004F5E47" w:rsidP="000C4808">
            <w:r>
              <w:t xml:space="preserve">2. </w:t>
            </w:r>
            <w:r w:rsidR="00AB11ED">
              <w:t xml:space="preserve">Investing in new approaches to </w:t>
            </w:r>
            <w:r w:rsidR="006813C9">
              <w:t>deliver</w:t>
            </w:r>
            <w:r w:rsidR="00AB11ED">
              <w:t xml:space="preserve"> and </w:t>
            </w:r>
            <w:r>
              <w:t>support</w:t>
            </w:r>
            <w:r w:rsidR="00AB11ED">
              <w:t xml:space="preserve"> a community of practice to share ideas and learning</w:t>
            </w:r>
            <w:r w:rsidR="007D44E0">
              <w:t>s.</w:t>
            </w:r>
          </w:p>
          <w:p w14:paraId="118A51E9" w14:textId="4F9DA380" w:rsidR="004F5E47" w:rsidRPr="00D25A5C" w:rsidRDefault="004F5E47" w:rsidP="000C4808">
            <w:r>
              <w:t xml:space="preserve">3. </w:t>
            </w:r>
            <w:r w:rsidRPr="00D25A5C">
              <w:t>Encourag</w:t>
            </w:r>
            <w:r>
              <w:t>ing</w:t>
            </w:r>
            <w:r w:rsidRPr="00D25A5C">
              <w:t xml:space="preserve"> the scaling up or replication of</w:t>
            </w:r>
            <w:r w:rsidR="00910A8E">
              <w:t xml:space="preserve"> </w:t>
            </w:r>
            <w:r w:rsidRPr="00D25A5C">
              <w:t>initiatives</w:t>
            </w:r>
            <w:r>
              <w:t xml:space="preserve"> </w:t>
            </w:r>
            <w:r w:rsidR="00F1436D">
              <w:t xml:space="preserve">based on the theory of change </w:t>
            </w:r>
            <w:r>
              <w:t>which</w:t>
            </w:r>
            <w:r w:rsidRPr="00D25A5C">
              <w:t>:</w:t>
            </w:r>
            <w:r w:rsidR="00910A8E">
              <w:rPr>
                <w:rStyle w:val="FootnoteReference"/>
              </w:rPr>
              <w:footnoteReference w:id="3"/>
            </w:r>
          </w:p>
          <w:p w14:paraId="0275056E" w14:textId="77777777" w:rsidR="004F5E47" w:rsidRPr="00D25A5C" w:rsidRDefault="004F5E47" w:rsidP="000C4808">
            <w:pPr>
              <w:pStyle w:val="ListBullet"/>
            </w:pPr>
            <w:r>
              <w:t>c</w:t>
            </w:r>
            <w:r w:rsidRPr="00D25A5C">
              <w:t>reate behavioural change</w:t>
            </w:r>
          </w:p>
          <w:p w14:paraId="5E5DFFC3" w14:textId="77777777" w:rsidR="004F5E47" w:rsidRPr="00D25A5C" w:rsidRDefault="004F5E47" w:rsidP="000C4808">
            <w:pPr>
              <w:pStyle w:val="ListBullet"/>
            </w:pPr>
            <w:r>
              <w:t>c</w:t>
            </w:r>
            <w:r w:rsidRPr="00D25A5C">
              <w:t>an be delivered more regularly and over the longer-term</w:t>
            </w:r>
          </w:p>
          <w:p w14:paraId="5729BB86" w14:textId="6E32E695" w:rsidR="004F5E47" w:rsidRPr="00D25A5C" w:rsidRDefault="007F295C" w:rsidP="000C4808">
            <w:pPr>
              <w:pStyle w:val="ListBullet"/>
            </w:pPr>
            <w:r>
              <w:t>are relevant to</w:t>
            </w:r>
            <w:r w:rsidRPr="00D25A5C">
              <w:t xml:space="preserve"> </w:t>
            </w:r>
            <w:r w:rsidR="00365641">
              <w:t>distinct</w:t>
            </w:r>
            <w:r w:rsidR="004F5E47" w:rsidRPr="00D25A5C">
              <w:t xml:space="preserve"> populations.</w:t>
            </w:r>
          </w:p>
          <w:p w14:paraId="770BF2CC" w14:textId="445EBD96" w:rsidR="004F5E47" w:rsidRPr="00AB11ED" w:rsidRDefault="006813C9" w:rsidP="000C4808">
            <w:pPr>
              <w:pStyle w:val="ListNumber"/>
              <w:numPr>
                <w:ilvl w:val="0"/>
                <w:numId w:val="0"/>
              </w:numPr>
            </w:pPr>
            <w:r>
              <w:t>4.</w:t>
            </w:r>
            <w:r w:rsidR="00C17145">
              <w:t xml:space="preserve"> </w:t>
            </w:r>
            <w:r w:rsidR="004F5E47" w:rsidRPr="00D25A5C">
              <w:t>Support</w:t>
            </w:r>
            <w:r w:rsidR="004F5E47">
              <w:t>ing</w:t>
            </w:r>
            <w:r w:rsidR="004F5E47" w:rsidRPr="00D25A5C">
              <w:t xml:space="preserve"> community led and co-designed initiatives</w:t>
            </w:r>
            <w:r w:rsidR="004F5E47">
              <w:t xml:space="preserve"> for </w:t>
            </w:r>
            <w:r w:rsidR="00365641">
              <w:t>distinct</w:t>
            </w:r>
            <w:r w:rsidR="004F5E47">
              <w:t xml:space="preserve"> communities</w:t>
            </w:r>
            <w:r w:rsidR="004F5E47" w:rsidRPr="00D25A5C">
              <w:t>.</w:t>
            </w:r>
          </w:p>
          <w:p w14:paraId="4CC171BA" w14:textId="77777777" w:rsidR="006813C9" w:rsidRPr="006813C9" w:rsidRDefault="006813C9" w:rsidP="000C4808">
            <w:pPr>
              <w:pStyle w:val="ListNumber"/>
              <w:numPr>
                <w:ilvl w:val="0"/>
                <w:numId w:val="0"/>
              </w:numPr>
            </w:pPr>
          </w:p>
          <w:p w14:paraId="1CCDAF37" w14:textId="31C4DB10" w:rsidR="00AB11ED" w:rsidRPr="0054769C" w:rsidRDefault="006813C9" w:rsidP="000C4808">
            <w:pPr>
              <w:rPr>
                <w:b/>
                <w:bCs/>
              </w:rPr>
            </w:pPr>
            <w:r>
              <w:t>5</w:t>
            </w:r>
            <w:r w:rsidR="004F5E47">
              <w:t xml:space="preserve">. </w:t>
            </w:r>
            <w:r w:rsidR="004F5E47" w:rsidRPr="00D25A5C">
              <w:t>Develop</w:t>
            </w:r>
            <w:r w:rsidR="004F5E47">
              <w:t>ing</w:t>
            </w:r>
            <w:r w:rsidR="004F5E47" w:rsidRPr="00D25A5C">
              <w:t xml:space="preserve"> a workforce strategy for identifying capabilit</w:t>
            </w:r>
            <w:r w:rsidR="008548F1">
              <w:t>y needs</w:t>
            </w:r>
            <w:r w:rsidR="004F5E47" w:rsidRPr="00D25A5C">
              <w:t xml:space="preserve"> and upskilling the primary prevention workforce.</w:t>
            </w:r>
          </w:p>
        </w:tc>
      </w:tr>
      <w:tr w:rsidR="00E20BAB" w14:paraId="6FA3DEBF" w14:textId="77777777" w:rsidTr="001D6301">
        <w:trPr>
          <w:trHeight w:val="6480"/>
        </w:trPr>
        <w:tc>
          <w:tcPr>
            <w:tcW w:w="630" w:type="pct"/>
          </w:tcPr>
          <w:p w14:paraId="65C4E579" w14:textId="7FA2ED55" w:rsidR="002055EC" w:rsidRDefault="00A25915" w:rsidP="000C4808">
            <w:r>
              <w:rPr>
                <w:b/>
                <w:color w:val="62B5E5" w:themeColor="accent3"/>
              </w:rPr>
              <w:t>G</w:t>
            </w:r>
            <w:r w:rsidRPr="00F80544">
              <w:rPr>
                <w:b/>
                <w:color w:val="62B5E5" w:themeColor="accent3"/>
              </w:rPr>
              <w:t>rowing</w:t>
            </w:r>
            <w:r w:rsidR="002055EC" w:rsidRPr="00F80544">
              <w:rPr>
                <w:b/>
                <w:color w:val="62B5E5" w:themeColor="accent3"/>
              </w:rPr>
              <w:t xml:space="preserve"> in maturity</w:t>
            </w:r>
          </w:p>
          <w:p w14:paraId="475A2015" w14:textId="3543F9CB" w:rsidR="002055EC" w:rsidRPr="00804965" w:rsidRDefault="002055EC" w:rsidP="000C4808">
            <w:r w:rsidRPr="00804965">
              <w:t xml:space="preserve">Primary prevention initiatives should be based on evidence, have a consistent approach to monitoring, </w:t>
            </w:r>
            <w:proofErr w:type="gramStart"/>
            <w:r w:rsidRPr="00804965">
              <w:t>evaluating</w:t>
            </w:r>
            <w:proofErr w:type="gramEnd"/>
            <w:r w:rsidRPr="00804965">
              <w:t xml:space="preserve"> and improving, and are strengthened through collaboration and partnerships across the sector.</w:t>
            </w:r>
          </w:p>
        </w:tc>
        <w:tc>
          <w:tcPr>
            <w:tcW w:w="2635" w:type="pct"/>
          </w:tcPr>
          <w:p w14:paraId="63D5311A" w14:textId="43866B66" w:rsidR="002055EC" w:rsidRPr="002055EC" w:rsidRDefault="00A25915" w:rsidP="000C4808">
            <w:pPr>
              <w:pStyle w:val="ListNumber"/>
              <w:numPr>
                <w:ilvl w:val="0"/>
                <w:numId w:val="0"/>
              </w:numPr>
            </w:pPr>
            <w:r w:rsidRPr="11F08B5E">
              <w:rPr>
                <w:b/>
                <w:bCs/>
              </w:rPr>
              <w:t xml:space="preserve">1. </w:t>
            </w:r>
            <w:r w:rsidR="002055EC" w:rsidRPr="00CF5767">
              <w:rPr>
                <w:b/>
                <w:bCs/>
              </w:rPr>
              <w:t>Low levels of evaluation</w:t>
            </w:r>
            <w:r w:rsidR="002055EC">
              <w:rPr>
                <w:b/>
                <w:bCs/>
              </w:rPr>
              <w:t xml:space="preserve"> and reliance on evidence-based frameworks</w:t>
            </w:r>
            <w:r w:rsidR="002055EC" w:rsidRPr="00CF5767">
              <w:rPr>
                <w:b/>
                <w:bCs/>
              </w:rPr>
              <w:t>:</w:t>
            </w:r>
            <w:r w:rsidR="002055EC">
              <w:t xml:space="preserve"> </w:t>
            </w:r>
            <w:r w:rsidR="002055EC" w:rsidRPr="00CF5767">
              <w:t>There are a very small number of initiatives that have been evaluated,</w:t>
            </w:r>
            <w:r w:rsidR="002055EC">
              <w:t xml:space="preserve"> particularly independently,</w:t>
            </w:r>
            <w:r w:rsidR="002055EC" w:rsidRPr="00CF5767">
              <w:t xml:space="preserve"> limit</w:t>
            </w:r>
            <w:r w:rsidR="002055EC">
              <w:t>ing</w:t>
            </w:r>
            <w:r w:rsidR="002055EC" w:rsidRPr="00CF5767">
              <w:t xml:space="preserve"> the evidence</w:t>
            </w:r>
            <w:r w:rsidR="002F5BB7">
              <w:t xml:space="preserve"> </w:t>
            </w:r>
            <w:r w:rsidR="002055EC" w:rsidRPr="00CF5767">
              <w:t>base of best</w:t>
            </w:r>
            <w:r w:rsidR="00E871D2">
              <w:t xml:space="preserve"> </w:t>
            </w:r>
            <w:r w:rsidR="002055EC" w:rsidRPr="00CF5767">
              <w:t>practice approaches</w:t>
            </w:r>
            <w:r w:rsidR="002055EC">
              <w:t xml:space="preserve"> in Australia</w:t>
            </w:r>
            <w:r w:rsidR="002055EC" w:rsidRPr="00CF5767">
              <w:t>.</w:t>
            </w:r>
            <w:r w:rsidR="002055EC">
              <w:t xml:space="preserve"> </w:t>
            </w:r>
            <w:r w:rsidR="002055EC" w:rsidRPr="00CF5767">
              <w:t>Few initiatives measure or target outcomes, due to difficulties in measurement</w:t>
            </w:r>
            <w:r w:rsidR="002055EC">
              <w:t xml:space="preserve"> of attitudes and behavioural change. </w:t>
            </w:r>
            <w:r w:rsidR="0091192E">
              <w:t xml:space="preserve">The </w:t>
            </w:r>
            <w:r w:rsidR="0091192E" w:rsidDel="00E8319E">
              <w:t>s</w:t>
            </w:r>
            <w:r w:rsidR="002055EC" w:rsidDel="00E8319E">
              <w:t>hort</w:t>
            </w:r>
            <w:r w:rsidR="00E8319E">
              <w:t>-term</w:t>
            </w:r>
            <w:r w:rsidR="002055EC">
              <w:t xml:space="preserve"> </w:t>
            </w:r>
            <w:r w:rsidR="0091192E">
              <w:t xml:space="preserve">nature of </w:t>
            </w:r>
            <w:r w:rsidR="002055EC">
              <w:t xml:space="preserve">initiatives and funding </w:t>
            </w:r>
            <w:r w:rsidR="0091192E">
              <w:t>are considered</w:t>
            </w:r>
            <w:r w:rsidR="002055EC">
              <w:t xml:space="preserve"> compounding </w:t>
            </w:r>
            <w:r w:rsidR="00323F72">
              <w:t xml:space="preserve">factors relating to the </w:t>
            </w:r>
            <w:r w:rsidR="002055EC">
              <w:t xml:space="preserve">difficulties </w:t>
            </w:r>
            <w:r w:rsidR="00323F72">
              <w:t xml:space="preserve">of </w:t>
            </w:r>
            <w:r w:rsidR="002055EC">
              <w:t>evaluation and outcome measurement. In the questionnaire, 3</w:t>
            </w:r>
            <w:r w:rsidR="00A45C67">
              <w:t>6</w:t>
            </w:r>
            <w:r w:rsidR="002055EC">
              <w:t xml:space="preserve">% of participants reported evaluating their initiatives, however this may include non-rigorous evaluations. Longer standing initiatives tended to </w:t>
            </w:r>
            <w:r w:rsidR="005A24BD">
              <w:t xml:space="preserve">be </w:t>
            </w:r>
            <w:r w:rsidR="002055EC">
              <w:t>review</w:t>
            </w:r>
            <w:r w:rsidR="005A24BD">
              <w:t>ed</w:t>
            </w:r>
            <w:r w:rsidR="002055EC">
              <w:t xml:space="preserve"> less frequently. Further, only </w:t>
            </w:r>
            <w:r w:rsidR="004D6A9C">
              <w:t>18</w:t>
            </w:r>
            <w:r w:rsidR="002055EC">
              <w:t>% of participants reported using established frameworks or existing programs to support development of their initiatives. These included Our Watch’s Change the Story framework and L</w:t>
            </w:r>
            <w:r w:rsidR="00A14296">
              <w:t xml:space="preserve">OVE </w:t>
            </w:r>
            <w:proofErr w:type="spellStart"/>
            <w:r w:rsidR="002055EC">
              <w:t>Bi</w:t>
            </w:r>
            <w:r w:rsidR="00A14296">
              <w:t>TES</w:t>
            </w:r>
            <w:proofErr w:type="spellEnd"/>
            <w:r w:rsidR="002055EC">
              <w:t>.</w:t>
            </w:r>
          </w:p>
          <w:p w14:paraId="392E5017" w14:textId="7E081D7D" w:rsidR="00A25915" w:rsidRPr="002055EC" w:rsidRDefault="00A25915" w:rsidP="000C4808">
            <w:pPr>
              <w:pStyle w:val="ListNumber"/>
              <w:numPr>
                <w:ilvl w:val="0"/>
                <w:numId w:val="0"/>
              </w:numPr>
              <w:rPr>
                <w:rFonts w:eastAsia="Arial Bold" w:cs="Arial Bold"/>
                <w:b/>
                <w:bCs/>
              </w:rPr>
            </w:pPr>
          </w:p>
          <w:p w14:paraId="025DDFEF" w14:textId="36BA8E59" w:rsidR="00A25915" w:rsidRDefault="00A25915" w:rsidP="000C4808">
            <w:pPr>
              <w:pStyle w:val="ListNumber"/>
              <w:numPr>
                <w:ilvl w:val="0"/>
                <w:numId w:val="0"/>
              </w:numPr>
            </w:pPr>
            <w:r w:rsidRPr="11F08B5E">
              <w:rPr>
                <w:b/>
                <w:bCs/>
              </w:rPr>
              <w:t>2. Targeted policy and leadership for primary prevention in sexual violence and sexual harassment is needed to drive momentum:</w:t>
            </w:r>
            <w:r>
              <w:t xml:space="preserve"> Continued leadership and momentum for change at a societal level in sexual violence and sexual harassment is needed. Stakeholders spoke about various commissions of inquiry leading change. Stakeholders noted that catalysts for change are yet to occur in sexual violence more </w:t>
            </w:r>
            <w:r w:rsidR="003208BD">
              <w:t>specifically</w:t>
            </w:r>
            <w:r>
              <w:t>. Where commissions and inquiries are not available</w:t>
            </w:r>
            <w:r w:rsidR="00441998">
              <w:t xml:space="preserve"> or realistic</w:t>
            </w:r>
            <w:r>
              <w:t>, specific polic</w:t>
            </w:r>
            <w:r w:rsidR="00672E43">
              <w:t>ies</w:t>
            </w:r>
            <w:r>
              <w:t xml:space="preserve"> and </w:t>
            </w:r>
            <w:r w:rsidR="00672E43">
              <w:t xml:space="preserve">government </w:t>
            </w:r>
            <w:r>
              <w:t xml:space="preserve">directives play a role in leading change. </w:t>
            </w:r>
          </w:p>
          <w:p w14:paraId="206A2AB6" w14:textId="7E081D7D" w:rsidR="00A25915" w:rsidRPr="002055EC" w:rsidRDefault="00A25915" w:rsidP="000C4808">
            <w:pPr>
              <w:pStyle w:val="ListNumber"/>
              <w:numPr>
                <w:ilvl w:val="0"/>
                <w:numId w:val="0"/>
              </w:numPr>
              <w:rPr>
                <w:rFonts w:eastAsia="Arial Bold" w:cs="Arial Bold"/>
                <w:b/>
                <w:bCs/>
              </w:rPr>
            </w:pPr>
          </w:p>
          <w:p w14:paraId="678D9F04" w14:textId="70577B7C" w:rsidR="002055EC" w:rsidRPr="5574ACE9" w:rsidRDefault="00A25915" w:rsidP="000C4808">
            <w:pPr>
              <w:pStyle w:val="ListBullet"/>
              <w:numPr>
                <w:ilvl w:val="0"/>
                <w:numId w:val="0"/>
              </w:numPr>
              <w:rPr>
                <w:b/>
                <w:bCs/>
              </w:rPr>
            </w:pPr>
            <w:r>
              <w:rPr>
                <w:b/>
              </w:rPr>
              <w:t xml:space="preserve">3. </w:t>
            </w:r>
            <w:r w:rsidRPr="00A52A3D">
              <w:rPr>
                <w:b/>
              </w:rPr>
              <w:t>G</w:t>
            </w:r>
            <w:r w:rsidRPr="00EB2D0B">
              <w:rPr>
                <w:b/>
              </w:rPr>
              <w:t>reater collaboration and co-design</w:t>
            </w:r>
            <w:r>
              <w:rPr>
                <w:b/>
              </w:rPr>
              <w:t xml:space="preserve"> of community led initiatives </w:t>
            </w:r>
            <w:r w:rsidR="00427E20">
              <w:rPr>
                <w:b/>
              </w:rPr>
              <w:t xml:space="preserve">are </w:t>
            </w:r>
            <w:r>
              <w:rPr>
                <w:b/>
              </w:rPr>
              <w:t>required</w:t>
            </w:r>
            <w:r w:rsidRPr="00EB2D0B">
              <w:rPr>
                <w:b/>
              </w:rPr>
              <w:t xml:space="preserve">: </w:t>
            </w:r>
            <w:r w:rsidRPr="00184B53">
              <w:t xml:space="preserve">Stakeholders spoke about the need for greater collaboration and </w:t>
            </w:r>
            <w:r w:rsidR="003166A8">
              <w:t xml:space="preserve">co-design in building </w:t>
            </w:r>
            <w:r w:rsidR="00DB6A2B">
              <w:t xml:space="preserve">and implementing </w:t>
            </w:r>
            <w:r w:rsidR="003166A8">
              <w:t>policies and initiatives</w:t>
            </w:r>
            <w:r w:rsidR="007E6C29">
              <w:t xml:space="preserve"> that are community led</w:t>
            </w:r>
            <w:r w:rsidR="003166A8">
              <w:t>.</w:t>
            </w:r>
            <w:r w:rsidRPr="00184B53" w:rsidDel="003166A8">
              <w:t xml:space="preserve"> </w:t>
            </w:r>
            <w:r w:rsidR="00365641">
              <w:t>Distinct</w:t>
            </w:r>
            <w:r>
              <w:t xml:space="preserve"> groups asked for greater inclusion within existing forums and networks. Some stakeholders also advised that primary prevention activities must be co-designed by survivors of sexual abuse and sexual harassment as well as intended consumers.</w:t>
            </w:r>
          </w:p>
        </w:tc>
        <w:tc>
          <w:tcPr>
            <w:tcW w:w="1735" w:type="pct"/>
          </w:tcPr>
          <w:p w14:paraId="531CEB3A" w14:textId="5FCD0CAE" w:rsidR="003E64C7" w:rsidRPr="003E64C7" w:rsidRDefault="00B23751" w:rsidP="000C4808">
            <w:pPr>
              <w:pStyle w:val="ListNumber"/>
              <w:numPr>
                <w:ilvl w:val="0"/>
                <w:numId w:val="0"/>
              </w:numPr>
            </w:pPr>
            <w:r>
              <w:t xml:space="preserve">1. </w:t>
            </w:r>
            <w:r w:rsidR="002055EC" w:rsidRPr="00CF5767">
              <w:t>Develop</w:t>
            </w:r>
            <w:r w:rsidR="002055EC">
              <w:t>ing</w:t>
            </w:r>
            <w:r w:rsidR="002055EC" w:rsidRPr="00CF5767">
              <w:t xml:space="preserve"> an approach for using attitudinal and behavioural outcomes-based targets, which may then be used to enable clear progress measurement and targeted funding mechanisms</w:t>
            </w:r>
            <w:r w:rsidR="002055EC">
              <w:t>.</w:t>
            </w:r>
          </w:p>
          <w:p w14:paraId="2FF95080" w14:textId="7E8C34F6" w:rsidR="00B23751" w:rsidRPr="00CF5767" w:rsidRDefault="00B23751" w:rsidP="000C4808">
            <w:pPr>
              <w:pStyle w:val="ListNumber"/>
              <w:numPr>
                <w:ilvl w:val="0"/>
                <w:numId w:val="0"/>
              </w:numPr>
            </w:pPr>
          </w:p>
          <w:p w14:paraId="17790064" w14:textId="3924D1E1" w:rsidR="002055EC" w:rsidRDefault="00B23751" w:rsidP="000C4808">
            <w:pPr>
              <w:pStyle w:val="ListNumber"/>
              <w:numPr>
                <w:ilvl w:val="0"/>
                <w:numId w:val="0"/>
              </w:numPr>
            </w:pPr>
            <w:r>
              <w:t xml:space="preserve">2. </w:t>
            </w:r>
            <w:r w:rsidR="002055EC">
              <w:t>Utilis</w:t>
            </w:r>
            <w:r w:rsidR="00070067">
              <w:t>ing</w:t>
            </w:r>
            <w:r w:rsidR="002055EC">
              <w:t xml:space="preserve"> existing national forums to foster collaboration among stakeholders across the sector, including </w:t>
            </w:r>
            <w:r w:rsidR="00365641">
              <w:t>distinct</w:t>
            </w:r>
            <w:r w:rsidR="002055EC">
              <w:t xml:space="preserve"> population groups.</w:t>
            </w:r>
          </w:p>
          <w:p w14:paraId="21AE33ED" w14:textId="5FECB143" w:rsidR="00B23751" w:rsidRDefault="00B23751" w:rsidP="000C4808">
            <w:pPr>
              <w:pStyle w:val="ListNumber"/>
              <w:numPr>
                <w:ilvl w:val="0"/>
                <w:numId w:val="0"/>
              </w:numPr>
            </w:pPr>
          </w:p>
          <w:p w14:paraId="573F1ACC" w14:textId="794F2466" w:rsidR="00B23751" w:rsidRDefault="00B23751" w:rsidP="000C4808">
            <w:pPr>
              <w:pStyle w:val="ListNumber"/>
              <w:numPr>
                <w:ilvl w:val="0"/>
                <w:numId w:val="0"/>
              </w:numPr>
            </w:pPr>
            <w:r>
              <w:t xml:space="preserve">3. Developing a national strategy for data collection of </w:t>
            </w:r>
            <w:r w:rsidR="002F5BB7">
              <w:t>sexual violence and sexual harassment</w:t>
            </w:r>
            <w:r>
              <w:t xml:space="preserve"> behaviours, </w:t>
            </w:r>
            <w:proofErr w:type="gramStart"/>
            <w:r>
              <w:t>attitudes</w:t>
            </w:r>
            <w:proofErr w:type="gramEnd"/>
            <w:r>
              <w:t xml:space="preserve"> and knowledge. This data collection will enable the evaluation of initiatives and the targeting of funding.</w:t>
            </w:r>
          </w:p>
          <w:p w14:paraId="41431C49" w14:textId="2125E34A" w:rsidR="00B23751" w:rsidRPr="00D25A5C" w:rsidRDefault="00B23751" w:rsidP="000C4808">
            <w:pPr>
              <w:pStyle w:val="ListNumber"/>
              <w:numPr>
                <w:ilvl w:val="0"/>
                <w:numId w:val="0"/>
              </w:numPr>
            </w:pPr>
          </w:p>
          <w:p w14:paraId="3F1A510B" w14:textId="1B8571BD" w:rsidR="002055EC" w:rsidRPr="00D25A5C" w:rsidRDefault="00B23751" w:rsidP="000C4808">
            <w:r>
              <w:t xml:space="preserve">4. </w:t>
            </w:r>
            <w:r w:rsidRPr="00CF5767">
              <w:t>Utilis</w:t>
            </w:r>
            <w:r>
              <w:t>ing</w:t>
            </w:r>
            <w:r w:rsidRPr="00CF5767">
              <w:t xml:space="preserve"> existing national forums that could coordinate and collaborate stakeholders across the sector, in a way that is inclusive of </w:t>
            </w:r>
            <w:r w:rsidR="00365641">
              <w:t>distinct</w:t>
            </w:r>
            <w:r w:rsidRPr="00CF5767">
              <w:t xml:space="preserve"> population groups.</w:t>
            </w:r>
          </w:p>
        </w:tc>
      </w:tr>
      <w:tr w:rsidR="00E20BAB" w14:paraId="4D2E2F6D" w14:textId="77777777" w:rsidTr="001D6301">
        <w:trPr>
          <w:trHeight w:val="3940"/>
        </w:trPr>
        <w:tc>
          <w:tcPr>
            <w:tcW w:w="630" w:type="pct"/>
          </w:tcPr>
          <w:p w14:paraId="7144B167" w14:textId="77777777" w:rsidR="002055EC" w:rsidRPr="00CF5767" w:rsidRDefault="002055EC" w:rsidP="000C4808">
            <w:r w:rsidRPr="00F80544">
              <w:rPr>
                <w:b/>
                <w:color w:val="62B5E5" w:themeColor="accent3"/>
              </w:rPr>
              <w:t>Supportive funding</w:t>
            </w:r>
          </w:p>
          <w:p w14:paraId="2677499F" w14:textId="67292CDF" w:rsidR="002055EC" w:rsidRPr="00616ADD" w:rsidRDefault="002055EC" w:rsidP="000C4808">
            <w:pPr>
              <w:rPr>
                <w:bCs/>
              </w:rPr>
            </w:pPr>
            <w:r w:rsidRPr="00616ADD">
              <w:rPr>
                <w:bCs/>
              </w:rPr>
              <w:t xml:space="preserve">Funding for primary prevention initiatives </w:t>
            </w:r>
            <w:r w:rsidR="00070067">
              <w:rPr>
                <w:bCs/>
              </w:rPr>
              <w:t>should be</w:t>
            </w:r>
            <w:r w:rsidR="00070067" w:rsidRPr="00616ADD">
              <w:rPr>
                <w:bCs/>
              </w:rPr>
              <w:t xml:space="preserve"> </w:t>
            </w:r>
            <w:r w:rsidRPr="00616ADD">
              <w:rPr>
                <w:bCs/>
              </w:rPr>
              <w:t xml:space="preserve">available, </w:t>
            </w:r>
            <w:proofErr w:type="gramStart"/>
            <w:r w:rsidRPr="00616ADD">
              <w:rPr>
                <w:bCs/>
              </w:rPr>
              <w:t>consistent</w:t>
            </w:r>
            <w:proofErr w:type="gramEnd"/>
            <w:r w:rsidRPr="00616ADD">
              <w:rPr>
                <w:bCs/>
              </w:rPr>
              <w:t xml:space="preserve"> and targeted to primary prevention.</w:t>
            </w:r>
          </w:p>
        </w:tc>
        <w:tc>
          <w:tcPr>
            <w:tcW w:w="2635" w:type="pct"/>
          </w:tcPr>
          <w:p w14:paraId="52999F16" w14:textId="41523B7A" w:rsidR="00B23751" w:rsidRDefault="00B23751" w:rsidP="000C4808">
            <w:pPr>
              <w:pStyle w:val="ListNumber"/>
              <w:numPr>
                <w:ilvl w:val="0"/>
                <w:numId w:val="0"/>
              </w:numPr>
            </w:pPr>
            <w:r w:rsidRPr="154C5224">
              <w:rPr>
                <w:b/>
                <w:bCs/>
              </w:rPr>
              <w:t xml:space="preserve">1. </w:t>
            </w:r>
            <w:r w:rsidR="002055EC">
              <w:rPr>
                <w:b/>
                <w:bCs/>
              </w:rPr>
              <w:t>C</w:t>
            </w:r>
            <w:r w:rsidR="002055EC" w:rsidRPr="00FE568B">
              <w:rPr>
                <w:b/>
                <w:bCs/>
              </w:rPr>
              <w:t>ore funding specifically for primary prevention</w:t>
            </w:r>
            <w:r w:rsidR="002055EC">
              <w:rPr>
                <w:b/>
                <w:bCs/>
              </w:rPr>
              <w:t xml:space="preserve"> in sexual violence and sexual harassment is limited</w:t>
            </w:r>
            <w:r w:rsidR="002055EC" w:rsidRPr="00FE568B">
              <w:rPr>
                <w:b/>
                <w:bCs/>
              </w:rPr>
              <w:t>:</w:t>
            </w:r>
            <w:r w:rsidR="002055EC">
              <w:t xml:space="preserve"> Generally,</w:t>
            </w:r>
            <w:r w:rsidR="002055EC" w:rsidRPr="00CF5767">
              <w:t xml:space="preserve"> initiatives receive small, discrete pieces of funding</w:t>
            </w:r>
            <w:r w:rsidR="002055EC">
              <w:t xml:space="preserve"> and rely heavily on government funding sources.</w:t>
            </w:r>
            <w:r w:rsidR="002055EC" w:rsidRPr="016E1279">
              <w:rPr>
                <w:rFonts w:eastAsia="Arial Bold" w:cs="Arial Bold"/>
                <w:b/>
              </w:rPr>
              <w:t xml:space="preserve"> </w:t>
            </w:r>
            <w:r w:rsidR="002055EC" w:rsidRPr="00CF5767">
              <w:t>There is limited longer-term funding, which constrains sustainable practices</w:t>
            </w:r>
            <w:r w:rsidR="002055EC">
              <w:t xml:space="preserve"> and the realisation of outcomes on attitude, </w:t>
            </w:r>
            <w:proofErr w:type="gramStart"/>
            <w:r w:rsidR="002055EC">
              <w:t>behaviour</w:t>
            </w:r>
            <w:proofErr w:type="gramEnd"/>
            <w:r w:rsidR="002055EC">
              <w:t xml:space="preserve"> and system changes.</w:t>
            </w:r>
          </w:p>
          <w:p w14:paraId="17C309B9" w14:textId="7A74201A" w:rsidR="005738D7" w:rsidRPr="002055EC" w:rsidRDefault="005738D7" w:rsidP="000C4808">
            <w:pPr>
              <w:pStyle w:val="ListNumber"/>
              <w:numPr>
                <w:ilvl w:val="0"/>
                <w:numId w:val="0"/>
              </w:numPr>
              <w:rPr>
                <w:rFonts w:eastAsia="Arial Bold" w:cs="Arial Bold"/>
                <w:b/>
              </w:rPr>
            </w:pPr>
          </w:p>
          <w:p w14:paraId="49501095" w14:textId="1A2E70D1" w:rsidR="002055EC" w:rsidRPr="002055EC" w:rsidRDefault="00B23751" w:rsidP="000C4808">
            <w:pPr>
              <w:pStyle w:val="ListBullet"/>
              <w:numPr>
                <w:ilvl w:val="0"/>
                <w:numId w:val="0"/>
              </w:numPr>
              <w:rPr>
                <w:rFonts w:eastAsia="Arial Bold" w:cs="Arial Bold"/>
                <w:b/>
              </w:rPr>
            </w:pPr>
            <w:r w:rsidRPr="154C5224">
              <w:rPr>
                <w:b/>
                <w:bCs/>
              </w:rPr>
              <w:t xml:space="preserve">2.  Funding for </w:t>
            </w:r>
            <w:r w:rsidR="00FA03D2">
              <w:rPr>
                <w:b/>
                <w:bCs/>
              </w:rPr>
              <w:t xml:space="preserve">independent </w:t>
            </w:r>
            <w:r w:rsidRPr="154C5224">
              <w:rPr>
                <w:b/>
                <w:bCs/>
              </w:rPr>
              <w:t>research and evaluation of primary prevention initiatives is limited:</w:t>
            </w:r>
            <w:r>
              <w:t xml:space="preserve"> There is limited funding specifically for </w:t>
            </w:r>
            <w:r w:rsidR="00FA03D2">
              <w:t xml:space="preserve">independent </w:t>
            </w:r>
            <w:r>
              <w:t>research</w:t>
            </w:r>
            <w:r w:rsidR="00EB2972">
              <w:t>,</w:t>
            </w:r>
            <w:r>
              <w:t xml:space="preserve"> </w:t>
            </w:r>
            <w:proofErr w:type="gramStart"/>
            <w:r>
              <w:t>innovation</w:t>
            </w:r>
            <w:proofErr w:type="gramEnd"/>
            <w:r>
              <w:t xml:space="preserve"> and evaluation, as this is a new and emerging sector in Australia.</w:t>
            </w:r>
          </w:p>
        </w:tc>
        <w:tc>
          <w:tcPr>
            <w:tcW w:w="1735" w:type="pct"/>
          </w:tcPr>
          <w:p w14:paraId="07A01A00" w14:textId="1F432080" w:rsidR="002055EC" w:rsidRPr="001F0228" w:rsidRDefault="00B23751" w:rsidP="000C4808">
            <w:r w:rsidRPr="00804965">
              <w:t>1.</w:t>
            </w:r>
            <w:r>
              <w:t xml:space="preserve"> </w:t>
            </w:r>
            <w:r w:rsidR="002055EC" w:rsidRPr="00804965">
              <w:t xml:space="preserve">Developing </w:t>
            </w:r>
            <w:r w:rsidR="000736C6" w:rsidRPr="00804965">
              <w:t>coordinated</w:t>
            </w:r>
            <w:r w:rsidR="002055EC" w:rsidRPr="00804965">
              <w:t xml:space="preserve">, appropriate, and </w:t>
            </w:r>
            <w:r w:rsidR="002055EC" w:rsidRPr="001F0228">
              <w:t>flexible core funding for primary prevention initiatives, while ensuring funding is not taken from secondary or tertiary initiatives.</w:t>
            </w:r>
          </w:p>
          <w:p w14:paraId="6F00386B" w14:textId="71E39AC4" w:rsidR="002055EC" w:rsidRDefault="00B23751" w:rsidP="000C4808">
            <w:r>
              <w:t xml:space="preserve">2. </w:t>
            </w:r>
            <w:r w:rsidR="002055EC">
              <w:t xml:space="preserve">Encouraging other funding sources across government, private and community sectors to support primary prevention initiatives. </w:t>
            </w:r>
          </w:p>
          <w:p w14:paraId="4AE8E707" w14:textId="0B826AD0" w:rsidR="000E68CB" w:rsidRDefault="00B23751" w:rsidP="000C4808">
            <w:pPr>
              <w:pStyle w:val="ListNumber"/>
              <w:numPr>
                <w:ilvl w:val="0"/>
                <w:numId w:val="0"/>
              </w:numPr>
            </w:pPr>
            <w:r>
              <w:t xml:space="preserve">3. </w:t>
            </w:r>
            <w:r w:rsidR="002055EC">
              <w:t>Providing longer</w:t>
            </w:r>
            <w:r w:rsidR="002055EC" w:rsidRPr="00CF5767">
              <w:t>-term funding to support the sustainability of primary prevention initiatives, to build capacity in the sector and to support the evaluation of initiatives</w:t>
            </w:r>
            <w:r w:rsidR="002055EC">
              <w:t>.</w:t>
            </w:r>
            <w:r w:rsidR="00A524EB">
              <w:t xml:space="preserve"> </w:t>
            </w:r>
          </w:p>
          <w:p w14:paraId="1B1095A6" w14:textId="77777777" w:rsidR="000E68CB" w:rsidRDefault="000E68CB" w:rsidP="000C4808">
            <w:pPr>
              <w:pStyle w:val="ListNumber"/>
              <w:numPr>
                <w:ilvl w:val="0"/>
                <w:numId w:val="0"/>
              </w:numPr>
            </w:pPr>
          </w:p>
          <w:p w14:paraId="1F990A55" w14:textId="02AAC537" w:rsidR="002055EC" w:rsidRPr="002055EC" w:rsidRDefault="000E68CB" w:rsidP="000C4808">
            <w:pPr>
              <w:pStyle w:val="ListNumber"/>
              <w:numPr>
                <w:ilvl w:val="0"/>
                <w:numId w:val="0"/>
              </w:numPr>
              <w:rPr>
                <w:b/>
                <w:bCs/>
              </w:rPr>
            </w:pPr>
            <w:r>
              <w:t xml:space="preserve">4. </w:t>
            </w:r>
            <w:r w:rsidR="00B23751">
              <w:t>Influencing research and evaluation funding bodies to improve the evidence base</w:t>
            </w:r>
            <w:r>
              <w:t>. F</w:t>
            </w:r>
            <w:r w:rsidR="00B23751">
              <w:t>or example</w:t>
            </w:r>
            <w:r>
              <w:t>,</w:t>
            </w:r>
            <w:r w:rsidR="00B23751">
              <w:t xml:space="preserve"> a structured component of </w:t>
            </w:r>
            <w:r w:rsidR="000266FB">
              <w:t>initiative</w:t>
            </w:r>
            <w:r w:rsidR="00B23751">
              <w:t xml:space="preserve"> funding </w:t>
            </w:r>
            <w:r>
              <w:t xml:space="preserve">may </w:t>
            </w:r>
            <w:r w:rsidR="00B23751">
              <w:t>be allocated for evaluation.</w:t>
            </w:r>
          </w:p>
        </w:tc>
      </w:tr>
    </w:tbl>
    <w:p w14:paraId="4DDB3E24" w14:textId="63A05666" w:rsidR="00033277" w:rsidRDefault="00033277" w:rsidP="00616ADD">
      <w:pPr>
        <w:pStyle w:val="ListParagraph"/>
        <w:ind w:left="0"/>
        <w:sectPr w:rsidR="00033277" w:rsidSect="00F80544">
          <w:pgSz w:w="16838" w:h="11906" w:orient="landscape" w:code="9"/>
          <w:pgMar w:top="1440" w:right="1440" w:bottom="1440" w:left="1440" w:header="680" w:footer="425" w:gutter="0"/>
          <w:pgNumType w:fmt="lowerRoman"/>
          <w:cols w:space="284"/>
          <w:docGrid w:linePitch="360"/>
        </w:sectPr>
      </w:pPr>
    </w:p>
    <w:p w14:paraId="4BF0B6AE" w14:textId="243B0E18" w:rsidR="00BF3260" w:rsidRDefault="00A3326E" w:rsidP="00616ADD">
      <w:pPr>
        <w:pStyle w:val="Heading1"/>
        <w:ind w:left="0" w:firstLine="0"/>
      </w:pPr>
      <w:bookmarkStart w:id="45" w:name="_Toc46924083"/>
      <w:r>
        <w:t>Introduction</w:t>
      </w:r>
      <w:bookmarkEnd w:id="45"/>
    </w:p>
    <w:p w14:paraId="3DC932DD" w14:textId="77777777" w:rsidR="001217AF" w:rsidRDefault="001217AF" w:rsidP="00654A25">
      <w:pPr>
        <w:pStyle w:val="Heading2"/>
        <w:ind w:left="0" w:firstLine="0"/>
        <w:sectPr w:rsidR="001217AF" w:rsidSect="00381E6E">
          <w:footerReference w:type="default" r:id="rId27"/>
          <w:pgSz w:w="11906" w:h="16838" w:code="9"/>
          <w:pgMar w:top="1440" w:right="707" w:bottom="1440" w:left="851" w:header="680" w:footer="425" w:gutter="0"/>
          <w:pgNumType w:start="1"/>
          <w:cols w:space="284"/>
          <w:docGrid w:linePitch="360"/>
        </w:sectPr>
      </w:pPr>
    </w:p>
    <w:p w14:paraId="3EEE21A7" w14:textId="0E3FB9D7" w:rsidR="00F41801" w:rsidRDefault="00F41801" w:rsidP="00654A25">
      <w:pPr>
        <w:pStyle w:val="Heading2"/>
        <w:ind w:left="0" w:firstLine="0"/>
        <w:sectPr w:rsidR="00F41801" w:rsidSect="00654A25">
          <w:type w:val="continuous"/>
          <w:pgSz w:w="11906" w:h="16838" w:code="9"/>
          <w:pgMar w:top="1440" w:right="707" w:bottom="1440" w:left="851" w:header="680" w:footer="425" w:gutter="0"/>
          <w:cols w:num="2" w:space="284"/>
          <w:docGrid w:linePitch="360"/>
        </w:sectPr>
      </w:pPr>
    </w:p>
    <w:p w14:paraId="019C9EE5" w14:textId="358F3EF3" w:rsidR="001F6861" w:rsidRPr="00AF5CEA" w:rsidRDefault="00300F0F" w:rsidP="00654A25">
      <w:pPr>
        <w:rPr>
          <w:b/>
          <w:bCs/>
        </w:rPr>
      </w:pPr>
      <w:r w:rsidRPr="00AF5CEA">
        <w:rPr>
          <w:b/>
          <w:bCs/>
        </w:rPr>
        <w:t>Sexual violence and sexual harassment</w:t>
      </w:r>
      <w:r w:rsidR="003C73C6">
        <w:rPr>
          <w:b/>
          <w:bCs/>
        </w:rPr>
        <w:t xml:space="preserve"> are highly prevalent </w:t>
      </w:r>
      <w:r w:rsidR="00F379CC">
        <w:rPr>
          <w:b/>
          <w:bCs/>
        </w:rPr>
        <w:t>in Australia and</w:t>
      </w:r>
      <w:r w:rsidRPr="00AF5CEA">
        <w:rPr>
          <w:b/>
          <w:bCs/>
        </w:rPr>
        <w:t xml:space="preserve"> have devastating effects on individuals, families, and communities</w:t>
      </w:r>
      <w:r w:rsidR="00D27F84" w:rsidRPr="00AF5CEA">
        <w:rPr>
          <w:b/>
          <w:bCs/>
        </w:rPr>
        <w:t>.</w:t>
      </w:r>
    </w:p>
    <w:p w14:paraId="53F4DAA6" w14:textId="19829E9F" w:rsidR="001E1EE0" w:rsidRPr="00970892" w:rsidRDefault="009F33D6" w:rsidP="001E1EE0">
      <w:r w:rsidRPr="009F33D6">
        <w:t xml:space="preserve">Sexual violence remains </w:t>
      </w:r>
      <w:r w:rsidR="00FA03D2">
        <w:t>unacceptably</w:t>
      </w:r>
      <w:r w:rsidRPr="009F33D6">
        <w:t xml:space="preserve"> high in our society – while Australia has witnessed a decline in total violence since 2005, sexual violence statistics remain unchanged</w:t>
      </w:r>
      <w:r w:rsidR="00C45100">
        <w:t xml:space="preserve"> (</w:t>
      </w:r>
      <w:r w:rsidR="007504B7">
        <w:t>ABS</w:t>
      </w:r>
      <w:r w:rsidR="00C45100">
        <w:t xml:space="preserve">, </w:t>
      </w:r>
      <w:r w:rsidR="00A05E1D">
        <w:t>2017)</w:t>
      </w:r>
      <w:r w:rsidRPr="009F33D6">
        <w:t>. Though sexual violence can affect all people, it disproportionately affects women</w:t>
      </w:r>
      <w:r w:rsidR="003400C5">
        <w:t>. A</w:t>
      </w:r>
      <w:r w:rsidRPr="009F33D6">
        <w:t xml:space="preserve">long with domestic and family violence, </w:t>
      </w:r>
      <w:r w:rsidR="003400C5">
        <w:t xml:space="preserve">sexual violence </w:t>
      </w:r>
      <w:r w:rsidRPr="009F33D6">
        <w:t xml:space="preserve">is one of the most pervasive forms of violence Australian women experience. </w:t>
      </w:r>
      <w:r w:rsidR="001E1EE0">
        <w:t xml:space="preserve">The Personal Safety Survey in 2016 found that </w:t>
      </w:r>
      <w:r w:rsidR="001E1EE0" w:rsidRPr="00970892">
        <w:t xml:space="preserve">one in five </w:t>
      </w:r>
      <w:r w:rsidR="001E1EE0">
        <w:t xml:space="preserve">Australian </w:t>
      </w:r>
      <w:r w:rsidR="001E1EE0" w:rsidRPr="00970892">
        <w:t>women</w:t>
      </w:r>
      <w:r w:rsidR="001E1EE0">
        <w:t xml:space="preserve"> and one in 20 Australian men had experienced sexual violence since the age of 15 </w:t>
      </w:r>
      <w:r w:rsidR="001E1EE0" w:rsidRPr="00970892">
        <w:t xml:space="preserve">(ABS, 2017). </w:t>
      </w:r>
    </w:p>
    <w:p w14:paraId="2EE9DAC7" w14:textId="6F410AC7" w:rsidR="00B520A6" w:rsidRPr="009F33D6" w:rsidRDefault="009F33D6" w:rsidP="00654A25">
      <w:r w:rsidRPr="009F33D6">
        <w:t xml:space="preserve">Most women and children who experience sexual violence do so at the hands of men they know in private dwellings. </w:t>
      </w:r>
      <w:r w:rsidR="007327AA">
        <w:t xml:space="preserve">In addition, people with a disability </w:t>
      </w:r>
      <w:r w:rsidR="006E45BD">
        <w:t>are 1.8 times more likely to experience sexual violence</w:t>
      </w:r>
      <w:r w:rsidR="00BC36C8">
        <w:t xml:space="preserve"> (</w:t>
      </w:r>
      <w:r w:rsidR="005C077B">
        <w:t>Australian Institute of Health and Welfare (</w:t>
      </w:r>
      <w:r w:rsidR="00BC36C8">
        <w:t>AIHW</w:t>
      </w:r>
      <w:r w:rsidR="005C077B">
        <w:t>)</w:t>
      </w:r>
      <w:r w:rsidR="00BC36C8">
        <w:t xml:space="preserve">, </w:t>
      </w:r>
      <w:r w:rsidR="00D47E84">
        <w:t>2019)</w:t>
      </w:r>
      <w:r w:rsidR="006E45BD">
        <w:t xml:space="preserve"> </w:t>
      </w:r>
      <w:r w:rsidR="005B69E7">
        <w:t>and Aboriginal and Torres Strait Islander women experience violence at 3.1 times the rate of non-Indigenous women</w:t>
      </w:r>
      <w:r w:rsidR="00D47E84">
        <w:t xml:space="preserve"> (</w:t>
      </w:r>
      <w:r w:rsidR="00C9043E">
        <w:t>Our Watch, 2018</w:t>
      </w:r>
      <w:r w:rsidR="00D47E84">
        <w:t>)</w:t>
      </w:r>
      <w:r w:rsidR="005B69E7">
        <w:t xml:space="preserve">. </w:t>
      </w:r>
      <w:r w:rsidRPr="009F33D6">
        <w:t xml:space="preserve">Despite nearly 98% of Australians recognising violence against women and children </w:t>
      </w:r>
      <w:r w:rsidR="00B544F1">
        <w:t>as</w:t>
      </w:r>
      <w:r w:rsidRPr="009F33D6">
        <w:t xml:space="preserve"> a crime, sexual violence </w:t>
      </w:r>
      <w:r w:rsidRPr="00A85822">
        <w:t>persist</w:t>
      </w:r>
      <w:r w:rsidR="00B544F1">
        <w:t>s</w:t>
      </w:r>
      <w:r w:rsidR="008F47BB">
        <w:t xml:space="preserve"> (</w:t>
      </w:r>
      <w:r w:rsidR="00B520A6">
        <w:t>Department of Social Services, 2019)</w:t>
      </w:r>
      <w:r w:rsidRPr="009F33D6">
        <w:t xml:space="preserve">. </w:t>
      </w:r>
    </w:p>
    <w:p w14:paraId="63D326A2" w14:textId="0D0148B6" w:rsidR="00FE7B9D" w:rsidRDefault="008A6B0F" w:rsidP="00FE7B9D">
      <w:r w:rsidRPr="00A85822">
        <w:rPr>
          <w:rFonts w:asciiTheme="minorHAnsi"/>
          <w:color w:val="000000" w:themeColor="text1"/>
          <w:kern w:val="24"/>
        </w:rPr>
        <w:t xml:space="preserve">Sexual harassment </w:t>
      </w:r>
      <w:r w:rsidR="007400EB" w:rsidRPr="00A85822">
        <w:rPr>
          <w:rFonts w:asciiTheme="minorHAnsi"/>
          <w:color w:val="000000" w:themeColor="text1"/>
          <w:kern w:val="24"/>
        </w:rPr>
        <w:t xml:space="preserve">is a </w:t>
      </w:r>
      <w:r w:rsidR="00EA4216" w:rsidRPr="00A85822">
        <w:rPr>
          <w:rFonts w:asciiTheme="minorHAnsi"/>
          <w:color w:val="000000" w:themeColor="text1"/>
          <w:kern w:val="24"/>
        </w:rPr>
        <w:t xml:space="preserve">broader term encompassing all types of unwanted sexual </w:t>
      </w:r>
      <w:r w:rsidR="00C244D3" w:rsidRPr="00A85822">
        <w:rPr>
          <w:rFonts w:asciiTheme="minorHAnsi"/>
          <w:color w:val="000000" w:themeColor="text1"/>
          <w:kern w:val="24"/>
        </w:rPr>
        <w:t>attention,</w:t>
      </w:r>
      <w:r w:rsidR="00530DF6" w:rsidRPr="00A85822">
        <w:rPr>
          <w:rFonts w:asciiTheme="minorHAnsi"/>
          <w:color w:val="000000" w:themeColor="text1"/>
          <w:kern w:val="24"/>
        </w:rPr>
        <w:t xml:space="preserve"> including sexual coercion and </w:t>
      </w:r>
      <w:r w:rsidR="00C244D3" w:rsidRPr="00A85822">
        <w:rPr>
          <w:rFonts w:asciiTheme="minorHAnsi"/>
          <w:color w:val="000000" w:themeColor="text1"/>
          <w:kern w:val="24"/>
        </w:rPr>
        <w:t>gender harassment.</w:t>
      </w:r>
      <w:r w:rsidRPr="00A85822">
        <w:rPr>
          <w:rFonts w:asciiTheme="minorHAnsi"/>
          <w:color w:val="000000" w:themeColor="text1"/>
          <w:kern w:val="24"/>
        </w:rPr>
        <w:t xml:space="preserve"> </w:t>
      </w:r>
      <w:r w:rsidR="00FE7B9D">
        <w:t xml:space="preserve">The Personal Safety Survey in 2016 found that one in two women, and one in four men had experienced sexual harassment during their lifetime </w:t>
      </w:r>
      <w:r w:rsidR="00FE7B9D" w:rsidRPr="00970892">
        <w:t>(ABS, 2017).</w:t>
      </w:r>
    </w:p>
    <w:p w14:paraId="532C86A8" w14:textId="3E10D414" w:rsidR="009414AE" w:rsidRDefault="00730DC5" w:rsidP="00654A25">
      <w:pPr>
        <w:rPr>
          <w:rFonts w:asciiTheme="minorHAnsi"/>
          <w:kern w:val="24"/>
        </w:rPr>
      </w:pPr>
      <w:r w:rsidRPr="00A85822">
        <w:rPr>
          <w:rFonts w:asciiTheme="minorHAnsi"/>
          <w:color w:val="000000" w:themeColor="text1"/>
        </w:rPr>
        <w:t xml:space="preserve">Much of the focus on sexual harassment has been in the workplace. </w:t>
      </w:r>
      <w:r w:rsidR="00CA6B94">
        <w:rPr>
          <w:rFonts w:asciiTheme="minorHAnsi"/>
          <w:color w:val="000000" w:themeColor="text1"/>
        </w:rPr>
        <w:t>A</w:t>
      </w:r>
      <w:r w:rsidR="00CA6B94" w:rsidRPr="00A85822">
        <w:rPr>
          <w:rFonts w:asciiTheme="minorHAnsi"/>
          <w:color w:val="000000" w:themeColor="text1"/>
        </w:rPr>
        <w:t xml:space="preserve"> </w:t>
      </w:r>
      <w:r w:rsidR="25A60710" w:rsidRPr="00A85822">
        <w:rPr>
          <w:rFonts w:asciiTheme="minorHAnsi"/>
          <w:color w:val="000000" w:themeColor="text1"/>
        </w:rPr>
        <w:t xml:space="preserve">2018 national survey on sexual harassment in Australian workplaces found that </w:t>
      </w:r>
      <w:r w:rsidR="57CDFF25" w:rsidRPr="00A85822">
        <w:rPr>
          <w:rFonts w:asciiTheme="minorHAnsi"/>
          <w:color w:val="000000" w:themeColor="text1"/>
        </w:rPr>
        <w:t>hierarchical</w:t>
      </w:r>
      <w:r w:rsidR="25A60710" w:rsidRPr="00A85822">
        <w:rPr>
          <w:rFonts w:asciiTheme="minorHAnsi"/>
          <w:color w:val="000000" w:themeColor="text1"/>
        </w:rPr>
        <w:t xml:space="preserve"> workplaces, male-dominated </w:t>
      </w:r>
      <w:proofErr w:type="gramStart"/>
      <w:r w:rsidR="25A60710" w:rsidRPr="00A85822">
        <w:rPr>
          <w:rFonts w:asciiTheme="minorHAnsi"/>
          <w:color w:val="000000" w:themeColor="text1"/>
        </w:rPr>
        <w:t>workplaces</w:t>
      </w:r>
      <w:proofErr w:type="gramEnd"/>
      <w:r w:rsidR="25A60710" w:rsidRPr="00A85822">
        <w:rPr>
          <w:rFonts w:asciiTheme="minorHAnsi"/>
          <w:color w:val="000000" w:themeColor="text1"/>
        </w:rPr>
        <w:t xml:space="preserve"> and client facing roles were asso</w:t>
      </w:r>
      <w:r w:rsidR="46833B78" w:rsidRPr="00A85822">
        <w:rPr>
          <w:rFonts w:asciiTheme="minorHAnsi"/>
          <w:color w:val="000000" w:themeColor="text1"/>
        </w:rPr>
        <w:t xml:space="preserve">ciated </w:t>
      </w:r>
      <w:r w:rsidR="25A60710" w:rsidRPr="00A85822">
        <w:rPr>
          <w:rFonts w:asciiTheme="minorHAnsi"/>
          <w:color w:val="000000" w:themeColor="text1"/>
        </w:rPr>
        <w:t>wit</w:t>
      </w:r>
      <w:r w:rsidR="550E0627" w:rsidRPr="00A85822">
        <w:rPr>
          <w:rFonts w:asciiTheme="minorHAnsi"/>
          <w:color w:val="000000" w:themeColor="text1"/>
        </w:rPr>
        <w:t>h higher</w:t>
      </w:r>
      <w:r w:rsidR="25A60710" w:rsidRPr="00A85822">
        <w:rPr>
          <w:rFonts w:asciiTheme="minorHAnsi"/>
          <w:color w:val="000000" w:themeColor="text1"/>
        </w:rPr>
        <w:t xml:space="preserve"> prevalence rates. </w:t>
      </w:r>
      <w:r w:rsidRPr="7CED2815">
        <w:rPr>
          <w:rFonts w:asciiTheme="minorHAnsi"/>
          <w:color w:val="000000" w:themeColor="text1"/>
        </w:rPr>
        <w:t>Y</w:t>
      </w:r>
      <w:r w:rsidR="008A6B0F" w:rsidRPr="00654A25">
        <w:rPr>
          <w:rFonts w:asciiTheme="minorHAnsi"/>
          <w:kern w:val="24"/>
        </w:rPr>
        <w:t xml:space="preserve">oung people between 18 and 29 </w:t>
      </w:r>
      <w:r w:rsidR="00FA03D2">
        <w:rPr>
          <w:rFonts w:asciiTheme="minorHAnsi"/>
          <w:kern w:val="24"/>
        </w:rPr>
        <w:t>years</w:t>
      </w:r>
      <w:r w:rsidR="008A6B0F" w:rsidRPr="00654A25">
        <w:rPr>
          <w:rFonts w:asciiTheme="minorHAnsi"/>
          <w:kern w:val="24"/>
        </w:rPr>
        <w:t xml:space="preserve"> were more likely than any other age group to have experienced workplace sexual harassment</w:t>
      </w:r>
      <w:r w:rsidR="008A6B0F" w:rsidRPr="00654A25">
        <w:rPr>
          <w:rFonts w:asciiTheme="minorHAnsi"/>
          <w:color w:val="000000" w:themeColor="text1"/>
          <w:kern w:val="24"/>
        </w:rPr>
        <w:t xml:space="preserve"> (</w:t>
      </w:r>
      <w:r w:rsidR="00B9234D" w:rsidRPr="00654A25">
        <w:rPr>
          <w:rFonts w:asciiTheme="minorHAnsi"/>
          <w:color w:val="000000" w:themeColor="text1"/>
          <w:kern w:val="24"/>
        </w:rPr>
        <w:t>A</w:t>
      </w:r>
      <w:r w:rsidR="00B9234D">
        <w:rPr>
          <w:rFonts w:asciiTheme="minorHAnsi"/>
          <w:color w:val="000000" w:themeColor="text1"/>
          <w:kern w:val="24"/>
        </w:rPr>
        <w:t>HR</w:t>
      </w:r>
      <w:r w:rsidR="00B9234D" w:rsidRPr="00654A25">
        <w:rPr>
          <w:rFonts w:asciiTheme="minorHAnsi"/>
          <w:color w:val="000000" w:themeColor="text1"/>
          <w:kern w:val="24"/>
        </w:rPr>
        <w:t>C</w:t>
      </w:r>
      <w:r w:rsidR="008A6B0F" w:rsidRPr="00654A25">
        <w:rPr>
          <w:rFonts w:asciiTheme="minorHAnsi"/>
          <w:color w:val="000000" w:themeColor="text1"/>
          <w:kern w:val="24"/>
        </w:rPr>
        <w:t>, 2018)</w:t>
      </w:r>
      <w:r w:rsidR="008A6B0F" w:rsidRPr="00654A25">
        <w:rPr>
          <w:rFonts w:asciiTheme="minorHAnsi"/>
          <w:color w:val="000000" w:themeColor="text1"/>
        </w:rPr>
        <w:t>.</w:t>
      </w:r>
      <w:r w:rsidR="008767C7">
        <w:rPr>
          <w:rFonts w:asciiTheme="minorHAnsi"/>
          <w:kern w:val="24"/>
        </w:rPr>
        <w:t xml:space="preserve"> </w:t>
      </w:r>
      <w:r w:rsidR="00DB203E" w:rsidRPr="00654A25">
        <w:rPr>
          <w:rFonts w:asciiTheme="minorHAnsi"/>
          <w:kern w:val="24"/>
        </w:rPr>
        <w:t xml:space="preserve">The risk of sexual harassment </w:t>
      </w:r>
      <w:r w:rsidR="001B7FA4" w:rsidRPr="00654A25">
        <w:rPr>
          <w:rFonts w:asciiTheme="minorHAnsi"/>
          <w:kern w:val="24"/>
        </w:rPr>
        <w:t>i</w:t>
      </w:r>
      <w:r w:rsidR="00DB203E" w:rsidRPr="00654A25">
        <w:rPr>
          <w:rFonts w:asciiTheme="minorHAnsi"/>
          <w:kern w:val="24"/>
        </w:rPr>
        <w:t>s</w:t>
      </w:r>
      <w:r w:rsidR="001B7FA4" w:rsidRPr="00654A25">
        <w:rPr>
          <w:rFonts w:asciiTheme="minorHAnsi"/>
          <w:kern w:val="24"/>
        </w:rPr>
        <w:t xml:space="preserve"> also</w:t>
      </w:r>
      <w:r w:rsidR="00DB203E" w:rsidRPr="00654A25">
        <w:rPr>
          <w:rFonts w:asciiTheme="minorHAnsi"/>
          <w:kern w:val="24"/>
        </w:rPr>
        <w:t xml:space="preserve"> much higher for people who already experience higher rates of disadvantage and discrimination, with 52% of workers who identify as lesbian, gay, bisexual, transgender or intersex; 53% of Aboriginal or Torres Strait Islander workers; and 44% of workers with disability indicating they were sexually harassed at work in the last five years (</w:t>
      </w:r>
      <w:r w:rsidR="00D70B1F" w:rsidRPr="00654A25">
        <w:rPr>
          <w:rFonts w:asciiTheme="minorHAnsi"/>
          <w:kern w:val="24"/>
        </w:rPr>
        <w:t>A</w:t>
      </w:r>
      <w:r w:rsidR="00D70B1F">
        <w:rPr>
          <w:rFonts w:asciiTheme="minorHAnsi"/>
          <w:kern w:val="24"/>
        </w:rPr>
        <w:t>HR</w:t>
      </w:r>
      <w:r w:rsidR="00D70B1F" w:rsidRPr="00654A25">
        <w:rPr>
          <w:rFonts w:asciiTheme="minorHAnsi"/>
          <w:kern w:val="24"/>
        </w:rPr>
        <w:t>C</w:t>
      </w:r>
      <w:r w:rsidR="00DB203E" w:rsidRPr="00654A25">
        <w:rPr>
          <w:rFonts w:asciiTheme="minorHAnsi"/>
          <w:kern w:val="24"/>
        </w:rPr>
        <w:t>, 2018).</w:t>
      </w:r>
    </w:p>
    <w:p w14:paraId="738C6E73" w14:textId="42CE3D87" w:rsidR="00DB0993" w:rsidRDefault="00300F0F" w:rsidP="00654A25">
      <w:r w:rsidRPr="00901D7E">
        <w:t>Sexual violence and sexual harassment are associated with poor mental and physical health outcomes</w:t>
      </w:r>
      <w:r w:rsidR="00840D2F">
        <w:t>.</w:t>
      </w:r>
      <w:r w:rsidR="00DB0993">
        <w:t xml:space="preserve"> </w:t>
      </w:r>
      <w:r w:rsidR="00DB0993" w:rsidRPr="00901D7E">
        <w:t>People with lived experience of sexual violence and</w:t>
      </w:r>
      <w:r w:rsidR="0013558B">
        <w:t xml:space="preserve"> / or</w:t>
      </w:r>
      <w:r w:rsidR="00DB0993" w:rsidRPr="00901D7E">
        <w:t xml:space="preserve"> sexual harassment </w:t>
      </w:r>
      <w:r w:rsidR="0012461A">
        <w:t xml:space="preserve">may </w:t>
      </w:r>
      <w:r w:rsidR="00DB0993" w:rsidRPr="00901D7E">
        <w:t>experience shame, fear, anger, and grief</w:t>
      </w:r>
      <w:r w:rsidR="00DB0993">
        <w:t>.</w:t>
      </w:r>
      <w:r w:rsidR="00DB0993" w:rsidRPr="00901D7E">
        <w:t xml:space="preserve"> Too many pay the ultimate cost, through death by suicide and shortened lives</w:t>
      </w:r>
      <w:r w:rsidR="00C73773">
        <w:t xml:space="preserve"> (</w:t>
      </w:r>
      <w:r w:rsidR="005A4D55">
        <w:t xml:space="preserve">Commonwealth, </w:t>
      </w:r>
      <w:r w:rsidR="004F5263">
        <w:t>2017)</w:t>
      </w:r>
      <w:r w:rsidR="00DB0993" w:rsidRPr="00901D7E">
        <w:t>.</w:t>
      </w:r>
    </w:p>
    <w:p w14:paraId="1804C3E6" w14:textId="77777777" w:rsidR="0006621C" w:rsidRDefault="0006621C" w:rsidP="00654A25"/>
    <w:p w14:paraId="63BE4C43" w14:textId="77777777" w:rsidR="0006621C" w:rsidRDefault="0006621C" w:rsidP="00654A25"/>
    <w:p w14:paraId="68B51ABA" w14:textId="77777777" w:rsidR="0006621C" w:rsidRDefault="0006621C" w:rsidP="00654A25"/>
    <w:p w14:paraId="28FEE5A6" w14:textId="77777777" w:rsidR="0006621C" w:rsidRDefault="0006621C" w:rsidP="00654A25"/>
    <w:p w14:paraId="6ADF5056" w14:textId="77777777" w:rsidR="0006621C" w:rsidRDefault="0006621C" w:rsidP="00654A25"/>
    <w:p w14:paraId="73CB18A2" w14:textId="77777777" w:rsidR="0006621C" w:rsidRDefault="0006621C" w:rsidP="00654A25"/>
    <w:p w14:paraId="6BDCA797" w14:textId="77777777" w:rsidR="0006621C" w:rsidRDefault="0006621C" w:rsidP="00654A25"/>
    <w:p w14:paraId="3BF54EC5" w14:textId="77777777" w:rsidR="0006621C" w:rsidRDefault="0006621C" w:rsidP="00654A25"/>
    <w:p w14:paraId="601D960F" w14:textId="77777777" w:rsidR="0006621C" w:rsidRDefault="0006621C" w:rsidP="00654A25"/>
    <w:p w14:paraId="436EDA05" w14:textId="77777777" w:rsidR="0006621C" w:rsidRDefault="0006621C" w:rsidP="00654A25"/>
    <w:p w14:paraId="7AD33F8E" w14:textId="77777777" w:rsidR="0006621C" w:rsidRDefault="0006621C" w:rsidP="00654A25"/>
    <w:p w14:paraId="2D19E3A7" w14:textId="77777777" w:rsidR="0006621C" w:rsidRDefault="0006621C" w:rsidP="00654A25"/>
    <w:p w14:paraId="2D1470FF" w14:textId="77777777" w:rsidR="0006621C" w:rsidRDefault="0006621C" w:rsidP="00654A25"/>
    <w:p w14:paraId="08DE4698" w14:textId="77777777" w:rsidR="0006621C" w:rsidRDefault="0006621C" w:rsidP="00654A25"/>
    <w:p w14:paraId="472C7B8E" w14:textId="77777777" w:rsidR="0006621C" w:rsidRDefault="0006621C" w:rsidP="00654A25"/>
    <w:p w14:paraId="73BF6B3D" w14:textId="77777777" w:rsidR="0006621C" w:rsidRDefault="0006621C" w:rsidP="00654A25"/>
    <w:p w14:paraId="13A2E020" w14:textId="77777777" w:rsidR="0006621C" w:rsidRDefault="0006621C" w:rsidP="00654A25"/>
    <w:p w14:paraId="002E3DCE" w14:textId="77777777" w:rsidR="0006621C" w:rsidRDefault="0006621C" w:rsidP="00654A25"/>
    <w:p w14:paraId="0CA2BDEA" w14:textId="77777777" w:rsidR="003A124A" w:rsidRDefault="003A124A" w:rsidP="00654A25"/>
    <w:p w14:paraId="29DD9D52" w14:textId="77777777" w:rsidR="003A124A" w:rsidRDefault="003A124A" w:rsidP="00654A25"/>
    <w:p w14:paraId="4A0394F5" w14:textId="77777777" w:rsidR="003A124A" w:rsidRDefault="003A124A" w:rsidP="00654A25"/>
    <w:p w14:paraId="0534562A" w14:textId="77777777" w:rsidR="0006621C" w:rsidRDefault="0006621C" w:rsidP="00654A25">
      <w:pPr>
        <w:rPr>
          <w:rFonts w:asciiTheme="minorHAnsi"/>
          <w:kern w:val="24"/>
        </w:rPr>
      </w:pPr>
    </w:p>
    <w:p w14:paraId="02647366" w14:textId="4EBA4E4F" w:rsidR="00A15B4D" w:rsidRDefault="005B3847">
      <w:pPr>
        <w:pStyle w:val="Heading2"/>
        <w:ind w:left="0" w:firstLine="0"/>
      </w:pPr>
      <w:bookmarkStart w:id="46" w:name="_Toc46924084"/>
      <w:r>
        <w:t>Ecological model</w:t>
      </w:r>
      <w:r w:rsidR="0038112E">
        <w:t xml:space="preserve"> of sexual violence</w:t>
      </w:r>
      <w:bookmarkEnd w:id="46"/>
    </w:p>
    <w:p w14:paraId="3A5E0A90" w14:textId="65CC46C8" w:rsidR="003B2773" w:rsidRDefault="00E03BE7" w:rsidP="00654A25">
      <w:pPr>
        <w:rPr>
          <w:lang w:val="en-GB"/>
        </w:rPr>
      </w:pPr>
      <w:r w:rsidRPr="00E03BE7">
        <w:t xml:space="preserve">Violence against women is </w:t>
      </w:r>
      <w:r w:rsidR="00177392">
        <w:t xml:space="preserve">often </w:t>
      </w:r>
      <w:r w:rsidRPr="00E03BE7">
        <w:t xml:space="preserve">driven by numerous factors that </w:t>
      </w:r>
      <w:r w:rsidRPr="00E03BE7">
        <w:rPr>
          <w:lang w:val="en-GB"/>
        </w:rPr>
        <w:t>interact with each other across the four levels of the social ecology.</w:t>
      </w:r>
      <w:r w:rsidR="003E64C7">
        <w:rPr>
          <w:lang w:val="en-GB"/>
        </w:rPr>
        <w:t xml:space="preserve"> </w:t>
      </w:r>
    </w:p>
    <w:p w14:paraId="2F0B5F3B" w14:textId="358D1EC9" w:rsidR="00E03BE7" w:rsidRDefault="00DF6553" w:rsidP="00654A25">
      <w:pPr>
        <w:rPr>
          <w:lang w:val="en-GB"/>
        </w:rPr>
      </w:pPr>
      <w:r>
        <w:rPr>
          <w:lang w:val="en-GB"/>
        </w:rPr>
        <w:fldChar w:fldCharType="begin"/>
      </w:r>
      <w:r>
        <w:rPr>
          <w:lang w:val="en-GB"/>
        </w:rPr>
        <w:instrText xml:space="preserve"> REF _Ref46158961 \r \h </w:instrText>
      </w:r>
      <w:r>
        <w:rPr>
          <w:lang w:val="en-GB"/>
        </w:rPr>
      </w:r>
      <w:r>
        <w:rPr>
          <w:lang w:val="en-GB"/>
        </w:rPr>
        <w:fldChar w:fldCharType="separate"/>
      </w:r>
      <w:r w:rsidR="00251876">
        <w:rPr>
          <w:lang w:val="en-GB"/>
        </w:rPr>
        <w:t>Figure 1.1</w:t>
      </w:r>
      <w:r>
        <w:rPr>
          <w:lang w:val="en-GB"/>
        </w:rPr>
        <w:fldChar w:fldCharType="end"/>
      </w:r>
      <w:r w:rsidR="00E03BE7" w:rsidRPr="00E03BE7">
        <w:rPr>
          <w:lang w:val="en-GB"/>
        </w:rPr>
        <w:t xml:space="preserve"> shows that an individual’s exposure to </w:t>
      </w:r>
      <w:r w:rsidR="0038112E">
        <w:rPr>
          <w:lang w:val="en-GB"/>
        </w:rPr>
        <w:t xml:space="preserve">sexual </w:t>
      </w:r>
      <w:r w:rsidR="00E03BE7" w:rsidRPr="00E03BE7">
        <w:rPr>
          <w:lang w:val="en-GB"/>
        </w:rPr>
        <w:t xml:space="preserve">violence is influenced by factors at the individual, interpersonal, community and societal level. </w:t>
      </w:r>
    </w:p>
    <w:p w14:paraId="72183A7F" w14:textId="77777777" w:rsidR="000E65D1" w:rsidRDefault="000E65D1" w:rsidP="00654A25">
      <w:pPr>
        <w:pStyle w:val="CaptionFigure"/>
        <w:ind w:left="0"/>
        <w:sectPr w:rsidR="000E65D1" w:rsidSect="00616ADD">
          <w:type w:val="continuous"/>
          <w:pgSz w:w="11906" w:h="16838" w:code="9"/>
          <w:pgMar w:top="1440" w:right="707" w:bottom="1440" w:left="851" w:header="680" w:footer="425" w:gutter="0"/>
          <w:cols w:num="2" w:space="284"/>
          <w:docGrid w:linePitch="360"/>
        </w:sectPr>
      </w:pPr>
      <w:bookmarkStart w:id="47" w:name="_Ref46158961"/>
    </w:p>
    <w:p w14:paraId="67ACA1AB" w14:textId="5F668BC0" w:rsidR="0038112E" w:rsidRDefault="0038112E" w:rsidP="00654A25">
      <w:pPr>
        <w:pStyle w:val="CaptionFigure"/>
        <w:ind w:left="0"/>
      </w:pPr>
      <w:bookmarkStart w:id="48" w:name="_Toc46924062"/>
      <w:r>
        <w:t>: The ecological model of sexual violence</w:t>
      </w:r>
      <w:bookmarkEnd w:id="47"/>
      <w:bookmarkEnd w:id="48"/>
    </w:p>
    <w:p w14:paraId="70889E2E" w14:textId="77777777" w:rsidR="000E65D1" w:rsidRDefault="000E65D1" w:rsidP="00654A25">
      <w:pPr>
        <w:spacing w:after="0"/>
        <w:sectPr w:rsidR="000E65D1" w:rsidSect="000E65D1">
          <w:type w:val="continuous"/>
          <w:pgSz w:w="11906" w:h="16838" w:code="9"/>
          <w:pgMar w:top="1440" w:right="707" w:bottom="1440" w:left="851" w:header="680" w:footer="425" w:gutter="0"/>
          <w:cols w:space="284"/>
          <w:docGrid w:linePitch="360"/>
        </w:sectPr>
      </w:pPr>
    </w:p>
    <w:p w14:paraId="137FD75E" w14:textId="5076864F" w:rsidR="000E65D1" w:rsidRDefault="00053E4A" w:rsidP="00415CF1">
      <w:pPr>
        <w:spacing w:after="0"/>
        <w:jc w:val="center"/>
        <w:sectPr w:rsidR="000E65D1" w:rsidSect="000E65D1">
          <w:type w:val="continuous"/>
          <w:pgSz w:w="11906" w:h="16838" w:code="9"/>
          <w:pgMar w:top="1440" w:right="707" w:bottom="1440" w:left="851" w:header="680" w:footer="425" w:gutter="0"/>
          <w:cols w:space="284"/>
          <w:docGrid w:linePitch="360"/>
        </w:sectPr>
      </w:pPr>
      <w:r>
        <w:rPr>
          <w:noProof/>
        </w:rPr>
        <w:drawing>
          <wp:anchor distT="0" distB="0" distL="114300" distR="114300" simplePos="0" relativeHeight="251658256" behindDoc="0" locked="0" layoutInCell="1" allowOverlap="1" wp14:anchorId="3354198F" wp14:editId="6100A15C">
            <wp:simplePos x="0" y="0"/>
            <wp:positionH relativeFrom="column">
              <wp:posOffset>483197</wp:posOffset>
            </wp:positionH>
            <wp:positionV relativeFrom="paragraph">
              <wp:posOffset>227</wp:posOffset>
            </wp:positionV>
            <wp:extent cx="5602013" cy="2296550"/>
            <wp:effectExtent l="0" t="0" r="9525" b="635"/>
            <wp:wrapTopAndBottom/>
            <wp:docPr id="1959899331" name="Picture 12" descr="Individuals influences: attitudes and beliefs that support sexual violence; impulsive and antisocial behaviours; childhood history of sexual abuse or witnessing violence; alcohol and drug use.&#10;Relationship influences: association with sexually aggressive peers; family environment that is emotionally unsupportive, physically violent or strongly patriarchal. &#10;&#10;Community influences: general tolerance of sexual assault; lack of support from police or judicial system; poverty; lack of employment opportunities; weak community sanctions against perpetrators.&#10;&#10;Societal influences: inequalities based on gender, race and sexual orientation, religious or cultural beliefs, economic and social polici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2013" cy="2296550"/>
                    </a:xfrm>
                    <a:prstGeom prst="rect">
                      <a:avLst/>
                    </a:prstGeom>
                  </pic:spPr>
                </pic:pic>
              </a:graphicData>
            </a:graphic>
            <wp14:sizeRelH relativeFrom="page">
              <wp14:pctWidth>0</wp14:pctWidth>
            </wp14:sizeRelH>
            <wp14:sizeRelV relativeFrom="page">
              <wp14:pctHeight>0</wp14:pctHeight>
            </wp14:sizeRelV>
          </wp:anchor>
        </w:drawing>
      </w:r>
    </w:p>
    <w:p w14:paraId="64C31707" w14:textId="53D7A91E" w:rsidR="0038112E" w:rsidRDefault="0038112E" w:rsidP="00654A25">
      <w:pPr>
        <w:spacing w:after="0"/>
      </w:pPr>
    </w:p>
    <w:p w14:paraId="37DE4545" w14:textId="77777777" w:rsidR="00A154F3" w:rsidRDefault="00A154F3" w:rsidP="00654A25">
      <w:pPr>
        <w:pStyle w:val="Source"/>
        <w:spacing w:before="0"/>
        <w:sectPr w:rsidR="00A154F3" w:rsidSect="00616ADD">
          <w:type w:val="continuous"/>
          <w:pgSz w:w="11906" w:h="16838" w:code="9"/>
          <w:pgMar w:top="1440" w:right="707" w:bottom="1440" w:left="851" w:header="680" w:footer="425" w:gutter="0"/>
          <w:cols w:num="2" w:space="284"/>
          <w:docGrid w:linePitch="360"/>
        </w:sectPr>
      </w:pPr>
    </w:p>
    <w:p w14:paraId="2B5755B0" w14:textId="4B1320CD" w:rsidR="0038112E" w:rsidRDefault="0038112E" w:rsidP="00654A25">
      <w:pPr>
        <w:pStyle w:val="Source"/>
        <w:spacing w:before="0"/>
      </w:pPr>
      <w:r>
        <w:t xml:space="preserve">Source: </w:t>
      </w:r>
      <w:r w:rsidR="00686817">
        <w:t>Centre</w:t>
      </w:r>
      <w:r>
        <w:t xml:space="preserve"> for Disease Control and Prevention (2004).</w:t>
      </w:r>
    </w:p>
    <w:p w14:paraId="53B5C406" w14:textId="77777777" w:rsidR="00A154F3" w:rsidRDefault="00A154F3" w:rsidP="00265510">
      <w:pPr>
        <w:sectPr w:rsidR="00A154F3" w:rsidSect="00A154F3">
          <w:type w:val="continuous"/>
          <w:pgSz w:w="11906" w:h="16838" w:code="9"/>
          <w:pgMar w:top="1440" w:right="707" w:bottom="1440" w:left="851" w:header="680" w:footer="425" w:gutter="0"/>
          <w:cols w:space="284"/>
          <w:docGrid w:linePitch="360"/>
        </w:sectPr>
      </w:pPr>
    </w:p>
    <w:p w14:paraId="5B07C94C" w14:textId="50DAE75C" w:rsidR="004437CE" w:rsidRDefault="00265510" w:rsidP="00053E4A">
      <w:pPr>
        <w:pStyle w:val="Heading2"/>
        <w:ind w:left="794"/>
      </w:pPr>
      <w:bookmarkStart w:id="49" w:name="_Toc46924085"/>
      <w:r>
        <w:t>Drivers of violence</w:t>
      </w:r>
      <w:bookmarkEnd w:id="49"/>
      <w:r>
        <w:t xml:space="preserve"> </w:t>
      </w:r>
      <w:bookmarkStart w:id="50" w:name="_Ref45215883"/>
      <w:r w:rsidR="00053E4A">
        <w:t xml:space="preserve"> </w:t>
      </w:r>
    </w:p>
    <w:p w14:paraId="64F6CB3C" w14:textId="374F9A30" w:rsidR="007A6001" w:rsidRDefault="004437CE" w:rsidP="004437CE">
      <w:r>
        <w:t xml:space="preserve">Our Watch’s (2015) Change the Story framework notes that gender inequality is often at the centre of violence against women. </w:t>
      </w:r>
    </w:p>
    <w:p w14:paraId="14B257C5" w14:textId="768F7AF9" w:rsidR="001B47F5" w:rsidRDefault="004437CE" w:rsidP="00C027FF">
      <w:pPr>
        <w:sectPr w:rsidR="001B47F5" w:rsidSect="00616ADD">
          <w:type w:val="continuous"/>
          <w:pgSz w:w="11906" w:h="16838" w:code="9"/>
          <w:pgMar w:top="1440" w:right="707" w:bottom="1440" w:left="851" w:header="680" w:footer="425" w:gutter="0"/>
          <w:cols w:num="2" w:space="284"/>
          <w:docGrid w:linePitch="360"/>
        </w:sectPr>
      </w:pPr>
      <w:r>
        <w:t xml:space="preserve">The gendered drivers and reinforcing factors that lead to a higher probability of violence against women are summarised in </w:t>
      </w:r>
      <w:r>
        <w:fldChar w:fldCharType="begin"/>
      </w:r>
      <w:r>
        <w:instrText xml:space="preserve"> REF _Ref45215883 \n \h  \* MERGEFORMAT </w:instrText>
      </w:r>
      <w:r>
        <w:fldChar w:fldCharType="separate"/>
      </w:r>
      <w:r w:rsidR="00251876">
        <w:t>1.2</w:t>
      </w:r>
      <w:r>
        <w:fldChar w:fldCharType="end"/>
      </w:r>
      <w:r>
        <w:t>.</w:t>
      </w:r>
      <w:r w:rsidR="006858DE">
        <w:t xml:space="preserve"> </w:t>
      </w:r>
    </w:p>
    <w:p w14:paraId="2C9043F0" w14:textId="74907B5D" w:rsidR="003A7E53" w:rsidRDefault="003A7E53" w:rsidP="00654A25">
      <w:pPr>
        <w:pStyle w:val="CaptionFigure"/>
        <w:ind w:left="0"/>
      </w:pPr>
      <w:bookmarkStart w:id="51" w:name="_Toc46924063"/>
      <w:r>
        <w:t>: Gendered drivers and reinforcing factors of violence against women</w:t>
      </w:r>
      <w:bookmarkEnd w:id="50"/>
      <w:bookmarkEnd w:id="51"/>
      <w:r w:rsidR="0054646D">
        <w:t xml:space="preserve"> </w:t>
      </w:r>
    </w:p>
    <w:p w14:paraId="1002FA01" w14:textId="77777777" w:rsidR="00E947DE" w:rsidRDefault="00E947DE" w:rsidP="00654A25">
      <w:pPr>
        <w:spacing w:after="0"/>
        <w:sectPr w:rsidR="00E947DE" w:rsidSect="001B47F5">
          <w:type w:val="continuous"/>
          <w:pgSz w:w="11906" w:h="16838" w:code="9"/>
          <w:pgMar w:top="1440" w:right="707" w:bottom="1440" w:left="851" w:header="680" w:footer="425" w:gutter="0"/>
          <w:cols w:space="284"/>
          <w:docGrid w:linePitch="360"/>
        </w:sectPr>
      </w:pPr>
    </w:p>
    <w:p w14:paraId="24716C33" w14:textId="6E60E33B" w:rsidR="00E947DE" w:rsidRDefault="00134370" w:rsidP="00EA13CC">
      <w:pPr>
        <w:spacing w:after="0"/>
        <w:jc w:val="center"/>
        <w:sectPr w:rsidR="00E947DE" w:rsidSect="00E947DE">
          <w:type w:val="continuous"/>
          <w:pgSz w:w="11906" w:h="16838" w:code="9"/>
          <w:pgMar w:top="1440" w:right="707" w:bottom="1440" w:left="851" w:header="680" w:footer="425" w:gutter="0"/>
          <w:cols w:space="284"/>
          <w:docGrid w:linePitch="360"/>
        </w:sectPr>
      </w:pPr>
      <w:r>
        <w:rPr>
          <w:noProof/>
        </w:rPr>
        <w:drawing>
          <wp:inline distT="0" distB="0" distL="0" distR="0" wp14:anchorId="4222FEDD" wp14:editId="2E7A2AB2">
            <wp:extent cx="4910455" cy="3037205"/>
            <wp:effectExtent l="0" t="0" r="4445" b="0"/>
            <wp:docPr id="1950247643" name="Picture 13" descr="Gendered drivers are particular expressions of gender inequality which consistently predict higher rates of violence against women (such as 1. condoning of violence against women, 2. men's control of decision-making and limits to women's independence in public and private, 3. rigid gender roles and stereotypes constructions of masculinity and femininity and 4. male peer relations that emphasis aggression and disrespect towards women). Reinforcing factors are within the context of the gendered drivers that can increase frequency or severity of violence (such as 5. condoning of violence in general, 6. experience of, and exposure to, violence, 7. weakening of pro-social behaviour, especially harmful use of alcohol, 8. socio-economic inequality and discrimination and 8. backlash factors including increase in violence when male dominance, power or status is challe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0455" cy="3037205"/>
                    </a:xfrm>
                    <a:prstGeom prst="rect">
                      <a:avLst/>
                    </a:prstGeom>
                  </pic:spPr>
                </pic:pic>
              </a:graphicData>
            </a:graphic>
          </wp:inline>
        </w:drawing>
      </w:r>
    </w:p>
    <w:p w14:paraId="503A4FF0" w14:textId="1EAA5002" w:rsidR="003A7E53" w:rsidRPr="003C0D5B" w:rsidRDefault="003A7E53" w:rsidP="002B5DA9">
      <w:pPr>
        <w:pStyle w:val="Source"/>
        <w:spacing w:before="0"/>
      </w:pPr>
      <w:r>
        <w:t>Source: Our Watch (2015).</w:t>
      </w:r>
    </w:p>
    <w:p w14:paraId="0535DA7E" w14:textId="5E67B785" w:rsidR="00560CDF" w:rsidRDefault="00560CDF" w:rsidP="002B5DA9"/>
    <w:p w14:paraId="4BF846AD" w14:textId="0EBC4121" w:rsidR="0089494E" w:rsidRDefault="0089494E" w:rsidP="002B5DA9"/>
    <w:p w14:paraId="671B4024" w14:textId="1B7884EA" w:rsidR="0089494E" w:rsidRDefault="0089494E" w:rsidP="002B5DA9"/>
    <w:p w14:paraId="798FC4B2" w14:textId="1B79C9A4" w:rsidR="0089494E" w:rsidRDefault="0089494E" w:rsidP="002B5DA9"/>
    <w:p w14:paraId="1CAE32DB" w14:textId="77777777" w:rsidR="00560CDF" w:rsidRDefault="00560CDF" w:rsidP="002B5DA9"/>
    <w:p w14:paraId="0D576F03" w14:textId="2F10D643" w:rsidR="0006319F" w:rsidRDefault="003848E7" w:rsidP="00053E4A">
      <w:pPr>
        <w:pStyle w:val="Heading2"/>
        <w:ind w:left="794"/>
      </w:pPr>
      <w:bookmarkStart w:id="52" w:name="_Toc46924086"/>
      <w:r>
        <w:t>Distinct experiences of violence</w:t>
      </w:r>
      <w:bookmarkEnd w:id="52"/>
      <w:r>
        <w:t xml:space="preserve"> </w:t>
      </w:r>
    </w:p>
    <w:p w14:paraId="4ED6737F" w14:textId="0EB33CD8" w:rsidR="002024B3" w:rsidRDefault="003A7E53" w:rsidP="002B5DA9">
      <w:pPr>
        <w:rPr>
          <w:vertAlign w:val="superscript"/>
        </w:rPr>
      </w:pPr>
      <w:r>
        <w:t>In addition</w:t>
      </w:r>
      <w:r w:rsidR="00E03BE7" w:rsidRPr="00E03BE7">
        <w:t xml:space="preserve">, </w:t>
      </w:r>
      <w:proofErr w:type="spellStart"/>
      <w:r w:rsidR="00E03BE7" w:rsidRPr="00E03BE7">
        <w:t>intersectionalities</w:t>
      </w:r>
      <w:proofErr w:type="spellEnd"/>
      <w:r w:rsidR="00E03BE7" w:rsidRPr="00E03BE7">
        <w:t xml:space="preserve"> must be considered in the context of violence</w:t>
      </w:r>
      <w:r>
        <w:t>.</w:t>
      </w:r>
      <w:r w:rsidR="00E03BE7" w:rsidRPr="00E03BE7">
        <w:t xml:space="preserve"> For example, violence against lesbian, gay, bisexual, transgender and intersex communities </w:t>
      </w:r>
      <w:r w:rsidR="00672F5A">
        <w:t xml:space="preserve">may be driven </w:t>
      </w:r>
      <w:r w:rsidR="00E03BE7" w:rsidRPr="00E03BE7">
        <w:t>by homophobia and transphobia</w:t>
      </w:r>
      <w:r w:rsidR="003F4FA5">
        <w:t xml:space="preserve"> (Equality Institute, </w:t>
      </w:r>
      <w:r w:rsidR="00D84A99">
        <w:t>2018)</w:t>
      </w:r>
      <w:r w:rsidR="00E03BE7" w:rsidRPr="00E03BE7">
        <w:t>.</w:t>
      </w:r>
      <w:r w:rsidR="00E03BE7" w:rsidRPr="00E03BE7">
        <w:rPr>
          <w:vertAlign w:val="superscript"/>
        </w:rPr>
        <w:t xml:space="preserve"> </w:t>
      </w:r>
    </w:p>
    <w:p w14:paraId="1FC05868" w14:textId="77777777" w:rsidR="00BB5604" w:rsidRDefault="00861557" w:rsidP="002B5DA9">
      <w:r>
        <w:t>Changi</w:t>
      </w:r>
      <w:r w:rsidR="00D91E36">
        <w:t xml:space="preserve">ng the Picture: </w:t>
      </w:r>
      <w:r w:rsidR="00CA4066" w:rsidRPr="00CA4066">
        <w:t>A national resource to support the prevention of violence against Aboriginal and Torres Strait Islander women and their children</w:t>
      </w:r>
      <w:r w:rsidR="00CA4066">
        <w:t xml:space="preserve"> </w:t>
      </w:r>
      <w:r w:rsidR="008874CB">
        <w:t xml:space="preserve">makes clear there is no single cause </w:t>
      </w:r>
      <w:r w:rsidR="00F0449C">
        <w:t xml:space="preserve">of violence against </w:t>
      </w:r>
    </w:p>
    <w:p w14:paraId="1CA51859" w14:textId="556460AB" w:rsidR="004D6938" w:rsidRDefault="005C15AD" w:rsidP="002B5DA9">
      <w:r>
        <w:t>Aboriginal and Torres Strait Islander women</w:t>
      </w:r>
      <w:r w:rsidR="00BD7310">
        <w:t xml:space="preserve"> (Our Watch, 2018)</w:t>
      </w:r>
      <w:r>
        <w:t xml:space="preserve">. </w:t>
      </w:r>
      <w:r w:rsidR="00193598">
        <w:t>T</w:t>
      </w:r>
      <w:r w:rsidR="00472B7C">
        <w:t>his resource outlines three key drivers</w:t>
      </w:r>
      <w:r w:rsidR="007244F0">
        <w:t xml:space="preserve"> </w:t>
      </w:r>
      <w:r w:rsidR="006C0E8C">
        <w:t>of violence</w:t>
      </w:r>
      <w:r w:rsidR="008007F5">
        <w:t xml:space="preserve"> </w:t>
      </w:r>
      <w:r w:rsidR="00D37ACF">
        <w:t>(</w:t>
      </w:r>
      <w:r w:rsidR="002F75B0">
        <w:fldChar w:fldCharType="begin"/>
      </w:r>
      <w:r w:rsidR="002F75B0">
        <w:instrText xml:space="preserve"> REF _Ref45215883 \r \h </w:instrText>
      </w:r>
      <w:r w:rsidR="002F75B0">
        <w:fldChar w:fldCharType="separate"/>
      </w:r>
      <w:r w:rsidR="00251876">
        <w:t>1.2</w:t>
      </w:r>
      <w:r w:rsidR="002F75B0">
        <w:fldChar w:fldCharType="end"/>
      </w:r>
      <w:r w:rsidR="00D37ACF">
        <w:t>)</w:t>
      </w:r>
      <w:r w:rsidR="004D6938">
        <w:t>:</w:t>
      </w:r>
    </w:p>
    <w:p w14:paraId="669E6944" w14:textId="2DEB9F3F" w:rsidR="00D04950" w:rsidRDefault="00665DE2" w:rsidP="000E65D1">
      <w:pPr>
        <w:pStyle w:val="ListParagraph"/>
        <w:numPr>
          <w:ilvl w:val="0"/>
          <w:numId w:val="24"/>
        </w:numPr>
      </w:pPr>
      <w:r w:rsidRPr="00665DE2">
        <w:t>the ongoing impacts of colonisation for Aboriginal and Torres Strait Islander people</w:t>
      </w:r>
    </w:p>
    <w:p w14:paraId="7BDE096B" w14:textId="0B10763D" w:rsidR="00D04950" w:rsidRDefault="00665DE2" w:rsidP="000E65D1">
      <w:pPr>
        <w:pStyle w:val="ListParagraph"/>
        <w:numPr>
          <w:ilvl w:val="0"/>
          <w:numId w:val="24"/>
        </w:numPr>
      </w:pPr>
      <w:r w:rsidRPr="00665DE2">
        <w:t xml:space="preserve">the ongoing impacts of </w:t>
      </w:r>
      <w:r w:rsidRPr="00665DE2" w:rsidDel="00477AB1">
        <w:t xml:space="preserve">colonisation </w:t>
      </w:r>
      <w:r w:rsidR="00477AB1" w:rsidRPr="00665DE2">
        <w:t>for</w:t>
      </w:r>
      <w:r w:rsidRPr="00665DE2">
        <w:t xml:space="preserve"> non-Indigenous people and in Australian society</w:t>
      </w:r>
    </w:p>
    <w:p w14:paraId="65A9DAAD" w14:textId="7D2C4559" w:rsidR="001B47F5" w:rsidRDefault="00665DE2" w:rsidP="00EF2A7F">
      <w:pPr>
        <w:pStyle w:val="ListParagraph"/>
        <w:numPr>
          <w:ilvl w:val="0"/>
          <w:numId w:val="24"/>
        </w:numPr>
      </w:pPr>
      <w:r w:rsidRPr="00665DE2">
        <w:t xml:space="preserve">gendered factors — both </w:t>
      </w:r>
      <w:r w:rsidRPr="00665DE2" w:rsidDel="00477AB1">
        <w:t xml:space="preserve">gender </w:t>
      </w:r>
      <w:r w:rsidR="00477AB1" w:rsidRPr="00665DE2">
        <w:t>and</w:t>
      </w:r>
      <w:r w:rsidRPr="00665DE2">
        <w:t xml:space="preserve"> inequality in a general sense, and specific gendered drivers of violence that are a consequence of colonisation</w:t>
      </w:r>
      <w:r w:rsidR="002F75B0">
        <w:t>.</w:t>
      </w:r>
    </w:p>
    <w:p w14:paraId="5BAB4B46" w14:textId="25D80ED1" w:rsidR="001B47F5" w:rsidRDefault="001B47F5" w:rsidP="0043556B">
      <w:pPr>
        <w:pStyle w:val="CaptionFigure"/>
        <w:ind w:left="0"/>
        <w:sectPr w:rsidR="001B47F5" w:rsidSect="00616ADD">
          <w:type w:val="continuous"/>
          <w:pgSz w:w="11906" w:h="16838" w:code="9"/>
          <w:pgMar w:top="1440" w:right="707" w:bottom="1440" w:left="851" w:header="680" w:footer="425" w:gutter="0"/>
          <w:cols w:num="2" w:space="284"/>
          <w:docGrid w:linePitch="360"/>
        </w:sectPr>
      </w:pPr>
    </w:p>
    <w:p w14:paraId="2670A47F" w14:textId="18E8CBAF" w:rsidR="00E947DE" w:rsidRDefault="00E947DE" w:rsidP="0043556B">
      <w:pPr>
        <w:pStyle w:val="CaptionFigure"/>
        <w:ind w:left="0"/>
      </w:pPr>
      <w:bookmarkStart w:id="53" w:name="_Toc46924064"/>
      <w:r>
        <w:t>: The in</w:t>
      </w:r>
      <w:r w:rsidRPr="003D5890">
        <w:t>tersecting drivers of violence against Aboriginal and Torres Strait Islander women</w:t>
      </w:r>
      <w:bookmarkEnd w:id="53"/>
    </w:p>
    <w:p w14:paraId="4F6C9A53" w14:textId="7194D7CF" w:rsidR="001B47F5" w:rsidRDefault="00790482" w:rsidP="00E947DE">
      <w:pPr>
        <w:sectPr w:rsidR="001B47F5" w:rsidSect="001B47F5">
          <w:type w:val="continuous"/>
          <w:pgSz w:w="11906" w:h="16838" w:code="9"/>
          <w:pgMar w:top="1440" w:right="707" w:bottom="1440" w:left="851" w:header="680" w:footer="425" w:gutter="0"/>
          <w:cols w:space="284"/>
          <w:docGrid w:linePitch="360"/>
        </w:sectPr>
      </w:pPr>
      <w:r>
        <w:rPr>
          <w:noProof/>
        </w:rPr>
        <w:drawing>
          <wp:inline distT="0" distB="0" distL="0" distR="0" wp14:anchorId="30F179D3" wp14:editId="4970D79D">
            <wp:extent cx="6064250" cy="4382770"/>
            <wp:effectExtent l="0" t="0" r="0" b="0"/>
            <wp:docPr id="13" name="Picture 42" descr="Colonisation sets the underlying context. The intersection of the following drivers results in Aboriginal and Torres Strait Islander women experiencing disproportionate levels of violence, with particularly severe and complex impacts. &#10;&#10;Drivers&#10;1. The ongoing impacts  of colonisation for Aboriginal and Torres Strait Islander people, family and communities- include a. intergenerational and collective trauma, b.  systemic oppression, disempowerment, racism c.  destruction/disruption of traditional cultures, family and community relationships and community norms about violence, d. personal experience/exposure to violence and e.  condoning of violence within Aboriginal and Torres Strait Islander communities.&#10;&#10;2. Gendered factors-a. gendered drivers of violence identified in Change the Story, b. intersection of racism and sexism, c. impacts of colonial patriarchy on Aboriginal and Torres Strait Islander cultures, gender roles, men, women and relationships.&#10;&#10;3. Ongoing impacts of colonisatoin for non-Indigenous people and society, a. racialised structural inequalities of power, b. entrenched racism in social norms, attitudes and practices. c. perpetration of racial violence, d. condoning of violence against Aboriginal and Torres Strait Islan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0">
                      <a:extLst>
                        <a:ext uri="{28A0092B-C50C-407E-A947-70E740481C1C}">
                          <a14:useLocalDpi xmlns:a14="http://schemas.microsoft.com/office/drawing/2010/main" val="0"/>
                        </a:ext>
                      </a:extLst>
                    </a:blip>
                    <a:stretch>
                      <a:fillRect/>
                    </a:stretch>
                  </pic:blipFill>
                  <pic:spPr>
                    <a:xfrm>
                      <a:off x="0" y="0"/>
                      <a:ext cx="6064250" cy="4382770"/>
                    </a:xfrm>
                    <a:prstGeom prst="rect">
                      <a:avLst/>
                    </a:prstGeom>
                  </pic:spPr>
                </pic:pic>
              </a:graphicData>
            </a:graphic>
          </wp:inline>
        </w:drawing>
      </w:r>
    </w:p>
    <w:p w14:paraId="5808C337" w14:textId="76282665" w:rsidR="00E947DE" w:rsidRDefault="00790482" w:rsidP="00E947DE">
      <w:r>
        <w:rPr>
          <w:noProof/>
        </w:rPr>
        <mc:AlternateContent>
          <mc:Choice Requires="wps">
            <w:drawing>
              <wp:inline distT="0" distB="0" distL="0" distR="0" wp14:anchorId="34B37E32" wp14:editId="24D6E6ED">
                <wp:extent cx="2360930" cy="335915"/>
                <wp:effectExtent l="0" t="0" r="1270" b="698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solidFill>
                          <a:srgbClr val="FFFFFF"/>
                        </a:solidFill>
                        <a:ln w="9525">
                          <a:noFill/>
                          <a:miter lim="800000"/>
                          <a:headEnd/>
                          <a:tailEnd/>
                        </a:ln>
                      </wps:spPr>
                      <wps:txbx>
                        <w:txbxContent>
                          <w:p w14:paraId="7D55D6D1" w14:textId="77777777" w:rsidR="008B2276" w:rsidRPr="003358A0" w:rsidRDefault="008B2276" w:rsidP="0043556B">
                            <w:pPr>
                              <w:rPr>
                                <w:color w:val="75787B" w:themeColor="accent6"/>
                                <w:sz w:val="14"/>
                              </w:rPr>
                            </w:pPr>
                            <w:r w:rsidRPr="003358A0">
                              <w:rPr>
                                <w:color w:val="75787B" w:themeColor="accent6"/>
                                <w:sz w:val="14"/>
                              </w:rPr>
                              <w:t>Source: Our Watch (2018)</w:t>
                            </w:r>
                          </w:p>
                          <w:p w14:paraId="611EFFF1" w14:textId="77777777" w:rsidR="008B2276" w:rsidRDefault="008B2276" w:rsidP="0043556B"/>
                        </w:txbxContent>
                      </wps:txbx>
                      <wps:bodyPr rot="0" vert="horz" wrap="square" lIns="91440" tIns="45720" rIns="91440" bIns="45720" anchor="t" anchorCtr="0">
                        <a:noAutofit/>
                      </wps:bodyPr>
                    </wps:wsp>
                  </a:graphicData>
                </a:graphic>
              </wp:inline>
            </w:drawing>
          </mc:Choice>
          <mc:Fallback>
            <w:pict>
              <v:shape w14:anchorId="34B37E32" id="Text Box 2" o:spid="_x0000_s1028" type="#_x0000_t202" style="width:185.9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" stroked="f">
                <v:textbox>
                  <w:txbxContent>
                    <w:p w14:paraId="7D55D6D1" w14:textId="77777777" w:rsidR="008B2276" w:rsidRPr="003358A0" w:rsidRDefault="008B2276" w:rsidP="0043556B">
                      <w:pPr>
                        <w:rPr>
                          <w:color w:val="75787B" w:themeColor="accent6"/>
                          <w:sz w:val="14"/>
                        </w:rPr>
                      </w:pPr>
                      <w:r w:rsidRPr="003358A0">
                        <w:rPr>
                          <w:color w:val="75787B" w:themeColor="accent6"/>
                          <w:sz w:val="14"/>
                        </w:rPr>
                        <w:t>Source: Our Watch (2018)</w:t>
                      </w:r>
                    </w:p>
                    <w:p w14:paraId="611EFFF1" w14:textId="77777777" w:rsidR="008B2276" w:rsidRDefault="008B2276" w:rsidP="0043556B"/>
                  </w:txbxContent>
                </v:textbox>
                <w10:anchorlock/>
              </v:shape>
            </w:pict>
          </mc:Fallback>
        </mc:AlternateContent>
      </w:r>
    </w:p>
    <w:p w14:paraId="491F1EEB" w14:textId="5AA08A46" w:rsidR="002E6345" w:rsidRDefault="002E6345" w:rsidP="002B5DA9"/>
    <w:p w14:paraId="2D8B6B2D" w14:textId="53AB6FDD" w:rsidR="00B73B7E" w:rsidRDefault="00B73B7E">
      <w:pPr>
        <w:spacing w:after="0"/>
        <w:rPr>
          <w:rFonts w:eastAsiaTheme="majorEastAsia" w:cstheme="majorBidi"/>
          <w:b/>
          <w:color w:val="62B5E5" w:themeColor="accent3"/>
          <w:szCs w:val="26"/>
          <w:highlight w:val="lightGray"/>
        </w:rPr>
      </w:pPr>
      <w:r>
        <w:rPr>
          <w:highlight w:val="lightGray"/>
        </w:rPr>
        <w:br w:type="page"/>
      </w:r>
    </w:p>
    <w:p w14:paraId="4364E330" w14:textId="0F64EAAB" w:rsidR="00AF5CEA" w:rsidRPr="0054646D" w:rsidRDefault="00764CB5" w:rsidP="00B73B7E">
      <w:pPr>
        <w:pStyle w:val="Heading2"/>
        <w:ind w:left="0" w:firstLine="0"/>
      </w:pPr>
      <w:bookmarkStart w:id="54" w:name="_Toc46924087"/>
      <w:r>
        <w:t>Primary prevention of sexual violence</w:t>
      </w:r>
      <w:bookmarkStart w:id="55" w:name="_Toc45285210"/>
      <w:bookmarkEnd w:id="54"/>
      <w:bookmarkEnd w:id="55"/>
    </w:p>
    <w:p w14:paraId="4C49E924" w14:textId="7370321A" w:rsidR="00CB6064" w:rsidRDefault="00764CB5" w:rsidP="002B5DA9">
      <w:r w:rsidRPr="00764CB5">
        <w:t>Eliminating violence against women</w:t>
      </w:r>
      <w:r w:rsidR="008007F5">
        <w:t>,</w:t>
      </w:r>
      <w:r>
        <w:t xml:space="preserve"> including sexual violence</w:t>
      </w:r>
      <w:r w:rsidR="008007F5">
        <w:t>,</w:t>
      </w:r>
      <w:r w:rsidRPr="00764CB5">
        <w:t xml:space="preserve"> requires primary, </w:t>
      </w:r>
      <w:proofErr w:type="gramStart"/>
      <w:r w:rsidRPr="00764CB5">
        <w:t>secondary</w:t>
      </w:r>
      <w:proofErr w:type="gramEnd"/>
      <w:r w:rsidRPr="00764CB5">
        <w:t xml:space="preserve"> and tertiary prevention and response</w:t>
      </w:r>
      <w:r w:rsidR="003B4D6C">
        <w:t>, across the entire ecological model.</w:t>
      </w:r>
      <w:r w:rsidR="00CA51B0">
        <w:t xml:space="preserve"> </w:t>
      </w:r>
      <w:r w:rsidR="008007F5">
        <w:t>Currently, there is greater</w:t>
      </w:r>
      <w:r w:rsidR="00CA51B0">
        <w:t xml:space="preserve"> emphasis </w:t>
      </w:r>
      <w:r w:rsidR="004A526C">
        <w:t>on the response to sexual violence</w:t>
      </w:r>
      <w:r w:rsidR="008007F5">
        <w:t>. T</w:t>
      </w:r>
      <w:r w:rsidR="0058556E">
        <w:t>here is a need to</w:t>
      </w:r>
      <w:r w:rsidR="00CB6566">
        <w:t xml:space="preserve"> balance </w:t>
      </w:r>
      <w:r w:rsidR="008007F5">
        <w:t xml:space="preserve">response </w:t>
      </w:r>
      <w:r w:rsidR="00CB6566">
        <w:t>with prevention efforts</w:t>
      </w:r>
      <w:r w:rsidR="00167001">
        <w:t>,</w:t>
      </w:r>
      <w:r w:rsidR="00CB6566">
        <w:t xml:space="preserve"> </w:t>
      </w:r>
      <w:r w:rsidR="00CB6064">
        <w:t xml:space="preserve">to </w:t>
      </w:r>
      <w:r w:rsidR="00167001">
        <w:t xml:space="preserve">stop </w:t>
      </w:r>
      <w:r w:rsidR="002F5BB7">
        <w:t>sexual violence and sexual harassment</w:t>
      </w:r>
      <w:r w:rsidR="00CB6064">
        <w:t xml:space="preserve"> before it occurs.</w:t>
      </w:r>
    </w:p>
    <w:p w14:paraId="724793A0" w14:textId="091614DF" w:rsidR="00061EE5" w:rsidRPr="00061EE5" w:rsidRDefault="00061EE5" w:rsidP="002B5DA9">
      <w:r w:rsidRPr="00061EE5">
        <w:t>Primary prevention of sexual violence relies on a multipronged approach to address the root causes of sexual violence across the ecological model</w:t>
      </w:r>
      <w:r w:rsidR="00BD60FF">
        <w:t>,</w:t>
      </w:r>
      <w:r w:rsidRPr="00061EE5">
        <w:t xml:space="preserve"> rather than </w:t>
      </w:r>
      <w:r w:rsidR="00BD60FF">
        <w:t>addressi</w:t>
      </w:r>
      <w:r w:rsidR="003D4D33">
        <w:t xml:space="preserve">ng the drivers </w:t>
      </w:r>
      <w:r w:rsidRPr="00061EE5">
        <w:t>in silos</w:t>
      </w:r>
      <w:r w:rsidR="0004578F">
        <w:t xml:space="preserve"> (Schneider and Hirsh, 2018)</w:t>
      </w:r>
      <w:r w:rsidRPr="00061EE5">
        <w:t xml:space="preserve">. Primary prevention must </w:t>
      </w:r>
      <w:r w:rsidR="000624C2" w:rsidRPr="00061EE5">
        <w:t xml:space="preserve">leverage </w:t>
      </w:r>
      <w:proofErr w:type="gramStart"/>
      <w:r w:rsidR="000624C2" w:rsidRPr="00061EE5">
        <w:t>a number of</w:t>
      </w:r>
      <w:proofErr w:type="gramEnd"/>
      <w:r w:rsidR="000624C2" w:rsidRPr="00061EE5">
        <w:t xml:space="preserve"> delivery mechanisms</w:t>
      </w:r>
      <w:r w:rsidR="000624C2">
        <w:t>, must</w:t>
      </w:r>
      <w:r w:rsidR="000624C2" w:rsidRPr="00061EE5">
        <w:t xml:space="preserve"> </w:t>
      </w:r>
      <w:r w:rsidRPr="00061EE5">
        <w:t>be comprehensive, appropriately</w:t>
      </w:r>
      <w:r w:rsidR="00310278">
        <w:t xml:space="preserve"> </w:t>
      </w:r>
      <w:r w:rsidRPr="00061EE5">
        <w:t>timed, positive, relevant, theory-driven</w:t>
      </w:r>
      <w:r w:rsidR="0004578F">
        <w:t xml:space="preserve"> </w:t>
      </w:r>
      <w:r w:rsidR="00760202">
        <w:t>and s</w:t>
      </w:r>
      <w:r w:rsidR="00760202" w:rsidRPr="00061EE5">
        <w:t xml:space="preserve">ufficient in </w:t>
      </w:r>
      <w:r w:rsidR="00760202">
        <w:t>duration</w:t>
      </w:r>
      <w:r w:rsidR="00760202" w:rsidRPr="00061EE5">
        <w:t>, application and skill</w:t>
      </w:r>
      <w:r w:rsidR="0004578F">
        <w:t xml:space="preserve"> (De </w:t>
      </w:r>
      <w:proofErr w:type="spellStart"/>
      <w:r w:rsidR="0004578F">
        <w:t>Gue</w:t>
      </w:r>
      <w:proofErr w:type="spellEnd"/>
      <w:r w:rsidR="0004578F">
        <w:t xml:space="preserve"> et al</w:t>
      </w:r>
      <w:r w:rsidRPr="00061EE5">
        <w:t>.</w:t>
      </w:r>
      <w:r w:rsidR="0004578F">
        <w:t>, 2014).</w:t>
      </w:r>
    </w:p>
    <w:p w14:paraId="3EF75AE2" w14:textId="31B018CF" w:rsidR="00061EE5" w:rsidRPr="00061EE5" w:rsidRDefault="00061EE5" w:rsidP="002B5DA9">
      <w:r w:rsidRPr="00061EE5">
        <w:t>Flood and Pease (2009) state effective primary prevention strategies focus on:</w:t>
      </w:r>
    </w:p>
    <w:p w14:paraId="32667063" w14:textId="4A4BBE58" w:rsidR="00061EE5" w:rsidRDefault="00872483" w:rsidP="006813C9">
      <w:pPr>
        <w:pStyle w:val="ListBullet"/>
      </w:pPr>
      <w:r>
        <w:t>a</w:t>
      </w:r>
      <w:r w:rsidR="00061EE5" w:rsidRPr="00061EE5">
        <w:t xml:space="preserve"> discrete, dynamic project aimed at changing norms maintaining sexual violence</w:t>
      </w:r>
    </w:p>
    <w:p w14:paraId="1EF2491A" w14:textId="5250D9E8" w:rsidR="00061EE5" w:rsidRPr="00061EE5" w:rsidRDefault="00872483" w:rsidP="006813C9">
      <w:pPr>
        <w:pStyle w:val="ListBullet"/>
      </w:pPr>
      <w:r>
        <w:t>c</w:t>
      </w:r>
      <w:r w:rsidR="00061EE5" w:rsidRPr="00061EE5">
        <w:t>onfronting attitudes and beliefs that directly and indirectly support sexual violence. This means challenging sexist and patriarchal attitudes through education and providing an</w:t>
      </w:r>
      <w:r w:rsidR="001217AF">
        <w:t xml:space="preserve"> </w:t>
      </w:r>
      <w:r w:rsidR="00061EE5" w:rsidRPr="00061EE5">
        <w:t>alternative set of values and norms that champion gender equality</w:t>
      </w:r>
    </w:p>
    <w:p w14:paraId="346992F5" w14:textId="7CF93CEC" w:rsidR="003B29EA" w:rsidRDefault="00872483" w:rsidP="006813C9">
      <w:pPr>
        <w:pStyle w:val="ListBullet"/>
      </w:pPr>
      <w:r>
        <w:t>a</w:t>
      </w:r>
      <w:r w:rsidR="00061EE5" w:rsidRPr="00061EE5">
        <w:t>dapting social structures and practices to promote evolving values and norms.</w:t>
      </w:r>
    </w:p>
    <w:p w14:paraId="55CC6220" w14:textId="4CB475C1" w:rsidR="006A53C5" w:rsidRDefault="001F604C" w:rsidP="002B5DA9">
      <w:pPr>
        <w:spacing w:before="120"/>
      </w:pPr>
      <w:r>
        <w:t xml:space="preserve">Within the Australian context, Our Watch identified five essential and five supporting actions to address the factors that drive and reinforce violence against women </w:t>
      </w:r>
      <w:r w:rsidR="0014512F">
        <w:t>that are important in the primary prevention space</w:t>
      </w:r>
      <w:r w:rsidR="002F75B0">
        <w:t xml:space="preserve"> (summarised in </w:t>
      </w:r>
      <w:r w:rsidR="002F75B0">
        <w:fldChar w:fldCharType="begin"/>
      </w:r>
      <w:r w:rsidR="002F75B0">
        <w:instrText xml:space="preserve"> REF _Ref46344761 \r \h </w:instrText>
      </w:r>
      <w:r w:rsidR="002F75B0">
        <w:fldChar w:fldCharType="separate"/>
      </w:r>
      <w:r w:rsidR="00251876">
        <w:t>Table 1.1</w:t>
      </w:r>
      <w:r w:rsidR="002F75B0">
        <w:fldChar w:fldCharType="end"/>
      </w:r>
      <w:r w:rsidR="002F75B0">
        <w:t>)</w:t>
      </w:r>
      <w:r w:rsidR="0014512F">
        <w:t>.</w:t>
      </w:r>
    </w:p>
    <w:p w14:paraId="28F65FA4" w14:textId="6638BBDA" w:rsidR="005E1227" w:rsidRDefault="005E1227">
      <w:pPr>
        <w:pStyle w:val="CaptionTable"/>
      </w:pPr>
      <w:bookmarkStart w:id="56" w:name="_Ref46344761"/>
      <w:bookmarkStart w:id="57" w:name="_Toc46923975"/>
      <w:r>
        <w:t>: Actions to address factors driving and reinforcing gender-based violence</w:t>
      </w:r>
      <w:bookmarkEnd w:id="56"/>
      <w:bookmarkEnd w:id="57"/>
    </w:p>
    <w:tbl>
      <w:tblPr>
        <w:tblStyle w:val="Deloittetable"/>
        <w:tblW w:w="5000" w:type="pct"/>
        <w:tblCellMar>
          <w:left w:w="113" w:type="dxa"/>
        </w:tblCellMar>
        <w:tblLook w:val="0420" w:firstRow="1" w:lastRow="0" w:firstColumn="0" w:lastColumn="0" w:noHBand="0" w:noVBand="1"/>
      </w:tblPr>
      <w:tblGrid>
        <w:gridCol w:w="2509"/>
        <w:gridCol w:w="2523"/>
      </w:tblGrid>
      <w:tr w:rsidR="005E1227" w:rsidRPr="005E1227" w14:paraId="16A5D46C" w14:textId="77777777" w:rsidTr="00532ED2">
        <w:trPr>
          <w:cnfStyle w:val="100000000000" w:firstRow="1" w:lastRow="0" w:firstColumn="0" w:lastColumn="0" w:oddVBand="0" w:evenVBand="0" w:oddHBand="0" w:evenHBand="0" w:firstRowFirstColumn="0" w:firstRowLastColumn="0" w:lastRowFirstColumn="0" w:lastRowLastColumn="0"/>
          <w:trHeight w:val="584"/>
          <w:tblHeader/>
        </w:trPr>
        <w:tc>
          <w:tcPr>
            <w:tcW w:w="0" w:type="pct"/>
            <w:hideMark/>
          </w:tcPr>
          <w:p w14:paraId="1BD12CE6" w14:textId="766E31C8" w:rsidR="005E1227" w:rsidRPr="00532ED2" w:rsidRDefault="005E1227" w:rsidP="00532ED2">
            <w:pPr>
              <w:keepNext/>
              <w:keepLines/>
              <w:spacing w:after="0"/>
              <w:rPr>
                <w:sz w:val="18"/>
              </w:rPr>
            </w:pPr>
            <w:r w:rsidRPr="00532ED2">
              <w:rPr>
                <w:b/>
                <w:sz w:val="18"/>
              </w:rPr>
              <w:t xml:space="preserve">Essential actions that address </w:t>
            </w:r>
            <w:r w:rsidRPr="00532ED2" w:rsidDel="00500DD2">
              <w:rPr>
                <w:b/>
                <w:sz w:val="18"/>
              </w:rPr>
              <w:t>gendered</w:t>
            </w:r>
            <w:r w:rsidR="00500DD2" w:rsidRPr="00532ED2">
              <w:rPr>
                <w:b/>
                <w:sz w:val="18"/>
              </w:rPr>
              <w:t xml:space="preserve"> drivers</w:t>
            </w:r>
          </w:p>
        </w:tc>
        <w:tc>
          <w:tcPr>
            <w:tcW w:w="0" w:type="pct"/>
            <w:hideMark/>
          </w:tcPr>
          <w:p w14:paraId="42B436C4" w14:textId="77777777" w:rsidR="005E1227" w:rsidRPr="00532ED2" w:rsidRDefault="005E1227" w:rsidP="00532ED2">
            <w:pPr>
              <w:keepNext/>
              <w:keepLines/>
              <w:spacing w:after="0"/>
              <w:rPr>
                <w:sz w:val="18"/>
              </w:rPr>
            </w:pPr>
            <w:r w:rsidRPr="00532ED2">
              <w:rPr>
                <w:b/>
                <w:sz w:val="18"/>
              </w:rPr>
              <w:t>Supporting actions to address reinforcing factors</w:t>
            </w:r>
          </w:p>
        </w:tc>
      </w:tr>
      <w:tr w:rsidR="005E1227" w:rsidRPr="005E1227" w14:paraId="260D0FDF" w14:textId="77777777" w:rsidTr="00532ED2">
        <w:trPr>
          <w:trHeight w:val="584"/>
        </w:trPr>
        <w:tc>
          <w:tcPr>
            <w:tcW w:w="0" w:type="pct"/>
            <w:shd w:val="clear" w:color="auto" w:fill="auto"/>
            <w:hideMark/>
          </w:tcPr>
          <w:p w14:paraId="72D2F731" w14:textId="77777777" w:rsidR="005E1227" w:rsidRPr="00532ED2" w:rsidRDefault="005E1227" w:rsidP="00532ED2">
            <w:pPr>
              <w:keepNext/>
              <w:keepLines/>
              <w:spacing w:after="0"/>
              <w:rPr>
                <w:sz w:val="18"/>
              </w:rPr>
            </w:pPr>
            <w:r w:rsidRPr="00532ED2">
              <w:rPr>
                <w:sz w:val="18"/>
              </w:rPr>
              <w:t>Challenge condoning of violence against women</w:t>
            </w:r>
          </w:p>
        </w:tc>
        <w:tc>
          <w:tcPr>
            <w:tcW w:w="0" w:type="pct"/>
            <w:shd w:val="clear" w:color="auto" w:fill="auto"/>
            <w:hideMark/>
          </w:tcPr>
          <w:p w14:paraId="22620957" w14:textId="77777777" w:rsidR="005E1227" w:rsidRPr="00532ED2" w:rsidRDefault="005E1227" w:rsidP="00532ED2">
            <w:pPr>
              <w:keepNext/>
              <w:keepLines/>
              <w:spacing w:after="0"/>
              <w:rPr>
                <w:sz w:val="18"/>
              </w:rPr>
            </w:pPr>
            <w:r w:rsidRPr="00532ED2">
              <w:rPr>
                <w:sz w:val="18"/>
              </w:rPr>
              <w:t>Challenge the normalisation of violence as an expression of masculinity or male dominance.</w:t>
            </w:r>
          </w:p>
        </w:tc>
      </w:tr>
      <w:tr w:rsidR="005E1227" w:rsidRPr="005E1227" w14:paraId="50375352" w14:textId="77777777" w:rsidTr="00532ED2">
        <w:trPr>
          <w:trHeight w:val="584"/>
        </w:trPr>
        <w:tc>
          <w:tcPr>
            <w:tcW w:w="0" w:type="pct"/>
            <w:shd w:val="clear" w:color="auto" w:fill="auto"/>
            <w:hideMark/>
          </w:tcPr>
          <w:p w14:paraId="5E269981" w14:textId="77777777" w:rsidR="005E1227" w:rsidRPr="00532ED2" w:rsidRDefault="005E1227" w:rsidP="00532ED2">
            <w:pPr>
              <w:keepNext/>
              <w:keepLines/>
              <w:spacing w:after="0"/>
              <w:rPr>
                <w:sz w:val="18"/>
              </w:rPr>
            </w:pPr>
            <w:r w:rsidRPr="00532ED2">
              <w:rPr>
                <w:sz w:val="18"/>
              </w:rPr>
              <w:t>Promote women’s independence and decision-making in public life and relationships</w:t>
            </w:r>
          </w:p>
        </w:tc>
        <w:tc>
          <w:tcPr>
            <w:tcW w:w="0" w:type="pct"/>
            <w:shd w:val="clear" w:color="auto" w:fill="auto"/>
            <w:hideMark/>
          </w:tcPr>
          <w:p w14:paraId="09DBCC3F" w14:textId="77777777" w:rsidR="005E1227" w:rsidRPr="00532ED2" w:rsidRDefault="005E1227" w:rsidP="00532ED2">
            <w:pPr>
              <w:keepNext/>
              <w:keepLines/>
              <w:spacing w:after="0"/>
              <w:rPr>
                <w:sz w:val="18"/>
              </w:rPr>
            </w:pPr>
            <w:r w:rsidRPr="00532ED2">
              <w:rPr>
                <w:sz w:val="18"/>
              </w:rPr>
              <w:t>Prevent exposure to violence and support those affected to reduce its consequences</w:t>
            </w:r>
          </w:p>
        </w:tc>
      </w:tr>
      <w:tr w:rsidR="005E1227" w:rsidRPr="005E1227" w14:paraId="3C9C68DE" w14:textId="77777777" w:rsidTr="00532ED2">
        <w:trPr>
          <w:trHeight w:val="584"/>
        </w:trPr>
        <w:tc>
          <w:tcPr>
            <w:tcW w:w="0" w:type="pct"/>
            <w:shd w:val="clear" w:color="auto" w:fill="auto"/>
            <w:hideMark/>
          </w:tcPr>
          <w:p w14:paraId="758440BC" w14:textId="77777777" w:rsidR="005E1227" w:rsidRPr="00532ED2" w:rsidRDefault="005E1227" w:rsidP="00532ED2">
            <w:pPr>
              <w:keepNext/>
              <w:keepLines/>
              <w:spacing w:after="0"/>
              <w:rPr>
                <w:sz w:val="18"/>
              </w:rPr>
            </w:pPr>
            <w:r w:rsidRPr="00532ED2">
              <w:rPr>
                <w:sz w:val="18"/>
              </w:rPr>
              <w:t>Foster positive personal identities and challenge gender stereotypes and roles</w:t>
            </w:r>
          </w:p>
        </w:tc>
        <w:tc>
          <w:tcPr>
            <w:tcW w:w="0" w:type="pct"/>
            <w:shd w:val="clear" w:color="auto" w:fill="auto"/>
            <w:hideMark/>
          </w:tcPr>
          <w:p w14:paraId="6DB4653B" w14:textId="77777777" w:rsidR="005E1227" w:rsidRPr="00532ED2" w:rsidRDefault="005E1227" w:rsidP="00532ED2">
            <w:pPr>
              <w:keepNext/>
              <w:keepLines/>
              <w:spacing w:after="0"/>
              <w:rPr>
                <w:sz w:val="18"/>
              </w:rPr>
            </w:pPr>
            <w:r w:rsidRPr="00532ED2">
              <w:rPr>
                <w:sz w:val="18"/>
              </w:rPr>
              <w:t>Address the intersections between social norms relating to alcohol and gender</w:t>
            </w:r>
          </w:p>
        </w:tc>
      </w:tr>
      <w:tr w:rsidR="005E1227" w:rsidRPr="005E1227" w14:paraId="0A35D2B4" w14:textId="77777777" w:rsidTr="00532ED2">
        <w:trPr>
          <w:trHeight w:val="584"/>
        </w:trPr>
        <w:tc>
          <w:tcPr>
            <w:tcW w:w="0" w:type="pct"/>
            <w:shd w:val="clear" w:color="auto" w:fill="auto"/>
            <w:hideMark/>
          </w:tcPr>
          <w:p w14:paraId="576FDDCB" w14:textId="77777777" w:rsidR="005E1227" w:rsidRPr="00532ED2" w:rsidRDefault="005E1227" w:rsidP="00532ED2">
            <w:pPr>
              <w:keepNext/>
              <w:keepLines/>
              <w:spacing w:after="0"/>
              <w:rPr>
                <w:sz w:val="18"/>
              </w:rPr>
            </w:pPr>
            <w:r w:rsidRPr="00532ED2">
              <w:rPr>
                <w:sz w:val="18"/>
              </w:rPr>
              <w:t xml:space="preserve">Strengthen positive, </w:t>
            </w:r>
            <w:proofErr w:type="gramStart"/>
            <w:r w:rsidRPr="00532ED2">
              <w:rPr>
                <w:sz w:val="18"/>
              </w:rPr>
              <w:t>equal</w:t>
            </w:r>
            <w:proofErr w:type="gramEnd"/>
            <w:r w:rsidRPr="00532ED2">
              <w:rPr>
                <w:sz w:val="18"/>
              </w:rPr>
              <w:t xml:space="preserve"> and respectful relations between and among women and men, girls and boys</w:t>
            </w:r>
          </w:p>
        </w:tc>
        <w:tc>
          <w:tcPr>
            <w:tcW w:w="0" w:type="pct"/>
            <w:shd w:val="clear" w:color="auto" w:fill="auto"/>
            <w:hideMark/>
          </w:tcPr>
          <w:p w14:paraId="799CAA15" w14:textId="77777777" w:rsidR="005E1227" w:rsidRPr="00532ED2" w:rsidRDefault="005E1227" w:rsidP="00532ED2">
            <w:pPr>
              <w:keepNext/>
              <w:keepLines/>
              <w:spacing w:after="0"/>
              <w:rPr>
                <w:sz w:val="18"/>
              </w:rPr>
            </w:pPr>
            <w:r w:rsidRPr="00532ED2">
              <w:rPr>
                <w:sz w:val="18"/>
              </w:rPr>
              <w:t>Reduce backlash by engaging men and boys in gender equality, building relationship skills and social connections</w:t>
            </w:r>
          </w:p>
        </w:tc>
      </w:tr>
      <w:tr w:rsidR="005E1227" w:rsidRPr="005E1227" w14:paraId="031E3B7A" w14:textId="77777777" w:rsidTr="00532ED2">
        <w:trPr>
          <w:trHeight w:val="584"/>
        </w:trPr>
        <w:tc>
          <w:tcPr>
            <w:tcW w:w="0" w:type="pct"/>
            <w:shd w:val="clear" w:color="auto" w:fill="auto"/>
            <w:hideMark/>
          </w:tcPr>
          <w:p w14:paraId="4DE10C98" w14:textId="77777777" w:rsidR="005E1227" w:rsidRPr="00532ED2" w:rsidRDefault="005E1227" w:rsidP="00532ED2">
            <w:pPr>
              <w:keepNext/>
              <w:keepLines/>
              <w:spacing w:after="0"/>
              <w:rPr>
                <w:sz w:val="18"/>
              </w:rPr>
            </w:pPr>
            <w:r w:rsidRPr="00532ED2">
              <w:rPr>
                <w:sz w:val="18"/>
              </w:rPr>
              <w:t>Promote and normalise gender equality in public and private life</w:t>
            </w:r>
          </w:p>
        </w:tc>
        <w:tc>
          <w:tcPr>
            <w:tcW w:w="0" w:type="pct"/>
            <w:shd w:val="clear" w:color="auto" w:fill="auto"/>
            <w:hideMark/>
          </w:tcPr>
          <w:p w14:paraId="4DAD0ED1" w14:textId="77777777" w:rsidR="005E1227" w:rsidRPr="00532ED2" w:rsidRDefault="005E1227" w:rsidP="00532ED2">
            <w:pPr>
              <w:keepNext/>
              <w:keepLines/>
              <w:spacing w:after="0"/>
              <w:rPr>
                <w:sz w:val="18"/>
              </w:rPr>
            </w:pPr>
            <w:r w:rsidRPr="00532ED2">
              <w:rPr>
                <w:sz w:val="18"/>
              </w:rPr>
              <w:t>Promote broader social equality and address structural discrimination and disadvantage</w:t>
            </w:r>
          </w:p>
        </w:tc>
      </w:tr>
    </w:tbl>
    <w:p w14:paraId="2AB45F3A" w14:textId="22E8C446" w:rsidR="0014512F" w:rsidRPr="006A53C5" w:rsidRDefault="005E1227" w:rsidP="00532ED2">
      <w:pPr>
        <w:pStyle w:val="Source"/>
        <w:keepNext/>
        <w:keepLines/>
        <w:spacing w:before="0"/>
      </w:pPr>
      <w:r>
        <w:t>Source: Our Watch (2015).</w:t>
      </w:r>
    </w:p>
    <w:p w14:paraId="176391C5" w14:textId="0E0F0306" w:rsidR="00B61218" w:rsidRPr="008D312D" w:rsidRDefault="00B61218" w:rsidP="002B5DA9">
      <w:pPr>
        <w:pStyle w:val="Heading2"/>
        <w:ind w:left="0" w:firstLine="0"/>
      </w:pPr>
      <w:bookmarkStart w:id="58" w:name="_Toc45285212"/>
      <w:bookmarkStart w:id="59" w:name="_Toc45285215"/>
      <w:bookmarkStart w:id="60" w:name="_Toc45285216"/>
      <w:bookmarkStart w:id="61" w:name="_Toc45285219"/>
      <w:bookmarkStart w:id="62" w:name="_Toc45285220"/>
      <w:bookmarkStart w:id="63" w:name="_Toc45285221"/>
      <w:bookmarkStart w:id="64" w:name="_Toc45285223"/>
      <w:bookmarkStart w:id="65" w:name="_Toc45285224"/>
      <w:bookmarkStart w:id="66" w:name="_Toc45285225"/>
      <w:bookmarkStart w:id="67" w:name="_Toc45285226"/>
      <w:bookmarkStart w:id="68" w:name="_Toc45209378"/>
      <w:bookmarkStart w:id="69" w:name="_Toc45285227"/>
      <w:bookmarkStart w:id="70" w:name="_Toc46924088"/>
      <w:bookmarkEnd w:id="58"/>
      <w:bookmarkEnd w:id="59"/>
      <w:bookmarkEnd w:id="60"/>
      <w:bookmarkEnd w:id="61"/>
      <w:bookmarkEnd w:id="62"/>
      <w:bookmarkEnd w:id="63"/>
      <w:bookmarkEnd w:id="64"/>
      <w:bookmarkEnd w:id="65"/>
      <w:bookmarkEnd w:id="66"/>
      <w:bookmarkEnd w:id="67"/>
      <w:bookmarkEnd w:id="68"/>
      <w:bookmarkEnd w:id="69"/>
      <w:r w:rsidRPr="008D312D">
        <w:t>Project objectives</w:t>
      </w:r>
      <w:bookmarkEnd w:id="70"/>
    </w:p>
    <w:p w14:paraId="71DEC0FF" w14:textId="2ABD9AF0" w:rsidR="00214567" w:rsidRPr="002B5DA9" w:rsidRDefault="00214567" w:rsidP="002B5DA9">
      <w:r w:rsidRPr="002B5DA9">
        <w:t xml:space="preserve">The Department of Social Services engaged Deloitte to undertake a stocktake of primary prevention initiatives in </w:t>
      </w:r>
      <w:r w:rsidR="002F5BB7">
        <w:t>sexual violence and sexual harassment</w:t>
      </w:r>
      <w:r w:rsidRPr="002B5DA9">
        <w:t xml:space="preserve"> in Australia.</w:t>
      </w:r>
      <w:r>
        <w:t xml:space="preserve"> </w:t>
      </w:r>
      <w:r w:rsidR="00096E66">
        <w:t xml:space="preserve">The purpose of the project is to identify the gaps in the sector, which will inform the direction of </w:t>
      </w:r>
      <w:r w:rsidR="002F5BB7">
        <w:t>sexual violence and sexual harassment</w:t>
      </w:r>
      <w:r w:rsidR="00D47EB4">
        <w:t xml:space="preserve"> </w:t>
      </w:r>
      <w:r w:rsidR="00FA2B67">
        <w:t>prevention</w:t>
      </w:r>
      <w:r w:rsidR="00D47EB4">
        <w:t xml:space="preserve"> going forward.</w:t>
      </w:r>
    </w:p>
    <w:p w14:paraId="2AF9C6A2" w14:textId="13986164" w:rsidR="00EE28D9" w:rsidRPr="00EE28D9" w:rsidRDefault="00D47EB4" w:rsidP="002B5DA9">
      <w:r>
        <w:t>Specifically, t</w:t>
      </w:r>
      <w:r w:rsidR="00EE28D9" w:rsidRPr="00EE28D9">
        <w:t>he project aims to:</w:t>
      </w:r>
    </w:p>
    <w:p w14:paraId="4B45FBE2" w14:textId="5897186B" w:rsidR="00EE28D9" w:rsidRPr="00EE28D9" w:rsidRDefault="00872483" w:rsidP="002B5DA9">
      <w:pPr>
        <w:pStyle w:val="ListBullet"/>
      </w:pPr>
      <w:r>
        <w:t>i</w:t>
      </w:r>
      <w:r w:rsidR="00EE28D9" w:rsidRPr="00EE28D9">
        <w:t>dentify and analyse domestic primary prevention activities</w:t>
      </w:r>
      <w:r w:rsidR="00EE28D9" w:rsidRPr="00EE28D9" w:rsidDel="002241E1">
        <w:t xml:space="preserve"> relating to sexual harassment and sexual violence</w:t>
      </w:r>
    </w:p>
    <w:p w14:paraId="56DCEE6F" w14:textId="54ECE3FE" w:rsidR="00EE28D9" w:rsidRPr="00EE28D9" w:rsidRDefault="00872483" w:rsidP="00616ADD">
      <w:pPr>
        <w:pStyle w:val="ListBullet"/>
      </w:pPr>
      <w:r>
        <w:t>p</w:t>
      </w:r>
      <w:r w:rsidR="00EE28D9" w:rsidRPr="00EE28D9">
        <w:t>rovide recommend</w:t>
      </w:r>
      <w:r w:rsidR="006625F6">
        <w:t>ations</w:t>
      </w:r>
      <w:r w:rsidR="00EE28D9" w:rsidRPr="00EE28D9" w:rsidDel="006625F6">
        <w:t xml:space="preserve"> </w:t>
      </w:r>
      <w:r w:rsidR="006625F6">
        <w:t>on primary prevention in sexual violence and sexual harassment</w:t>
      </w:r>
    </w:p>
    <w:p w14:paraId="74B3F04A" w14:textId="1EF3763F" w:rsidR="00EE28D9" w:rsidRPr="00EE28D9" w:rsidRDefault="00872483" w:rsidP="00616ADD">
      <w:pPr>
        <w:pStyle w:val="ListBullet"/>
      </w:pPr>
      <w:r>
        <w:t>r</w:t>
      </w:r>
      <w:r w:rsidR="00EE28D9" w:rsidRPr="00EE28D9">
        <w:t xml:space="preserve">eflect consultations with sexual violence sector representatives </w:t>
      </w:r>
      <w:r w:rsidR="006F4469">
        <w:t>in findings and recommendations</w:t>
      </w:r>
    </w:p>
    <w:p w14:paraId="02650ACC" w14:textId="7D0C02BC" w:rsidR="00834995" w:rsidRDefault="00872483" w:rsidP="00616ADD">
      <w:pPr>
        <w:pStyle w:val="ListBullet"/>
      </w:pPr>
      <w:r>
        <w:t>r</w:t>
      </w:r>
      <w:r w:rsidR="00EE28D9" w:rsidRPr="00EE28D9">
        <w:t>eflect desktop research on best practice in primary prevention for sexual violence and sexual harassment</w:t>
      </w:r>
      <w:r w:rsidR="006F4469">
        <w:t xml:space="preserve"> in findings and recommendations</w:t>
      </w:r>
      <w:r w:rsidR="00EE28D9" w:rsidRPr="00EE28D9">
        <w:t>.</w:t>
      </w:r>
    </w:p>
    <w:p w14:paraId="62DFFB80" w14:textId="435D60DC" w:rsidR="00076F5C" w:rsidRDefault="00076F5C" w:rsidP="00616ADD">
      <w:pPr>
        <w:pStyle w:val="ListBullet"/>
        <w:numPr>
          <w:ilvl w:val="0"/>
          <w:numId w:val="0"/>
        </w:numPr>
        <w:ind w:left="340" w:hanging="340"/>
        <w:sectPr w:rsidR="00076F5C" w:rsidSect="00616ADD">
          <w:type w:val="continuous"/>
          <w:pgSz w:w="11906" w:h="16838" w:code="9"/>
          <w:pgMar w:top="1440" w:right="707" w:bottom="1440" w:left="851" w:header="680" w:footer="425" w:gutter="0"/>
          <w:cols w:num="2" w:space="284"/>
          <w:docGrid w:linePitch="360"/>
        </w:sectPr>
      </w:pPr>
    </w:p>
    <w:p w14:paraId="713A3044" w14:textId="6381DA62" w:rsidR="00AD2B0F" w:rsidRPr="00AD2B0F" w:rsidRDefault="001217AF" w:rsidP="00616ADD">
      <w:pPr>
        <w:pStyle w:val="Heading1"/>
        <w:ind w:left="0" w:firstLine="0"/>
      </w:pPr>
      <w:bookmarkStart w:id="71" w:name="_Toc46924089"/>
      <w:bookmarkStart w:id="72" w:name="_Toc447626781"/>
      <w:r>
        <w:t>M</w:t>
      </w:r>
      <w:r w:rsidR="00683830">
        <w:t>ethodology</w:t>
      </w:r>
      <w:bookmarkEnd w:id="71"/>
    </w:p>
    <w:p w14:paraId="2AE486EF" w14:textId="77777777" w:rsidR="00D74C9A" w:rsidRDefault="00D74C9A" w:rsidP="002B5DA9">
      <w:pPr>
        <w:pStyle w:val="Sectionintro"/>
        <w:sectPr w:rsidR="00D74C9A" w:rsidSect="00CB4D9C">
          <w:type w:val="continuous"/>
          <w:pgSz w:w="11906" w:h="16838" w:code="9"/>
          <w:pgMar w:top="1440" w:right="707" w:bottom="1440" w:left="851" w:header="680" w:footer="425" w:gutter="0"/>
          <w:cols w:space="284"/>
          <w:docGrid w:linePitch="360"/>
        </w:sectPr>
      </w:pPr>
    </w:p>
    <w:p w14:paraId="13CFDEE8" w14:textId="77777777" w:rsidR="00D74C9A" w:rsidRDefault="00D74C9A" w:rsidP="002B5DA9">
      <w:pPr>
        <w:pStyle w:val="Heading2"/>
        <w:numPr>
          <w:ilvl w:val="1"/>
          <w:numId w:val="1"/>
        </w:numPr>
        <w:ind w:left="0" w:firstLine="0"/>
        <w:sectPr w:rsidR="00D74C9A" w:rsidSect="00CB4D9C">
          <w:type w:val="continuous"/>
          <w:pgSz w:w="11906" w:h="16838" w:code="9"/>
          <w:pgMar w:top="1440" w:right="707" w:bottom="1440" w:left="851" w:header="680" w:footer="425" w:gutter="0"/>
          <w:cols w:num="2" w:space="284"/>
          <w:docGrid w:linePitch="360"/>
        </w:sectPr>
      </w:pPr>
    </w:p>
    <w:p w14:paraId="6A2CB4EF" w14:textId="728F20A3" w:rsidR="00AD650D" w:rsidRPr="00AD650D" w:rsidRDefault="00AA52A2" w:rsidP="002B5DA9">
      <w:pPr>
        <w:rPr>
          <w:b/>
          <w:bCs/>
        </w:rPr>
      </w:pPr>
      <w:r w:rsidRPr="002B5DA9">
        <w:rPr>
          <w:b/>
          <w:bCs/>
        </w:rPr>
        <w:t>Th</w:t>
      </w:r>
      <w:r w:rsidR="009172AC">
        <w:rPr>
          <w:b/>
          <w:bCs/>
        </w:rPr>
        <w:t>e</w:t>
      </w:r>
      <w:r w:rsidRPr="002B5DA9">
        <w:rPr>
          <w:b/>
        </w:rPr>
        <w:t xml:space="preserve"> stocktake</w:t>
      </w:r>
      <w:r w:rsidR="00486879" w:rsidRPr="00AD650D">
        <w:rPr>
          <w:b/>
          <w:bCs/>
        </w:rPr>
        <w:t xml:space="preserve"> </w:t>
      </w:r>
      <w:r>
        <w:rPr>
          <w:b/>
          <w:bCs/>
        </w:rPr>
        <w:t>maps</w:t>
      </w:r>
      <w:r w:rsidR="00486879" w:rsidRPr="00AD650D">
        <w:rPr>
          <w:b/>
          <w:bCs/>
        </w:rPr>
        <w:t xml:space="preserve"> the current state of primary prevention initiatives in sexual violence and sexual harassment </w:t>
      </w:r>
      <w:r w:rsidR="00AE6881">
        <w:rPr>
          <w:b/>
          <w:bCs/>
        </w:rPr>
        <w:t>in Australia</w:t>
      </w:r>
      <w:r w:rsidR="00486879" w:rsidRPr="00AD650D">
        <w:rPr>
          <w:b/>
          <w:bCs/>
        </w:rPr>
        <w:t xml:space="preserve"> to identify gaps and opportunities to strengthen the sector.</w:t>
      </w:r>
      <w:r w:rsidR="003566AE" w:rsidRPr="00AD650D">
        <w:rPr>
          <w:b/>
          <w:bCs/>
        </w:rPr>
        <w:t xml:space="preserve"> </w:t>
      </w:r>
    </w:p>
    <w:p w14:paraId="7A982FC8" w14:textId="30241E8B" w:rsidR="003361C8" w:rsidRPr="00AD650D" w:rsidRDefault="003361C8" w:rsidP="002B5DA9">
      <w:pPr>
        <w:rPr>
          <w:b/>
          <w:bCs/>
        </w:rPr>
      </w:pPr>
      <w:r w:rsidRPr="002B5DA9">
        <w:t>Three broad questions guided the research</w:t>
      </w:r>
      <w:r w:rsidR="00AD650D" w:rsidRPr="002B5DA9">
        <w:t>.</w:t>
      </w:r>
    </w:p>
    <w:p w14:paraId="05CFDF6F" w14:textId="4FA2C3A1" w:rsidR="003361C8" w:rsidRPr="003361C8" w:rsidRDefault="003361C8" w:rsidP="00415E07">
      <w:pPr>
        <w:pStyle w:val="ListNumber"/>
        <w:numPr>
          <w:ilvl w:val="0"/>
          <w:numId w:val="22"/>
        </w:numPr>
      </w:pPr>
      <w:r w:rsidRPr="003361C8">
        <w:t>What sexual violence and sexual harassment primary prevention initiatives are currently occurring in Australia?</w:t>
      </w:r>
      <w:r w:rsidR="009A2B79">
        <w:t xml:space="preserve"> </w:t>
      </w:r>
      <w:r w:rsidRPr="003361C8">
        <w:t>What is being delivered, where, to whom and how?</w:t>
      </w:r>
    </w:p>
    <w:p w14:paraId="174D9E89" w14:textId="77777777" w:rsidR="003361C8" w:rsidRPr="003361C8" w:rsidRDefault="003361C8" w:rsidP="00415E07">
      <w:pPr>
        <w:pStyle w:val="ListNumber"/>
        <w:numPr>
          <w:ilvl w:val="0"/>
          <w:numId w:val="13"/>
        </w:numPr>
      </w:pPr>
      <w:r w:rsidRPr="003361C8">
        <w:t>What constitutes best practice in sexual violence and sexual harassment primary prevention?</w:t>
      </w:r>
    </w:p>
    <w:p w14:paraId="4B8A640F" w14:textId="4FC01760" w:rsidR="0020244C" w:rsidRDefault="003361C8" w:rsidP="00415E07">
      <w:pPr>
        <w:pStyle w:val="ListNumber"/>
        <w:numPr>
          <w:ilvl w:val="0"/>
          <w:numId w:val="13"/>
        </w:numPr>
      </w:pPr>
      <w:r w:rsidRPr="003361C8">
        <w:t xml:space="preserve">What opportunities are there to strengthen the </w:t>
      </w:r>
      <w:r w:rsidR="0003191F">
        <w:t>implementation</w:t>
      </w:r>
      <w:r w:rsidR="0003191F" w:rsidRPr="003361C8">
        <w:t xml:space="preserve"> </w:t>
      </w:r>
      <w:r w:rsidRPr="003361C8">
        <w:t>of primary prevention in sexual violence and sexual harassment in Australia?</w:t>
      </w:r>
      <w:bookmarkEnd w:id="72"/>
    </w:p>
    <w:p w14:paraId="045CD6A8" w14:textId="4C02F7EC" w:rsidR="00AA52A2" w:rsidRDefault="00AA52A2" w:rsidP="00DF5D1F">
      <w:pPr>
        <w:pStyle w:val="Heading2"/>
        <w:ind w:left="0" w:firstLine="0"/>
      </w:pPr>
      <w:bookmarkStart w:id="73" w:name="_Toc46924090"/>
      <w:r>
        <w:t>Data collection</w:t>
      </w:r>
      <w:bookmarkEnd w:id="73"/>
    </w:p>
    <w:p w14:paraId="3D8A9CF7" w14:textId="77FB724C" w:rsidR="001A644D" w:rsidRPr="003361C8" w:rsidRDefault="00AA52A2" w:rsidP="002B5DA9">
      <w:pPr>
        <w:pStyle w:val="ListBullet"/>
        <w:numPr>
          <w:ilvl w:val="0"/>
          <w:numId w:val="0"/>
        </w:numPr>
      </w:pPr>
      <w:r>
        <w:t>Information for the stocktake was gathered via</w:t>
      </w:r>
      <w:r w:rsidR="00550E6B">
        <w:t>:</w:t>
      </w:r>
    </w:p>
    <w:p w14:paraId="09B476EA" w14:textId="40F89E03" w:rsidR="001A644D" w:rsidRPr="003361C8" w:rsidRDefault="00663CA5" w:rsidP="002B5DA9">
      <w:pPr>
        <w:pStyle w:val="ListBullet"/>
      </w:pPr>
      <w:r>
        <w:t>r</w:t>
      </w:r>
      <w:r w:rsidR="001A644D" w:rsidRPr="003361C8">
        <w:t xml:space="preserve">apid review of the literature </w:t>
      </w:r>
    </w:p>
    <w:p w14:paraId="6B42B7E9" w14:textId="751F4A24" w:rsidR="001A644D" w:rsidRPr="003361C8" w:rsidRDefault="00663CA5" w:rsidP="002B5DA9">
      <w:pPr>
        <w:pStyle w:val="ListBullet"/>
      </w:pPr>
      <w:r>
        <w:t>a</w:t>
      </w:r>
      <w:r w:rsidR="00550E6B">
        <w:t xml:space="preserve"> </w:t>
      </w:r>
      <w:r w:rsidR="008F074C">
        <w:t>questionnaire</w:t>
      </w:r>
      <w:r w:rsidR="00550E6B">
        <w:t xml:space="preserve"> </w:t>
      </w:r>
      <w:r w:rsidR="008F074C">
        <w:t>for</w:t>
      </w:r>
      <w:r w:rsidR="00550E6B">
        <w:t xml:space="preserve"> service providers</w:t>
      </w:r>
    </w:p>
    <w:p w14:paraId="79965BBA" w14:textId="5738CADF" w:rsidR="001A644D" w:rsidRPr="003361C8" w:rsidRDefault="00663CA5" w:rsidP="002B5DA9">
      <w:pPr>
        <w:pStyle w:val="ListBullet"/>
      </w:pPr>
      <w:r>
        <w:t>c</w:t>
      </w:r>
      <w:r w:rsidR="001A644D" w:rsidRPr="003361C8">
        <w:t>onsultations with the sector.</w:t>
      </w:r>
    </w:p>
    <w:p w14:paraId="1849F8F7" w14:textId="463C5498" w:rsidR="001A644D" w:rsidRDefault="001A644D" w:rsidP="002B5DA9">
      <w:r w:rsidRPr="003361C8">
        <w:t xml:space="preserve">A summary </w:t>
      </w:r>
      <w:r>
        <w:t>of sources is</w:t>
      </w:r>
      <w:r w:rsidRPr="003361C8">
        <w:t xml:space="preserve"> provided </w:t>
      </w:r>
      <w:r w:rsidR="00DC4389">
        <w:t>below</w:t>
      </w:r>
      <w:r w:rsidRPr="003361C8">
        <w:t>.</w:t>
      </w:r>
    </w:p>
    <w:p w14:paraId="07D678B6" w14:textId="0572B90B" w:rsidR="00582857" w:rsidRDefault="00550E6B" w:rsidP="002B5DA9">
      <w:pPr>
        <w:pStyle w:val="Heading3"/>
      </w:pPr>
      <w:r>
        <w:t>Rapid review of the literature</w:t>
      </w:r>
    </w:p>
    <w:p w14:paraId="11C2AE86" w14:textId="5B2549C4" w:rsidR="009F0A4D" w:rsidRDefault="006D70A6" w:rsidP="002B5DA9">
      <w:r>
        <w:t>A</w:t>
      </w:r>
      <w:r w:rsidR="009F0A4D">
        <w:t xml:space="preserve"> rapid review</w:t>
      </w:r>
      <w:r w:rsidR="0045167B">
        <w:t xml:space="preserve"> </w:t>
      </w:r>
      <w:r>
        <w:t xml:space="preserve">of the literature </w:t>
      </w:r>
      <w:r w:rsidR="007A6A12">
        <w:t>identified</w:t>
      </w:r>
      <w:r w:rsidR="0045167B">
        <w:t xml:space="preserve"> best practice in primary prevention in sexual violence and sexual harassment</w:t>
      </w:r>
      <w:r w:rsidR="00DB4778">
        <w:t xml:space="preserve"> (See Appendix C). </w:t>
      </w:r>
    </w:p>
    <w:p w14:paraId="500B8F5E" w14:textId="7CADB831" w:rsidR="007A6A12" w:rsidRPr="007A28DA" w:rsidRDefault="007A6A12" w:rsidP="002B5DA9">
      <w:r>
        <w:t xml:space="preserve">Best practice informed </w:t>
      </w:r>
      <w:r w:rsidR="00CF787A">
        <w:t>findings</w:t>
      </w:r>
      <w:r w:rsidR="00D539FE">
        <w:t xml:space="preserve"> on</w:t>
      </w:r>
      <w:r>
        <w:t xml:space="preserve"> </w:t>
      </w:r>
      <w:r w:rsidR="00BE4C56">
        <w:t>current gaps and opportunities</w:t>
      </w:r>
      <w:r w:rsidR="00D539FE">
        <w:t xml:space="preserve"> by providing a vision of </w:t>
      </w:r>
      <w:r w:rsidR="00C227F2">
        <w:t xml:space="preserve">what primary prevention in sexual violence and sexual harassment </w:t>
      </w:r>
      <w:r w:rsidR="00610254">
        <w:t>should</w:t>
      </w:r>
      <w:r w:rsidR="00C227F2">
        <w:t xml:space="preserve"> look like in the future.</w:t>
      </w:r>
    </w:p>
    <w:p w14:paraId="5BEE5F54" w14:textId="55323B3C" w:rsidR="00765ABE" w:rsidRDefault="008F074C" w:rsidP="002B5DA9">
      <w:pPr>
        <w:pStyle w:val="Heading3"/>
      </w:pPr>
      <w:r>
        <w:t>Questionnaire</w:t>
      </w:r>
      <w:r w:rsidR="00765ABE">
        <w:t xml:space="preserve"> </w:t>
      </w:r>
      <w:r>
        <w:t>for</w:t>
      </w:r>
      <w:r w:rsidR="00765ABE">
        <w:t xml:space="preserve"> service providers</w:t>
      </w:r>
    </w:p>
    <w:p w14:paraId="118A4C6A" w14:textId="61FBF5DA" w:rsidR="007A28DA" w:rsidRDefault="00765ABE" w:rsidP="002B5DA9">
      <w:proofErr w:type="gramStart"/>
      <w:r>
        <w:t>In order to</w:t>
      </w:r>
      <w:proofErr w:type="gramEnd"/>
      <w:r>
        <w:t xml:space="preserve"> </w:t>
      </w:r>
      <w:r w:rsidR="00607EA3">
        <w:t xml:space="preserve">gather detailed information on specific initiatives from service providers, a </w:t>
      </w:r>
      <w:r w:rsidR="008F074C">
        <w:t>questionnaire</w:t>
      </w:r>
      <w:r w:rsidR="00607EA3">
        <w:t xml:space="preserve"> was developed. </w:t>
      </w:r>
      <w:r>
        <w:t xml:space="preserve">The </w:t>
      </w:r>
      <w:r w:rsidR="008F074C">
        <w:t>questionnaire</w:t>
      </w:r>
      <w:r>
        <w:t xml:space="preserve"> was distributed to 147</w:t>
      </w:r>
      <w:r w:rsidR="00607EA3">
        <w:t xml:space="preserve"> respondents</w:t>
      </w:r>
      <w:r w:rsidR="00114E64">
        <w:t>. These respondents</w:t>
      </w:r>
      <w:r w:rsidR="00607EA3">
        <w:t xml:space="preserve"> were</w:t>
      </w:r>
      <w:r w:rsidR="00114E64">
        <w:t xml:space="preserve"> also</w:t>
      </w:r>
      <w:r w:rsidR="00607EA3">
        <w:t xml:space="preserve"> </w:t>
      </w:r>
      <w:r w:rsidR="00114E64">
        <w:t xml:space="preserve">able to </w:t>
      </w:r>
      <w:r>
        <w:t xml:space="preserve">redistribute the </w:t>
      </w:r>
      <w:r w:rsidR="008A26F4">
        <w:t>questionnaire</w:t>
      </w:r>
      <w:r>
        <w:t xml:space="preserve"> to other organisations or members of their organisation to complete. </w:t>
      </w:r>
    </w:p>
    <w:p w14:paraId="3DF245F1" w14:textId="679CD45E" w:rsidR="008F074C" w:rsidRDefault="008F074C" w:rsidP="002B5DA9">
      <w:pPr>
        <w:rPr>
          <w:b/>
          <w:bCs/>
        </w:rPr>
      </w:pPr>
      <w:r w:rsidRPr="002B5DA9">
        <w:rPr>
          <w:b/>
        </w:rPr>
        <w:t xml:space="preserve">The </w:t>
      </w:r>
      <w:r w:rsidR="00887D5A" w:rsidRPr="002B5DA9">
        <w:rPr>
          <w:b/>
        </w:rPr>
        <w:t xml:space="preserve">stocktake identified </w:t>
      </w:r>
      <w:r w:rsidR="00887D5A" w:rsidRPr="002B5DA9">
        <w:rPr>
          <w:b/>
          <w:bCs/>
        </w:rPr>
        <w:t>31</w:t>
      </w:r>
      <w:r w:rsidR="00C4131A">
        <w:rPr>
          <w:b/>
          <w:bCs/>
        </w:rPr>
        <w:t>5</w:t>
      </w:r>
      <w:r w:rsidR="00887D5A" w:rsidRPr="00DF5D1F">
        <w:rPr>
          <w:b/>
        </w:rPr>
        <w:t xml:space="preserve"> initiatives relating to primary prevention in </w:t>
      </w:r>
      <w:r w:rsidR="002F5BB7">
        <w:rPr>
          <w:b/>
        </w:rPr>
        <w:t>sexual violence and sexual harassment</w:t>
      </w:r>
      <w:r w:rsidR="00887D5A" w:rsidRPr="00DF5D1F">
        <w:rPr>
          <w:b/>
        </w:rPr>
        <w:t xml:space="preserve"> across 18</w:t>
      </w:r>
      <w:r w:rsidR="00DC4389">
        <w:rPr>
          <w:b/>
          <w:bCs/>
        </w:rPr>
        <w:t>4</w:t>
      </w:r>
      <w:r w:rsidR="00887D5A" w:rsidRPr="002B5DA9">
        <w:rPr>
          <w:b/>
        </w:rPr>
        <w:t xml:space="preserve"> organisations in Australia.</w:t>
      </w:r>
      <w:r w:rsidR="008922CF">
        <w:rPr>
          <w:b/>
          <w:bCs/>
        </w:rPr>
        <w:t xml:space="preserve"> </w:t>
      </w:r>
    </w:p>
    <w:p w14:paraId="48C39926" w14:textId="6E47B24E" w:rsidR="008922CF" w:rsidRPr="008922CF" w:rsidRDefault="008922CF" w:rsidP="002B5DA9">
      <w:r w:rsidRPr="00076F5C">
        <w:t xml:space="preserve">The full stocktake can be found in </w:t>
      </w:r>
      <w:r w:rsidR="00076F5C" w:rsidRPr="002B5DA9">
        <w:t xml:space="preserve">Chapter </w:t>
      </w:r>
      <w:r w:rsidR="00076F5C" w:rsidRPr="002B5DA9">
        <w:fldChar w:fldCharType="begin"/>
      </w:r>
      <w:r w:rsidR="00076F5C" w:rsidRPr="002B5DA9">
        <w:instrText xml:space="preserve"> REF _Ref44577360 \n \h </w:instrText>
      </w:r>
      <w:r w:rsidR="00076F5C">
        <w:instrText xml:space="preserve"> \* MERGEFORMAT </w:instrText>
      </w:r>
      <w:r w:rsidR="00076F5C" w:rsidRPr="002B5DA9">
        <w:fldChar w:fldCharType="separate"/>
      </w:r>
      <w:r w:rsidR="00251876">
        <w:t>8</w:t>
      </w:r>
      <w:r w:rsidR="00076F5C" w:rsidRPr="002B5DA9">
        <w:fldChar w:fldCharType="end"/>
      </w:r>
      <w:r w:rsidRPr="00076F5C">
        <w:t>.</w:t>
      </w:r>
    </w:p>
    <w:p w14:paraId="44EE091F" w14:textId="633FA66D" w:rsidR="00887D5A" w:rsidRDefault="00AC7215" w:rsidP="002B5DA9">
      <w:r>
        <w:t>The stocktake does not include i</w:t>
      </w:r>
      <w:r w:rsidR="00887D5A">
        <w:t>nitiatives which were considered secondary or tertiary prevention, did not specifically mention sexual violence or sexual harassment, or initiatives with limited data</w:t>
      </w:r>
      <w:r w:rsidR="00806277">
        <w:t>.</w:t>
      </w:r>
    </w:p>
    <w:p w14:paraId="7ACAE13C" w14:textId="0F3277A2" w:rsidR="00FC78B9" w:rsidRPr="004B44E8" w:rsidRDefault="00FC78B9">
      <w:pPr>
        <w:pStyle w:val="Heading3"/>
      </w:pPr>
      <w:r w:rsidRPr="004B44E8">
        <w:t>Consultations</w:t>
      </w:r>
    </w:p>
    <w:p w14:paraId="31B6F6B5" w14:textId="20E1E115" w:rsidR="003900DB" w:rsidRPr="003900DB" w:rsidRDefault="004B44E8" w:rsidP="003900DB">
      <w:r w:rsidRPr="004B44E8">
        <w:t>Deloitte contacted 126 organisations across Australia to participate in consultation</w:t>
      </w:r>
      <w:r w:rsidR="00887D5A">
        <w:t>s</w:t>
      </w:r>
      <w:r w:rsidRPr="004B44E8">
        <w:t xml:space="preserve">. </w:t>
      </w:r>
      <w:r w:rsidR="00AE2862" w:rsidRPr="004B44E8">
        <w:t xml:space="preserve">Consultations were </w:t>
      </w:r>
      <w:r w:rsidRPr="004B44E8">
        <w:t xml:space="preserve">then </w:t>
      </w:r>
      <w:r w:rsidR="00AE2862" w:rsidRPr="004B44E8">
        <w:t xml:space="preserve">held with </w:t>
      </w:r>
      <w:r w:rsidR="009F2CFF">
        <w:t>51</w:t>
      </w:r>
      <w:r w:rsidR="009F2CFF" w:rsidRPr="004B44E8">
        <w:t xml:space="preserve"> </w:t>
      </w:r>
      <w:r w:rsidR="00AE2862" w:rsidRPr="004B44E8">
        <w:t>organisations</w:t>
      </w:r>
      <w:r w:rsidR="00FF73DB">
        <w:t xml:space="preserve"> who responded</w:t>
      </w:r>
      <w:r w:rsidRPr="004B44E8">
        <w:t>, using both targeted interviews and focus groups</w:t>
      </w:r>
      <w:r w:rsidR="00AE2862" w:rsidRPr="004B44E8">
        <w:t>.</w:t>
      </w:r>
      <w:r w:rsidR="00F37A12">
        <w:t xml:space="preserve"> </w:t>
      </w:r>
      <w:r w:rsidR="007171BB">
        <w:fldChar w:fldCharType="begin"/>
      </w:r>
      <w:r w:rsidR="007171BB">
        <w:instrText xml:space="preserve"> REF _Ref47349672 \r \h </w:instrText>
      </w:r>
      <w:r w:rsidR="007171BB">
        <w:fldChar w:fldCharType="separate"/>
      </w:r>
      <w:r w:rsidR="00251876">
        <w:t>Chart 2.1</w:t>
      </w:r>
      <w:r w:rsidR="007171BB">
        <w:fldChar w:fldCharType="end"/>
      </w:r>
      <w:r w:rsidR="007171BB">
        <w:t xml:space="preserve"> and </w:t>
      </w:r>
      <w:r w:rsidR="007171BB">
        <w:fldChar w:fldCharType="begin"/>
      </w:r>
      <w:r w:rsidR="007171BB">
        <w:instrText xml:space="preserve"> REF _Ref47349673 \r \h </w:instrText>
      </w:r>
      <w:r w:rsidR="007171BB">
        <w:fldChar w:fldCharType="separate"/>
      </w:r>
      <w:r w:rsidR="00251876">
        <w:t>Chart 2.2</w:t>
      </w:r>
      <w:r w:rsidR="007171BB">
        <w:fldChar w:fldCharType="end"/>
      </w:r>
      <w:r w:rsidR="007171BB">
        <w:t xml:space="preserve"> </w:t>
      </w:r>
      <w:r w:rsidR="006035EB">
        <w:t xml:space="preserve">show the distribution of consultations across </w:t>
      </w:r>
      <w:r w:rsidR="00887D5A" w:rsidDel="00096666">
        <w:t>jurisdiction and</w:t>
      </w:r>
      <w:r w:rsidR="00D5658C">
        <w:t xml:space="preserve"> </w:t>
      </w:r>
      <w:r w:rsidR="006035EB" w:rsidDel="00D5658C">
        <w:t>s</w:t>
      </w:r>
      <w:r w:rsidR="006035EB">
        <w:t>takeholder types</w:t>
      </w:r>
      <w:r w:rsidR="006035EB" w:rsidDel="00D5658C">
        <w:t>.</w:t>
      </w:r>
    </w:p>
    <w:p w14:paraId="5ACB4AA0" w14:textId="19142D44" w:rsidR="007A4BF9" w:rsidRDefault="007A4BF9" w:rsidP="007A4BF9">
      <w:pPr>
        <w:pStyle w:val="CaptionChart"/>
        <w:ind w:left="0"/>
      </w:pPr>
      <w:bookmarkStart w:id="74" w:name="_Toc46923939"/>
      <w:bookmarkStart w:id="75" w:name="_Ref47349672"/>
      <w:r>
        <w:t>: Consultations across jurisdictions</w:t>
      </w:r>
      <w:bookmarkEnd w:id="74"/>
      <w:bookmarkEnd w:id="75"/>
    </w:p>
    <w:p w14:paraId="3922A4D8" w14:textId="2233DD84" w:rsidR="00201E80" w:rsidRPr="00417778" w:rsidRDefault="00E722C4" w:rsidP="00415E07">
      <w:pPr>
        <w:jc w:val="both"/>
      </w:pPr>
      <w:r>
        <w:rPr>
          <w:noProof/>
        </w:rPr>
        <w:drawing>
          <wp:inline distT="0" distB="0" distL="0" distR="0" wp14:anchorId="30AE7EEC" wp14:editId="0F22D920">
            <wp:extent cx="2339163" cy="2750142"/>
            <wp:effectExtent l="0" t="0" r="4445" b="0"/>
            <wp:docPr id="1372589344" name="Picture 13" descr="Number of organisations consulted by jurisdictions:&#10;Vic: 14, Commonwealth: 12, QLD: 7, NSW: 7, SA: 4, WA: 3, ACT: 2, NT: 1, 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2339163" cy="2750142"/>
                    </a:xfrm>
                    <a:prstGeom prst="rect">
                      <a:avLst/>
                    </a:prstGeom>
                  </pic:spPr>
                </pic:pic>
              </a:graphicData>
            </a:graphic>
          </wp:inline>
        </w:drawing>
      </w:r>
    </w:p>
    <w:p w14:paraId="028F0D7B" w14:textId="389FBBBD" w:rsidR="006035EB" w:rsidRPr="006035EB" w:rsidRDefault="006035EB" w:rsidP="002B5DA9">
      <w:pPr>
        <w:pStyle w:val="Source"/>
      </w:pPr>
      <w:r>
        <w:t>Source: Deloitte, 2020.</w:t>
      </w:r>
    </w:p>
    <w:p w14:paraId="2D2893C9" w14:textId="4E9C322B" w:rsidR="007A4BF9" w:rsidRPr="007A4BF9" w:rsidRDefault="007A4BF9" w:rsidP="007A4BF9">
      <w:pPr>
        <w:pStyle w:val="CaptionChart"/>
        <w:ind w:left="0"/>
      </w:pPr>
      <w:bookmarkStart w:id="76" w:name="_Toc46923940"/>
      <w:bookmarkStart w:id="77" w:name="_Ref47349673"/>
      <w:r>
        <w:t xml:space="preserve">: Consultations across </w:t>
      </w:r>
      <w:r w:rsidR="00756C30">
        <w:t>organisation type</w:t>
      </w:r>
      <w:bookmarkEnd w:id="76"/>
      <w:bookmarkEnd w:id="77"/>
    </w:p>
    <w:p w14:paraId="4572050A" w14:textId="6A1D26CB" w:rsidR="006035EB" w:rsidRDefault="004778FC" w:rsidP="002B5DA9">
      <w:r>
        <w:rPr>
          <w:noProof/>
        </w:rPr>
        <w:drawing>
          <wp:inline distT="0" distB="0" distL="0" distR="0" wp14:anchorId="11FAD13B" wp14:editId="093F95F7">
            <wp:extent cx="2475352" cy="2743200"/>
            <wp:effectExtent l="0" t="0" r="1270" b="0"/>
            <wp:docPr id="39015143" name="Picture 8" descr="Number of organisations consulted by organisation type: Government: 17, specialist sexual violence and domestic violence services: 15, peak body: 5, other relevant organisations (e.g. workplaces, school): 4, cohort specific initiatives: 4, governance committees for government: 3, Aboriginal and Torres Strait Islander services provide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2475352" cy="2743200"/>
                    </a:xfrm>
                    <a:prstGeom prst="rect">
                      <a:avLst/>
                    </a:prstGeom>
                  </pic:spPr>
                </pic:pic>
              </a:graphicData>
            </a:graphic>
          </wp:inline>
        </w:drawing>
      </w:r>
    </w:p>
    <w:p w14:paraId="54B870D5" w14:textId="77777777" w:rsidR="006035EB" w:rsidRPr="006035EB" w:rsidRDefault="006035EB" w:rsidP="002B5DA9">
      <w:pPr>
        <w:pStyle w:val="Source"/>
      </w:pPr>
      <w:r>
        <w:t>Source: Deloitte, 2020.</w:t>
      </w:r>
    </w:p>
    <w:p w14:paraId="1B1BBA22" w14:textId="50890398" w:rsidR="006035EB" w:rsidRPr="006035EB" w:rsidRDefault="00C2506E" w:rsidP="002B5DA9">
      <w:r>
        <w:t>The full list of stakeholders consulted is available in Appendix A.</w:t>
      </w:r>
    </w:p>
    <w:p w14:paraId="4A2D1E61" w14:textId="04A7E30F" w:rsidR="00550E6B" w:rsidRDefault="00550E6B" w:rsidP="002B5DA9">
      <w:pPr>
        <w:pStyle w:val="Heading2"/>
        <w:numPr>
          <w:ilvl w:val="1"/>
          <w:numId w:val="1"/>
        </w:numPr>
        <w:ind w:left="0" w:firstLine="0"/>
      </w:pPr>
      <w:bookmarkStart w:id="78" w:name="_Toc46924091"/>
      <w:r>
        <w:t>Framework for mapping initiatives</w:t>
      </w:r>
      <w:bookmarkEnd w:id="78"/>
    </w:p>
    <w:p w14:paraId="1CF5D48A" w14:textId="407ED8F3" w:rsidR="00550E6B" w:rsidRDefault="00F06ACD" w:rsidP="002B5DA9">
      <w:proofErr w:type="gramStart"/>
      <w:r>
        <w:t>In order to</w:t>
      </w:r>
      <w:proofErr w:type="gramEnd"/>
      <w:r>
        <w:t xml:space="preserve"> </w:t>
      </w:r>
      <w:r w:rsidR="00C046A0">
        <w:t xml:space="preserve">categorise the initiatives and identify gaps for consideration, a mapping framework was developed. The framework contains five key areas for consideration and is </w:t>
      </w:r>
      <w:r w:rsidR="00550E6B">
        <w:t xml:space="preserve">illustrated in </w:t>
      </w:r>
      <w:r>
        <w:fldChar w:fldCharType="begin"/>
      </w:r>
      <w:r>
        <w:instrText xml:space="preserve"> REF _Ref45225599 \n \h </w:instrText>
      </w:r>
      <w:r w:rsidR="000736C6">
        <w:instrText xml:space="preserve"> \* MERGEFORMAT </w:instrText>
      </w:r>
      <w:r>
        <w:fldChar w:fldCharType="separate"/>
      </w:r>
      <w:r w:rsidR="00251876">
        <w:t>Figure 2.1</w:t>
      </w:r>
      <w:r>
        <w:fldChar w:fldCharType="end"/>
      </w:r>
      <w:r w:rsidR="00550E6B">
        <w:t>.</w:t>
      </w:r>
      <w:r w:rsidR="00F75F84">
        <w:t xml:space="preserve"> The mapping framework recognises that primary prevention in </w:t>
      </w:r>
      <w:r w:rsidR="002F5BB7">
        <w:t>sexual violence and sexual harassment</w:t>
      </w:r>
      <w:r w:rsidR="00F75F84">
        <w:t xml:space="preserve"> is complex and effective change </w:t>
      </w:r>
      <w:r w:rsidR="245EA6E6">
        <w:t>relies on</w:t>
      </w:r>
      <w:r w:rsidR="00F75F84">
        <w:t xml:space="preserve"> multiple factors. </w:t>
      </w:r>
    </w:p>
    <w:p w14:paraId="1DE77E7D" w14:textId="0FAB4623" w:rsidR="00550E6B" w:rsidRDefault="00550E6B" w:rsidP="002B5DA9">
      <w:pPr>
        <w:pStyle w:val="CaptionFigure"/>
        <w:ind w:left="0"/>
      </w:pPr>
      <w:bookmarkStart w:id="79" w:name="_Ref45225599"/>
      <w:bookmarkStart w:id="80" w:name="_Toc46924065"/>
      <w:r>
        <w:t xml:space="preserve">: </w:t>
      </w:r>
      <w:bookmarkEnd w:id="79"/>
      <w:r w:rsidR="009E0EB5">
        <w:t xml:space="preserve">Mapping framework for primary prevention initiatives in </w:t>
      </w:r>
      <w:r w:rsidR="002F5BB7">
        <w:t>sexual violence and sexual harassment</w:t>
      </w:r>
      <w:bookmarkEnd w:id="80"/>
    </w:p>
    <w:p w14:paraId="54EC3868" w14:textId="1AD91D4F" w:rsidR="00550E6B" w:rsidRDefault="0002024B" w:rsidP="002B5DA9">
      <w:pPr>
        <w:pStyle w:val="ListNumber"/>
        <w:numPr>
          <w:ilvl w:val="0"/>
          <w:numId w:val="0"/>
        </w:numPr>
      </w:pPr>
      <w:r>
        <w:rPr>
          <w:noProof/>
        </w:rPr>
        <w:drawing>
          <wp:inline distT="0" distB="0" distL="0" distR="0" wp14:anchorId="522C91E4" wp14:editId="4EE5AD03">
            <wp:extent cx="2538248" cy="2726501"/>
            <wp:effectExtent l="0" t="0" r="0" b="0"/>
            <wp:docPr id="409725213"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3">
                      <a:extLst>
                        <a:ext uri="{28A0092B-C50C-407E-A947-70E740481C1C}">
                          <a14:useLocalDpi xmlns:a14="http://schemas.microsoft.com/office/drawing/2010/main" val="0"/>
                        </a:ext>
                      </a:extLst>
                    </a:blip>
                    <a:stretch>
                      <a:fillRect/>
                    </a:stretch>
                  </pic:blipFill>
                  <pic:spPr>
                    <a:xfrm>
                      <a:off x="0" y="0"/>
                      <a:ext cx="2538248" cy="2726501"/>
                    </a:xfrm>
                    <a:prstGeom prst="rect">
                      <a:avLst/>
                    </a:prstGeom>
                  </pic:spPr>
                </pic:pic>
              </a:graphicData>
            </a:graphic>
          </wp:inline>
        </w:drawing>
      </w:r>
    </w:p>
    <w:p w14:paraId="053CD410" w14:textId="77777777" w:rsidR="00550E6B" w:rsidRDefault="00550E6B" w:rsidP="002B5DA9">
      <w:pPr>
        <w:pStyle w:val="Source"/>
      </w:pPr>
      <w:r>
        <w:t>Source: Deloitte, 2020.</w:t>
      </w:r>
    </w:p>
    <w:p w14:paraId="2549FF46" w14:textId="17C7AD63" w:rsidR="00B061D9" w:rsidRPr="00B061D9" w:rsidRDefault="00B061D9" w:rsidP="00D55394">
      <w:pPr>
        <w:pStyle w:val="ListParagraph"/>
        <w:numPr>
          <w:ilvl w:val="0"/>
          <w:numId w:val="25"/>
        </w:numPr>
      </w:pPr>
      <w:r>
        <w:rPr>
          <w:b/>
          <w:bCs/>
        </w:rPr>
        <w:t>Addressing the drivers</w:t>
      </w:r>
      <w:r w:rsidR="00D81CCC">
        <w:rPr>
          <w:b/>
          <w:bCs/>
        </w:rPr>
        <w:t xml:space="preserve">: </w:t>
      </w:r>
      <w:r w:rsidR="00D81CCC">
        <w:t>the extent that primary prevention initiatives recognise and address the drivers of sexual violence and sexual harassment</w:t>
      </w:r>
      <w:r w:rsidR="003944F0">
        <w:t>.</w:t>
      </w:r>
    </w:p>
    <w:p w14:paraId="27A19747" w14:textId="6DA1B99B" w:rsidR="00D81CCC" w:rsidRDefault="00D81CCC" w:rsidP="00D55394">
      <w:pPr>
        <w:pStyle w:val="ListParagraph"/>
        <w:numPr>
          <w:ilvl w:val="0"/>
          <w:numId w:val="25"/>
        </w:numPr>
      </w:pPr>
      <w:r>
        <w:rPr>
          <w:b/>
          <w:bCs/>
        </w:rPr>
        <w:t xml:space="preserve">Enhancing coverage: </w:t>
      </w:r>
      <w:r>
        <w:t>the extent that primary prevention initiatives reac</w:t>
      </w:r>
      <w:r w:rsidR="008D5B1F">
        <w:t>h the whole population and address the various settings and sectors in which sexual violence and sexual harassment can occur</w:t>
      </w:r>
      <w:r w:rsidR="003944F0">
        <w:t>.</w:t>
      </w:r>
    </w:p>
    <w:p w14:paraId="57D4093C" w14:textId="352DACA1" w:rsidR="008D5B1F" w:rsidRDefault="00CC0476" w:rsidP="00D55394">
      <w:pPr>
        <w:pStyle w:val="ListParagraph"/>
        <w:numPr>
          <w:ilvl w:val="0"/>
          <w:numId w:val="25"/>
        </w:numPr>
      </w:pPr>
      <w:r>
        <w:rPr>
          <w:b/>
          <w:bCs/>
        </w:rPr>
        <w:t xml:space="preserve">Improving approaches: </w:t>
      </w:r>
      <w:r>
        <w:t>mapping the delivery of primary prevention initiatives across the ecological model</w:t>
      </w:r>
      <w:r w:rsidR="0011690E">
        <w:t xml:space="preserve"> in addition to understanding </w:t>
      </w:r>
      <w:r w:rsidR="0011690E">
        <w:rPr>
          <w:i/>
          <w:iCs/>
        </w:rPr>
        <w:t>how</w:t>
      </w:r>
      <w:r w:rsidR="0011690E">
        <w:t xml:space="preserve"> they are delivered</w:t>
      </w:r>
      <w:r w:rsidR="003944F0">
        <w:t>.</w:t>
      </w:r>
    </w:p>
    <w:p w14:paraId="7CCC3F72" w14:textId="34445AAE" w:rsidR="0011690E" w:rsidRPr="00B061D9" w:rsidRDefault="009B2134" w:rsidP="00D55394">
      <w:pPr>
        <w:pStyle w:val="ListParagraph"/>
        <w:numPr>
          <w:ilvl w:val="0"/>
          <w:numId w:val="25"/>
        </w:numPr>
      </w:pPr>
      <w:r>
        <w:rPr>
          <w:b/>
          <w:bCs/>
        </w:rPr>
        <w:t xml:space="preserve">Growing maturity: </w:t>
      </w:r>
      <w:r>
        <w:t xml:space="preserve">the extent that primary prevention initiatives are informed by evidence of what works and </w:t>
      </w:r>
      <w:r w:rsidR="0061359F">
        <w:t>are continuously evaluated and improved</w:t>
      </w:r>
      <w:r w:rsidR="003944F0">
        <w:t>.</w:t>
      </w:r>
    </w:p>
    <w:p w14:paraId="5FC996E4" w14:textId="3D5795E9" w:rsidR="004D7D58" w:rsidRPr="00B061D9" w:rsidRDefault="004D7D58" w:rsidP="00D55394">
      <w:pPr>
        <w:pStyle w:val="ListParagraph"/>
        <w:numPr>
          <w:ilvl w:val="0"/>
          <w:numId w:val="25"/>
        </w:numPr>
      </w:pPr>
      <w:r>
        <w:rPr>
          <w:b/>
          <w:bCs/>
        </w:rPr>
        <w:t>Supportive funding:</w:t>
      </w:r>
      <w:r>
        <w:t xml:space="preserve"> the extent that primary prevention </w:t>
      </w:r>
      <w:r w:rsidR="0077406D">
        <w:t>initiatives are funded in a manner that supports best practice</w:t>
      </w:r>
      <w:r w:rsidR="003944F0">
        <w:t>.</w:t>
      </w:r>
    </w:p>
    <w:p w14:paraId="6F6112B3" w14:textId="2B856679" w:rsidR="00550E6B" w:rsidRDefault="00550E6B" w:rsidP="002B5DA9">
      <w:pPr>
        <w:pStyle w:val="Heading2"/>
        <w:numPr>
          <w:ilvl w:val="1"/>
          <w:numId w:val="1"/>
        </w:numPr>
        <w:ind w:left="0" w:firstLine="0"/>
      </w:pPr>
      <w:bookmarkStart w:id="81" w:name="_Toc46924092"/>
      <w:r>
        <w:t>Limitations</w:t>
      </w:r>
      <w:bookmarkEnd w:id="81"/>
    </w:p>
    <w:p w14:paraId="73B79E67" w14:textId="0DDEC8AB" w:rsidR="007364D8" w:rsidRDefault="00F71B8B">
      <w:r>
        <w:t>T</w:t>
      </w:r>
      <w:r w:rsidR="00BE28E4">
        <w:t xml:space="preserve">he stocktake </w:t>
      </w:r>
      <w:r w:rsidR="009E0EB5">
        <w:t xml:space="preserve">may </w:t>
      </w:r>
      <w:r w:rsidR="00BE28E4">
        <w:t>not capture all primary prevention initiatives across Australia</w:t>
      </w:r>
      <w:r w:rsidR="009E0EB5">
        <w:t xml:space="preserve"> due to data constraints</w:t>
      </w:r>
      <w:r w:rsidR="00BE28E4">
        <w:t>.</w:t>
      </w:r>
      <w:r w:rsidR="003F71E3">
        <w:t xml:space="preserve"> </w:t>
      </w:r>
      <w:r w:rsidR="009E0EB5">
        <w:t xml:space="preserve">However, </w:t>
      </w:r>
      <w:r w:rsidR="006B0707">
        <w:t xml:space="preserve">it captures the most significant and substantial initiatives </w:t>
      </w:r>
      <w:r w:rsidR="007F2907">
        <w:t>as at July 2020</w:t>
      </w:r>
      <w:r w:rsidR="006B0707">
        <w:t>.</w:t>
      </w:r>
      <w:r w:rsidR="003F71E3">
        <w:t xml:space="preserve"> </w:t>
      </w:r>
    </w:p>
    <w:p w14:paraId="18C1527C" w14:textId="47B5E37D" w:rsidR="007364D8" w:rsidRDefault="00003CA5">
      <w:r>
        <w:t>T</w:t>
      </w:r>
      <w:r w:rsidR="007364D8">
        <w:t>he stocktake does not include:</w:t>
      </w:r>
    </w:p>
    <w:p w14:paraId="318D08D6" w14:textId="4FCE3536" w:rsidR="00BE28E4" w:rsidRDefault="007364D8" w:rsidP="002B5DA9">
      <w:pPr>
        <w:pStyle w:val="ListBullet"/>
      </w:pPr>
      <w:r>
        <w:t>sexual harassment prevention policies and training within Australian workplaces</w:t>
      </w:r>
    </w:p>
    <w:p w14:paraId="7D6BF0FA" w14:textId="2D17992B" w:rsidR="007364D8" w:rsidRDefault="007364D8" w:rsidP="002B5DA9">
      <w:pPr>
        <w:pStyle w:val="ListBullet"/>
      </w:pPr>
      <w:r>
        <w:t>secondary and tertiary prevention initiatives</w:t>
      </w:r>
    </w:p>
    <w:p w14:paraId="275028DD" w14:textId="6DE43CE3" w:rsidR="007364D8" w:rsidRDefault="007364D8" w:rsidP="002B5DA9">
      <w:pPr>
        <w:pStyle w:val="ListBullet"/>
      </w:pPr>
      <w:r>
        <w:t xml:space="preserve">primary prevention activities </w:t>
      </w:r>
      <w:r w:rsidR="007F2907">
        <w:t xml:space="preserve">that </w:t>
      </w:r>
      <w:r>
        <w:t xml:space="preserve">have no </w:t>
      </w:r>
      <w:r w:rsidR="00F746A0">
        <w:t xml:space="preserve">specific </w:t>
      </w:r>
      <w:r>
        <w:t>reference of sexual violence or sexual harassment.</w:t>
      </w:r>
    </w:p>
    <w:p w14:paraId="0DF44BB8" w14:textId="77777777" w:rsidR="00076F5C" w:rsidRDefault="00076F5C" w:rsidP="002B5DA9">
      <w:pPr>
        <w:pStyle w:val="ListBullet"/>
        <w:numPr>
          <w:ilvl w:val="0"/>
          <w:numId w:val="0"/>
        </w:numPr>
        <w:ind w:left="340" w:hanging="340"/>
      </w:pPr>
    </w:p>
    <w:p w14:paraId="2C7D0029" w14:textId="77777777" w:rsidR="00C11702" w:rsidRDefault="00C11702" w:rsidP="002B5DA9">
      <w:pPr>
        <w:pStyle w:val="Heading2"/>
        <w:ind w:left="0" w:firstLine="0"/>
      </w:pPr>
      <w:bookmarkStart w:id="82" w:name="_Toc45285239"/>
      <w:bookmarkStart w:id="83" w:name="_Toc46924093"/>
      <w:bookmarkEnd w:id="82"/>
      <w:r>
        <w:t>Structure of this report</w:t>
      </w:r>
      <w:bookmarkEnd w:id="83"/>
    </w:p>
    <w:p w14:paraId="527BFFA2" w14:textId="7D54CB6E" w:rsidR="00C11702" w:rsidRDefault="00C11702" w:rsidP="002B5DA9">
      <w:r>
        <w:t xml:space="preserve">The </w:t>
      </w:r>
      <w:r w:rsidR="0018239F">
        <w:t>rest of this</w:t>
      </w:r>
      <w:r>
        <w:t xml:space="preserve"> report is structured as follows:</w:t>
      </w:r>
    </w:p>
    <w:p w14:paraId="09D1512D" w14:textId="3AE371B7" w:rsidR="00C11702" w:rsidRDefault="00663CA5" w:rsidP="002B5DA9">
      <w:pPr>
        <w:pStyle w:val="ListBullet"/>
      </w:pPr>
      <w:r>
        <w:rPr>
          <w:b/>
          <w:bCs/>
        </w:rPr>
        <w:t>c</w:t>
      </w:r>
      <w:r w:rsidR="00C11702">
        <w:rPr>
          <w:b/>
          <w:bCs/>
        </w:rPr>
        <w:t xml:space="preserve">hapters 3 to 7: </w:t>
      </w:r>
      <w:r>
        <w:t>s</w:t>
      </w:r>
      <w:r w:rsidR="00C11702">
        <w:t>ummary of findings by the mapping framework</w:t>
      </w:r>
    </w:p>
    <w:p w14:paraId="0019E27C" w14:textId="3086EC7D" w:rsidR="00C11702" w:rsidRPr="00076F5C" w:rsidRDefault="00663CA5" w:rsidP="00383045">
      <w:pPr>
        <w:pStyle w:val="ListBullet"/>
      </w:pPr>
      <w:r>
        <w:rPr>
          <w:b/>
          <w:bCs/>
        </w:rPr>
        <w:t>c</w:t>
      </w:r>
      <w:r w:rsidR="00C11702">
        <w:rPr>
          <w:b/>
          <w:bCs/>
        </w:rPr>
        <w:t xml:space="preserve">hapter 8: </w:t>
      </w:r>
      <w:r>
        <w:t>d</w:t>
      </w:r>
      <w:r w:rsidR="00C11702">
        <w:t>etailed stocktake</w:t>
      </w:r>
      <w:r>
        <w:t>.</w:t>
      </w:r>
    </w:p>
    <w:p w14:paraId="6ECA05D7" w14:textId="77777777" w:rsidR="00162EAA" w:rsidRDefault="00162EAA" w:rsidP="002B5DA9">
      <w:pPr>
        <w:pStyle w:val="ListBullet"/>
        <w:numPr>
          <w:ilvl w:val="0"/>
          <w:numId w:val="0"/>
        </w:numPr>
        <w:rPr>
          <w:lang w:val="en-GB"/>
        </w:rPr>
      </w:pPr>
    </w:p>
    <w:p w14:paraId="423A5770" w14:textId="629869F5" w:rsidR="0083554F" w:rsidRDefault="0083554F">
      <w:pPr>
        <w:sectPr w:rsidR="0083554F" w:rsidSect="00CB4D9C">
          <w:type w:val="continuous"/>
          <w:pgSz w:w="11906" w:h="16838" w:code="9"/>
          <w:pgMar w:top="1440" w:right="707" w:bottom="1440" w:left="851" w:header="680" w:footer="425" w:gutter="0"/>
          <w:cols w:num="2" w:space="284"/>
          <w:docGrid w:linePitch="360"/>
        </w:sectPr>
      </w:pPr>
    </w:p>
    <w:p w14:paraId="1E80344C" w14:textId="1820ED3F" w:rsidR="00B01459" w:rsidRDefault="00DD2040" w:rsidP="003C272C">
      <w:pPr>
        <w:pStyle w:val="Heading1"/>
        <w:ind w:left="0" w:firstLine="0"/>
      </w:pPr>
      <w:bookmarkStart w:id="84" w:name="_Ref44671999"/>
      <w:bookmarkStart w:id="85" w:name="_Toc46924094"/>
      <w:r>
        <w:t>Addressing the drivers</w:t>
      </w:r>
      <w:bookmarkEnd w:id="84"/>
      <w:bookmarkEnd w:id="85"/>
    </w:p>
    <w:p w14:paraId="55F755D8" w14:textId="77777777" w:rsidR="0083554F" w:rsidRDefault="0083554F" w:rsidP="003C272C">
      <w:pPr>
        <w:pStyle w:val="Heading3"/>
        <w:numPr>
          <w:ilvl w:val="2"/>
          <w:numId w:val="1"/>
        </w:numPr>
        <w:ind w:left="0" w:firstLine="0"/>
        <w:sectPr w:rsidR="0083554F" w:rsidSect="00CB4D9C">
          <w:type w:val="continuous"/>
          <w:pgSz w:w="11906" w:h="16838" w:code="9"/>
          <w:pgMar w:top="1440" w:right="707" w:bottom="1440" w:left="851" w:header="680" w:footer="425" w:gutter="0"/>
          <w:cols w:space="284"/>
          <w:docGrid w:linePitch="360"/>
        </w:sectPr>
      </w:pPr>
    </w:p>
    <w:p w14:paraId="3C2B01C4" w14:textId="58E495E0" w:rsidR="00B1747C" w:rsidRDefault="00E250D8" w:rsidP="003C272C">
      <w:pPr>
        <w:rPr>
          <w:b/>
          <w:bCs/>
        </w:rPr>
      </w:pPr>
      <w:r w:rsidRPr="00F62715">
        <w:rPr>
          <w:b/>
          <w:bCs/>
        </w:rPr>
        <w:t xml:space="preserve">Primary prevention initiatives </w:t>
      </w:r>
      <w:r w:rsidR="00070F13">
        <w:rPr>
          <w:b/>
          <w:bCs/>
        </w:rPr>
        <w:t xml:space="preserve">should </w:t>
      </w:r>
      <w:r w:rsidRPr="00F62715">
        <w:rPr>
          <w:b/>
          <w:bCs/>
        </w:rPr>
        <w:t>address the drivers of</w:t>
      </w:r>
      <w:r w:rsidR="00B24152">
        <w:rPr>
          <w:b/>
          <w:bCs/>
        </w:rPr>
        <w:t xml:space="preserve"> </w:t>
      </w:r>
      <w:r w:rsidR="002F5BB7">
        <w:rPr>
          <w:b/>
          <w:bCs/>
        </w:rPr>
        <w:t>sexual violence and sexual harassment</w:t>
      </w:r>
      <w:r w:rsidR="00B24152">
        <w:rPr>
          <w:b/>
          <w:bCs/>
        </w:rPr>
        <w:t xml:space="preserve"> </w:t>
      </w:r>
      <w:r w:rsidRPr="00F62715">
        <w:rPr>
          <w:b/>
          <w:bCs/>
        </w:rPr>
        <w:t>in an inclusive manner, and address both risk and protective factors</w:t>
      </w:r>
      <w:r w:rsidR="00173251" w:rsidRPr="00F62715">
        <w:rPr>
          <w:b/>
          <w:bCs/>
        </w:rPr>
        <w:t>.</w:t>
      </w:r>
    </w:p>
    <w:p w14:paraId="769E6D8F" w14:textId="44FDF19E" w:rsidR="00C13F7D" w:rsidRDefault="007C1700" w:rsidP="003C272C">
      <w:pPr>
        <w:pStyle w:val="ListBullet"/>
      </w:pPr>
      <w:r>
        <w:t>Prevention efforts should address</w:t>
      </w:r>
      <w:r w:rsidR="00C13F7D">
        <w:t xml:space="preserve"> t</w:t>
      </w:r>
      <w:r>
        <w:t>he gender-related drivers</w:t>
      </w:r>
      <w:r w:rsidR="00C13F7D">
        <w:t xml:space="preserve"> of violence</w:t>
      </w:r>
      <w:r w:rsidR="005D2947">
        <w:t xml:space="preserve"> and harassment</w:t>
      </w:r>
      <w:r w:rsidR="00DE09E7">
        <w:t xml:space="preserve"> as identified in Our Watch (2015)</w:t>
      </w:r>
      <w:r w:rsidR="00D326F2">
        <w:t xml:space="preserve">. These include </w:t>
      </w:r>
      <w:r w:rsidR="00397E0B">
        <w:t>the condoning of violence against women, men’s control of decision making and limits to women’s independence, gender roles and stereotypes and male peer relations that emphasise aggression and disrespect towards women</w:t>
      </w:r>
      <w:r w:rsidR="00AD6884">
        <w:t>.</w:t>
      </w:r>
    </w:p>
    <w:p w14:paraId="1EC1722E" w14:textId="3F22C0AD" w:rsidR="007C1700" w:rsidRDefault="00C13F7D" w:rsidP="003C272C">
      <w:pPr>
        <w:pStyle w:val="ListBullet"/>
      </w:pPr>
      <w:r>
        <w:t>Prevention efforts should also address o</w:t>
      </w:r>
      <w:r w:rsidR="007C1700">
        <w:t xml:space="preserve">ther drivers or risk </w:t>
      </w:r>
      <w:r w:rsidR="00882D26">
        <w:t>and reinforcing</w:t>
      </w:r>
      <w:r w:rsidR="007C1700">
        <w:t xml:space="preserve"> factors </w:t>
      </w:r>
      <w:r w:rsidR="000A6958">
        <w:t>associated with sexual violence and sexual harassment</w:t>
      </w:r>
      <w:r w:rsidR="0023297D">
        <w:t xml:space="preserve">. These </w:t>
      </w:r>
      <w:r w:rsidR="00AD6884">
        <w:t>may</w:t>
      </w:r>
      <w:r w:rsidR="0023297D">
        <w:t xml:space="preserve"> include</w:t>
      </w:r>
      <w:r w:rsidR="007C1700">
        <w:t xml:space="preserve"> </w:t>
      </w:r>
      <w:r w:rsidR="002232A5">
        <w:t xml:space="preserve">disparities in power </w:t>
      </w:r>
      <w:r w:rsidR="00C069DB">
        <w:t>(</w:t>
      </w:r>
      <w:r w:rsidR="002232A5">
        <w:t>across multiple spectrums</w:t>
      </w:r>
      <w:r w:rsidR="00C069DB">
        <w:t>,</w:t>
      </w:r>
      <w:r w:rsidR="00313151">
        <w:t xml:space="preserve"> including in the workplace</w:t>
      </w:r>
      <w:r w:rsidR="00C069DB">
        <w:t>)</w:t>
      </w:r>
      <w:r w:rsidR="002232A5" w:rsidRPr="00162EAA">
        <w:t>,</w:t>
      </w:r>
      <w:r w:rsidR="002232A5">
        <w:t xml:space="preserve"> </w:t>
      </w:r>
      <w:r w:rsidR="007C1700">
        <w:t>discrimination</w:t>
      </w:r>
      <w:r w:rsidR="00353890">
        <w:t>,</w:t>
      </w:r>
      <w:r w:rsidR="007C1700">
        <w:t xml:space="preserve"> </w:t>
      </w:r>
      <w:r w:rsidR="007C1700" w:rsidRPr="00162EAA">
        <w:t>trauma</w:t>
      </w:r>
      <w:r w:rsidR="0023297D" w:rsidRPr="00162EAA">
        <w:t>,</w:t>
      </w:r>
      <w:r w:rsidR="00353890" w:rsidRPr="00162EAA">
        <w:t xml:space="preserve"> intergenerational trauma resulting from racism and colonisation</w:t>
      </w:r>
      <w:r w:rsidR="00353890">
        <w:t>,</w:t>
      </w:r>
      <w:r w:rsidR="0023297D">
        <w:t xml:space="preserve"> </w:t>
      </w:r>
      <w:r w:rsidR="00BE0F14">
        <w:t xml:space="preserve">norms regarding sexual consent and coercion, </w:t>
      </w:r>
      <w:r w:rsidR="009D257D">
        <w:t>workplace</w:t>
      </w:r>
      <w:r w:rsidR="00BF0925">
        <w:t xml:space="preserve"> and </w:t>
      </w:r>
      <w:r w:rsidR="00E469CF">
        <w:t>other</w:t>
      </w:r>
      <w:r w:rsidR="009D257D">
        <w:t xml:space="preserve"> culture</w:t>
      </w:r>
      <w:r w:rsidR="002232A5">
        <w:t>s that tolerate harassment</w:t>
      </w:r>
      <w:r w:rsidR="009D257D">
        <w:t xml:space="preserve">, </w:t>
      </w:r>
      <w:r w:rsidR="00BE0F14">
        <w:t xml:space="preserve">notions of male sexual entitlement, </w:t>
      </w:r>
      <w:r w:rsidR="005F14DA">
        <w:t>unequal power relations,</w:t>
      </w:r>
      <w:r w:rsidR="00BE0F14">
        <w:t xml:space="preserve"> child maltreatment and parental conflict.</w:t>
      </w:r>
      <w:r w:rsidR="00387CA5">
        <w:t xml:space="preserve"> </w:t>
      </w:r>
    </w:p>
    <w:p w14:paraId="462361EC" w14:textId="2AEDC941" w:rsidR="00387CA5" w:rsidRDefault="003E285E" w:rsidP="003C272C">
      <w:pPr>
        <w:pStyle w:val="ListBullet"/>
      </w:pPr>
      <w:r>
        <w:t xml:space="preserve">Prevention efforts should consider </w:t>
      </w:r>
      <w:r w:rsidR="002F5BB7">
        <w:t>sexual violence and sexual harassment</w:t>
      </w:r>
      <w:r>
        <w:t xml:space="preserve"> in the context of broader </w:t>
      </w:r>
      <w:r w:rsidR="007D69BB">
        <w:t>forms of violence such as bullying and domestic and family violence.</w:t>
      </w:r>
    </w:p>
    <w:p w14:paraId="28B8E83F" w14:textId="31C4E43B" w:rsidR="00684D89" w:rsidRDefault="00387CA5" w:rsidP="003C272C">
      <w:pPr>
        <w:pStyle w:val="ListBullet"/>
      </w:pPr>
      <w:r>
        <w:t>Prevention efforts should also enhance protective factors which lessen the likelihood of perpetration or victimisation</w:t>
      </w:r>
      <w:r w:rsidR="007A43E2">
        <w:t xml:space="preserve">. This includes the use of strength-based approaches to </w:t>
      </w:r>
      <w:r w:rsidR="00CD56E4">
        <w:t xml:space="preserve">enhance </w:t>
      </w:r>
      <w:r w:rsidR="007A43E2">
        <w:t>healthy behaviours such as</w:t>
      </w:r>
      <w:r w:rsidR="00C3334A">
        <w:t xml:space="preserve"> consensual and respectful relations,</w:t>
      </w:r>
      <w:r w:rsidR="007A43E2">
        <w:t xml:space="preserve"> </w:t>
      </w:r>
      <w:r w:rsidR="004073CA">
        <w:t xml:space="preserve">effective </w:t>
      </w:r>
      <w:proofErr w:type="gramStart"/>
      <w:r w:rsidR="004073CA">
        <w:t>communication</w:t>
      </w:r>
      <w:proofErr w:type="gramEnd"/>
      <w:r w:rsidR="004073CA">
        <w:t xml:space="preserve"> and prosocial bystander action</w:t>
      </w:r>
      <w:r w:rsidR="007A43E2">
        <w:t>.</w:t>
      </w:r>
      <w:r>
        <w:t xml:space="preserve"> </w:t>
      </w:r>
    </w:p>
    <w:p w14:paraId="3F1A06C0" w14:textId="1CBA09C6" w:rsidR="009D30C0" w:rsidRDefault="00070F13" w:rsidP="003C272C">
      <w:pPr>
        <w:pStyle w:val="Heading2"/>
        <w:ind w:left="0" w:firstLine="0"/>
      </w:pPr>
      <w:bookmarkStart w:id="86" w:name="_Toc46924095"/>
      <w:r>
        <w:t>Key gaps</w:t>
      </w:r>
      <w:bookmarkEnd w:id="86"/>
    </w:p>
    <w:p w14:paraId="79208757" w14:textId="14779B60" w:rsidR="00707B48" w:rsidRDefault="003607C4" w:rsidP="003C272C">
      <w:pPr>
        <w:pStyle w:val="Heading3"/>
      </w:pPr>
      <w:r>
        <w:t>Limited targeted focus</w:t>
      </w:r>
    </w:p>
    <w:p w14:paraId="7B18E5EA" w14:textId="6914A769" w:rsidR="00AD12AC" w:rsidRPr="003C272C" w:rsidRDefault="00E03A17" w:rsidP="003C272C">
      <w:r w:rsidRPr="003C272C">
        <w:t xml:space="preserve">Primary prevention in </w:t>
      </w:r>
      <w:r w:rsidR="002F5BB7">
        <w:t>sexual violence and sexual harassment</w:t>
      </w:r>
      <w:r w:rsidR="004B3BAA" w:rsidRPr="003C272C">
        <w:t xml:space="preserve"> </w:t>
      </w:r>
      <w:r w:rsidRPr="003C272C">
        <w:t xml:space="preserve">does not receive </w:t>
      </w:r>
      <w:r w:rsidR="00273D40">
        <w:t xml:space="preserve">a sufficiently </w:t>
      </w:r>
      <w:r w:rsidRPr="003C272C">
        <w:t xml:space="preserve">targeted focus. It is often combined with prevention in domestic </w:t>
      </w:r>
      <w:r w:rsidR="00F05444">
        <w:t xml:space="preserve">and family </w:t>
      </w:r>
      <w:r w:rsidRPr="003C272C">
        <w:t>violence</w:t>
      </w:r>
      <w:r w:rsidR="00D700B0" w:rsidRPr="003C272C">
        <w:t xml:space="preserve"> </w:t>
      </w:r>
      <w:r w:rsidRPr="003C272C">
        <w:t xml:space="preserve">or added on to </w:t>
      </w:r>
      <w:r w:rsidR="00CA1C30" w:rsidRPr="003C272C">
        <w:t xml:space="preserve">secondary or </w:t>
      </w:r>
      <w:r w:rsidRPr="003C272C">
        <w:t xml:space="preserve">tertiary responses. </w:t>
      </w:r>
    </w:p>
    <w:p w14:paraId="1D880E0A" w14:textId="2428393D" w:rsidR="006A7F55" w:rsidRDefault="00FC6404" w:rsidP="001D6301">
      <w:pPr>
        <w:rPr>
          <w:lang w:val="en-GB"/>
        </w:rPr>
      </w:pPr>
      <w:r w:rsidRPr="004077D1">
        <w:rPr>
          <w:lang w:val="en-GB"/>
        </w:rPr>
        <w:t xml:space="preserve">While the drivers and context of </w:t>
      </w:r>
      <w:r w:rsidR="00CA1C30">
        <w:rPr>
          <w:lang w:val="en-GB"/>
        </w:rPr>
        <w:t>sexual violence, sexual harassment and domestic and family</w:t>
      </w:r>
      <w:r w:rsidRPr="004077D1">
        <w:rPr>
          <w:lang w:val="en-GB"/>
        </w:rPr>
        <w:t xml:space="preserve"> violence overlap, </w:t>
      </w:r>
      <w:r w:rsidR="00CA1C30">
        <w:rPr>
          <w:lang w:val="en-GB"/>
        </w:rPr>
        <w:t>there is</w:t>
      </w:r>
      <w:r w:rsidRPr="004077D1">
        <w:rPr>
          <w:lang w:val="en-GB"/>
        </w:rPr>
        <w:t xml:space="preserve"> limited targeted focus on </w:t>
      </w:r>
      <w:r w:rsidR="00E44C3C">
        <w:rPr>
          <w:lang w:val="en-GB"/>
        </w:rPr>
        <w:t>the specific drivers of</w:t>
      </w:r>
      <w:r w:rsidRPr="004077D1">
        <w:rPr>
          <w:lang w:val="en-GB"/>
        </w:rPr>
        <w:t xml:space="preserve"> sexual violence</w:t>
      </w:r>
      <w:r>
        <w:rPr>
          <w:lang w:val="en-GB"/>
        </w:rPr>
        <w:t xml:space="preserve"> and sexual harassment</w:t>
      </w:r>
      <w:r w:rsidR="00CA1C30">
        <w:rPr>
          <w:lang w:val="en-GB"/>
        </w:rPr>
        <w:t xml:space="preserve">. This </w:t>
      </w:r>
      <w:r w:rsidRPr="004077D1">
        <w:rPr>
          <w:lang w:val="en-GB"/>
        </w:rPr>
        <w:t xml:space="preserve">means the specific drivers or risk factors </w:t>
      </w:r>
      <w:r w:rsidR="00CA1C30">
        <w:rPr>
          <w:lang w:val="en-GB"/>
        </w:rPr>
        <w:t>may</w:t>
      </w:r>
      <w:r w:rsidRPr="004077D1">
        <w:rPr>
          <w:lang w:val="en-GB"/>
        </w:rPr>
        <w:t xml:space="preserve"> not </w:t>
      </w:r>
      <w:r w:rsidR="00CA1C30">
        <w:rPr>
          <w:lang w:val="en-GB"/>
        </w:rPr>
        <w:t xml:space="preserve">always be </w:t>
      </w:r>
      <w:r w:rsidRPr="004077D1">
        <w:rPr>
          <w:lang w:val="en-GB"/>
        </w:rPr>
        <w:t xml:space="preserve">addressed. </w:t>
      </w:r>
      <w:r w:rsidR="00871EAE">
        <w:rPr>
          <w:lang w:val="en-GB"/>
        </w:rPr>
        <w:t>S</w:t>
      </w:r>
      <w:r w:rsidR="006A7F55">
        <w:rPr>
          <w:lang w:val="en-GB"/>
        </w:rPr>
        <w:t>pecific drivers of sexual violence</w:t>
      </w:r>
      <w:r w:rsidR="00F26E61">
        <w:rPr>
          <w:lang w:val="en-GB"/>
        </w:rPr>
        <w:t xml:space="preserve"> and sexual harassment</w:t>
      </w:r>
      <w:r w:rsidR="00871EAE">
        <w:rPr>
          <w:lang w:val="en-GB"/>
        </w:rPr>
        <w:t xml:space="preserve">, </w:t>
      </w:r>
      <w:r w:rsidR="00EC71A7">
        <w:rPr>
          <w:lang w:val="en-GB"/>
        </w:rPr>
        <w:t xml:space="preserve">which may </w:t>
      </w:r>
      <w:r w:rsidR="00871EAE">
        <w:rPr>
          <w:lang w:val="en-GB"/>
        </w:rPr>
        <w:t xml:space="preserve">not </w:t>
      </w:r>
      <w:r w:rsidR="00EC71A7">
        <w:rPr>
          <w:lang w:val="en-GB"/>
        </w:rPr>
        <w:t>be addressed</w:t>
      </w:r>
      <w:r w:rsidR="00871EAE">
        <w:rPr>
          <w:lang w:val="en-GB"/>
        </w:rPr>
        <w:t xml:space="preserve"> by broader domestic and family violence prevention strategies, may include</w:t>
      </w:r>
      <w:r w:rsidR="006A7F55">
        <w:rPr>
          <w:lang w:val="en-GB"/>
        </w:rPr>
        <w:t>:</w:t>
      </w:r>
    </w:p>
    <w:p w14:paraId="2AFFA43A" w14:textId="108A3C38" w:rsidR="000B357B" w:rsidRDefault="00993711">
      <w:pPr>
        <w:pStyle w:val="ListBullet"/>
        <w:rPr>
          <w:lang w:val="en-GB"/>
        </w:rPr>
      </w:pPr>
      <w:r>
        <w:rPr>
          <w:lang w:val="en-GB"/>
        </w:rPr>
        <w:t>s</w:t>
      </w:r>
      <w:r w:rsidR="00EE647C" w:rsidRPr="00C066C4">
        <w:rPr>
          <w:lang w:val="en-GB"/>
        </w:rPr>
        <w:t>exist attitudes and misogyny</w:t>
      </w:r>
    </w:p>
    <w:p w14:paraId="43D9A77B" w14:textId="6578D9E7" w:rsidR="00EE647C" w:rsidRPr="00C066C4" w:rsidRDefault="00993711">
      <w:pPr>
        <w:pStyle w:val="ListBullet"/>
        <w:rPr>
          <w:lang w:val="en-GB"/>
        </w:rPr>
      </w:pPr>
      <w:r>
        <w:rPr>
          <w:lang w:val="en-GB"/>
        </w:rPr>
        <w:t>m</w:t>
      </w:r>
      <w:r w:rsidR="00EE647C" w:rsidRPr="00C066C4">
        <w:rPr>
          <w:lang w:val="en-GB"/>
        </w:rPr>
        <w:t xml:space="preserve">ale sexual entitlement </w:t>
      </w:r>
    </w:p>
    <w:p w14:paraId="0868675F" w14:textId="554E5BF0" w:rsidR="00F946C4" w:rsidRPr="00C066C4" w:rsidRDefault="00993711">
      <w:pPr>
        <w:pStyle w:val="ListBullet"/>
        <w:rPr>
          <w:lang w:val="en-GB"/>
        </w:rPr>
      </w:pPr>
      <w:r>
        <w:rPr>
          <w:lang w:val="en-GB"/>
        </w:rPr>
        <w:t>n</w:t>
      </w:r>
      <w:r w:rsidR="005D5113">
        <w:rPr>
          <w:lang w:val="en-GB"/>
        </w:rPr>
        <w:t>orms regarding consent and coercion</w:t>
      </w:r>
    </w:p>
    <w:p w14:paraId="54F5C318" w14:textId="5169E61E" w:rsidR="00AB095D" w:rsidRPr="00C066C4" w:rsidRDefault="00993711">
      <w:pPr>
        <w:pStyle w:val="ListBullet"/>
        <w:rPr>
          <w:lang w:val="en-GB"/>
        </w:rPr>
      </w:pPr>
      <w:r>
        <w:rPr>
          <w:lang w:val="en-GB"/>
        </w:rPr>
        <w:t>r</w:t>
      </w:r>
      <w:r w:rsidR="00AB095D">
        <w:rPr>
          <w:lang w:val="en-GB"/>
        </w:rPr>
        <w:t>ape supportive peers</w:t>
      </w:r>
      <w:r w:rsidR="00646FBB">
        <w:rPr>
          <w:lang w:val="en-GB"/>
        </w:rPr>
        <w:t xml:space="preserve">, </w:t>
      </w:r>
      <w:proofErr w:type="gramStart"/>
      <w:r w:rsidR="00646FBB">
        <w:rPr>
          <w:lang w:val="en-GB"/>
        </w:rPr>
        <w:t>attitudes</w:t>
      </w:r>
      <w:proofErr w:type="gramEnd"/>
      <w:r w:rsidR="00646FBB">
        <w:rPr>
          <w:lang w:val="en-GB"/>
        </w:rPr>
        <w:t xml:space="preserve"> and norms </w:t>
      </w:r>
    </w:p>
    <w:p w14:paraId="0A30D5A0" w14:textId="34C2832E" w:rsidR="00811760" w:rsidRPr="00C066C4" w:rsidRDefault="00811760">
      <w:pPr>
        <w:pStyle w:val="ListBullet"/>
        <w:rPr>
          <w:lang w:val="en-GB"/>
        </w:rPr>
      </w:pPr>
      <w:r>
        <w:rPr>
          <w:lang w:val="en-GB"/>
        </w:rPr>
        <w:t>workplace culture</w:t>
      </w:r>
      <w:r w:rsidR="000A57EB">
        <w:rPr>
          <w:lang w:val="en-GB"/>
        </w:rPr>
        <w:t xml:space="preserve"> of incivility, which tolerates sexual harassment</w:t>
      </w:r>
      <w:r w:rsidR="00BC3BA0">
        <w:rPr>
          <w:lang w:val="en-GB"/>
        </w:rPr>
        <w:t xml:space="preserve"> or</w:t>
      </w:r>
      <w:r w:rsidR="000A57EB">
        <w:rPr>
          <w:lang w:val="en-GB"/>
        </w:rPr>
        <w:t xml:space="preserve"> protects high value workers </w:t>
      </w:r>
      <w:r w:rsidR="00BB5A1D">
        <w:rPr>
          <w:lang w:val="en-GB"/>
        </w:rPr>
        <w:t xml:space="preserve">who </w:t>
      </w:r>
      <w:r w:rsidR="00057713">
        <w:rPr>
          <w:lang w:val="en-GB"/>
        </w:rPr>
        <w:t xml:space="preserve">display </w:t>
      </w:r>
      <w:r w:rsidR="00BB5A1D">
        <w:rPr>
          <w:lang w:val="en-GB"/>
        </w:rPr>
        <w:t>inappropriate behaviours</w:t>
      </w:r>
    </w:p>
    <w:p w14:paraId="2469D3C6" w14:textId="5B2B9CCC" w:rsidR="00EE647C" w:rsidRPr="00D55394" w:rsidRDefault="00BB5A1D" w:rsidP="00D55394">
      <w:pPr>
        <w:pStyle w:val="ListBullet"/>
        <w:rPr>
          <w:lang w:val="en-GB"/>
        </w:rPr>
      </w:pPr>
      <w:r>
        <w:rPr>
          <w:lang w:val="en-GB"/>
        </w:rPr>
        <w:t xml:space="preserve">lack of awareness </w:t>
      </w:r>
      <w:r w:rsidR="00057713">
        <w:rPr>
          <w:lang w:val="en-GB"/>
        </w:rPr>
        <w:t xml:space="preserve">of the meaning of </w:t>
      </w:r>
      <w:r w:rsidR="00DC3B66">
        <w:rPr>
          <w:lang w:val="en-GB"/>
        </w:rPr>
        <w:t xml:space="preserve">consent, or </w:t>
      </w:r>
      <w:r>
        <w:rPr>
          <w:lang w:val="en-GB"/>
        </w:rPr>
        <w:t>what constitutes sexual harassment or sexual violence</w:t>
      </w:r>
    </w:p>
    <w:p w14:paraId="06B45ADB" w14:textId="3EE1E844" w:rsidR="004B3BAA" w:rsidRDefault="006A690D" w:rsidP="003C272C">
      <w:pPr>
        <w:rPr>
          <w:lang w:val="en-GB"/>
        </w:rPr>
      </w:pPr>
      <w:r>
        <w:rPr>
          <w:highlight w:val="yellow"/>
          <w:lang w:val="en-GB"/>
        </w:rPr>
        <w:fldChar w:fldCharType="begin"/>
      </w:r>
      <w:r>
        <w:rPr>
          <w:lang w:val="en-GB"/>
        </w:rPr>
        <w:instrText xml:space="preserve"> REF _Ref44578674 \r \h </w:instrText>
      </w:r>
      <w:r w:rsidR="006044B6">
        <w:rPr>
          <w:highlight w:val="yellow"/>
          <w:lang w:val="en-GB"/>
        </w:rPr>
        <w:instrText xml:space="preserve"> \* MERGEFORMAT </w:instrText>
      </w:r>
      <w:r>
        <w:rPr>
          <w:highlight w:val="yellow"/>
          <w:lang w:val="en-GB"/>
        </w:rPr>
      </w:r>
      <w:r>
        <w:rPr>
          <w:highlight w:val="yellow"/>
          <w:lang w:val="en-GB"/>
        </w:rPr>
        <w:fldChar w:fldCharType="separate"/>
      </w:r>
      <w:r w:rsidR="00251876">
        <w:rPr>
          <w:lang w:val="en-GB"/>
        </w:rPr>
        <w:t>Figure 3.1</w:t>
      </w:r>
      <w:r>
        <w:rPr>
          <w:highlight w:val="yellow"/>
          <w:lang w:val="en-GB"/>
        </w:rPr>
        <w:fldChar w:fldCharType="end"/>
      </w:r>
      <w:r w:rsidR="004077D1" w:rsidRPr="004077D1">
        <w:rPr>
          <w:lang w:val="en-GB"/>
        </w:rPr>
        <w:t xml:space="preserve"> provides an illustration</w:t>
      </w:r>
      <w:r w:rsidR="000B357B">
        <w:rPr>
          <w:lang w:val="en-GB"/>
        </w:rPr>
        <w:t xml:space="preserve"> of the overlap of sexual violence, sexual </w:t>
      </w:r>
      <w:proofErr w:type="gramStart"/>
      <w:r w:rsidR="000B357B">
        <w:rPr>
          <w:lang w:val="en-GB"/>
        </w:rPr>
        <w:t>harassment</w:t>
      </w:r>
      <w:proofErr w:type="gramEnd"/>
      <w:r w:rsidR="000B357B">
        <w:rPr>
          <w:lang w:val="en-GB"/>
        </w:rPr>
        <w:t xml:space="preserve"> and domestic and family violence</w:t>
      </w:r>
      <w:r w:rsidR="004077D1" w:rsidRPr="00A74510">
        <w:rPr>
          <w:lang w:val="en-GB"/>
        </w:rPr>
        <w:t>. It shows</w:t>
      </w:r>
      <w:r w:rsidR="004B3BAA">
        <w:rPr>
          <w:lang w:val="en-GB"/>
        </w:rPr>
        <w:t xml:space="preserve"> that of </w:t>
      </w:r>
      <w:r w:rsidR="00D14173" w:rsidRPr="7CED2815">
        <w:rPr>
          <w:lang w:val="en-GB"/>
        </w:rPr>
        <w:t xml:space="preserve">the </w:t>
      </w:r>
      <w:r w:rsidR="004B3BAA">
        <w:rPr>
          <w:lang w:val="en-GB"/>
        </w:rPr>
        <w:t>315 initiatives</w:t>
      </w:r>
      <w:r w:rsidR="00D14173" w:rsidRPr="7CED2815">
        <w:rPr>
          <w:lang w:val="en-GB"/>
        </w:rPr>
        <w:t xml:space="preserve"> in the stocktake</w:t>
      </w:r>
      <w:r w:rsidR="004B3BAA">
        <w:rPr>
          <w:lang w:val="en-GB"/>
        </w:rPr>
        <w:t>:</w:t>
      </w:r>
    </w:p>
    <w:p w14:paraId="4B94FEFC" w14:textId="3E88B5C3" w:rsidR="004B3BAA" w:rsidRDefault="00745AE2" w:rsidP="003C272C">
      <w:pPr>
        <w:pStyle w:val="ListBullet"/>
        <w:rPr>
          <w:lang w:val="en-GB"/>
        </w:rPr>
      </w:pPr>
      <w:r w:rsidRPr="004B3BAA">
        <w:rPr>
          <w:lang w:val="en-GB"/>
        </w:rPr>
        <w:t>47</w:t>
      </w:r>
      <w:r w:rsidR="004077D1" w:rsidRPr="004B3BAA">
        <w:rPr>
          <w:lang w:val="en-GB"/>
        </w:rPr>
        <w:t xml:space="preserve"> address sexual violence on its own</w:t>
      </w:r>
    </w:p>
    <w:p w14:paraId="55A4D820" w14:textId="57DAEF79" w:rsidR="004B3BAA" w:rsidRDefault="00BE28E4" w:rsidP="003C272C">
      <w:pPr>
        <w:pStyle w:val="ListBullet"/>
        <w:rPr>
          <w:lang w:val="en-GB"/>
        </w:rPr>
      </w:pPr>
      <w:r w:rsidRPr="004B3BAA">
        <w:rPr>
          <w:lang w:val="en-GB"/>
        </w:rPr>
        <w:t>16 address sexual harassment on its own</w:t>
      </w:r>
      <w:r w:rsidR="00B64ED8">
        <w:rPr>
          <w:rStyle w:val="FootnoteReference"/>
        </w:rPr>
        <w:footnoteReference w:id="4"/>
      </w:r>
    </w:p>
    <w:p w14:paraId="22F54610" w14:textId="56DBBFAB" w:rsidR="004B3BAA" w:rsidRDefault="00CA5CEB" w:rsidP="003C272C">
      <w:pPr>
        <w:pStyle w:val="ListBullet"/>
        <w:rPr>
          <w:lang w:val="en-GB"/>
        </w:rPr>
      </w:pPr>
      <w:r w:rsidRPr="004B3BAA">
        <w:rPr>
          <w:lang w:val="en-GB"/>
        </w:rPr>
        <w:t>1</w:t>
      </w:r>
      <w:r w:rsidR="00350CEF">
        <w:rPr>
          <w:lang w:val="en-GB"/>
        </w:rPr>
        <w:t>51</w:t>
      </w:r>
      <w:r w:rsidRPr="004B3BAA">
        <w:rPr>
          <w:lang w:val="en-GB"/>
        </w:rPr>
        <w:t xml:space="preserve"> initiatives</w:t>
      </w:r>
      <w:r w:rsidR="004077D1" w:rsidRPr="004B3BAA">
        <w:rPr>
          <w:lang w:val="en-GB"/>
        </w:rPr>
        <w:t xml:space="preserve"> address both domestic and family violence and sexual violence</w:t>
      </w:r>
      <w:r w:rsidR="004B3BAA">
        <w:rPr>
          <w:lang w:val="en-GB"/>
        </w:rPr>
        <w:t>.</w:t>
      </w:r>
    </w:p>
    <w:p w14:paraId="67E0E4B4" w14:textId="0F19458C" w:rsidR="003B7864" w:rsidRDefault="003B7864">
      <w:pPr>
        <w:pStyle w:val="CaptionFigure"/>
        <w:ind w:left="0"/>
      </w:pPr>
      <w:bookmarkStart w:id="87" w:name="_Ref44578674"/>
      <w:bookmarkStart w:id="88" w:name="_Toc46924066"/>
      <w:r>
        <w:t>: Overlap of primary prevention initiatives with domestic and family violence</w:t>
      </w:r>
      <w:bookmarkEnd w:id="87"/>
      <w:bookmarkEnd w:id="88"/>
    </w:p>
    <w:p w14:paraId="6A835177" w14:textId="2C89D8EE" w:rsidR="00A610C9" w:rsidRDefault="00E071A0" w:rsidP="003C272C">
      <w:pPr>
        <w:keepNext/>
        <w:keepLines/>
        <w:rPr>
          <w:noProof/>
        </w:rPr>
      </w:pPr>
      <w:r>
        <w:rPr>
          <w:noProof/>
        </w:rPr>
        <w:drawing>
          <wp:inline distT="0" distB="0" distL="0" distR="0" wp14:anchorId="62C21C93" wp14:editId="64BAEB01">
            <wp:extent cx="2395183" cy="2133991"/>
            <wp:effectExtent l="0" t="0" r="5715" b="0"/>
            <wp:docPr id="670214384" name="Picture 7" descr="Number of initiatives that address:&#10;only sexual violence: 47&#10;only sexual harassment: 16&#10;only domestic and family violence: 41&#10;both sexual violence and sexual harassment: 20&#10;both sexual violence and domestic and family violence: 118&#10;both sexual harassment and domestic and family violence&#10;both sexual violence, sexual harassment and domestic and family violenc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2401120" cy="2139281"/>
                    </a:xfrm>
                    <a:prstGeom prst="rect">
                      <a:avLst/>
                    </a:prstGeom>
                  </pic:spPr>
                </pic:pic>
              </a:graphicData>
            </a:graphic>
          </wp:inline>
        </w:drawing>
      </w:r>
    </w:p>
    <w:p w14:paraId="47D4E27B" w14:textId="00EE4FD9" w:rsidR="0044471E" w:rsidRDefault="0044471E" w:rsidP="00D55394">
      <w:pPr>
        <w:pStyle w:val="Source"/>
        <w:spacing w:after="0"/>
      </w:pPr>
      <w:r>
        <w:t xml:space="preserve">Source: </w:t>
      </w:r>
      <w:r w:rsidR="00C67D06">
        <w:t>N=</w:t>
      </w:r>
      <w:r w:rsidR="00C67D06" w:rsidRPr="00CF6F5F">
        <w:t>31</w:t>
      </w:r>
      <w:r w:rsidR="0072434F" w:rsidRPr="00CF6F5F">
        <w:t>3</w:t>
      </w:r>
      <w:r w:rsidR="00C67D06">
        <w:t xml:space="preserve"> </w:t>
      </w:r>
      <w:r>
        <w:t>Deloitte</w:t>
      </w:r>
      <w:r w:rsidR="00A01068">
        <w:t xml:space="preserve"> </w:t>
      </w:r>
      <w:r w:rsidR="00D14173">
        <w:t>questionnaire</w:t>
      </w:r>
      <w:r>
        <w:t>, 2020.</w:t>
      </w:r>
    </w:p>
    <w:p w14:paraId="11C5F20B" w14:textId="12BB3664" w:rsidR="00C4159E" w:rsidRPr="00BE5A31" w:rsidRDefault="00C4159E" w:rsidP="00BE5A31">
      <w:pPr>
        <w:pStyle w:val="Source"/>
      </w:pPr>
      <w:r>
        <w:t>Note: Only 275 respondents reported addressing the issues of ‘sexual violence’, ‘sexual harassment’, ‘domestic and family violence’ or a</w:t>
      </w:r>
      <w:r w:rsidR="00ED769C">
        <w:t xml:space="preserve"> </w:t>
      </w:r>
      <w:r>
        <w:t xml:space="preserve">combination of the three; the remaining respondents only reported addressing </w:t>
      </w:r>
      <w:r w:rsidR="00010E6D">
        <w:t xml:space="preserve">gender inequality, or human rights more broadly. </w:t>
      </w:r>
    </w:p>
    <w:p w14:paraId="56CA7B53" w14:textId="70CB42A6" w:rsidR="005708A4" w:rsidRDefault="002147B3">
      <w:pPr>
        <w:rPr>
          <w:lang w:val="en-GB"/>
        </w:rPr>
      </w:pPr>
      <w:r w:rsidRPr="004077D1">
        <w:rPr>
          <w:lang w:val="en-GB"/>
        </w:rPr>
        <w:t xml:space="preserve">Stakeholders advised that while </w:t>
      </w:r>
      <w:r w:rsidR="007A4201">
        <w:rPr>
          <w:lang w:val="en-GB"/>
        </w:rPr>
        <w:t xml:space="preserve">sexual </w:t>
      </w:r>
      <w:r w:rsidR="00B66F09">
        <w:rPr>
          <w:lang w:val="en-GB"/>
        </w:rPr>
        <w:t>violence and broader domestic and family violence have overlapping drivers</w:t>
      </w:r>
      <w:r w:rsidRPr="004077D1">
        <w:rPr>
          <w:lang w:val="en-GB"/>
        </w:rPr>
        <w:t>,</w:t>
      </w:r>
      <w:r w:rsidR="00B66F09">
        <w:rPr>
          <w:lang w:val="en-GB"/>
        </w:rPr>
        <w:t xml:space="preserve"> </w:t>
      </w:r>
      <w:r w:rsidR="00166028">
        <w:rPr>
          <w:lang w:val="en-GB"/>
        </w:rPr>
        <w:t xml:space="preserve">there should be initiatives </w:t>
      </w:r>
      <w:r w:rsidR="001B1601">
        <w:rPr>
          <w:lang w:val="en-GB"/>
        </w:rPr>
        <w:t xml:space="preserve">that </w:t>
      </w:r>
      <w:r w:rsidR="00166028">
        <w:rPr>
          <w:lang w:val="en-GB"/>
        </w:rPr>
        <w:t xml:space="preserve">target sexual </w:t>
      </w:r>
      <w:proofErr w:type="gramStart"/>
      <w:r w:rsidR="00166028">
        <w:rPr>
          <w:lang w:val="en-GB"/>
        </w:rPr>
        <w:t xml:space="preserve">violence </w:t>
      </w:r>
      <w:r w:rsidR="001B1601">
        <w:rPr>
          <w:lang w:val="en-GB"/>
        </w:rPr>
        <w:t>in its own right</w:t>
      </w:r>
      <w:proofErr w:type="gramEnd"/>
      <w:r w:rsidR="00C57F52">
        <w:rPr>
          <w:lang w:val="en-GB"/>
        </w:rPr>
        <w:t xml:space="preserve">. </w:t>
      </w:r>
      <w:r w:rsidR="00965F28" w:rsidRPr="7CED2815">
        <w:rPr>
          <w:lang w:val="en-GB"/>
        </w:rPr>
        <w:t>Such initiatives may focus on</w:t>
      </w:r>
      <w:r w:rsidR="008B2B79" w:rsidRPr="7CED2815">
        <w:rPr>
          <w:lang w:val="en-GB"/>
        </w:rPr>
        <w:t xml:space="preserve"> the body, sexual relationships, consent, and the unique contexts of </w:t>
      </w:r>
      <w:r w:rsidR="002F5BB7">
        <w:rPr>
          <w:lang w:val="en-GB"/>
        </w:rPr>
        <w:t>sexual violence and sexual harassment</w:t>
      </w:r>
      <w:r w:rsidR="008B2B79" w:rsidRPr="7CED2815">
        <w:rPr>
          <w:lang w:val="en-GB"/>
        </w:rPr>
        <w:t>.</w:t>
      </w:r>
    </w:p>
    <w:p w14:paraId="4661A8EB" w14:textId="486F4C7D" w:rsidR="00993711" w:rsidRPr="009C2529" w:rsidRDefault="00B45494" w:rsidP="003C272C">
      <w:r>
        <w:rPr>
          <w:lang w:val="en-GB"/>
        </w:rPr>
        <w:t>Further</w:t>
      </w:r>
      <w:r w:rsidR="002147B3">
        <w:rPr>
          <w:lang w:val="en-GB"/>
        </w:rPr>
        <w:t xml:space="preserve">, </w:t>
      </w:r>
      <w:r w:rsidR="005861C6" w:rsidRPr="0098027F">
        <w:t xml:space="preserve">primary prevention </w:t>
      </w:r>
      <w:r w:rsidR="00D67797">
        <w:t xml:space="preserve">is </w:t>
      </w:r>
      <w:r w:rsidR="008E3965">
        <w:t xml:space="preserve">often </w:t>
      </w:r>
      <w:r w:rsidR="00D67797">
        <w:t xml:space="preserve">undertaken </w:t>
      </w:r>
      <w:r w:rsidR="00253D3C">
        <w:t xml:space="preserve">by organisations that </w:t>
      </w:r>
      <w:r w:rsidR="007E68EC">
        <w:t xml:space="preserve">predominantly </w:t>
      </w:r>
      <w:r w:rsidR="008E3965">
        <w:t>focus on</w:t>
      </w:r>
      <w:r w:rsidR="00D90955">
        <w:rPr>
          <w:lang w:val="en-GB"/>
        </w:rPr>
        <w:t xml:space="preserve"> secondary or tertiary activities. </w:t>
      </w:r>
      <w:r w:rsidR="00517701">
        <w:rPr>
          <w:lang w:val="en-GB"/>
        </w:rPr>
        <w:t>Several organisations in the stocktake are</w:t>
      </w:r>
      <w:r w:rsidR="00813A7F">
        <w:rPr>
          <w:lang w:val="en-GB"/>
        </w:rPr>
        <w:t xml:space="preserve"> women’s or domestic and sexual violence service providers (10-11%)</w:t>
      </w:r>
      <w:r w:rsidR="00384406">
        <w:rPr>
          <w:lang w:val="en-GB"/>
        </w:rPr>
        <w:t xml:space="preserve"> or</w:t>
      </w:r>
      <w:r w:rsidR="00517701">
        <w:rPr>
          <w:lang w:val="en-GB"/>
        </w:rPr>
        <w:t xml:space="preserve"> legal service providers (4%)</w:t>
      </w:r>
      <w:r w:rsidR="00B832EB">
        <w:rPr>
          <w:lang w:val="en-GB"/>
        </w:rPr>
        <w:t>, which often also conduct secondary or tertiary prevention work</w:t>
      </w:r>
      <w:r w:rsidR="0055031F">
        <w:rPr>
          <w:lang w:val="en-GB"/>
        </w:rPr>
        <w:t xml:space="preserve"> such as outreach, </w:t>
      </w:r>
      <w:proofErr w:type="gramStart"/>
      <w:r w:rsidR="0055031F">
        <w:rPr>
          <w:lang w:val="en-GB"/>
        </w:rPr>
        <w:t>counselling</w:t>
      </w:r>
      <w:proofErr w:type="gramEnd"/>
      <w:r w:rsidR="0055031F">
        <w:rPr>
          <w:lang w:val="en-GB"/>
        </w:rPr>
        <w:t xml:space="preserve"> and legal support</w:t>
      </w:r>
      <w:r w:rsidR="00517701">
        <w:rPr>
          <w:lang w:val="en-GB"/>
        </w:rPr>
        <w:t xml:space="preserve">. </w:t>
      </w:r>
      <w:r w:rsidR="00B56F39">
        <w:rPr>
          <w:lang w:val="en-GB"/>
        </w:rPr>
        <w:t xml:space="preserve">Stakeholders </w:t>
      </w:r>
      <w:r w:rsidR="008E3965">
        <w:rPr>
          <w:lang w:val="en-GB"/>
        </w:rPr>
        <w:t>noted</w:t>
      </w:r>
      <w:r w:rsidR="00B56F39">
        <w:rPr>
          <w:lang w:val="en-GB"/>
        </w:rPr>
        <w:t xml:space="preserve"> that </w:t>
      </w:r>
      <w:r w:rsidR="008E3965">
        <w:rPr>
          <w:lang w:val="en-GB"/>
        </w:rPr>
        <w:t>often</w:t>
      </w:r>
      <w:r w:rsidR="00B56F39">
        <w:rPr>
          <w:lang w:val="en-GB"/>
        </w:rPr>
        <w:t xml:space="preserve"> </w:t>
      </w:r>
      <w:r>
        <w:rPr>
          <w:lang w:val="en-GB"/>
        </w:rPr>
        <w:t xml:space="preserve">resources </w:t>
      </w:r>
      <w:r w:rsidR="00EB7D51">
        <w:rPr>
          <w:lang w:val="en-GB"/>
        </w:rPr>
        <w:t>were directed</w:t>
      </w:r>
      <w:r>
        <w:rPr>
          <w:lang w:val="en-GB"/>
        </w:rPr>
        <w:t xml:space="preserve"> to secondary and tertiary activities</w:t>
      </w:r>
      <w:r w:rsidR="00A05536">
        <w:rPr>
          <w:lang w:val="en-GB"/>
        </w:rPr>
        <w:t>,</w:t>
      </w:r>
      <w:r w:rsidR="00FB50FF">
        <w:rPr>
          <w:lang w:val="en-GB"/>
        </w:rPr>
        <w:t xml:space="preserve"> </w:t>
      </w:r>
      <w:r w:rsidR="007F75DF">
        <w:rPr>
          <w:lang w:val="en-GB"/>
        </w:rPr>
        <w:t>limiting</w:t>
      </w:r>
      <w:r w:rsidR="005705B8">
        <w:rPr>
          <w:lang w:val="en-GB"/>
        </w:rPr>
        <w:t xml:space="preserve"> the</w:t>
      </w:r>
      <w:r w:rsidR="007F75DF">
        <w:rPr>
          <w:lang w:val="en-GB"/>
        </w:rPr>
        <w:t xml:space="preserve"> </w:t>
      </w:r>
      <w:r w:rsidR="00DF360B">
        <w:rPr>
          <w:lang w:val="en-GB"/>
        </w:rPr>
        <w:t xml:space="preserve">resources </w:t>
      </w:r>
      <w:r w:rsidR="00550B3A">
        <w:rPr>
          <w:lang w:val="en-GB"/>
        </w:rPr>
        <w:t>available</w:t>
      </w:r>
      <w:r w:rsidR="00DF360B">
        <w:rPr>
          <w:lang w:val="en-GB"/>
        </w:rPr>
        <w:t xml:space="preserve"> </w:t>
      </w:r>
      <w:r w:rsidR="009539DD">
        <w:rPr>
          <w:lang w:val="en-GB"/>
        </w:rPr>
        <w:t>to conduct</w:t>
      </w:r>
      <w:r w:rsidR="00DF360B">
        <w:rPr>
          <w:lang w:val="en-GB"/>
        </w:rPr>
        <w:t xml:space="preserve"> primary prevention</w:t>
      </w:r>
      <w:r w:rsidR="009539DD">
        <w:rPr>
          <w:lang w:val="en-GB"/>
        </w:rPr>
        <w:t>.</w:t>
      </w:r>
    </w:p>
    <w:p w14:paraId="4DFC7B19" w14:textId="17341B55" w:rsidR="00671AD9" w:rsidRPr="00671445" w:rsidRDefault="005861C6" w:rsidP="00D55394">
      <w:r>
        <w:rPr>
          <w:lang w:val="en-GB"/>
        </w:rPr>
        <w:t xml:space="preserve">Stakeholders </w:t>
      </w:r>
      <w:r w:rsidRPr="0098027F">
        <w:t>acknowledged</w:t>
      </w:r>
      <w:r w:rsidR="00671AD9" w:rsidRPr="0098027F">
        <w:t xml:space="preserve"> the need to distinguish primary prevention</w:t>
      </w:r>
      <w:r w:rsidR="00FB50FF">
        <w:t xml:space="preserve"> from response work</w:t>
      </w:r>
      <w:r w:rsidR="00671445">
        <w:t>, while others</w:t>
      </w:r>
      <w:r w:rsidR="00671AD9" w:rsidRPr="0098027F">
        <w:t xml:space="preserve"> emphasised that it should not be isolated from areas of expertise in secondary and tertiary prevention.</w:t>
      </w:r>
      <w:r w:rsidR="00E91BC9">
        <w:t xml:space="preserve"> </w:t>
      </w:r>
      <w:r w:rsidR="00B44A3A">
        <w:t>S</w:t>
      </w:r>
      <w:r w:rsidR="00494EE5">
        <w:t xml:space="preserve">ome tertiary prevention providers noted that they could </w:t>
      </w:r>
      <w:r w:rsidR="00B2271C">
        <w:t>use their reputation and history in the field to effectively deliver primary prevention</w:t>
      </w:r>
      <w:r w:rsidR="00671AD9" w:rsidRPr="0098027F">
        <w:t>.</w:t>
      </w:r>
      <w:r w:rsidR="00E91BC9">
        <w:t xml:space="preserve"> </w:t>
      </w:r>
    </w:p>
    <w:p w14:paraId="01654026" w14:textId="1DBC470A" w:rsidR="00933CC4" w:rsidRDefault="00AC0255" w:rsidP="002B5DA9">
      <w:pPr>
        <w:pStyle w:val="Heading3"/>
      </w:pPr>
      <w:r>
        <w:t>Applying the</w:t>
      </w:r>
      <w:r w:rsidR="0084017E">
        <w:t xml:space="preserve"> existing primary prevention framework</w:t>
      </w:r>
      <w:r w:rsidR="00A945AA">
        <w:t xml:space="preserve"> to</w:t>
      </w:r>
      <w:r w:rsidR="0084017E">
        <w:t xml:space="preserve"> </w:t>
      </w:r>
      <w:r w:rsidR="2C5227EE">
        <w:t xml:space="preserve">better </w:t>
      </w:r>
      <w:r w:rsidR="4B908C07">
        <w:t>reflect</w:t>
      </w:r>
      <w:r w:rsidR="0084017E">
        <w:t xml:space="preserve"> diverse experiences</w:t>
      </w:r>
    </w:p>
    <w:p w14:paraId="299CFD06" w14:textId="03B87E74" w:rsidR="001C7C96" w:rsidRPr="001C2B1E" w:rsidRDefault="53695963">
      <w:r>
        <w:t xml:space="preserve">The </w:t>
      </w:r>
      <w:r w:rsidR="68306530">
        <w:t xml:space="preserve">four </w:t>
      </w:r>
      <w:r w:rsidR="27C4FCCF">
        <w:t>gender-related drivers of violence and harassment as identified in Our Watch (2015)</w:t>
      </w:r>
      <w:r w:rsidR="7797A26B">
        <w:t xml:space="preserve"> are well understood and regarded.</w:t>
      </w:r>
      <w:r w:rsidR="0D37D020">
        <w:t xml:space="preserve"> The</w:t>
      </w:r>
      <w:r w:rsidR="61E7987D">
        <w:t>se drivers h</w:t>
      </w:r>
      <w:r w:rsidR="0D37D020">
        <w:t>ave pr</w:t>
      </w:r>
      <w:r w:rsidR="155FB1CE">
        <w:t>ov</w:t>
      </w:r>
      <w:r w:rsidR="0D37D020">
        <w:t>ided a collective frame</w:t>
      </w:r>
      <w:r w:rsidR="159A76BC">
        <w:t>wo</w:t>
      </w:r>
      <w:r w:rsidR="0D37D020">
        <w:t>rk and language for primary prevention that has</w:t>
      </w:r>
      <w:r w:rsidR="797579C0">
        <w:t xml:space="preserve"> widespread</w:t>
      </w:r>
      <w:r w:rsidR="0E4EEEAD">
        <w:t xml:space="preserve"> appeal. </w:t>
      </w:r>
      <w:r w:rsidR="7797A26B">
        <w:t xml:space="preserve"> </w:t>
      </w:r>
    </w:p>
    <w:p w14:paraId="1E411D02" w14:textId="4D1EBE0B" w:rsidR="006C79B2" w:rsidRDefault="7797A26B">
      <w:r>
        <w:t>S</w:t>
      </w:r>
      <w:r w:rsidR="586C9511">
        <w:t>ome s</w:t>
      </w:r>
      <w:r>
        <w:t xml:space="preserve">takeholders commented </w:t>
      </w:r>
      <w:r w:rsidR="08832788">
        <w:t xml:space="preserve">that in applying and learning from the success of the framework, it has clarified that </w:t>
      </w:r>
      <w:r w:rsidR="00EB5E37">
        <w:t>t</w:t>
      </w:r>
      <w:r w:rsidR="579FDF0C">
        <w:t xml:space="preserve">he four drivers do not </w:t>
      </w:r>
      <w:r w:rsidR="0809BEA0">
        <w:t xml:space="preserve">sufficiently </w:t>
      </w:r>
      <w:r w:rsidR="578843DF">
        <w:t>recognise the impact of</w:t>
      </w:r>
      <w:r w:rsidR="001C7C96">
        <w:t xml:space="preserve"> </w:t>
      </w:r>
      <w:r w:rsidR="001C7C96" w:rsidRPr="002B5DA9">
        <w:t>multiple layers of discrimination</w:t>
      </w:r>
      <w:r w:rsidR="000B7426" w:rsidRPr="002B5DA9">
        <w:t xml:space="preserve"> and distinct risk factors</w:t>
      </w:r>
      <w:r w:rsidR="001C7C96" w:rsidRPr="002B5DA9">
        <w:t xml:space="preserve"> experienced by </w:t>
      </w:r>
      <w:r w:rsidR="009A0E58" w:rsidRPr="002B5DA9">
        <w:t xml:space="preserve">different </w:t>
      </w:r>
      <w:r w:rsidR="001C7C96" w:rsidRPr="002B5DA9">
        <w:t>groups</w:t>
      </w:r>
      <w:r w:rsidR="00EB5E37">
        <w:t>.</w:t>
      </w:r>
      <w:r w:rsidR="186F9B45">
        <w:t xml:space="preserve"> </w:t>
      </w:r>
      <w:r w:rsidR="00373B8A">
        <w:t>Primary prevention needs to b</w:t>
      </w:r>
      <w:r w:rsidR="186F9B45">
        <w:t>etter respond to</w:t>
      </w:r>
      <w:r w:rsidR="00373B8A">
        <w:t>,</w:t>
      </w:r>
      <w:r w:rsidR="186F9B45">
        <w:t xml:space="preserve"> and reflect</w:t>
      </w:r>
      <w:r w:rsidR="00373B8A">
        <w:t>,</w:t>
      </w:r>
      <w:r w:rsidR="186F9B45">
        <w:t xml:space="preserve"> diverse experiences.</w:t>
      </w:r>
    </w:p>
    <w:p w14:paraId="20C18D9F" w14:textId="1594ECDC" w:rsidR="001A1078" w:rsidRDefault="000C7CDD">
      <w:r>
        <w:t>Discrimination and other additional drivers can isolate and disempower people</w:t>
      </w:r>
      <w:r w:rsidR="006C79B2">
        <w:t xml:space="preserve"> in distinct groups</w:t>
      </w:r>
      <w:r>
        <w:t xml:space="preserve">, </w:t>
      </w:r>
      <w:r w:rsidR="7C00016D">
        <w:t>making them more vulnerable to violence. Disempowerment and di</w:t>
      </w:r>
      <w:r w:rsidR="6DD3143F">
        <w:t>s</w:t>
      </w:r>
      <w:r w:rsidR="7C00016D">
        <w:t xml:space="preserve">crimination can also </w:t>
      </w:r>
      <w:r w:rsidR="22AFFA05">
        <w:t>provide</w:t>
      </w:r>
      <w:r>
        <w:t xml:space="preserve"> opportunit</w:t>
      </w:r>
      <w:r w:rsidR="00167A28">
        <w:t>ies</w:t>
      </w:r>
      <w:r>
        <w:t xml:space="preserve"> and motivation for </w:t>
      </w:r>
      <w:r w:rsidR="1E11DFC2">
        <w:t xml:space="preserve">perpetrators to commit </w:t>
      </w:r>
      <w:r>
        <w:t>sexual violence and sexual harassment</w:t>
      </w:r>
      <w:r w:rsidR="00900E45">
        <w:t>.</w:t>
      </w:r>
      <w:r>
        <w:t xml:space="preserve"> </w:t>
      </w:r>
      <w:r w:rsidR="001A1078">
        <w:t xml:space="preserve"> </w:t>
      </w:r>
    </w:p>
    <w:p w14:paraId="3D03D3CF" w14:textId="1D60150C" w:rsidR="00B86F3B" w:rsidRDefault="001C7C96">
      <w:r w:rsidRPr="001C7C96">
        <w:t xml:space="preserve">In consultations, stakeholders </w:t>
      </w:r>
      <w:r w:rsidR="5AD7357F">
        <w:t>reference</w:t>
      </w:r>
      <w:r w:rsidR="6735A492">
        <w:t>d</w:t>
      </w:r>
      <w:r w:rsidR="5AD7357F">
        <w:t xml:space="preserve"> examples of </w:t>
      </w:r>
      <w:r w:rsidR="00C9483C">
        <w:t>distinct</w:t>
      </w:r>
      <w:r w:rsidRPr="001C7C96">
        <w:t xml:space="preserve"> drivers </w:t>
      </w:r>
      <w:r w:rsidR="3B2367DF">
        <w:t>or risk factors</w:t>
      </w:r>
      <w:r>
        <w:t xml:space="preserve"> </w:t>
      </w:r>
      <w:r w:rsidRPr="001C7C96">
        <w:t>of sexual violence experienced by their communities</w:t>
      </w:r>
      <w:r w:rsidR="008E100F">
        <w:t>.</w:t>
      </w:r>
      <w:r w:rsidRPr="001C7C96">
        <w:t xml:space="preserve"> </w:t>
      </w:r>
    </w:p>
    <w:p w14:paraId="7B9CDAFB" w14:textId="2F1AC53D" w:rsidR="00285364" w:rsidRPr="001C7C96" w:rsidRDefault="00A95666" w:rsidP="002B5DA9">
      <w:pPr>
        <w:pStyle w:val="ListBullet"/>
      </w:pPr>
      <w:r w:rsidRPr="001C2250">
        <w:rPr>
          <w:b/>
        </w:rPr>
        <w:t>Aboriginal and Torres Strait Islander specialised services</w:t>
      </w:r>
      <w:r>
        <w:t xml:space="preserve"> spoke about the devastating effects of colonisation, racism and intergenerational trauma </w:t>
      </w:r>
      <w:r w:rsidR="00476F85">
        <w:t>on their communities</w:t>
      </w:r>
      <w:r>
        <w:t xml:space="preserve"> and </w:t>
      </w:r>
      <w:r w:rsidR="00524D98">
        <w:t>vulnerability to</w:t>
      </w:r>
      <w:r w:rsidR="00476F85">
        <w:t xml:space="preserve"> sexual violence and sexual harassment</w:t>
      </w:r>
      <w:r w:rsidR="00726D52">
        <w:t>.</w:t>
      </w:r>
    </w:p>
    <w:p w14:paraId="7A929791" w14:textId="310D7839" w:rsidR="001C7C96" w:rsidRPr="001C7C96" w:rsidRDefault="00DA2DDA" w:rsidP="002B5DA9">
      <w:pPr>
        <w:pStyle w:val="ListBullet"/>
      </w:pPr>
      <w:r w:rsidRPr="001C2250">
        <w:rPr>
          <w:b/>
        </w:rPr>
        <w:t>LGBTIQ specialised services</w:t>
      </w:r>
      <w:r>
        <w:t xml:space="preserve"> identified the </w:t>
      </w:r>
      <w:r w:rsidR="00747EA1">
        <w:t xml:space="preserve">impacts of homophobia, </w:t>
      </w:r>
      <w:proofErr w:type="spellStart"/>
      <w:r w:rsidR="00747EA1">
        <w:t>heterosexism</w:t>
      </w:r>
      <w:proofErr w:type="spellEnd"/>
      <w:r w:rsidR="00747EA1">
        <w:t xml:space="preserve"> and </w:t>
      </w:r>
      <w:proofErr w:type="spellStart"/>
      <w:r w:rsidR="00747EA1">
        <w:t>cisgenderism</w:t>
      </w:r>
      <w:proofErr w:type="spellEnd"/>
      <w:r w:rsidR="00167A28">
        <w:t xml:space="preserve"> on sexual </w:t>
      </w:r>
      <w:r w:rsidR="00C749C6">
        <w:t xml:space="preserve">violence and </w:t>
      </w:r>
      <w:r w:rsidR="002C6903">
        <w:t xml:space="preserve">sexual </w:t>
      </w:r>
      <w:r w:rsidR="00C749C6">
        <w:t>harassment</w:t>
      </w:r>
      <w:r w:rsidR="00A945AA">
        <w:t>.</w:t>
      </w:r>
    </w:p>
    <w:p w14:paraId="0E4F5EF7" w14:textId="77777777" w:rsidR="00B2619F" w:rsidRDefault="008E100F" w:rsidP="00D55394">
      <w:pPr>
        <w:pStyle w:val="ListBullet"/>
      </w:pPr>
      <w:r>
        <w:rPr>
          <w:b/>
        </w:rPr>
        <w:t>M</w:t>
      </w:r>
      <w:r w:rsidR="00726D52" w:rsidRPr="001C2250">
        <w:rPr>
          <w:b/>
        </w:rPr>
        <w:t>igrant specialised services</w:t>
      </w:r>
      <w:r w:rsidR="00726D52">
        <w:t xml:space="preserve"> identified discrimination, </w:t>
      </w:r>
      <w:r w:rsidR="00CA710B">
        <w:t>e</w:t>
      </w:r>
      <w:r w:rsidR="001C7C96" w:rsidRPr="001C7C96">
        <w:t>xperiences of upheaval and visa insecurity</w:t>
      </w:r>
      <w:r w:rsidR="00726D52">
        <w:t xml:space="preserve"> as driving factors</w:t>
      </w:r>
      <w:r w:rsidR="003B1173">
        <w:t xml:space="preserve"> o</w:t>
      </w:r>
      <w:r w:rsidR="002D68A0">
        <w:t>f</w:t>
      </w:r>
      <w:r w:rsidR="003B1173">
        <w:t xml:space="preserve"> sexual violence and </w:t>
      </w:r>
      <w:r w:rsidR="002D68A0">
        <w:t xml:space="preserve">sexual </w:t>
      </w:r>
      <w:r w:rsidR="003B1173">
        <w:t>harassment</w:t>
      </w:r>
      <w:r w:rsidR="00CA710B">
        <w:t>.</w:t>
      </w:r>
    </w:p>
    <w:p w14:paraId="52C8DA27" w14:textId="77777777" w:rsidR="00B2619F" w:rsidRDefault="008E100F" w:rsidP="00D55394">
      <w:pPr>
        <w:pStyle w:val="ListBullet"/>
      </w:pPr>
      <w:r w:rsidRPr="00B2619F">
        <w:rPr>
          <w:b/>
          <w:bCs/>
        </w:rPr>
        <w:t>D</w:t>
      </w:r>
      <w:r w:rsidR="00A11A74" w:rsidRPr="00B2619F">
        <w:rPr>
          <w:b/>
          <w:bCs/>
        </w:rPr>
        <w:t>isability and aging specialist providers</w:t>
      </w:r>
      <w:r w:rsidR="00F65551" w:rsidRPr="00B2619F">
        <w:rPr>
          <w:b/>
          <w:bCs/>
        </w:rPr>
        <w:t xml:space="preserve"> </w:t>
      </w:r>
      <w:r w:rsidR="00F65551">
        <w:t>identified discrimination</w:t>
      </w:r>
      <w:r w:rsidR="008B1AAC">
        <w:t>, isolation</w:t>
      </w:r>
      <w:r w:rsidR="00F65551">
        <w:t xml:space="preserve"> and desexualisation of their communities </w:t>
      </w:r>
      <w:r w:rsidR="008B1AAC">
        <w:t>as contributing to vulnerabilities</w:t>
      </w:r>
      <w:r w:rsidR="00721168">
        <w:t>.</w:t>
      </w:r>
      <w:r w:rsidR="00180B23">
        <w:t xml:space="preserve"> </w:t>
      </w:r>
    </w:p>
    <w:p w14:paraId="603FE751" w14:textId="53388BBB" w:rsidR="00786EC5" w:rsidRDefault="00017DB8" w:rsidP="00D55394">
      <w:r>
        <w:t xml:space="preserve">Specialist providers also referred </w:t>
      </w:r>
      <w:r w:rsidR="0031505D">
        <w:t xml:space="preserve">to </w:t>
      </w:r>
      <w:r>
        <w:t xml:space="preserve">childhood experiences of trauma that may </w:t>
      </w:r>
      <w:r w:rsidR="003B1173">
        <w:t>lead to</w:t>
      </w:r>
      <w:r>
        <w:t xml:space="preserve"> harmful and problematic sexual behaviours</w:t>
      </w:r>
      <w:r w:rsidR="003B1173">
        <w:t>,</w:t>
      </w:r>
      <w:r w:rsidR="0C2135E9">
        <w:t xml:space="preserve"> </w:t>
      </w:r>
      <w:r w:rsidR="003B1173">
        <w:t xml:space="preserve">including </w:t>
      </w:r>
      <w:r w:rsidR="0C2135E9">
        <w:t>sexual violence</w:t>
      </w:r>
      <w:r>
        <w:t>.</w:t>
      </w:r>
      <w:r w:rsidR="23FC8528">
        <w:t xml:space="preserve"> </w:t>
      </w:r>
    </w:p>
    <w:p w14:paraId="7ED439BE" w14:textId="2897BD24" w:rsidR="001C7C96" w:rsidRPr="001C7C96" w:rsidRDefault="00F14107" w:rsidP="00D55394">
      <w:r>
        <w:t>S</w:t>
      </w:r>
      <w:r w:rsidR="001C7C96" w:rsidRPr="001C7C96">
        <w:t>takeholders advised that these additional drivers were not adequately recognised in current primary prevention framewor</w:t>
      </w:r>
      <w:r w:rsidR="00DE0883">
        <w:t>ks</w:t>
      </w:r>
      <w:r w:rsidR="001C7C96" w:rsidRPr="001C7C96">
        <w:t xml:space="preserve">. They </w:t>
      </w:r>
      <w:r w:rsidR="00D457E8">
        <w:t xml:space="preserve">commented that </w:t>
      </w:r>
      <w:r w:rsidR="001C7C96" w:rsidRPr="001C7C96">
        <w:t xml:space="preserve">there is a greater focus on mainstream </w:t>
      </w:r>
      <w:r w:rsidR="0031505D">
        <w:t xml:space="preserve">drivers and </w:t>
      </w:r>
      <w:r w:rsidR="001C7C96" w:rsidRPr="001C7C96">
        <w:t xml:space="preserve">experiences of sexual violence and sexual harassment. </w:t>
      </w:r>
    </w:p>
    <w:p w14:paraId="7A32A25B" w14:textId="4A423992" w:rsidR="002D4006" w:rsidRDefault="003F6E92" w:rsidP="002B5DA9">
      <w:r>
        <w:t>The stocktake showed:</w:t>
      </w:r>
    </w:p>
    <w:p w14:paraId="749670F7" w14:textId="46D745C8" w:rsidR="002D4006" w:rsidRDefault="008B727D" w:rsidP="002B5DA9">
      <w:pPr>
        <w:pStyle w:val="ListBullet"/>
      </w:pPr>
      <w:r>
        <w:t>2</w:t>
      </w:r>
      <w:r w:rsidR="001C7C96" w:rsidRPr="001C7C96">
        <w:t xml:space="preserve">1% of initiatives address </w:t>
      </w:r>
      <w:r w:rsidR="009F5D25">
        <w:t xml:space="preserve">issues relating to </w:t>
      </w:r>
      <w:r w:rsidR="001C7C96" w:rsidRPr="001C7C96">
        <w:t xml:space="preserve">other forms of inequality </w:t>
      </w:r>
      <w:r w:rsidR="00F52A4F">
        <w:t>and</w:t>
      </w:r>
      <w:r w:rsidR="001C7C96" w:rsidRPr="001C7C96">
        <w:t xml:space="preserve"> discrimination</w:t>
      </w:r>
      <w:r w:rsidR="00294B30">
        <w:t xml:space="preserve"> </w:t>
      </w:r>
      <w:r w:rsidR="003F6E92">
        <w:t>specifically</w:t>
      </w:r>
      <w:r w:rsidR="009472EA">
        <w:t xml:space="preserve"> </w:t>
      </w:r>
    </w:p>
    <w:p w14:paraId="65BD9506" w14:textId="69474DFA" w:rsidR="009F5D25" w:rsidRDefault="009F5D25" w:rsidP="002B5DA9">
      <w:pPr>
        <w:pStyle w:val="ListBullet"/>
      </w:pPr>
      <w:r>
        <w:t xml:space="preserve">17% of initiatives address issues relating to human rights </w:t>
      </w:r>
    </w:p>
    <w:p w14:paraId="662DF978" w14:textId="365B02EE" w:rsidR="00FE1A7D" w:rsidRDefault="000341B6" w:rsidP="002B5DA9">
      <w:pPr>
        <w:pStyle w:val="ListBullet"/>
      </w:pPr>
      <w:r w:rsidRPr="00410F35">
        <w:t>o</w:t>
      </w:r>
      <w:r w:rsidR="001175A8" w:rsidRPr="00410F35">
        <w:t>f the 18</w:t>
      </w:r>
      <w:r w:rsidR="00DC4389" w:rsidRPr="00410F35">
        <w:t>4</w:t>
      </w:r>
      <w:r w:rsidR="001175A8" w:rsidRPr="00410F35">
        <w:t xml:space="preserve"> organisations captured in the stocktake, </w:t>
      </w:r>
      <w:r w:rsidR="009D6A31">
        <w:t>11</w:t>
      </w:r>
      <w:r w:rsidR="00476DD9" w:rsidRPr="00410F35">
        <w:t>%</w:t>
      </w:r>
      <w:r w:rsidR="0019735E">
        <w:t xml:space="preserve"> </w:t>
      </w:r>
      <w:r w:rsidR="003154AC">
        <w:t xml:space="preserve">were identified to be specific service providers for </w:t>
      </w:r>
      <w:r w:rsidR="00515423">
        <w:t xml:space="preserve">either </w:t>
      </w:r>
      <w:r w:rsidR="003154AC">
        <w:t>Aboriginal and Torres Strait Islander</w:t>
      </w:r>
      <w:r w:rsidR="001175A8">
        <w:t xml:space="preserve"> communit</w:t>
      </w:r>
      <w:r w:rsidR="00B623FB">
        <w:t>ies</w:t>
      </w:r>
      <w:r w:rsidR="003154AC">
        <w:t>, LGBTIQ</w:t>
      </w:r>
      <w:r w:rsidR="00284D39">
        <w:t>+</w:t>
      </w:r>
      <w:r w:rsidR="003154AC">
        <w:t xml:space="preserve"> communit</w:t>
      </w:r>
      <w:r w:rsidR="00B623FB">
        <w:t>ies</w:t>
      </w:r>
      <w:r w:rsidR="003154AC">
        <w:t xml:space="preserve"> or culturally and linguistically diverse communit</w:t>
      </w:r>
      <w:r w:rsidR="00B623FB">
        <w:t>ies</w:t>
      </w:r>
      <w:r w:rsidR="003154AC">
        <w:t>.</w:t>
      </w:r>
    </w:p>
    <w:p w14:paraId="14D29C03" w14:textId="5F86AB0E" w:rsidR="009468D3" w:rsidRDefault="00CA28A2" w:rsidP="00DF5D1F">
      <w:pPr>
        <w:pStyle w:val="Heading3"/>
      </w:pPr>
      <w:r>
        <w:t>Not all drivers get the required attention</w:t>
      </w:r>
    </w:p>
    <w:p w14:paraId="6D9B2125" w14:textId="43ABDDFE" w:rsidR="00B13362" w:rsidRPr="00DF5D1F" w:rsidRDefault="00230B90" w:rsidP="00DF5D1F">
      <w:pPr>
        <w:rPr>
          <w:lang w:val="en-GB"/>
        </w:rPr>
      </w:pPr>
      <w:r w:rsidRPr="00DF5D1F">
        <w:rPr>
          <w:lang w:val="en-GB"/>
        </w:rPr>
        <w:t xml:space="preserve">The actions for combating violence against women received varied focus in initiatives. There are limited programs </w:t>
      </w:r>
      <w:r w:rsidR="00A43734">
        <w:rPr>
          <w:lang w:val="en-GB"/>
        </w:rPr>
        <w:t>that</w:t>
      </w:r>
      <w:r w:rsidR="00A43734" w:rsidRPr="00DF5D1F">
        <w:rPr>
          <w:lang w:val="en-GB"/>
        </w:rPr>
        <w:t xml:space="preserve"> </w:t>
      </w:r>
      <w:r w:rsidRPr="00DF5D1F">
        <w:rPr>
          <w:lang w:val="en-GB"/>
        </w:rPr>
        <w:t xml:space="preserve">address male peer to peer </w:t>
      </w:r>
      <w:r w:rsidR="00C122CE" w:rsidRPr="00DF5D1F">
        <w:rPr>
          <w:lang w:val="en-GB"/>
        </w:rPr>
        <w:t>relations</w:t>
      </w:r>
      <w:r w:rsidR="00CD2D38" w:rsidRPr="00DF5D1F">
        <w:rPr>
          <w:lang w:val="en-GB"/>
        </w:rPr>
        <w:t>,</w:t>
      </w:r>
      <w:r w:rsidRPr="00DF5D1F">
        <w:rPr>
          <w:lang w:val="en-GB"/>
        </w:rPr>
        <w:t xml:space="preserve"> male gender roles</w:t>
      </w:r>
      <w:r w:rsidR="00C122CE" w:rsidRPr="00DF5D1F">
        <w:rPr>
          <w:lang w:val="en-GB"/>
        </w:rPr>
        <w:t xml:space="preserve">, and </w:t>
      </w:r>
      <w:r w:rsidR="00A43734">
        <w:rPr>
          <w:lang w:val="en-GB"/>
        </w:rPr>
        <w:t xml:space="preserve">that </w:t>
      </w:r>
      <w:r w:rsidR="00C122CE" w:rsidRPr="00DF5D1F">
        <w:rPr>
          <w:lang w:val="en-GB"/>
        </w:rPr>
        <w:t>promote women’s independence</w:t>
      </w:r>
      <w:r w:rsidRPr="00DF5D1F">
        <w:rPr>
          <w:lang w:val="en-GB"/>
        </w:rPr>
        <w:t>.</w:t>
      </w:r>
    </w:p>
    <w:p w14:paraId="37084F7B" w14:textId="5CBEA8DF" w:rsidR="00D8451B" w:rsidRDefault="00217AAE" w:rsidP="00DF5D1F">
      <w:pPr>
        <w:rPr>
          <w:lang w:val="en-GB"/>
        </w:rPr>
      </w:pPr>
      <w:r>
        <w:rPr>
          <w:lang w:val="en-GB"/>
        </w:rPr>
        <w:t xml:space="preserve">The essential actions </w:t>
      </w:r>
      <w:r w:rsidR="00F677C3">
        <w:rPr>
          <w:lang w:val="en-GB"/>
        </w:rPr>
        <w:t xml:space="preserve">identified </w:t>
      </w:r>
      <w:r w:rsidR="5D939A3C" w:rsidRPr="7CED2815">
        <w:rPr>
          <w:lang w:val="en-GB"/>
        </w:rPr>
        <w:t>in the</w:t>
      </w:r>
      <w:r w:rsidR="00F677C3" w:rsidRPr="7CED2815">
        <w:rPr>
          <w:lang w:val="en-GB"/>
        </w:rPr>
        <w:t xml:space="preserve"> Our Watch</w:t>
      </w:r>
      <w:r w:rsidR="3F4A6A05" w:rsidRPr="7CED2815">
        <w:rPr>
          <w:lang w:val="en-GB"/>
        </w:rPr>
        <w:t xml:space="preserve"> primary prevention framework</w:t>
      </w:r>
      <w:r>
        <w:rPr>
          <w:lang w:val="en-GB"/>
        </w:rPr>
        <w:t xml:space="preserve"> </w:t>
      </w:r>
      <w:r w:rsidR="000769E0">
        <w:rPr>
          <w:lang w:val="en-GB"/>
        </w:rPr>
        <w:t xml:space="preserve">create a holistic </w:t>
      </w:r>
      <w:r w:rsidR="002E17C3">
        <w:rPr>
          <w:lang w:val="en-GB"/>
        </w:rPr>
        <w:t xml:space="preserve">approach for addressing the </w:t>
      </w:r>
      <w:r w:rsidR="00C122CE">
        <w:rPr>
          <w:lang w:val="en-GB"/>
        </w:rPr>
        <w:t xml:space="preserve">gendered </w:t>
      </w:r>
      <w:r w:rsidR="002E17C3">
        <w:rPr>
          <w:lang w:val="en-GB"/>
        </w:rPr>
        <w:t>drivers of sexual violence and sexual harassment.</w:t>
      </w:r>
      <w:r w:rsidR="00FD2B60">
        <w:rPr>
          <w:lang w:val="en-GB"/>
        </w:rPr>
        <w:t xml:space="preserve"> </w:t>
      </w:r>
    </w:p>
    <w:p w14:paraId="60FD6EAE" w14:textId="59892CBC" w:rsidR="00A556B3" w:rsidRPr="0016511B" w:rsidRDefault="7129EBE3" w:rsidP="00DF5D1F">
      <w:pPr>
        <w:rPr>
          <w:lang w:val="en-GB"/>
        </w:rPr>
      </w:pPr>
      <w:r w:rsidRPr="7CED2815">
        <w:rPr>
          <w:lang w:val="en-GB"/>
        </w:rPr>
        <w:t>C</w:t>
      </w:r>
      <w:r w:rsidR="000E07E9" w:rsidRPr="7CED2815">
        <w:rPr>
          <w:lang w:val="en-GB"/>
        </w:rPr>
        <w:t>onsultation</w:t>
      </w:r>
      <w:r w:rsidR="54825997" w:rsidRPr="7CED2815">
        <w:rPr>
          <w:lang w:val="en-GB"/>
        </w:rPr>
        <w:t xml:space="preserve"> identified</w:t>
      </w:r>
      <w:r w:rsidR="000E07E9" w:rsidRPr="000E07E9">
        <w:rPr>
          <w:lang w:val="en-GB"/>
        </w:rPr>
        <w:t xml:space="preserve"> that more work is needed to challenge rigid adherence to masculinity and male peer to peer relations that condone sexual violence and sexual harassment against </w:t>
      </w:r>
      <w:r w:rsidR="000E07E9" w:rsidRPr="002F6729">
        <w:rPr>
          <w:lang w:val="en-GB"/>
        </w:rPr>
        <w:t>women</w:t>
      </w:r>
      <w:r w:rsidR="00E675EA" w:rsidRPr="002F6729">
        <w:rPr>
          <w:lang w:val="en-GB"/>
        </w:rPr>
        <w:t xml:space="preserve">. </w:t>
      </w:r>
      <w:r w:rsidR="002F6729" w:rsidRPr="002F6729">
        <w:rPr>
          <w:lang w:val="en-GB"/>
        </w:rPr>
        <w:t>It was also highlighted</w:t>
      </w:r>
      <w:r w:rsidR="00AD1BF5" w:rsidRPr="002F6729">
        <w:rPr>
          <w:lang w:val="en-GB"/>
        </w:rPr>
        <w:t xml:space="preserve"> that </w:t>
      </w:r>
      <w:r w:rsidR="002F6729" w:rsidRPr="002F6729">
        <w:rPr>
          <w:lang w:val="en-GB"/>
        </w:rPr>
        <w:t xml:space="preserve">there remains </w:t>
      </w:r>
      <w:r w:rsidR="00AB41D3" w:rsidRPr="002F6729">
        <w:rPr>
          <w:lang w:val="en-GB"/>
        </w:rPr>
        <w:t>resistance</w:t>
      </w:r>
      <w:r w:rsidR="002F6729" w:rsidRPr="002F6729">
        <w:rPr>
          <w:lang w:val="en-GB"/>
        </w:rPr>
        <w:t xml:space="preserve"> towards talking about gender inequality. E</w:t>
      </w:r>
      <w:r w:rsidR="00AD1BF5" w:rsidRPr="002F6729">
        <w:rPr>
          <w:lang w:val="en-GB"/>
        </w:rPr>
        <w:t xml:space="preserve">ngaging men and boys in the discussion is </w:t>
      </w:r>
      <w:r w:rsidR="002F6729" w:rsidRPr="002F6729">
        <w:rPr>
          <w:lang w:val="en-GB"/>
        </w:rPr>
        <w:t xml:space="preserve">considered </w:t>
      </w:r>
      <w:r w:rsidR="00AD1BF5" w:rsidRPr="002F6729">
        <w:rPr>
          <w:lang w:val="en-GB"/>
        </w:rPr>
        <w:t>a relatively new</w:t>
      </w:r>
      <w:r w:rsidR="00A556B3">
        <w:rPr>
          <w:lang w:val="en-GB"/>
        </w:rPr>
        <w:t xml:space="preserve">, but </w:t>
      </w:r>
      <w:r w:rsidR="0016511B">
        <w:rPr>
          <w:lang w:val="en-GB"/>
        </w:rPr>
        <w:t>essential</w:t>
      </w:r>
      <w:r w:rsidR="00AD1BF5" w:rsidRPr="002F6729">
        <w:rPr>
          <w:lang w:val="en-GB"/>
        </w:rPr>
        <w:t xml:space="preserve"> approach</w:t>
      </w:r>
      <w:r w:rsidR="00865D0B" w:rsidRPr="002F6729">
        <w:rPr>
          <w:lang w:val="en-GB"/>
        </w:rPr>
        <w:t>.</w:t>
      </w:r>
    </w:p>
    <w:p w14:paraId="0CCEAEA4" w14:textId="006DD5FA" w:rsidR="008D3CB6" w:rsidRDefault="00FB7C43" w:rsidP="00DF5D1F">
      <w:pPr>
        <w:rPr>
          <w:lang w:val="en-GB"/>
        </w:rPr>
      </w:pPr>
      <w:r w:rsidRPr="00C00B8B">
        <w:rPr>
          <w:lang w:val="en-GB"/>
        </w:rPr>
        <w:t>The stocktake of initiatives</w:t>
      </w:r>
      <w:r w:rsidR="00C00B8B">
        <w:rPr>
          <w:lang w:val="en-GB"/>
        </w:rPr>
        <w:t xml:space="preserve"> reflected stakeholders’ </w:t>
      </w:r>
      <w:r w:rsidR="00B86634">
        <w:rPr>
          <w:lang w:val="en-GB"/>
        </w:rPr>
        <w:t>observations</w:t>
      </w:r>
      <w:r w:rsidR="008E100F">
        <w:rPr>
          <w:lang w:val="en-GB"/>
        </w:rPr>
        <w:t>.</w:t>
      </w:r>
    </w:p>
    <w:p w14:paraId="5E7B07B0" w14:textId="1E588806" w:rsidR="008D3CB6" w:rsidRDefault="008E100F" w:rsidP="00DF5D1F">
      <w:pPr>
        <w:pStyle w:val="ListBullet"/>
        <w:rPr>
          <w:lang w:val="en-GB"/>
        </w:rPr>
      </w:pPr>
      <w:r>
        <w:rPr>
          <w:lang w:val="en-GB"/>
        </w:rPr>
        <w:t>F</w:t>
      </w:r>
      <w:r w:rsidR="006163E6" w:rsidRPr="00C00B8B">
        <w:rPr>
          <w:lang w:val="en-GB"/>
        </w:rPr>
        <w:t xml:space="preserve">ewer initiatives focused on challenging gender stereotypes </w:t>
      </w:r>
      <w:r w:rsidR="006163E6" w:rsidRPr="00FD7CAB">
        <w:rPr>
          <w:lang w:val="en-GB"/>
        </w:rPr>
        <w:t>or promot</w:t>
      </w:r>
      <w:r w:rsidR="00B86634" w:rsidRPr="00FD7CAB">
        <w:rPr>
          <w:lang w:val="en-GB"/>
        </w:rPr>
        <w:t>ing</w:t>
      </w:r>
      <w:r w:rsidR="006163E6" w:rsidRPr="00FD7CAB">
        <w:rPr>
          <w:lang w:val="en-GB"/>
        </w:rPr>
        <w:t xml:space="preserve"> women’s independence and decision</w:t>
      </w:r>
      <w:r w:rsidR="006163E6" w:rsidRPr="00E93692">
        <w:rPr>
          <w:lang w:val="en-GB"/>
        </w:rPr>
        <w:t xml:space="preserve"> making</w:t>
      </w:r>
      <w:r w:rsidR="00C00B8B" w:rsidRPr="00E93692">
        <w:rPr>
          <w:lang w:val="en-GB"/>
        </w:rPr>
        <w:t xml:space="preserve"> (</w:t>
      </w:r>
      <w:r w:rsidR="00C00B8B">
        <w:rPr>
          <w:lang w:val="en-GB"/>
        </w:rPr>
        <w:fldChar w:fldCharType="begin"/>
      </w:r>
      <w:r w:rsidR="00C00B8B" w:rsidRPr="00F0670C">
        <w:rPr>
          <w:lang w:val="en-GB"/>
        </w:rPr>
        <w:instrText xml:space="preserve"> REF _Ref44578733 \r \h </w:instrText>
      </w:r>
      <w:r w:rsidR="006044B6">
        <w:rPr>
          <w:lang w:val="en-GB"/>
        </w:rPr>
        <w:instrText xml:space="preserve"> \* MERGEFORMAT </w:instrText>
      </w:r>
      <w:r w:rsidR="00C00B8B">
        <w:rPr>
          <w:lang w:val="en-GB"/>
        </w:rPr>
      </w:r>
      <w:r w:rsidR="00C00B8B">
        <w:rPr>
          <w:lang w:val="en-GB"/>
        </w:rPr>
        <w:fldChar w:fldCharType="separate"/>
      </w:r>
      <w:r w:rsidR="00251876">
        <w:rPr>
          <w:lang w:val="en-GB"/>
        </w:rPr>
        <w:t>Figure 3.2</w:t>
      </w:r>
      <w:r w:rsidR="00C00B8B">
        <w:rPr>
          <w:lang w:val="en-GB"/>
        </w:rPr>
        <w:fldChar w:fldCharType="end"/>
      </w:r>
      <w:r w:rsidR="00C00B8B">
        <w:rPr>
          <w:lang w:val="en-GB"/>
        </w:rPr>
        <w:t>)</w:t>
      </w:r>
      <w:r w:rsidR="006163E6">
        <w:rPr>
          <w:lang w:val="en-GB"/>
        </w:rPr>
        <w:t>.</w:t>
      </w:r>
      <w:r w:rsidR="00E93692">
        <w:rPr>
          <w:lang w:val="en-GB"/>
        </w:rPr>
        <w:t xml:space="preserve"> The </w:t>
      </w:r>
      <w:r w:rsidR="008A26F4">
        <w:rPr>
          <w:lang w:val="en-GB"/>
        </w:rPr>
        <w:t>questionnaire</w:t>
      </w:r>
      <w:r w:rsidR="00E93692">
        <w:rPr>
          <w:lang w:val="en-GB"/>
        </w:rPr>
        <w:t xml:space="preserve"> showed that only 36% of initiatives sought to promote women’s independence and decision making. Less than half challenged gender stereotypes and roles.</w:t>
      </w:r>
    </w:p>
    <w:p w14:paraId="0536D286" w14:textId="71E6A538" w:rsidR="008D3CB6" w:rsidRDefault="008E100F" w:rsidP="00DF5D1F">
      <w:pPr>
        <w:pStyle w:val="ListBullet"/>
        <w:rPr>
          <w:lang w:val="en-GB"/>
        </w:rPr>
      </w:pPr>
      <w:r>
        <w:rPr>
          <w:lang w:val="en-GB"/>
        </w:rPr>
        <w:t>O</w:t>
      </w:r>
      <w:r w:rsidR="00BF18E4" w:rsidRPr="008D3CB6">
        <w:rPr>
          <w:lang w:val="en-GB"/>
        </w:rPr>
        <w:t>nly</w:t>
      </w:r>
      <w:r w:rsidR="00BF18E4">
        <w:rPr>
          <w:lang w:val="en-GB"/>
        </w:rPr>
        <w:t xml:space="preserve"> 10% of initiatives </w:t>
      </w:r>
      <w:r w:rsidR="00FF2173">
        <w:rPr>
          <w:lang w:val="en-GB"/>
        </w:rPr>
        <w:t>were</w:t>
      </w:r>
      <w:r w:rsidR="00BF18E4" w:rsidRPr="008D3CB6">
        <w:rPr>
          <w:lang w:val="en-GB"/>
        </w:rPr>
        <w:t xml:space="preserve"> </w:t>
      </w:r>
      <w:r w:rsidR="00BF18E4">
        <w:rPr>
          <w:lang w:val="en-GB"/>
        </w:rPr>
        <w:t xml:space="preserve">targeted </w:t>
      </w:r>
      <w:r w:rsidR="00FF2173">
        <w:rPr>
          <w:lang w:val="en-GB"/>
        </w:rPr>
        <w:t xml:space="preserve">to </w:t>
      </w:r>
      <w:r w:rsidR="00BC65B0">
        <w:rPr>
          <w:lang w:val="en-GB"/>
        </w:rPr>
        <w:t>men</w:t>
      </w:r>
      <w:r w:rsidR="00BF18E4">
        <w:rPr>
          <w:lang w:val="en-GB"/>
        </w:rPr>
        <w:t xml:space="preserve">, while </w:t>
      </w:r>
      <w:r w:rsidR="002F2780">
        <w:rPr>
          <w:lang w:val="en-GB"/>
        </w:rPr>
        <w:t xml:space="preserve">15% </w:t>
      </w:r>
      <w:r w:rsidR="00FF2173">
        <w:rPr>
          <w:lang w:val="en-GB"/>
        </w:rPr>
        <w:t xml:space="preserve">were </w:t>
      </w:r>
      <w:r w:rsidR="002F2780">
        <w:rPr>
          <w:lang w:val="en-GB"/>
        </w:rPr>
        <w:t xml:space="preserve">targeted </w:t>
      </w:r>
      <w:r w:rsidR="00FF2173">
        <w:rPr>
          <w:lang w:val="en-GB"/>
        </w:rPr>
        <w:t xml:space="preserve">to </w:t>
      </w:r>
      <w:r w:rsidR="002F2780">
        <w:rPr>
          <w:lang w:val="en-GB"/>
        </w:rPr>
        <w:t>women</w:t>
      </w:r>
      <w:r w:rsidR="008D3CB6">
        <w:rPr>
          <w:lang w:val="en-GB"/>
        </w:rPr>
        <w:t>.</w:t>
      </w:r>
    </w:p>
    <w:p w14:paraId="292A2F24" w14:textId="598DAFA4" w:rsidR="001226BE" w:rsidRDefault="008D3CB6" w:rsidP="00DF5D1F">
      <w:pPr>
        <w:rPr>
          <w:lang w:val="en-GB"/>
        </w:rPr>
      </w:pPr>
      <w:r>
        <w:rPr>
          <w:lang w:val="en-GB"/>
        </w:rPr>
        <w:t>This</w:t>
      </w:r>
      <w:r w:rsidR="002F2780">
        <w:rPr>
          <w:lang w:val="en-GB"/>
        </w:rPr>
        <w:t xml:space="preserve"> suggests </w:t>
      </w:r>
      <w:r w:rsidR="003224C5">
        <w:rPr>
          <w:lang w:val="en-GB"/>
        </w:rPr>
        <w:t>capacity to improve the engagement of men in the conversation</w:t>
      </w:r>
      <w:r w:rsidR="002F2780">
        <w:rPr>
          <w:lang w:val="en-GB"/>
        </w:rPr>
        <w:t xml:space="preserve">. </w:t>
      </w:r>
      <w:r w:rsidR="006163E6">
        <w:rPr>
          <w:lang w:val="en-GB"/>
        </w:rPr>
        <w:t xml:space="preserve"> </w:t>
      </w:r>
    </w:p>
    <w:p w14:paraId="64AE2B92" w14:textId="5160642E" w:rsidR="0044471E" w:rsidRDefault="0044471E" w:rsidP="00875986">
      <w:pPr>
        <w:pStyle w:val="CaptionFigure"/>
        <w:ind w:left="0"/>
      </w:pPr>
      <w:bookmarkStart w:id="89" w:name="_Ref44578733"/>
      <w:bookmarkStart w:id="90" w:name="_Toc46924067"/>
      <w:r>
        <w:t xml:space="preserve">: Proportion of initiatives </w:t>
      </w:r>
      <w:r w:rsidR="00461715">
        <w:t>that</w:t>
      </w:r>
      <w:r>
        <w:t xml:space="preserve"> focus on the drivers and actions to prevent violence</w:t>
      </w:r>
      <w:bookmarkEnd w:id="89"/>
      <w:bookmarkEnd w:id="90"/>
    </w:p>
    <w:p w14:paraId="7670C8B9" w14:textId="2958CD83" w:rsidR="001E09AC" w:rsidRDefault="005F5772" w:rsidP="00875986">
      <w:pPr>
        <w:keepNext/>
        <w:keepLines/>
      </w:pPr>
      <w:r>
        <w:rPr>
          <w:noProof/>
        </w:rPr>
        <w:drawing>
          <wp:inline distT="0" distB="0" distL="0" distR="0" wp14:anchorId="65BC22CB" wp14:editId="1C6BBEB1">
            <wp:extent cx="2886075" cy="2800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0841" cy="2805136"/>
                    </a:xfrm>
                    <a:prstGeom prst="rect">
                      <a:avLst/>
                    </a:prstGeom>
                    <a:noFill/>
                  </pic:spPr>
                </pic:pic>
              </a:graphicData>
            </a:graphic>
          </wp:inline>
        </w:drawing>
      </w:r>
    </w:p>
    <w:p w14:paraId="403D0F42" w14:textId="3865B44F" w:rsidR="00DC6B23" w:rsidRDefault="000E7B05" w:rsidP="00D55394">
      <w:pPr>
        <w:pStyle w:val="Source"/>
        <w:keepNext/>
        <w:keepLines/>
        <w:spacing w:after="0"/>
      </w:pPr>
      <w:r>
        <w:t xml:space="preserve">Source: </w:t>
      </w:r>
      <w:r w:rsidR="005F5292">
        <w:t>N=</w:t>
      </w:r>
      <w:r w:rsidR="001A49CF">
        <w:t>288</w:t>
      </w:r>
      <w:r w:rsidR="005F5292">
        <w:t>,</w:t>
      </w:r>
      <w:r>
        <w:t xml:space="preserve"> Deloitte </w:t>
      </w:r>
      <w:r w:rsidR="008A26F4">
        <w:t>questionnaire</w:t>
      </w:r>
      <w:r>
        <w:t>, 2020.</w:t>
      </w:r>
    </w:p>
    <w:p w14:paraId="51054B43" w14:textId="7FCFBFFF" w:rsidR="00A43734" w:rsidRPr="00A43734" w:rsidRDefault="00A43734" w:rsidP="00383045">
      <w:pPr>
        <w:pStyle w:val="Source"/>
      </w:pPr>
      <w:r>
        <w:t xml:space="preserve">Note: </w:t>
      </w:r>
      <w:r w:rsidR="00383045">
        <w:t>initiatives may address multiple of the above drivers of violence.</w:t>
      </w:r>
    </w:p>
    <w:p w14:paraId="242EE9A4" w14:textId="1CFF0CF6" w:rsidR="00E11E0C" w:rsidRPr="00E11E0C" w:rsidRDefault="00E11E0C" w:rsidP="00DF5D1F">
      <w:r>
        <w:t xml:space="preserve">Ensuring coverage of initiatives across the gendered drivers, and ensuring men are involved in the conversation, is discussed further in Chapter </w:t>
      </w:r>
      <w:r>
        <w:fldChar w:fldCharType="begin"/>
      </w:r>
      <w:r>
        <w:instrText xml:space="preserve"> REF _Ref44582598 \r \h </w:instrText>
      </w:r>
      <w:r w:rsidR="006044B6">
        <w:instrText xml:space="preserve"> \* MERGEFORMAT </w:instrText>
      </w:r>
      <w:r>
        <w:fldChar w:fldCharType="separate"/>
      </w:r>
      <w:r w:rsidR="00251876">
        <w:t>4</w:t>
      </w:r>
      <w:r>
        <w:fldChar w:fldCharType="end"/>
      </w:r>
      <w:r>
        <w:t xml:space="preserve">. </w:t>
      </w:r>
    </w:p>
    <w:p w14:paraId="0905DFEA" w14:textId="0482BE0D" w:rsidR="009616E8" w:rsidRDefault="008100E3" w:rsidP="00DF5D1F">
      <w:pPr>
        <w:pStyle w:val="Heading3"/>
      </w:pPr>
      <w:r>
        <w:t>Taboos</w:t>
      </w:r>
      <w:r w:rsidR="00F80821">
        <w:t xml:space="preserve"> </w:t>
      </w:r>
      <w:r w:rsidR="0084017E">
        <w:t xml:space="preserve">and other barriers </w:t>
      </w:r>
      <w:r w:rsidR="00F80821">
        <w:t>inhibit addressing the drivers</w:t>
      </w:r>
    </w:p>
    <w:p w14:paraId="7E29FCF1" w14:textId="5D6B49BF" w:rsidR="008100E3" w:rsidRPr="00DF5D1F" w:rsidRDefault="008100E3" w:rsidP="00DF5D1F">
      <w:r w:rsidRPr="00DF5D1F">
        <w:t xml:space="preserve">There are taboos and barriers around speaking about sex and the body </w:t>
      </w:r>
      <w:r w:rsidR="004E3027">
        <w:t>that</w:t>
      </w:r>
      <w:r w:rsidR="004E3027" w:rsidRPr="00DF5D1F">
        <w:t xml:space="preserve"> </w:t>
      </w:r>
      <w:r w:rsidRPr="00DF5D1F">
        <w:t>are not being addressed.</w:t>
      </w:r>
      <w:r w:rsidR="009F03F0" w:rsidRPr="009F03F0">
        <w:t xml:space="preserve"> </w:t>
      </w:r>
    </w:p>
    <w:p w14:paraId="4256E7FC" w14:textId="4EED2AD9" w:rsidR="00BA3861" w:rsidRDefault="00297ECE" w:rsidP="003C272C">
      <w:r>
        <w:t xml:space="preserve">Current taboos about sexual violence, sexual harassment and the body </w:t>
      </w:r>
      <w:r w:rsidR="00CB3360">
        <w:t xml:space="preserve">prevent </w:t>
      </w:r>
      <w:r w:rsidR="002877C6">
        <w:t>open and essential discussions</w:t>
      </w:r>
      <w:r w:rsidR="001B5686">
        <w:t xml:space="preserve"> about the drivers of sexual violence and sexual harassment</w:t>
      </w:r>
      <w:r w:rsidR="002877C6">
        <w:t>.</w:t>
      </w:r>
    </w:p>
    <w:p w14:paraId="1FC30E2F" w14:textId="73B199AD" w:rsidR="000C1D22" w:rsidRPr="000C1D22" w:rsidRDefault="001B20F0" w:rsidP="003C272C">
      <w:r>
        <w:t>In consultations, stakeholders suggested that sex and the body remain sensitive topic</w:t>
      </w:r>
      <w:r w:rsidR="004E3027">
        <w:t>s</w:t>
      </w:r>
      <w:r>
        <w:t xml:space="preserve">, or </w:t>
      </w:r>
      <w:r w:rsidR="003222A1">
        <w:t>are</w:t>
      </w:r>
      <w:r>
        <w:t xml:space="preserve"> even taboo, for children and young people and for distinct groups. Discussions about the body, sex,</w:t>
      </w:r>
      <w:r w:rsidR="004C4FCA">
        <w:t xml:space="preserve"> sexuality,</w:t>
      </w:r>
      <w:r>
        <w:t xml:space="preserve"> sexual </w:t>
      </w:r>
      <w:proofErr w:type="gramStart"/>
      <w:r>
        <w:t>violence</w:t>
      </w:r>
      <w:proofErr w:type="gramEnd"/>
      <w:r>
        <w:t xml:space="preserve"> and sexual harassment can prompt discomfort, shame, push back, defensiveness and even denial. </w:t>
      </w:r>
    </w:p>
    <w:p w14:paraId="6E5AA12C" w14:textId="41C24F47" w:rsidR="001B20F0" w:rsidRDefault="0E2A11ED" w:rsidP="00DF5D1F">
      <w:r>
        <w:t xml:space="preserve">Sexuality education has a role to play in creating a </w:t>
      </w:r>
      <w:r w:rsidR="00CA4292">
        <w:t xml:space="preserve">dialogue </w:t>
      </w:r>
      <w:r>
        <w:t xml:space="preserve">and communication on issues </w:t>
      </w:r>
      <w:r w:rsidR="00CA4292">
        <w:t xml:space="preserve">relating </w:t>
      </w:r>
      <w:r>
        <w:t xml:space="preserve">to sex and the body.  </w:t>
      </w:r>
      <w:r w:rsidR="645CDD95">
        <w:t>Although s</w:t>
      </w:r>
      <w:r w:rsidR="68C1D4D6">
        <w:t>exuality</w:t>
      </w:r>
      <w:r w:rsidR="05AD74D9">
        <w:t xml:space="preserve"> education does occur</w:t>
      </w:r>
      <w:r w:rsidR="49E32A5C">
        <w:t xml:space="preserve"> in education settings, </w:t>
      </w:r>
      <w:r w:rsidR="31068D27">
        <w:t>it was recognise</w:t>
      </w:r>
      <w:r w:rsidR="645B2AAC">
        <w:t>d</w:t>
      </w:r>
      <w:r w:rsidR="31068D27">
        <w:t xml:space="preserve"> that </w:t>
      </w:r>
      <w:r w:rsidR="2A67D8D9">
        <w:t xml:space="preserve">it is not always effective </w:t>
      </w:r>
      <w:r w:rsidR="00241174">
        <w:t xml:space="preserve">and does not always </w:t>
      </w:r>
      <w:r w:rsidR="2A67D8D9">
        <w:t xml:space="preserve">specifically include </w:t>
      </w:r>
      <w:r w:rsidR="00CA4292">
        <w:t xml:space="preserve">the topics of </w:t>
      </w:r>
      <w:r w:rsidR="7582B87D" w:rsidDel="002F5BB7">
        <w:t>sexual</w:t>
      </w:r>
      <w:r w:rsidR="31068D27" w:rsidDel="002F5BB7">
        <w:t xml:space="preserve"> violence and </w:t>
      </w:r>
      <w:r w:rsidR="002F5BB7">
        <w:t>sexual harassment</w:t>
      </w:r>
      <w:r w:rsidR="7582B87D">
        <w:t>.</w:t>
      </w:r>
      <w:r w:rsidR="31068D27">
        <w:t xml:space="preserve"> </w:t>
      </w:r>
      <w:r w:rsidR="008C34FA">
        <w:t xml:space="preserve">Stakeholders suggested that </w:t>
      </w:r>
      <w:r w:rsidR="1B70438F">
        <w:t xml:space="preserve">quality sexuality education </w:t>
      </w:r>
      <w:r w:rsidR="22757A4B">
        <w:t>can have</w:t>
      </w:r>
      <w:r w:rsidR="1B70438F">
        <w:t xml:space="preserve"> a preventative effect. </w:t>
      </w:r>
    </w:p>
    <w:p w14:paraId="7BC717A5" w14:textId="26FF340A" w:rsidR="00CE4EEB" w:rsidRDefault="00CE4EEB" w:rsidP="003C272C">
      <w:r>
        <w:t xml:space="preserve">Current taboos and barriers </w:t>
      </w:r>
      <w:r w:rsidR="008C7055">
        <w:t xml:space="preserve">to speaking about sexual violence and sexual harassment </w:t>
      </w:r>
      <w:r>
        <w:t xml:space="preserve">can be </w:t>
      </w:r>
      <w:r w:rsidR="008C7055">
        <w:t xml:space="preserve">reduced </w:t>
      </w:r>
      <w:r>
        <w:t>by:</w:t>
      </w:r>
    </w:p>
    <w:p w14:paraId="47B2E381" w14:textId="3A960376" w:rsidR="00CE4EEB" w:rsidRDefault="008C7055" w:rsidP="003C272C">
      <w:pPr>
        <w:pStyle w:val="ListBullet"/>
      </w:pPr>
      <w:r>
        <w:t xml:space="preserve">ensuring </w:t>
      </w:r>
      <w:r w:rsidR="0040485F">
        <w:t>g</w:t>
      </w:r>
      <w:r w:rsidR="00E44146">
        <w:t>reater coverage of</w:t>
      </w:r>
      <w:r w:rsidR="00CE4EEB">
        <w:t xml:space="preserve"> primary prevention initiatives</w:t>
      </w:r>
      <w:r>
        <w:t xml:space="preserve"> across groups</w:t>
      </w:r>
    </w:p>
    <w:p w14:paraId="5038FB90" w14:textId="0019C472" w:rsidR="00CE4EEB" w:rsidRDefault="00050BB7" w:rsidP="003C272C">
      <w:pPr>
        <w:pStyle w:val="ListBullet"/>
      </w:pPr>
      <w:r>
        <w:t>developing</w:t>
      </w:r>
      <w:r w:rsidR="00465136">
        <w:t xml:space="preserve"> </w:t>
      </w:r>
      <w:r w:rsidR="0040485F">
        <w:t>i</w:t>
      </w:r>
      <w:r w:rsidR="005F06A4">
        <w:t>nitiatives</w:t>
      </w:r>
      <w:r w:rsidR="00CE4EEB">
        <w:t xml:space="preserve"> </w:t>
      </w:r>
      <w:r w:rsidR="00465136">
        <w:t xml:space="preserve">that seek to overcome </w:t>
      </w:r>
      <w:r w:rsidR="00CE4EEB">
        <w:t>barriers and taboos</w:t>
      </w:r>
      <w:r w:rsidR="00465136">
        <w:t>,</w:t>
      </w:r>
      <w:r>
        <w:t xml:space="preserve"> </w:t>
      </w:r>
      <w:r w:rsidR="00F40391">
        <w:t>that</w:t>
      </w:r>
      <w:r>
        <w:t xml:space="preserve"> involve the </w:t>
      </w:r>
      <w:r w:rsidR="00CE4EEB">
        <w:t>right people in delivery</w:t>
      </w:r>
      <w:r w:rsidR="008E100F">
        <w:t>.</w:t>
      </w:r>
    </w:p>
    <w:p w14:paraId="6EF0AD7A" w14:textId="0B8DC8AC" w:rsidR="0084017E" w:rsidRDefault="00CE4EEB" w:rsidP="003C272C">
      <w:r>
        <w:t>Stakeholders</w:t>
      </w:r>
      <w:r w:rsidR="00C01621">
        <w:t xml:space="preserve"> </w:t>
      </w:r>
      <w:r w:rsidR="0084017E">
        <w:t>noted the value of creating safe spaces for men to talk about sexual violence and sexual harassment without appearing ignorant or being penalised for their views</w:t>
      </w:r>
      <w:r w:rsidR="00B436B6">
        <w:t xml:space="preserve"> (</w:t>
      </w:r>
      <w:r w:rsidR="00D70B1F">
        <w:t>AHRC</w:t>
      </w:r>
      <w:r w:rsidR="00B436B6">
        <w:t>, 20</w:t>
      </w:r>
      <w:r w:rsidR="00D70B1F">
        <w:t>18</w:t>
      </w:r>
      <w:r w:rsidR="00B436B6">
        <w:t>)</w:t>
      </w:r>
      <w:r w:rsidR="0084017E">
        <w:t>.</w:t>
      </w:r>
      <w:r>
        <w:t xml:space="preserve"> In </w:t>
      </w:r>
      <w:r w:rsidR="7EFA5C60">
        <w:t xml:space="preserve">considering the </w:t>
      </w:r>
      <w:r>
        <w:t xml:space="preserve">coverage </w:t>
      </w:r>
      <w:r w:rsidR="0BF96BD6">
        <w:t>of initiatives,</w:t>
      </w:r>
      <w:r w:rsidR="5C3F22FC">
        <w:t xml:space="preserve"> </w:t>
      </w:r>
      <w:r>
        <w:t>we identif</w:t>
      </w:r>
      <w:r w:rsidR="30DE9610">
        <w:t>ied</w:t>
      </w:r>
      <w:r>
        <w:t xml:space="preserve"> parents and caregivers</w:t>
      </w:r>
      <w:r w:rsidR="0040485F">
        <w:t xml:space="preserve"> as</w:t>
      </w:r>
      <w:r>
        <w:t xml:space="preserve"> a key target for primary prevention initiatives </w:t>
      </w:r>
      <w:r w:rsidR="005E19D7">
        <w:t>that address taboos</w:t>
      </w:r>
      <w:r>
        <w:t xml:space="preserve"> due to their </w:t>
      </w:r>
      <w:r w:rsidDel="00E20BAB">
        <w:t>decision</w:t>
      </w:r>
      <w:r w:rsidR="00E20BAB">
        <w:t>-making</w:t>
      </w:r>
      <w:r>
        <w:t xml:space="preserve"> power over children and young people.</w:t>
      </w:r>
    </w:p>
    <w:p w14:paraId="02309566" w14:textId="665F01E8" w:rsidR="003C23B6" w:rsidRDefault="003C23B6" w:rsidP="00836961">
      <w:r>
        <w:t>Using t</w:t>
      </w:r>
      <w:r w:rsidR="00DD22D0">
        <w:t xml:space="preserve">he right messaging and open discussions were suggested as ways to combat </w:t>
      </w:r>
      <w:r w:rsidR="00B24C4C">
        <w:t>th</w:t>
      </w:r>
      <w:r w:rsidR="00292826">
        <w:t>ese</w:t>
      </w:r>
      <w:r w:rsidR="00B24C4C">
        <w:t xml:space="preserve"> barrier</w:t>
      </w:r>
      <w:r w:rsidR="00292826">
        <w:t>s</w:t>
      </w:r>
      <w:r w:rsidR="00B24C4C">
        <w:t xml:space="preserve">. </w:t>
      </w:r>
      <w:r w:rsidR="00AD03BC">
        <w:t xml:space="preserve">We heard from some </w:t>
      </w:r>
      <w:r w:rsidR="00B86D7B">
        <w:t xml:space="preserve">stakeholders who used </w:t>
      </w:r>
      <w:r w:rsidR="00516648">
        <w:t xml:space="preserve">language consultants to </w:t>
      </w:r>
      <w:r w:rsidR="00621273">
        <w:t xml:space="preserve">shape </w:t>
      </w:r>
      <w:r w:rsidR="00EB15D8">
        <w:t xml:space="preserve">content in awareness raising initiatives. </w:t>
      </w:r>
      <w:r w:rsidR="00C5714F">
        <w:t xml:space="preserve">They tested initiatives </w:t>
      </w:r>
      <w:r w:rsidR="00F81854">
        <w:t>with the intended audience prior to full delivery.</w:t>
      </w:r>
      <w:r w:rsidRPr="003C23B6">
        <w:t xml:space="preserve"> </w:t>
      </w:r>
      <w:r w:rsidR="00884983">
        <w:t xml:space="preserve">Other stakeholders suggested that it is beneficial to have community events </w:t>
      </w:r>
      <w:r w:rsidR="0039077B">
        <w:t xml:space="preserve">that </w:t>
      </w:r>
      <w:r w:rsidR="00884983">
        <w:t>are not specifically focused on domestic or sexual violence,</w:t>
      </w:r>
      <w:r w:rsidR="00F403BE">
        <w:t xml:space="preserve"> to build trust, </w:t>
      </w:r>
      <w:r w:rsidR="002507FB">
        <w:t>put people at ease, and</w:t>
      </w:r>
      <w:r w:rsidR="00884983">
        <w:t xml:space="preserve"> so that people do not feel judged for attending.</w:t>
      </w:r>
    </w:p>
    <w:p w14:paraId="29D8AB0E" w14:textId="25F8E50C" w:rsidR="00415F8C" w:rsidRDefault="00E44458" w:rsidP="003C272C">
      <w:r>
        <w:t>Stakeholders from a</w:t>
      </w:r>
      <w:r w:rsidR="0039077B">
        <w:t>n</w:t>
      </w:r>
      <w:r>
        <w:t xml:space="preserve"> </w:t>
      </w:r>
      <w:r w:rsidR="000F5951">
        <w:t>LGBTIQ</w:t>
      </w:r>
      <w:r w:rsidR="00284D39">
        <w:t>+</w:t>
      </w:r>
      <w:r w:rsidR="000F5951">
        <w:t xml:space="preserve"> </w:t>
      </w:r>
      <w:r w:rsidR="00085ADA">
        <w:t xml:space="preserve">specialist service </w:t>
      </w:r>
      <w:r w:rsidR="00350B89">
        <w:t xml:space="preserve">provided </w:t>
      </w:r>
      <w:r w:rsidR="00085ADA">
        <w:t xml:space="preserve">examples </w:t>
      </w:r>
      <w:r w:rsidR="00D609B3">
        <w:t xml:space="preserve">of how they </w:t>
      </w:r>
      <w:r w:rsidR="00C73F49">
        <w:t>developed messaging in a way that reduced stigma for their community</w:t>
      </w:r>
      <w:r w:rsidR="00FF446C">
        <w:t xml:space="preserve"> but </w:t>
      </w:r>
      <w:r w:rsidR="00F71C83">
        <w:t>addressed the issue of consent.</w:t>
      </w:r>
      <w:r w:rsidR="004864EC">
        <w:t xml:space="preserve"> They stated that a positive sex culture within their community </w:t>
      </w:r>
      <w:r w:rsidR="00AB35B0">
        <w:t>facilitated more open and frank discussions.</w:t>
      </w:r>
    </w:p>
    <w:p w14:paraId="417C641E" w14:textId="5FEF3AFF" w:rsidR="005339A8" w:rsidRPr="00E11E0C" w:rsidRDefault="00AC45C2" w:rsidP="003C272C">
      <w:r>
        <w:t>Addressing taboo</w:t>
      </w:r>
      <w:r w:rsidR="00FE1A7D">
        <w:t>s</w:t>
      </w:r>
      <w:r>
        <w:t xml:space="preserve"> and other barriers to open discussion may depend on who is delivering the initiatives. </w:t>
      </w:r>
      <w:r w:rsidR="009B02BB">
        <w:t>The importance of a</w:t>
      </w:r>
      <w:r w:rsidR="28FB746A">
        <w:t xml:space="preserve">n effective primary prevention </w:t>
      </w:r>
      <w:r w:rsidR="6B59D1D2">
        <w:t>w</w:t>
      </w:r>
      <w:r w:rsidR="7F5D2C18">
        <w:t>orkforce</w:t>
      </w:r>
      <w:r w:rsidR="00F96201">
        <w:t xml:space="preserve"> </w:t>
      </w:r>
      <w:r w:rsidR="00515536">
        <w:t>is discussed</w:t>
      </w:r>
      <w:r w:rsidR="00F96201">
        <w:t xml:space="preserve"> in </w:t>
      </w:r>
      <w:r w:rsidR="00BA0AD8">
        <w:t xml:space="preserve">Section  </w:t>
      </w:r>
      <w:r w:rsidR="00070262">
        <w:fldChar w:fldCharType="begin"/>
      </w:r>
      <w:r w:rsidR="00070262">
        <w:instrText xml:space="preserve"> REF _Ref43895794 \r \h </w:instrText>
      </w:r>
      <w:r w:rsidR="006044B6">
        <w:instrText xml:space="preserve"> \* MERGEFORMAT </w:instrText>
      </w:r>
      <w:r w:rsidR="00070262">
        <w:fldChar w:fldCharType="separate"/>
      </w:r>
      <w:r w:rsidR="00251876">
        <w:t>4.1.3.3</w:t>
      </w:r>
      <w:r w:rsidR="00070262">
        <w:fldChar w:fldCharType="end"/>
      </w:r>
      <w:r w:rsidR="00886635">
        <w:t>.</w:t>
      </w:r>
      <w:r w:rsidR="00283048">
        <w:t xml:space="preserve"> </w:t>
      </w:r>
      <w:r w:rsidR="00D46E80">
        <w:t xml:space="preserve"> </w:t>
      </w:r>
    </w:p>
    <w:p w14:paraId="0B2C839E" w14:textId="5A8AA709" w:rsidR="00070F13" w:rsidRDefault="003047CA" w:rsidP="003C272C">
      <w:pPr>
        <w:pStyle w:val="Heading2"/>
        <w:ind w:left="709" w:hanging="709"/>
      </w:pPr>
      <w:bookmarkStart w:id="91" w:name="_Toc46924096"/>
      <w:r>
        <w:t>Key o</w:t>
      </w:r>
      <w:r w:rsidR="00070F13">
        <w:t>pportunities</w:t>
      </w:r>
      <w:bookmarkEnd w:id="91"/>
    </w:p>
    <w:p w14:paraId="45C203B6" w14:textId="718E7CE6" w:rsidR="00070F13" w:rsidRPr="003C272C" w:rsidRDefault="00070F13" w:rsidP="003C272C">
      <w:r w:rsidRPr="003C272C">
        <w:t xml:space="preserve">There are opportunities </w:t>
      </w:r>
      <w:r w:rsidR="5DD6D948">
        <w:t xml:space="preserve">to better </w:t>
      </w:r>
      <w:r w:rsidR="40A3C371">
        <w:t>addres</w:t>
      </w:r>
      <w:r w:rsidR="67B9374D">
        <w:t>s</w:t>
      </w:r>
      <w:r w:rsidR="5DD6D948">
        <w:t xml:space="preserve"> the drivers of </w:t>
      </w:r>
      <w:r w:rsidR="5DD6D948" w:rsidDel="002F5BB7">
        <w:t xml:space="preserve">sexual violence and </w:t>
      </w:r>
      <w:r w:rsidR="002F5BB7">
        <w:t>sexual harassment</w:t>
      </w:r>
      <w:r w:rsidR="00B91314">
        <w:t xml:space="preserve"> </w:t>
      </w:r>
      <w:r w:rsidR="6CB5FF4C">
        <w:t>by:</w:t>
      </w:r>
    </w:p>
    <w:p w14:paraId="2C7199FC" w14:textId="77777777" w:rsidR="001E2E3D" w:rsidRDefault="001E2E3D" w:rsidP="001E2E3D">
      <w:pPr>
        <w:pStyle w:val="ListBullet"/>
      </w:pPr>
      <w:r>
        <w:t>e</w:t>
      </w:r>
      <w:r w:rsidRPr="008C6FA6">
        <w:t>ncourag</w:t>
      </w:r>
      <w:r>
        <w:t>ing</w:t>
      </w:r>
      <w:r w:rsidRPr="008C6FA6">
        <w:t xml:space="preserve"> the provision of specific funding and a mandate for the primary prevention of sexual violence and sexual harassment, linked to a long-term vision</w:t>
      </w:r>
    </w:p>
    <w:p w14:paraId="3AF112E4" w14:textId="3A98ABAB" w:rsidR="001E2E3D" w:rsidRPr="008C6FA6" w:rsidRDefault="001E2E3D" w:rsidP="001E2E3D">
      <w:pPr>
        <w:pStyle w:val="ListBullet"/>
      </w:pPr>
      <w:r>
        <w:t>r</w:t>
      </w:r>
      <w:r w:rsidRPr="008C6FA6">
        <w:t>eview</w:t>
      </w:r>
      <w:r>
        <w:t>ing</w:t>
      </w:r>
      <w:r w:rsidRPr="008C6FA6">
        <w:t xml:space="preserve"> and updat</w:t>
      </w:r>
      <w:r>
        <w:t>ing</w:t>
      </w:r>
      <w:r w:rsidRPr="008C6FA6">
        <w:t xml:space="preserve"> messaging and communications to be more inclusive of </w:t>
      </w:r>
      <w:r>
        <w:t>distinct</w:t>
      </w:r>
      <w:r w:rsidRPr="008C6FA6">
        <w:t xml:space="preserve"> communities</w:t>
      </w:r>
      <w:r>
        <w:t xml:space="preserve"> by specifically addressing other drivers of sexual violence and sexual harassment such as intergenerational trauma and other forms of discrimination</w:t>
      </w:r>
    </w:p>
    <w:p w14:paraId="326EC1CF" w14:textId="7C1F1CF3" w:rsidR="006B245A" w:rsidRDefault="0039077B" w:rsidP="006B245A">
      <w:pPr>
        <w:pStyle w:val="ListBullet"/>
      </w:pPr>
      <w:r>
        <w:t>a</w:t>
      </w:r>
      <w:r w:rsidR="006B245A">
        <w:t>pplying</w:t>
      </w:r>
      <w:r w:rsidR="001E2E3D" w:rsidRPr="008C6FA6" w:rsidDel="005308EA">
        <w:t xml:space="preserve"> </w:t>
      </w:r>
      <w:r w:rsidR="001E2E3D">
        <w:t>Our Watch’s</w:t>
      </w:r>
      <w:r w:rsidR="006B245A">
        <w:t xml:space="preserve"> Change the Story framework with specific focus on the prevention of sexual violence and sexual harassment, by highlighting additional or reinforcing drivers of sexual violence and sexual harassment</w:t>
      </w:r>
    </w:p>
    <w:p w14:paraId="1FE145FF" w14:textId="50A6877E" w:rsidR="00E84742" w:rsidRPr="001E2E3D" w:rsidRDefault="0039077B" w:rsidP="001E2E3D">
      <w:pPr>
        <w:pStyle w:val="ListBullet"/>
        <w:sectPr w:rsidR="00E84742" w:rsidRPr="001E2E3D" w:rsidSect="00CB4D9C">
          <w:type w:val="continuous"/>
          <w:pgSz w:w="11906" w:h="16838" w:code="9"/>
          <w:pgMar w:top="1440" w:right="707" w:bottom="1440" w:left="851" w:header="680" w:footer="425" w:gutter="0"/>
          <w:cols w:num="2" w:space="284"/>
          <w:docGrid w:linePitch="360"/>
        </w:sectPr>
      </w:pPr>
      <w:r>
        <w:t>d</w:t>
      </w:r>
      <w:r w:rsidR="00070F13">
        <w:t>evelop</w:t>
      </w:r>
      <w:r w:rsidR="339F7C22">
        <w:t>ing</w:t>
      </w:r>
      <w:r w:rsidR="00070F13">
        <w:t xml:space="preserve"> strategies </w:t>
      </w:r>
      <w:r w:rsidR="006B245A">
        <w:t xml:space="preserve">and leadership </w:t>
      </w:r>
      <w:r w:rsidR="00070F13">
        <w:t>to encourage age-appropriate, open discussion about the body and healthy sexual behaviours. Ensur</w:t>
      </w:r>
      <w:r w:rsidR="001E2E3D">
        <w:t>ing</w:t>
      </w:r>
      <w:r w:rsidR="00070F13">
        <w:t xml:space="preserve"> these strategies include supporting parents and older people to discuss sensitive topics</w:t>
      </w:r>
      <w:r w:rsidR="006B245A">
        <w:t>, and the greater inclusion of men and boys in important conversations</w:t>
      </w:r>
      <w:r w:rsidR="00070F13">
        <w:t>.</w:t>
      </w:r>
    </w:p>
    <w:p w14:paraId="1BB90245" w14:textId="6505858C" w:rsidR="00DD2040" w:rsidRDefault="007E70FD" w:rsidP="003C272C">
      <w:pPr>
        <w:pStyle w:val="Heading1"/>
        <w:ind w:left="0" w:firstLine="0"/>
      </w:pPr>
      <w:bookmarkStart w:id="92" w:name="_Ref44582598"/>
      <w:bookmarkStart w:id="93" w:name="_Ref44683635"/>
      <w:bookmarkStart w:id="94" w:name="_Ref44938065"/>
      <w:bookmarkStart w:id="95" w:name="_Toc46924097"/>
      <w:r>
        <w:t>Enhancing coverage</w:t>
      </w:r>
      <w:bookmarkEnd w:id="92"/>
      <w:bookmarkEnd w:id="93"/>
      <w:bookmarkEnd w:id="94"/>
      <w:bookmarkEnd w:id="95"/>
    </w:p>
    <w:p w14:paraId="5E89944B" w14:textId="77777777" w:rsidR="00933CC4" w:rsidRDefault="00933CC4" w:rsidP="00DF5D1F">
      <w:pPr>
        <w:pStyle w:val="Heading3"/>
        <w:numPr>
          <w:ilvl w:val="2"/>
          <w:numId w:val="0"/>
        </w:numPr>
        <w:sectPr w:rsidR="00933CC4" w:rsidSect="00CB4D9C">
          <w:type w:val="continuous"/>
          <w:pgSz w:w="11906" w:h="16838" w:code="9"/>
          <w:pgMar w:top="1440" w:right="707" w:bottom="1440" w:left="851" w:header="680" w:footer="425" w:gutter="0"/>
          <w:cols w:space="284"/>
          <w:docGrid w:linePitch="360"/>
        </w:sectPr>
      </w:pPr>
    </w:p>
    <w:p w14:paraId="0B0FAD60" w14:textId="0DF8C8A6" w:rsidR="00B1747C" w:rsidRPr="002D121A" w:rsidRDefault="004F6A35" w:rsidP="00570FAD">
      <w:pPr>
        <w:rPr>
          <w:b/>
        </w:rPr>
      </w:pPr>
      <w:r w:rsidRPr="002D121A">
        <w:rPr>
          <w:b/>
        </w:rPr>
        <w:t xml:space="preserve">Primary prevention initiatives </w:t>
      </w:r>
      <w:r w:rsidR="00DC47B4">
        <w:rPr>
          <w:b/>
        </w:rPr>
        <w:t xml:space="preserve">should be </w:t>
      </w:r>
      <w:r w:rsidR="00FF46C3">
        <w:rPr>
          <w:b/>
        </w:rPr>
        <w:t xml:space="preserve">both universal and targeted, </w:t>
      </w:r>
      <w:r w:rsidRPr="002D121A">
        <w:rPr>
          <w:b/>
        </w:rPr>
        <w:t>reach</w:t>
      </w:r>
      <w:r w:rsidR="00FF46C3">
        <w:rPr>
          <w:b/>
        </w:rPr>
        <w:t>ing</w:t>
      </w:r>
      <w:r w:rsidRPr="002D121A">
        <w:rPr>
          <w:b/>
        </w:rPr>
        <w:t xml:space="preserve"> everyone across Australia </w:t>
      </w:r>
      <w:r w:rsidR="007677F8">
        <w:rPr>
          <w:b/>
        </w:rPr>
        <w:t>in various contexts</w:t>
      </w:r>
      <w:r w:rsidRPr="002D121A">
        <w:rPr>
          <w:b/>
        </w:rPr>
        <w:t xml:space="preserve"> and </w:t>
      </w:r>
      <w:r w:rsidR="007677F8">
        <w:rPr>
          <w:b/>
        </w:rPr>
        <w:t>stages of life</w:t>
      </w:r>
      <w:r w:rsidR="004F0A4A">
        <w:rPr>
          <w:b/>
        </w:rPr>
        <w:t>.</w:t>
      </w:r>
    </w:p>
    <w:p w14:paraId="1195B31F" w14:textId="79B1DFFF" w:rsidR="003C45F7" w:rsidRDefault="0022668C" w:rsidP="00570FAD">
      <w:pPr>
        <w:pStyle w:val="ListBullet"/>
        <w:rPr>
          <w:lang w:eastAsia="en-AU"/>
        </w:rPr>
      </w:pPr>
      <w:r w:rsidRPr="00B014CB">
        <w:rPr>
          <w:lang w:eastAsia="en-AU"/>
        </w:rPr>
        <w:t xml:space="preserve">Primary prevention initiatives </w:t>
      </w:r>
      <w:r w:rsidR="00F17DF1">
        <w:rPr>
          <w:lang w:eastAsia="en-AU"/>
        </w:rPr>
        <w:t xml:space="preserve">should </w:t>
      </w:r>
      <w:r w:rsidRPr="00B014CB">
        <w:rPr>
          <w:lang w:eastAsia="en-AU"/>
        </w:rPr>
        <w:t>reach the whole population to ensure that all levels of society reinforce positive messages around gender equality</w:t>
      </w:r>
      <w:r w:rsidR="00D274EC">
        <w:rPr>
          <w:lang w:eastAsia="en-AU"/>
        </w:rPr>
        <w:t xml:space="preserve">, </w:t>
      </w:r>
      <w:proofErr w:type="gramStart"/>
      <w:r w:rsidR="00D274EC">
        <w:rPr>
          <w:lang w:eastAsia="en-AU"/>
        </w:rPr>
        <w:t>respect</w:t>
      </w:r>
      <w:proofErr w:type="gramEnd"/>
      <w:r w:rsidR="00D274EC">
        <w:rPr>
          <w:lang w:eastAsia="en-AU"/>
        </w:rPr>
        <w:t xml:space="preserve"> and consent</w:t>
      </w:r>
      <w:r w:rsidRPr="00B014CB">
        <w:rPr>
          <w:lang w:eastAsia="en-AU"/>
        </w:rPr>
        <w:t>.</w:t>
      </w:r>
    </w:p>
    <w:p w14:paraId="408B24FF" w14:textId="55112A8C" w:rsidR="00ED3FAF" w:rsidRDefault="00ED3FAF" w:rsidP="00570FAD">
      <w:pPr>
        <w:pStyle w:val="ListBullet"/>
        <w:rPr>
          <w:lang w:eastAsia="en-AU"/>
        </w:rPr>
      </w:pPr>
      <w:r>
        <w:rPr>
          <w:lang w:eastAsia="en-AU"/>
        </w:rPr>
        <w:t xml:space="preserve">Prevention efforts should be delivered in </w:t>
      </w:r>
      <w:r w:rsidR="009D41C3">
        <w:rPr>
          <w:lang w:eastAsia="en-AU"/>
        </w:rPr>
        <w:t xml:space="preserve">multiple </w:t>
      </w:r>
      <w:r>
        <w:rPr>
          <w:lang w:eastAsia="en-AU"/>
        </w:rPr>
        <w:t>settings</w:t>
      </w:r>
      <w:r w:rsidR="003946C6">
        <w:rPr>
          <w:lang w:eastAsia="en-AU"/>
        </w:rPr>
        <w:t xml:space="preserve"> at various points in an individual’s life.</w:t>
      </w:r>
    </w:p>
    <w:p w14:paraId="7D521D4C" w14:textId="362012A4" w:rsidR="00DF6888" w:rsidRDefault="00DF6888" w:rsidP="00570FAD">
      <w:pPr>
        <w:pStyle w:val="ListBullet"/>
        <w:rPr>
          <w:lang w:eastAsia="en-AU"/>
        </w:rPr>
      </w:pPr>
      <w:r>
        <w:rPr>
          <w:lang w:eastAsia="en-AU"/>
        </w:rPr>
        <w:t xml:space="preserve">Initiatives should be </w:t>
      </w:r>
      <w:r w:rsidR="0022668C">
        <w:rPr>
          <w:lang w:eastAsia="en-AU"/>
        </w:rPr>
        <w:t>relevant</w:t>
      </w:r>
      <w:r w:rsidR="00F456CD">
        <w:rPr>
          <w:lang w:eastAsia="en-AU"/>
        </w:rPr>
        <w:t>, accessible</w:t>
      </w:r>
      <w:r w:rsidR="00AC7598">
        <w:rPr>
          <w:lang w:eastAsia="en-AU"/>
        </w:rPr>
        <w:t xml:space="preserve">, </w:t>
      </w:r>
      <w:proofErr w:type="gramStart"/>
      <w:r w:rsidR="00AC7598">
        <w:rPr>
          <w:lang w:eastAsia="en-AU"/>
        </w:rPr>
        <w:t>tailored</w:t>
      </w:r>
      <w:proofErr w:type="gramEnd"/>
      <w:r w:rsidR="0022668C">
        <w:rPr>
          <w:lang w:eastAsia="en-AU"/>
        </w:rPr>
        <w:t xml:space="preserve"> and appropriate for specific </w:t>
      </w:r>
      <w:r w:rsidR="005064C3">
        <w:rPr>
          <w:lang w:eastAsia="en-AU"/>
        </w:rPr>
        <w:t>c</w:t>
      </w:r>
      <w:r w:rsidR="0022668C">
        <w:rPr>
          <w:lang w:eastAsia="en-AU"/>
        </w:rPr>
        <w:t>ommunities at an initiative level</w:t>
      </w:r>
      <w:r w:rsidR="005064C3">
        <w:rPr>
          <w:lang w:eastAsia="en-AU"/>
        </w:rPr>
        <w:t xml:space="preserve">. </w:t>
      </w:r>
    </w:p>
    <w:p w14:paraId="7908210D" w14:textId="1016DFF2" w:rsidR="00957B00" w:rsidRDefault="00DF6888" w:rsidP="00570FAD">
      <w:pPr>
        <w:pStyle w:val="ListBullet"/>
        <w:rPr>
          <w:lang w:eastAsia="en-AU"/>
        </w:rPr>
      </w:pPr>
      <w:r>
        <w:rPr>
          <w:lang w:eastAsia="en-AU"/>
        </w:rPr>
        <w:t xml:space="preserve">Initiatives should </w:t>
      </w:r>
      <w:r w:rsidR="003C45F7">
        <w:rPr>
          <w:lang w:eastAsia="en-AU"/>
        </w:rPr>
        <w:t>b</w:t>
      </w:r>
      <w:r w:rsidR="0022668C">
        <w:rPr>
          <w:lang w:eastAsia="en-AU"/>
        </w:rPr>
        <w:t>e targeted to certain cohorts and communities</w:t>
      </w:r>
      <w:r w:rsidR="00A22345">
        <w:rPr>
          <w:lang w:eastAsia="en-AU"/>
        </w:rPr>
        <w:t>, to complement universal strategies in ensuring coverage.</w:t>
      </w:r>
      <w:r w:rsidR="0022668C">
        <w:rPr>
          <w:lang w:eastAsia="en-AU"/>
        </w:rPr>
        <w:t xml:space="preserve"> </w:t>
      </w:r>
      <w:r w:rsidR="0022668C" w:rsidRPr="006F2611">
        <w:rPr>
          <w:lang w:eastAsia="en-AU"/>
        </w:rPr>
        <w:t xml:space="preserve">Primary prevention initiatives </w:t>
      </w:r>
      <w:r w:rsidR="008452A4">
        <w:rPr>
          <w:lang w:eastAsia="en-AU"/>
        </w:rPr>
        <w:t xml:space="preserve">should </w:t>
      </w:r>
      <w:r w:rsidR="0022668C" w:rsidRPr="006F2611">
        <w:rPr>
          <w:lang w:eastAsia="en-AU"/>
        </w:rPr>
        <w:t>target groups that show heightened risks of perpetration or victimisation, have distinct risk factors for sexual violence, or are particularly likely to generate change.</w:t>
      </w:r>
      <w:r w:rsidR="00957B00">
        <w:rPr>
          <w:lang w:eastAsia="en-AU"/>
        </w:rPr>
        <w:t xml:space="preserve"> Th</w:t>
      </w:r>
      <w:r w:rsidR="00880D66">
        <w:rPr>
          <w:lang w:eastAsia="en-AU"/>
        </w:rPr>
        <w:t>ese</w:t>
      </w:r>
      <w:r w:rsidR="00957B00">
        <w:rPr>
          <w:lang w:eastAsia="en-AU"/>
        </w:rPr>
        <w:t xml:space="preserve"> include:</w:t>
      </w:r>
    </w:p>
    <w:p w14:paraId="2BE6C734" w14:textId="4709D259" w:rsidR="00957B00" w:rsidRDefault="00957B00" w:rsidP="00AF2683">
      <w:pPr>
        <w:pStyle w:val="ListBullet2"/>
        <w:numPr>
          <w:ilvl w:val="0"/>
          <w:numId w:val="75"/>
        </w:numPr>
        <w:rPr>
          <w:lang w:eastAsia="en-AU"/>
        </w:rPr>
      </w:pPr>
      <w:r w:rsidRPr="00570FAD">
        <w:rPr>
          <w:b/>
          <w:lang w:eastAsia="en-AU"/>
        </w:rPr>
        <w:t>c</w:t>
      </w:r>
      <w:r w:rsidR="0022668C" w:rsidRPr="00570FAD">
        <w:rPr>
          <w:b/>
          <w:lang w:eastAsia="en-AU"/>
        </w:rPr>
        <w:t>hildren and young people</w:t>
      </w:r>
      <w:r w:rsidR="00DC47B4" w:rsidRPr="00570FAD">
        <w:rPr>
          <w:b/>
          <w:lang w:eastAsia="en-AU"/>
        </w:rPr>
        <w:t>:</w:t>
      </w:r>
      <w:r w:rsidR="0022668C" w:rsidRPr="006F2611">
        <w:rPr>
          <w:lang w:eastAsia="en-AU"/>
        </w:rPr>
        <w:t xml:space="preserve"> </w:t>
      </w:r>
      <w:r>
        <w:rPr>
          <w:lang w:eastAsia="en-AU"/>
        </w:rPr>
        <w:t xml:space="preserve">as </w:t>
      </w:r>
      <w:r w:rsidR="0022668C" w:rsidRPr="006F2611">
        <w:rPr>
          <w:lang w:eastAsia="en-AU"/>
        </w:rPr>
        <w:t xml:space="preserve">prevention at a young age, </w:t>
      </w:r>
      <w:r w:rsidR="2BE5FC03" w:rsidRPr="51281296">
        <w:rPr>
          <w:lang w:eastAsia="en-AU"/>
        </w:rPr>
        <w:t>including</w:t>
      </w:r>
      <w:r w:rsidR="0022668C" w:rsidRPr="006F2611">
        <w:rPr>
          <w:lang w:eastAsia="en-AU"/>
        </w:rPr>
        <w:t xml:space="preserve"> from early childhood, can generate lasting change</w:t>
      </w:r>
    </w:p>
    <w:p w14:paraId="059E2097" w14:textId="5ED779A5" w:rsidR="00E1038A" w:rsidRDefault="00957B00" w:rsidP="00AF2683">
      <w:pPr>
        <w:pStyle w:val="ListBullet2"/>
        <w:numPr>
          <w:ilvl w:val="0"/>
          <w:numId w:val="75"/>
        </w:numPr>
        <w:rPr>
          <w:lang w:eastAsia="en-AU"/>
        </w:rPr>
      </w:pPr>
      <w:r w:rsidRPr="00570FAD">
        <w:rPr>
          <w:b/>
          <w:lang w:eastAsia="en-AU"/>
        </w:rPr>
        <w:t>m</w:t>
      </w:r>
      <w:r w:rsidR="0022668C" w:rsidRPr="00570FAD">
        <w:rPr>
          <w:b/>
          <w:lang w:eastAsia="en-AU"/>
        </w:rPr>
        <w:t>en and boys</w:t>
      </w:r>
      <w:r w:rsidR="00DC47B4" w:rsidRPr="00570FAD">
        <w:rPr>
          <w:b/>
          <w:lang w:eastAsia="en-AU"/>
        </w:rPr>
        <w:t>:</w:t>
      </w:r>
      <w:r w:rsidR="0022668C" w:rsidRPr="006F2611">
        <w:rPr>
          <w:lang w:eastAsia="en-AU"/>
        </w:rPr>
        <w:t xml:space="preserve"> </w:t>
      </w:r>
      <w:r>
        <w:rPr>
          <w:lang w:eastAsia="en-AU"/>
        </w:rPr>
        <w:t xml:space="preserve">as </w:t>
      </w:r>
      <w:r w:rsidR="0022668C" w:rsidRPr="006F2611">
        <w:rPr>
          <w:lang w:eastAsia="en-AU"/>
        </w:rPr>
        <w:t>men are more likely</w:t>
      </w:r>
      <w:r w:rsidR="00BD4656">
        <w:rPr>
          <w:lang w:eastAsia="en-AU"/>
        </w:rPr>
        <w:t xml:space="preserve"> than women</w:t>
      </w:r>
      <w:r w:rsidR="0022668C" w:rsidRPr="006F2611">
        <w:rPr>
          <w:lang w:eastAsia="en-AU"/>
        </w:rPr>
        <w:t xml:space="preserve"> to be the perpetrators of sexual violence </w:t>
      </w:r>
      <w:r w:rsidR="00BD4656">
        <w:rPr>
          <w:lang w:eastAsia="en-AU"/>
        </w:rPr>
        <w:t xml:space="preserve">against </w:t>
      </w:r>
      <w:r>
        <w:rPr>
          <w:lang w:eastAsia="en-AU"/>
        </w:rPr>
        <w:t>w</w:t>
      </w:r>
      <w:r w:rsidR="0022668C" w:rsidRPr="006F2611">
        <w:rPr>
          <w:lang w:eastAsia="en-AU"/>
        </w:rPr>
        <w:t>omen and girls</w:t>
      </w:r>
    </w:p>
    <w:p w14:paraId="624BE1A2" w14:textId="2D6C7576" w:rsidR="0022668C" w:rsidRDefault="00E1038A" w:rsidP="00AF2683">
      <w:pPr>
        <w:pStyle w:val="ListBullet2"/>
        <w:numPr>
          <w:ilvl w:val="0"/>
          <w:numId w:val="75"/>
        </w:numPr>
        <w:rPr>
          <w:lang w:eastAsia="en-AU"/>
        </w:rPr>
      </w:pPr>
      <w:r w:rsidRPr="00570FAD">
        <w:rPr>
          <w:b/>
          <w:lang w:eastAsia="en-AU"/>
        </w:rPr>
        <w:t>women and girls</w:t>
      </w:r>
      <w:r w:rsidR="00DC47B4" w:rsidRPr="00570FAD">
        <w:rPr>
          <w:b/>
          <w:bCs/>
          <w:lang w:eastAsia="en-AU"/>
        </w:rPr>
        <w:t>:</w:t>
      </w:r>
      <w:r w:rsidR="0022668C" w:rsidRPr="006F2611">
        <w:rPr>
          <w:lang w:eastAsia="en-AU"/>
        </w:rPr>
        <w:t xml:space="preserve"> </w:t>
      </w:r>
      <w:r w:rsidR="008D4F9F" w:rsidRPr="008D4F9F">
        <w:rPr>
          <w:lang w:eastAsia="en-AU"/>
        </w:rPr>
        <w:t xml:space="preserve">to empower them and support their participation in healthy </w:t>
      </w:r>
      <w:r w:rsidR="2BCC7BA7" w:rsidRPr="0A8670E8">
        <w:rPr>
          <w:lang w:eastAsia="en-AU"/>
        </w:rPr>
        <w:t>relationships</w:t>
      </w:r>
      <w:r w:rsidR="4ABC91E8" w:rsidRPr="0A8670E8">
        <w:rPr>
          <w:lang w:eastAsia="en-AU"/>
        </w:rPr>
        <w:t xml:space="preserve"> and to recognise </w:t>
      </w:r>
      <w:r w:rsidR="4ABC91E8" w:rsidRPr="517458E6">
        <w:rPr>
          <w:lang w:eastAsia="en-AU"/>
        </w:rPr>
        <w:t>violent behaviour</w:t>
      </w:r>
    </w:p>
    <w:p w14:paraId="141BDCF2" w14:textId="5899F67E" w:rsidR="0022668C" w:rsidRPr="00914C4B" w:rsidRDefault="00365641" w:rsidP="00AF2683">
      <w:pPr>
        <w:pStyle w:val="ListBullet2"/>
        <w:numPr>
          <w:ilvl w:val="0"/>
          <w:numId w:val="75"/>
        </w:numPr>
        <w:rPr>
          <w:lang w:eastAsia="en-AU"/>
        </w:rPr>
      </w:pPr>
      <w:r>
        <w:rPr>
          <w:b/>
          <w:lang w:eastAsia="en-AU"/>
        </w:rPr>
        <w:t>distinct</w:t>
      </w:r>
      <w:r w:rsidR="0022668C" w:rsidRPr="00570FAD">
        <w:rPr>
          <w:b/>
          <w:lang w:eastAsia="en-AU"/>
        </w:rPr>
        <w:t xml:space="preserve"> populations</w:t>
      </w:r>
      <w:r w:rsidR="00DC47B4" w:rsidRPr="00570FAD">
        <w:rPr>
          <w:b/>
          <w:bCs/>
          <w:lang w:eastAsia="en-AU"/>
        </w:rPr>
        <w:t>:</w:t>
      </w:r>
      <w:r w:rsidR="0022668C" w:rsidRPr="006F2611">
        <w:rPr>
          <w:lang w:eastAsia="en-AU"/>
        </w:rPr>
        <w:t xml:space="preserve"> </w:t>
      </w:r>
      <w:r w:rsidR="004741D9">
        <w:rPr>
          <w:lang w:eastAsia="en-AU"/>
        </w:rPr>
        <w:t xml:space="preserve">to provide </w:t>
      </w:r>
      <w:r w:rsidR="0022668C" w:rsidRPr="006F2611">
        <w:rPr>
          <w:lang w:eastAsia="en-AU"/>
        </w:rPr>
        <w:t>more specialised approaches for communities affected by multiple forms of discrimination and inequality</w:t>
      </w:r>
      <w:r w:rsidR="0022668C" w:rsidRPr="00746C94">
        <w:rPr>
          <w:lang w:eastAsia="en-AU"/>
        </w:rPr>
        <w:t>.</w:t>
      </w:r>
    </w:p>
    <w:p w14:paraId="737AED7A" w14:textId="6D1C008C" w:rsidR="00B1747C" w:rsidRDefault="00E74C35" w:rsidP="003C272C">
      <w:pPr>
        <w:pStyle w:val="Heading2"/>
        <w:ind w:left="0" w:firstLine="0"/>
      </w:pPr>
      <w:bookmarkStart w:id="96" w:name="_Toc46924098"/>
      <w:r>
        <w:t>Key gaps</w:t>
      </w:r>
      <w:bookmarkEnd w:id="96"/>
    </w:p>
    <w:p w14:paraId="5B4A04E0" w14:textId="7DB1CEB3" w:rsidR="002B2EEB" w:rsidRDefault="001B0C79" w:rsidP="00570FAD">
      <w:pPr>
        <w:pStyle w:val="Heading3"/>
      </w:pPr>
      <w:r>
        <w:t>Community needs in certain areas are not being met</w:t>
      </w:r>
    </w:p>
    <w:p w14:paraId="53568FE4" w14:textId="1B6A8680" w:rsidR="00400B6E" w:rsidRPr="00570FAD" w:rsidRDefault="00B734D4" w:rsidP="00570FAD">
      <w:r w:rsidRPr="00570FAD">
        <w:t xml:space="preserve">Some states and </w:t>
      </w:r>
      <w:r w:rsidR="00D6534B" w:rsidRPr="00570FAD">
        <w:t xml:space="preserve">territories </w:t>
      </w:r>
      <w:r w:rsidRPr="00570FAD">
        <w:t>require greater support to deliver primary prevention initiatives in sexual violence and sexual harassment</w:t>
      </w:r>
      <w:r w:rsidR="009153D1" w:rsidRPr="00570FAD">
        <w:t xml:space="preserve"> than others</w:t>
      </w:r>
      <w:r w:rsidRPr="00570FAD">
        <w:t xml:space="preserve">. While metropolitan and regional areas receive </w:t>
      </w:r>
      <w:r w:rsidR="00D6534B" w:rsidRPr="00570FAD">
        <w:t xml:space="preserve">better </w:t>
      </w:r>
      <w:r w:rsidRPr="00570FAD">
        <w:t>coverage, initiatives in remote areas are</w:t>
      </w:r>
      <w:r>
        <w:t xml:space="preserve"> </w:t>
      </w:r>
      <w:r w:rsidR="352D8EBF">
        <w:t>more</w:t>
      </w:r>
      <w:r w:rsidR="18A87D19" w:rsidRPr="00570FAD">
        <w:t xml:space="preserve"> </w:t>
      </w:r>
      <w:r w:rsidRPr="00570FAD">
        <w:t>limited.</w:t>
      </w:r>
    </w:p>
    <w:p w14:paraId="42A31EE2" w14:textId="006A44EE" w:rsidR="004D3552" w:rsidRPr="00B07FD7" w:rsidRDefault="004D3552" w:rsidP="00570FAD">
      <w:pPr>
        <w:rPr>
          <w:noProof/>
        </w:rPr>
      </w:pPr>
      <w:r w:rsidRPr="00B07FD7">
        <w:rPr>
          <w:noProof/>
        </w:rPr>
        <w:t xml:space="preserve">Gaps in geographical coverage of initatives </w:t>
      </w:r>
      <w:r w:rsidR="00E37C65" w:rsidRPr="00B07FD7">
        <w:rPr>
          <w:noProof/>
        </w:rPr>
        <w:t xml:space="preserve">mean </w:t>
      </w:r>
      <w:r w:rsidR="00960B22" w:rsidRPr="00B07FD7">
        <w:rPr>
          <w:noProof/>
        </w:rPr>
        <w:t xml:space="preserve">primary prevention outcomes are not reinforced across the whole population. This leaves </w:t>
      </w:r>
      <w:r w:rsidR="00B07FD7" w:rsidRPr="00B07FD7">
        <w:rPr>
          <w:noProof/>
        </w:rPr>
        <w:t xml:space="preserve">individuals in </w:t>
      </w:r>
      <w:r w:rsidR="00AE0E51">
        <w:rPr>
          <w:noProof/>
        </w:rPr>
        <w:t xml:space="preserve">certain </w:t>
      </w:r>
      <w:r w:rsidR="00B07FD7" w:rsidRPr="00B07FD7">
        <w:rPr>
          <w:noProof/>
        </w:rPr>
        <w:t>areas at greater risk of sexual violence and sexual harassment.</w:t>
      </w:r>
    </w:p>
    <w:p w14:paraId="3F6BF6B4" w14:textId="2CF33016" w:rsidR="0044471E" w:rsidRDefault="0044471E">
      <w:pPr>
        <w:pStyle w:val="CaptionFigure"/>
        <w:ind w:left="0"/>
      </w:pPr>
      <w:bookmarkStart w:id="97" w:name="_Toc46924068"/>
      <w:r>
        <w:t>: Jurisdictions across Australia</w:t>
      </w:r>
      <w:bookmarkEnd w:id="97"/>
    </w:p>
    <w:p w14:paraId="36138677" w14:textId="1263069B" w:rsidR="00E40E06" w:rsidRPr="00F2636C" w:rsidRDefault="00D20274" w:rsidP="00570FAD">
      <w:pPr>
        <w:rPr>
          <w:lang w:val="en-GB"/>
        </w:rPr>
      </w:pPr>
      <w:r>
        <w:rPr>
          <w:noProof/>
        </w:rPr>
        <mc:AlternateContent>
          <mc:Choice Requires="wps">
            <w:drawing>
              <wp:anchor distT="0" distB="0" distL="114300" distR="114300" simplePos="0" relativeHeight="251658250" behindDoc="0" locked="0" layoutInCell="1" allowOverlap="1" wp14:anchorId="679C85A9" wp14:editId="26B4581D">
                <wp:simplePos x="0" y="0"/>
                <wp:positionH relativeFrom="column">
                  <wp:posOffset>2531613</wp:posOffset>
                </wp:positionH>
                <wp:positionV relativeFrom="paragraph">
                  <wp:posOffset>1939471</wp:posOffset>
                </wp:positionV>
                <wp:extent cx="551180" cy="92075"/>
                <wp:effectExtent l="0" t="0" r="1270" b="3175"/>
                <wp:wrapNone/>
                <wp:docPr id="130" name="Text Box 22">
                  <a:extLst xmlns:a="http://schemas.openxmlformats.org/drawingml/2006/main">
                    <a:ext uri="{FF2B5EF4-FFF2-40B4-BE49-F238E27FC236}">
                      <a16:creationId xmlns:a16="http://schemas.microsoft.com/office/drawing/2014/main" id="{D4AB2EF2-820A-45C3-B1F1-D2DFFC34E03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551180" cy="92075"/>
                        </a:xfrm>
                        <a:prstGeom prst="rect">
                          <a:avLst/>
                        </a:prstGeom>
                        <a:noFill/>
                        <a:ln w="9525">
                          <a:noFill/>
                          <a:miter lim="800000"/>
                          <a:headEnd/>
                          <a:tailEnd/>
                        </a:ln>
                        <a:effectLst/>
                      </wps:spPr>
                      <wps:txbx>
                        <w:txbxContent>
                          <w:p w14:paraId="5255A389" w14:textId="77777777" w:rsidR="008B2276" w:rsidRDefault="008B2276" w:rsidP="00D20274">
                            <w:pPr>
                              <w:spacing w:before="72"/>
                              <w:jc w:val="center"/>
                              <w:rPr>
                                <w:sz w:val="24"/>
                                <w:szCs w:val="24"/>
                              </w:rPr>
                            </w:pPr>
                            <w:r>
                              <w:rPr>
                                <w:rFonts w:asciiTheme="minorHAnsi"/>
                                <w:color w:val="000000" w:themeColor="text1"/>
                                <w:kern w:val="24"/>
                                <w:sz w:val="12"/>
                                <w:szCs w:val="12"/>
                                <w:lang w:val="en-GB"/>
                              </w:rPr>
                              <w:t>ACT</w:t>
                            </w:r>
                          </w:p>
                        </w:txbxContent>
                      </wps:txbx>
                      <wps:bodyPr lIns="0" tIns="0" rIns="0" bIns="0">
                        <a:spAutoFit/>
                      </wps:bodyPr>
                    </wps:wsp>
                  </a:graphicData>
                </a:graphic>
              </wp:anchor>
            </w:drawing>
          </mc:Choice>
          <mc:Fallback>
            <w:pict>
              <v:shape w14:anchorId="679C85A9" id="Text Box 22" o:spid="_x0000_s1029" type="#_x0000_t202" alt="&quot;&quot;" style="position:absolute;margin-left:199.35pt;margin-top:152.7pt;width:43.4pt;height:7.25pt;z-index:251658250;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" filled="f" stroked="f">
                <v:textbox style="mso-fit-shape-to-text:t" inset="0,0,0,0">
                  <w:txbxContent>
                    <w:p w14:paraId="5255A389" w14:textId="77777777" w:rsidR="008B2276" w:rsidRDefault="008B2276" w:rsidP="00D20274">
                      <w:pPr>
                        <w:spacing w:before="72"/>
                        <w:jc w:val="center"/>
                        <w:rPr>
                          <w:sz w:val="24"/>
                          <w:szCs w:val="24"/>
                        </w:rPr>
                      </w:pPr>
                      <w:r>
                        <w:rPr>
                          <w:rFonts w:asciiTheme="minorHAnsi"/>
                          <w:color w:val="000000" w:themeColor="text1"/>
                          <w:kern w:val="24"/>
                          <w:sz w:val="12"/>
                          <w:szCs w:val="12"/>
                          <w:lang w:val="en-GB"/>
                        </w:rPr>
                        <w:t>ACT</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65E32870" wp14:editId="00C6DB24">
                <wp:simplePos x="0" y="0"/>
                <wp:positionH relativeFrom="column">
                  <wp:posOffset>2965186</wp:posOffset>
                </wp:positionH>
                <wp:positionV relativeFrom="paragraph">
                  <wp:posOffset>1988259</wp:posOffset>
                </wp:positionV>
                <wp:extent cx="217582" cy="215288"/>
                <wp:effectExtent l="0" t="0" r="11430" b="13335"/>
                <wp:wrapNone/>
                <wp:docPr id="179" name="Oval 178">
                  <a:extLst xmlns:a="http://schemas.openxmlformats.org/drawingml/2006/main">
                    <a:ext uri="{FF2B5EF4-FFF2-40B4-BE49-F238E27FC236}">
                      <a16:creationId xmlns:a16="http://schemas.microsoft.com/office/drawing/2014/main" id="{6E79C974-6070-45F4-B513-57C36859693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gray">
                        <a:xfrm>
                          <a:off x="0" y="0"/>
                          <a:ext cx="217582" cy="215288"/>
                        </a:xfrm>
                        <a:prstGeom prst="ellipse">
                          <a:avLst/>
                        </a:prstGeom>
                        <a:solidFill>
                          <a:schemeClr val="bg1"/>
                        </a:solidFill>
                        <a:ln w="6350" algn="ctr">
                          <a:solidFill>
                            <a:schemeClr val="tx1"/>
                          </a:solidFill>
                          <a:miter lim="800000"/>
                          <a:headEnd/>
                          <a:tailEnd/>
                        </a:ln>
                      </wps:spPr>
                      <wps:txbx>
                        <w:txbxContent>
                          <w:p w14:paraId="6174A11C" w14:textId="77777777" w:rsidR="008B2276" w:rsidRDefault="008B2276" w:rsidP="00D20274">
                            <w:pPr>
                              <w:spacing w:line="254" w:lineRule="auto"/>
                              <w:jc w:val="center"/>
                              <w:rPr>
                                <w:sz w:val="24"/>
                                <w:szCs w:val="24"/>
                              </w:rPr>
                            </w:pPr>
                            <w:r>
                              <w:rPr>
                                <w:rFonts w:asciiTheme="minorHAnsi"/>
                                <w:b/>
                                <w:color w:val="000000" w:themeColor="text1"/>
                                <w:kern w:val="24"/>
                                <w:sz w:val="16"/>
                                <w:szCs w:val="16"/>
                                <w:lang w:val="en-US"/>
                              </w:rPr>
                              <w:t>10</w:t>
                            </w:r>
                          </w:p>
                        </w:txbxContent>
                      </wps:txbx>
                      <wps:bodyPr wrap="square" lIns="0" tIns="0" rIns="0" bIns="0" rtlCol="0" anchor="ctr"/>
                    </wps:wsp>
                  </a:graphicData>
                </a:graphic>
              </wp:anchor>
            </w:drawing>
          </mc:Choice>
          <mc:Fallback>
            <w:pict>
              <v:oval w14:anchorId="65E32870" id="Oval 178" o:spid="_x0000_s1030" alt="&quot;&quot;" style="position:absolute;margin-left:233.5pt;margin-top:156.55pt;width:17.15pt;height:16.95pt;z-index:251658249;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" fillcolor="white [3212]" strokecolor="black [3213]" strokeweight=".5pt">
                <v:stroke joinstyle="miter"/>
                <v:textbox inset="0,0,0,0">
                  <w:txbxContent>
                    <w:p w14:paraId="6174A11C" w14:textId="77777777" w:rsidR="008B2276" w:rsidRDefault="008B2276" w:rsidP="00D20274">
                      <w:pPr>
                        <w:spacing w:line="254" w:lineRule="auto"/>
                        <w:jc w:val="center"/>
                        <w:rPr>
                          <w:sz w:val="24"/>
                          <w:szCs w:val="24"/>
                        </w:rPr>
                      </w:pPr>
                      <w:r>
                        <w:rPr>
                          <w:rFonts w:asciiTheme="minorHAnsi"/>
                          <w:b/>
                          <w:color w:val="000000" w:themeColor="text1"/>
                          <w:kern w:val="24"/>
                          <w:sz w:val="16"/>
                          <w:szCs w:val="16"/>
                          <w:lang w:val="en-US"/>
                        </w:rPr>
                        <w:t>10</w:t>
                      </w:r>
                    </w:p>
                  </w:txbxContent>
                </v:textbox>
              </v:oval>
            </w:pict>
          </mc:Fallback>
        </mc:AlternateContent>
      </w:r>
      <w:r w:rsidR="00ED32C1">
        <w:rPr>
          <w:noProof/>
        </w:rPr>
        <w:drawing>
          <wp:inline distT="0" distB="0" distL="0" distR="0" wp14:anchorId="740ECFED" wp14:editId="56A287F9">
            <wp:extent cx="3450210" cy="3005672"/>
            <wp:effectExtent l="0" t="0" r="0" b="0"/>
            <wp:docPr id="496969697" name="Picture 12" descr="Number of initiatives by jurisdiction&#10;Australia: 49, NSW: 34, VIC: 26, QLD: 23, WA: 16, ACT: 10, SA:10, Tas: 8, NT: 6, Multiple stat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3492806" cy="3042780"/>
                    </a:xfrm>
                    <a:prstGeom prst="rect">
                      <a:avLst/>
                    </a:prstGeom>
                  </pic:spPr>
                </pic:pic>
              </a:graphicData>
            </a:graphic>
          </wp:inline>
        </w:drawing>
      </w:r>
    </w:p>
    <w:p w14:paraId="239D7EB4" w14:textId="1F91CF0B" w:rsidR="00A01068" w:rsidRDefault="00A01068" w:rsidP="00AF2683">
      <w:pPr>
        <w:pStyle w:val="Source"/>
        <w:spacing w:after="0"/>
      </w:pPr>
      <w:r>
        <w:t>Source:</w:t>
      </w:r>
      <w:r w:rsidR="00C73284">
        <w:t xml:space="preserve"> </w:t>
      </w:r>
      <w:r w:rsidR="006A1B0A">
        <w:t>N=</w:t>
      </w:r>
      <w:r w:rsidR="00C73284">
        <w:t>187,</w:t>
      </w:r>
      <w:r>
        <w:t xml:space="preserve"> Deloitte </w:t>
      </w:r>
      <w:r w:rsidR="008A26F4">
        <w:t>questionnaire</w:t>
      </w:r>
      <w:r>
        <w:t>, 2020.</w:t>
      </w:r>
    </w:p>
    <w:p w14:paraId="74A64D63" w14:textId="74C79233" w:rsidR="002A2FD3" w:rsidRPr="00AB176E" w:rsidRDefault="002A2FD3">
      <w:pPr>
        <w:pStyle w:val="Source"/>
      </w:pPr>
      <w:r>
        <w:t xml:space="preserve">Note: </w:t>
      </w:r>
      <w:r w:rsidR="00EB57CF">
        <w:t>Total responses add to 197 as som</w:t>
      </w:r>
      <w:r>
        <w:t xml:space="preserve">e initiatives </w:t>
      </w:r>
      <w:r w:rsidR="00EB57CF">
        <w:t>are conducted across multiple jurisdictions.</w:t>
      </w:r>
    </w:p>
    <w:p w14:paraId="3F1C4F03" w14:textId="48AF689C" w:rsidR="00C2203F" w:rsidRPr="00126F6F" w:rsidRDefault="42828B6D" w:rsidP="00570FAD">
      <w:r>
        <w:rPr>
          <w:lang w:val="en-GB"/>
        </w:rPr>
        <w:t>T</w:t>
      </w:r>
      <w:r w:rsidR="33022286">
        <w:rPr>
          <w:lang w:val="en-GB"/>
        </w:rPr>
        <w:t>he</w:t>
      </w:r>
      <w:r w:rsidR="00DA744E">
        <w:rPr>
          <w:lang w:val="en-GB"/>
        </w:rPr>
        <w:t xml:space="preserve"> stocktake</w:t>
      </w:r>
      <w:r w:rsidR="4EDB4C02">
        <w:rPr>
          <w:lang w:val="en-GB"/>
        </w:rPr>
        <w:t xml:space="preserve"> found</w:t>
      </w:r>
      <w:r w:rsidR="00DA744E">
        <w:rPr>
          <w:lang w:val="en-GB"/>
        </w:rPr>
        <w:t xml:space="preserve"> there </w:t>
      </w:r>
      <w:r w:rsidR="00361B2D">
        <w:rPr>
          <w:lang w:val="en-GB"/>
        </w:rPr>
        <w:t xml:space="preserve">are more </w:t>
      </w:r>
      <w:r w:rsidR="004D719A">
        <w:rPr>
          <w:lang w:val="en-GB"/>
        </w:rPr>
        <w:t>initiatives available for metropolitan or regional areas, relative</w:t>
      </w:r>
      <w:r w:rsidR="00543FDF">
        <w:rPr>
          <w:lang w:val="en-GB"/>
        </w:rPr>
        <w:t xml:space="preserve"> </w:t>
      </w:r>
      <w:r w:rsidR="004D719A">
        <w:rPr>
          <w:lang w:val="en-GB"/>
        </w:rPr>
        <w:t xml:space="preserve">to </w:t>
      </w:r>
      <w:r w:rsidR="00935395">
        <w:rPr>
          <w:lang w:val="en-GB"/>
        </w:rPr>
        <w:t>remote areas</w:t>
      </w:r>
      <w:r w:rsidR="00543FDF">
        <w:rPr>
          <w:lang w:val="en-GB"/>
        </w:rPr>
        <w:t xml:space="preserve"> </w:t>
      </w:r>
      <w:r w:rsidR="008455FC">
        <w:rPr>
          <w:lang w:val="en-GB"/>
        </w:rPr>
        <w:t>(</w:t>
      </w:r>
      <w:r w:rsidR="00DA744E">
        <w:rPr>
          <w:lang w:val="en-GB"/>
        </w:rPr>
        <w:fldChar w:fldCharType="begin"/>
      </w:r>
      <w:r w:rsidR="00DA744E">
        <w:rPr>
          <w:lang w:val="en-GB"/>
        </w:rPr>
        <w:instrText xml:space="preserve"> REF _Ref44595180 \r \h </w:instrText>
      </w:r>
      <w:r w:rsidR="006044B6">
        <w:rPr>
          <w:lang w:val="en-GB"/>
        </w:rPr>
        <w:instrText xml:space="preserve"> \* MERGEFORMAT </w:instrText>
      </w:r>
      <w:r w:rsidR="00DA744E">
        <w:rPr>
          <w:lang w:val="en-GB"/>
        </w:rPr>
      </w:r>
      <w:r w:rsidR="00DA744E">
        <w:rPr>
          <w:lang w:val="en-GB"/>
        </w:rPr>
        <w:fldChar w:fldCharType="separate"/>
      </w:r>
      <w:r w:rsidR="00251876">
        <w:rPr>
          <w:lang w:val="en-GB"/>
        </w:rPr>
        <w:t>Figure 4.2</w:t>
      </w:r>
      <w:r w:rsidR="00DA744E">
        <w:rPr>
          <w:lang w:val="en-GB"/>
        </w:rPr>
        <w:fldChar w:fldCharType="end"/>
      </w:r>
      <w:r w:rsidR="008455FC">
        <w:rPr>
          <w:lang w:val="en-GB"/>
        </w:rPr>
        <w:t>)</w:t>
      </w:r>
      <w:r w:rsidR="00935395">
        <w:rPr>
          <w:lang w:val="en-GB"/>
        </w:rPr>
        <w:t xml:space="preserve">. Further, </w:t>
      </w:r>
      <w:r w:rsidR="00DA744E">
        <w:rPr>
          <w:lang w:val="en-GB"/>
        </w:rPr>
        <w:t>several</w:t>
      </w:r>
      <w:r w:rsidR="00935395">
        <w:rPr>
          <w:lang w:val="en-GB"/>
        </w:rPr>
        <w:t xml:space="preserve"> initiatives are </w:t>
      </w:r>
      <w:r w:rsidR="00DA744E">
        <w:rPr>
          <w:lang w:val="en-GB"/>
        </w:rPr>
        <w:t xml:space="preserve">available </w:t>
      </w:r>
      <w:r w:rsidR="00935395">
        <w:rPr>
          <w:lang w:val="en-GB"/>
        </w:rPr>
        <w:t>online</w:t>
      </w:r>
      <w:r w:rsidR="00DA744E">
        <w:rPr>
          <w:lang w:val="en-GB"/>
        </w:rPr>
        <w:t xml:space="preserve"> only</w:t>
      </w:r>
      <w:r w:rsidR="00935395">
        <w:rPr>
          <w:lang w:val="en-GB"/>
        </w:rPr>
        <w:t xml:space="preserve">, which </w:t>
      </w:r>
      <w:r w:rsidR="00452E4A">
        <w:rPr>
          <w:lang w:val="en-GB"/>
        </w:rPr>
        <w:t xml:space="preserve">may limit access </w:t>
      </w:r>
      <w:r w:rsidR="00A82134">
        <w:rPr>
          <w:lang w:val="en-GB"/>
        </w:rPr>
        <w:t>for people in remote areas without internet access.</w:t>
      </w:r>
      <w:r w:rsidR="00C2203F" w:rsidRPr="00C2203F">
        <w:t xml:space="preserve"> </w:t>
      </w:r>
      <w:r w:rsidR="00C2203F">
        <w:t>In addition, people in regional or remote areas may be subject to isolation, which may impact on their access to primary prevention initiatives.</w:t>
      </w:r>
    </w:p>
    <w:p w14:paraId="67FCAE15" w14:textId="4496B96C" w:rsidR="008455FC" w:rsidRDefault="008455FC" w:rsidP="00587047">
      <w:pPr>
        <w:pStyle w:val="CaptionFigure"/>
        <w:ind w:left="0"/>
        <w:rPr>
          <w:noProof/>
        </w:rPr>
      </w:pPr>
      <w:bookmarkStart w:id="98" w:name="_Ref44595180"/>
      <w:bookmarkStart w:id="99" w:name="_Toc46924069"/>
      <w:r>
        <w:t xml:space="preserve">: </w:t>
      </w:r>
      <w:r w:rsidR="00C63D68">
        <w:t xml:space="preserve">Coverage of initiatives </w:t>
      </w:r>
      <w:r>
        <w:t xml:space="preserve">across </w:t>
      </w:r>
      <w:r w:rsidR="00C63D68">
        <w:t xml:space="preserve">regional and remote </w:t>
      </w:r>
      <w:r>
        <w:t>Australia</w:t>
      </w:r>
      <w:bookmarkEnd w:id="98"/>
      <w:bookmarkEnd w:id="99"/>
    </w:p>
    <w:p w14:paraId="21B1B1FE" w14:textId="547400AA" w:rsidR="00587047" w:rsidRPr="00587047" w:rsidRDefault="00587047" w:rsidP="00587047">
      <w:r>
        <w:rPr>
          <w:noProof/>
        </w:rPr>
        <w:drawing>
          <wp:inline distT="0" distB="0" distL="0" distR="0" wp14:anchorId="39C01BC9" wp14:editId="1A2E3500">
            <wp:extent cx="3189675" cy="2894029"/>
            <wp:effectExtent l="0" t="0" r="0" b="0"/>
            <wp:docPr id="663160194" name="Picture 9" descr="Proportion of initiatives that are available:&#10;86% of initiatives are in metropolitan areas, 81% of initiatives are in regional areas, 59% of initiatives are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8198" cy="2910835"/>
                    </a:xfrm>
                    <a:prstGeom prst="rect">
                      <a:avLst/>
                    </a:prstGeom>
                  </pic:spPr>
                </pic:pic>
              </a:graphicData>
            </a:graphic>
          </wp:inline>
        </w:drawing>
      </w:r>
    </w:p>
    <w:p w14:paraId="5DEE7ACD" w14:textId="070134F1" w:rsidR="008455FC" w:rsidRDefault="008455FC" w:rsidP="00FF743B">
      <w:pPr>
        <w:pStyle w:val="Source"/>
        <w:keepNext/>
        <w:keepLines/>
      </w:pPr>
      <w:r>
        <w:t xml:space="preserve">Source: </w:t>
      </w:r>
      <w:r w:rsidR="00470167">
        <w:t xml:space="preserve">N=290, </w:t>
      </w:r>
      <w:r>
        <w:t xml:space="preserve">Deloitte </w:t>
      </w:r>
      <w:r w:rsidR="008A26F4">
        <w:t>questionnaire</w:t>
      </w:r>
      <w:r>
        <w:t>, 2020.</w:t>
      </w:r>
    </w:p>
    <w:p w14:paraId="4D0F8F52" w14:textId="08E452EF" w:rsidR="000B440D" w:rsidRDefault="000809C1" w:rsidP="00B05508">
      <w:pPr>
        <w:rPr>
          <w:noProof/>
        </w:rPr>
      </w:pPr>
      <w:r>
        <w:rPr>
          <w:noProof/>
        </w:rPr>
        <w:t>Stakeholders suggested that</w:t>
      </w:r>
      <w:r w:rsidRPr="09ABB791">
        <w:rPr>
          <w:noProof/>
        </w:rPr>
        <w:t xml:space="preserve"> Western </w:t>
      </w:r>
      <w:r w:rsidRPr="0B165C19">
        <w:rPr>
          <w:noProof/>
        </w:rPr>
        <w:t xml:space="preserve">Australia and the Northern Territory </w:t>
      </w:r>
      <w:r w:rsidRPr="00680BE0">
        <w:rPr>
          <w:lang w:eastAsia="en-AU"/>
        </w:rPr>
        <w:t>ha</w:t>
      </w:r>
      <w:r>
        <w:rPr>
          <w:lang w:eastAsia="en-AU"/>
        </w:rPr>
        <w:t xml:space="preserve">ve invested </w:t>
      </w:r>
      <w:r w:rsidRPr="00680BE0">
        <w:rPr>
          <w:lang w:eastAsia="en-AU"/>
        </w:rPr>
        <w:t>in developing the sector’s capacity to address rural coverage gaps</w:t>
      </w:r>
      <w:r>
        <w:rPr>
          <w:lang w:eastAsia="en-AU"/>
        </w:rPr>
        <w:t xml:space="preserve">. Stakeholders accentuated the </w:t>
      </w:r>
      <w:r w:rsidRPr="00680BE0">
        <w:rPr>
          <w:lang w:eastAsia="en-AU"/>
        </w:rPr>
        <w:t xml:space="preserve">importance for the workforce in rural areas to have sufficient cultural knowledge, </w:t>
      </w:r>
      <w:proofErr w:type="gramStart"/>
      <w:r w:rsidRPr="00680BE0">
        <w:rPr>
          <w:lang w:eastAsia="en-AU"/>
        </w:rPr>
        <w:t>capabilities</w:t>
      </w:r>
      <w:proofErr w:type="gramEnd"/>
      <w:r w:rsidRPr="00680BE0">
        <w:rPr>
          <w:lang w:eastAsia="en-AU"/>
        </w:rPr>
        <w:t xml:space="preserve"> and skills to effectively address the drivers of </w:t>
      </w:r>
      <w:r>
        <w:rPr>
          <w:lang w:eastAsia="en-AU"/>
        </w:rPr>
        <w:t>sexual violence and sexual harassment</w:t>
      </w:r>
      <w:r w:rsidRPr="00680BE0">
        <w:rPr>
          <w:lang w:eastAsia="en-AU"/>
        </w:rPr>
        <w:t xml:space="preserve"> in these communities.</w:t>
      </w:r>
      <w:r w:rsidR="00C80747">
        <w:rPr>
          <w:lang w:eastAsia="en-AU"/>
        </w:rPr>
        <w:t xml:space="preserve"> </w:t>
      </w:r>
      <w:r w:rsidR="001B0C79">
        <w:rPr>
          <w:noProof/>
        </w:rPr>
        <w:t xml:space="preserve">Greater attention </w:t>
      </w:r>
      <w:r w:rsidR="00843A28">
        <w:rPr>
          <w:noProof/>
        </w:rPr>
        <w:t xml:space="preserve">to </w:t>
      </w:r>
      <w:r w:rsidR="001B0C79">
        <w:rPr>
          <w:noProof/>
        </w:rPr>
        <w:t>a whole of life and gender diverse approach is needed</w:t>
      </w:r>
    </w:p>
    <w:p w14:paraId="0AF2A986" w14:textId="03B0D2AD" w:rsidR="00C55593" w:rsidRDefault="00587047" w:rsidP="00C55593">
      <w:r>
        <w:rPr>
          <w:noProof/>
          <w:lang w:eastAsia="en-AU"/>
        </w:rPr>
        <mc:AlternateContent>
          <mc:Choice Requires="wps">
            <w:drawing>
              <wp:anchor distT="0" distB="0" distL="114300" distR="114300" simplePos="0" relativeHeight="251658253" behindDoc="0" locked="0" layoutInCell="1" allowOverlap="1" wp14:anchorId="704A409B" wp14:editId="2FF82FB1">
                <wp:simplePos x="0" y="0"/>
                <wp:positionH relativeFrom="column">
                  <wp:posOffset>34763</wp:posOffset>
                </wp:positionH>
                <wp:positionV relativeFrom="paragraph">
                  <wp:posOffset>3245721</wp:posOffset>
                </wp:positionV>
                <wp:extent cx="6588760" cy="405130"/>
                <wp:effectExtent l="0" t="0" r="2540" b="0"/>
                <wp:wrapSquare wrapText="bothSides"/>
                <wp:docPr id="9" name="Text Box 2" descr="Source: N=315, Deloitte questionnaire, 2020.&#10;Note: Figures do not add to 100% as some initiatives may have targeted multiple stages of life, while others may have targeted non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405130"/>
                        </a:xfrm>
                        <a:prstGeom prst="rect">
                          <a:avLst/>
                        </a:prstGeom>
                        <a:solidFill>
                          <a:srgbClr val="FFFFFF"/>
                        </a:solidFill>
                        <a:ln w="9525">
                          <a:noFill/>
                          <a:miter lim="800000"/>
                          <a:headEnd/>
                          <a:tailEnd/>
                        </a:ln>
                      </wps:spPr>
                      <wps:txbx>
                        <w:txbxContent>
                          <w:p w14:paraId="394531A8" w14:textId="77777777" w:rsidR="008B2276" w:rsidRDefault="008B2276" w:rsidP="00946396">
                            <w:pPr>
                              <w:pStyle w:val="Source"/>
                              <w:spacing w:before="0" w:after="0"/>
                            </w:pPr>
                            <w:r>
                              <w:t>Source: N=315, Deloitte questionnaire, 2020.</w:t>
                            </w:r>
                          </w:p>
                          <w:p w14:paraId="2E8ED8AB" w14:textId="77777777" w:rsidR="008B2276" w:rsidRDefault="008B2276" w:rsidP="00946396">
                            <w:pPr>
                              <w:pStyle w:val="Source"/>
                              <w:spacing w:before="0" w:after="0"/>
                            </w:pPr>
                            <w:r>
                              <w:t>Note: Figures do not add to 100% as some initiatives may have targeted multiple stages of life, while others may have targeted none.</w:t>
                            </w:r>
                          </w:p>
                        </w:txbxContent>
                      </wps:txbx>
                      <wps:bodyPr rot="0" vert="horz" wrap="square" lIns="91440" tIns="45720" rIns="91440" bIns="45720" anchor="t" anchorCtr="0">
                        <a:spAutoFit/>
                      </wps:bodyPr>
                    </wps:wsp>
                  </a:graphicData>
                </a:graphic>
              </wp:anchor>
            </w:drawing>
          </mc:Choice>
          <mc:Fallback>
            <w:pict>
              <v:shape w14:anchorId="704A409B" id="_x0000_s1031" type="#_x0000_t202" alt="Source: N=315, Deloitte questionnaire, 2020.&#10;Note: Figures do not add to 100% as some initiatives may have targeted multiple stages of life, while others may have targeted none.&#10;" style="position:absolute;margin-left:2.75pt;margin-top:255.55pt;width:518.8pt;height:31.9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" stroked="f">
                <v:textbox style="mso-fit-shape-to-text:t">
                  <w:txbxContent>
                    <w:p w14:paraId="394531A8" w14:textId="77777777" w:rsidR="008B2276" w:rsidRDefault="008B2276" w:rsidP="00946396">
                      <w:pPr>
                        <w:pStyle w:val="Source"/>
                        <w:spacing w:before="0" w:after="0"/>
                      </w:pPr>
                      <w:r>
                        <w:t>Source: N=315, Deloitte questionnaire, 2020.</w:t>
                      </w:r>
                    </w:p>
                    <w:p w14:paraId="2E8ED8AB" w14:textId="77777777" w:rsidR="008B2276" w:rsidRDefault="008B2276" w:rsidP="00946396">
                      <w:pPr>
                        <w:pStyle w:val="Source"/>
                        <w:spacing w:before="0" w:after="0"/>
                      </w:pPr>
                      <w:r>
                        <w:t>Note: Figures do not add to 100% as some initiatives may have targeted multiple stages of life, while others may have targeted none.</w:t>
                      </w:r>
                    </w:p>
                  </w:txbxContent>
                </v:textbox>
                <w10:wrap type="square"/>
              </v:shape>
            </w:pict>
          </mc:Fallback>
        </mc:AlternateContent>
      </w:r>
      <w:r w:rsidR="005034BA">
        <w:t>W</w:t>
      </w:r>
      <w:r w:rsidR="005034BA" w:rsidRPr="006446F9">
        <w:t>hole of life</w:t>
      </w:r>
      <w:r w:rsidR="00C00B4E">
        <w:t xml:space="preserve"> and</w:t>
      </w:r>
      <w:r w:rsidR="005034BA" w:rsidRPr="006446F9" w:rsidDel="00281B4A">
        <w:t xml:space="preserve"> </w:t>
      </w:r>
      <w:r w:rsidR="005034BA" w:rsidRPr="006446F9">
        <w:t xml:space="preserve">gender-diverse approaches are </w:t>
      </w:r>
      <w:r w:rsidR="005034BA">
        <w:t>needed in</w:t>
      </w:r>
      <w:r w:rsidR="005034BA" w:rsidRPr="006446F9">
        <w:t xml:space="preserve"> primary prevention. Opportunities to engage younger children </w:t>
      </w:r>
      <w:r w:rsidR="005034BA">
        <w:t>could be enhanced</w:t>
      </w:r>
      <w:r w:rsidR="005034BA" w:rsidRPr="006446F9">
        <w:t xml:space="preserve">. </w:t>
      </w:r>
      <w:r w:rsidR="005034BA">
        <w:t>Diverse families, carers,</w:t>
      </w:r>
      <w:r w:rsidR="005034BA" w:rsidRPr="006446F9">
        <w:t> older generations</w:t>
      </w:r>
      <w:r w:rsidR="005034BA">
        <w:t xml:space="preserve">, </w:t>
      </w:r>
      <w:proofErr w:type="gramStart"/>
      <w:r w:rsidR="005034BA">
        <w:t>networks</w:t>
      </w:r>
      <w:proofErr w:type="gramEnd"/>
      <w:r w:rsidR="005034BA">
        <w:t xml:space="preserve"> and community groups</w:t>
      </w:r>
      <w:r w:rsidR="005034BA" w:rsidRPr="006446F9">
        <w:t xml:space="preserve"> who serve as </w:t>
      </w:r>
      <w:r w:rsidR="005034BA" w:rsidRPr="001E1EE0">
        <w:t xml:space="preserve">role models for young people </w:t>
      </w:r>
      <w:r w:rsidR="005034BA" w:rsidRPr="005C077B">
        <w:t xml:space="preserve">would benefit from greater </w:t>
      </w:r>
      <w:r w:rsidR="005034BA" w:rsidRPr="00B73B7E">
        <w:t>targeting</w:t>
      </w:r>
      <w:r w:rsidR="005034BA" w:rsidRPr="00872483">
        <w:t xml:space="preserve">. </w:t>
      </w:r>
    </w:p>
    <w:p w14:paraId="50AB9457" w14:textId="131489F4" w:rsidR="00DC0701" w:rsidRDefault="0099715C" w:rsidP="00570FAD">
      <w:r>
        <w:rPr>
          <w:noProof/>
          <w:lang w:val="en-GB"/>
        </w:rPr>
        <w:drawing>
          <wp:anchor distT="0" distB="0" distL="114300" distR="114300" simplePos="0" relativeHeight="251658255" behindDoc="0" locked="0" layoutInCell="1" allowOverlap="1" wp14:anchorId="34C765AD" wp14:editId="0C3B95A6">
            <wp:simplePos x="0" y="0"/>
            <wp:positionH relativeFrom="margin">
              <wp:posOffset>22860</wp:posOffset>
            </wp:positionH>
            <wp:positionV relativeFrom="margin">
              <wp:posOffset>6509280</wp:posOffset>
            </wp:positionV>
            <wp:extent cx="6371590" cy="1975485"/>
            <wp:effectExtent l="0" t="0" r="0" b="0"/>
            <wp:wrapTopAndBottom/>
            <wp:docPr id="18" name="Picture 18" descr="The portion of initiatives that target certain life stages: 16% target boys and girls under 15 years, 25% target young people between 15-24 years, 15% target women, 10% target men, 8% target parents and carers and 2% target older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1590" cy="1975485"/>
                    </a:xfrm>
                    <a:prstGeom prst="rect">
                      <a:avLst/>
                    </a:prstGeom>
                    <a:noFill/>
                  </pic:spPr>
                </pic:pic>
              </a:graphicData>
            </a:graphic>
            <wp14:sizeRelH relativeFrom="margin">
              <wp14:pctWidth>0</wp14:pctWidth>
            </wp14:sizeRelH>
            <wp14:sizeRelV relativeFrom="margin">
              <wp14:pctHeight>0</wp14:pctHeight>
            </wp14:sizeRelV>
          </wp:anchor>
        </w:drawing>
      </w:r>
      <w:r w:rsidR="007669AE" w:rsidRPr="001D053A">
        <w:rPr>
          <w:lang w:eastAsia="en-AU"/>
        </w:rPr>
        <w:t xml:space="preserve">Taking a </w:t>
      </w:r>
      <w:r w:rsidR="00BB2238">
        <w:rPr>
          <w:lang w:eastAsia="en-AU"/>
        </w:rPr>
        <w:t>whole</w:t>
      </w:r>
      <w:r w:rsidR="007669AE" w:rsidRPr="001D053A">
        <w:rPr>
          <w:lang w:eastAsia="en-AU"/>
        </w:rPr>
        <w:t xml:space="preserve"> of life approach to primary prevention will ensure</w:t>
      </w:r>
      <w:r w:rsidR="009C245C" w:rsidRPr="001D053A">
        <w:rPr>
          <w:lang w:eastAsia="en-AU"/>
        </w:rPr>
        <w:t xml:space="preserve"> p</w:t>
      </w:r>
      <w:r w:rsidR="004E7CBE" w:rsidRPr="001D053A">
        <w:rPr>
          <w:lang w:eastAsia="en-AU"/>
        </w:rPr>
        <w:t>rimary prevention is reinforced across the life span</w:t>
      </w:r>
      <w:r w:rsidR="008527AA" w:rsidRPr="001D053A">
        <w:rPr>
          <w:lang w:eastAsia="en-AU"/>
        </w:rPr>
        <w:t xml:space="preserve"> and between different groups.</w:t>
      </w:r>
      <w:r w:rsidR="00DC0701" w:rsidRPr="001D053A">
        <w:rPr>
          <w:lang w:eastAsia="en-AU"/>
        </w:rPr>
        <w:t xml:space="preserve"> It also </w:t>
      </w:r>
      <w:r w:rsidR="00DC0701" w:rsidRPr="00545FF7">
        <w:rPr>
          <w:lang w:eastAsia="en-AU"/>
        </w:rPr>
        <w:t>help</w:t>
      </w:r>
      <w:r w:rsidR="00DC0701">
        <w:rPr>
          <w:lang w:eastAsia="en-AU"/>
        </w:rPr>
        <w:t>s</w:t>
      </w:r>
      <w:r w:rsidR="00DC0701" w:rsidRPr="00545FF7">
        <w:rPr>
          <w:lang w:eastAsia="en-AU"/>
        </w:rPr>
        <w:t xml:space="preserve"> individuals </w:t>
      </w:r>
      <w:r w:rsidR="00DC0701">
        <w:rPr>
          <w:lang w:eastAsia="en-AU"/>
        </w:rPr>
        <w:t>to</w:t>
      </w:r>
      <w:r w:rsidR="00DC0701" w:rsidRPr="00545FF7">
        <w:rPr>
          <w:lang w:eastAsia="en-AU"/>
        </w:rPr>
        <w:t xml:space="preserve"> grow with primary prevention initiatives over time</w:t>
      </w:r>
      <w:r w:rsidR="001D053A">
        <w:rPr>
          <w:lang w:eastAsia="en-AU"/>
        </w:rPr>
        <w:t>. F</w:t>
      </w:r>
      <w:r w:rsidR="00DC0701" w:rsidRPr="00545FF7">
        <w:rPr>
          <w:lang w:eastAsia="en-AU"/>
        </w:rPr>
        <w:t>or example</w:t>
      </w:r>
      <w:r w:rsidR="00DC0701">
        <w:rPr>
          <w:lang w:eastAsia="en-AU"/>
        </w:rPr>
        <w:t xml:space="preserve">, </w:t>
      </w:r>
      <w:r w:rsidR="001D053A">
        <w:rPr>
          <w:lang w:eastAsia="en-AU"/>
        </w:rPr>
        <w:t xml:space="preserve">encouraging </w:t>
      </w:r>
      <w:r w:rsidR="00DC0701" w:rsidRPr="00545FF7">
        <w:rPr>
          <w:lang w:eastAsia="en-AU"/>
        </w:rPr>
        <w:t xml:space="preserve">ethical behaviours and ideals at a young age will allow children to be more receptive to more complex </w:t>
      </w:r>
      <w:r w:rsidR="00DC0701" w:rsidRPr="00545FF7" w:rsidDel="002F5BB7">
        <w:rPr>
          <w:lang w:eastAsia="en-AU"/>
        </w:rPr>
        <w:t xml:space="preserve">sexual violence and </w:t>
      </w:r>
      <w:r w:rsidR="002F5BB7">
        <w:rPr>
          <w:lang w:eastAsia="en-AU"/>
        </w:rPr>
        <w:t>sexual harassment</w:t>
      </w:r>
      <w:r w:rsidR="00DC0701" w:rsidRPr="00545FF7">
        <w:rPr>
          <w:lang w:eastAsia="en-AU"/>
        </w:rPr>
        <w:t xml:space="preserve"> campaigns </w:t>
      </w:r>
      <w:r w:rsidR="003F3BE6">
        <w:rPr>
          <w:lang w:eastAsia="en-AU"/>
        </w:rPr>
        <w:t>later in life</w:t>
      </w:r>
      <w:r w:rsidR="00DC0701" w:rsidRPr="00545FF7">
        <w:rPr>
          <w:lang w:eastAsia="en-AU"/>
        </w:rPr>
        <w:t>.</w:t>
      </w:r>
    </w:p>
    <w:p w14:paraId="6268816B" w14:textId="6AD63E2F" w:rsidR="00EC3402" w:rsidRDefault="00231FDB" w:rsidP="00570FAD">
      <w:pPr>
        <w:rPr>
          <w:lang w:val="en-GB"/>
        </w:rPr>
      </w:pPr>
      <w:r>
        <w:rPr>
          <w:lang w:val="en-GB"/>
        </w:rPr>
        <w:t>Based on the stocktake</w:t>
      </w:r>
      <w:r w:rsidR="00EC3402">
        <w:rPr>
          <w:lang w:val="en-GB"/>
        </w:rPr>
        <w:t>:</w:t>
      </w:r>
    </w:p>
    <w:p w14:paraId="7BB7FA58" w14:textId="69A9CEA0" w:rsidR="00EC3402" w:rsidRPr="00570FAD" w:rsidRDefault="001242F5">
      <w:pPr>
        <w:pStyle w:val="ListBullet"/>
      </w:pPr>
      <w:r>
        <w:t>t</w:t>
      </w:r>
      <w:r w:rsidR="00504B2E" w:rsidRPr="00570FAD">
        <w:t xml:space="preserve">here is </w:t>
      </w:r>
      <w:r w:rsidR="009010C6" w:rsidRPr="00570FAD">
        <w:t xml:space="preserve">less </w:t>
      </w:r>
      <w:r w:rsidR="00504B2E" w:rsidRPr="00570FAD">
        <w:t xml:space="preserve">coverage in initiatives </w:t>
      </w:r>
      <w:r w:rsidR="00583EB2" w:rsidRPr="00570FAD">
        <w:t>for</w:t>
      </w:r>
      <w:r w:rsidR="008950E1" w:rsidRPr="00570FAD">
        <w:t xml:space="preserve"> </w:t>
      </w:r>
      <w:r w:rsidR="00504B2E" w:rsidRPr="00570FAD">
        <w:t>m</w:t>
      </w:r>
      <w:r w:rsidR="00B57A4C" w:rsidRPr="00570FAD">
        <w:t>en</w:t>
      </w:r>
      <w:r w:rsidR="008950E1" w:rsidRPr="00570FAD">
        <w:t xml:space="preserve">, </w:t>
      </w:r>
      <w:r w:rsidR="00504B2E" w:rsidRPr="00570FAD">
        <w:t>p</w:t>
      </w:r>
      <w:r w:rsidR="00B85C9F" w:rsidRPr="00570FAD">
        <w:t>arents and carers</w:t>
      </w:r>
      <w:r w:rsidR="008950E1" w:rsidRPr="00570FAD">
        <w:t xml:space="preserve"> and </w:t>
      </w:r>
      <w:r w:rsidR="00504B2E" w:rsidRPr="00570FAD">
        <w:t>o</w:t>
      </w:r>
      <w:r w:rsidR="00B85C9F" w:rsidRPr="00570FAD">
        <w:t>lder persons</w:t>
      </w:r>
    </w:p>
    <w:p w14:paraId="18FC84A3" w14:textId="047F8992" w:rsidR="00C96D7D" w:rsidRDefault="001242F5">
      <w:pPr>
        <w:pStyle w:val="ListBullet"/>
        <w:rPr>
          <w:lang w:val="en-GB"/>
        </w:rPr>
      </w:pPr>
      <w:r>
        <w:t>t</w:t>
      </w:r>
      <w:r w:rsidR="0054217A" w:rsidRPr="00570FAD">
        <w:t xml:space="preserve">here is a relatively high proportion of initiatives for young people (primarily in school or tertiary </w:t>
      </w:r>
      <w:r w:rsidR="009010C6" w:rsidRPr="00570FAD">
        <w:t>settings</w:t>
      </w:r>
      <w:r w:rsidR="0054217A" w:rsidRPr="00570FAD">
        <w:t xml:space="preserve">), boys </w:t>
      </w:r>
      <w:r w:rsidR="009010C6" w:rsidRPr="00570FAD">
        <w:t>and</w:t>
      </w:r>
      <w:r w:rsidR="0054217A" w:rsidRPr="00570FAD">
        <w:t xml:space="preserve"> girls (primarily in school</w:t>
      </w:r>
      <w:r w:rsidR="009010C6" w:rsidRPr="00570FAD">
        <w:t xml:space="preserve"> settings</w:t>
      </w:r>
      <w:r w:rsidR="0054217A" w:rsidRPr="00570FAD">
        <w:t>) and women</w:t>
      </w:r>
      <w:r w:rsidR="009010C6" w:rsidRPr="00570FAD">
        <w:t xml:space="preserve"> </w:t>
      </w:r>
      <w:r w:rsidR="00900E36" w:rsidRPr="00570FAD">
        <w:t>(</w:t>
      </w:r>
      <w:r w:rsidR="00BB1F11">
        <w:fldChar w:fldCharType="begin"/>
      </w:r>
      <w:r w:rsidR="00BB1F11">
        <w:instrText xml:space="preserve"> REF _Ref47349827 \r \h </w:instrText>
      </w:r>
      <w:r w:rsidR="00BB1F11">
        <w:fldChar w:fldCharType="separate"/>
      </w:r>
      <w:r w:rsidR="00251876">
        <w:t>Figure 4.3</w:t>
      </w:r>
      <w:r w:rsidR="00BB1F11">
        <w:fldChar w:fldCharType="end"/>
      </w:r>
      <w:r w:rsidR="00900E36" w:rsidRPr="00570FAD">
        <w:t>).</w:t>
      </w:r>
    </w:p>
    <w:p w14:paraId="575EACDE" w14:textId="77777777" w:rsidR="009537F5" w:rsidRDefault="005B0DA2" w:rsidP="00570FAD">
      <w:pPr>
        <w:rPr>
          <w:lang w:eastAsia="en-AU"/>
        </w:rPr>
      </w:pPr>
      <w:r>
        <w:rPr>
          <w:lang w:val="en-GB"/>
        </w:rPr>
        <w:t>Stakeholders advised</w:t>
      </w:r>
      <w:r w:rsidRPr="00545FF7">
        <w:rPr>
          <w:lang w:eastAsia="en-AU"/>
        </w:rPr>
        <w:t xml:space="preserve"> that a focus on younger children, </w:t>
      </w:r>
      <w:r>
        <w:rPr>
          <w:lang w:eastAsia="en-AU"/>
        </w:rPr>
        <w:t xml:space="preserve">and </w:t>
      </w:r>
      <w:r w:rsidRPr="00545FF7">
        <w:rPr>
          <w:lang w:eastAsia="en-AU"/>
        </w:rPr>
        <w:t xml:space="preserve">particularly boys, can have </w:t>
      </w:r>
      <w:r>
        <w:rPr>
          <w:lang w:eastAsia="en-AU"/>
        </w:rPr>
        <w:t xml:space="preserve">a </w:t>
      </w:r>
      <w:r w:rsidRPr="00545FF7">
        <w:rPr>
          <w:lang w:eastAsia="en-AU"/>
        </w:rPr>
        <w:t>significant impact on behaviours and attitudes before sexual maturity</w:t>
      </w:r>
      <w:r>
        <w:rPr>
          <w:lang w:eastAsia="en-AU"/>
        </w:rPr>
        <w:t>. It is therefore important to educate people of all ages, even from early childhood.</w:t>
      </w:r>
    </w:p>
    <w:p w14:paraId="000CAC19" w14:textId="391ADB68" w:rsidR="0087617B" w:rsidRDefault="0055485D" w:rsidP="00570FAD">
      <w:pPr>
        <w:rPr>
          <w:lang w:val="en-GB"/>
        </w:rPr>
      </w:pPr>
      <w:r>
        <w:rPr>
          <w:lang w:eastAsia="en-AU"/>
        </w:rPr>
        <w:t xml:space="preserve">Parents and caregivers were identified by stakeholders as a key cohort for targeted initiatives. </w:t>
      </w:r>
      <w:r w:rsidR="00431E7F">
        <w:rPr>
          <w:lang w:val="en-GB"/>
        </w:rPr>
        <w:t xml:space="preserve">While having more initiatives targeted towards children and young people is important, </w:t>
      </w:r>
      <w:r w:rsidR="0050318C">
        <w:rPr>
          <w:lang w:val="en-GB"/>
        </w:rPr>
        <w:t>there appears to be limited</w:t>
      </w:r>
      <w:r w:rsidR="00431E7F">
        <w:rPr>
          <w:lang w:val="en-GB"/>
        </w:rPr>
        <w:t xml:space="preserve"> initiatives </w:t>
      </w:r>
      <w:r w:rsidR="001242F5">
        <w:rPr>
          <w:lang w:val="en-GB"/>
        </w:rPr>
        <w:t xml:space="preserve">that </w:t>
      </w:r>
      <w:r w:rsidR="00431E7F">
        <w:rPr>
          <w:lang w:val="en-GB"/>
        </w:rPr>
        <w:t xml:space="preserve">reach older </w:t>
      </w:r>
      <w:r w:rsidR="006343D0">
        <w:rPr>
          <w:lang w:val="en-GB"/>
        </w:rPr>
        <w:t>people</w:t>
      </w:r>
      <w:r w:rsidR="00E96B69">
        <w:rPr>
          <w:lang w:val="en-GB"/>
        </w:rPr>
        <w:t>,</w:t>
      </w:r>
      <w:r w:rsidR="00431E7F">
        <w:rPr>
          <w:lang w:val="en-GB"/>
        </w:rPr>
        <w:t xml:space="preserve"> </w:t>
      </w:r>
      <w:proofErr w:type="gramStart"/>
      <w:r w:rsidR="00431E7F">
        <w:rPr>
          <w:lang w:val="en-GB"/>
        </w:rPr>
        <w:t>parents</w:t>
      </w:r>
      <w:proofErr w:type="gramEnd"/>
      <w:r w:rsidR="00431E7F">
        <w:rPr>
          <w:lang w:val="en-GB"/>
        </w:rPr>
        <w:t xml:space="preserve"> and carers</w:t>
      </w:r>
      <w:r w:rsidR="0050318C">
        <w:rPr>
          <w:lang w:val="en-GB"/>
        </w:rPr>
        <w:t xml:space="preserve">. </w:t>
      </w:r>
      <w:r w:rsidR="009E0869">
        <w:rPr>
          <w:lang w:val="en-GB"/>
        </w:rPr>
        <w:t>It is</w:t>
      </w:r>
      <w:r w:rsidR="0050318C">
        <w:rPr>
          <w:lang w:val="en-GB"/>
        </w:rPr>
        <w:t xml:space="preserve"> important </w:t>
      </w:r>
      <w:r w:rsidR="009E0869">
        <w:rPr>
          <w:lang w:val="en-GB"/>
        </w:rPr>
        <w:t xml:space="preserve">for these groups </w:t>
      </w:r>
      <w:r w:rsidR="0050318C">
        <w:rPr>
          <w:lang w:val="en-GB"/>
        </w:rPr>
        <w:t xml:space="preserve">to </w:t>
      </w:r>
      <w:r w:rsidR="009E0869">
        <w:rPr>
          <w:lang w:val="en-GB"/>
        </w:rPr>
        <w:t>access primary prevention initiatives,</w:t>
      </w:r>
      <w:r w:rsidR="0050318C">
        <w:rPr>
          <w:lang w:val="en-GB"/>
        </w:rPr>
        <w:t xml:space="preserve"> as they</w:t>
      </w:r>
      <w:r w:rsidR="00431E7F">
        <w:rPr>
          <w:lang w:val="en-GB"/>
        </w:rPr>
        <w:t xml:space="preserve"> </w:t>
      </w:r>
      <w:r w:rsidR="009E0869">
        <w:rPr>
          <w:lang w:val="en-GB"/>
        </w:rPr>
        <w:t>often</w:t>
      </w:r>
      <w:r w:rsidR="00431E7F">
        <w:rPr>
          <w:lang w:val="en-GB"/>
        </w:rPr>
        <w:t xml:space="preserve"> act as role models </w:t>
      </w:r>
      <w:r w:rsidR="00E96B69">
        <w:rPr>
          <w:lang w:val="en-GB"/>
        </w:rPr>
        <w:t xml:space="preserve">and decision makers </w:t>
      </w:r>
      <w:r w:rsidR="00431E7F">
        <w:rPr>
          <w:lang w:val="en-GB"/>
        </w:rPr>
        <w:t>for</w:t>
      </w:r>
      <w:r w:rsidR="00E96B69">
        <w:rPr>
          <w:lang w:val="en-GB"/>
        </w:rPr>
        <w:t xml:space="preserve"> children and </w:t>
      </w:r>
      <w:r w:rsidR="00431E7F">
        <w:rPr>
          <w:lang w:val="en-GB"/>
        </w:rPr>
        <w:t>young people.</w:t>
      </w:r>
      <w:r w:rsidR="00E96B69">
        <w:rPr>
          <w:lang w:val="en-GB"/>
        </w:rPr>
        <w:t xml:space="preserve"> </w:t>
      </w:r>
      <w:r w:rsidR="006D4BDF">
        <w:rPr>
          <w:lang w:val="en-GB"/>
        </w:rPr>
        <w:t>Role models may include members of</w:t>
      </w:r>
      <w:r w:rsidR="00E03B98">
        <w:rPr>
          <w:lang w:val="en-GB"/>
        </w:rPr>
        <w:t xml:space="preserve"> </w:t>
      </w:r>
      <w:r w:rsidR="006D4BDF">
        <w:rPr>
          <w:lang w:val="en-GB"/>
        </w:rPr>
        <w:t>the community</w:t>
      </w:r>
      <w:r w:rsidR="00D956C8">
        <w:rPr>
          <w:lang w:val="en-GB"/>
        </w:rPr>
        <w:t>, particularly in contexts where individuals’ families are absent.</w:t>
      </w:r>
      <w:r w:rsidR="0087617B">
        <w:rPr>
          <w:lang w:val="en-GB"/>
        </w:rPr>
        <w:t xml:space="preserve"> </w:t>
      </w:r>
    </w:p>
    <w:p w14:paraId="50649EFB" w14:textId="77777777" w:rsidR="00587047" w:rsidRDefault="00587047" w:rsidP="00570FAD">
      <w:pPr>
        <w:rPr>
          <w:lang w:val="en-GB"/>
        </w:rPr>
      </w:pPr>
    </w:p>
    <w:p w14:paraId="46D7DCA4" w14:textId="77777777" w:rsidR="00587047" w:rsidRDefault="00587047" w:rsidP="00570FAD">
      <w:pPr>
        <w:rPr>
          <w:lang w:val="en-GB"/>
        </w:rPr>
      </w:pPr>
    </w:p>
    <w:p w14:paraId="3BA5CB5F" w14:textId="7C1071D0" w:rsidR="00313323" w:rsidRDefault="009919AD" w:rsidP="00313323">
      <w:pPr>
        <w:pStyle w:val="CaptionFigure"/>
        <w:ind w:left="0"/>
      </w:pPr>
      <w:r>
        <w:t xml:space="preserve"> </w:t>
      </w:r>
      <w:bookmarkStart w:id="100" w:name="_Toc46924070"/>
      <w:bookmarkStart w:id="101" w:name="_Ref47349827"/>
      <w:r w:rsidR="00313323">
        <w:t xml:space="preserve">The </w:t>
      </w:r>
      <w:r>
        <w:t>portion</w:t>
      </w:r>
      <w:r w:rsidR="00313323">
        <w:t xml:space="preserve"> of initiatives that target </w:t>
      </w:r>
      <w:r>
        <w:t>certain life stages</w:t>
      </w:r>
      <w:bookmarkEnd w:id="100"/>
      <w:bookmarkEnd w:id="101"/>
    </w:p>
    <w:p w14:paraId="24E808C9" w14:textId="0215974E" w:rsidR="004E0B1A" w:rsidRDefault="004E0B1A" w:rsidP="00570FAD">
      <w:pPr>
        <w:rPr>
          <w:lang w:val="en-GB"/>
        </w:rPr>
      </w:pPr>
    </w:p>
    <w:p w14:paraId="25B38A97" w14:textId="4BF50616" w:rsidR="00C96D7D" w:rsidRDefault="00E96B69" w:rsidP="00570FAD">
      <w:pPr>
        <w:rPr>
          <w:lang w:val="en-GB"/>
        </w:rPr>
      </w:pPr>
      <w:r>
        <w:rPr>
          <w:lang w:val="en-GB"/>
        </w:rPr>
        <w:t>Despite</w:t>
      </w:r>
      <w:r w:rsidR="00C96D7D">
        <w:rPr>
          <w:lang w:val="en-GB"/>
        </w:rPr>
        <w:t xml:space="preserve"> evidence that sexual violence and sexual harassment is largely based on the gendered drivers of violence, the stocktake suggests that</w:t>
      </w:r>
      <w:r w:rsidR="00A92B6D">
        <w:rPr>
          <w:lang w:val="en-GB"/>
        </w:rPr>
        <w:t xml:space="preserve"> in prevention efforts</w:t>
      </w:r>
      <w:r w:rsidR="00C96D7D">
        <w:rPr>
          <w:lang w:val="en-GB"/>
        </w:rPr>
        <w:t>:</w:t>
      </w:r>
    </w:p>
    <w:p w14:paraId="220FBB94" w14:textId="77777777" w:rsidR="00374AEB" w:rsidRDefault="007E5854" w:rsidP="00374AEB">
      <w:pPr>
        <w:pStyle w:val="ListBullet"/>
      </w:pPr>
      <w:r>
        <w:t xml:space="preserve">initiatives target </w:t>
      </w:r>
      <w:r w:rsidR="00C96D7D" w:rsidRPr="00570FAD">
        <w:t>women more than men</w:t>
      </w:r>
    </w:p>
    <w:p w14:paraId="4F169D1F" w14:textId="01E41820" w:rsidR="002C7167" w:rsidRDefault="007E5854" w:rsidP="00631695">
      <w:pPr>
        <w:pStyle w:val="ListBullet"/>
      </w:pPr>
      <w:r>
        <w:t xml:space="preserve">initiatives target </w:t>
      </w:r>
      <w:r w:rsidR="00C96D7D" w:rsidRPr="00570FAD">
        <w:t xml:space="preserve">potential victims more than potential </w:t>
      </w:r>
      <w:r w:rsidR="00C96D7D" w:rsidRPr="004E6730">
        <w:t>perpetrators</w:t>
      </w:r>
      <w:r w:rsidR="00A964FD" w:rsidRPr="004E6730">
        <w:t xml:space="preserve"> (</w:t>
      </w:r>
      <w:r w:rsidR="002C7167">
        <w:fldChar w:fldCharType="begin"/>
      </w:r>
      <w:r w:rsidR="002C7167">
        <w:instrText xml:space="preserve"> REF _Ref46345403 \r \h </w:instrText>
      </w:r>
      <w:r w:rsidR="002C7167">
        <w:fldChar w:fldCharType="separate"/>
      </w:r>
      <w:r w:rsidR="00251876">
        <w:t>Figure 4.4</w:t>
      </w:r>
      <w:r w:rsidR="002C7167">
        <w:fldChar w:fldCharType="end"/>
      </w:r>
      <w:r w:rsidR="00A964FD" w:rsidRPr="004E6730">
        <w:t>)</w:t>
      </w:r>
      <w:r w:rsidR="00C96D7D" w:rsidRPr="004E6730">
        <w:t>.</w:t>
      </w:r>
      <w:r w:rsidR="00C96D7D" w:rsidRPr="00570FAD">
        <w:t xml:space="preserve"> </w:t>
      </w:r>
    </w:p>
    <w:p w14:paraId="2AAEF9B3" w14:textId="26E1757C" w:rsidR="009309E6" w:rsidRDefault="009309E6" w:rsidP="00631695">
      <w:pPr>
        <w:pStyle w:val="CaptionFigure"/>
        <w:ind w:left="0"/>
      </w:pPr>
      <w:bookmarkStart w:id="102" w:name="_Ref46345403"/>
      <w:bookmarkStart w:id="103" w:name="_Toc46924071"/>
      <w:r>
        <w:t xml:space="preserve">: The proportion of initiatives that target bystanders, </w:t>
      </w:r>
      <w:proofErr w:type="gramStart"/>
      <w:r>
        <w:t>victims</w:t>
      </w:r>
      <w:proofErr w:type="gramEnd"/>
      <w:r>
        <w:t xml:space="preserve"> and perpetrators</w:t>
      </w:r>
      <w:bookmarkEnd w:id="102"/>
      <w:bookmarkEnd w:id="103"/>
    </w:p>
    <w:p w14:paraId="1CA49BB2" w14:textId="2CA308C6" w:rsidR="009309E6" w:rsidRDefault="009309E6" w:rsidP="009309E6">
      <w:pPr>
        <w:pStyle w:val="ListBullet"/>
        <w:numPr>
          <w:ilvl w:val="0"/>
          <w:numId w:val="0"/>
        </w:numPr>
        <w:ind w:left="340" w:hanging="340"/>
      </w:pPr>
      <w:r>
        <w:rPr>
          <w:noProof/>
        </w:rPr>
        <w:drawing>
          <wp:inline distT="0" distB="0" distL="0" distR="0" wp14:anchorId="0FFF28A2" wp14:editId="0D7FACA1">
            <wp:extent cx="3063285" cy="1300899"/>
            <wp:effectExtent l="0" t="0" r="3810" b="0"/>
            <wp:docPr id="575194497" name="Picture 18" descr="12% of initiatives targeted potential bystanders.&#10;15% of initiatives targeted potential victims&#10;8% of initiatives targeted potential perpe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3110755" cy="1321058"/>
                    </a:xfrm>
                    <a:prstGeom prst="rect">
                      <a:avLst/>
                    </a:prstGeom>
                  </pic:spPr>
                </pic:pic>
              </a:graphicData>
            </a:graphic>
          </wp:inline>
        </w:drawing>
      </w:r>
    </w:p>
    <w:p w14:paraId="71F5C551" w14:textId="77777777" w:rsidR="009309E6" w:rsidRDefault="009309E6" w:rsidP="009309E6">
      <w:pPr>
        <w:pStyle w:val="Source"/>
        <w:spacing w:before="0" w:after="0"/>
      </w:pPr>
      <w:r>
        <w:t>Source: N=315, Deloitte questionnaire, 2020.</w:t>
      </w:r>
    </w:p>
    <w:p w14:paraId="517D5C59" w14:textId="382654DB" w:rsidR="00C96D7D" w:rsidRPr="00570FAD" w:rsidRDefault="009309E6" w:rsidP="00A06A03">
      <w:pPr>
        <w:pStyle w:val="Source"/>
      </w:pPr>
      <w:r>
        <w:t xml:space="preserve">Note: </w:t>
      </w:r>
      <w:r w:rsidR="003D63CB">
        <w:t>Figures do not add to 100% as s</w:t>
      </w:r>
      <w:r>
        <w:t>ome initiatives may have targeted multiple of the above, while others may have targeted none.</w:t>
      </w:r>
    </w:p>
    <w:p w14:paraId="442859B4" w14:textId="58F017DE" w:rsidR="00AF3015" w:rsidRDefault="00445E73" w:rsidP="00BF5FE8">
      <w:pPr>
        <w:rPr>
          <w:lang w:val="en-GB"/>
        </w:rPr>
      </w:pPr>
      <w:r w:rsidRPr="00A06A03">
        <w:rPr>
          <w:lang w:val="en-GB"/>
        </w:rPr>
        <w:t xml:space="preserve">Based on </w:t>
      </w:r>
      <w:r w:rsidR="004738A1" w:rsidRPr="00A06A03">
        <w:rPr>
          <w:lang w:val="en-GB"/>
        </w:rPr>
        <w:t xml:space="preserve">the stocktake, very few </w:t>
      </w:r>
      <w:r w:rsidR="002F30A6">
        <w:rPr>
          <w:lang w:val="en-GB"/>
        </w:rPr>
        <w:t xml:space="preserve">initiatives </w:t>
      </w:r>
      <w:r w:rsidR="008270BF">
        <w:rPr>
          <w:lang w:val="en-GB"/>
        </w:rPr>
        <w:t xml:space="preserve">(3%) </w:t>
      </w:r>
      <w:r w:rsidR="004738A1" w:rsidRPr="00A06A03">
        <w:rPr>
          <w:lang w:val="en-GB"/>
        </w:rPr>
        <w:t xml:space="preserve">are targeted </w:t>
      </w:r>
      <w:r w:rsidR="004738A1" w:rsidRPr="00BF5FE8">
        <w:rPr>
          <w:i/>
          <w:lang w:val="en-GB"/>
        </w:rPr>
        <w:t>only</w:t>
      </w:r>
      <w:r w:rsidR="004738A1" w:rsidRPr="00A06A03">
        <w:rPr>
          <w:lang w:val="en-GB"/>
        </w:rPr>
        <w:t xml:space="preserve"> to men or boys.</w:t>
      </w:r>
      <w:r w:rsidR="004738A1">
        <w:rPr>
          <w:lang w:val="en-GB"/>
        </w:rPr>
        <w:t xml:space="preserve"> </w:t>
      </w:r>
      <w:r w:rsidR="00AF3015" w:rsidRPr="00C96D7D">
        <w:rPr>
          <w:lang w:val="en-GB"/>
        </w:rPr>
        <w:t xml:space="preserve">This </w:t>
      </w:r>
      <w:r w:rsidR="001645AE">
        <w:rPr>
          <w:lang w:val="en-GB"/>
        </w:rPr>
        <w:t xml:space="preserve">insight </w:t>
      </w:r>
      <w:r w:rsidR="00AF3015" w:rsidRPr="00C96D7D">
        <w:rPr>
          <w:lang w:val="en-GB"/>
        </w:rPr>
        <w:t>reflects</w:t>
      </w:r>
      <w:r w:rsidR="00AF3015">
        <w:rPr>
          <w:lang w:val="en-GB"/>
        </w:rPr>
        <w:t xml:space="preserve"> consultations, which identified a gap in the delivery of initiatives that target men and boys about male peer relations and attitudes. </w:t>
      </w:r>
      <w:r w:rsidR="006625D9">
        <w:rPr>
          <w:lang w:val="en-GB"/>
        </w:rPr>
        <w:t>A</w:t>
      </w:r>
      <w:r w:rsidR="00CD6CDC">
        <w:rPr>
          <w:lang w:val="en-GB"/>
        </w:rPr>
        <w:t xml:space="preserve">bout half of </w:t>
      </w:r>
      <w:r w:rsidR="006625D9">
        <w:rPr>
          <w:lang w:val="en-GB"/>
        </w:rPr>
        <w:t xml:space="preserve">the </w:t>
      </w:r>
      <w:r w:rsidR="00E2013E">
        <w:rPr>
          <w:lang w:val="en-GB"/>
        </w:rPr>
        <w:t>initiatives</w:t>
      </w:r>
      <w:r w:rsidR="006625D9">
        <w:rPr>
          <w:lang w:val="en-GB"/>
        </w:rPr>
        <w:t xml:space="preserve"> </w:t>
      </w:r>
      <w:r w:rsidR="00E2013E">
        <w:rPr>
          <w:lang w:val="en-GB"/>
        </w:rPr>
        <w:t xml:space="preserve">that target men and boys </w:t>
      </w:r>
      <w:r w:rsidR="008270BF">
        <w:rPr>
          <w:lang w:val="en-GB"/>
        </w:rPr>
        <w:t xml:space="preserve">only </w:t>
      </w:r>
      <w:r w:rsidR="006625D9">
        <w:rPr>
          <w:lang w:val="en-GB"/>
        </w:rPr>
        <w:t xml:space="preserve">are </w:t>
      </w:r>
      <w:r w:rsidR="00E96B69">
        <w:rPr>
          <w:lang w:val="en-GB"/>
        </w:rPr>
        <w:t>developed for</w:t>
      </w:r>
      <w:r w:rsidR="00CD6CDC">
        <w:rPr>
          <w:lang w:val="en-GB"/>
        </w:rPr>
        <w:t xml:space="preserve"> Aboriginal </w:t>
      </w:r>
      <w:r w:rsidR="007664E7">
        <w:rPr>
          <w:lang w:val="en-GB"/>
        </w:rPr>
        <w:t>and Torres Strait Islander</w:t>
      </w:r>
      <w:r w:rsidR="00CD6CDC">
        <w:rPr>
          <w:lang w:val="en-GB"/>
        </w:rPr>
        <w:t xml:space="preserve"> men and boys</w:t>
      </w:r>
      <w:r w:rsidR="00E96B69">
        <w:rPr>
          <w:lang w:val="en-GB"/>
        </w:rPr>
        <w:t xml:space="preserve"> by Aboriginal </w:t>
      </w:r>
      <w:r w:rsidR="007664E7">
        <w:rPr>
          <w:lang w:val="en-GB"/>
        </w:rPr>
        <w:t xml:space="preserve">and Torres Strait Islander </w:t>
      </w:r>
      <w:r w:rsidR="00E96B69">
        <w:rPr>
          <w:lang w:val="en-GB"/>
        </w:rPr>
        <w:t>service providers</w:t>
      </w:r>
      <w:r w:rsidR="00CD6CDC">
        <w:rPr>
          <w:lang w:val="en-GB"/>
        </w:rPr>
        <w:t xml:space="preserve">. </w:t>
      </w:r>
    </w:p>
    <w:p w14:paraId="16480529" w14:textId="5EF968B4" w:rsidR="00B469E6" w:rsidRPr="00437D33" w:rsidRDefault="009D14DF" w:rsidP="00BF5FE8">
      <w:pPr>
        <w:rPr>
          <w:lang w:val="en-GB"/>
        </w:rPr>
      </w:pPr>
      <w:r>
        <w:rPr>
          <w:lang w:val="en-GB"/>
        </w:rPr>
        <w:t>B</w:t>
      </w:r>
      <w:r w:rsidR="00C960C9">
        <w:rPr>
          <w:lang w:val="en-GB"/>
        </w:rPr>
        <w:t>ased on desktop research</w:t>
      </w:r>
      <w:r w:rsidR="00FC2EB1">
        <w:rPr>
          <w:lang w:val="en-GB"/>
        </w:rPr>
        <w:t xml:space="preserve">, there were </w:t>
      </w:r>
      <w:r w:rsidR="00C960C9">
        <w:rPr>
          <w:lang w:val="en-GB"/>
        </w:rPr>
        <w:t>several</w:t>
      </w:r>
      <w:r w:rsidR="00FC2EB1">
        <w:rPr>
          <w:lang w:val="en-GB"/>
        </w:rPr>
        <w:t xml:space="preserve"> secondary and tertiary prevention initiatives targeting men at risk of perpetrating or following their perpetration of violence or harassment</w:t>
      </w:r>
      <w:r w:rsidR="008C3CC2">
        <w:rPr>
          <w:lang w:val="en-GB"/>
        </w:rPr>
        <w:t xml:space="preserve">; </w:t>
      </w:r>
      <w:r w:rsidR="003A415C">
        <w:rPr>
          <w:lang w:val="en-GB"/>
        </w:rPr>
        <w:t>however,</w:t>
      </w:r>
      <w:r w:rsidR="008C3CC2">
        <w:rPr>
          <w:lang w:val="en-GB"/>
        </w:rPr>
        <w:t xml:space="preserve"> t</w:t>
      </w:r>
      <w:r w:rsidR="00C960C9">
        <w:rPr>
          <w:lang w:val="en-GB"/>
        </w:rPr>
        <w:t>hese initiatives were not in scope for the stocktake.</w:t>
      </w:r>
    </w:p>
    <w:p w14:paraId="62D5E4C4" w14:textId="6C435F2F" w:rsidR="00E4464E" w:rsidRPr="00C713BA" w:rsidRDefault="001B0C79" w:rsidP="00B469E6">
      <w:pPr>
        <w:pStyle w:val="Heading3"/>
      </w:pPr>
      <w:r w:rsidRPr="00C713BA">
        <w:t xml:space="preserve">The needs of </w:t>
      </w:r>
      <w:r w:rsidR="00365641">
        <w:t>distinct</w:t>
      </w:r>
      <w:r w:rsidRPr="00C713BA">
        <w:t xml:space="preserve"> communities are not being met</w:t>
      </w:r>
    </w:p>
    <w:p w14:paraId="1C3C41C4" w14:textId="13F18D2C" w:rsidR="00B96919" w:rsidRPr="00F50C4C" w:rsidRDefault="00B06CF8" w:rsidP="00F50C4C">
      <w:r>
        <w:t xml:space="preserve">Mainstream primary prevention initiatives do not adequately </w:t>
      </w:r>
      <w:r w:rsidR="004E6D78">
        <w:t>address the needs of d</w:t>
      </w:r>
      <w:r w:rsidR="00365641">
        <w:t>istinct</w:t>
      </w:r>
      <w:r w:rsidR="006828D4" w:rsidRPr="00F50C4C">
        <w:t xml:space="preserve"> population groups. There is greater focus on “mainstream” experiences of sexual violence. </w:t>
      </w:r>
    </w:p>
    <w:p w14:paraId="20257556" w14:textId="531D603D" w:rsidR="00232F58" w:rsidRDefault="004F771C" w:rsidP="009F5290">
      <w:r>
        <w:t xml:space="preserve">Many policy frameworks and primary prevention initiatives are focused towards </w:t>
      </w:r>
      <w:r w:rsidR="00441EE8">
        <w:t>generalised</w:t>
      </w:r>
      <w:r>
        <w:t xml:space="preserve"> populations.</w:t>
      </w:r>
      <w:r w:rsidR="007C56DB">
        <w:t xml:space="preserve"> </w:t>
      </w:r>
      <w:r w:rsidR="00BF0EA7">
        <w:t xml:space="preserve">While such initiatives may cater to certain groups, </w:t>
      </w:r>
      <w:r w:rsidR="0064429E">
        <w:t>they are</w:t>
      </w:r>
      <w:r w:rsidR="00BF0EA7">
        <w:t xml:space="preserve"> not sufficient to meet all groups’ needs</w:t>
      </w:r>
      <w:r w:rsidR="00DE21D1">
        <w:t xml:space="preserve">. Likewise, they may not </w:t>
      </w:r>
      <w:r w:rsidR="00872C4B">
        <w:t>address</w:t>
      </w:r>
      <w:r w:rsidR="00586AEC">
        <w:t xml:space="preserve"> the compounding effects of other forms of discrimination </w:t>
      </w:r>
      <w:r w:rsidR="00872C4B">
        <w:t>or inequality</w:t>
      </w:r>
      <w:r w:rsidR="00BF0EA7">
        <w:t>.</w:t>
      </w:r>
      <w:r w:rsidR="00232F58">
        <w:t xml:space="preserve"> </w:t>
      </w:r>
      <w:proofErr w:type="gramStart"/>
      <w:r w:rsidR="00232F58">
        <w:t>In order to</w:t>
      </w:r>
      <w:proofErr w:type="gramEnd"/>
      <w:r w:rsidR="00232F58">
        <w:t xml:space="preserve"> meet the needs of </w:t>
      </w:r>
      <w:r w:rsidR="00365641">
        <w:t>distinct</w:t>
      </w:r>
      <w:r w:rsidR="00232F58">
        <w:t xml:space="preserve"> groups</w:t>
      </w:r>
      <w:r w:rsidR="6BD72A86">
        <w:t>, m</w:t>
      </w:r>
      <w:r w:rsidR="398D3F8F">
        <w:t>ainstream</w:t>
      </w:r>
      <w:r w:rsidR="007C56DB">
        <w:t xml:space="preserve"> </w:t>
      </w:r>
      <w:r w:rsidR="00DD2DD3">
        <w:t xml:space="preserve">primary prevention </w:t>
      </w:r>
      <w:r w:rsidR="007C56DB">
        <w:t>initiatives need to be more inclusive</w:t>
      </w:r>
      <w:r w:rsidR="7D4ED634">
        <w:t xml:space="preserve"> and </w:t>
      </w:r>
      <w:r w:rsidR="002B19D2">
        <w:t xml:space="preserve">there should be </w:t>
      </w:r>
      <w:r w:rsidR="7D4ED634">
        <w:t xml:space="preserve">specific initiatives </w:t>
      </w:r>
      <w:r w:rsidR="002B19D2">
        <w:t xml:space="preserve">that are </w:t>
      </w:r>
      <w:r w:rsidR="7D4ED634">
        <w:t xml:space="preserve">tailored for </w:t>
      </w:r>
      <w:r w:rsidR="00365641">
        <w:t>distinct</w:t>
      </w:r>
      <w:r w:rsidR="7D4ED634">
        <w:t xml:space="preserve"> g</w:t>
      </w:r>
      <w:r w:rsidR="3B7CB44E">
        <w:t>roups</w:t>
      </w:r>
      <w:r w:rsidR="00BA6123">
        <w:t>.</w:t>
      </w:r>
    </w:p>
    <w:p w14:paraId="3DDA5A29" w14:textId="54C99E76" w:rsidR="000D5F5B" w:rsidRDefault="00F9345B" w:rsidP="00F50C4C">
      <w:pPr>
        <w:rPr>
          <w:lang w:eastAsia="en-AU"/>
        </w:rPr>
      </w:pPr>
      <w:r>
        <w:t xml:space="preserve">Mainstream initiatives should be inclusive and consider the experiences of distinct groups. </w:t>
      </w:r>
      <w:r w:rsidR="003572E6">
        <w:t xml:space="preserve">Consultations highlighted that </w:t>
      </w:r>
      <w:r w:rsidR="003572E6">
        <w:rPr>
          <w:lang w:eastAsia="en-AU"/>
        </w:rPr>
        <w:t xml:space="preserve">sexual violence and sexual harassment </w:t>
      </w:r>
      <w:r w:rsidR="003572E6" w:rsidRPr="00C76DF1">
        <w:rPr>
          <w:lang w:eastAsia="en-AU"/>
        </w:rPr>
        <w:t>tend</w:t>
      </w:r>
      <w:r w:rsidR="000725A2">
        <w:rPr>
          <w:lang w:eastAsia="en-AU"/>
        </w:rPr>
        <w:t>s</w:t>
      </w:r>
      <w:r w:rsidR="003572E6" w:rsidRPr="00C76DF1">
        <w:rPr>
          <w:lang w:eastAsia="en-AU"/>
        </w:rPr>
        <w:t xml:space="preserve"> to manifest differently across </w:t>
      </w:r>
      <w:r w:rsidR="00365641">
        <w:rPr>
          <w:lang w:eastAsia="en-AU"/>
        </w:rPr>
        <w:t>distinct</w:t>
      </w:r>
      <w:r w:rsidR="003572E6" w:rsidRPr="00C76DF1">
        <w:rPr>
          <w:lang w:eastAsia="en-AU"/>
        </w:rPr>
        <w:t xml:space="preserve"> community groups, depending on context and setting</w:t>
      </w:r>
      <w:r w:rsidR="003572E6">
        <w:rPr>
          <w:lang w:eastAsia="en-AU"/>
        </w:rPr>
        <w:t xml:space="preserve">. </w:t>
      </w:r>
      <w:r w:rsidR="00E51C79">
        <w:rPr>
          <w:lang w:eastAsia="en-AU"/>
        </w:rPr>
        <w:t xml:space="preserve">As noted in Chapter </w:t>
      </w:r>
      <w:r w:rsidR="00E51C79">
        <w:rPr>
          <w:lang w:eastAsia="en-AU"/>
        </w:rPr>
        <w:fldChar w:fldCharType="begin"/>
      </w:r>
      <w:r w:rsidR="00E51C79">
        <w:rPr>
          <w:lang w:eastAsia="en-AU"/>
        </w:rPr>
        <w:instrText xml:space="preserve"> REF _Ref44671999 \r \h </w:instrText>
      </w:r>
      <w:r w:rsidR="000D5F5B">
        <w:rPr>
          <w:lang w:eastAsia="en-AU"/>
        </w:rPr>
        <w:instrText xml:space="preserve"> \* MERGEFORMAT </w:instrText>
      </w:r>
      <w:r w:rsidR="00E51C79">
        <w:rPr>
          <w:lang w:eastAsia="en-AU"/>
        </w:rPr>
      </w:r>
      <w:r w:rsidR="00E51C79">
        <w:rPr>
          <w:lang w:eastAsia="en-AU"/>
        </w:rPr>
        <w:fldChar w:fldCharType="separate"/>
      </w:r>
      <w:r w:rsidR="00251876">
        <w:rPr>
          <w:lang w:eastAsia="en-AU"/>
        </w:rPr>
        <w:t>3</w:t>
      </w:r>
      <w:r w:rsidR="00E51C79">
        <w:rPr>
          <w:lang w:eastAsia="en-AU"/>
        </w:rPr>
        <w:fldChar w:fldCharType="end"/>
      </w:r>
      <w:r w:rsidR="00E51C79">
        <w:rPr>
          <w:lang w:eastAsia="en-AU"/>
        </w:rPr>
        <w:t xml:space="preserve">, the drivers of sexual violence and </w:t>
      </w:r>
      <w:r w:rsidR="008230B3">
        <w:rPr>
          <w:lang w:eastAsia="en-AU"/>
        </w:rPr>
        <w:t xml:space="preserve">sexual </w:t>
      </w:r>
      <w:r w:rsidR="00E51C79">
        <w:rPr>
          <w:lang w:eastAsia="en-AU"/>
        </w:rPr>
        <w:t>harassment may also vary across distinct groups.</w:t>
      </w:r>
      <w:r w:rsidR="003572E6">
        <w:rPr>
          <w:lang w:eastAsia="en-AU"/>
        </w:rPr>
        <w:t xml:space="preserve"> </w:t>
      </w:r>
    </w:p>
    <w:p w14:paraId="73E6FB23" w14:textId="7D801F3A" w:rsidR="00924F09" w:rsidRDefault="00016F26" w:rsidP="00F50C4C">
      <w:r>
        <w:t>D</w:t>
      </w:r>
      <w:r w:rsidR="00151DE2">
        <w:t xml:space="preserve">ifferent experiences of </w:t>
      </w:r>
      <w:r w:rsidR="00924F09">
        <w:t xml:space="preserve">sexual violence and sexual harassment </w:t>
      </w:r>
      <w:r w:rsidR="00151DE2">
        <w:t>felt</w:t>
      </w:r>
      <w:r w:rsidR="00924F09">
        <w:t xml:space="preserve"> by </w:t>
      </w:r>
      <w:r>
        <w:t>specific groups were highlighted in consultations. For</w:t>
      </w:r>
      <w:r w:rsidR="00924F09">
        <w:t xml:space="preserve"> example:</w:t>
      </w:r>
    </w:p>
    <w:p w14:paraId="7F3D6140" w14:textId="4DE2A456" w:rsidR="00924F09" w:rsidRPr="009F5290" w:rsidRDefault="004E6D78" w:rsidP="009F5290">
      <w:pPr>
        <w:pStyle w:val="ListBullet"/>
      </w:pPr>
      <w:r>
        <w:rPr>
          <w:lang w:eastAsia="en-AU"/>
        </w:rPr>
        <w:t>m</w:t>
      </w:r>
      <w:r w:rsidR="00924F09">
        <w:rPr>
          <w:lang w:eastAsia="en-AU"/>
        </w:rPr>
        <w:t xml:space="preserve">embers of the LGBTIQ+ community </w:t>
      </w:r>
      <w:r w:rsidR="16CBF860" w:rsidRPr="7BE2327B">
        <w:rPr>
          <w:lang w:eastAsia="en-AU"/>
        </w:rPr>
        <w:t>provided examples of</w:t>
      </w:r>
      <w:r w:rsidR="00924F09">
        <w:rPr>
          <w:lang w:eastAsia="en-AU"/>
        </w:rPr>
        <w:t xml:space="preserve"> sexual coercion</w:t>
      </w:r>
      <w:r w:rsidR="002F7911">
        <w:rPr>
          <w:lang w:eastAsia="en-AU"/>
        </w:rPr>
        <w:t>, such as</w:t>
      </w:r>
      <w:r w:rsidR="00924F09">
        <w:rPr>
          <w:lang w:eastAsia="en-AU"/>
        </w:rPr>
        <w:t xml:space="preserve"> using threats of being ‘outed’ as LGBTIQ</w:t>
      </w:r>
      <w:r w:rsidR="00FA7CB3">
        <w:rPr>
          <w:lang w:eastAsia="en-AU"/>
        </w:rPr>
        <w:t>+</w:t>
      </w:r>
      <w:r w:rsidR="00924F09">
        <w:rPr>
          <w:lang w:eastAsia="en-AU"/>
        </w:rPr>
        <w:t xml:space="preserve">. </w:t>
      </w:r>
    </w:p>
    <w:p w14:paraId="70C8D80C" w14:textId="22F2AA95" w:rsidR="00924F09" w:rsidRPr="009F5290" w:rsidRDefault="004E6D78" w:rsidP="009F5290">
      <w:pPr>
        <w:pStyle w:val="ListBullet"/>
      </w:pPr>
      <w:r>
        <w:t>m</w:t>
      </w:r>
      <w:r w:rsidR="00924F09" w:rsidRPr="009F5290">
        <w:t xml:space="preserve">igrants and refugees may experience sexual violence by those who have power or control over their visa situation. The </w:t>
      </w:r>
      <w:r w:rsidR="003C65D8" w:rsidRPr="009F5290">
        <w:t xml:space="preserve">National Inquiry into Sexual Harassment in Australian Workplaces </w:t>
      </w:r>
      <w:r w:rsidR="00924F09" w:rsidRPr="009F5290">
        <w:t>identified migrant workers as particularly vulnerable due to their representation in temporary, casual, and non-standard forms of employment.</w:t>
      </w:r>
    </w:p>
    <w:p w14:paraId="641531AE" w14:textId="5AF8DE5B" w:rsidR="00924F09" w:rsidRPr="009F5290" w:rsidRDefault="004E6D78" w:rsidP="009F5290">
      <w:pPr>
        <w:pStyle w:val="ListBullet"/>
      </w:pPr>
      <w:r>
        <w:t>f</w:t>
      </w:r>
      <w:r w:rsidR="00924F09" w:rsidRPr="009F5290">
        <w:t>emale genital mutilation</w:t>
      </w:r>
      <w:r w:rsidR="00FA7CB3">
        <w:t xml:space="preserve"> / cutting</w:t>
      </w:r>
      <w:r w:rsidR="00924F09" w:rsidRPr="009F5290">
        <w:t xml:space="preserve"> experienced by girls and young women in some culturally and linguistically </w:t>
      </w:r>
      <w:r w:rsidR="00365641" w:rsidRPr="009F5290">
        <w:t>distinct</w:t>
      </w:r>
      <w:r w:rsidR="00924F09" w:rsidRPr="009F5290">
        <w:t xml:space="preserve"> cultures</w:t>
      </w:r>
      <w:r w:rsidR="006F6CBF" w:rsidRPr="009F5290">
        <w:t xml:space="preserve"> </w:t>
      </w:r>
      <w:r w:rsidR="006F6CBF">
        <w:t>w</w:t>
      </w:r>
      <w:r w:rsidR="005C4206">
        <w:t>ere</w:t>
      </w:r>
      <w:r w:rsidR="006F6CBF" w:rsidRPr="009F5290">
        <w:t xml:space="preserve"> also </w:t>
      </w:r>
      <w:r w:rsidR="51A4B290" w:rsidRPr="009F5290">
        <w:t>raised as an issue of sexual violence.</w:t>
      </w:r>
    </w:p>
    <w:p w14:paraId="31D28903" w14:textId="4CE0B63A" w:rsidR="00B53206" w:rsidRDefault="00DD75D8" w:rsidP="00F50C4C">
      <w:r>
        <w:rPr>
          <w:lang w:eastAsia="en-AU"/>
        </w:rPr>
        <w:t>There is a need for t</w:t>
      </w:r>
      <w:r w:rsidR="008230B3">
        <w:rPr>
          <w:lang w:eastAsia="en-AU"/>
        </w:rPr>
        <w:t>ailored</w:t>
      </w:r>
      <w:r w:rsidR="00F9345B">
        <w:rPr>
          <w:lang w:eastAsia="en-AU"/>
        </w:rPr>
        <w:t xml:space="preserve"> p</w:t>
      </w:r>
      <w:r w:rsidR="003572E6">
        <w:rPr>
          <w:lang w:eastAsia="en-AU"/>
        </w:rPr>
        <w:t xml:space="preserve">revention initiatives </w:t>
      </w:r>
      <w:r w:rsidR="00792DC0">
        <w:rPr>
          <w:lang w:eastAsia="en-AU"/>
        </w:rPr>
        <w:t xml:space="preserve">that </w:t>
      </w:r>
      <w:r w:rsidR="00F9345B">
        <w:rPr>
          <w:lang w:eastAsia="en-AU"/>
        </w:rPr>
        <w:t>are</w:t>
      </w:r>
      <w:r w:rsidR="003572E6">
        <w:rPr>
          <w:lang w:eastAsia="en-AU"/>
        </w:rPr>
        <w:t xml:space="preserve"> informed and implemented with recognition of the </w:t>
      </w:r>
      <w:r w:rsidR="003572E6" w:rsidRPr="00680BE0">
        <w:rPr>
          <w:lang w:eastAsia="en-AU"/>
        </w:rPr>
        <w:t xml:space="preserve">differences in how sexual violence </w:t>
      </w:r>
      <w:r w:rsidR="003572E6">
        <w:rPr>
          <w:lang w:eastAsia="en-AU"/>
        </w:rPr>
        <w:t xml:space="preserve">and </w:t>
      </w:r>
      <w:r w:rsidR="00570822">
        <w:rPr>
          <w:lang w:eastAsia="en-AU"/>
        </w:rPr>
        <w:t xml:space="preserve">sexual </w:t>
      </w:r>
      <w:r w:rsidR="003572E6">
        <w:rPr>
          <w:lang w:eastAsia="en-AU"/>
        </w:rPr>
        <w:t xml:space="preserve">harassment </w:t>
      </w:r>
      <w:r w:rsidR="003572E6" w:rsidRPr="00680BE0">
        <w:rPr>
          <w:lang w:eastAsia="en-AU"/>
        </w:rPr>
        <w:t xml:space="preserve">is perpetrated in different communities. </w:t>
      </w:r>
      <w:r w:rsidR="00480FA0">
        <w:rPr>
          <w:lang w:eastAsia="en-AU"/>
        </w:rPr>
        <w:t xml:space="preserve">This is discussed further in Chapter </w:t>
      </w:r>
      <w:r w:rsidR="00480FA0">
        <w:rPr>
          <w:lang w:eastAsia="en-AU"/>
        </w:rPr>
        <w:fldChar w:fldCharType="begin"/>
      </w:r>
      <w:r w:rsidR="00480FA0">
        <w:rPr>
          <w:lang w:eastAsia="en-AU"/>
        </w:rPr>
        <w:instrText xml:space="preserve"> REF _Ref45189509 \r \h </w:instrText>
      </w:r>
      <w:r w:rsidR="006044B6">
        <w:rPr>
          <w:lang w:eastAsia="en-AU"/>
        </w:rPr>
        <w:instrText xml:space="preserve"> \* MERGEFORMAT </w:instrText>
      </w:r>
      <w:r w:rsidR="00480FA0">
        <w:rPr>
          <w:lang w:eastAsia="en-AU"/>
        </w:rPr>
      </w:r>
      <w:r w:rsidR="00480FA0">
        <w:rPr>
          <w:lang w:eastAsia="en-AU"/>
        </w:rPr>
        <w:fldChar w:fldCharType="separate"/>
      </w:r>
      <w:r w:rsidR="00251876">
        <w:rPr>
          <w:lang w:eastAsia="en-AU"/>
        </w:rPr>
        <w:t>5</w:t>
      </w:r>
      <w:r w:rsidR="00480FA0">
        <w:rPr>
          <w:lang w:eastAsia="en-AU"/>
        </w:rPr>
        <w:fldChar w:fldCharType="end"/>
      </w:r>
      <w:r w:rsidR="00480FA0">
        <w:rPr>
          <w:lang w:eastAsia="en-AU"/>
        </w:rPr>
        <w:t>.</w:t>
      </w:r>
      <w:r w:rsidR="003572E6" w:rsidRPr="00680BE0">
        <w:rPr>
          <w:lang w:eastAsia="en-AU"/>
        </w:rPr>
        <w:t xml:space="preserve"> </w:t>
      </w:r>
      <w:r w:rsidR="00BC31AB">
        <w:t>Di</w:t>
      </w:r>
      <w:r w:rsidR="00480FA0">
        <w:t>stinct</w:t>
      </w:r>
      <w:r w:rsidR="00BC31AB">
        <w:t xml:space="preserve"> groups</w:t>
      </w:r>
      <w:r>
        <w:t>,</w:t>
      </w:r>
      <w:r w:rsidR="00BC31AB">
        <w:t xml:space="preserve"> which may </w:t>
      </w:r>
      <w:r w:rsidR="001A1078">
        <w:t>prefer tailored</w:t>
      </w:r>
      <w:r w:rsidR="0094098E">
        <w:t xml:space="preserve"> initiatives</w:t>
      </w:r>
      <w:r>
        <w:t>,</w:t>
      </w:r>
      <w:r w:rsidR="0094098E">
        <w:t xml:space="preserve"> include</w:t>
      </w:r>
      <w:r w:rsidR="00B53206">
        <w:t>:</w:t>
      </w:r>
    </w:p>
    <w:p w14:paraId="3D9ABCCE" w14:textId="77777777" w:rsidR="00B53206" w:rsidRDefault="0094098E" w:rsidP="006813C9">
      <w:pPr>
        <w:pStyle w:val="ListBullet"/>
      </w:pPr>
      <w:r>
        <w:t>culturally and linguistically diverse communities</w:t>
      </w:r>
    </w:p>
    <w:p w14:paraId="0DC6742C" w14:textId="77777777" w:rsidR="00B53206" w:rsidRDefault="0094098E" w:rsidP="00DF5D1F">
      <w:pPr>
        <w:pStyle w:val="ListBullet"/>
      </w:pPr>
      <w:r>
        <w:t>Aboriginal and Torres Strait Islander communities</w:t>
      </w:r>
    </w:p>
    <w:p w14:paraId="16EF986A" w14:textId="07EB832F" w:rsidR="00B53206" w:rsidRDefault="00A0438F" w:rsidP="00DF5D1F">
      <w:pPr>
        <w:pStyle w:val="ListBullet"/>
      </w:pPr>
      <w:r>
        <w:t>LGBTIQ</w:t>
      </w:r>
      <w:r w:rsidR="00284D39">
        <w:t>+</w:t>
      </w:r>
      <w:r>
        <w:t xml:space="preserve"> communities</w:t>
      </w:r>
    </w:p>
    <w:p w14:paraId="4775F2B2" w14:textId="12023044" w:rsidR="00B53206" w:rsidRDefault="00A0438F" w:rsidP="00DF5D1F">
      <w:pPr>
        <w:pStyle w:val="ListBullet"/>
      </w:pPr>
      <w:r>
        <w:t>people with disabilit</w:t>
      </w:r>
      <w:r w:rsidR="00787E30">
        <w:t>ies</w:t>
      </w:r>
    </w:p>
    <w:p w14:paraId="01FD4EB9" w14:textId="1610964E" w:rsidR="00B53206" w:rsidRDefault="3EE57363" w:rsidP="00AF2F7E">
      <w:pPr>
        <w:pStyle w:val="ListBullet"/>
      </w:pPr>
      <w:r>
        <w:t>older people</w:t>
      </w:r>
      <w:r w:rsidR="00A0438F">
        <w:t>.</w:t>
      </w:r>
      <w:r w:rsidR="00EA7900">
        <w:t xml:space="preserve"> </w:t>
      </w:r>
    </w:p>
    <w:p w14:paraId="3176951D" w14:textId="2F93F81B" w:rsidR="00FD4683" w:rsidRDefault="00FD4683" w:rsidP="00F50C4C">
      <w:r>
        <w:t xml:space="preserve">The stocktake found that </w:t>
      </w:r>
      <w:r w:rsidR="008F5F98">
        <w:t xml:space="preserve">only a </w:t>
      </w:r>
      <w:r>
        <w:t xml:space="preserve">minority of initiatives specifically target </w:t>
      </w:r>
      <w:r w:rsidR="00365641">
        <w:t>distinct</w:t>
      </w:r>
      <w:r>
        <w:t xml:space="preserve"> groups</w:t>
      </w:r>
      <w:r w:rsidR="000E65C4">
        <w:t xml:space="preserve"> (</w:t>
      </w:r>
      <w:r w:rsidR="000E65C4">
        <w:fldChar w:fldCharType="begin"/>
      </w:r>
      <w:r w:rsidR="000E65C4">
        <w:instrText xml:space="preserve"> REF _Ref44658570 \r \h </w:instrText>
      </w:r>
      <w:r w:rsidR="006044B6">
        <w:instrText xml:space="preserve"> \* MERGEFORMAT </w:instrText>
      </w:r>
      <w:r w:rsidR="000E65C4">
        <w:fldChar w:fldCharType="separate"/>
      </w:r>
      <w:r w:rsidR="00251876">
        <w:t>Figure 4.5</w:t>
      </w:r>
      <w:r w:rsidR="000E65C4">
        <w:fldChar w:fldCharType="end"/>
      </w:r>
      <w:r w:rsidR="001F28AB">
        <w:t>5</w:t>
      </w:r>
      <w:r w:rsidR="000E65C4">
        <w:t>)</w:t>
      </w:r>
      <w:r w:rsidR="00F06E18">
        <w:t>. People with disabilit</w:t>
      </w:r>
      <w:r w:rsidR="00787E30">
        <w:t>ies</w:t>
      </w:r>
      <w:r w:rsidR="00F06E18">
        <w:t xml:space="preserve"> and LGBTIQ</w:t>
      </w:r>
      <w:r w:rsidR="00284D39">
        <w:t>+</w:t>
      </w:r>
      <w:r w:rsidR="00F06E18">
        <w:t xml:space="preserve"> communities are among the least targeted in the </w:t>
      </w:r>
      <w:r w:rsidR="006A5D06">
        <w:t xml:space="preserve">stocktake </w:t>
      </w:r>
      <w:r w:rsidR="00F06E18">
        <w:t xml:space="preserve">sample. </w:t>
      </w:r>
    </w:p>
    <w:p w14:paraId="1F192568" w14:textId="15D1379B" w:rsidR="00A979DA" w:rsidRDefault="00C63D68">
      <w:pPr>
        <w:pStyle w:val="CaptionFigure"/>
        <w:ind w:left="0"/>
      </w:pPr>
      <w:bookmarkStart w:id="104" w:name="_Ref44658570"/>
      <w:bookmarkStart w:id="105" w:name="_Toc46924072"/>
      <w:r>
        <w:t xml:space="preserve">: Initiatives targeting </w:t>
      </w:r>
      <w:r w:rsidR="00365641">
        <w:t>distinct</w:t>
      </w:r>
      <w:r>
        <w:t xml:space="preserve"> groups</w:t>
      </w:r>
      <w:bookmarkEnd w:id="104"/>
      <w:bookmarkEnd w:id="105"/>
    </w:p>
    <w:p w14:paraId="6D0C04AD" w14:textId="27497E90" w:rsidR="00834AF8" w:rsidRDefault="002910A0" w:rsidP="00F50C4C">
      <w:r>
        <w:rPr>
          <w:noProof/>
        </w:rPr>
        <w:drawing>
          <wp:inline distT="0" distB="0" distL="0" distR="0" wp14:anchorId="1988EDC9" wp14:editId="78C984F6">
            <wp:extent cx="2790334" cy="3736615"/>
            <wp:effectExtent l="0" t="0" r="0" b="0"/>
            <wp:docPr id="1985167802" name="Picture 21" descr="20% of initiatives targeted the Aboriginal and Torres Strait Islander community.&#10;19% target the culturally and linguistically diverse community&#10;14% target the LGBTIQ community&#10;13% target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0">
                      <a:extLst>
                        <a:ext uri="{28A0092B-C50C-407E-A947-70E740481C1C}">
                          <a14:useLocalDpi xmlns:a14="http://schemas.microsoft.com/office/drawing/2010/main" val="0"/>
                        </a:ext>
                      </a:extLst>
                    </a:blip>
                    <a:srcRect l="10507" r="13533"/>
                    <a:stretch>
                      <a:fillRect/>
                    </a:stretch>
                  </pic:blipFill>
                  <pic:spPr>
                    <a:xfrm>
                      <a:off x="0" y="0"/>
                      <a:ext cx="2823296" cy="3780755"/>
                    </a:xfrm>
                    <a:prstGeom prst="rect">
                      <a:avLst/>
                    </a:prstGeom>
                  </pic:spPr>
                </pic:pic>
              </a:graphicData>
            </a:graphic>
          </wp:inline>
        </w:drawing>
      </w:r>
    </w:p>
    <w:p w14:paraId="7E73DF17" w14:textId="7004F71B" w:rsidR="006A1F2E" w:rsidRDefault="006A1F2E" w:rsidP="00AF7225">
      <w:pPr>
        <w:pStyle w:val="Source"/>
        <w:spacing w:after="0"/>
      </w:pPr>
      <w:r>
        <w:t xml:space="preserve">Source: </w:t>
      </w:r>
      <w:r w:rsidR="00DB1DDE">
        <w:t>N=</w:t>
      </w:r>
      <w:r w:rsidR="001E03D0">
        <w:t>315</w:t>
      </w:r>
      <w:r w:rsidR="00DB1DDE">
        <w:t xml:space="preserve">, </w:t>
      </w:r>
      <w:r>
        <w:t xml:space="preserve">Deloitte </w:t>
      </w:r>
      <w:r w:rsidR="008A26F4">
        <w:t>questionnaire</w:t>
      </w:r>
      <w:r>
        <w:t>, 2020.</w:t>
      </w:r>
    </w:p>
    <w:p w14:paraId="2D99A655" w14:textId="744B71E6" w:rsidR="004A321F" w:rsidRPr="004A321F" w:rsidRDefault="004A321F">
      <w:pPr>
        <w:pStyle w:val="Source"/>
      </w:pPr>
      <w:r>
        <w:t xml:space="preserve">Note: Figures do not add to 100% as some initiatives may have targeted multiple </w:t>
      </w:r>
      <w:r w:rsidR="00F4011D">
        <w:t>groups</w:t>
      </w:r>
      <w:r>
        <w:t>, while others may have targeted none.</w:t>
      </w:r>
    </w:p>
    <w:p w14:paraId="4E01F76C" w14:textId="103CA122" w:rsidR="008F5F98" w:rsidRDefault="00BA44F1" w:rsidP="00F50C4C">
      <w:r>
        <w:t xml:space="preserve">Notably, </w:t>
      </w:r>
      <w:r w:rsidR="00E71242">
        <w:t xml:space="preserve">only </w:t>
      </w:r>
      <w:r w:rsidR="00E71242" w:rsidRPr="00B84E7F">
        <w:t>6%</w:t>
      </w:r>
      <w:r w:rsidR="00B84E7F" w:rsidRPr="001D6301">
        <w:t xml:space="preserve"> of</w:t>
      </w:r>
      <w:r w:rsidR="00E71242" w:rsidRPr="00B84E7F">
        <w:t xml:space="preserve"> </w:t>
      </w:r>
      <w:r w:rsidR="00E71242">
        <w:t xml:space="preserve">organisations </w:t>
      </w:r>
      <w:r w:rsidR="002D666A">
        <w:t xml:space="preserve">target </w:t>
      </w:r>
      <w:r w:rsidR="00334430">
        <w:t xml:space="preserve">each of </w:t>
      </w:r>
      <w:r w:rsidR="002D666A">
        <w:t xml:space="preserve">the groups represented in </w:t>
      </w:r>
      <w:r w:rsidR="002D666A">
        <w:fldChar w:fldCharType="begin"/>
      </w:r>
      <w:r w:rsidR="002D666A">
        <w:instrText xml:space="preserve"> REF _Ref44658570 \r \h </w:instrText>
      </w:r>
      <w:r w:rsidR="006044B6">
        <w:instrText xml:space="preserve"> \* MERGEFORMAT </w:instrText>
      </w:r>
      <w:r w:rsidR="002D666A">
        <w:fldChar w:fldCharType="separate"/>
      </w:r>
      <w:r w:rsidR="00251876">
        <w:t>Figure 4.5</w:t>
      </w:r>
      <w:r w:rsidR="002D666A">
        <w:fldChar w:fldCharType="end"/>
      </w:r>
      <w:r w:rsidR="002D666A">
        <w:t>.</w:t>
      </w:r>
      <w:r w:rsidR="00E20965">
        <w:t xml:space="preserve"> </w:t>
      </w:r>
      <w:r w:rsidR="008F5F98">
        <w:t>T</w:t>
      </w:r>
      <w:r w:rsidR="00E20965">
        <w:t xml:space="preserve">here </w:t>
      </w:r>
      <w:r w:rsidR="00A65AF8">
        <w:t>are</w:t>
      </w:r>
      <w:r w:rsidR="00E20965">
        <w:t xml:space="preserve"> some (albeit </w:t>
      </w:r>
      <w:r w:rsidR="00A65AF8">
        <w:t xml:space="preserve">a </w:t>
      </w:r>
      <w:r w:rsidR="00E20965">
        <w:t>limited</w:t>
      </w:r>
      <w:r w:rsidR="00A65AF8">
        <w:t xml:space="preserve"> number of</w:t>
      </w:r>
      <w:r w:rsidR="00E20965">
        <w:t>)</w:t>
      </w:r>
      <w:r w:rsidR="00A65AF8">
        <w:t xml:space="preserve"> mainstream organisations that specifically </w:t>
      </w:r>
      <w:r w:rsidR="007D7B53">
        <w:t xml:space="preserve">target </w:t>
      </w:r>
      <w:r w:rsidR="00A65AF8">
        <w:t>these groups</w:t>
      </w:r>
      <w:r w:rsidR="008F5F98">
        <w:t xml:space="preserve"> in </w:t>
      </w:r>
      <w:r w:rsidR="007D7B53">
        <w:t xml:space="preserve">their </w:t>
      </w:r>
      <w:r w:rsidR="008F5F98">
        <w:t>initiatives</w:t>
      </w:r>
      <w:r w:rsidR="00A65AF8">
        <w:t xml:space="preserve">. </w:t>
      </w:r>
    </w:p>
    <w:p w14:paraId="1A3D5CA1" w14:textId="238E19AE" w:rsidR="00BA44F1" w:rsidRPr="00BA44F1" w:rsidRDefault="00A01A2A" w:rsidP="00F50C4C">
      <w:r>
        <w:t>M</w:t>
      </w:r>
      <w:r w:rsidR="00F43D00">
        <w:t xml:space="preserve">ost government organisations </w:t>
      </w:r>
      <w:r w:rsidR="00044471">
        <w:t xml:space="preserve">provide initiatives relevant to Aboriginal and Torres Strait Islanders. </w:t>
      </w:r>
      <w:r w:rsidR="00A65AF8">
        <w:t xml:space="preserve">However, </w:t>
      </w:r>
      <w:proofErr w:type="gramStart"/>
      <w:r w:rsidR="00A65AF8">
        <w:t>the majority of</w:t>
      </w:r>
      <w:proofErr w:type="gramEnd"/>
      <w:r w:rsidR="00A65AF8">
        <w:t xml:space="preserve"> </w:t>
      </w:r>
      <w:r w:rsidR="00767450">
        <w:t>initiatives</w:t>
      </w:r>
      <w:r w:rsidR="00A65AF8">
        <w:t xml:space="preserve"> do not target any of the above groups in particular (</w:t>
      </w:r>
      <w:r w:rsidR="00767450">
        <w:t>6</w:t>
      </w:r>
      <w:r w:rsidR="003B382E">
        <w:t>2</w:t>
      </w:r>
      <w:r w:rsidR="00A65AF8">
        <w:t>%).</w:t>
      </w:r>
      <w:r w:rsidR="00767450">
        <w:t xml:space="preserve"> </w:t>
      </w:r>
    </w:p>
    <w:p w14:paraId="2F6881F1" w14:textId="2AC767FE" w:rsidR="00EE3578" w:rsidRDefault="00EE3578" w:rsidP="00F50C4C">
      <w:pPr>
        <w:pStyle w:val="ListBullet"/>
        <w:numPr>
          <w:ilvl w:val="0"/>
          <w:numId w:val="0"/>
        </w:numPr>
      </w:pPr>
      <w:r>
        <w:t xml:space="preserve">While initiatives should be tailored and relevant for certain groups, stakeholders </w:t>
      </w:r>
      <w:r w:rsidR="008B4105">
        <w:t>emphasised</w:t>
      </w:r>
      <w:r>
        <w:t xml:space="preserve"> that </w:t>
      </w:r>
      <w:r w:rsidR="008B4105">
        <w:t>initiatives</w:t>
      </w:r>
      <w:r>
        <w:t xml:space="preserve"> should not result in stigmatisation. </w:t>
      </w:r>
    </w:p>
    <w:p w14:paraId="28A95D6C" w14:textId="34627407" w:rsidR="002C0901" w:rsidRDefault="00EE3578" w:rsidP="00F50C4C">
      <w:pPr>
        <w:rPr>
          <w:rFonts w:eastAsiaTheme="majorEastAsia" w:cstheme="majorBidi"/>
          <w:b/>
          <w:bCs/>
          <w:color w:val="62B5E5" w:themeColor="accent3"/>
          <w:szCs w:val="26"/>
        </w:rPr>
      </w:pPr>
      <w:r>
        <w:t xml:space="preserve">Ensuring initiatives are targeted towards distinct groups has implications for the </w:t>
      </w:r>
      <w:r w:rsidR="000A239F">
        <w:t>implementation,</w:t>
      </w:r>
      <w:r>
        <w:t xml:space="preserve"> </w:t>
      </w:r>
      <w:r w:rsidR="000A239F">
        <w:t xml:space="preserve">delivery and funding of </w:t>
      </w:r>
      <w:r w:rsidR="00A00E9B">
        <w:t>initiatives</w:t>
      </w:r>
      <w:r>
        <w:t xml:space="preserve">, which is discussed further in Chapters </w:t>
      </w:r>
      <w:r w:rsidR="000A239F">
        <w:rPr>
          <w:lang w:eastAsia="en-AU"/>
        </w:rPr>
        <w:fldChar w:fldCharType="begin"/>
      </w:r>
      <w:r w:rsidR="000A239F">
        <w:rPr>
          <w:lang w:eastAsia="en-AU"/>
        </w:rPr>
        <w:instrText xml:space="preserve"> REF _Ref45189509 \r \h </w:instrText>
      </w:r>
      <w:r w:rsidR="006044B6">
        <w:rPr>
          <w:lang w:eastAsia="en-AU"/>
        </w:rPr>
        <w:instrText xml:space="preserve"> \* MERGEFORMAT </w:instrText>
      </w:r>
      <w:r w:rsidR="000A239F">
        <w:rPr>
          <w:lang w:eastAsia="en-AU"/>
        </w:rPr>
      </w:r>
      <w:r w:rsidR="000A239F">
        <w:rPr>
          <w:lang w:eastAsia="en-AU"/>
        </w:rPr>
        <w:fldChar w:fldCharType="separate"/>
      </w:r>
      <w:r w:rsidR="00251876">
        <w:rPr>
          <w:lang w:eastAsia="en-AU"/>
        </w:rPr>
        <w:t>5</w:t>
      </w:r>
      <w:r w:rsidR="000A239F">
        <w:rPr>
          <w:lang w:eastAsia="en-AU"/>
        </w:rPr>
        <w:fldChar w:fldCharType="end"/>
      </w:r>
      <w:r>
        <w:t xml:space="preserve"> and </w:t>
      </w:r>
      <w:r w:rsidR="0031301A">
        <w:t>7</w:t>
      </w:r>
      <w:r>
        <w:t>.</w:t>
      </w:r>
      <w:r w:rsidR="00A01A2A">
        <w:t xml:space="preserve"> </w:t>
      </w:r>
    </w:p>
    <w:p w14:paraId="311144EE" w14:textId="423B8AD4" w:rsidR="008C3DA1" w:rsidRDefault="00BF1069" w:rsidP="00F50C4C">
      <w:pPr>
        <w:pStyle w:val="Heading3"/>
      </w:pPr>
      <w:r>
        <w:t>A more comprehensive approach to primary prevention in</w:t>
      </w:r>
      <w:r w:rsidR="00A12968">
        <w:t xml:space="preserve"> sexual violence and </w:t>
      </w:r>
      <w:r w:rsidR="001B0C79">
        <w:t xml:space="preserve">sexual </w:t>
      </w:r>
      <w:r w:rsidR="00A12968">
        <w:t>harassment</w:t>
      </w:r>
      <w:r w:rsidR="001B0C79">
        <w:t xml:space="preserve"> </w:t>
      </w:r>
      <w:r w:rsidR="000E1B7E">
        <w:t>in specific sectors and cont</w:t>
      </w:r>
      <w:r w:rsidR="00570350">
        <w:t>exts</w:t>
      </w:r>
    </w:p>
    <w:p w14:paraId="1B5B9B23" w14:textId="5990743A" w:rsidR="00AF16E5" w:rsidRPr="00F50C4C" w:rsidRDefault="00C05A8C" w:rsidP="00F50C4C">
      <w:r w:rsidRPr="00F50C4C">
        <w:t>P</w:t>
      </w:r>
      <w:r w:rsidR="006D3D56" w:rsidRPr="00F50C4C">
        <w:t xml:space="preserve">rimary prevention is limited </w:t>
      </w:r>
      <w:r w:rsidRPr="00F50C4C">
        <w:t>in certain settings and sectors</w:t>
      </w:r>
      <w:r w:rsidR="006D3D56" w:rsidRPr="00F50C4C">
        <w:t xml:space="preserve">. </w:t>
      </w:r>
      <w:r w:rsidR="003A16F3" w:rsidRPr="00F50C4C">
        <w:t xml:space="preserve">Greater attention in emerging contexts such as the online environment, and </w:t>
      </w:r>
      <w:r w:rsidR="008B4105" w:rsidRPr="00F50C4C">
        <w:t>other</w:t>
      </w:r>
      <w:r w:rsidRPr="00F50C4C">
        <w:t xml:space="preserve"> types of </w:t>
      </w:r>
      <w:r w:rsidR="00DF612C" w:rsidRPr="00F50C4C">
        <w:t xml:space="preserve">sexual </w:t>
      </w:r>
      <w:r w:rsidRPr="00F50C4C">
        <w:t xml:space="preserve">violence is </w:t>
      </w:r>
      <w:r w:rsidR="0012704D" w:rsidRPr="00F50C4C">
        <w:t xml:space="preserve">also </w:t>
      </w:r>
      <w:r w:rsidRPr="00F50C4C">
        <w:t>needed</w:t>
      </w:r>
      <w:r w:rsidR="003A16F3" w:rsidRPr="00F50C4C">
        <w:t>.</w:t>
      </w:r>
      <w:r w:rsidR="006A654C" w:rsidRPr="00F50C4C">
        <w:t xml:space="preserve"> </w:t>
      </w:r>
    </w:p>
    <w:p w14:paraId="2DEA6D0F" w14:textId="432C89C9" w:rsidR="00DF612C" w:rsidRDefault="00DF612C" w:rsidP="00F50C4C">
      <w:r>
        <w:t>The reach of primary prevention initiatives across various settings, sectors and contexts is important because</w:t>
      </w:r>
      <w:r w:rsidR="00A94F07">
        <w:t xml:space="preserve"> the</w:t>
      </w:r>
      <w:r w:rsidR="0087500C">
        <w:t>se</w:t>
      </w:r>
      <w:r w:rsidR="00A94F07">
        <w:t xml:space="preserve"> </w:t>
      </w:r>
      <w:r w:rsidR="0087500C">
        <w:t>may be the settings</w:t>
      </w:r>
      <w:r w:rsidR="00A94F07">
        <w:t xml:space="preserve"> where individuals</w:t>
      </w:r>
      <w:r>
        <w:t>:</w:t>
      </w:r>
    </w:p>
    <w:p w14:paraId="2817476C" w14:textId="517C861E" w:rsidR="00DF612C" w:rsidRDefault="00A00E9B" w:rsidP="00F50C4C">
      <w:pPr>
        <w:pStyle w:val="ListBullet"/>
      </w:pPr>
      <w:r>
        <w:t>e</w:t>
      </w:r>
      <w:r w:rsidR="00DF612C">
        <w:t xml:space="preserve">xperience sexual violence and sexual harassment </w:t>
      </w:r>
    </w:p>
    <w:p w14:paraId="47DD20AE" w14:textId="31321640" w:rsidR="00DF612C" w:rsidRDefault="00A00E9B" w:rsidP="00F50C4C">
      <w:pPr>
        <w:pStyle w:val="ListBullet"/>
      </w:pPr>
      <w:r>
        <w:t>e</w:t>
      </w:r>
      <w:r w:rsidR="00DF612C">
        <w:t>ngage with primary prevention initiatives on sexual violence and sexual harassment</w:t>
      </w:r>
      <w:r w:rsidR="008E100F">
        <w:t>.</w:t>
      </w:r>
    </w:p>
    <w:p w14:paraId="3360A04D" w14:textId="2F77383D" w:rsidR="007D76B0" w:rsidRDefault="004A638C" w:rsidP="00F50C4C">
      <w:pPr>
        <w:rPr>
          <w:lang w:eastAsia="en-AU"/>
        </w:rPr>
      </w:pPr>
      <w:r>
        <w:t xml:space="preserve">Figure </w:t>
      </w:r>
      <w:r w:rsidR="00345C01">
        <w:t>4</w:t>
      </w:r>
      <w:r>
        <w:t>.3</w:t>
      </w:r>
      <w:r w:rsidR="001866E5">
        <w:t xml:space="preserve"> provides an illustration of the various </w:t>
      </w:r>
      <w:r w:rsidR="00345C01">
        <w:t>settings</w:t>
      </w:r>
      <w:r w:rsidR="001866E5">
        <w:t xml:space="preserve"> that individuals may encounter during their </w:t>
      </w:r>
      <w:r w:rsidR="00D42141">
        <w:t>lifetime</w:t>
      </w:r>
      <w:r w:rsidR="001866E5">
        <w:t xml:space="preserve">. </w:t>
      </w:r>
      <w:r w:rsidR="00744F46">
        <w:t xml:space="preserve">In consultations and the </w:t>
      </w:r>
      <w:r w:rsidR="008A26F4">
        <w:t>questionnaire</w:t>
      </w:r>
      <w:r w:rsidR="00744F46">
        <w:t>, gaps in primary prevention in these different setting</w:t>
      </w:r>
      <w:r w:rsidR="00505AD4">
        <w:t>s</w:t>
      </w:r>
      <w:r w:rsidR="00744F46">
        <w:t xml:space="preserve"> and sectors emerge.</w:t>
      </w:r>
    </w:p>
    <w:p w14:paraId="1F3AEC97" w14:textId="0649C18B" w:rsidR="00AB0116" w:rsidRPr="002A6EA1" w:rsidRDefault="001811B3" w:rsidP="00F50C4C">
      <w:pPr>
        <w:pStyle w:val="Heading4"/>
        <w:rPr>
          <w:lang w:val="en-GB"/>
        </w:rPr>
      </w:pPr>
      <w:r>
        <w:rPr>
          <w:lang w:val="en-GB"/>
        </w:rPr>
        <w:t>Setting</w:t>
      </w:r>
      <w:r w:rsidR="00A93D8A">
        <w:rPr>
          <w:lang w:val="en-GB"/>
        </w:rPr>
        <w:t>s</w:t>
      </w:r>
      <w:r>
        <w:rPr>
          <w:lang w:val="en-GB"/>
        </w:rPr>
        <w:t xml:space="preserve"> for children and young people </w:t>
      </w:r>
    </w:p>
    <w:p w14:paraId="172ECE37" w14:textId="7A4416DC" w:rsidR="0065267A" w:rsidRPr="00F50C4C" w:rsidRDefault="0065267A" w:rsidP="00F50C4C">
      <w:pPr>
        <w:rPr>
          <w:lang w:eastAsia="en-AU"/>
        </w:rPr>
      </w:pPr>
      <w:r w:rsidRPr="00F50C4C">
        <w:rPr>
          <w:lang w:eastAsia="en-AU"/>
        </w:rPr>
        <w:t xml:space="preserve">Gaps and inconsistencies exist in the extent </w:t>
      </w:r>
      <w:r w:rsidR="0085176F" w:rsidRPr="00F50C4C">
        <w:rPr>
          <w:lang w:eastAsia="en-AU"/>
        </w:rPr>
        <w:t xml:space="preserve">to which </w:t>
      </w:r>
      <w:r w:rsidRPr="00F50C4C">
        <w:rPr>
          <w:lang w:eastAsia="en-AU"/>
        </w:rPr>
        <w:t>children and young people are engaged in initiatives.</w:t>
      </w:r>
    </w:p>
    <w:p w14:paraId="597B89D3" w14:textId="0D00FE34" w:rsidR="00D860BC" w:rsidRDefault="00310A1F" w:rsidP="00F50C4C">
      <w:pPr>
        <w:rPr>
          <w:lang w:eastAsia="en-AU"/>
        </w:rPr>
      </w:pPr>
      <w:r>
        <w:rPr>
          <w:lang w:eastAsia="en-AU"/>
        </w:rPr>
        <w:t>It</w:t>
      </w:r>
      <w:r w:rsidR="00581932">
        <w:rPr>
          <w:lang w:eastAsia="en-AU"/>
        </w:rPr>
        <w:t xml:space="preserve"> is important that children and young people are comprehensively targeted in primary prevention. </w:t>
      </w:r>
      <w:r w:rsidR="00947CD0">
        <w:rPr>
          <w:lang w:eastAsia="en-AU"/>
        </w:rPr>
        <w:t xml:space="preserve">Education and care settings </w:t>
      </w:r>
      <w:r w:rsidR="00193E38">
        <w:rPr>
          <w:lang w:eastAsia="en-AU"/>
        </w:rPr>
        <w:t>were some</w:t>
      </w:r>
      <w:r w:rsidR="00947CD0">
        <w:rPr>
          <w:lang w:eastAsia="en-AU"/>
        </w:rPr>
        <w:t xml:space="preserve"> of the most common settings targeted for primary prevention initiatives. </w:t>
      </w:r>
      <w:r w:rsidR="004F694A">
        <w:rPr>
          <w:lang w:eastAsia="en-AU"/>
        </w:rPr>
        <w:t xml:space="preserve">While many initiatives are held in school settings, </w:t>
      </w:r>
      <w:r w:rsidR="002A6EA1">
        <w:rPr>
          <w:lang w:eastAsia="en-AU"/>
        </w:rPr>
        <w:t>stakeholders noted</w:t>
      </w:r>
      <w:r w:rsidR="004F694A">
        <w:rPr>
          <w:lang w:eastAsia="en-AU"/>
        </w:rPr>
        <w:t xml:space="preserve"> gaps and inconsistencies in coverage. </w:t>
      </w:r>
    </w:p>
    <w:p w14:paraId="072406E3" w14:textId="1674DE63" w:rsidR="00310A1F" w:rsidRDefault="00B2353C" w:rsidP="00F50C4C">
      <w:pPr>
        <w:pStyle w:val="ListBullet"/>
        <w:rPr>
          <w:lang w:eastAsia="en-AU"/>
        </w:rPr>
      </w:pPr>
      <w:r w:rsidRPr="001C2250">
        <w:rPr>
          <w:b/>
          <w:lang w:eastAsia="en-AU"/>
        </w:rPr>
        <w:t>Early childhood:</w:t>
      </w:r>
      <w:r>
        <w:rPr>
          <w:lang w:eastAsia="en-AU"/>
        </w:rPr>
        <w:t xml:space="preserve"> </w:t>
      </w:r>
      <w:r w:rsidR="00310A1F">
        <w:rPr>
          <w:lang w:eastAsia="en-AU"/>
        </w:rPr>
        <w:t>Research suggests that primary prevention in sexual violence and sexual harassment must commence in early childhood with age appropriate initiatives</w:t>
      </w:r>
      <w:r w:rsidR="2EB1924B" w:rsidRPr="3FA9D716">
        <w:rPr>
          <w:lang w:eastAsia="en-AU"/>
        </w:rPr>
        <w:t xml:space="preserve"> </w:t>
      </w:r>
      <w:r w:rsidR="2EB1924B">
        <w:rPr>
          <w:lang w:eastAsia="en-AU"/>
        </w:rPr>
        <w:t>(</w:t>
      </w:r>
      <w:r w:rsidR="00DA06E3">
        <w:rPr>
          <w:lang w:eastAsia="en-AU"/>
        </w:rPr>
        <w:t>Ma</w:t>
      </w:r>
      <w:r w:rsidR="00284C8E">
        <w:rPr>
          <w:lang w:eastAsia="en-AU"/>
        </w:rPr>
        <w:t>r</w:t>
      </w:r>
      <w:r w:rsidR="00DA06E3">
        <w:rPr>
          <w:lang w:eastAsia="en-AU"/>
        </w:rPr>
        <w:t>son, 2019)</w:t>
      </w:r>
      <w:r w:rsidR="00310A1F" w:rsidRPr="3FA9D716">
        <w:rPr>
          <w:lang w:eastAsia="en-AU"/>
        </w:rPr>
        <w:t>.</w:t>
      </w:r>
      <w:r>
        <w:rPr>
          <w:lang w:eastAsia="en-AU"/>
        </w:rPr>
        <w:t xml:space="preserve"> The stocktake </w:t>
      </w:r>
      <w:r w:rsidRPr="5E125CEF">
        <w:rPr>
          <w:lang w:eastAsia="en-AU"/>
        </w:rPr>
        <w:t>s</w:t>
      </w:r>
      <w:r w:rsidR="399E25BF" w:rsidRPr="5E125CEF">
        <w:rPr>
          <w:lang w:eastAsia="en-AU"/>
        </w:rPr>
        <w:t>uggests</w:t>
      </w:r>
      <w:r>
        <w:rPr>
          <w:lang w:eastAsia="en-AU"/>
        </w:rPr>
        <w:t xml:space="preserve"> that initiatives that teach equality in early childhood are only just emerging </w:t>
      </w:r>
      <w:r w:rsidR="0B44EB07" w:rsidRPr="5E125CEF">
        <w:rPr>
          <w:lang w:eastAsia="en-AU"/>
        </w:rPr>
        <w:t>and are</w:t>
      </w:r>
      <w:r>
        <w:rPr>
          <w:lang w:eastAsia="en-AU"/>
        </w:rPr>
        <w:t xml:space="preserve"> not consistently taught across the country.</w:t>
      </w:r>
    </w:p>
    <w:p w14:paraId="00F68AF6" w14:textId="313D32B7" w:rsidR="004F694A" w:rsidRDefault="00B2353C" w:rsidP="00F50C4C">
      <w:pPr>
        <w:pStyle w:val="ListBullet"/>
        <w:rPr>
          <w:lang w:eastAsia="en-AU"/>
        </w:rPr>
      </w:pPr>
      <w:r>
        <w:rPr>
          <w:b/>
          <w:bCs/>
          <w:lang w:eastAsia="en-AU"/>
        </w:rPr>
        <w:t>School:</w:t>
      </w:r>
      <w:r>
        <w:rPr>
          <w:lang w:eastAsia="en-AU"/>
        </w:rPr>
        <w:t xml:space="preserve"> Research suggests that repetition and consistency is required to reinforce lessons in primary prevention. </w:t>
      </w:r>
      <w:r w:rsidR="00C6778C">
        <w:rPr>
          <w:lang w:eastAsia="en-AU"/>
        </w:rPr>
        <w:t xml:space="preserve">In relation </w:t>
      </w:r>
      <w:r w:rsidR="00E40437">
        <w:rPr>
          <w:lang w:eastAsia="en-AU"/>
        </w:rPr>
        <w:t>to</w:t>
      </w:r>
      <w:r w:rsidR="00C6778C">
        <w:rPr>
          <w:lang w:eastAsia="en-AU"/>
        </w:rPr>
        <w:t xml:space="preserve"> schools, </w:t>
      </w:r>
      <w:r>
        <w:rPr>
          <w:lang w:eastAsia="en-AU"/>
        </w:rPr>
        <w:t>stakeholders</w:t>
      </w:r>
      <w:r w:rsidR="002A6EA1">
        <w:rPr>
          <w:lang w:eastAsia="en-AU"/>
        </w:rPr>
        <w:t xml:space="preserve"> noted</w:t>
      </w:r>
      <w:r w:rsidR="004F694A" w:rsidRPr="00545FF7">
        <w:rPr>
          <w:lang w:eastAsia="en-AU"/>
        </w:rPr>
        <w:t xml:space="preserve"> </w:t>
      </w:r>
      <w:r w:rsidR="004F694A">
        <w:rPr>
          <w:lang w:eastAsia="en-AU"/>
        </w:rPr>
        <w:t>that</w:t>
      </w:r>
      <w:r w:rsidR="004F694A" w:rsidRPr="00545FF7">
        <w:rPr>
          <w:lang w:eastAsia="en-AU"/>
        </w:rPr>
        <w:t xml:space="preserve"> </w:t>
      </w:r>
      <w:r w:rsidR="00054946">
        <w:rPr>
          <w:lang w:eastAsia="en-AU"/>
        </w:rPr>
        <w:t>respectful relationships education</w:t>
      </w:r>
      <w:r w:rsidR="004F694A">
        <w:rPr>
          <w:lang w:eastAsia="en-AU"/>
        </w:rPr>
        <w:t xml:space="preserve"> is not delivered uniformly across all states and territories</w:t>
      </w:r>
      <w:r>
        <w:rPr>
          <w:lang w:eastAsia="en-AU"/>
        </w:rPr>
        <w:t xml:space="preserve"> or consistently repeated throughout school</w:t>
      </w:r>
      <w:r w:rsidR="004F694A">
        <w:rPr>
          <w:lang w:eastAsia="en-AU"/>
        </w:rPr>
        <w:t xml:space="preserve">. </w:t>
      </w:r>
      <w:r w:rsidR="006B56B9">
        <w:rPr>
          <w:lang w:eastAsia="en-AU"/>
        </w:rPr>
        <w:t xml:space="preserve"> </w:t>
      </w:r>
    </w:p>
    <w:p w14:paraId="47D15F88" w14:textId="4A720C08" w:rsidR="003657B3" w:rsidRPr="003657B3" w:rsidRDefault="003657B3" w:rsidP="00F50C4C">
      <w:pPr>
        <w:pStyle w:val="ListBullet"/>
        <w:rPr>
          <w:lang w:eastAsia="en-AU"/>
        </w:rPr>
      </w:pPr>
      <w:r>
        <w:rPr>
          <w:b/>
          <w:bCs/>
          <w:lang w:eastAsia="en-AU"/>
        </w:rPr>
        <w:t xml:space="preserve">Higher education: </w:t>
      </w:r>
      <w:r w:rsidRPr="001C2250">
        <w:rPr>
          <w:lang w:eastAsia="en-AU"/>
        </w:rPr>
        <w:t>Universities</w:t>
      </w:r>
      <w:r>
        <w:rPr>
          <w:lang w:eastAsia="en-AU"/>
        </w:rPr>
        <w:t xml:space="preserve"> and TAFES</w:t>
      </w:r>
      <w:r w:rsidRPr="001C2250">
        <w:rPr>
          <w:lang w:eastAsia="en-AU"/>
        </w:rPr>
        <w:t xml:space="preserve"> are engaging in increasingly more primary prevention initiatives</w:t>
      </w:r>
      <w:r>
        <w:rPr>
          <w:lang w:eastAsia="en-AU"/>
        </w:rPr>
        <w:t xml:space="preserve"> </w:t>
      </w:r>
      <w:r w:rsidRPr="001C2250">
        <w:rPr>
          <w:lang w:eastAsia="en-AU"/>
        </w:rPr>
        <w:t xml:space="preserve">directed at </w:t>
      </w:r>
      <w:r w:rsidR="00557752">
        <w:rPr>
          <w:lang w:eastAsia="en-AU"/>
        </w:rPr>
        <w:t>students</w:t>
      </w:r>
      <w:r w:rsidRPr="001C2250">
        <w:rPr>
          <w:lang w:eastAsia="en-AU"/>
        </w:rPr>
        <w:t xml:space="preserve"> and staff. However, some gaps </w:t>
      </w:r>
      <w:r w:rsidR="00557752">
        <w:rPr>
          <w:lang w:eastAsia="en-AU"/>
        </w:rPr>
        <w:t xml:space="preserve">in the delivery of these initiatives </w:t>
      </w:r>
      <w:r w:rsidRPr="001C2250">
        <w:rPr>
          <w:lang w:eastAsia="en-AU"/>
        </w:rPr>
        <w:t xml:space="preserve">include </w:t>
      </w:r>
      <w:r w:rsidR="00557752">
        <w:rPr>
          <w:lang w:eastAsia="en-AU"/>
        </w:rPr>
        <w:t xml:space="preserve">a failure to </w:t>
      </w:r>
      <w:r w:rsidRPr="001C2250">
        <w:rPr>
          <w:lang w:eastAsia="en-AU"/>
        </w:rPr>
        <w:t>engag</w:t>
      </w:r>
      <w:r w:rsidR="00557752">
        <w:rPr>
          <w:lang w:eastAsia="en-AU"/>
        </w:rPr>
        <w:t>e</w:t>
      </w:r>
      <w:r w:rsidRPr="001C2250">
        <w:rPr>
          <w:lang w:eastAsia="en-AU"/>
        </w:rPr>
        <w:t xml:space="preserve"> with middle management</w:t>
      </w:r>
      <w:r w:rsidR="00892EA4">
        <w:rPr>
          <w:lang w:eastAsia="en-AU"/>
        </w:rPr>
        <w:t>,</w:t>
      </w:r>
      <w:r w:rsidRPr="001C2250">
        <w:rPr>
          <w:lang w:eastAsia="en-AU"/>
        </w:rPr>
        <w:t xml:space="preserve"> </w:t>
      </w:r>
      <w:proofErr w:type="gramStart"/>
      <w:r w:rsidRPr="001C2250">
        <w:rPr>
          <w:lang w:eastAsia="en-AU"/>
        </w:rPr>
        <w:t>academics</w:t>
      </w:r>
      <w:proofErr w:type="gramEnd"/>
      <w:r w:rsidRPr="001C2250">
        <w:rPr>
          <w:lang w:eastAsia="en-AU"/>
        </w:rPr>
        <w:t xml:space="preserve"> </w:t>
      </w:r>
      <w:r w:rsidR="00892EA4">
        <w:rPr>
          <w:lang w:eastAsia="en-AU"/>
        </w:rPr>
        <w:t xml:space="preserve">and </w:t>
      </w:r>
      <w:r w:rsidRPr="001C2250">
        <w:rPr>
          <w:lang w:eastAsia="en-AU"/>
        </w:rPr>
        <w:t>international students</w:t>
      </w:r>
      <w:r w:rsidR="00892EA4">
        <w:rPr>
          <w:lang w:eastAsia="en-AU"/>
        </w:rPr>
        <w:t>. Further, many initiatives are delivered in</w:t>
      </w:r>
      <w:r w:rsidR="00F141AB">
        <w:rPr>
          <w:lang w:eastAsia="en-AU"/>
        </w:rPr>
        <w:t xml:space="preserve"> residential colleges</w:t>
      </w:r>
      <w:r w:rsidR="00E8562C">
        <w:rPr>
          <w:lang w:eastAsia="en-AU"/>
        </w:rPr>
        <w:t xml:space="preserve"> rather than broader university contexts</w:t>
      </w:r>
      <w:r w:rsidR="00031A9A">
        <w:rPr>
          <w:lang w:eastAsia="en-AU"/>
        </w:rPr>
        <w:t xml:space="preserve">. </w:t>
      </w:r>
    </w:p>
    <w:p w14:paraId="5F3D89A6" w14:textId="34BB7499" w:rsidR="00B60D40" w:rsidRDefault="000166D0" w:rsidP="00F50C4C">
      <w:r>
        <w:rPr>
          <w:lang w:eastAsia="en-AU"/>
        </w:rPr>
        <w:t xml:space="preserve">Beyond education settings, primary prevention initiatives that seek to reach children and young people must also target parents and caregivers, sports clubs, youth groups, online </w:t>
      </w:r>
      <w:proofErr w:type="gramStart"/>
      <w:r>
        <w:rPr>
          <w:lang w:eastAsia="en-AU"/>
        </w:rPr>
        <w:t>platforms</w:t>
      </w:r>
      <w:proofErr w:type="gramEnd"/>
      <w:r>
        <w:rPr>
          <w:lang w:eastAsia="en-AU"/>
        </w:rPr>
        <w:t xml:space="preserve"> and social media</w:t>
      </w:r>
      <w:r w:rsidR="00F61326">
        <w:rPr>
          <w:lang w:eastAsia="en-AU"/>
        </w:rPr>
        <w:t>, among others</w:t>
      </w:r>
      <w:r w:rsidR="00E7400B">
        <w:rPr>
          <w:lang w:eastAsia="en-AU"/>
        </w:rPr>
        <w:t xml:space="preserve"> (Ma</w:t>
      </w:r>
      <w:r w:rsidR="00284C8E">
        <w:rPr>
          <w:lang w:eastAsia="en-AU"/>
        </w:rPr>
        <w:t>r</w:t>
      </w:r>
      <w:r w:rsidR="00E7400B">
        <w:rPr>
          <w:lang w:eastAsia="en-AU"/>
        </w:rPr>
        <w:t>son, 2019)</w:t>
      </w:r>
      <w:r w:rsidR="00F61326">
        <w:rPr>
          <w:lang w:eastAsia="en-AU"/>
        </w:rPr>
        <w:t>.</w:t>
      </w:r>
    </w:p>
    <w:p w14:paraId="5B341703" w14:textId="7378FFD6" w:rsidR="006767FE" w:rsidRDefault="000166D0" w:rsidP="00F50C4C">
      <w:pPr>
        <w:pStyle w:val="Heading4"/>
      </w:pPr>
      <w:r>
        <w:t xml:space="preserve">Sectors and industries </w:t>
      </w:r>
    </w:p>
    <w:p w14:paraId="510319A9" w14:textId="264CF505" w:rsidR="00446CE4" w:rsidRPr="00F50C4C" w:rsidRDefault="0033682C" w:rsidP="00F50C4C">
      <w:pPr>
        <w:rPr>
          <w:lang w:eastAsia="en-AU"/>
        </w:rPr>
      </w:pPr>
      <w:r w:rsidRPr="00F50C4C">
        <w:rPr>
          <w:lang w:eastAsia="en-AU"/>
        </w:rPr>
        <w:t xml:space="preserve">Stakeholders identified gaps in </w:t>
      </w:r>
      <w:r w:rsidR="000C7179" w:rsidRPr="00F50C4C">
        <w:rPr>
          <w:lang w:eastAsia="en-AU"/>
        </w:rPr>
        <w:t xml:space="preserve">primary prevention in </w:t>
      </w:r>
      <w:r w:rsidRPr="00F50C4C">
        <w:rPr>
          <w:lang w:eastAsia="en-AU"/>
        </w:rPr>
        <w:t>certain sectors</w:t>
      </w:r>
      <w:r w:rsidR="00446CE4" w:rsidRPr="00F50C4C">
        <w:rPr>
          <w:lang w:eastAsia="en-AU"/>
        </w:rPr>
        <w:t>, which is also reflected by data and the stocktake of initiatives.</w:t>
      </w:r>
    </w:p>
    <w:p w14:paraId="767B8FEA" w14:textId="389474EF" w:rsidR="00BC36C5" w:rsidRDefault="0079754E" w:rsidP="00F50C4C">
      <w:pPr>
        <w:rPr>
          <w:lang w:eastAsia="en-AU"/>
        </w:rPr>
      </w:pPr>
      <w:r>
        <w:rPr>
          <w:lang w:eastAsia="en-AU"/>
        </w:rPr>
        <w:t xml:space="preserve">Sectors </w:t>
      </w:r>
      <w:r w:rsidR="005D2B1E">
        <w:rPr>
          <w:lang w:eastAsia="en-AU"/>
        </w:rPr>
        <w:t xml:space="preserve">and workplaces </w:t>
      </w:r>
      <w:r w:rsidR="00505AD4">
        <w:rPr>
          <w:lang w:eastAsia="en-AU"/>
        </w:rPr>
        <w:t xml:space="preserve">that </w:t>
      </w:r>
      <w:r>
        <w:rPr>
          <w:lang w:eastAsia="en-AU"/>
        </w:rPr>
        <w:t>are male</w:t>
      </w:r>
      <w:r w:rsidR="00621A8F">
        <w:rPr>
          <w:lang w:eastAsia="en-AU"/>
        </w:rPr>
        <w:t xml:space="preserve"> </w:t>
      </w:r>
      <w:r>
        <w:rPr>
          <w:lang w:eastAsia="en-AU"/>
        </w:rPr>
        <w:t>dominated, have high levels of contact with customers, or have hierarchical workplace structures are considered more likely to</w:t>
      </w:r>
      <w:r w:rsidR="005D2B1E">
        <w:rPr>
          <w:lang w:eastAsia="en-AU"/>
        </w:rPr>
        <w:t xml:space="preserve"> experience sexual harassment</w:t>
      </w:r>
      <w:r w:rsidR="00E7400B">
        <w:rPr>
          <w:lang w:eastAsia="en-AU"/>
        </w:rPr>
        <w:t xml:space="preserve"> (A</w:t>
      </w:r>
      <w:r w:rsidR="00D70B1F">
        <w:rPr>
          <w:lang w:eastAsia="en-AU"/>
        </w:rPr>
        <w:t>H</w:t>
      </w:r>
      <w:r w:rsidR="00E7400B">
        <w:rPr>
          <w:lang w:eastAsia="en-AU"/>
        </w:rPr>
        <w:t>RC, 2020)</w:t>
      </w:r>
      <w:r w:rsidR="005D2B1E">
        <w:rPr>
          <w:lang w:eastAsia="en-AU"/>
        </w:rPr>
        <w:t>.</w:t>
      </w:r>
      <w:r w:rsidR="003C2304">
        <w:rPr>
          <w:lang w:eastAsia="en-AU"/>
        </w:rPr>
        <w:t xml:space="preserve"> </w:t>
      </w:r>
      <w:r w:rsidR="00BC36C5">
        <w:rPr>
          <w:lang w:eastAsia="en-AU"/>
        </w:rPr>
        <w:t xml:space="preserve">Stakeholders also </w:t>
      </w:r>
      <w:r w:rsidR="00A77532">
        <w:rPr>
          <w:lang w:eastAsia="en-AU"/>
        </w:rPr>
        <w:t xml:space="preserve">noted </w:t>
      </w:r>
      <w:r w:rsidR="00BC36C5">
        <w:rPr>
          <w:lang w:eastAsia="en-AU"/>
        </w:rPr>
        <w:t xml:space="preserve">that organisations </w:t>
      </w:r>
      <w:r w:rsidR="006C10C7">
        <w:rPr>
          <w:lang w:eastAsia="en-AU"/>
        </w:rPr>
        <w:t>with</w:t>
      </w:r>
      <w:r w:rsidR="00BC36C5">
        <w:rPr>
          <w:lang w:eastAsia="en-AU"/>
        </w:rPr>
        <w:t xml:space="preserve"> power inequities</w:t>
      </w:r>
      <w:r w:rsidR="002707F9">
        <w:rPr>
          <w:lang w:eastAsia="en-AU"/>
        </w:rPr>
        <w:t>, rigid hierarchies</w:t>
      </w:r>
      <w:r w:rsidR="00BC36C5">
        <w:rPr>
          <w:lang w:eastAsia="en-AU"/>
        </w:rPr>
        <w:t xml:space="preserve"> or condone bullying are more likely to result in </w:t>
      </w:r>
      <w:r w:rsidR="00BC36C5" w:rsidDel="002F5BB7">
        <w:rPr>
          <w:lang w:eastAsia="en-AU"/>
        </w:rPr>
        <w:t xml:space="preserve">sexual violence and </w:t>
      </w:r>
      <w:r w:rsidR="002F5BB7">
        <w:rPr>
          <w:lang w:eastAsia="en-AU"/>
        </w:rPr>
        <w:t>sexual harassment</w:t>
      </w:r>
      <w:r w:rsidR="00BC36C5">
        <w:rPr>
          <w:lang w:eastAsia="en-AU"/>
        </w:rPr>
        <w:t xml:space="preserve">, both in and outside of work. </w:t>
      </w:r>
    </w:p>
    <w:p w14:paraId="5B3A1F7F" w14:textId="459F7450" w:rsidR="0075410E" w:rsidRDefault="00006932" w:rsidP="00F50C4C">
      <w:pPr>
        <w:rPr>
          <w:lang w:eastAsia="en-AU"/>
        </w:rPr>
      </w:pPr>
      <w:r>
        <w:rPr>
          <w:lang w:eastAsia="en-AU"/>
        </w:rPr>
        <w:t>Data from the 2018 National Survey o</w:t>
      </w:r>
      <w:r w:rsidR="00621A8F">
        <w:rPr>
          <w:lang w:eastAsia="en-AU"/>
        </w:rPr>
        <w:t>n Sexual Harassment in Australian Workplaces</w:t>
      </w:r>
      <w:r>
        <w:rPr>
          <w:lang w:eastAsia="en-AU"/>
        </w:rPr>
        <w:t xml:space="preserve"> found that </w:t>
      </w:r>
      <w:r w:rsidR="0075410E">
        <w:rPr>
          <w:lang w:eastAsia="en-AU"/>
        </w:rPr>
        <w:t xml:space="preserve">sexual harassment </w:t>
      </w:r>
      <w:r w:rsidR="001000A9">
        <w:rPr>
          <w:lang w:eastAsia="en-AU"/>
        </w:rPr>
        <w:t>was</w:t>
      </w:r>
      <w:r w:rsidR="0075410E">
        <w:rPr>
          <w:lang w:eastAsia="en-AU"/>
        </w:rPr>
        <w:t xml:space="preserve"> most </w:t>
      </w:r>
      <w:r w:rsidR="001000A9">
        <w:rPr>
          <w:lang w:eastAsia="en-AU"/>
        </w:rPr>
        <w:t xml:space="preserve">prevalent </w:t>
      </w:r>
      <w:r w:rsidR="0075410E">
        <w:rPr>
          <w:lang w:eastAsia="en-AU"/>
        </w:rPr>
        <w:t>in the following industries</w:t>
      </w:r>
      <w:r w:rsidR="00E7400B">
        <w:rPr>
          <w:lang w:eastAsia="en-AU"/>
        </w:rPr>
        <w:t xml:space="preserve"> (</w:t>
      </w:r>
      <w:r w:rsidR="00D70B1F">
        <w:rPr>
          <w:lang w:eastAsia="en-AU"/>
        </w:rPr>
        <w:t>AHRC</w:t>
      </w:r>
      <w:r w:rsidR="00E7400B">
        <w:rPr>
          <w:lang w:eastAsia="en-AU"/>
        </w:rPr>
        <w:t>, 20</w:t>
      </w:r>
      <w:r w:rsidR="00D70B1F">
        <w:rPr>
          <w:lang w:eastAsia="en-AU"/>
        </w:rPr>
        <w:t>18</w:t>
      </w:r>
      <w:r w:rsidR="00E7400B">
        <w:rPr>
          <w:lang w:eastAsia="en-AU"/>
        </w:rPr>
        <w:t>)</w:t>
      </w:r>
      <w:r w:rsidR="0075410E">
        <w:rPr>
          <w:lang w:eastAsia="en-AU"/>
        </w:rPr>
        <w:t>:</w:t>
      </w:r>
      <w:r w:rsidR="00BC36C5" w:rsidRPr="00BC36C5">
        <w:rPr>
          <w:rStyle w:val="FootnoteReference"/>
          <w:lang w:eastAsia="en-AU"/>
        </w:rPr>
        <w:t xml:space="preserve"> </w:t>
      </w:r>
    </w:p>
    <w:p w14:paraId="2F0E9AA5" w14:textId="5DAC51FC" w:rsidR="0075410E" w:rsidRDefault="00525A58" w:rsidP="00F50C4C">
      <w:pPr>
        <w:pStyle w:val="ListBullet"/>
        <w:rPr>
          <w:lang w:eastAsia="en-AU"/>
        </w:rPr>
      </w:pPr>
      <w:r>
        <w:rPr>
          <w:lang w:eastAsia="en-AU"/>
        </w:rPr>
        <w:t>i</w:t>
      </w:r>
      <w:r w:rsidR="003C2304">
        <w:rPr>
          <w:lang w:eastAsia="en-AU"/>
        </w:rPr>
        <w:t>nformation</w:t>
      </w:r>
      <w:r w:rsidR="0075410E">
        <w:rPr>
          <w:lang w:eastAsia="en-AU"/>
        </w:rPr>
        <w:t xml:space="preserve">, </w:t>
      </w:r>
      <w:proofErr w:type="gramStart"/>
      <w:r w:rsidR="0075410E">
        <w:rPr>
          <w:lang w:eastAsia="en-AU"/>
        </w:rPr>
        <w:t>media</w:t>
      </w:r>
      <w:proofErr w:type="gramEnd"/>
      <w:r w:rsidR="0075410E">
        <w:rPr>
          <w:lang w:eastAsia="en-AU"/>
        </w:rPr>
        <w:t xml:space="preserve"> and telecommunications</w:t>
      </w:r>
    </w:p>
    <w:p w14:paraId="7C906DFE" w14:textId="36C4FD05" w:rsidR="0040687A" w:rsidRDefault="00525A58" w:rsidP="00F50C4C">
      <w:pPr>
        <w:pStyle w:val="ListBullet"/>
        <w:rPr>
          <w:lang w:eastAsia="en-AU"/>
        </w:rPr>
      </w:pPr>
      <w:r>
        <w:rPr>
          <w:lang w:eastAsia="en-AU"/>
        </w:rPr>
        <w:t>a</w:t>
      </w:r>
      <w:r w:rsidR="003C2304">
        <w:rPr>
          <w:lang w:eastAsia="en-AU"/>
        </w:rPr>
        <w:t>rts</w:t>
      </w:r>
      <w:r w:rsidR="0075410E">
        <w:rPr>
          <w:lang w:eastAsia="en-AU"/>
        </w:rPr>
        <w:t xml:space="preserve"> and recreation services</w:t>
      </w:r>
    </w:p>
    <w:p w14:paraId="2230321B" w14:textId="25D5DD7D" w:rsidR="0040687A" w:rsidRDefault="00525A58" w:rsidP="00F50C4C">
      <w:pPr>
        <w:pStyle w:val="ListBullet"/>
        <w:rPr>
          <w:lang w:eastAsia="en-AU"/>
        </w:rPr>
      </w:pPr>
      <w:r>
        <w:rPr>
          <w:lang w:eastAsia="en-AU"/>
        </w:rPr>
        <w:t>e</w:t>
      </w:r>
      <w:r w:rsidR="003C2304">
        <w:rPr>
          <w:lang w:eastAsia="en-AU"/>
        </w:rPr>
        <w:t>lectricity</w:t>
      </w:r>
      <w:r w:rsidR="0040687A">
        <w:rPr>
          <w:lang w:eastAsia="en-AU"/>
        </w:rPr>
        <w:t xml:space="preserve">, gas, </w:t>
      </w:r>
      <w:proofErr w:type="gramStart"/>
      <w:r w:rsidR="0040687A">
        <w:rPr>
          <w:lang w:eastAsia="en-AU"/>
        </w:rPr>
        <w:t>water</w:t>
      </w:r>
      <w:proofErr w:type="gramEnd"/>
      <w:r w:rsidR="0040687A">
        <w:rPr>
          <w:lang w:eastAsia="en-AU"/>
        </w:rPr>
        <w:t xml:space="preserve"> and waste services</w:t>
      </w:r>
    </w:p>
    <w:p w14:paraId="26722BA2" w14:textId="36DD6410" w:rsidR="0040687A" w:rsidRDefault="00525A58" w:rsidP="00F50C4C">
      <w:pPr>
        <w:pStyle w:val="ListBullet"/>
        <w:rPr>
          <w:lang w:eastAsia="en-AU"/>
        </w:rPr>
      </w:pPr>
      <w:r>
        <w:rPr>
          <w:lang w:eastAsia="en-AU"/>
        </w:rPr>
        <w:t>r</w:t>
      </w:r>
      <w:r w:rsidR="003C2304">
        <w:rPr>
          <w:lang w:eastAsia="en-AU"/>
        </w:rPr>
        <w:t>etail</w:t>
      </w:r>
      <w:r w:rsidR="0040687A">
        <w:rPr>
          <w:lang w:eastAsia="en-AU"/>
        </w:rPr>
        <w:t xml:space="preserve"> trade</w:t>
      </w:r>
    </w:p>
    <w:p w14:paraId="594212A1" w14:textId="5EFF9EFF" w:rsidR="0040687A" w:rsidRDefault="00525A58" w:rsidP="00F50C4C">
      <w:pPr>
        <w:pStyle w:val="ListBullet"/>
        <w:rPr>
          <w:lang w:eastAsia="en-AU"/>
        </w:rPr>
      </w:pPr>
      <w:r>
        <w:rPr>
          <w:lang w:eastAsia="en-AU"/>
        </w:rPr>
        <w:t>m</w:t>
      </w:r>
      <w:r w:rsidR="003C2304">
        <w:rPr>
          <w:lang w:eastAsia="en-AU"/>
        </w:rPr>
        <w:t>ining.</w:t>
      </w:r>
    </w:p>
    <w:p w14:paraId="1A96CF01" w14:textId="55434BD9" w:rsidR="000B5E43" w:rsidRPr="00545FF7" w:rsidRDefault="004E32A4" w:rsidP="00FA20C2">
      <w:pPr>
        <w:rPr>
          <w:lang w:eastAsia="en-AU"/>
        </w:rPr>
      </w:pPr>
      <w:r>
        <w:rPr>
          <w:lang w:eastAsia="en-AU"/>
        </w:rPr>
        <w:t>Stakeholders</w:t>
      </w:r>
      <w:r w:rsidR="000B5E43">
        <w:rPr>
          <w:lang w:eastAsia="en-AU"/>
        </w:rPr>
        <w:t xml:space="preserve"> noted </w:t>
      </w:r>
      <w:r w:rsidR="000B5E43" w:rsidRPr="00545FF7">
        <w:rPr>
          <w:lang w:eastAsia="en-AU"/>
        </w:rPr>
        <w:t xml:space="preserve">limited primary prevention coverage in the law enforcement community </w:t>
      </w:r>
      <w:r>
        <w:rPr>
          <w:lang w:eastAsia="en-AU"/>
        </w:rPr>
        <w:t>as</w:t>
      </w:r>
      <w:r w:rsidR="000B5E43" w:rsidRPr="00545FF7">
        <w:rPr>
          <w:lang w:eastAsia="en-AU"/>
        </w:rPr>
        <w:t xml:space="preserve"> a particularly important issue. As first and second responders to </w:t>
      </w:r>
      <w:r>
        <w:rPr>
          <w:lang w:eastAsia="en-AU"/>
        </w:rPr>
        <w:t xml:space="preserve">sexual </w:t>
      </w:r>
      <w:r w:rsidR="000B5E43" w:rsidRPr="00545FF7">
        <w:rPr>
          <w:lang w:eastAsia="en-AU"/>
        </w:rPr>
        <w:t xml:space="preserve">violence, their </w:t>
      </w:r>
      <w:proofErr w:type="gramStart"/>
      <w:r w:rsidR="000B5E43" w:rsidRPr="00545FF7">
        <w:rPr>
          <w:lang w:eastAsia="en-AU"/>
        </w:rPr>
        <w:t>behaviours</w:t>
      </w:r>
      <w:proofErr w:type="gramEnd"/>
      <w:r w:rsidR="000B5E43" w:rsidRPr="00545FF7">
        <w:rPr>
          <w:lang w:eastAsia="en-AU"/>
        </w:rPr>
        <w:t xml:space="preserve"> and attitudes signal to the greater community the extent society condones violence against women</w:t>
      </w:r>
      <w:r w:rsidR="000B5E43">
        <w:rPr>
          <w:lang w:eastAsia="en-AU"/>
        </w:rPr>
        <w:t>.</w:t>
      </w:r>
      <w:r>
        <w:rPr>
          <w:lang w:eastAsia="en-AU"/>
        </w:rPr>
        <w:t xml:space="preserve"> This was reflected in</w:t>
      </w:r>
      <w:r w:rsidRPr="5B48131E">
        <w:rPr>
          <w:lang w:eastAsia="en-AU"/>
        </w:rPr>
        <w:t xml:space="preserve"> </w:t>
      </w:r>
      <w:r w:rsidR="789EAF3D" w:rsidRPr="5B48131E">
        <w:rPr>
          <w:lang w:eastAsia="en-AU"/>
        </w:rPr>
        <w:t>the</w:t>
      </w:r>
      <w:r w:rsidR="35A868DE" w:rsidRPr="5B48131E">
        <w:rPr>
          <w:lang w:eastAsia="en-AU"/>
        </w:rPr>
        <w:t xml:space="preserve"> </w:t>
      </w:r>
      <w:r w:rsidR="789EAF3D" w:rsidRPr="56B88A37">
        <w:rPr>
          <w:lang w:eastAsia="en-AU"/>
        </w:rPr>
        <w:t xml:space="preserve">stocktake </w:t>
      </w:r>
      <w:r w:rsidR="789EAF3D" w:rsidRPr="56B88A37" w:rsidDel="008C518F">
        <w:rPr>
          <w:lang w:eastAsia="en-AU"/>
        </w:rPr>
        <w:t>data</w:t>
      </w:r>
      <w:r>
        <w:rPr>
          <w:lang w:eastAsia="en-AU"/>
        </w:rPr>
        <w:t>, where the legal and justice setting was one of the least common</w:t>
      </w:r>
      <w:r w:rsidR="00B846E4">
        <w:rPr>
          <w:lang w:eastAsia="en-AU"/>
        </w:rPr>
        <w:t>ly</w:t>
      </w:r>
      <w:r>
        <w:rPr>
          <w:lang w:eastAsia="en-AU"/>
        </w:rPr>
        <w:t xml:space="preserve"> targeted sectors.</w:t>
      </w:r>
      <w:r w:rsidR="007431C7">
        <w:rPr>
          <w:rStyle w:val="FootnoteReference"/>
          <w:lang w:eastAsia="en-AU"/>
        </w:rPr>
        <w:footnoteReference w:id="5"/>
      </w:r>
    </w:p>
    <w:p w14:paraId="1DE3B524" w14:textId="17EFF0D5" w:rsidR="003B5E53" w:rsidRPr="00545FF7" w:rsidRDefault="00837907" w:rsidP="00FA20C2">
      <w:pPr>
        <w:rPr>
          <w:lang w:eastAsia="en-AU"/>
        </w:rPr>
      </w:pPr>
      <w:r>
        <w:rPr>
          <w:lang w:eastAsia="en-AU"/>
        </w:rPr>
        <w:t>Having the right people involved in sector and industry based primary prevention was highlighted by stakeholders. They</w:t>
      </w:r>
      <w:r w:rsidR="003B5E53">
        <w:rPr>
          <w:lang w:eastAsia="en-AU"/>
        </w:rPr>
        <w:t xml:space="preserve"> r</w:t>
      </w:r>
      <w:r w:rsidR="003B5E53" w:rsidRPr="00545FF7">
        <w:rPr>
          <w:lang w:eastAsia="en-AU"/>
        </w:rPr>
        <w:t>aised the importance of community and business leaders to be professionally trained, engaged in and leading conversations about sexual violence and sexual harassment</w:t>
      </w:r>
      <w:r w:rsidR="003B5E53">
        <w:rPr>
          <w:lang w:eastAsia="en-AU"/>
        </w:rPr>
        <w:t xml:space="preserve">, </w:t>
      </w:r>
      <w:proofErr w:type="gramStart"/>
      <w:r w:rsidR="003B5E53">
        <w:rPr>
          <w:lang w:eastAsia="en-AU"/>
        </w:rPr>
        <w:t>in order to</w:t>
      </w:r>
      <w:proofErr w:type="gramEnd"/>
      <w:r w:rsidR="003B5E53">
        <w:rPr>
          <w:lang w:eastAsia="en-AU"/>
        </w:rPr>
        <w:t xml:space="preserve"> create change across the community</w:t>
      </w:r>
      <w:r w:rsidR="003B5E53" w:rsidRPr="00545FF7">
        <w:rPr>
          <w:lang w:eastAsia="en-AU"/>
        </w:rPr>
        <w:t>.</w:t>
      </w:r>
      <w:r w:rsidR="002E770C">
        <w:rPr>
          <w:lang w:eastAsia="en-AU"/>
        </w:rPr>
        <w:t xml:space="preserve"> Workplace leaders play a crucial role in creating safe, respectful workplaces free of inappropriate behaviours and harassmen</w:t>
      </w:r>
      <w:r w:rsidR="009047F6">
        <w:rPr>
          <w:lang w:eastAsia="en-AU"/>
        </w:rPr>
        <w:t>t</w:t>
      </w:r>
      <w:r w:rsidR="00D67417">
        <w:rPr>
          <w:lang w:eastAsia="en-AU"/>
        </w:rPr>
        <w:t xml:space="preserve"> (AH</w:t>
      </w:r>
      <w:r w:rsidR="00D70B1F">
        <w:rPr>
          <w:lang w:eastAsia="en-AU"/>
        </w:rPr>
        <w:t>R</w:t>
      </w:r>
      <w:r w:rsidR="00D67417">
        <w:rPr>
          <w:lang w:eastAsia="en-AU"/>
        </w:rPr>
        <w:t>C, 2020)</w:t>
      </w:r>
      <w:r w:rsidR="002E770C">
        <w:rPr>
          <w:lang w:eastAsia="en-AU"/>
        </w:rPr>
        <w:t>.</w:t>
      </w:r>
    </w:p>
    <w:p w14:paraId="21FEC298" w14:textId="7535EF21" w:rsidR="001E3279" w:rsidRDefault="001E3279" w:rsidP="00FA20C2">
      <w:pPr>
        <w:rPr>
          <w:lang w:eastAsia="en-AU"/>
        </w:rPr>
      </w:pPr>
      <w:r>
        <w:rPr>
          <w:lang w:eastAsia="en-AU"/>
        </w:rPr>
        <w:t>The stocktake found that several initiatives targeted employers (1</w:t>
      </w:r>
      <w:r w:rsidR="001762CF">
        <w:rPr>
          <w:lang w:eastAsia="en-AU"/>
        </w:rPr>
        <w:t>3</w:t>
      </w:r>
      <w:r>
        <w:rPr>
          <w:lang w:eastAsia="en-AU"/>
        </w:rPr>
        <w:t>%), employees (14%) and leaders or managers (14%).</w:t>
      </w:r>
      <w:r w:rsidR="009F2D7F">
        <w:rPr>
          <w:lang w:eastAsia="en-AU"/>
        </w:rPr>
        <w:t xml:space="preserve"> Further, government (26%), educators (21%) and businesses (18%) </w:t>
      </w:r>
      <w:r w:rsidR="009F5A56">
        <w:rPr>
          <w:lang w:eastAsia="en-AU"/>
        </w:rPr>
        <w:t xml:space="preserve">were the target of a </w:t>
      </w:r>
      <w:r w:rsidR="00D2496E">
        <w:rPr>
          <w:lang w:eastAsia="en-AU"/>
        </w:rPr>
        <w:t>greater number of initiatives</w:t>
      </w:r>
      <w:r w:rsidR="009F2D7F">
        <w:rPr>
          <w:lang w:eastAsia="en-AU"/>
        </w:rPr>
        <w:t xml:space="preserve">. </w:t>
      </w:r>
    </w:p>
    <w:p w14:paraId="0C1C44F3" w14:textId="5A96A1C9" w:rsidR="008A7598" w:rsidRDefault="008A7598" w:rsidP="00FA20C2">
      <w:pPr>
        <w:rPr>
          <w:lang w:eastAsia="en-AU"/>
        </w:rPr>
      </w:pPr>
      <w:r>
        <w:rPr>
          <w:lang w:eastAsia="en-AU"/>
        </w:rPr>
        <w:t>According to the stocktake, education and care settings, followed by workplaces and organisations, and health and community services were the most common settings for primary prevention initiatives (</w:t>
      </w:r>
      <w:r>
        <w:rPr>
          <w:lang w:eastAsia="en-AU"/>
        </w:rPr>
        <w:fldChar w:fldCharType="begin"/>
      </w:r>
      <w:r>
        <w:rPr>
          <w:lang w:eastAsia="en-AU"/>
        </w:rPr>
        <w:instrText xml:space="preserve"> REF _Ref44663140 \r \h </w:instrText>
      </w:r>
      <w:r w:rsidR="006044B6">
        <w:rPr>
          <w:lang w:eastAsia="en-AU"/>
        </w:rPr>
        <w:instrText xml:space="preserve"> \* MERGEFORMAT </w:instrText>
      </w:r>
      <w:r>
        <w:rPr>
          <w:lang w:eastAsia="en-AU"/>
        </w:rPr>
      </w:r>
      <w:r>
        <w:rPr>
          <w:lang w:eastAsia="en-AU"/>
        </w:rPr>
        <w:fldChar w:fldCharType="separate"/>
      </w:r>
      <w:r w:rsidR="00251876">
        <w:rPr>
          <w:lang w:eastAsia="en-AU"/>
        </w:rPr>
        <w:t>Figure 4.6</w:t>
      </w:r>
      <w:r>
        <w:rPr>
          <w:lang w:eastAsia="en-AU"/>
        </w:rPr>
        <w:fldChar w:fldCharType="end"/>
      </w:r>
      <w:r>
        <w:rPr>
          <w:lang w:eastAsia="en-AU"/>
        </w:rPr>
        <w:t>). Fewer initiatives specified providing initiatives in the arts, popular culture</w:t>
      </w:r>
      <w:r w:rsidR="009970FC">
        <w:rPr>
          <w:lang w:eastAsia="en-AU"/>
        </w:rPr>
        <w:t>, faith-based</w:t>
      </w:r>
      <w:r w:rsidR="00C519BD">
        <w:rPr>
          <w:lang w:eastAsia="en-AU"/>
        </w:rPr>
        <w:t xml:space="preserve"> </w:t>
      </w:r>
      <w:proofErr w:type="gramStart"/>
      <w:r w:rsidR="00C519BD">
        <w:rPr>
          <w:lang w:eastAsia="en-AU"/>
        </w:rPr>
        <w:t>settings</w:t>
      </w:r>
      <w:proofErr w:type="gramEnd"/>
      <w:r>
        <w:rPr>
          <w:lang w:eastAsia="en-AU"/>
        </w:rPr>
        <w:t xml:space="preserve"> or public spaces</w:t>
      </w:r>
      <w:r w:rsidR="2F882889" w:rsidRPr="570C0D9C">
        <w:rPr>
          <w:lang w:eastAsia="en-AU"/>
        </w:rPr>
        <w:t>.</w:t>
      </w:r>
    </w:p>
    <w:p w14:paraId="7B9BA31E" w14:textId="08CBE90C" w:rsidR="003C3072" w:rsidRDefault="003C3072">
      <w:pPr>
        <w:pStyle w:val="CaptionFigure"/>
        <w:ind w:left="0"/>
      </w:pPr>
      <w:bookmarkStart w:id="106" w:name="_Toc45209450"/>
      <w:bookmarkStart w:id="107" w:name="_Toc45285283"/>
      <w:bookmarkStart w:id="108" w:name="_Ref44663140"/>
      <w:bookmarkStart w:id="109" w:name="_Toc46924073"/>
      <w:bookmarkEnd w:id="106"/>
      <w:bookmarkEnd w:id="107"/>
      <w:r>
        <w:t xml:space="preserve">: </w:t>
      </w:r>
      <w:r w:rsidR="00812503">
        <w:t>Professionals and settings targeted</w:t>
      </w:r>
      <w:bookmarkEnd w:id="108"/>
      <w:bookmarkEnd w:id="109"/>
    </w:p>
    <w:p w14:paraId="068014FD" w14:textId="6437204B" w:rsidR="000166D0" w:rsidRDefault="005903E5" w:rsidP="00FA20C2">
      <w:pPr>
        <w:rPr>
          <w:lang w:val="en-GB"/>
        </w:rPr>
      </w:pPr>
      <w:r>
        <w:rPr>
          <w:noProof/>
          <w:lang w:val="en-GB"/>
        </w:rPr>
        <w:drawing>
          <wp:inline distT="0" distB="0" distL="0" distR="0" wp14:anchorId="321D8A38" wp14:editId="1A0FD86D">
            <wp:extent cx="2952750" cy="302722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5866" cy="3030423"/>
                    </a:xfrm>
                    <a:prstGeom prst="rect">
                      <a:avLst/>
                    </a:prstGeom>
                    <a:noFill/>
                  </pic:spPr>
                </pic:pic>
              </a:graphicData>
            </a:graphic>
          </wp:inline>
        </w:drawing>
      </w:r>
    </w:p>
    <w:p w14:paraId="42BFBB1F" w14:textId="030B1731" w:rsidR="00D81AF3" w:rsidRPr="00C27135" w:rsidRDefault="00D81AF3" w:rsidP="00FA20C2">
      <w:pPr>
        <w:pStyle w:val="Source"/>
      </w:pPr>
      <w:r w:rsidRPr="00C27135">
        <w:t xml:space="preserve">Source: </w:t>
      </w:r>
      <w:r w:rsidR="00930AE4">
        <w:t xml:space="preserve">N=271, </w:t>
      </w:r>
      <w:r w:rsidRPr="00C27135">
        <w:t xml:space="preserve">Deloitte </w:t>
      </w:r>
      <w:r w:rsidR="008A26F4">
        <w:t>questionnaire</w:t>
      </w:r>
      <w:r w:rsidRPr="00C27135">
        <w:t>, 2020.</w:t>
      </w:r>
    </w:p>
    <w:p w14:paraId="40FD4E86" w14:textId="77777777" w:rsidR="00A12968" w:rsidRDefault="00A12968" w:rsidP="00FA20C2">
      <w:pPr>
        <w:pStyle w:val="Heading4"/>
      </w:pPr>
      <w:bookmarkStart w:id="110" w:name="_Ref43895794"/>
      <w:r>
        <w:t>Covering all contexts and types of sexual violence and sexual harassment</w:t>
      </w:r>
    </w:p>
    <w:p w14:paraId="50BA42DF" w14:textId="71E91A09" w:rsidR="00A12968" w:rsidRPr="00FA20C2" w:rsidRDefault="00EB1A91" w:rsidP="00FA20C2">
      <w:pPr>
        <w:rPr>
          <w:lang w:eastAsia="en-AU"/>
        </w:rPr>
      </w:pPr>
      <w:r w:rsidRPr="00FA20C2">
        <w:rPr>
          <w:lang w:eastAsia="en-AU"/>
        </w:rPr>
        <w:t>C</w:t>
      </w:r>
      <w:r w:rsidR="00A12968" w:rsidRPr="00FA20C2">
        <w:rPr>
          <w:lang w:eastAsia="en-AU"/>
        </w:rPr>
        <w:t xml:space="preserve">ertain forms of sexual violence and sexual harassment are going unaddressed </w:t>
      </w:r>
      <w:r w:rsidRPr="00FA20C2">
        <w:rPr>
          <w:lang w:eastAsia="en-AU"/>
        </w:rPr>
        <w:t>or need greater attention in primary prevention initiatives.</w:t>
      </w:r>
    </w:p>
    <w:p w14:paraId="2539A437" w14:textId="67B660A8" w:rsidR="00183ACA" w:rsidRDefault="0009516D" w:rsidP="002C4D7F">
      <w:pPr>
        <w:rPr>
          <w:lang w:eastAsia="en-AU"/>
        </w:rPr>
      </w:pPr>
      <w:r>
        <w:rPr>
          <w:lang w:eastAsia="en-AU"/>
        </w:rPr>
        <w:t xml:space="preserve">In addition to the contexts of sexual violence and sexual harassment experienced by </w:t>
      </w:r>
      <w:r w:rsidR="00B2158F">
        <w:rPr>
          <w:lang w:eastAsia="en-AU"/>
        </w:rPr>
        <w:t>distinct</w:t>
      </w:r>
      <w:r>
        <w:rPr>
          <w:lang w:eastAsia="en-AU"/>
        </w:rPr>
        <w:t xml:space="preserve"> groups, </w:t>
      </w:r>
      <w:r w:rsidR="00ED485E">
        <w:rPr>
          <w:lang w:eastAsia="en-AU"/>
        </w:rPr>
        <w:t>the online environment is a particular</w:t>
      </w:r>
      <w:r w:rsidR="001E6EEE">
        <w:rPr>
          <w:lang w:eastAsia="en-AU"/>
        </w:rPr>
        <w:t>ly</w:t>
      </w:r>
      <w:r w:rsidR="00ED485E">
        <w:rPr>
          <w:lang w:eastAsia="en-AU"/>
        </w:rPr>
        <w:t xml:space="preserve"> important area requiring attention.</w:t>
      </w:r>
      <w:r w:rsidR="00D27CD4">
        <w:rPr>
          <w:lang w:eastAsia="en-AU"/>
        </w:rPr>
        <w:t xml:space="preserve"> </w:t>
      </w:r>
      <w:r w:rsidR="00183ACA">
        <w:rPr>
          <w:lang w:eastAsia="en-AU"/>
        </w:rPr>
        <w:t xml:space="preserve">In their submission to the </w:t>
      </w:r>
      <w:r w:rsidR="00987A55">
        <w:t>National Inquiry into Sexual Harassment in Australian Workplaces</w:t>
      </w:r>
      <w:r w:rsidR="00183ACA">
        <w:rPr>
          <w:lang w:eastAsia="en-AU"/>
        </w:rPr>
        <w:t xml:space="preserve">, the </w:t>
      </w:r>
      <w:proofErr w:type="spellStart"/>
      <w:r w:rsidR="006B6699">
        <w:rPr>
          <w:lang w:eastAsia="en-AU"/>
        </w:rPr>
        <w:t>e</w:t>
      </w:r>
      <w:r w:rsidR="00183ACA">
        <w:rPr>
          <w:lang w:eastAsia="en-AU"/>
        </w:rPr>
        <w:t>Safety</w:t>
      </w:r>
      <w:proofErr w:type="spellEnd"/>
      <w:r w:rsidR="00183ACA">
        <w:rPr>
          <w:lang w:eastAsia="en-AU"/>
        </w:rPr>
        <w:t xml:space="preserve"> Office </w:t>
      </w:r>
      <w:r w:rsidR="2FE92AFF" w:rsidRPr="26E5FC61">
        <w:rPr>
          <w:lang w:eastAsia="en-AU"/>
        </w:rPr>
        <w:t xml:space="preserve">emphasised that </w:t>
      </w:r>
      <w:r w:rsidR="00183ACA" w:rsidRPr="00183ACA">
        <w:rPr>
          <w:lang w:eastAsia="en-AU"/>
        </w:rPr>
        <w:t xml:space="preserve">technology is a mechanism for the expression of existing forms of </w:t>
      </w:r>
      <w:r w:rsidR="00183ACA" w:rsidRPr="00183ACA" w:rsidDel="004B2558">
        <w:rPr>
          <w:lang w:eastAsia="en-AU"/>
        </w:rPr>
        <w:t>abuse</w:t>
      </w:r>
      <w:r w:rsidR="004B2558">
        <w:rPr>
          <w:lang w:eastAsia="en-AU"/>
        </w:rPr>
        <w:t>, a</w:t>
      </w:r>
      <w:r w:rsidR="004B2558" w:rsidRPr="00183ACA">
        <w:rPr>
          <w:lang w:eastAsia="en-AU"/>
        </w:rPr>
        <w:t>s</w:t>
      </w:r>
      <w:r w:rsidR="1DD3D9FF" w:rsidRPr="1B4BD349">
        <w:rPr>
          <w:lang w:eastAsia="en-AU"/>
        </w:rPr>
        <w:t xml:space="preserve"> well as </w:t>
      </w:r>
      <w:r w:rsidR="004B2558" w:rsidRPr="1B4BD349">
        <w:rPr>
          <w:lang w:eastAsia="en-AU"/>
        </w:rPr>
        <w:t>facilitating</w:t>
      </w:r>
      <w:r w:rsidR="00183ACA" w:rsidRPr="00183ACA">
        <w:rPr>
          <w:lang w:eastAsia="en-AU"/>
        </w:rPr>
        <w:t xml:space="preserve"> </w:t>
      </w:r>
      <w:r w:rsidR="00183ACA" w:rsidRPr="00183ACA" w:rsidDel="004B2558">
        <w:rPr>
          <w:lang w:eastAsia="en-AU"/>
        </w:rPr>
        <w:t xml:space="preserve">new </w:t>
      </w:r>
      <w:r w:rsidR="00183ACA" w:rsidRPr="00183ACA">
        <w:rPr>
          <w:lang w:eastAsia="en-AU"/>
        </w:rPr>
        <w:t>forms of abuse</w:t>
      </w:r>
      <w:r w:rsidR="5742BA3D" w:rsidRPr="1B4BD349">
        <w:rPr>
          <w:lang w:eastAsia="en-AU"/>
        </w:rPr>
        <w:t>.</w:t>
      </w:r>
    </w:p>
    <w:p w14:paraId="3FD20F70" w14:textId="5A153A6C" w:rsidR="00580079" w:rsidRDefault="00580079" w:rsidP="00FA20C2">
      <w:pPr>
        <w:rPr>
          <w:lang w:eastAsia="en-AU"/>
        </w:rPr>
      </w:pPr>
      <w:r>
        <w:rPr>
          <w:lang w:eastAsia="en-AU"/>
        </w:rPr>
        <w:t xml:space="preserve">Stakeholders advised of </w:t>
      </w:r>
      <w:r w:rsidR="00A12968" w:rsidRPr="00545FF7">
        <w:rPr>
          <w:lang w:eastAsia="en-AU"/>
        </w:rPr>
        <w:t xml:space="preserve">issues associated with a teenage culture of sexting, which has the potential to lead to issues associated with revenge porn if the boundaries of ethical sexual behaviours and practices are not </w:t>
      </w:r>
      <w:r w:rsidR="479F0128" w:rsidRPr="32FC587D">
        <w:rPr>
          <w:lang w:eastAsia="en-AU"/>
        </w:rPr>
        <w:t>taught or</w:t>
      </w:r>
      <w:r w:rsidR="00A12968" w:rsidRPr="32FC587D">
        <w:rPr>
          <w:lang w:eastAsia="en-AU"/>
        </w:rPr>
        <w:t xml:space="preserve"> </w:t>
      </w:r>
      <w:r w:rsidR="00A12968" w:rsidRPr="00545FF7">
        <w:rPr>
          <w:lang w:eastAsia="en-AU"/>
        </w:rPr>
        <w:t>understood</w:t>
      </w:r>
      <w:r w:rsidR="00A12968">
        <w:rPr>
          <w:lang w:eastAsia="en-AU"/>
        </w:rPr>
        <w:t>.</w:t>
      </w:r>
      <w:r w:rsidR="00345E97">
        <w:rPr>
          <w:lang w:eastAsia="en-AU"/>
        </w:rPr>
        <w:t xml:space="preserve"> </w:t>
      </w:r>
    </w:p>
    <w:p w14:paraId="30198074" w14:textId="5D818BB1" w:rsidR="00345E97" w:rsidRDefault="00580079" w:rsidP="00FA20C2">
      <w:pPr>
        <w:rPr>
          <w:lang w:eastAsia="en-AU"/>
        </w:rPr>
      </w:pPr>
      <w:r>
        <w:rPr>
          <w:lang w:eastAsia="en-AU"/>
        </w:rPr>
        <w:t>C</w:t>
      </w:r>
      <w:r w:rsidR="00345E97">
        <w:rPr>
          <w:lang w:eastAsia="en-AU"/>
        </w:rPr>
        <w:t xml:space="preserve">hildren’s access to </w:t>
      </w:r>
      <w:r w:rsidR="00345E97" w:rsidRPr="00545FF7">
        <w:rPr>
          <w:lang w:eastAsia="en-AU"/>
        </w:rPr>
        <w:t>pornography</w:t>
      </w:r>
      <w:r w:rsidR="00345E97">
        <w:rPr>
          <w:lang w:eastAsia="en-AU"/>
        </w:rPr>
        <w:t xml:space="preserve"> online</w:t>
      </w:r>
      <w:r w:rsidR="00345E97" w:rsidRPr="00545FF7">
        <w:rPr>
          <w:lang w:eastAsia="en-AU"/>
        </w:rPr>
        <w:t>,</w:t>
      </w:r>
      <w:r w:rsidR="00345E97">
        <w:rPr>
          <w:lang w:eastAsia="en-AU"/>
        </w:rPr>
        <w:t xml:space="preserve"> which has the potential to reinforce </w:t>
      </w:r>
      <w:r w:rsidR="00345E97" w:rsidRPr="00545FF7">
        <w:rPr>
          <w:lang w:eastAsia="en-AU"/>
        </w:rPr>
        <w:t>exploitative</w:t>
      </w:r>
      <w:r w:rsidR="49098961" w:rsidRPr="1B4BD349">
        <w:rPr>
          <w:lang w:eastAsia="en-AU"/>
        </w:rPr>
        <w:t xml:space="preserve">, </w:t>
      </w:r>
      <w:proofErr w:type="gramStart"/>
      <w:r w:rsidR="00345E97" w:rsidRPr="00545FF7">
        <w:rPr>
          <w:lang w:eastAsia="en-AU"/>
        </w:rPr>
        <w:t>unethical</w:t>
      </w:r>
      <w:proofErr w:type="gramEnd"/>
      <w:r w:rsidR="00345E97" w:rsidRPr="00545FF7">
        <w:rPr>
          <w:lang w:eastAsia="en-AU"/>
        </w:rPr>
        <w:t xml:space="preserve"> </w:t>
      </w:r>
      <w:r w:rsidR="2F3E8DA8" w:rsidRPr="1B4BD349">
        <w:rPr>
          <w:lang w:eastAsia="en-AU"/>
        </w:rPr>
        <w:t xml:space="preserve">and </w:t>
      </w:r>
      <w:r w:rsidR="2F3E8DA8" w:rsidRPr="07E95FB8">
        <w:rPr>
          <w:lang w:eastAsia="en-AU"/>
        </w:rPr>
        <w:t>unhealthy violent</w:t>
      </w:r>
      <w:r w:rsidR="00345E97" w:rsidRPr="1B4BD349">
        <w:rPr>
          <w:lang w:eastAsia="en-AU"/>
        </w:rPr>
        <w:t xml:space="preserve"> </w:t>
      </w:r>
      <w:r w:rsidR="00345E97" w:rsidRPr="00545FF7">
        <w:rPr>
          <w:lang w:eastAsia="en-AU"/>
        </w:rPr>
        <w:t>sexual behaviour before they reach sexual maturity</w:t>
      </w:r>
      <w:r w:rsidR="004F6381">
        <w:rPr>
          <w:lang w:eastAsia="en-AU"/>
        </w:rPr>
        <w:t>,</w:t>
      </w:r>
      <w:r>
        <w:rPr>
          <w:lang w:eastAsia="en-AU"/>
        </w:rPr>
        <w:t xml:space="preserve"> was also raised in consultations</w:t>
      </w:r>
      <w:r w:rsidR="00345E97" w:rsidRPr="00545FF7">
        <w:rPr>
          <w:lang w:eastAsia="en-AU"/>
        </w:rPr>
        <w:t>.</w:t>
      </w:r>
      <w:r w:rsidR="00345E97">
        <w:rPr>
          <w:lang w:eastAsia="en-AU"/>
        </w:rPr>
        <w:t xml:space="preserve"> It was noted there are gaps in sexual violence primary prevention, in terms of addressing pornography and its impact on young people’s beliefs and behaviour.</w:t>
      </w:r>
      <w:r w:rsidR="004D2D60">
        <w:rPr>
          <w:lang w:eastAsia="en-AU"/>
        </w:rPr>
        <w:t xml:space="preserve"> Some initiatives are emerging</w:t>
      </w:r>
      <w:r w:rsidR="00627D82">
        <w:rPr>
          <w:lang w:eastAsia="en-AU"/>
        </w:rPr>
        <w:t xml:space="preserve">, such as initiatives targeted to children and parents by the </w:t>
      </w:r>
      <w:proofErr w:type="spellStart"/>
      <w:r w:rsidR="005C155C">
        <w:rPr>
          <w:lang w:eastAsia="en-AU"/>
        </w:rPr>
        <w:t>e</w:t>
      </w:r>
      <w:r w:rsidR="00627D82">
        <w:rPr>
          <w:lang w:eastAsia="en-AU"/>
        </w:rPr>
        <w:t>Safety</w:t>
      </w:r>
      <w:proofErr w:type="spellEnd"/>
      <w:r w:rsidR="00627D82">
        <w:rPr>
          <w:lang w:eastAsia="en-AU"/>
        </w:rPr>
        <w:t xml:space="preserve"> Office.</w:t>
      </w:r>
    </w:p>
    <w:p w14:paraId="7AD870B4" w14:textId="5EC2FEB0" w:rsidR="00A12968" w:rsidRDefault="00BA1CB6" w:rsidP="00FA20C2">
      <w:pPr>
        <w:rPr>
          <w:lang w:eastAsia="en-AU"/>
        </w:rPr>
      </w:pPr>
      <w:r>
        <w:rPr>
          <w:lang w:eastAsia="en-AU"/>
        </w:rPr>
        <w:t xml:space="preserve">The digital and online environment is not only an issue for children and young people. </w:t>
      </w:r>
      <w:r w:rsidR="00B12251">
        <w:t>The National Inquiry into Sexual Harassment in Australian Workplaces</w:t>
      </w:r>
      <w:r w:rsidR="00B12251">
        <w:rPr>
          <w:lang w:eastAsia="en-AU"/>
        </w:rPr>
        <w:t xml:space="preserve"> reported that t</w:t>
      </w:r>
      <w:r w:rsidR="00D96B86">
        <w:rPr>
          <w:lang w:eastAsia="en-AU"/>
        </w:rPr>
        <w:t>he increase</w:t>
      </w:r>
      <w:r w:rsidR="004F6381">
        <w:rPr>
          <w:lang w:eastAsia="en-AU"/>
        </w:rPr>
        <w:t>d</w:t>
      </w:r>
      <w:r w:rsidR="00D96B86">
        <w:rPr>
          <w:lang w:eastAsia="en-AU"/>
        </w:rPr>
        <w:t xml:space="preserve"> use of technology </w:t>
      </w:r>
      <w:r w:rsidR="00B12251">
        <w:rPr>
          <w:lang w:eastAsia="en-AU"/>
        </w:rPr>
        <w:t xml:space="preserve">can blur </w:t>
      </w:r>
      <w:r w:rsidR="00D96B86">
        <w:rPr>
          <w:lang w:eastAsia="en-AU"/>
        </w:rPr>
        <w:t>the boundaries</w:t>
      </w:r>
      <w:r w:rsidR="00D96B86" w:rsidDel="004F6381">
        <w:rPr>
          <w:lang w:eastAsia="en-AU"/>
        </w:rPr>
        <w:t xml:space="preserve"> </w:t>
      </w:r>
      <w:r w:rsidR="00FD4537">
        <w:rPr>
          <w:lang w:eastAsia="en-AU"/>
        </w:rPr>
        <w:t xml:space="preserve">between work and personal </w:t>
      </w:r>
      <w:r w:rsidR="008C01BE">
        <w:rPr>
          <w:lang w:eastAsia="en-AU"/>
        </w:rPr>
        <w:t>life, enabling</w:t>
      </w:r>
      <w:r w:rsidR="00B12251">
        <w:rPr>
          <w:lang w:eastAsia="en-AU"/>
        </w:rPr>
        <w:t xml:space="preserve"> </w:t>
      </w:r>
      <w:r w:rsidR="00B320EA">
        <w:rPr>
          <w:lang w:eastAsia="en-AU"/>
        </w:rPr>
        <w:t>sexual harassment</w:t>
      </w:r>
      <w:r w:rsidR="00085440">
        <w:rPr>
          <w:lang w:eastAsia="en-AU"/>
        </w:rPr>
        <w:t xml:space="preserve"> by colleagues</w:t>
      </w:r>
      <w:r w:rsidR="00B320EA">
        <w:rPr>
          <w:lang w:eastAsia="en-AU"/>
        </w:rPr>
        <w:t xml:space="preserve"> </w:t>
      </w:r>
      <w:r w:rsidR="006D1EB2">
        <w:rPr>
          <w:lang w:eastAsia="en-AU"/>
        </w:rPr>
        <w:t>to</w:t>
      </w:r>
      <w:r w:rsidR="00B320EA">
        <w:rPr>
          <w:lang w:eastAsia="en-AU"/>
        </w:rPr>
        <w:t xml:space="preserve"> occur </w:t>
      </w:r>
      <w:r w:rsidR="00B320EA" w:rsidDel="006D1EB2">
        <w:rPr>
          <w:lang w:eastAsia="en-AU"/>
        </w:rPr>
        <w:t>outside the workplace</w:t>
      </w:r>
      <w:r w:rsidR="00D96B86">
        <w:rPr>
          <w:lang w:eastAsia="en-AU"/>
        </w:rPr>
        <w:t>.</w:t>
      </w:r>
      <w:r w:rsidR="003C65D8">
        <w:t xml:space="preserve"> S</w:t>
      </w:r>
      <w:r w:rsidR="003C65D8" w:rsidRPr="00D96B86">
        <w:rPr>
          <w:lang w:eastAsia="en-AU"/>
        </w:rPr>
        <w:t xml:space="preserve">exual </w:t>
      </w:r>
      <w:r w:rsidR="00D96B86" w:rsidRPr="00D96B86">
        <w:rPr>
          <w:lang w:eastAsia="en-AU"/>
        </w:rPr>
        <w:t xml:space="preserve">harassment </w:t>
      </w:r>
      <w:r w:rsidR="00C8706D">
        <w:rPr>
          <w:lang w:eastAsia="en-AU"/>
        </w:rPr>
        <w:t xml:space="preserve">may involve </w:t>
      </w:r>
      <w:r w:rsidR="00D96B86" w:rsidRPr="00D96B86">
        <w:rPr>
          <w:lang w:eastAsia="en-AU"/>
        </w:rPr>
        <w:t>the use of technology, including sexually explicit emails, SMS or social media, indecent phone calls, repeated or inappropriate advances online, or sharing or threatening to share intimate images or film without consent</w:t>
      </w:r>
      <w:r w:rsidR="00D96B86">
        <w:rPr>
          <w:lang w:eastAsia="en-AU"/>
        </w:rPr>
        <w:t>.</w:t>
      </w:r>
      <w:r w:rsidR="007766EE">
        <w:rPr>
          <w:lang w:eastAsia="en-AU"/>
        </w:rPr>
        <w:t xml:space="preserve"> </w:t>
      </w:r>
      <w:r w:rsidR="007766EE" w:rsidRPr="007766EE">
        <w:rPr>
          <w:lang w:eastAsia="en-AU"/>
        </w:rPr>
        <w:t>The 2018 National Survey found that of people who said they experienced workplace sexual harassment in the last five years, 3% of people said this involved sexually explicit emails, text messages or social media communication</w:t>
      </w:r>
      <w:r w:rsidR="009C6B17">
        <w:rPr>
          <w:lang w:eastAsia="en-AU"/>
        </w:rPr>
        <w:t xml:space="preserve"> (AH</w:t>
      </w:r>
      <w:r w:rsidR="00D70B1F">
        <w:rPr>
          <w:lang w:eastAsia="en-AU"/>
        </w:rPr>
        <w:t>R</w:t>
      </w:r>
      <w:r w:rsidR="009C6B17">
        <w:rPr>
          <w:lang w:eastAsia="en-AU"/>
        </w:rPr>
        <w:t>C, 2020)</w:t>
      </w:r>
      <w:r w:rsidR="007766EE" w:rsidRPr="007766EE">
        <w:rPr>
          <w:lang w:eastAsia="en-AU"/>
        </w:rPr>
        <w:t>.</w:t>
      </w:r>
      <w:r w:rsidR="009C6B17">
        <w:rPr>
          <w:lang w:eastAsia="en-AU"/>
        </w:rPr>
        <w:t xml:space="preserve"> </w:t>
      </w:r>
    </w:p>
    <w:p w14:paraId="38DBE523" w14:textId="39294458" w:rsidR="00E74C35" w:rsidRDefault="00F276F4" w:rsidP="00FA20C2">
      <w:pPr>
        <w:rPr>
          <w:lang w:val="en-GB"/>
        </w:rPr>
      </w:pPr>
      <w:r>
        <w:rPr>
          <w:lang w:eastAsia="en-AU"/>
        </w:rPr>
        <w:t>Stakeholders also highlighted o</w:t>
      </w:r>
      <w:r w:rsidR="001A0BA7">
        <w:rPr>
          <w:lang w:eastAsia="en-AU"/>
        </w:rPr>
        <w:t>ther contexts of sexual violence and sexual harassment requiring additional attention</w:t>
      </w:r>
      <w:r>
        <w:rPr>
          <w:lang w:eastAsia="en-AU"/>
        </w:rPr>
        <w:t xml:space="preserve">, including </w:t>
      </w:r>
      <w:r w:rsidR="00591ADC">
        <w:rPr>
          <w:lang w:eastAsia="en-AU"/>
        </w:rPr>
        <w:t>r</w:t>
      </w:r>
      <w:r w:rsidR="00A12968">
        <w:rPr>
          <w:lang w:eastAsia="en-AU"/>
        </w:rPr>
        <w:t xml:space="preserve">eproductive coercion, </w:t>
      </w:r>
      <w:r w:rsidR="00591ADC">
        <w:rPr>
          <w:lang w:eastAsia="en-AU"/>
        </w:rPr>
        <w:t>female genital mutilation</w:t>
      </w:r>
      <w:r w:rsidR="00A456ED">
        <w:rPr>
          <w:lang w:eastAsia="en-AU"/>
        </w:rPr>
        <w:t xml:space="preserve"> / cutting</w:t>
      </w:r>
      <w:r w:rsidR="00591ADC">
        <w:rPr>
          <w:lang w:eastAsia="en-AU"/>
        </w:rPr>
        <w:t xml:space="preserve">, </w:t>
      </w:r>
      <w:r w:rsidR="00A12968">
        <w:rPr>
          <w:lang w:eastAsia="en-AU"/>
        </w:rPr>
        <w:t xml:space="preserve">forced abortion, </w:t>
      </w:r>
      <w:r w:rsidR="001A0BA7">
        <w:rPr>
          <w:lang w:eastAsia="en-AU"/>
        </w:rPr>
        <w:t xml:space="preserve">and </w:t>
      </w:r>
      <w:r w:rsidR="00A12968">
        <w:rPr>
          <w:lang w:eastAsia="en-AU"/>
        </w:rPr>
        <w:t>denial of the use of contraception</w:t>
      </w:r>
      <w:r w:rsidR="00E74C35">
        <w:t>.</w:t>
      </w:r>
    </w:p>
    <w:p w14:paraId="58EFC67D" w14:textId="3561BA6C" w:rsidR="00E74C35" w:rsidRDefault="002D6290" w:rsidP="00FA20C2">
      <w:pPr>
        <w:pStyle w:val="Heading2"/>
        <w:ind w:left="709" w:hanging="709"/>
      </w:pPr>
      <w:bookmarkStart w:id="111" w:name="_Toc46924099"/>
      <w:r>
        <w:t>Key o</w:t>
      </w:r>
      <w:r w:rsidR="00E74C35">
        <w:t>pportunities</w:t>
      </w:r>
      <w:bookmarkEnd w:id="111"/>
    </w:p>
    <w:p w14:paraId="019EA126" w14:textId="69A7A764" w:rsidR="00E74C35" w:rsidRPr="00FA20C2" w:rsidRDefault="00E74C35" w:rsidP="00FA20C2">
      <w:r w:rsidRPr="00FA20C2">
        <w:t xml:space="preserve">There are opportunities </w:t>
      </w:r>
      <w:r w:rsidR="535DE342">
        <w:t xml:space="preserve">to enhance the coverage of initiatives by: </w:t>
      </w:r>
    </w:p>
    <w:p w14:paraId="19847C2C" w14:textId="45CF300F" w:rsidR="00031D0F" w:rsidRDefault="00771838" w:rsidP="00771838">
      <w:pPr>
        <w:pStyle w:val="ListBullet"/>
      </w:pPr>
      <w:r>
        <w:t>d</w:t>
      </w:r>
      <w:r w:rsidR="00031D0F">
        <w:t>raw</w:t>
      </w:r>
      <w:r>
        <w:t>ing</w:t>
      </w:r>
      <w:r w:rsidR="00031D0F">
        <w:t xml:space="preserve"> on the stocktake of initiatives to inform the bespoke theory of change for sexual violence and sexual harassment </w:t>
      </w:r>
      <w:r w:rsidR="00031D0F" w:rsidRPr="00771838">
        <w:t>prevention in Australia</w:t>
      </w:r>
      <w:r w:rsidR="00031D0F">
        <w:t>, currently being developed by La Trobe University</w:t>
      </w:r>
    </w:p>
    <w:p w14:paraId="0A9C6148" w14:textId="0D84242E" w:rsidR="00031D0F" w:rsidRPr="003A2BCE" w:rsidRDefault="00771838" w:rsidP="00771838">
      <w:pPr>
        <w:pStyle w:val="ListBullet"/>
      </w:pPr>
      <w:r>
        <w:t>e</w:t>
      </w:r>
      <w:r w:rsidR="00031D0F" w:rsidRPr="003A2BCE">
        <w:t>ncouraging the scale-up or replication of initiatives</w:t>
      </w:r>
      <w:r w:rsidR="00031D0F">
        <w:t xml:space="preserve"> based on the theory of change that</w:t>
      </w:r>
      <w:r w:rsidR="00031D0F" w:rsidRPr="003A2BCE">
        <w:t>:</w:t>
      </w:r>
      <w:r w:rsidR="00031D0F" w:rsidRPr="001E2E3D">
        <w:rPr>
          <w:vertAlign w:val="superscript"/>
        </w:rPr>
        <w:footnoteReference w:id="6"/>
      </w:r>
    </w:p>
    <w:p w14:paraId="2C4CAA99" w14:textId="77777777" w:rsidR="00031D0F" w:rsidRPr="00AD7BEA" w:rsidRDefault="00031D0F" w:rsidP="00771838">
      <w:pPr>
        <w:pStyle w:val="ListBullet"/>
        <w:numPr>
          <w:ilvl w:val="1"/>
          <w:numId w:val="2"/>
        </w:numPr>
      </w:pPr>
      <w:r w:rsidRPr="00AD7BEA">
        <w:t xml:space="preserve">effectively target individuals across their whole life span, including young children, parents, </w:t>
      </w:r>
      <w:proofErr w:type="gramStart"/>
      <w:r w:rsidRPr="00AD7BEA">
        <w:t>men</w:t>
      </w:r>
      <w:proofErr w:type="gramEnd"/>
      <w:r w:rsidRPr="00AD7BEA">
        <w:t xml:space="preserve"> and boys</w:t>
      </w:r>
    </w:p>
    <w:p w14:paraId="14398634" w14:textId="77777777" w:rsidR="00031D0F" w:rsidRPr="00AD7BEA" w:rsidRDefault="00031D0F" w:rsidP="00771838">
      <w:pPr>
        <w:pStyle w:val="ListBullet"/>
        <w:numPr>
          <w:ilvl w:val="1"/>
          <w:numId w:val="2"/>
        </w:numPr>
      </w:pPr>
      <w:r w:rsidRPr="00771838">
        <w:t>effectively address the distinct contexts of sexual violence and sexual harassment experienced by distinct communities</w:t>
      </w:r>
    </w:p>
    <w:p w14:paraId="7DDE2B77" w14:textId="7A945F8D" w:rsidR="00031D0F" w:rsidRPr="00771838" w:rsidRDefault="00031D0F" w:rsidP="00771838">
      <w:pPr>
        <w:pStyle w:val="ListBullet"/>
        <w:numPr>
          <w:ilvl w:val="1"/>
          <w:numId w:val="2"/>
        </w:numPr>
      </w:pPr>
      <w:r w:rsidRPr="00771838">
        <w:t>effectively target a broader spectrum of sectors and emerging contexts of sexual violence and sexual harassment</w:t>
      </w:r>
    </w:p>
    <w:p w14:paraId="2D35984E" w14:textId="140B87F9" w:rsidR="003C2304" w:rsidRPr="00CD329B" w:rsidRDefault="00771838" w:rsidP="00771838">
      <w:pPr>
        <w:pStyle w:val="ListBullet"/>
        <w:sectPr w:rsidR="003C2304" w:rsidRPr="00CD329B" w:rsidSect="00CB4D9C">
          <w:type w:val="continuous"/>
          <w:pgSz w:w="11906" w:h="16838" w:code="9"/>
          <w:pgMar w:top="1440" w:right="707" w:bottom="1440" w:left="851" w:header="680" w:footer="425" w:gutter="0"/>
          <w:cols w:num="2" w:space="284"/>
          <w:docGrid w:linePitch="360"/>
        </w:sectPr>
      </w:pPr>
      <w:r>
        <w:t>e</w:t>
      </w:r>
      <w:r w:rsidR="00031D0F">
        <w:t xml:space="preserve">ncouraging </w:t>
      </w:r>
      <w:r w:rsidR="00031D0F" w:rsidRPr="00070364">
        <w:t xml:space="preserve">education about consent and </w:t>
      </w:r>
      <w:r w:rsidR="00031D0F" w:rsidRPr="00070364" w:rsidDel="002F5BB7">
        <w:t xml:space="preserve">sexual violence and </w:t>
      </w:r>
      <w:r w:rsidR="00031D0F">
        <w:t>sexual harassment</w:t>
      </w:r>
      <w:r w:rsidR="00031D0F" w:rsidRPr="00070364">
        <w:t xml:space="preserve"> as part of the core curriculum in schools across Australia, across multiple grades</w:t>
      </w:r>
      <w:r w:rsidR="00031D0F">
        <w:t>.</w:t>
      </w:r>
    </w:p>
    <w:p w14:paraId="765268EF" w14:textId="216C00C1" w:rsidR="00DD2040" w:rsidRDefault="007E70FD" w:rsidP="000B53FD">
      <w:pPr>
        <w:pStyle w:val="Heading1"/>
        <w:ind w:left="0" w:firstLine="0"/>
      </w:pPr>
      <w:bookmarkStart w:id="112" w:name="_Ref45189509"/>
      <w:bookmarkStart w:id="113" w:name="_Toc46924100"/>
      <w:r>
        <w:t xml:space="preserve">Improving </w:t>
      </w:r>
      <w:bookmarkEnd w:id="110"/>
      <w:bookmarkEnd w:id="112"/>
      <w:r w:rsidR="00034F23">
        <w:t>approaches</w:t>
      </w:r>
      <w:bookmarkEnd w:id="113"/>
    </w:p>
    <w:p w14:paraId="49E1E2B4" w14:textId="77777777" w:rsidR="00061B72" w:rsidRDefault="00061B72" w:rsidP="000B53FD">
      <w:pPr>
        <w:pStyle w:val="Heading3"/>
        <w:numPr>
          <w:ilvl w:val="2"/>
          <w:numId w:val="1"/>
        </w:numPr>
        <w:ind w:left="0" w:firstLine="0"/>
        <w:sectPr w:rsidR="00061B72" w:rsidSect="00CB4D9C">
          <w:type w:val="continuous"/>
          <w:pgSz w:w="11906" w:h="16838" w:code="9"/>
          <w:pgMar w:top="1440" w:right="707" w:bottom="1440" w:left="851" w:header="680" w:footer="425" w:gutter="0"/>
          <w:cols w:space="284"/>
          <w:docGrid w:linePitch="360"/>
        </w:sectPr>
      </w:pPr>
    </w:p>
    <w:p w14:paraId="2428C534" w14:textId="464DBE2A" w:rsidR="00B1747C" w:rsidRDefault="00613F29">
      <w:pPr>
        <w:rPr>
          <w:b/>
          <w:bCs/>
        </w:rPr>
      </w:pPr>
      <w:r>
        <w:rPr>
          <w:b/>
          <w:bCs/>
        </w:rPr>
        <w:t>Methods</w:t>
      </w:r>
      <w:r w:rsidR="00AF33F4" w:rsidRPr="001E5E28">
        <w:rPr>
          <w:b/>
          <w:bCs/>
        </w:rPr>
        <w:t xml:space="preserve"> for delivering primary prevention initiatives </w:t>
      </w:r>
      <w:r w:rsidR="2EC217F6" w:rsidRPr="7CD122CC">
        <w:rPr>
          <w:b/>
          <w:bCs/>
        </w:rPr>
        <w:t>should be</w:t>
      </w:r>
      <w:r w:rsidR="00AF33F4" w:rsidRPr="001E5E28">
        <w:rPr>
          <w:b/>
          <w:bCs/>
        </w:rPr>
        <w:t xml:space="preserve"> comprehensive, multifaceted, and influence norms, </w:t>
      </w:r>
      <w:proofErr w:type="gramStart"/>
      <w:r w:rsidR="00AF33F4" w:rsidRPr="001E5E28">
        <w:rPr>
          <w:b/>
          <w:bCs/>
        </w:rPr>
        <w:t>behaviours</w:t>
      </w:r>
      <w:proofErr w:type="gramEnd"/>
      <w:r w:rsidR="00AF33F4" w:rsidRPr="001E5E28">
        <w:rPr>
          <w:b/>
          <w:bCs/>
        </w:rPr>
        <w:t xml:space="preserve"> and structures at all levels of society. </w:t>
      </w:r>
      <w:r>
        <w:rPr>
          <w:b/>
          <w:bCs/>
        </w:rPr>
        <w:t>Initiatives</w:t>
      </w:r>
      <w:r w:rsidR="00AF33F4" w:rsidRPr="001E5E28">
        <w:rPr>
          <w:b/>
          <w:bCs/>
        </w:rPr>
        <w:t xml:space="preserve"> </w:t>
      </w:r>
      <w:r w:rsidR="343EDA9B" w:rsidRPr="5CD43B30">
        <w:rPr>
          <w:b/>
          <w:bCs/>
        </w:rPr>
        <w:t>should be</w:t>
      </w:r>
      <w:r w:rsidR="00AF33F4" w:rsidRPr="001E5E28">
        <w:rPr>
          <w:b/>
          <w:bCs/>
        </w:rPr>
        <w:t xml:space="preserve"> delivered by a skilled workforce.</w:t>
      </w:r>
    </w:p>
    <w:p w14:paraId="39AD73D6" w14:textId="116DE40F" w:rsidR="00432C86" w:rsidRPr="000B53FD" w:rsidRDefault="00586916">
      <w:pPr>
        <w:pStyle w:val="ListBullet"/>
      </w:pPr>
      <w:r w:rsidRPr="000B53FD">
        <w:t>Mechanisms</w:t>
      </w:r>
      <w:r w:rsidR="00432C86" w:rsidRPr="000B53FD">
        <w:t xml:space="preserve"> should be varied so that they in</w:t>
      </w:r>
      <w:r w:rsidRPr="000B53FD">
        <w:t xml:space="preserve">fluence norms, </w:t>
      </w:r>
      <w:proofErr w:type="gramStart"/>
      <w:r w:rsidRPr="000B53FD">
        <w:t>practices</w:t>
      </w:r>
      <w:proofErr w:type="gramEnd"/>
      <w:r w:rsidRPr="000B53FD">
        <w:t xml:space="preserve"> and structures at all </w:t>
      </w:r>
      <w:r w:rsidR="000B1C85" w:rsidRPr="000B53FD">
        <w:t xml:space="preserve">levels </w:t>
      </w:r>
      <w:r w:rsidRPr="000B53FD">
        <w:t xml:space="preserve">of the ecological model. </w:t>
      </w:r>
    </w:p>
    <w:p w14:paraId="539E9A67" w14:textId="2776D7CF" w:rsidR="004311A4" w:rsidRPr="000B53FD" w:rsidRDefault="00B51434">
      <w:pPr>
        <w:pStyle w:val="ListBullet"/>
      </w:pPr>
      <w:r w:rsidRPr="000B53FD">
        <w:t xml:space="preserve">Prevention </w:t>
      </w:r>
      <w:r w:rsidR="00096AE3" w:rsidRPr="000B53FD">
        <w:t>initiatives</w:t>
      </w:r>
      <w:r w:rsidR="004311A4" w:rsidRPr="000B53FD">
        <w:t>:</w:t>
      </w:r>
    </w:p>
    <w:p w14:paraId="5B818646" w14:textId="1BD50954" w:rsidR="004311A4" w:rsidRPr="000B53FD" w:rsidRDefault="003D43AD">
      <w:pPr>
        <w:pStyle w:val="ListBullet"/>
        <w:numPr>
          <w:ilvl w:val="1"/>
          <w:numId w:val="2"/>
        </w:numPr>
      </w:pPr>
      <w:r w:rsidRPr="000B53FD">
        <w:t xml:space="preserve">are </w:t>
      </w:r>
      <w:r w:rsidR="00096AE3" w:rsidRPr="000B53FD">
        <w:t>comprehensive</w:t>
      </w:r>
    </w:p>
    <w:p w14:paraId="61CE7CF2" w14:textId="7AAF27F0" w:rsidR="004311A4" w:rsidRPr="000B53FD" w:rsidRDefault="003D43AD">
      <w:pPr>
        <w:pStyle w:val="ListBullet"/>
        <w:numPr>
          <w:ilvl w:val="1"/>
          <w:numId w:val="2"/>
        </w:numPr>
      </w:pPr>
      <w:r w:rsidRPr="000B53FD">
        <w:t>are</w:t>
      </w:r>
      <w:r w:rsidR="00557268" w:rsidRPr="000B53FD">
        <w:t xml:space="preserve"> </w:t>
      </w:r>
      <w:r w:rsidR="008F4549" w:rsidRPr="000B53FD">
        <w:t xml:space="preserve">multi-faceted </w:t>
      </w:r>
    </w:p>
    <w:p w14:paraId="42D764F3" w14:textId="1068D22F" w:rsidR="003D43AD" w:rsidRPr="000B53FD" w:rsidRDefault="00557268">
      <w:pPr>
        <w:pStyle w:val="ListBullet"/>
        <w:numPr>
          <w:ilvl w:val="1"/>
          <w:numId w:val="2"/>
        </w:numPr>
      </w:pPr>
      <w:r w:rsidRPr="000B53FD">
        <w:t>us</w:t>
      </w:r>
      <w:r w:rsidR="00FF589B" w:rsidRPr="000B53FD">
        <w:t>e</w:t>
      </w:r>
      <w:r w:rsidRPr="000B53FD">
        <w:t xml:space="preserve"> multiple strategies</w:t>
      </w:r>
    </w:p>
    <w:p w14:paraId="761F0CDC" w14:textId="2C91FA42" w:rsidR="003D43AD" w:rsidRDefault="003D43AD">
      <w:pPr>
        <w:pStyle w:val="ListBullet"/>
        <w:numPr>
          <w:ilvl w:val="1"/>
          <w:numId w:val="2"/>
        </w:numPr>
      </w:pPr>
      <w:r w:rsidRPr="000B53FD">
        <w:t>are mutually reinforcing</w:t>
      </w:r>
    </w:p>
    <w:p w14:paraId="049AFB87" w14:textId="3E35D928" w:rsidR="008E100F" w:rsidRPr="000B53FD" w:rsidRDefault="008E100F">
      <w:pPr>
        <w:pStyle w:val="ListBullet"/>
        <w:numPr>
          <w:ilvl w:val="1"/>
          <w:numId w:val="2"/>
        </w:numPr>
      </w:pPr>
      <w:r>
        <w:t>are inclusive</w:t>
      </w:r>
    </w:p>
    <w:p w14:paraId="5D904151" w14:textId="204B8C27" w:rsidR="00B51434" w:rsidRPr="000B53FD" w:rsidRDefault="00557268">
      <w:pPr>
        <w:pStyle w:val="ListBullet"/>
        <w:numPr>
          <w:ilvl w:val="1"/>
          <w:numId w:val="2"/>
        </w:numPr>
      </w:pPr>
      <w:r w:rsidRPr="000B53FD">
        <w:t>engag</w:t>
      </w:r>
      <w:r w:rsidR="00FF589B" w:rsidRPr="000B53FD">
        <w:t>e</w:t>
      </w:r>
      <w:r w:rsidRPr="000B53FD">
        <w:t xml:space="preserve"> </w:t>
      </w:r>
      <w:r w:rsidR="008F4549" w:rsidRPr="000B53FD">
        <w:t xml:space="preserve">society </w:t>
      </w:r>
      <w:r w:rsidRPr="000B53FD">
        <w:t>in varied ways, in varied settings at various times.</w:t>
      </w:r>
    </w:p>
    <w:p w14:paraId="27164FBD" w14:textId="6CF3CA76" w:rsidR="00380166" w:rsidRPr="000B53FD" w:rsidRDefault="008F4549">
      <w:pPr>
        <w:pStyle w:val="ListBullet"/>
      </w:pPr>
      <w:r w:rsidRPr="000B53FD">
        <w:t xml:space="preserve">Prevention initiatives are delivered </w:t>
      </w:r>
      <w:r w:rsidR="00A60189" w:rsidRPr="000B53FD">
        <w:t xml:space="preserve">with sufficient duration to produce change, </w:t>
      </w:r>
      <w:r w:rsidRPr="000B53FD">
        <w:t>using</w:t>
      </w:r>
      <w:r w:rsidR="00700FBA" w:rsidRPr="000B53FD">
        <w:t xml:space="preserve"> </w:t>
      </w:r>
      <w:r w:rsidR="00A60189" w:rsidRPr="000B53FD">
        <w:t xml:space="preserve">multiple </w:t>
      </w:r>
      <w:r w:rsidRPr="000B53FD">
        <w:t>modes</w:t>
      </w:r>
      <w:r w:rsidR="00A60189" w:rsidRPr="000B53FD">
        <w:t xml:space="preserve"> of delivery and communication.</w:t>
      </w:r>
    </w:p>
    <w:p w14:paraId="4F7C5D9F" w14:textId="663B35E2" w:rsidR="00957614" w:rsidRPr="000B53FD" w:rsidRDefault="00C01350">
      <w:pPr>
        <w:pStyle w:val="ListBullet"/>
      </w:pPr>
      <w:r w:rsidRPr="000B53FD">
        <w:t>Prevention</w:t>
      </w:r>
      <w:r w:rsidR="00371650" w:rsidRPr="000B53FD">
        <w:t xml:space="preserve"> </w:t>
      </w:r>
      <w:r w:rsidRPr="000B53FD">
        <w:t>initiatives</w:t>
      </w:r>
      <w:r w:rsidR="00371650" w:rsidRPr="000B53FD">
        <w:t xml:space="preserve"> are delivered by skilled and trained staff who are competent, committed, respectful and </w:t>
      </w:r>
      <w:r w:rsidRPr="000B53FD">
        <w:t>can</w:t>
      </w:r>
      <w:r w:rsidR="00371650" w:rsidRPr="000B53FD">
        <w:t xml:space="preserve"> connect effectively with </w:t>
      </w:r>
      <w:r w:rsidRPr="000B53FD">
        <w:t>participants</w:t>
      </w:r>
      <w:r w:rsidR="00371650" w:rsidRPr="000B53FD">
        <w:t xml:space="preserve">. </w:t>
      </w:r>
      <w:r w:rsidRPr="000B53FD">
        <w:t>Practitioners</w:t>
      </w:r>
      <w:r w:rsidR="00371650" w:rsidRPr="000B53FD">
        <w:t xml:space="preserve"> have both </w:t>
      </w:r>
      <w:r w:rsidRPr="000B53FD">
        <w:t xml:space="preserve">content expertise and skills in participatory learning strategies. </w:t>
      </w:r>
    </w:p>
    <w:p w14:paraId="609C3E21" w14:textId="31B88E10" w:rsidR="002273E2" w:rsidRPr="000B53FD" w:rsidRDefault="00362CCF">
      <w:pPr>
        <w:pStyle w:val="ListBullet"/>
      </w:pPr>
      <w:r w:rsidRPr="000B53FD">
        <w:t>Initiatives</w:t>
      </w:r>
      <w:r w:rsidR="002273E2" w:rsidRPr="000B53FD">
        <w:t xml:space="preserve"> are delivered by both professional presenters and peer educators, and both men and women are used to engage </w:t>
      </w:r>
      <w:r w:rsidRPr="000B53FD">
        <w:t>individuals</w:t>
      </w:r>
      <w:r w:rsidR="002273E2" w:rsidRPr="000B53FD">
        <w:t xml:space="preserve"> in prevention</w:t>
      </w:r>
      <w:r w:rsidRPr="000B53FD">
        <w:t>.</w:t>
      </w:r>
    </w:p>
    <w:p w14:paraId="6BD646BB" w14:textId="527FF4D2" w:rsidR="00362CCF" w:rsidRPr="00EC20D2" w:rsidRDefault="004C7D37">
      <w:pPr>
        <w:pStyle w:val="ListBullet"/>
      </w:pPr>
      <w:r w:rsidRPr="000B53FD">
        <w:t xml:space="preserve">There are a sequenced mix of both mixed-sex and single-sex activities, </w:t>
      </w:r>
      <w:r w:rsidR="001707CA" w:rsidRPr="000B53FD">
        <w:t xml:space="preserve">while </w:t>
      </w:r>
      <w:r w:rsidRPr="000B53FD">
        <w:t>recognising the needs of the LGBTIQ</w:t>
      </w:r>
      <w:r w:rsidR="00284D39" w:rsidRPr="000B53FD">
        <w:t>+</w:t>
      </w:r>
      <w:r w:rsidRPr="000B53FD">
        <w:t xml:space="preserve"> </w:t>
      </w:r>
      <w:r w:rsidRPr="00EC20D2">
        <w:t xml:space="preserve">community. </w:t>
      </w:r>
    </w:p>
    <w:p w14:paraId="3022C947" w14:textId="7880C14E" w:rsidR="00817599" w:rsidRPr="00B1747C" w:rsidRDefault="002D6290" w:rsidP="00EC20D2">
      <w:pPr>
        <w:pStyle w:val="Heading2"/>
        <w:ind w:left="0" w:firstLine="0"/>
      </w:pPr>
      <w:bookmarkStart w:id="114" w:name="_Toc46924101"/>
      <w:r>
        <w:t>Key gaps</w:t>
      </w:r>
      <w:bookmarkEnd w:id="114"/>
    </w:p>
    <w:p w14:paraId="60EB24A6" w14:textId="44AFBC8D" w:rsidR="00352496" w:rsidRDefault="00931050" w:rsidP="000B53FD">
      <w:pPr>
        <w:pStyle w:val="Heading3"/>
      </w:pPr>
      <w:r>
        <w:t>Inconsistent delivery across the ecological model</w:t>
      </w:r>
    </w:p>
    <w:p w14:paraId="61BA16F1" w14:textId="0424312F" w:rsidR="005969A8" w:rsidRPr="000B53FD" w:rsidRDefault="001B049C" w:rsidP="000B53FD">
      <w:r>
        <w:t>Primary prevention is</w:t>
      </w:r>
      <w:r w:rsidR="005969A8" w:rsidRPr="000B53FD">
        <w:t xml:space="preserve"> delivered in a piecemeal fashion across the population</w:t>
      </w:r>
      <w:r w:rsidR="004207FA" w:rsidRPr="000B53FD">
        <w:t xml:space="preserve"> rather than </w:t>
      </w:r>
      <w:r w:rsidR="007F4B28" w:rsidRPr="000B53FD">
        <w:t xml:space="preserve">as </w:t>
      </w:r>
      <w:r w:rsidR="004207FA" w:rsidRPr="000B53FD">
        <w:t xml:space="preserve">a comprehensive suite of initiatives </w:t>
      </w:r>
      <w:r w:rsidR="005969A8" w:rsidRPr="000B53FD">
        <w:t xml:space="preserve">across the ecological model. </w:t>
      </w:r>
    </w:p>
    <w:p w14:paraId="3C43081E" w14:textId="7B7F7F1C" w:rsidR="00B404C9" w:rsidRPr="00C64A51" w:rsidRDefault="00BE53E7" w:rsidP="000B53FD">
      <w:pPr>
        <w:pStyle w:val="Heading4"/>
      </w:pPr>
      <w:r>
        <w:t xml:space="preserve">Inconsistent delivery of </w:t>
      </w:r>
      <w:r w:rsidR="00EB29A9">
        <w:t xml:space="preserve">primary prevention initiatives </w:t>
      </w:r>
    </w:p>
    <w:p w14:paraId="6DFE489D" w14:textId="79CF03F9" w:rsidR="00D84D4E" w:rsidRPr="000B53FD" w:rsidRDefault="00B742D9" w:rsidP="000B53FD">
      <w:r w:rsidRPr="000B53FD">
        <w:t>T</w:t>
      </w:r>
      <w:r w:rsidR="0069243C" w:rsidRPr="000B53FD">
        <w:t xml:space="preserve">here should be a comprehensive suite of </w:t>
      </w:r>
      <w:r w:rsidR="00AB4949">
        <w:t>approaches to primary prevention</w:t>
      </w:r>
      <w:r w:rsidR="0069243C" w:rsidRPr="000B53FD">
        <w:t xml:space="preserve">. </w:t>
      </w:r>
      <w:r w:rsidR="00AE3FC5" w:rsidRPr="000B53FD">
        <w:t>Based on the stocktake, s</w:t>
      </w:r>
      <w:r w:rsidR="0069243C" w:rsidRPr="000B53FD">
        <w:t xml:space="preserve">ome </w:t>
      </w:r>
      <w:r w:rsidR="00AB4949">
        <w:t>approaches</w:t>
      </w:r>
      <w:r w:rsidR="001808FB" w:rsidRPr="000B53FD">
        <w:t xml:space="preserve"> are more common than others, while so</w:t>
      </w:r>
      <w:r w:rsidR="001E691D" w:rsidRPr="000B53FD">
        <w:t>me have distinct settings or groups</w:t>
      </w:r>
      <w:r w:rsidR="009208F8" w:rsidRPr="000B53FD">
        <w:t>.</w:t>
      </w:r>
      <w:r w:rsidR="0069243C" w:rsidRPr="000B53FD">
        <w:t xml:space="preserve"> </w:t>
      </w:r>
    </w:p>
    <w:p w14:paraId="36A68F52" w14:textId="304E533D" w:rsidR="00803B8D" w:rsidRDefault="00DDE318" w:rsidP="000B53FD">
      <w:r>
        <w:t xml:space="preserve">Stocktake </w:t>
      </w:r>
      <w:r w:rsidR="00803B8D">
        <w:t xml:space="preserve">data suggests that </w:t>
      </w:r>
      <w:r w:rsidR="00D052B6">
        <w:t>strengthening</w:t>
      </w:r>
      <w:r w:rsidR="00807E03">
        <w:t xml:space="preserve"> individual knowledge and skills</w:t>
      </w:r>
      <w:r w:rsidR="00DA09C0">
        <w:t xml:space="preserve"> </w:t>
      </w:r>
      <w:r w:rsidR="008B615A">
        <w:t xml:space="preserve">through awareness raising, </w:t>
      </w:r>
      <w:r w:rsidR="00DA09C0">
        <w:t>and</w:t>
      </w:r>
      <w:r w:rsidR="0056262A">
        <w:t xml:space="preserve"> </w:t>
      </w:r>
      <w:r w:rsidR="00807E03">
        <w:t xml:space="preserve">educating providers </w:t>
      </w:r>
      <w:r w:rsidR="0056262A">
        <w:t xml:space="preserve">are the most common </w:t>
      </w:r>
      <w:r w:rsidR="003E779D">
        <w:t xml:space="preserve">approaches </w:t>
      </w:r>
      <w:r w:rsidR="0056262A">
        <w:t>used in primary prevention for sexual violence and sexual harassment.</w:t>
      </w:r>
      <w:r w:rsidR="008942BD">
        <w:t xml:space="preserve"> </w:t>
      </w:r>
      <w:r w:rsidR="00D54CCB">
        <w:t>There are fewer initiatives captured which are</w:t>
      </w:r>
      <w:r w:rsidR="007C6E42">
        <w:t xml:space="preserve"> focused on</w:t>
      </w:r>
      <w:r w:rsidR="00D54CCB">
        <w:t xml:space="preserve"> r</w:t>
      </w:r>
      <w:r w:rsidR="00FE4FFB">
        <w:t xml:space="preserve">esearch, organisational </w:t>
      </w:r>
      <w:proofErr w:type="gramStart"/>
      <w:r w:rsidR="00FE4FFB">
        <w:t>policy</w:t>
      </w:r>
      <w:proofErr w:type="gramEnd"/>
      <w:r w:rsidR="00FE4FFB">
        <w:t xml:space="preserve"> and education </w:t>
      </w:r>
      <w:r w:rsidR="00D54CCB">
        <w:t>(</w:t>
      </w:r>
      <w:r w:rsidR="00744113">
        <w:t>Chart</w:t>
      </w:r>
      <w:r w:rsidR="00A359D2">
        <w:t xml:space="preserve"> 7.1</w:t>
      </w:r>
      <w:r w:rsidR="00D54CCB">
        <w:t>)</w:t>
      </w:r>
      <w:r w:rsidR="00A359D2">
        <w:t>.</w:t>
      </w:r>
      <w:r w:rsidR="394EE584">
        <w:t xml:space="preserve"> This could be partly due</w:t>
      </w:r>
      <w:r w:rsidR="3F93BD64">
        <w:t xml:space="preserve"> to organisations and stakeholder</w:t>
      </w:r>
      <w:r w:rsidR="0D09E937">
        <w:t>s</w:t>
      </w:r>
      <w:r w:rsidR="3F93BD64">
        <w:t xml:space="preserve"> having different perspective</w:t>
      </w:r>
      <w:r w:rsidR="7ED0D24B">
        <w:t>s</w:t>
      </w:r>
      <w:r w:rsidR="3F93BD64">
        <w:t xml:space="preserve"> on what constitute</w:t>
      </w:r>
      <w:r w:rsidR="244D1525">
        <w:t>s</w:t>
      </w:r>
      <w:r w:rsidR="3F93BD64">
        <w:t xml:space="preserve"> a primary prevention ini</w:t>
      </w:r>
      <w:r w:rsidR="410B7432">
        <w:t>tiative.</w:t>
      </w:r>
      <w:r w:rsidR="3F93BD64">
        <w:t xml:space="preserve">  </w:t>
      </w:r>
      <w:r w:rsidR="5DE7E3C7">
        <w:t>Consultations</w:t>
      </w:r>
      <w:r w:rsidR="52E19F94">
        <w:t xml:space="preserve"> acknowledged a tendency to consider primary prevention activities as awareness rais</w:t>
      </w:r>
      <w:r w:rsidR="06C627A3">
        <w:t xml:space="preserve">ing or activities directed at individuals or groups. </w:t>
      </w:r>
    </w:p>
    <w:p w14:paraId="1F3B3A2F" w14:textId="1FCA94B8" w:rsidR="00E150C7" w:rsidRPr="00AC5FC0" w:rsidRDefault="002B3D68" w:rsidP="000B53FD">
      <w:pPr>
        <w:rPr>
          <w:lang w:eastAsia="en-AU"/>
        </w:rPr>
      </w:pPr>
      <w:r>
        <w:t>Strengthening individual knowledge and skills</w:t>
      </w:r>
      <w:r w:rsidR="004D10F7">
        <w:t xml:space="preserve"> is the most common </w:t>
      </w:r>
      <w:r w:rsidR="003E779D">
        <w:t xml:space="preserve">approach </w:t>
      </w:r>
      <w:r w:rsidR="004D10F7">
        <w:t xml:space="preserve">used in primary prevention. </w:t>
      </w:r>
      <w:r w:rsidR="00F0670C">
        <w:t>There are awareness raising activities at the national level, state level and regional level in some areas. Awareness raising activities aim to either increase awareness of violence, increase awareness of healthy sexual behaviours such as consent</w:t>
      </w:r>
      <w:r w:rsidR="00BB2D91">
        <w:t>, or encourage people to be an active bystander</w:t>
      </w:r>
      <w:r w:rsidR="00F0670C">
        <w:t xml:space="preserve">. </w:t>
      </w:r>
      <w:r w:rsidR="00E150C7">
        <w:t>Stakeholders i</w:t>
      </w:r>
      <w:r w:rsidR="00E150C7" w:rsidRPr="001B476D">
        <w:rPr>
          <w:lang w:eastAsia="en-AU"/>
        </w:rPr>
        <w:t xml:space="preserve">dentified </w:t>
      </w:r>
      <w:r w:rsidR="00E150C7">
        <w:rPr>
          <w:lang w:eastAsia="en-AU"/>
        </w:rPr>
        <w:t xml:space="preserve">that </w:t>
      </w:r>
      <w:r w:rsidR="00E150C7" w:rsidRPr="001B476D">
        <w:rPr>
          <w:lang w:eastAsia="en-AU"/>
        </w:rPr>
        <w:t xml:space="preserve">social media awareness campaigns </w:t>
      </w:r>
      <w:r w:rsidR="00E150C7">
        <w:rPr>
          <w:lang w:eastAsia="en-AU"/>
        </w:rPr>
        <w:t>are</w:t>
      </w:r>
      <w:r w:rsidR="00E150C7" w:rsidRPr="001B476D">
        <w:rPr>
          <w:lang w:eastAsia="en-AU"/>
        </w:rPr>
        <w:t xml:space="preserve"> an effective tool in targeting behavioural change, as </w:t>
      </w:r>
      <w:r w:rsidR="000A57E0">
        <w:rPr>
          <w:lang w:eastAsia="en-AU"/>
        </w:rPr>
        <w:t>they are</w:t>
      </w:r>
      <w:r w:rsidR="00E150C7" w:rsidRPr="001B476D">
        <w:rPr>
          <w:lang w:eastAsia="en-AU"/>
        </w:rPr>
        <w:t xml:space="preserve"> a cost-effective method of achieving large levels of engagement. </w:t>
      </w:r>
      <w:r w:rsidR="00E67D1E">
        <w:rPr>
          <w:lang w:eastAsia="en-AU"/>
        </w:rPr>
        <w:t xml:space="preserve">The reach of these </w:t>
      </w:r>
      <w:r w:rsidR="00DA62E0">
        <w:rPr>
          <w:lang w:eastAsia="en-AU"/>
        </w:rPr>
        <w:t xml:space="preserve">initiatives </w:t>
      </w:r>
      <w:r w:rsidR="00664CB1">
        <w:rPr>
          <w:lang w:eastAsia="en-AU"/>
        </w:rPr>
        <w:t>can</w:t>
      </w:r>
      <w:r w:rsidR="00E150C7" w:rsidRPr="001B476D" w:rsidDel="00664CB1">
        <w:rPr>
          <w:lang w:eastAsia="en-AU"/>
        </w:rPr>
        <w:t xml:space="preserve"> </w:t>
      </w:r>
      <w:r w:rsidR="000D052E">
        <w:rPr>
          <w:lang w:eastAsia="en-AU"/>
        </w:rPr>
        <w:t>be</w:t>
      </w:r>
      <w:r w:rsidR="00E150C7" w:rsidRPr="001B476D">
        <w:rPr>
          <w:lang w:eastAsia="en-AU"/>
        </w:rPr>
        <w:t xml:space="preserve"> measure</w:t>
      </w:r>
      <w:r w:rsidR="00664CB1">
        <w:rPr>
          <w:lang w:eastAsia="en-AU"/>
        </w:rPr>
        <w:t>d</w:t>
      </w:r>
      <w:r w:rsidR="002B7068">
        <w:rPr>
          <w:lang w:eastAsia="en-AU"/>
        </w:rPr>
        <w:t xml:space="preserve">, with </w:t>
      </w:r>
      <w:r w:rsidR="000A57E0">
        <w:rPr>
          <w:lang w:eastAsia="en-AU"/>
        </w:rPr>
        <w:t xml:space="preserve">the number of </w:t>
      </w:r>
      <w:r w:rsidR="00E150C7" w:rsidRPr="001B476D">
        <w:rPr>
          <w:lang w:eastAsia="en-AU"/>
        </w:rPr>
        <w:t>engagement</w:t>
      </w:r>
      <w:r w:rsidR="000A57E0">
        <w:rPr>
          <w:lang w:eastAsia="en-AU"/>
        </w:rPr>
        <w:t>s</w:t>
      </w:r>
      <w:r w:rsidR="00E150C7" w:rsidRPr="001B476D">
        <w:rPr>
          <w:lang w:eastAsia="en-AU"/>
        </w:rPr>
        <w:t xml:space="preserve"> </w:t>
      </w:r>
      <w:r w:rsidR="00D04B39">
        <w:rPr>
          <w:lang w:eastAsia="en-AU"/>
        </w:rPr>
        <w:t xml:space="preserve">or views </w:t>
      </w:r>
      <w:r w:rsidR="00664CB1">
        <w:rPr>
          <w:lang w:eastAsia="en-AU"/>
        </w:rPr>
        <w:t xml:space="preserve">tracked </w:t>
      </w:r>
      <w:r w:rsidR="00E150C7" w:rsidRPr="001B476D">
        <w:rPr>
          <w:lang w:eastAsia="en-AU"/>
        </w:rPr>
        <w:t>across time and campaigns.</w:t>
      </w:r>
      <w:r w:rsidR="432254A4" w:rsidRPr="5B9F9040">
        <w:rPr>
          <w:lang w:eastAsia="en-AU"/>
        </w:rPr>
        <w:t xml:space="preserve"> </w:t>
      </w:r>
      <w:r w:rsidR="432254A4" w:rsidRPr="2188B07A">
        <w:rPr>
          <w:lang w:eastAsia="en-AU"/>
        </w:rPr>
        <w:t>However, it was also raised that different eval</w:t>
      </w:r>
      <w:r w:rsidR="1324D2AB" w:rsidRPr="2188B07A">
        <w:rPr>
          <w:lang w:eastAsia="en-AU"/>
        </w:rPr>
        <w:t>uation</w:t>
      </w:r>
      <w:r w:rsidR="432254A4" w:rsidRPr="2188B07A">
        <w:rPr>
          <w:lang w:eastAsia="en-AU"/>
        </w:rPr>
        <w:t xml:space="preserve"> </w:t>
      </w:r>
      <w:r w:rsidR="4EF39E1C" w:rsidRPr="7B5D6573">
        <w:rPr>
          <w:lang w:eastAsia="en-AU"/>
        </w:rPr>
        <w:t>methods</w:t>
      </w:r>
      <w:r w:rsidR="432254A4" w:rsidRPr="2188B07A">
        <w:rPr>
          <w:lang w:eastAsia="en-AU"/>
        </w:rPr>
        <w:t xml:space="preserve"> would be needed to demonstrat</w:t>
      </w:r>
      <w:r w:rsidR="2E416511" w:rsidRPr="2188B07A">
        <w:rPr>
          <w:lang w:eastAsia="en-AU"/>
        </w:rPr>
        <w:t>e</w:t>
      </w:r>
      <w:r w:rsidR="432254A4" w:rsidRPr="2188B07A">
        <w:rPr>
          <w:lang w:eastAsia="en-AU"/>
        </w:rPr>
        <w:t xml:space="preserve"> that engagement </w:t>
      </w:r>
      <w:r w:rsidR="38D5BF26" w:rsidRPr="2188B07A">
        <w:rPr>
          <w:lang w:eastAsia="en-AU"/>
        </w:rPr>
        <w:t>was resulting in behavioural change.</w:t>
      </w:r>
    </w:p>
    <w:p w14:paraId="32FF2D0F" w14:textId="3340197E" w:rsidR="004D10F7" w:rsidRPr="00C512AA" w:rsidRDefault="00C512AA" w:rsidP="000B53FD">
      <w:r w:rsidRPr="00C512AA">
        <w:t xml:space="preserve">There are </w:t>
      </w:r>
      <w:r w:rsidR="006813C9" w:rsidRPr="00C512AA">
        <w:t>several</w:t>
      </w:r>
      <w:r w:rsidRPr="00C512AA">
        <w:t xml:space="preserve"> </w:t>
      </w:r>
      <w:r w:rsidR="002A4836">
        <w:t>community</w:t>
      </w:r>
      <w:r w:rsidRPr="00C512AA">
        <w:t xml:space="preserve"> e</w:t>
      </w:r>
      <w:r w:rsidR="004D10F7" w:rsidRPr="00C512AA">
        <w:t>ducation</w:t>
      </w:r>
      <w:r w:rsidRPr="00C512AA">
        <w:t xml:space="preserve"> initiatives across all jurisdictions, which are generally targeted towards younger people. </w:t>
      </w:r>
      <w:r w:rsidR="00334284">
        <w:t xml:space="preserve">These include </w:t>
      </w:r>
      <w:r w:rsidRPr="00C512AA">
        <w:t>healthy and respectful relationships</w:t>
      </w:r>
      <w:r w:rsidR="00334284">
        <w:t>,</w:t>
      </w:r>
      <w:r w:rsidRPr="00C512AA">
        <w:t xml:space="preserve"> consent, </w:t>
      </w:r>
      <w:proofErr w:type="gramStart"/>
      <w:r w:rsidRPr="00C512AA">
        <w:t>bystander</w:t>
      </w:r>
      <w:proofErr w:type="gramEnd"/>
      <w:r w:rsidRPr="00C512AA">
        <w:t xml:space="preserve"> and legal education. </w:t>
      </w:r>
      <w:r w:rsidR="005330DD">
        <w:t>I</w:t>
      </w:r>
      <w:r w:rsidRPr="00C512AA">
        <w:t xml:space="preserve">nitiatives are </w:t>
      </w:r>
      <w:r w:rsidR="0096055B">
        <w:t>primarily delivered</w:t>
      </w:r>
      <w:r w:rsidR="00491835" w:rsidRPr="00C512AA">
        <w:t xml:space="preserve"> </w:t>
      </w:r>
      <w:r w:rsidRPr="00C512AA">
        <w:t>face to face,</w:t>
      </w:r>
      <w:r w:rsidR="0096055B">
        <w:t xml:space="preserve"> but many</w:t>
      </w:r>
      <w:r w:rsidRPr="00C512AA">
        <w:t xml:space="preserve"> consist of online resources such as fact sheets or videos.</w:t>
      </w:r>
    </w:p>
    <w:p w14:paraId="51822967" w14:textId="39CA0B38" w:rsidR="00CF6366" w:rsidRPr="00C512AA" w:rsidRDefault="003349CC" w:rsidP="000B53FD">
      <w:r>
        <w:t xml:space="preserve">Initiatives </w:t>
      </w:r>
      <w:r w:rsidR="002F38C8">
        <w:t xml:space="preserve">that </w:t>
      </w:r>
      <w:r>
        <w:t xml:space="preserve">focus on </w:t>
      </w:r>
      <w:r w:rsidR="002A4836">
        <w:t>educating providers or</w:t>
      </w:r>
      <w:r>
        <w:t xml:space="preserve"> upskilling the workforce are directed towards not only primary prevention workers, but also response workers, business employers and leaders, educators, social workers and carers – all of whom play a role in preventing sexual violence and sexual harassment. </w:t>
      </w:r>
    </w:p>
    <w:p w14:paraId="105E97D3" w14:textId="706AFBA1" w:rsidR="004D10F7" w:rsidRPr="0050118C" w:rsidRDefault="00281163" w:rsidP="000B53FD">
      <w:r w:rsidRPr="0050118C">
        <w:t xml:space="preserve">The initiatives </w:t>
      </w:r>
      <w:r w:rsidR="002F38C8">
        <w:t>that</w:t>
      </w:r>
      <w:r w:rsidR="002F38C8" w:rsidRPr="0050118C">
        <w:t xml:space="preserve"> </w:t>
      </w:r>
      <w:r w:rsidRPr="0050118C">
        <w:t xml:space="preserve">involve </w:t>
      </w:r>
      <w:r w:rsidR="00671F72">
        <w:t xml:space="preserve">fostering coalitions and networks </w:t>
      </w:r>
      <w:r w:rsidRPr="0050118C">
        <w:t xml:space="preserve">generally involve private bodies who seek to influence government decision making. </w:t>
      </w:r>
      <w:r w:rsidR="0050118C" w:rsidRPr="0050118C">
        <w:t xml:space="preserve">These groups often represent distinct groups through roundtables, </w:t>
      </w:r>
      <w:proofErr w:type="gramStart"/>
      <w:r w:rsidR="0050118C" w:rsidRPr="0050118C">
        <w:t>conferences</w:t>
      </w:r>
      <w:proofErr w:type="gramEnd"/>
      <w:r w:rsidR="0050118C" w:rsidRPr="0050118C">
        <w:t xml:space="preserve"> and discussion groups.</w:t>
      </w:r>
    </w:p>
    <w:p w14:paraId="5FB16E9F" w14:textId="113F1F28" w:rsidR="00F74B75" w:rsidRPr="00F74B75" w:rsidRDefault="00515A8C" w:rsidP="000B53FD">
      <w:r>
        <w:t>Initiatives that involve c</w:t>
      </w:r>
      <w:r w:rsidR="00974F3C">
        <w:t>hanging organisational practices</w:t>
      </w:r>
      <w:r w:rsidR="00F74B75" w:rsidRPr="00F74B75">
        <w:t xml:space="preserve"> tend to focus on gender equality in the workplace. There are many</w:t>
      </w:r>
      <w:r w:rsidR="00B620E9">
        <w:t xml:space="preserve"> organisation-specific</w:t>
      </w:r>
      <w:r w:rsidR="00F74B75" w:rsidRPr="00F74B75">
        <w:t xml:space="preserve"> initiatives </w:t>
      </w:r>
      <w:r w:rsidR="00564803">
        <w:t>that</w:t>
      </w:r>
      <w:r w:rsidR="00564803" w:rsidRPr="00F74B75">
        <w:t xml:space="preserve"> </w:t>
      </w:r>
      <w:r w:rsidR="00F74B75" w:rsidRPr="00F74B75">
        <w:t>seek to prevent sexual harassment in individual workplaces, which are not included in the stocktake.</w:t>
      </w:r>
    </w:p>
    <w:p w14:paraId="25F7F5E5" w14:textId="3F1063A2" w:rsidR="004E16A9" w:rsidRDefault="00C25737" w:rsidP="000B53FD">
      <w:r w:rsidRPr="0050118C">
        <w:t xml:space="preserve">Each state and territory </w:t>
      </w:r>
      <w:r>
        <w:t>ha</w:t>
      </w:r>
      <w:r w:rsidR="34D17B9D">
        <w:t>ve</w:t>
      </w:r>
      <w:r w:rsidRPr="0050118C">
        <w:t xml:space="preserve"> </w:t>
      </w:r>
      <w:r w:rsidR="6BC3A122">
        <w:t>polic</w:t>
      </w:r>
      <w:r w:rsidR="7399E2E5">
        <w:t>ies</w:t>
      </w:r>
      <w:r w:rsidRPr="0050118C">
        <w:t xml:space="preserve"> </w:t>
      </w:r>
      <w:r w:rsidR="00D979B7">
        <w:t>that</w:t>
      </w:r>
      <w:r w:rsidRPr="0050118C">
        <w:t xml:space="preserve"> target sexual violence and sexual harassment. However</w:t>
      </w:r>
      <w:r w:rsidR="00E655FC" w:rsidRPr="0050118C">
        <w:t>,</w:t>
      </w:r>
      <w:r w:rsidRPr="0050118C">
        <w:t xml:space="preserve"> in some states these policies overlap with broader domestic and family violence, gender equality or workplace equality policies</w:t>
      </w:r>
      <w:r w:rsidR="00E655FC" w:rsidRPr="0050118C">
        <w:t>, meaning they are non-specific to sexual violence and sexual harassment</w:t>
      </w:r>
      <w:r w:rsidRPr="0050118C">
        <w:t>.</w:t>
      </w:r>
      <w:r w:rsidR="00E655FC" w:rsidRPr="0050118C">
        <w:t xml:space="preserve"> </w:t>
      </w:r>
    </w:p>
    <w:p w14:paraId="75DCEC03" w14:textId="2E081B89" w:rsidR="00C25737" w:rsidRPr="0050118C" w:rsidRDefault="00E655FC" w:rsidP="000B53FD">
      <w:r w:rsidRPr="0050118C">
        <w:t xml:space="preserve">Further, </w:t>
      </w:r>
      <w:r w:rsidR="0040463B">
        <w:t xml:space="preserve">while </w:t>
      </w:r>
      <w:r w:rsidRPr="0050118C">
        <w:t xml:space="preserve">all states and territories </w:t>
      </w:r>
      <w:r w:rsidR="00A921A7" w:rsidRPr="0050118C">
        <w:t xml:space="preserve">are subject to the national </w:t>
      </w:r>
      <w:r w:rsidR="000D175C">
        <w:t>legislation</w:t>
      </w:r>
      <w:r w:rsidR="000D175C" w:rsidRPr="0050118C">
        <w:t xml:space="preserve"> </w:t>
      </w:r>
      <w:r w:rsidR="00A921A7" w:rsidRPr="0050118C">
        <w:t xml:space="preserve">regarding sexual violence and sexual harassment, only some states and territories have state-specific legislation or regulation for these issues. </w:t>
      </w:r>
      <w:r w:rsidR="00C25737" w:rsidRPr="0050118C">
        <w:t xml:space="preserve"> </w:t>
      </w:r>
    </w:p>
    <w:p w14:paraId="18CEDF74" w14:textId="625930F8" w:rsidR="004D10F7" w:rsidRDefault="0050118C" w:rsidP="000B53FD">
      <w:r>
        <w:t>Many organisations’</w:t>
      </w:r>
      <w:r w:rsidR="00941E71">
        <w:t xml:space="preserve"> r</w:t>
      </w:r>
      <w:r w:rsidR="004D10F7">
        <w:t>esearch</w:t>
      </w:r>
      <w:r w:rsidR="00A95BDF">
        <w:t xml:space="preserve"> </w:t>
      </w:r>
      <w:r w:rsidR="00941E71">
        <w:t xml:space="preserve">seeks to </w:t>
      </w:r>
      <w:r w:rsidR="00941E71" w:rsidRPr="0050118C">
        <w:t>in</w:t>
      </w:r>
      <w:r>
        <w:t>fluence</w:t>
      </w:r>
      <w:r w:rsidR="00941E71">
        <w:t xml:space="preserve"> policy decision making. This research may include data on prevalence of sexual violence or </w:t>
      </w:r>
      <w:r w:rsidR="00564803">
        <w:t xml:space="preserve">sexual </w:t>
      </w:r>
      <w:r w:rsidR="00941E71">
        <w:t xml:space="preserve">harassment, attitudinal and behavioural surveys, </w:t>
      </w:r>
      <w:r w:rsidR="000722BD">
        <w:t>or stakeholder views on topics such as</w:t>
      </w:r>
      <w:r w:rsidR="00BC6590">
        <w:t xml:space="preserve"> </w:t>
      </w:r>
      <w:r w:rsidR="000722BD">
        <w:t>barriers to prevention</w:t>
      </w:r>
      <w:r w:rsidR="00EF7F8F">
        <w:t xml:space="preserve"> and</w:t>
      </w:r>
      <w:r w:rsidR="000722BD">
        <w:t xml:space="preserve"> victim experiences.</w:t>
      </w:r>
      <w:r w:rsidR="00941E71">
        <w:t xml:space="preserve"> </w:t>
      </w:r>
    </w:p>
    <w:p w14:paraId="4DA777D9" w14:textId="0B517A2C" w:rsidR="00876931" w:rsidRPr="009651BE" w:rsidRDefault="008941E0" w:rsidP="008E79C3">
      <w:r>
        <w:t xml:space="preserve">The intensity and delivery of </w:t>
      </w:r>
      <w:r w:rsidR="00C406C5">
        <w:t>initiatives</w:t>
      </w:r>
      <w:r>
        <w:t xml:space="preserve"> will also influence </w:t>
      </w:r>
      <w:r w:rsidR="58BB3F76">
        <w:t xml:space="preserve">the </w:t>
      </w:r>
      <w:r>
        <w:t xml:space="preserve">level of change in knowledge, </w:t>
      </w:r>
      <w:proofErr w:type="gramStart"/>
      <w:r>
        <w:t>attitudes</w:t>
      </w:r>
      <w:proofErr w:type="gramEnd"/>
      <w:r>
        <w:t xml:space="preserve"> and behaviours. F</w:t>
      </w:r>
      <w:r w:rsidR="004142FF">
        <w:t>ace</w:t>
      </w:r>
      <w:r w:rsidR="3C1E722E">
        <w:t>-</w:t>
      </w:r>
      <w:r w:rsidR="004142FF">
        <w:t>to</w:t>
      </w:r>
      <w:r w:rsidR="3C1E722E">
        <w:t>-</w:t>
      </w:r>
      <w:r w:rsidR="004142FF">
        <w:t xml:space="preserve">face delivery </w:t>
      </w:r>
      <w:r w:rsidR="00203B60">
        <w:t xml:space="preserve">is the most common delivery method used in the sector, </w:t>
      </w:r>
      <w:r w:rsidR="00F35224">
        <w:t>accounting for</w:t>
      </w:r>
      <w:r w:rsidR="00203B60">
        <w:t xml:space="preserve"> </w:t>
      </w:r>
      <w:r w:rsidR="00203B60" w:rsidRPr="00A0384A">
        <w:t>6</w:t>
      </w:r>
      <w:r w:rsidR="00A0384A" w:rsidRPr="001D6301">
        <w:t>4</w:t>
      </w:r>
      <w:r w:rsidR="00203B60" w:rsidRPr="00A0384A">
        <w:t xml:space="preserve">% of </w:t>
      </w:r>
      <w:r w:rsidR="00F35224" w:rsidRPr="00A0384A">
        <w:t xml:space="preserve">initiatives captured in the </w:t>
      </w:r>
      <w:r w:rsidR="71235D69" w:rsidRPr="00A0384A">
        <w:t>stocktake</w:t>
      </w:r>
      <w:r w:rsidR="00F35224">
        <w:t xml:space="preserve">. </w:t>
      </w:r>
      <w:r w:rsidR="00B046D1">
        <w:t xml:space="preserve">This is followed </w:t>
      </w:r>
      <w:r w:rsidR="00D54CCB">
        <w:t xml:space="preserve">by </w:t>
      </w:r>
      <w:r w:rsidR="00C207A1">
        <w:t xml:space="preserve">online delivery. </w:t>
      </w:r>
      <w:r w:rsidR="00681D4B">
        <w:rPr>
          <w:lang w:eastAsia="en-AU"/>
        </w:rPr>
        <w:t>Stakeholders suggested the internet is not being fully leveraged for primary prevention initiatives. The internet is an increasingly important setting to hold initiatives, as it allows for specific groups to be targeted thro</w:t>
      </w:r>
      <w:r w:rsidR="00681D4B" w:rsidRPr="00545FF7">
        <w:rPr>
          <w:lang w:eastAsia="en-AU"/>
        </w:rPr>
        <w:t xml:space="preserve">ugh the platforms </w:t>
      </w:r>
      <w:r w:rsidR="00681D4B">
        <w:rPr>
          <w:lang w:eastAsia="en-AU"/>
        </w:rPr>
        <w:t xml:space="preserve">or apps </w:t>
      </w:r>
      <w:r w:rsidR="00681D4B" w:rsidRPr="00545FF7">
        <w:rPr>
          <w:lang w:eastAsia="en-AU"/>
        </w:rPr>
        <w:t>they use</w:t>
      </w:r>
      <w:r w:rsidR="00681D4B">
        <w:rPr>
          <w:lang w:eastAsia="en-AU"/>
        </w:rPr>
        <w:t xml:space="preserve"> regularly,</w:t>
      </w:r>
      <w:r w:rsidR="00681D4B" w:rsidRPr="00545FF7">
        <w:rPr>
          <w:lang w:eastAsia="en-AU"/>
        </w:rPr>
        <w:t xml:space="preserve"> where they </w:t>
      </w:r>
      <w:r w:rsidR="00681D4B">
        <w:rPr>
          <w:lang w:eastAsia="en-AU"/>
        </w:rPr>
        <w:t>may be</w:t>
      </w:r>
      <w:r w:rsidR="00681D4B" w:rsidRPr="00545FF7">
        <w:rPr>
          <w:lang w:eastAsia="en-AU"/>
        </w:rPr>
        <w:t xml:space="preserve"> more receptive to messaging</w:t>
      </w:r>
      <w:r w:rsidR="00681D4B">
        <w:rPr>
          <w:lang w:eastAsia="en-AU"/>
        </w:rPr>
        <w:t>.</w:t>
      </w:r>
      <w:r w:rsidR="00B742D9">
        <w:rPr>
          <w:lang w:eastAsia="en-AU"/>
        </w:rPr>
        <w:t xml:space="preserve"> </w:t>
      </w:r>
      <w:r w:rsidR="0019378F">
        <w:rPr>
          <w:lang w:eastAsia="en-AU"/>
        </w:rPr>
        <w:t xml:space="preserve">This is particularly the case in the context of COVID-19. </w:t>
      </w:r>
      <w:r w:rsidR="00B742D9">
        <w:rPr>
          <w:lang w:eastAsia="en-AU"/>
        </w:rPr>
        <w:t>On the other hand, stakeholder</w:t>
      </w:r>
      <w:r w:rsidR="006E0AA1">
        <w:rPr>
          <w:lang w:eastAsia="en-AU"/>
        </w:rPr>
        <w:t>s</w:t>
      </w:r>
      <w:r w:rsidR="00B742D9">
        <w:rPr>
          <w:lang w:eastAsia="en-AU"/>
        </w:rPr>
        <w:t xml:space="preserve"> also told us </w:t>
      </w:r>
      <w:r w:rsidR="006E0AA1">
        <w:rPr>
          <w:lang w:eastAsia="en-AU"/>
        </w:rPr>
        <w:t>that webinars are not sufficient on their own</w:t>
      </w:r>
      <w:r w:rsidR="008E2EDE">
        <w:rPr>
          <w:lang w:eastAsia="en-AU"/>
        </w:rPr>
        <w:t xml:space="preserve"> to create behavioural change</w:t>
      </w:r>
      <w:r w:rsidR="006E0AA1">
        <w:rPr>
          <w:lang w:eastAsia="en-AU"/>
        </w:rPr>
        <w:t>.</w:t>
      </w:r>
    </w:p>
    <w:p w14:paraId="6CE23B0B" w14:textId="08F14871" w:rsidR="00C80AFF" w:rsidRDefault="00D33CDE" w:rsidP="000B53FD">
      <w:pPr>
        <w:pStyle w:val="Heading4"/>
      </w:pPr>
      <w:r>
        <w:t xml:space="preserve">Approaches </w:t>
      </w:r>
      <w:r w:rsidR="006F1906">
        <w:t>across the e</w:t>
      </w:r>
      <w:r w:rsidR="00E222E5">
        <w:t>cological model</w:t>
      </w:r>
    </w:p>
    <w:p w14:paraId="5D0D5568" w14:textId="3DA3CB05" w:rsidR="00690DA3" w:rsidRPr="000B53FD" w:rsidRDefault="00D33CDE" w:rsidP="000B53FD">
      <w:r>
        <w:t>Approaches</w:t>
      </w:r>
      <w:r w:rsidR="000A16FF" w:rsidRPr="000B53FD">
        <w:t xml:space="preserve"> are required to address the drivers of s</w:t>
      </w:r>
      <w:r w:rsidR="00A61FCB" w:rsidRPr="000B53FD">
        <w:t>exual violence and sexual harassment</w:t>
      </w:r>
      <w:r w:rsidR="00654C7B" w:rsidRPr="000B53FD">
        <w:t xml:space="preserve"> across individual, interpersonal, community and societal contexts.</w:t>
      </w:r>
    </w:p>
    <w:p w14:paraId="26CA6E34" w14:textId="3D3A2033" w:rsidR="00654C7B" w:rsidRPr="00C240EC" w:rsidRDefault="008B5AFC" w:rsidP="000B53FD">
      <w:r>
        <w:t>Sexual violence and sexual harassment</w:t>
      </w:r>
      <w:r w:rsidR="00654C7B" w:rsidRPr="00C240EC">
        <w:t xml:space="preserve"> </w:t>
      </w:r>
      <w:r w:rsidR="51B59D05">
        <w:t>are</w:t>
      </w:r>
      <w:r w:rsidR="00654C7B" w:rsidRPr="00654C7B">
        <w:t xml:space="preserve"> not driven by one context alone, but </w:t>
      </w:r>
      <w:r>
        <w:t xml:space="preserve">rather </w:t>
      </w:r>
      <w:r w:rsidR="00654C7B" w:rsidRPr="00654C7B">
        <w:t>factors at many levels, and across all contexts.</w:t>
      </w:r>
      <w:r w:rsidR="005176F6" w:rsidRPr="00C240EC">
        <w:t xml:space="preserve"> </w:t>
      </w:r>
      <w:r w:rsidR="000A1EFA" w:rsidRPr="00C240EC">
        <w:t xml:space="preserve">Delivering </w:t>
      </w:r>
      <w:r w:rsidR="00D33CDE">
        <w:t xml:space="preserve">initiatives </w:t>
      </w:r>
      <w:r w:rsidR="000A1EFA" w:rsidRPr="00C240EC">
        <w:t>at all levels of the ecological model is essential.</w:t>
      </w:r>
    </w:p>
    <w:p w14:paraId="094C7DD8" w14:textId="7F5962CC" w:rsidR="002D64E5" w:rsidRPr="002D64E5" w:rsidRDefault="00B708AA" w:rsidP="000B53FD">
      <w:pPr>
        <w:rPr>
          <w:lang w:val="en-GB"/>
        </w:rPr>
      </w:pPr>
      <w:r>
        <w:rPr>
          <w:lang w:val="en-GB"/>
        </w:rPr>
        <w:t xml:space="preserve">The stocktake found that of </w:t>
      </w:r>
      <w:r w:rsidR="006D138D">
        <w:rPr>
          <w:lang w:val="en-GB"/>
        </w:rPr>
        <w:t>304</w:t>
      </w:r>
      <w:r>
        <w:rPr>
          <w:lang w:val="en-GB"/>
        </w:rPr>
        <w:t xml:space="preserve"> initiatives</w:t>
      </w:r>
      <w:r w:rsidR="002D64E5" w:rsidRPr="002D64E5">
        <w:rPr>
          <w:lang w:val="en-GB"/>
        </w:rPr>
        <w:t>:</w:t>
      </w:r>
    </w:p>
    <w:p w14:paraId="568471F4" w14:textId="2C45C130" w:rsidR="002D64E5" w:rsidRPr="000B53FD" w:rsidRDefault="000977D4">
      <w:pPr>
        <w:pStyle w:val="ListBullet"/>
      </w:pPr>
      <w:r w:rsidRPr="000B53FD">
        <w:t>53</w:t>
      </w:r>
      <w:r w:rsidR="002D64E5" w:rsidRPr="000B53FD">
        <w:t xml:space="preserve">% </w:t>
      </w:r>
      <w:r w:rsidR="00B708AA" w:rsidRPr="000B53FD">
        <w:t xml:space="preserve">are conducted </w:t>
      </w:r>
      <w:r w:rsidR="002D64E5" w:rsidRPr="000B53FD">
        <w:t>at the societal level</w:t>
      </w:r>
      <w:r w:rsidR="00015384">
        <w:t>; t</w:t>
      </w:r>
      <w:r w:rsidR="00AE3FC5" w:rsidRPr="000B53FD">
        <w:t>h</w:t>
      </w:r>
      <w:r w:rsidR="02B4C8A0">
        <w:t xml:space="preserve">is includes general </w:t>
      </w:r>
      <w:r w:rsidR="00675D0B" w:rsidRPr="000B53FD">
        <w:t xml:space="preserve">awareness raising, </w:t>
      </w:r>
      <w:r w:rsidR="00AE3FC5" w:rsidRPr="000B53FD">
        <w:t>policy and regulatio</w:t>
      </w:r>
      <w:r w:rsidR="00C1093B" w:rsidRPr="000B53FD">
        <w:t>n</w:t>
      </w:r>
      <w:r w:rsidR="00A25327" w:rsidRPr="000B53FD">
        <w:t xml:space="preserve"> and</w:t>
      </w:r>
      <w:r w:rsidR="00F1494D" w:rsidRPr="000B53FD">
        <w:t xml:space="preserve"> workforce upskilling</w:t>
      </w:r>
      <w:r w:rsidR="00C049AA" w:rsidRPr="000B53FD">
        <w:t xml:space="preserve"> </w:t>
      </w:r>
      <w:r w:rsidR="00F1494D" w:rsidRPr="000B53FD">
        <w:t>at the societal level</w:t>
      </w:r>
    </w:p>
    <w:p w14:paraId="5B390DDD" w14:textId="3338A228" w:rsidR="00675D0B" w:rsidRPr="000B53FD" w:rsidRDefault="002D64E5" w:rsidP="000B53FD">
      <w:pPr>
        <w:pStyle w:val="ListBullet"/>
      </w:pPr>
      <w:r w:rsidRPr="000B53FD">
        <w:t>2</w:t>
      </w:r>
      <w:r w:rsidR="000977D4" w:rsidRPr="000B53FD">
        <w:t>3</w:t>
      </w:r>
      <w:r w:rsidRPr="000B53FD">
        <w:t xml:space="preserve">% </w:t>
      </w:r>
      <w:r w:rsidR="00B708AA" w:rsidRPr="000B53FD">
        <w:t xml:space="preserve">are conducted </w:t>
      </w:r>
      <w:r w:rsidRPr="000B53FD">
        <w:t>at the system and institutional level</w:t>
      </w:r>
      <w:r w:rsidR="00015384">
        <w:t>;</w:t>
      </w:r>
      <w:r w:rsidR="00C049AA" w:rsidRPr="000B53FD">
        <w:t xml:space="preserve"> </w:t>
      </w:r>
      <w:r w:rsidR="00015384">
        <w:t>t</w:t>
      </w:r>
      <w:r w:rsidR="00675D0B" w:rsidRPr="000B53FD">
        <w:t xml:space="preserve">here </w:t>
      </w:r>
      <w:r w:rsidR="704A092D">
        <w:t>a</w:t>
      </w:r>
      <w:r w:rsidR="00675D0B" w:rsidRPr="000B53FD">
        <w:t xml:space="preserve">re more </w:t>
      </w:r>
      <w:r w:rsidR="00B16151" w:rsidRPr="000B53FD">
        <w:t xml:space="preserve">community engagement, policy and regulation, and research </w:t>
      </w:r>
      <w:r w:rsidR="00322A6C">
        <w:t>approaches</w:t>
      </w:r>
      <w:r w:rsidR="00B16151" w:rsidRPr="000B53FD">
        <w:t xml:space="preserve"> used at the system level</w:t>
      </w:r>
    </w:p>
    <w:p w14:paraId="562A1C00" w14:textId="2DE6CC10" w:rsidR="002D64E5" w:rsidRPr="00BC6590" w:rsidRDefault="002D64E5" w:rsidP="000B53FD">
      <w:pPr>
        <w:pStyle w:val="ListBullet"/>
      </w:pPr>
      <w:r w:rsidRPr="000B53FD">
        <w:t>3</w:t>
      </w:r>
      <w:r w:rsidR="000977D4" w:rsidRPr="000B53FD">
        <w:t>2</w:t>
      </w:r>
      <w:r w:rsidRPr="000B53FD">
        <w:t xml:space="preserve">% </w:t>
      </w:r>
      <w:r w:rsidR="002E354C" w:rsidRPr="000B53FD">
        <w:t xml:space="preserve">are conducted </w:t>
      </w:r>
      <w:r w:rsidRPr="000B53FD">
        <w:t>at the community</w:t>
      </w:r>
      <w:r w:rsidR="004138FA" w:rsidRPr="000B53FD">
        <w:t xml:space="preserve"> </w:t>
      </w:r>
      <w:r w:rsidRPr="000B53FD">
        <w:t>level</w:t>
      </w:r>
      <w:r w:rsidR="00015384">
        <w:t>; t</w:t>
      </w:r>
      <w:r w:rsidR="00AC0C71" w:rsidRPr="000B53FD">
        <w:t xml:space="preserve">here </w:t>
      </w:r>
      <w:r w:rsidR="6324C2EB">
        <w:t>a</w:t>
      </w:r>
      <w:r w:rsidR="00AC0C71" w:rsidRPr="00BC6590">
        <w:t xml:space="preserve">re more organisational policies, </w:t>
      </w:r>
      <w:r w:rsidR="00A25327" w:rsidRPr="00BC6590">
        <w:t>education</w:t>
      </w:r>
      <w:r w:rsidR="00AC0C71" w:rsidRPr="00BC6590">
        <w:t xml:space="preserve"> and workforce upskilling </w:t>
      </w:r>
      <w:r w:rsidR="00322A6C">
        <w:t>approaches</w:t>
      </w:r>
      <w:r w:rsidR="00AC0C71" w:rsidRPr="00BC6590">
        <w:t xml:space="preserve"> used at the community and organisation level</w:t>
      </w:r>
    </w:p>
    <w:p w14:paraId="69D0633B" w14:textId="297FB802" w:rsidR="000A2C6B" w:rsidRDefault="002D64E5" w:rsidP="005122B9">
      <w:pPr>
        <w:pStyle w:val="ListBullet"/>
      </w:pPr>
      <w:r w:rsidRPr="00BC6590">
        <w:t xml:space="preserve">70% </w:t>
      </w:r>
      <w:r w:rsidR="002E354C" w:rsidRPr="00BC6590">
        <w:t>are conducted</w:t>
      </w:r>
      <w:r w:rsidRPr="00BC6590">
        <w:t xml:space="preserve"> at the individual and relationship level</w:t>
      </w:r>
      <w:r w:rsidR="008E2EDE">
        <w:t>;</w:t>
      </w:r>
      <w:r w:rsidR="00C049AA" w:rsidRPr="00BC6590">
        <w:t xml:space="preserve"> </w:t>
      </w:r>
      <w:r w:rsidR="008E2EDE">
        <w:t>t</w:t>
      </w:r>
      <w:r w:rsidR="00C049AA" w:rsidRPr="00BC6590">
        <w:t xml:space="preserve">he most common </w:t>
      </w:r>
      <w:r w:rsidR="3507B377">
        <w:t xml:space="preserve">approaches are </w:t>
      </w:r>
      <w:r w:rsidR="00C049AA" w:rsidRPr="00BC6590">
        <w:t>education and awareness raising.</w:t>
      </w:r>
    </w:p>
    <w:p w14:paraId="47BC63F4" w14:textId="285E5521" w:rsidR="002B7D5E" w:rsidRPr="00BC6590" w:rsidRDefault="002B7D5E" w:rsidP="00BC6590">
      <w:r>
        <w:t>While the stocktake suggests that many</w:t>
      </w:r>
      <w:r w:rsidR="000030AF">
        <w:t xml:space="preserve"> (53%)</w:t>
      </w:r>
      <w:r>
        <w:t xml:space="preserve"> initiatives address </w:t>
      </w:r>
      <w:r w:rsidR="000B3F22">
        <w:t xml:space="preserve">norms and behaviours at the societal level, this contrasts existing evidence that </w:t>
      </w:r>
      <w:r w:rsidR="00ED36B8">
        <w:t xml:space="preserve">suggests approaches at the societal level </w:t>
      </w:r>
      <w:r w:rsidR="00EF414D">
        <w:t>are often a</w:t>
      </w:r>
      <w:r w:rsidR="000B3F22">
        <w:t xml:space="preserve"> gap. </w:t>
      </w:r>
      <w:r w:rsidR="00AB5229">
        <w:t>This may reflect the limitations of the questionnaire, whereby the organisations self-reported whether their initiative addressed this level of the ecological framework.</w:t>
      </w:r>
    </w:p>
    <w:p w14:paraId="07FFE670" w14:textId="3C0519D4" w:rsidR="008D53A5" w:rsidRPr="00874FCE" w:rsidRDefault="008D53A5" w:rsidP="004F1E06">
      <w:r>
        <w:rPr>
          <w:lang w:val="en-GB"/>
        </w:rPr>
        <w:t xml:space="preserve">The stocktake </w:t>
      </w:r>
      <w:r w:rsidR="000030AF">
        <w:rPr>
          <w:lang w:val="en-GB"/>
        </w:rPr>
        <w:t xml:space="preserve">also </w:t>
      </w:r>
      <w:r>
        <w:rPr>
          <w:lang w:val="en-GB"/>
        </w:rPr>
        <w:t>suggests that g</w:t>
      </w:r>
      <w:r w:rsidRPr="008C5F27">
        <w:rPr>
          <w:lang w:val="en-GB"/>
        </w:rPr>
        <w:t xml:space="preserve">reater focus is needed on addressing </w:t>
      </w:r>
      <w:r>
        <w:rPr>
          <w:lang w:val="en-GB"/>
        </w:rPr>
        <w:t xml:space="preserve">the </w:t>
      </w:r>
      <w:r w:rsidRPr="008C5F27">
        <w:rPr>
          <w:lang w:val="en-GB"/>
        </w:rPr>
        <w:t xml:space="preserve">‘system and institutional’ </w:t>
      </w:r>
      <w:r>
        <w:rPr>
          <w:lang w:val="en-GB"/>
        </w:rPr>
        <w:t xml:space="preserve">level of the ecological framework, including economic, </w:t>
      </w:r>
      <w:proofErr w:type="gramStart"/>
      <w:r>
        <w:rPr>
          <w:lang w:val="en-GB"/>
        </w:rPr>
        <w:t>legal</w:t>
      </w:r>
      <w:proofErr w:type="gramEnd"/>
      <w:r>
        <w:rPr>
          <w:lang w:val="en-GB"/>
        </w:rPr>
        <w:t xml:space="preserve"> and social institutions and policies that do not support gender equality. Further, more work may be needed in the </w:t>
      </w:r>
      <w:r w:rsidRPr="008C5F27">
        <w:rPr>
          <w:lang w:val="en-GB"/>
        </w:rPr>
        <w:t>‘</w:t>
      </w:r>
      <w:r>
        <w:rPr>
          <w:lang w:val="en-GB"/>
        </w:rPr>
        <w:t xml:space="preserve">organisation and </w:t>
      </w:r>
      <w:r w:rsidRPr="008C5F27">
        <w:rPr>
          <w:lang w:val="en-GB"/>
        </w:rPr>
        <w:t>community’ levels of the ecological framework</w:t>
      </w:r>
      <w:r>
        <w:rPr>
          <w:lang w:val="en-GB"/>
        </w:rPr>
        <w:t xml:space="preserve"> – however it is likely that many organisational initiatives exist </w:t>
      </w:r>
      <w:r w:rsidR="00EF7F8F">
        <w:rPr>
          <w:lang w:val="en-GB"/>
        </w:rPr>
        <w:t xml:space="preserve">that </w:t>
      </w:r>
      <w:r>
        <w:rPr>
          <w:lang w:val="en-GB"/>
        </w:rPr>
        <w:t xml:space="preserve">were not in scope for the stocktake, </w:t>
      </w:r>
      <w:r w:rsidR="00C049AA">
        <w:rPr>
          <w:lang w:val="en-GB"/>
        </w:rPr>
        <w:t>which may mean there is a downwards bias</w:t>
      </w:r>
      <w:r w:rsidRPr="008C5F27">
        <w:rPr>
          <w:lang w:val="en-GB"/>
        </w:rPr>
        <w:t>.</w:t>
      </w:r>
    </w:p>
    <w:p w14:paraId="69BE8095" w14:textId="324803F5" w:rsidR="00812483" w:rsidRDefault="003E6F5A" w:rsidP="004F1E06">
      <w:pPr>
        <w:pStyle w:val="Heading3"/>
      </w:pPr>
      <w:r>
        <w:t>A long</w:t>
      </w:r>
      <w:r w:rsidR="007B68BB">
        <w:t>-</w:t>
      </w:r>
      <w:r>
        <w:t xml:space="preserve">term vision for </w:t>
      </w:r>
      <w:r w:rsidR="00DB0393">
        <w:t xml:space="preserve">primary prevention initiatives </w:t>
      </w:r>
      <w:r>
        <w:t>is needed</w:t>
      </w:r>
    </w:p>
    <w:p w14:paraId="37645974" w14:textId="3CE20865" w:rsidR="00AC5D4F" w:rsidRDefault="00307FB8" w:rsidP="004F1E06">
      <w:r w:rsidRPr="004F1E06">
        <w:t xml:space="preserve">There are few initiatives </w:t>
      </w:r>
      <w:r w:rsidR="00E9598C">
        <w:t>that</w:t>
      </w:r>
      <w:r w:rsidR="00E9598C" w:rsidRPr="004F1E06">
        <w:t xml:space="preserve"> </w:t>
      </w:r>
      <w:r w:rsidRPr="004F1E06">
        <w:t xml:space="preserve">aim to change behaviours over the </w:t>
      </w:r>
      <w:r w:rsidR="00E8319E">
        <w:t>long-term</w:t>
      </w:r>
      <w:r w:rsidR="00AC5D4F" w:rsidRPr="004F1E06">
        <w:t xml:space="preserve"> </w:t>
      </w:r>
      <w:r w:rsidR="00E82715" w:rsidRPr="004F1E06">
        <w:t xml:space="preserve">and on a regular </w:t>
      </w:r>
      <w:r w:rsidR="00E82715" w:rsidRPr="00BC6590">
        <w:t>basis</w:t>
      </w:r>
      <w:r w:rsidRPr="00BC6590">
        <w:t>.</w:t>
      </w:r>
      <w:r w:rsidR="00B34F5F">
        <w:t xml:space="preserve"> </w:t>
      </w:r>
      <w:r w:rsidR="00AC5D4F" w:rsidRPr="00AC5D4F">
        <w:t>Research suggests that attitude, behaviour</w:t>
      </w:r>
      <w:r w:rsidR="000F4168">
        <w:t>al</w:t>
      </w:r>
      <w:r w:rsidR="00AC5D4F" w:rsidRPr="00AC5D4F">
        <w:t xml:space="preserve"> and system</w:t>
      </w:r>
      <w:r w:rsidR="000F4168">
        <w:t>atic</w:t>
      </w:r>
      <w:r w:rsidR="00AC5D4F" w:rsidRPr="00AC5D4F">
        <w:t xml:space="preserve"> change cannot be achieved </w:t>
      </w:r>
      <w:r w:rsidR="002E354C">
        <w:t>using</w:t>
      </w:r>
      <w:r w:rsidR="00AC5D4F" w:rsidRPr="00AC5D4F">
        <w:t xml:space="preserve"> short</w:t>
      </w:r>
      <w:r w:rsidR="006F5A8D">
        <w:noBreakHyphen/>
      </w:r>
      <w:r w:rsidR="00AC5D4F" w:rsidRPr="00AC5D4F">
        <w:t xml:space="preserve">term </w:t>
      </w:r>
      <w:r w:rsidR="002E354C">
        <w:t>or</w:t>
      </w:r>
      <w:r w:rsidR="002E354C" w:rsidRPr="00AC5D4F">
        <w:t xml:space="preserve"> </w:t>
      </w:r>
      <w:r w:rsidR="00AC5D4F" w:rsidRPr="00AC5D4F">
        <w:t xml:space="preserve">one-off </w:t>
      </w:r>
      <w:r w:rsidR="00200325">
        <w:t>programs</w:t>
      </w:r>
      <w:r w:rsidR="00AC5D4F" w:rsidRPr="00AC5D4F">
        <w:t>.</w:t>
      </w:r>
      <w:r w:rsidR="003748C7">
        <w:t xml:space="preserve"> Primary prevention requires a sustained and long</w:t>
      </w:r>
      <w:r w:rsidR="00582109">
        <w:t>-</w:t>
      </w:r>
      <w:r w:rsidR="003748C7">
        <w:t xml:space="preserve">term approach. </w:t>
      </w:r>
    </w:p>
    <w:p w14:paraId="63D54A17" w14:textId="1DA96FF7" w:rsidR="00F66049" w:rsidRDefault="00B906B5" w:rsidP="004F1E06">
      <w:r>
        <w:t xml:space="preserve">Based on those respondents who answered questions on dosage, the </w:t>
      </w:r>
      <w:r w:rsidR="63F19300">
        <w:t xml:space="preserve">stocktake </w:t>
      </w:r>
      <w:r w:rsidR="00F66049">
        <w:t>data shows that:</w:t>
      </w:r>
    </w:p>
    <w:p w14:paraId="08E24BC8" w14:textId="2B8A2EFF" w:rsidR="00E42C37" w:rsidRDefault="00BB6A64" w:rsidP="00E42C37">
      <w:pPr>
        <w:pStyle w:val="ListBullet"/>
      </w:pPr>
      <w:r>
        <w:t>about half</w:t>
      </w:r>
      <w:r w:rsidR="00E42C37">
        <w:t xml:space="preserve"> of </w:t>
      </w:r>
      <w:r>
        <w:t xml:space="preserve">the </w:t>
      </w:r>
      <w:r w:rsidR="00E42C37">
        <w:t>initiatives were one-off engagements</w:t>
      </w:r>
    </w:p>
    <w:p w14:paraId="6C81F1B9" w14:textId="6F39ADAC" w:rsidR="00E42C37" w:rsidRDefault="00E42C37" w:rsidP="00E42C37">
      <w:pPr>
        <w:pStyle w:val="ListBullet"/>
      </w:pPr>
      <w:r>
        <w:t>the average total exposure for initiatives was 9 hours.</w:t>
      </w:r>
    </w:p>
    <w:p w14:paraId="50233DA4" w14:textId="471D89C0" w:rsidR="00E42C37" w:rsidRDefault="00E42C37" w:rsidP="00E42C37">
      <w:r>
        <w:t xml:space="preserve">These figures suggest there are </w:t>
      </w:r>
      <w:proofErr w:type="gramStart"/>
      <w:r>
        <w:t>a large number of</w:t>
      </w:r>
      <w:proofErr w:type="gramEnd"/>
      <w:r>
        <w:t xml:space="preserve"> initiatives that deliver </w:t>
      </w:r>
      <w:r w:rsidR="00E8319E">
        <w:t>short-term</w:t>
      </w:r>
      <w:r>
        <w:t xml:space="preserve"> initiatives.</w:t>
      </w:r>
    </w:p>
    <w:p w14:paraId="7300AB18" w14:textId="4D55D89D" w:rsidR="00E42C37" w:rsidRDefault="00ED4C8E" w:rsidP="00E42C37">
      <w:pPr>
        <w:rPr>
          <w:lang w:val="en-GB"/>
        </w:rPr>
      </w:pPr>
      <w:proofErr w:type="gramStart"/>
      <w:r>
        <w:t>T</w:t>
      </w:r>
      <w:r w:rsidR="00E42C37">
        <w:t>he majority of</w:t>
      </w:r>
      <w:proofErr w:type="gramEnd"/>
      <w:r w:rsidR="00E42C37">
        <w:t xml:space="preserve"> initiatives (84%) have been around for at least a year. </w:t>
      </w:r>
      <w:r w:rsidR="00E42C37">
        <w:rPr>
          <w:lang w:val="en-GB"/>
        </w:rPr>
        <w:t xml:space="preserve">Initiatives that focus on education or organisational policies tend to have the largest proportion of initiatives running for longer than one year. Initiatives focused towards policy or regulation and awareness raising </w:t>
      </w:r>
      <w:r w:rsidR="00223FA8">
        <w:rPr>
          <w:lang w:val="en-GB"/>
        </w:rPr>
        <w:t>have generally commenced more recently</w:t>
      </w:r>
      <w:r w:rsidR="00E42C37">
        <w:rPr>
          <w:lang w:val="en-GB"/>
        </w:rPr>
        <w:t>. It is important that awareness raising initiatives are long-term, or repeated, so that society is regularly exposed to them. Meanwhile, there may be benefits to shorter</w:t>
      </w:r>
      <w:r w:rsidR="00E8319E">
        <w:rPr>
          <w:lang w:val="en-GB"/>
        </w:rPr>
        <w:t>-</w:t>
      </w:r>
      <w:r w:rsidR="00E42C37">
        <w:rPr>
          <w:lang w:val="en-GB"/>
        </w:rPr>
        <w:t>term policy and regulation initiatives, to account for updating circumstances.</w:t>
      </w:r>
    </w:p>
    <w:p w14:paraId="4CAEB6CA" w14:textId="429B6941" w:rsidR="002657BC" w:rsidRDefault="006D64B2" w:rsidP="00BC6590">
      <w:pPr>
        <w:rPr>
          <w:lang w:val="en-GB"/>
        </w:rPr>
      </w:pPr>
      <w:r>
        <w:rPr>
          <w:lang w:val="en-GB"/>
        </w:rPr>
        <w:t>Only 3</w:t>
      </w:r>
      <w:r w:rsidR="00F372B7">
        <w:rPr>
          <w:lang w:val="en-GB"/>
        </w:rPr>
        <w:t>7</w:t>
      </w:r>
      <w:r>
        <w:rPr>
          <w:lang w:val="en-GB"/>
        </w:rPr>
        <w:t xml:space="preserve">% of initiatives have been occurring for more than four years. </w:t>
      </w:r>
      <w:r w:rsidRPr="2DD7DF19">
        <w:rPr>
          <w:lang w:val="en-GB"/>
        </w:rPr>
        <w:t xml:space="preserve">This likely reflects </w:t>
      </w:r>
      <w:r w:rsidRPr="15652DF0">
        <w:rPr>
          <w:lang w:val="en-GB"/>
        </w:rPr>
        <w:t xml:space="preserve">that primary </w:t>
      </w:r>
      <w:r w:rsidRPr="23BC0CB4">
        <w:rPr>
          <w:lang w:val="en-GB"/>
        </w:rPr>
        <w:t xml:space="preserve">prevention, </w:t>
      </w:r>
      <w:r w:rsidRPr="2F4AEF72">
        <w:rPr>
          <w:lang w:val="en-GB"/>
        </w:rPr>
        <w:t>especially</w:t>
      </w:r>
      <w:r w:rsidRPr="23BC0CB4">
        <w:rPr>
          <w:lang w:val="en-GB"/>
        </w:rPr>
        <w:t xml:space="preserve"> in </w:t>
      </w:r>
      <w:r w:rsidR="002F5BB7">
        <w:rPr>
          <w:lang w:val="en-GB"/>
        </w:rPr>
        <w:t>sexual violence and sexual harassment</w:t>
      </w:r>
      <w:r w:rsidRPr="23BC0CB4">
        <w:rPr>
          <w:lang w:val="en-GB"/>
        </w:rPr>
        <w:t>, is an emerging field and</w:t>
      </w:r>
      <w:r>
        <w:rPr>
          <w:lang w:val="en-GB"/>
        </w:rPr>
        <w:t xml:space="preserve"> may limit the ability of </w:t>
      </w:r>
      <w:r w:rsidRPr="23BC0CB4">
        <w:rPr>
          <w:lang w:val="en-GB"/>
        </w:rPr>
        <w:t xml:space="preserve">existing </w:t>
      </w:r>
      <w:r w:rsidRPr="5E23A3EA">
        <w:rPr>
          <w:lang w:val="en-GB"/>
        </w:rPr>
        <w:t>initiatives</w:t>
      </w:r>
      <w:r>
        <w:rPr>
          <w:lang w:val="en-GB"/>
        </w:rPr>
        <w:t xml:space="preserve"> to create </w:t>
      </w:r>
      <w:r w:rsidRPr="23BC0CB4">
        <w:rPr>
          <w:lang w:val="en-GB"/>
        </w:rPr>
        <w:t>long-term</w:t>
      </w:r>
      <w:r>
        <w:rPr>
          <w:lang w:val="en-GB"/>
        </w:rPr>
        <w:t xml:space="preserve"> structural change</w:t>
      </w:r>
      <w:r w:rsidRPr="23BC0CB4">
        <w:rPr>
          <w:lang w:val="en-GB"/>
        </w:rPr>
        <w:t xml:space="preserve"> at this point</w:t>
      </w:r>
      <w:r>
        <w:rPr>
          <w:lang w:val="en-GB"/>
        </w:rPr>
        <w:t>.</w:t>
      </w:r>
    </w:p>
    <w:p w14:paraId="0C246786" w14:textId="48A85315" w:rsidR="004D6D9D" w:rsidRDefault="00383377" w:rsidP="00BC6590">
      <w:pPr>
        <w:pStyle w:val="Heading3"/>
      </w:pPr>
      <w:r>
        <w:t>Initiatives</w:t>
      </w:r>
      <w:r w:rsidR="00FF4ED9">
        <w:t xml:space="preserve"> are not tailored to distinct groups</w:t>
      </w:r>
    </w:p>
    <w:p w14:paraId="23B6D2D8" w14:textId="7F15FDC4" w:rsidR="009E5C0C" w:rsidRPr="00BC6590" w:rsidRDefault="009E5C0C" w:rsidP="00BC6590">
      <w:r w:rsidRPr="00BC6590">
        <w:t xml:space="preserve">To be effective, greater tailoring of </w:t>
      </w:r>
      <w:r w:rsidR="00383377">
        <w:t>initiatives</w:t>
      </w:r>
      <w:r w:rsidR="00383377" w:rsidRPr="00BC6590">
        <w:t xml:space="preserve"> </w:t>
      </w:r>
      <w:r w:rsidRPr="00BC6590">
        <w:t xml:space="preserve">for </w:t>
      </w:r>
      <w:r w:rsidR="003520F0">
        <w:t>distinct</w:t>
      </w:r>
      <w:r w:rsidRPr="00BC6590">
        <w:t xml:space="preserve"> populations </w:t>
      </w:r>
      <w:r w:rsidR="00834212" w:rsidRPr="00BC6590">
        <w:t xml:space="preserve">is </w:t>
      </w:r>
      <w:r w:rsidRPr="00BC6590">
        <w:t>needed, including how and by whom they are delivered. </w:t>
      </w:r>
    </w:p>
    <w:p w14:paraId="01C8EC71" w14:textId="0937A016" w:rsidR="00474E3A" w:rsidRDefault="00A11714" w:rsidP="00BC6590">
      <w:r>
        <w:t xml:space="preserve">Stakeholders advised that </w:t>
      </w:r>
      <w:r w:rsidR="00C3318B">
        <w:t>approaches</w:t>
      </w:r>
      <w:r w:rsidR="00834212">
        <w:t xml:space="preserve"> which are targeted towards distinct groups </w:t>
      </w:r>
      <w:r>
        <w:t>must be co</w:t>
      </w:r>
      <w:r w:rsidR="00E326BF">
        <w:noBreakHyphen/>
      </w:r>
      <w:r>
        <w:t>designed and community</w:t>
      </w:r>
      <w:r w:rsidR="01617982">
        <w:t>-</w:t>
      </w:r>
      <w:r>
        <w:t>led</w:t>
      </w:r>
      <w:r w:rsidR="00474E3A">
        <w:t xml:space="preserve"> to ensure the content and delivery is relevant and appropriate</w:t>
      </w:r>
      <w:r>
        <w:t>.</w:t>
      </w:r>
      <w:r w:rsidR="00474E3A">
        <w:t xml:space="preserve"> </w:t>
      </w:r>
    </w:p>
    <w:p w14:paraId="2514B4E2" w14:textId="4EC33794" w:rsidR="00095FDA" w:rsidRDefault="00474E3A" w:rsidP="00BC6590">
      <w:r>
        <w:t xml:space="preserve">Some </w:t>
      </w:r>
      <w:r w:rsidR="00AE4D3A">
        <w:t xml:space="preserve">approaches </w:t>
      </w:r>
      <w:r>
        <w:t xml:space="preserve">may be considered more useful than others for distinct groups. </w:t>
      </w:r>
      <w:r w:rsidR="5FB1AB67">
        <w:t>Consultation</w:t>
      </w:r>
      <w:r w:rsidR="00A11714">
        <w:t xml:space="preserve"> </w:t>
      </w:r>
      <w:r w:rsidR="30D5F411">
        <w:t>recognised</w:t>
      </w:r>
      <w:r w:rsidR="00A11714">
        <w:t xml:space="preserve"> that community engagement, healing and knowledge circles were key mechanisms for delivering changes in attitudes and behaviours for di</w:t>
      </w:r>
      <w:r w:rsidR="67139867">
        <w:t xml:space="preserve">fferent </w:t>
      </w:r>
      <w:r w:rsidR="00A11714">
        <w:t>communities</w:t>
      </w:r>
      <w:r w:rsidR="31312AE1">
        <w:t xml:space="preserve">, especially those experiencing </w:t>
      </w:r>
      <w:r w:rsidR="00E57FF5">
        <w:t>intergenerational</w:t>
      </w:r>
      <w:r w:rsidR="31312AE1">
        <w:t xml:space="preserve"> trauma and minority stress such as Aboriginal and Torres Strait Islander communities</w:t>
      </w:r>
      <w:r w:rsidR="00A11714">
        <w:t xml:space="preserve">. </w:t>
      </w:r>
    </w:p>
    <w:p w14:paraId="44242E54" w14:textId="7CEE39AA" w:rsidR="00AE79CA" w:rsidRDefault="00136020" w:rsidP="00BC6590">
      <w:r>
        <w:rPr>
          <w:noProof/>
        </w:rPr>
        <mc:AlternateContent>
          <mc:Choice Requires="wpg">
            <w:drawing>
              <wp:anchor distT="0" distB="0" distL="114300" distR="114300" simplePos="0" relativeHeight="251658254" behindDoc="0" locked="0" layoutInCell="1" allowOverlap="1" wp14:anchorId="1E50B51F" wp14:editId="5003B76A">
                <wp:simplePos x="0" y="0"/>
                <wp:positionH relativeFrom="margin">
                  <wp:posOffset>177800</wp:posOffset>
                </wp:positionH>
                <wp:positionV relativeFrom="paragraph">
                  <wp:posOffset>994249</wp:posOffset>
                </wp:positionV>
                <wp:extent cx="6215358" cy="3857144"/>
                <wp:effectExtent l="0" t="0" r="0" b="0"/>
                <wp:wrapTopAndBottom/>
                <wp:docPr id="4" name="Group 4" descr="63 initiatives target awareness raising, of those 33% have been in place for over 4 years, 29% for 2 to 4 years, 19% for 1 to 2 years, 9% for 6 to 12 months and 10% for less than 6 months. &#10;&#10;36 initiatives aim to upskill the workforce of those 36% have been in place for over 4 years, 29% for 2 to 4 years, 21% for 1 to 2 years, 7% for 6 to 12 months and 7% for less than 6 months. &#10;&#10;28 initiatives are community engagement and mobilisaiton, of those 39% have been in place for over 4 years, 22% for 2 to 4 years, 23% for 1 to 2 years, 4% for 6 to 12 months and 11% for less than 6 months. &#10;&#10;15 initiatives aim to improve organisation policies of those 42% have been in place for over 4 years, 17% for 2 to 4 years, 30% for 1 to 2 years, 4% for 6 to 12 months and 7% for less than 6 months. &#10;&#10;23 initiatives approach policy and regulation of those 36% have been in place for over 4 years, 27% for 2 to 4 years, 19% for 1 to 2 years, 13% for 6 to 12 months and 3% for less than 6 months. &#10;&#10;3 initiatives are research of those 84% have been in place for over 4 years and  16% for 1 to 2 years,."/>
                <wp:cNvGraphicFramePr/>
                <a:graphic xmlns:a="http://schemas.openxmlformats.org/drawingml/2006/main">
                  <a:graphicData uri="http://schemas.microsoft.com/office/word/2010/wordprocessingGroup">
                    <wpg:wgp>
                      <wpg:cNvGrpSpPr/>
                      <wpg:grpSpPr>
                        <a:xfrm>
                          <a:off x="0" y="0"/>
                          <a:ext cx="6215358" cy="3857144"/>
                          <a:chOff x="0" y="0"/>
                          <a:chExt cx="6215358" cy="3857144"/>
                        </a:xfrm>
                      </wpg:grpSpPr>
                      <wps:wsp>
                        <wps:cNvPr id="8" name="Text Box 2"/>
                        <wps:cNvSpPr txBox="1">
                          <a:spLocks noChangeArrowheads="1"/>
                        </wps:cNvSpPr>
                        <wps:spPr bwMode="auto">
                          <a:xfrm>
                            <a:off x="0" y="3300249"/>
                            <a:ext cx="3121025" cy="556895"/>
                          </a:xfrm>
                          <a:prstGeom prst="rect">
                            <a:avLst/>
                          </a:prstGeom>
                          <a:solidFill>
                            <a:srgbClr val="FFFFFF"/>
                          </a:solidFill>
                          <a:ln w="9525">
                            <a:noFill/>
                            <a:miter lim="800000"/>
                            <a:headEnd/>
                            <a:tailEnd/>
                          </a:ln>
                        </wps:spPr>
                        <wps:txbx>
                          <w:txbxContent>
                            <w:p w14:paraId="3D23CAF1" w14:textId="430C8B15" w:rsidR="008B2276" w:rsidRPr="0022704B" w:rsidRDefault="008B2276">
                              <w:pPr>
                                <w:rPr>
                                  <w:iCs/>
                                  <w:color w:val="75787B" w:themeColor="accent6"/>
                                  <w:sz w:val="14"/>
                                </w:rPr>
                              </w:pPr>
                              <w:r w:rsidRPr="0022704B">
                                <w:rPr>
                                  <w:iCs/>
                                  <w:color w:val="75787B" w:themeColor="accent6"/>
                                  <w:sz w:val="14"/>
                                </w:rPr>
                                <w:t>Source: N=168, Deloitte questionnaire, 2020.</w:t>
                              </w:r>
                            </w:p>
                            <w:p w14:paraId="63F42B5E" w14:textId="2F53B1FB" w:rsidR="008B2276" w:rsidRPr="00976EC8" w:rsidRDefault="008B2276" w:rsidP="0022704B">
                              <w:pPr>
                                <w:pStyle w:val="Source"/>
                              </w:pPr>
                              <w:r>
                                <w:t>Note: Figures may not add to 100% due to labels being omitted.</w:t>
                              </w:r>
                            </w:p>
                            <w:p w14:paraId="3734141B" w14:textId="77777777" w:rsidR="008B2276" w:rsidRDefault="008B2276"/>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94593" y="0"/>
                            <a:ext cx="6120765" cy="3279775"/>
                          </a:xfrm>
                          <a:prstGeom prst="rect">
                            <a:avLst/>
                          </a:prstGeom>
                          <a:noFill/>
                        </pic:spPr>
                      </pic:pic>
                    </wpg:wgp>
                  </a:graphicData>
                </a:graphic>
              </wp:anchor>
            </w:drawing>
          </mc:Choice>
          <mc:Fallback>
            <w:pict>
              <v:group w14:anchorId="1E50B51F" id="Group 4" o:spid="_x0000_s1032" alt="63 initiatives target awareness raising, of those 33% have been in place for over 4 years, 29% for 2 to 4 years, 19% for 1 to 2 years, 9% for 6 to 12 months and 10% for less than 6 months. &#10;&#10;36 initiatives aim to upskill the workforce of those 36% have been in place for over 4 years, 29% for 2 to 4 years, 21% for 1 to 2 years, 7% for 6 to 12 months and 7% for less than 6 months. &#10;&#10;28 initiatives are community engagement and mobilisaiton, of those 39% have been in place for over 4 years, 22% for 2 to 4 years, 23% for 1 to 2 years, 4% for 6 to 12 months and 11% for less than 6 months. &#10;&#10;15 initiatives aim to improve organisation policies of those 42% have been in place for over 4 years, 17% for 2 to 4 years, 30% for 1 to 2 years, 4% for 6 to 12 months and 7% for less than 6 months. &#10;&#10;23 initiatives approach policy and regulation of those 36% have been in place for over 4 years, 27% for 2 to 4 years, 19% for 1 to 2 years, 13% for 6 to 12 months and 3% for less than 6 months. &#10;&#10;3 initiatives are research of those 84% have been in place for over 4 years and  16% for 1 to 2 years,." style="position:absolute;margin-left:14pt;margin-top:78.3pt;width:489.4pt;height:303.7pt;z-index:251658254;mso-position-horizontal-relative:margin;mso-position-vertical-relative:text" coordsize="62153,3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">
                <v:shape id="_x0000_s1033" type="#_x0000_t202" style="position:absolute;top:33002;width:3121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D23CAF1" w14:textId="430C8B15" w:rsidR="008B2276" w:rsidRPr="0022704B" w:rsidRDefault="008B2276">
                        <w:pPr>
                          <w:rPr>
                            <w:iCs/>
                            <w:color w:val="75787B" w:themeColor="accent6"/>
                            <w:sz w:val="14"/>
                          </w:rPr>
                        </w:pPr>
                        <w:r w:rsidRPr="0022704B">
                          <w:rPr>
                            <w:iCs/>
                            <w:color w:val="75787B" w:themeColor="accent6"/>
                            <w:sz w:val="14"/>
                          </w:rPr>
                          <w:t>Source: N=168, Deloitte questionnaire, 2020.</w:t>
                        </w:r>
                      </w:p>
                      <w:p w14:paraId="63F42B5E" w14:textId="2F53B1FB" w:rsidR="008B2276" w:rsidRPr="00976EC8" w:rsidRDefault="008B2276" w:rsidP="0022704B">
                        <w:pPr>
                          <w:pStyle w:val="Source"/>
                        </w:pPr>
                        <w:r>
                          <w:t>Note: Figures may not add to 100% due to labels being omitted.</w:t>
                        </w:r>
                      </w:p>
                      <w:p w14:paraId="3734141B" w14:textId="77777777" w:rsidR="008B2276" w:rsidRDefault="008B227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945;width:61208;height:3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">
                  <v:imagedata r:id="rId43" o:title=""/>
                </v:shape>
                <w10:wrap type="topAndBottom" anchorx="margin"/>
              </v:group>
            </w:pict>
          </mc:Fallback>
        </mc:AlternateContent>
      </w:r>
      <w:r w:rsidR="00474E3A">
        <w:t>Stakeholders also spoke to the importance of</w:t>
      </w:r>
      <w:r w:rsidR="00474E3A" w:rsidRPr="008D0AB1">
        <w:t xml:space="preserve"> </w:t>
      </w:r>
      <w:r w:rsidR="00474E3A">
        <w:t xml:space="preserve">using </w:t>
      </w:r>
      <w:r w:rsidR="00474E3A" w:rsidRPr="008D0AB1">
        <w:t xml:space="preserve">community role models and ambassadors </w:t>
      </w:r>
      <w:r w:rsidR="00474E3A">
        <w:t>—</w:t>
      </w:r>
      <w:r w:rsidR="00474E3A" w:rsidRPr="008D0AB1">
        <w:t xml:space="preserve"> such as teachers, social workers, faith leaders, psychologists, sporting coaches, </w:t>
      </w:r>
      <w:proofErr w:type="gramStart"/>
      <w:r w:rsidR="00474E3A" w:rsidRPr="008D0AB1">
        <w:t>celebrities</w:t>
      </w:r>
      <w:proofErr w:type="gramEnd"/>
      <w:r w:rsidR="00474E3A" w:rsidRPr="008D0AB1">
        <w:t xml:space="preserve"> and sports persons </w:t>
      </w:r>
      <w:r w:rsidR="00474E3A">
        <w:t>—</w:t>
      </w:r>
      <w:r w:rsidR="00474E3A" w:rsidRPr="008D0AB1">
        <w:t xml:space="preserve"> </w:t>
      </w:r>
      <w:r w:rsidR="00474E3A">
        <w:t xml:space="preserve">as an </w:t>
      </w:r>
      <w:r w:rsidR="00474E3A" w:rsidRPr="008D0AB1">
        <w:t>effective</w:t>
      </w:r>
      <w:r w:rsidR="00474E3A">
        <w:t xml:space="preserve"> mechanism</w:t>
      </w:r>
      <w:r w:rsidR="00474E3A" w:rsidRPr="008D0AB1">
        <w:t xml:space="preserve"> </w:t>
      </w:r>
      <w:r w:rsidR="00474E3A">
        <w:t>for</w:t>
      </w:r>
      <w:r w:rsidR="00474E3A" w:rsidRPr="008D0AB1">
        <w:t xml:space="preserve"> influencing behaviours (especially </w:t>
      </w:r>
      <w:r w:rsidR="00D01223">
        <w:t>among</w:t>
      </w:r>
      <w:r w:rsidR="00D01223" w:rsidRPr="008D0AB1">
        <w:t xml:space="preserve"> </w:t>
      </w:r>
      <w:r w:rsidR="00474E3A" w:rsidRPr="008D0AB1">
        <w:t>younger men).</w:t>
      </w:r>
      <w:r w:rsidR="00474E3A">
        <w:t xml:space="preserve"> </w:t>
      </w:r>
    </w:p>
    <w:p w14:paraId="4357FD49" w14:textId="4FA9DFDC" w:rsidR="001C12F8" w:rsidRDefault="001C12F8" w:rsidP="00BC6590">
      <w:r>
        <w:t xml:space="preserve">As noted in Chapter </w:t>
      </w:r>
      <w:r>
        <w:fldChar w:fldCharType="begin"/>
      </w:r>
      <w:r>
        <w:instrText xml:space="preserve"> REF _Ref44938065 \r \h  \* MERGEFORMAT </w:instrText>
      </w:r>
      <w:r>
        <w:fldChar w:fldCharType="separate"/>
      </w:r>
      <w:r w:rsidR="00251876">
        <w:t>4</w:t>
      </w:r>
      <w:r>
        <w:fldChar w:fldCharType="end"/>
      </w:r>
      <w:r>
        <w:t>, stakeholders spoke of the importance of engaging men and boys in distinct communities, however the stocktake found initiatives focused towards this group to be limited. Further, the delivery of these initiatives may not always be appropriate.</w:t>
      </w:r>
    </w:p>
    <w:p w14:paraId="6D03ECA9" w14:textId="77777777" w:rsidR="001C12F8" w:rsidRDefault="001C12F8" w:rsidP="00BC6590">
      <w:r>
        <w:t xml:space="preserve">For example, stakeholders noted that men should have a safe space to discuss violence and harassment, preferably facilitated by men. </w:t>
      </w:r>
    </w:p>
    <w:p w14:paraId="489A9713" w14:textId="57EC0B6B" w:rsidR="00ED310E" w:rsidRDefault="001C12F8" w:rsidP="00136020">
      <w:r>
        <w:t>It is important to note that primary prevention initiatives delivered in written form, in English, do not meet the needs of people from culturally and linguistically diverse communities and some people</w:t>
      </w:r>
      <w:r w:rsidR="00136020">
        <w:t xml:space="preserve"> with disabilities.</w:t>
      </w:r>
    </w:p>
    <w:p w14:paraId="40E6304B" w14:textId="77777777" w:rsidR="00034ADF" w:rsidRDefault="00034ADF" w:rsidP="00136020"/>
    <w:p w14:paraId="0C5E1308" w14:textId="77777777" w:rsidR="00034ADF" w:rsidRDefault="00034ADF" w:rsidP="00136020"/>
    <w:p w14:paraId="2C0477E6" w14:textId="77777777" w:rsidR="00034ADF" w:rsidRDefault="00034ADF" w:rsidP="00136020"/>
    <w:p w14:paraId="7EFEBDE2" w14:textId="77777777" w:rsidR="00034ADF" w:rsidRDefault="00034ADF" w:rsidP="00136020"/>
    <w:p w14:paraId="3426641E" w14:textId="77777777" w:rsidR="00034ADF" w:rsidRDefault="00034ADF" w:rsidP="00136020"/>
    <w:p w14:paraId="03872545" w14:textId="77777777" w:rsidR="00034ADF" w:rsidRDefault="00034ADF" w:rsidP="00136020"/>
    <w:p w14:paraId="7929A691" w14:textId="77777777" w:rsidR="00034ADF" w:rsidRDefault="00034ADF" w:rsidP="00136020"/>
    <w:p w14:paraId="533970EA" w14:textId="77777777" w:rsidR="001C12F8" w:rsidRDefault="008E4312" w:rsidP="005D0F93">
      <w:pPr>
        <w:pStyle w:val="CaptionChart"/>
        <w:spacing w:after="240"/>
        <w:ind w:left="0"/>
      </w:pPr>
      <w:bookmarkStart w:id="115" w:name="_Toc46923941"/>
      <w:r>
        <w:t>: Initiatives and timeframe</w:t>
      </w:r>
      <w:bookmarkEnd w:id="115"/>
    </w:p>
    <w:p w14:paraId="3FA741A4" w14:textId="77777777" w:rsidR="00601D97" w:rsidRDefault="00601D97" w:rsidP="00BC6590"/>
    <w:p w14:paraId="784132EA" w14:textId="77777777" w:rsidR="00601D97" w:rsidRDefault="00601D97" w:rsidP="00BC6590"/>
    <w:p w14:paraId="76B5D49C" w14:textId="77777777" w:rsidR="00601D97" w:rsidRDefault="00601D97" w:rsidP="00BC6590"/>
    <w:p w14:paraId="564AFB9D" w14:textId="77777777" w:rsidR="00601D97" w:rsidRDefault="00601D97" w:rsidP="00BC6590"/>
    <w:p w14:paraId="40012878" w14:textId="77777777" w:rsidR="0023555D" w:rsidRDefault="0023555D" w:rsidP="00BC6590"/>
    <w:p w14:paraId="7AB2F043" w14:textId="77777777" w:rsidR="0023555D" w:rsidRDefault="0023555D" w:rsidP="00BC6590"/>
    <w:p w14:paraId="5FA2188E" w14:textId="77777777" w:rsidR="0023555D" w:rsidRDefault="0023555D" w:rsidP="00BC6590"/>
    <w:p w14:paraId="3BE867B9" w14:textId="1F5A6F5C" w:rsidR="0023555D" w:rsidRDefault="0023555D" w:rsidP="00BC6590">
      <w:pPr>
        <w:sectPr w:rsidR="0023555D" w:rsidSect="001E36A4">
          <w:type w:val="continuous"/>
          <w:pgSz w:w="11906" w:h="16838" w:code="9"/>
          <w:pgMar w:top="1440" w:right="707" w:bottom="1440" w:left="851" w:header="680" w:footer="425" w:gutter="0"/>
          <w:cols w:num="2" w:space="397"/>
          <w:docGrid w:linePitch="360"/>
        </w:sectPr>
      </w:pPr>
    </w:p>
    <w:p w14:paraId="39FBAA65" w14:textId="650D9463" w:rsidR="00C46F62" w:rsidRDefault="00ED64A5" w:rsidP="00BD0A6C">
      <w:pPr>
        <w:pStyle w:val="Heading3"/>
      </w:pPr>
      <w:r>
        <w:t xml:space="preserve"> </w:t>
      </w:r>
      <w:r w:rsidR="00F76134">
        <w:t>Building a specialist workforce</w:t>
      </w:r>
    </w:p>
    <w:p w14:paraId="06C4C640" w14:textId="1EC7F745" w:rsidR="0022111A" w:rsidRDefault="00DD64C6" w:rsidP="00BC6590">
      <w:r w:rsidRPr="00BC6590">
        <w:t>Primary prevention requires specific skills. Many organisations deliver primary prevention in addition to their core work</w:t>
      </w:r>
      <w:r w:rsidR="00681D4B" w:rsidRPr="00BC6590">
        <w:t>, which may</w:t>
      </w:r>
      <w:r w:rsidR="00A9605C" w:rsidRPr="00BC6590">
        <w:t xml:space="preserve"> limit the impact of initiatives</w:t>
      </w:r>
      <w:r w:rsidRPr="00BC6590">
        <w:t>.</w:t>
      </w:r>
      <w:r>
        <w:t xml:space="preserve"> </w:t>
      </w:r>
    </w:p>
    <w:p w14:paraId="45F64BC2" w14:textId="42F5792E" w:rsidR="00160022" w:rsidRDefault="00681D4B" w:rsidP="00BC6590">
      <w:r>
        <w:t xml:space="preserve">Many organisations </w:t>
      </w:r>
      <w:r w:rsidR="0021497A">
        <w:t xml:space="preserve">that delivery primary prevention initiatives also </w:t>
      </w:r>
      <w:r w:rsidR="00460554">
        <w:t>work in</w:t>
      </w:r>
      <w:r w:rsidR="00DD64C6">
        <w:t xml:space="preserve"> </w:t>
      </w:r>
      <w:r w:rsidR="00460554">
        <w:t xml:space="preserve">secondary or </w:t>
      </w:r>
      <w:r w:rsidR="00DD64C6">
        <w:t xml:space="preserve">tertiary </w:t>
      </w:r>
      <w:r w:rsidR="00460554">
        <w:t>prevention</w:t>
      </w:r>
      <w:r w:rsidR="00163111">
        <w:t xml:space="preserve"> (such as delivering legal and social support, counselling and therapeutic services to survivors or people at risk of sexual violence or sexual harassment)</w:t>
      </w:r>
      <w:r w:rsidR="00460554">
        <w:t>, or address domestic and family violence</w:t>
      </w:r>
      <w:r w:rsidR="00C90432">
        <w:t xml:space="preserve"> more broadly</w:t>
      </w:r>
      <w:r w:rsidR="0021497A">
        <w:t xml:space="preserve">. </w:t>
      </w:r>
      <w:r w:rsidR="003C0EE0">
        <w:t xml:space="preserve">The current </w:t>
      </w:r>
      <w:r w:rsidR="00C17BBE">
        <w:t>makeup</w:t>
      </w:r>
      <w:r w:rsidR="003C0EE0">
        <w:t xml:space="preserve"> of the primary prevention workforce</w:t>
      </w:r>
      <w:r w:rsidR="00DD64C6">
        <w:t xml:space="preserve"> suggests a</w:t>
      </w:r>
      <w:r w:rsidR="00DD64C6" w:rsidRPr="0004545B">
        <w:t xml:space="preserve"> skills gaps for delivering primary prevention</w:t>
      </w:r>
      <w:r w:rsidR="00DD64C6">
        <w:t xml:space="preserve"> </w:t>
      </w:r>
      <w:r w:rsidR="00460554">
        <w:t xml:space="preserve">may </w:t>
      </w:r>
      <w:r w:rsidR="00DD64C6">
        <w:t>exist</w:t>
      </w:r>
      <w:r w:rsidR="00DD64C6" w:rsidRPr="0004545B">
        <w:t>.</w:t>
      </w:r>
    </w:p>
    <w:p w14:paraId="160A2DD8" w14:textId="56A18D4D" w:rsidR="00460554" w:rsidRDefault="00A73133" w:rsidP="002B2EB7">
      <w:r>
        <w:t>According</w:t>
      </w:r>
      <w:r w:rsidR="00460554">
        <w:t xml:space="preserve"> to</w:t>
      </w:r>
      <w:r>
        <w:t xml:space="preserve"> the </w:t>
      </w:r>
      <w:r w:rsidR="7C2CBC7A">
        <w:t xml:space="preserve">stocktake </w:t>
      </w:r>
      <w:r w:rsidR="008A26F4">
        <w:t>questionnaire</w:t>
      </w:r>
      <w:r>
        <w:t xml:space="preserve"> results, </w:t>
      </w:r>
      <w:r w:rsidR="00EF5422">
        <w:t>19</w:t>
      </w:r>
      <w:r w:rsidR="0008071A">
        <w:t xml:space="preserve">% of initiatives </w:t>
      </w:r>
      <w:r w:rsidR="73DF6AE3">
        <w:t xml:space="preserve">are </w:t>
      </w:r>
      <w:r w:rsidR="16B7F714">
        <w:t xml:space="preserve">targeted </w:t>
      </w:r>
      <w:r w:rsidR="66270E77">
        <w:t>at</w:t>
      </w:r>
      <w:r w:rsidR="16B7F714">
        <w:t xml:space="preserve"> </w:t>
      </w:r>
      <w:r w:rsidR="0008071A">
        <w:t>prevention workers</w:t>
      </w:r>
      <w:r w:rsidR="00984E91">
        <w:t xml:space="preserve"> and</w:t>
      </w:r>
      <w:r w:rsidR="0049368C">
        <w:t xml:space="preserve"> </w:t>
      </w:r>
      <w:r w:rsidR="00984E91">
        <w:t>o</w:t>
      </w:r>
      <w:r w:rsidR="0008071A">
        <w:t xml:space="preserve">f </w:t>
      </w:r>
      <w:r w:rsidR="06323C64">
        <w:t>the</w:t>
      </w:r>
      <w:r w:rsidR="0008071A">
        <w:t xml:space="preserve"> initiatives targeting prevention workers, 59% </w:t>
      </w:r>
      <w:r w:rsidR="00123F3A">
        <w:t>aimed to</w:t>
      </w:r>
      <w:r w:rsidR="0008071A">
        <w:t xml:space="preserve"> upskill the workforce</w:t>
      </w:r>
      <w:r w:rsidR="00984E91">
        <w:t>.</w:t>
      </w:r>
    </w:p>
    <w:p w14:paraId="30190CA0" w14:textId="793D3912" w:rsidR="0008071A" w:rsidRDefault="00E70ED4" w:rsidP="00BC6590">
      <w:r>
        <w:t>S</w:t>
      </w:r>
      <w:r w:rsidR="00CB58B1">
        <w:t xml:space="preserve">ome stakeholders </w:t>
      </w:r>
      <w:r w:rsidR="2B2B0578">
        <w:t xml:space="preserve">referred to </w:t>
      </w:r>
      <w:r w:rsidR="00984E91">
        <w:t>varying</w:t>
      </w:r>
      <w:r w:rsidR="2B2B0578">
        <w:t xml:space="preserve"> opinion</w:t>
      </w:r>
      <w:r w:rsidR="00984E91">
        <w:t>s</w:t>
      </w:r>
      <w:r w:rsidR="2B2B0578">
        <w:t xml:space="preserve"> on the role of</w:t>
      </w:r>
      <w:r w:rsidR="00CB58B1">
        <w:t xml:space="preserve"> </w:t>
      </w:r>
      <w:r w:rsidR="00CB58B1" w:rsidRPr="00CB58B1">
        <w:t xml:space="preserve">existing teachers </w:t>
      </w:r>
      <w:r w:rsidR="75CB9663">
        <w:t>and</w:t>
      </w:r>
      <w:r w:rsidR="00CB58B1" w:rsidRPr="00CB58B1">
        <w:t xml:space="preserve"> specialist educator</w:t>
      </w:r>
      <w:r w:rsidR="00CB58B1">
        <w:t>s</w:t>
      </w:r>
      <w:r w:rsidR="00CB58B1" w:rsidRPr="00CB58B1">
        <w:t xml:space="preserve"> in schools. A hybrid approach was suggested, with schools and teachers requiring a </w:t>
      </w:r>
      <w:r w:rsidR="00CB58B1">
        <w:t>minimum standard</w:t>
      </w:r>
      <w:r w:rsidR="00CB58B1" w:rsidRPr="00CB58B1">
        <w:t xml:space="preserve"> of training. Expert</w:t>
      </w:r>
      <w:r w:rsidR="00CB58B1">
        <w:t xml:space="preserve"> </w:t>
      </w:r>
      <w:r w:rsidR="4498C7DB">
        <w:t>specialist</w:t>
      </w:r>
      <w:r w:rsidR="00CB58B1" w:rsidRPr="00CB58B1">
        <w:t xml:space="preserve"> </w:t>
      </w:r>
      <w:r w:rsidR="00CB58B1">
        <w:t>educators could</w:t>
      </w:r>
      <w:r w:rsidR="00CB58B1" w:rsidRPr="00CB58B1">
        <w:t xml:space="preserve"> </w:t>
      </w:r>
      <w:r w:rsidR="00CB58B1">
        <w:t xml:space="preserve">then </w:t>
      </w:r>
      <w:r w:rsidR="00CB58B1" w:rsidRPr="00CB58B1">
        <w:t>supplement traditional education.</w:t>
      </w:r>
    </w:p>
    <w:p w14:paraId="1F3F3F68" w14:textId="662EE6EA" w:rsidR="00A512EE" w:rsidRDefault="00A512EE" w:rsidP="00BC6590">
      <w:r>
        <w:t>It was also n</w:t>
      </w:r>
      <w:r w:rsidRPr="00A512EE">
        <w:t>oted th</w:t>
      </w:r>
      <w:r>
        <w:t xml:space="preserve">at there needs to be further </w:t>
      </w:r>
      <w:r w:rsidRPr="00A512EE">
        <w:t>work on upskilling community leaders</w:t>
      </w:r>
      <w:r>
        <w:t xml:space="preserve"> involved in the sector</w:t>
      </w:r>
      <w:r w:rsidRPr="00A512EE">
        <w:t xml:space="preserve">. </w:t>
      </w:r>
      <w:r w:rsidR="003433E4">
        <w:t>E</w:t>
      </w:r>
      <w:r w:rsidRPr="00A512EE">
        <w:t xml:space="preserve">ffective primary prevention requires a trained community approach, as the skills </w:t>
      </w:r>
      <w:r w:rsidR="003433E4">
        <w:t xml:space="preserve">needed for prevention </w:t>
      </w:r>
      <w:r w:rsidRPr="00A512EE">
        <w:t xml:space="preserve">are different from the </w:t>
      </w:r>
      <w:r w:rsidR="003433E4">
        <w:t xml:space="preserve">skills needed for </w:t>
      </w:r>
      <w:r w:rsidRPr="00A512EE">
        <w:t>response.</w:t>
      </w:r>
    </w:p>
    <w:p w14:paraId="77195B40" w14:textId="40ADDEE5" w:rsidR="002D6290" w:rsidRDefault="002D6290" w:rsidP="00BC6590">
      <w:pPr>
        <w:pStyle w:val="Heading2"/>
        <w:ind w:left="709" w:hanging="709"/>
      </w:pPr>
      <w:bookmarkStart w:id="116" w:name="_Toc46924102"/>
      <w:r>
        <w:t>Key opportunities</w:t>
      </w:r>
      <w:bookmarkEnd w:id="116"/>
    </w:p>
    <w:p w14:paraId="22CE9AEA" w14:textId="20E1F354" w:rsidR="002D6290" w:rsidRPr="002D6290" w:rsidRDefault="002D6290" w:rsidP="00BC6590">
      <w:r w:rsidRPr="00BC6590">
        <w:t>There are opportunities</w:t>
      </w:r>
      <w:r>
        <w:t xml:space="preserve"> </w:t>
      </w:r>
      <w:r w:rsidR="0062237E">
        <w:t xml:space="preserve">for the Department of Social Services </w:t>
      </w:r>
      <w:r w:rsidR="057C8992">
        <w:t>to</w:t>
      </w:r>
      <w:r w:rsidRPr="002B2EB7">
        <w:t xml:space="preserve"> </w:t>
      </w:r>
      <w:r w:rsidR="409DA804">
        <w:t>improve approaches by</w:t>
      </w:r>
      <w:r w:rsidRPr="00BC6590">
        <w:t>:</w:t>
      </w:r>
    </w:p>
    <w:p w14:paraId="6B19D5CD" w14:textId="71371298" w:rsidR="002D6290" w:rsidRPr="00D25A5C" w:rsidRDefault="0062237E" w:rsidP="006813C9">
      <w:pPr>
        <w:pStyle w:val="ListBullet"/>
      </w:pPr>
      <w:r>
        <w:t>d</w:t>
      </w:r>
      <w:r w:rsidR="002D6290">
        <w:t>evelop</w:t>
      </w:r>
      <w:r w:rsidR="27398C50">
        <w:t>ing</w:t>
      </w:r>
      <w:r w:rsidR="002D6290">
        <w:t xml:space="preserve"> a long-term </w:t>
      </w:r>
      <w:r w:rsidR="00F76134">
        <w:t>plan</w:t>
      </w:r>
      <w:r w:rsidR="002D6290">
        <w:t xml:space="preserve"> for primary prevention in sexual violence and sexual harassment that facilitates coordination, </w:t>
      </w:r>
      <w:proofErr w:type="gramStart"/>
      <w:r w:rsidR="002D6290">
        <w:t>consistency</w:t>
      </w:r>
      <w:proofErr w:type="gramEnd"/>
      <w:r w:rsidR="002D6290">
        <w:t xml:space="preserve"> and comprehensive delivery of mechanisms across the ecological model</w:t>
      </w:r>
      <w:r w:rsidR="0014396D">
        <w:rPr>
          <w:rStyle w:val="FootnoteReference"/>
        </w:rPr>
        <w:footnoteReference w:id="7"/>
      </w:r>
    </w:p>
    <w:p w14:paraId="72115BF0" w14:textId="3D7E9867" w:rsidR="00722E3E" w:rsidRPr="00D25A5C" w:rsidRDefault="0062237E" w:rsidP="006813C9">
      <w:pPr>
        <w:pStyle w:val="ListBullet"/>
      </w:pPr>
      <w:r>
        <w:t>i</w:t>
      </w:r>
      <w:r w:rsidR="00722E3E">
        <w:t>nvesting in new approaches to deliver</w:t>
      </w:r>
      <w:r w:rsidR="00985575">
        <w:t xml:space="preserve"> and support a community of practices to share ideas and learning</w:t>
      </w:r>
    </w:p>
    <w:p w14:paraId="592C0EA9" w14:textId="4A63DA18" w:rsidR="002D6290" w:rsidRPr="00D25A5C" w:rsidRDefault="0062237E" w:rsidP="00BD3441">
      <w:pPr>
        <w:pStyle w:val="ListBullet"/>
      </w:pPr>
      <w:r>
        <w:t>e</w:t>
      </w:r>
      <w:r w:rsidR="002D6290">
        <w:t>ncourag</w:t>
      </w:r>
      <w:r w:rsidR="5C2B1E5B">
        <w:t>ing</w:t>
      </w:r>
      <w:r w:rsidR="002D6290">
        <w:t xml:space="preserve"> the scaling up or replication of initiatives</w:t>
      </w:r>
      <w:r w:rsidR="00C06565">
        <w:t xml:space="preserve"> based on the theory of change</w:t>
      </w:r>
      <w:r w:rsidR="002D6290">
        <w:t xml:space="preserve"> </w:t>
      </w:r>
      <w:r>
        <w:t>that</w:t>
      </w:r>
      <w:r w:rsidR="002D6290">
        <w:t>:</w:t>
      </w:r>
    </w:p>
    <w:p w14:paraId="0A3B4689" w14:textId="77777777" w:rsidR="002D6290" w:rsidRPr="00D25A5C" w:rsidRDefault="002D6290" w:rsidP="00524ACC">
      <w:pPr>
        <w:pStyle w:val="ListBullet"/>
        <w:numPr>
          <w:ilvl w:val="1"/>
          <w:numId w:val="2"/>
        </w:numPr>
      </w:pPr>
      <w:r>
        <w:t>c</w:t>
      </w:r>
      <w:r w:rsidRPr="00D25A5C">
        <w:t>reate behavioural change</w:t>
      </w:r>
    </w:p>
    <w:p w14:paraId="1F0DA0C8" w14:textId="77777777" w:rsidR="002D6290" w:rsidRPr="00D25A5C" w:rsidRDefault="002D6290" w:rsidP="00524ACC">
      <w:pPr>
        <w:pStyle w:val="ListBullet"/>
        <w:numPr>
          <w:ilvl w:val="1"/>
          <w:numId w:val="2"/>
        </w:numPr>
      </w:pPr>
      <w:r>
        <w:t>c</w:t>
      </w:r>
      <w:r w:rsidRPr="00D25A5C">
        <w:t>an be delivered more regularly and over the longer-term initiatives</w:t>
      </w:r>
    </w:p>
    <w:p w14:paraId="68DDD62C" w14:textId="5C9B7C40" w:rsidR="002D6290" w:rsidRPr="00D25A5C" w:rsidRDefault="00031D0F" w:rsidP="00524ACC">
      <w:pPr>
        <w:pStyle w:val="ListBullet"/>
        <w:numPr>
          <w:ilvl w:val="1"/>
          <w:numId w:val="2"/>
        </w:numPr>
      </w:pPr>
      <w:r>
        <w:t>are relevant to</w:t>
      </w:r>
      <w:r w:rsidR="002D6290" w:rsidRPr="00D25A5C">
        <w:t xml:space="preserve"> </w:t>
      </w:r>
      <w:r w:rsidR="003520F0">
        <w:t>distinct</w:t>
      </w:r>
      <w:r w:rsidR="002D6290" w:rsidRPr="00D25A5C">
        <w:t xml:space="preserve"> populations</w:t>
      </w:r>
    </w:p>
    <w:p w14:paraId="216E34B2" w14:textId="3D4DE3C1" w:rsidR="002D6290" w:rsidRPr="00D25A5C" w:rsidRDefault="0062237E" w:rsidP="006813C9">
      <w:pPr>
        <w:pStyle w:val="ListBullet"/>
      </w:pPr>
      <w:r>
        <w:t>s</w:t>
      </w:r>
      <w:r w:rsidR="002D6290">
        <w:t>upport</w:t>
      </w:r>
      <w:r w:rsidR="46ABE32F">
        <w:t>ing</w:t>
      </w:r>
      <w:r w:rsidR="002D6290">
        <w:t xml:space="preserve"> community led and co-designed initiatives</w:t>
      </w:r>
      <w:r w:rsidR="00031D0F">
        <w:t xml:space="preserve"> for distinct communities</w:t>
      </w:r>
    </w:p>
    <w:p w14:paraId="314497C9" w14:textId="73222AD1" w:rsidR="000335B9" w:rsidRDefault="0062237E" w:rsidP="00BC6590">
      <w:pPr>
        <w:pStyle w:val="ListBullet"/>
        <w:rPr>
          <w:bCs/>
        </w:rPr>
      </w:pPr>
      <w:r>
        <w:t>d</w:t>
      </w:r>
      <w:r w:rsidR="002D6290">
        <w:t>evelop</w:t>
      </w:r>
      <w:r w:rsidR="17C6CCF6">
        <w:t>ing</w:t>
      </w:r>
      <w:r w:rsidR="002D6290">
        <w:t xml:space="preserve"> a workforce strategy for identifying capabilities and upskilling the primary prevention workforce.</w:t>
      </w:r>
    </w:p>
    <w:p w14:paraId="13DA7F71" w14:textId="69BB6C95" w:rsidR="005417E0" w:rsidRDefault="005417E0" w:rsidP="00BC6590">
      <w:pPr>
        <w:rPr>
          <w:bCs/>
        </w:rPr>
        <w:sectPr w:rsidR="005417E0" w:rsidSect="00CB4D9C">
          <w:type w:val="continuous"/>
          <w:pgSz w:w="11906" w:h="16838" w:code="9"/>
          <w:pgMar w:top="1440" w:right="707" w:bottom="1440" w:left="851" w:header="680" w:footer="425" w:gutter="0"/>
          <w:cols w:num="2" w:space="397"/>
          <w:docGrid w:linePitch="360"/>
        </w:sectPr>
      </w:pPr>
    </w:p>
    <w:p w14:paraId="4CBD4E14" w14:textId="2D7F9DEE" w:rsidR="00DD2040" w:rsidRDefault="007E70FD" w:rsidP="00034DFC">
      <w:pPr>
        <w:pStyle w:val="Heading1"/>
        <w:ind w:left="0" w:firstLine="0"/>
      </w:pPr>
      <w:bookmarkStart w:id="117" w:name="_Toc46924103"/>
      <w:r>
        <w:t>Growing in maturity</w:t>
      </w:r>
      <w:bookmarkEnd w:id="117"/>
    </w:p>
    <w:p w14:paraId="034FD190" w14:textId="77777777" w:rsidR="005417E0" w:rsidRDefault="005417E0" w:rsidP="00034DFC">
      <w:pPr>
        <w:pStyle w:val="Heading2"/>
        <w:ind w:left="0" w:firstLine="0"/>
        <w:sectPr w:rsidR="005417E0" w:rsidSect="00CB4D9C">
          <w:type w:val="continuous"/>
          <w:pgSz w:w="11906" w:h="16838" w:code="9"/>
          <w:pgMar w:top="1440" w:right="707" w:bottom="1440" w:left="851" w:header="680" w:footer="425" w:gutter="0"/>
          <w:cols w:space="397"/>
          <w:docGrid w:linePitch="360"/>
        </w:sectPr>
      </w:pPr>
    </w:p>
    <w:p w14:paraId="2D111EF5" w14:textId="58C6CD09" w:rsidR="001C24CD" w:rsidRPr="001C2250" w:rsidRDefault="00962650" w:rsidP="00034DFC">
      <w:pPr>
        <w:rPr>
          <w:b/>
          <w:lang w:val="en-GB" w:eastAsia="en-AU"/>
        </w:rPr>
      </w:pPr>
      <w:r w:rsidRPr="001C2250">
        <w:rPr>
          <w:b/>
          <w:lang w:val="en-GB" w:eastAsia="en-AU"/>
        </w:rPr>
        <w:t xml:space="preserve">There </w:t>
      </w:r>
      <w:r w:rsidR="00C66588" w:rsidRPr="001C2250">
        <w:rPr>
          <w:b/>
          <w:lang w:val="en-GB" w:eastAsia="en-AU"/>
        </w:rPr>
        <w:t xml:space="preserve">should be a coordinated system </w:t>
      </w:r>
      <w:r w:rsidR="00C66588" w:rsidRPr="001C2250">
        <w:rPr>
          <w:b/>
          <w:bCs/>
          <w:lang w:val="en-GB" w:eastAsia="en-AU"/>
        </w:rPr>
        <w:t>and</w:t>
      </w:r>
      <w:r w:rsidRPr="001C2250">
        <w:rPr>
          <w:b/>
          <w:lang w:val="en-GB" w:eastAsia="en-AU"/>
        </w:rPr>
        <w:t xml:space="preserve"> consistent approach for monitoring, </w:t>
      </w:r>
      <w:proofErr w:type="gramStart"/>
      <w:r w:rsidRPr="001C2250">
        <w:rPr>
          <w:b/>
          <w:lang w:val="en-GB" w:eastAsia="en-AU"/>
        </w:rPr>
        <w:t>reporting</w:t>
      </w:r>
      <w:proofErr w:type="gramEnd"/>
      <w:r w:rsidR="00C66588" w:rsidRPr="001C2250">
        <w:rPr>
          <w:b/>
          <w:lang w:val="en-GB" w:eastAsia="en-AU"/>
        </w:rPr>
        <w:t xml:space="preserve"> and </w:t>
      </w:r>
      <w:r w:rsidRPr="001C2250">
        <w:rPr>
          <w:b/>
          <w:bCs/>
          <w:lang w:val="en-GB" w:eastAsia="en-AU"/>
        </w:rPr>
        <w:t xml:space="preserve">evaluating </w:t>
      </w:r>
      <w:r w:rsidRPr="001C2250">
        <w:rPr>
          <w:b/>
          <w:lang w:val="en-GB" w:eastAsia="en-AU"/>
        </w:rPr>
        <w:t>initiatives.</w:t>
      </w:r>
      <w:r w:rsidR="00C66588" w:rsidRPr="001C2250">
        <w:rPr>
          <w:b/>
          <w:lang w:val="en-GB" w:eastAsia="en-AU"/>
        </w:rPr>
        <w:t xml:space="preserve"> </w:t>
      </w:r>
    </w:p>
    <w:p w14:paraId="3521FC84" w14:textId="6040B29D" w:rsidR="00046439" w:rsidRDefault="00C66588" w:rsidP="00034DFC">
      <w:pPr>
        <w:rPr>
          <w:lang w:val="en-GB" w:eastAsia="en-AU"/>
        </w:rPr>
      </w:pPr>
      <w:r>
        <w:rPr>
          <w:lang w:val="en-GB" w:eastAsia="en-AU"/>
        </w:rPr>
        <w:t>This requires</w:t>
      </w:r>
      <w:r w:rsidR="00046439">
        <w:rPr>
          <w:lang w:val="en-GB" w:eastAsia="en-AU"/>
        </w:rPr>
        <w:t>:</w:t>
      </w:r>
    </w:p>
    <w:p w14:paraId="01EF184D" w14:textId="5B3DC29F" w:rsidR="00046439" w:rsidRDefault="00C66588" w:rsidP="00034DFC">
      <w:pPr>
        <w:pStyle w:val="ListBullet"/>
        <w:rPr>
          <w:lang w:val="en-GB" w:eastAsia="en-AU"/>
        </w:rPr>
      </w:pPr>
      <w:r>
        <w:rPr>
          <w:lang w:val="en-GB" w:eastAsia="en-AU"/>
        </w:rPr>
        <w:t>a clear allocation of responsibilities and accountability</w:t>
      </w:r>
      <w:r w:rsidR="005E345D">
        <w:rPr>
          <w:lang w:val="en-GB" w:eastAsia="en-AU"/>
        </w:rPr>
        <w:t xml:space="preserve"> among all stakeholders </w:t>
      </w:r>
    </w:p>
    <w:p w14:paraId="224AC39C" w14:textId="0D6C9D8B" w:rsidR="00046439" w:rsidRDefault="00046439" w:rsidP="00034DFC">
      <w:pPr>
        <w:pStyle w:val="ListBullet"/>
        <w:rPr>
          <w:lang w:val="en-GB" w:eastAsia="en-AU"/>
        </w:rPr>
      </w:pPr>
      <w:r>
        <w:rPr>
          <w:lang w:val="en-GB" w:eastAsia="en-AU"/>
        </w:rPr>
        <w:t>a</w:t>
      </w:r>
      <w:r w:rsidR="005E345D">
        <w:rPr>
          <w:lang w:val="en-GB" w:eastAsia="en-AU"/>
        </w:rPr>
        <w:t xml:space="preserve">ll stakeholders </w:t>
      </w:r>
      <w:r>
        <w:rPr>
          <w:lang w:val="en-GB" w:eastAsia="en-AU"/>
        </w:rPr>
        <w:t>to</w:t>
      </w:r>
      <w:r w:rsidR="005E345D">
        <w:rPr>
          <w:lang w:val="en-GB" w:eastAsia="en-AU"/>
        </w:rPr>
        <w:t xml:space="preserve"> report on progress against agreed-upon, shared targets, which sit across all levels of the ecological framework and society</w:t>
      </w:r>
      <w:r w:rsidR="00460548">
        <w:rPr>
          <w:lang w:val="en-GB" w:eastAsia="en-AU"/>
        </w:rPr>
        <w:t>, including in distinct communities</w:t>
      </w:r>
    </w:p>
    <w:p w14:paraId="57E9F74A" w14:textId="1AE4861C" w:rsidR="00962650" w:rsidRPr="006845DB" w:rsidRDefault="00046439" w:rsidP="00034DFC">
      <w:pPr>
        <w:pStyle w:val="ListBullet"/>
        <w:rPr>
          <w:lang w:val="en-GB" w:eastAsia="en-AU"/>
        </w:rPr>
      </w:pPr>
      <w:r>
        <w:rPr>
          <w:lang w:val="en-GB" w:eastAsia="en-AU"/>
        </w:rPr>
        <w:t>long-term and robust evaluations of initiatives, using both quantitative and qualitative measures should be used to build the evidence base</w:t>
      </w:r>
    </w:p>
    <w:p w14:paraId="05A8BB88" w14:textId="4BF9A4E1" w:rsidR="00B663DC" w:rsidRDefault="008E6E50" w:rsidP="007D4DB9">
      <w:pPr>
        <w:pStyle w:val="ListBullet"/>
        <w:rPr>
          <w:lang w:val="en-GB" w:eastAsia="en-AU"/>
        </w:rPr>
      </w:pPr>
      <w:r w:rsidRPr="00B663DC">
        <w:rPr>
          <w:lang w:val="en-GB" w:eastAsia="en-AU"/>
        </w:rPr>
        <w:t>p</w:t>
      </w:r>
      <w:r w:rsidR="00324412" w:rsidRPr="00B663DC">
        <w:rPr>
          <w:lang w:val="en-GB" w:eastAsia="en-AU"/>
        </w:rPr>
        <w:t>revention initiative practitioners to engage in reflective practice</w:t>
      </w:r>
    </w:p>
    <w:p w14:paraId="1EC25FB0" w14:textId="5DBF2217" w:rsidR="00B663DC" w:rsidRDefault="00300EFB" w:rsidP="00C12DF6">
      <w:pPr>
        <w:pStyle w:val="ListBullet"/>
        <w:rPr>
          <w:lang w:val="en-GB" w:eastAsia="en-AU"/>
        </w:rPr>
      </w:pPr>
      <w:r>
        <w:rPr>
          <w:lang w:val="en-GB" w:eastAsia="en-AU"/>
        </w:rPr>
        <w:t>i</w:t>
      </w:r>
      <w:r w:rsidR="00962650" w:rsidRPr="00B663DC">
        <w:rPr>
          <w:lang w:val="en-GB" w:eastAsia="en-AU"/>
        </w:rPr>
        <w:t xml:space="preserve">nitiatives </w:t>
      </w:r>
      <w:r>
        <w:rPr>
          <w:lang w:val="en-GB" w:eastAsia="en-AU"/>
        </w:rPr>
        <w:t>to</w:t>
      </w:r>
      <w:r w:rsidRPr="00B663DC">
        <w:rPr>
          <w:lang w:val="en-GB" w:eastAsia="en-AU"/>
        </w:rPr>
        <w:t xml:space="preserve"> </w:t>
      </w:r>
      <w:r w:rsidR="00324412" w:rsidRPr="00B663DC">
        <w:rPr>
          <w:lang w:val="en-GB" w:eastAsia="en-AU"/>
        </w:rPr>
        <w:t xml:space="preserve">be </w:t>
      </w:r>
      <w:r w:rsidR="00962650" w:rsidRPr="00B663DC">
        <w:rPr>
          <w:lang w:val="en-GB" w:eastAsia="en-AU"/>
        </w:rPr>
        <w:t>based on evidence</w:t>
      </w:r>
      <w:r w:rsidR="00324412" w:rsidRPr="00B663DC">
        <w:rPr>
          <w:lang w:val="en-GB" w:eastAsia="en-AU"/>
        </w:rPr>
        <w:t xml:space="preserve"> and scholarship</w:t>
      </w:r>
    </w:p>
    <w:p w14:paraId="530A4AD4" w14:textId="088BAA2B" w:rsidR="00E84D9C" w:rsidRPr="00B663DC" w:rsidRDefault="00962650" w:rsidP="00C12DF6">
      <w:pPr>
        <w:pStyle w:val="ListBullet"/>
        <w:rPr>
          <w:lang w:val="en-GB" w:eastAsia="en-AU"/>
        </w:rPr>
      </w:pPr>
      <w:r w:rsidRPr="00B663DC">
        <w:rPr>
          <w:lang w:val="en-GB" w:eastAsia="en-AU"/>
        </w:rPr>
        <w:t xml:space="preserve">collaboration and partnerships between </w:t>
      </w:r>
      <w:r w:rsidR="00371B76" w:rsidRPr="00B663DC">
        <w:rPr>
          <w:lang w:val="en-GB" w:eastAsia="en-AU"/>
        </w:rPr>
        <w:t>government and non-government</w:t>
      </w:r>
      <w:r w:rsidRPr="00B663DC">
        <w:rPr>
          <w:lang w:val="en-GB" w:eastAsia="en-AU"/>
        </w:rPr>
        <w:t xml:space="preserve"> stakeholders</w:t>
      </w:r>
      <w:r w:rsidR="00864AEF" w:rsidRPr="00B663DC">
        <w:rPr>
          <w:lang w:val="en-GB" w:eastAsia="en-AU"/>
        </w:rPr>
        <w:t xml:space="preserve">, including </w:t>
      </w:r>
      <w:r w:rsidR="00371B76" w:rsidRPr="00B663DC">
        <w:rPr>
          <w:lang w:val="en-GB" w:eastAsia="en-AU"/>
        </w:rPr>
        <w:t xml:space="preserve">support from </w:t>
      </w:r>
      <w:r w:rsidR="00864AEF" w:rsidRPr="00B663DC">
        <w:rPr>
          <w:lang w:val="en-GB" w:eastAsia="en-AU"/>
        </w:rPr>
        <w:t>political and sector-specific leadership</w:t>
      </w:r>
      <w:r w:rsidRPr="00B663DC">
        <w:rPr>
          <w:lang w:val="en-GB" w:eastAsia="en-AU"/>
        </w:rPr>
        <w:t>.</w:t>
      </w:r>
    </w:p>
    <w:p w14:paraId="5A9A6B70" w14:textId="5F5303E4" w:rsidR="00B1747C" w:rsidRDefault="00597F31" w:rsidP="00EC20D2">
      <w:pPr>
        <w:pStyle w:val="Heading2"/>
        <w:ind w:left="0" w:firstLine="0"/>
      </w:pPr>
      <w:bookmarkStart w:id="118" w:name="_Toc46924104"/>
      <w:r>
        <w:t>Key gaps</w:t>
      </w:r>
      <w:bookmarkEnd w:id="118"/>
    </w:p>
    <w:p w14:paraId="019737A0" w14:textId="2CA069E5" w:rsidR="00CF5767" w:rsidRDefault="006B3349" w:rsidP="00EC20D2">
      <w:pPr>
        <w:pStyle w:val="Heading3"/>
      </w:pPr>
      <w:r>
        <w:t>Low levels of evaluation and reliance on evidence-based frameworks</w:t>
      </w:r>
    </w:p>
    <w:p w14:paraId="299B3FC9" w14:textId="37B9FDEE" w:rsidR="00C060F1" w:rsidRDefault="00CF5767" w:rsidP="00034DFC">
      <w:pPr>
        <w:rPr>
          <w:lang w:val="en-GB"/>
        </w:rPr>
      </w:pPr>
      <w:r w:rsidRPr="00034DFC">
        <w:t xml:space="preserve">There are limited organisations </w:t>
      </w:r>
      <w:r w:rsidR="00B921EC">
        <w:t>that</w:t>
      </w:r>
      <w:r w:rsidRPr="00034DFC">
        <w:t xml:space="preserve"> evaluate their initiatives</w:t>
      </w:r>
      <w:r w:rsidR="00350E76" w:rsidRPr="00034DFC">
        <w:t xml:space="preserve"> or</w:t>
      </w:r>
      <w:r w:rsidRPr="00034DFC">
        <w:t xml:space="preserve"> base their initiatives on evidence-based programs and frameworks</w:t>
      </w:r>
      <w:r w:rsidR="00DD3ADA" w:rsidRPr="00034DFC">
        <w:t>.</w:t>
      </w:r>
      <w:r w:rsidR="004C34F6">
        <w:rPr>
          <w:lang w:val="en-GB"/>
        </w:rPr>
        <w:t xml:space="preserve"> </w:t>
      </w:r>
      <w:r w:rsidR="00DD0598">
        <w:rPr>
          <w:lang w:val="en-GB"/>
        </w:rPr>
        <w:t xml:space="preserve">It is important that initiatives evaluate their work, to understand whether their use of resources is efficient </w:t>
      </w:r>
      <w:r w:rsidR="00C060F1">
        <w:rPr>
          <w:lang w:val="en-GB"/>
        </w:rPr>
        <w:t>and</w:t>
      </w:r>
      <w:r w:rsidR="00DD0598">
        <w:rPr>
          <w:lang w:val="en-GB"/>
        </w:rPr>
        <w:t xml:space="preserve"> impactful, and to build to the evidence base</w:t>
      </w:r>
      <w:r w:rsidR="6A16112D" w:rsidRPr="7968BED5">
        <w:rPr>
          <w:lang w:val="en-GB"/>
        </w:rPr>
        <w:t xml:space="preserve"> and share learning across the sector</w:t>
      </w:r>
      <w:r w:rsidR="00DD0598">
        <w:rPr>
          <w:lang w:val="en-GB"/>
        </w:rPr>
        <w:t xml:space="preserve">. </w:t>
      </w:r>
    </w:p>
    <w:p w14:paraId="771D8F24" w14:textId="73A505F3" w:rsidR="00C822EA" w:rsidRDefault="00C822EA" w:rsidP="00034DFC">
      <w:pPr>
        <w:rPr>
          <w:lang w:val="en-GB"/>
        </w:rPr>
      </w:pPr>
      <w:r w:rsidRPr="00CB29BD">
        <w:rPr>
          <w:lang w:val="en-GB"/>
        </w:rPr>
        <w:t>O</w:t>
      </w:r>
      <w:r w:rsidR="00717B67" w:rsidRPr="00CB29BD">
        <w:rPr>
          <w:lang w:val="en-GB"/>
        </w:rPr>
        <w:t>f the</w:t>
      </w:r>
      <w:r w:rsidR="000A1E58" w:rsidRPr="00CB29BD">
        <w:rPr>
          <w:lang w:val="en-GB"/>
        </w:rPr>
        <w:t xml:space="preserve"> </w:t>
      </w:r>
      <w:r w:rsidR="007A75E2" w:rsidRPr="00CB29BD">
        <w:rPr>
          <w:lang w:val="en-GB"/>
        </w:rPr>
        <w:t xml:space="preserve">initiatives </w:t>
      </w:r>
      <w:r w:rsidR="00AA486F">
        <w:rPr>
          <w:lang w:val="en-GB"/>
        </w:rPr>
        <w:t xml:space="preserve">highlighted by organisations in the </w:t>
      </w:r>
      <w:r w:rsidR="008A26F4" w:rsidRPr="00CB29BD">
        <w:rPr>
          <w:lang w:val="en-GB"/>
        </w:rPr>
        <w:t>questionnaire</w:t>
      </w:r>
      <w:r w:rsidR="007A75E2" w:rsidRPr="00CB29BD">
        <w:rPr>
          <w:lang w:val="en-GB"/>
        </w:rPr>
        <w:t xml:space="preserve">, </w:t>
      </w:r>
      <w:r w:rsidR="00361010" w:rsidRPr="00034DFC">
        <w:rPr>
          <w:lang w:val="en-GB"/>
        </w:rPr>
        <w:t>3</w:t>
      </w:r>
      <w:r w:rsidR="008A5476">
        <w:rPr>
          <w:lang w:val="en-GB"/>
        </w:rPr>
        <w:t>6</w:t>
      </w:r>
      <w:r w:rsidR="000240A9" w:rsidRPr="00CB29BD">
        <w:rPr>
          <w:lang w:val="en-GB"/>
        </w:rPr>
        <w:t>%</w:t>
      </w:r>
      <w:r w:rsidR="000240A9">
        <w:rPr>
          <w:lang w:val="en-GB"/>
        </w:rPr>
        <w:t xml:space="preserve"> were reported to </w:t>
      </w:r>
      <w:r w:rsidR="00882256">
        <w:rPr>
          <w:lang w:val="en-GB"/>
        </w:rPr>
        <w:t xml:space="preserve">have </w:t>
      </w:r>
      <w:r w:rsidR="00E20514">
        <w:rPr>
          <w:lang w:val="en-GB"/>
        </w:rPr>
        <w:t>been</w:t>
      </w:r>
      <w:r w:rsidR="007A75E2">
        <w:rPr>
          <w:lang w:val="en-GB"/>
        </w:rPr>
        <w:t xml:space="preserve"> </w:t>
      </w:r>
      <w:r w:rsidR="007C39D2">
        <w:rPr>
          <w:lang w:val="en-GB"/>
        </w:rPr>
        <w:t>evaluated</w:t>
      </w:r>
      <w:r w:rsidR="00AA486F">
        <w:rPr>
          <w:lang w:val="en-GB"/>
        </w:rPr>
        <w:t>.</w:t>
      </w:r>
      <w:r w:rsidR="5E8E1E6E" w:rsidRPr="2CFA5845">
        <w:rPr>
          <w:lang w:val="en-GB"/>
        </w:rPr>
        <w:t xml:space="preserve"> Based on anecdotal evidence, a much smaller </w:t>
      </w:r>
      <w:r w:rsidR="5E8E1E6E" w:rsidRPr="39EC9818">
        <w:rPr>
          <w:lang w:val="en-GB"/>
        </w:rPr>
        <w:t xml:space="preserve">percentage of initiatives are </w:t>
      </w:r>
      <w:r w:rsidR="00EC20D2" w:rsidRPr="39EC9818">
        <w:rPr>
          <w:lang w:val="en-GB"/>
        </w:rPr>
        <w:t>evaluated</w:t>
      </w:r>
      <w:r w:rsidR="5E8E1E6E" w:rsidRPr="39EC9818">
        <w:rPr>
          <w:lang w:val="en-GB"/>
        </w:rPr>
        <w:t xml:space="preserve"> for i</w:t>
      </w:r>
      <w:r w:rsidR="2EE7D328" w:rsidRPr="39EC9818">
        <w:rPr>
          <w:lang w:val="en-GB"/>
        </w:rPr>
        <w:t>m</w:t>
      </w:r>
      <w:r w:rsidR="5E8E1E6E" w:rsidRPr="39EC9818">
        <w:rPr>
          <w:lang w:val="en-GB"/>
        </w:rPr>
        <w:t xml:space="preserve">pact. </w:t>
      </w:r>
      <w:r w:rsidR="70D0C691" w:rsidRPr="39EC9818">
        <w:rPr>
          <w:lang w:val="en-GB"/>
        </w:rPr>
        <w:t xml:space="preserve">The stocktake results </w:t>
      </w:r>
      <w:r w:rsidR="00B921EC">
        <w:rPr>
          <w:lang w:val="en-GB"/>
        </w:rPr>
        <w:t>may include</w:t>
      </w:r>
      <w:r w:rsidR="00B921EC" w:rsidRPr="39EC9818">
        <w:rPr>
          <w:lang w:val="en-GB"/>
        </w:rPr>
        <w:t xml:space="preserve"> </w:t>
      </w:r>
      <w:r w:rsidR="00EC20D2" w:rsidRPr="39EC9818">
        <w:rPr>
          <w:lang w:val="en-GB"/>
        </w:rPr>
        <w:t>initiatives</w:t>
      </w:r>
      <w:r w:rsidR="61685CE3" w:rsidRPr="39EC9818">
        <w:rPr>
          <w:lang w:val="en-GB"/>
        </w:rPr>
        <w:t xml:space="preserve"> that were evaluat</w:t>
      </w:r>
      <w:r w:rsidR="00B921EC">
        <w:rPr>
          <w:lang w:val="en-GB"/>
        </w:rPr>
        <w:t>ed</w:t>
      </w:r>
      <w:r w:rsidR="61685CE3" w:rsidRPr="39EC9818">
        <w:rPr>
          <w:lang w:val="en-GB"/>
        </w:rPr>
        <w:t xml:space="preserve"> </w:t>
      </w:r>
      <w:r w:rsidR="61685CE3" w:rsidRPr="409AD776">
        <w:rPr>
          <w:lang w:val="en-GB"/>
        </w:rPr>
        <w:t>through</w:t>
      </w:r>
      <w:r w:rsidR="6ECA4F4E" w:rsidRPr="409AD776">
        <w:rPr>
          <w:lang w:val="en-GB"/>
        </w:rPr>
        <w:t xml:space="preserve"> </w:t>
      </w:r>
      <w:r w:rsidR="00DD0598" w:rsidRPr="409AD776">
        <w:rPr>
          <w:lang w:val="en-GB"/>
        </w:rPr>
        <w:t>informal</w:t>
      </w:r>
      <w:r w:rsidR="00DD0598">
        <w:rPr>
          <w:lang w:val="en-GB"/>
        </w:rPr>
        <w:t xml:space="preserve"> </w:t>
      </w:r>
      <w:r w:rsidR="00FC68FB">
        <w:rPr>
          <w:lang w:val="en-GB"/>
        </w:rPr>
        <w:t xml:space="preserve">approaches </w:t>
      </w:r>
      <w:r w:rsidR="00DD0598">
        <w:rPr>
          <w:lang w:val="en-GB"/>
        </w:rPr>
        <w:t>such as recipient satisfaction surveys</w:t>
      </w:r>
      <w:r w:rsidR="007C39D2">
        <w:rPr>
          <w:lang w:val="en-GB"/>
        </w:rPr>
        <w:t xml:space="preserve">. </w:t>
      </w:r>
      <w:r w:rsidR="00B158D2">
        <w:rPr>
          <w:lang w:val="en-GB"/>
        </w:rPr>
        <w:t>Stakeholders highlighted that many programs are evaluated based on input</w:t>
      </w:r>
      <w:r w:rsidR="000014B5">
        <w:rPr>
          <w:lang w:val="en-GB"/>
        </w:rPr>
        <w:t>s or outputs, rather than outcomes such</w:t>
      </w:r>
      <w:r w:rsidR="00B158D2">
        <w:rPr>
          <w:lang w:val="en-GB"/>
        </w:rPr>
        <w:t xml:space="preserve"> as </w:t>
      </w:r>
      <w:r w:rsidR="000014B5">
        <w:rPr>
          <w:lang w:val="en-GB"/>
        </w:rPr>
        <w:t>attitudinal and behavioural change.</w:t>
      </w:r>
      <w:r w:rsidR="00B158D2">
        <w:rPr>
          <w:lang w:val="en-GB"/>
        </w:rPr>
        <w:t xml:space="preserve"> </w:t>
      </w:r>
    </w:p>
    <w:p w14:paraId="747F289E" w14:textId="77777777" w:rsidR="00575F00" w:rsidRDefault="00C822EA" w:rsidP="00034DFC">
      <w:pPr>
        <w:rPr>
          <w:lang w:val="en-GB"/>
        </w:rPr>
      </w:pPr>
      <w:r>
        <w:rPr>
          <w:lang w:val="en-GB"/>
        </w:rPr>
        <w:t xml:space="preserve">Consultations suggested that </w:t>
      </w:r>
      <w:r w:rsidR="007C39D2">
        <w:rPr>
          <w:lang w:val="en-GB"/>
        </w:rPr>
        <w:t xml:space="preserve">low levels of </w:t>
      </w:r>
      <w:r w:rsidR="001F2E5A">
        <w:rPr>
          <w:lang w:val="en-GB"/>
        </w:rPr>
        <w:t xml:space="preserve">evaluation </w:t>
      </w:r>
      <w:r>
        <w:rPr>
          <w:lang w:val="en-GB"/>
        </w:rPr>
        <w:t xml:space="preserve">are in </w:t>
      </w:r>
      <w:r w:rsidR="00AB7D7F">
        <w:rPr>
          <w:lang w:val="en-GB"/>
        </w:rPr>
        <w:t xml:space="preserve">part due to </w:t>
      </w:r>
      <w:r w:rsidR="00056755">
        <w:rPr>
          <w:lang w:val="en-GB"/>
        </w:rPr>
        <w:t xml:space="preserve">the difficulties </w:t>
      </w:r>
      <w:r w:rsidR="007938C2">
        <w:rPr>
          <w:lang w:val="en-GB"/>
        </w:rPr>
        <w:t>collecting data to</w:t>
      </w:r>
      <w:r w:rsidR="00DF27F1">
        <w:rPr>
          <w:lang w:val="en-GB"/>
        </w:rPr>
        <w:t xml:space="preserve"> quantify </w:t>
      </w:r>
      <w:r w:rsidR="00287C37">
        <w:rPr>
          <w:lang w:val="en-GB"/>
        </w:rPr>
        <w:t xml:space="preserve">attitudinal or </w:t>
      </w:r>
      <w:r w:rsidR="00735BBB">
        <w:rPr>
          <w:lang w:val="en-GB"/>
        </w:rPr>
        <w:t>behavioural change.</w:t>
      </w:r>
      <w:r w:rsidR="007D3320">
        <w:rPr>
          <w:lang w:val="en-GB"/>
        </w:rPr>
        <w:t xml:space="preserve"> </w:t>
      </w:r>
      <w:r w:rsidR="00287C37">
        <w:rPr>
          <w:lang w:val="en-GB"/>
        </w:rPr>
        <w:t xml:space="preserve">Research in the sector is relatively new and </w:t>
      </w:r>
      <w:r w:rsidR="00F22257">
        <w:rPr>
          <w:lang w:val="en-GB"/>
        </w:rPr>
        <w:t xml:space="preserve">there is no </w:t>
      </w:r>
      <w:r w:rsidR="00F22257" w:rsidRPr="2CE1553D">
        <w:rPr>
          <w:lang w:val="en-GB"/>
        </w:rPr>
        <w:t>standard</w:t>
      </w:r>
      <w:r w:rsidR="7A82C3ED" w:rsidRPr="2CE1553D">
        <w:rPr>
          <w:lang w:val="en-GB"/>
        </w:rPr>
        <w:t xml:space="preserve">ised approach </w:t>
      </w:r>
      <w:r w:rsidR="7A82C3ED" w:rsidRPr="2E391529">
        <w:rPr>
          <w:lang w:val="en-GB"/>
        </w:rPr>
        <w:t>to</w:t>
      </w:r>
      <w:r w:rsidR="00F22257">
        <w:rPr>
          <w:lang w:val="en-GB"/>
        </w:rPr>
        <w:t xml:space="preserve"> conducting evaluations.</w:t>
      </w:r>
      <w:r w:rsidR="007D3320">
        <w:rPr>
          <w:lang w:val="en-GB"/>
        </w:rPr>
        <w:t xml:space="preserve"> </w:t>
      </w:r>
      <w:r w:rsidR="00287C37">
        <w:rPr>
          <w:lang w:val="en-GB"/>
        </w:rPr>
        <w:t xml:space="preserve">Further, practitioners generally have resource constraints </w:t>
      </w:r>
      <w:r w:rsidR="00A036BF">
        <w:rPr>
          <w:lang w:val="en-GB"/>
        </w:rPr>
        <w:t xml:space="preserve">that </w:t>
      </w:r>
      <w:r w:rsidR="00287C37">
        <w:rPr>
          <w:lang w:val="en-GB"/>
        </w:rPr>
        <w:t xml:space="preserve">limit their ability to evaluate </w:t>
      </w:r>
      <w:proofErr w:type="gramStart"/>
      <w:r w:rsidR="00287C37">
        <w:rPr>
          <w:lang w:val="en-GB"/>
        </w:rPr>
        <w:t>their</w:t>
      </w:r>
      <w:proofErr w:type="gramEnd"/>
      <w:r w:rsidR="00287C37">
        <w:rPr>
          <w:lang w:val="en-GB"/>
        </w:rPr>
        <w:t xml:space="preserve"> </w:t>
      </w:r>
    </w:p>
    <w:p w14:paraId="16920894" w14:textId="77777777" w:rsidR="00575F00" w:rsidRDefault="00575F00" w:rsidP="00034DFC">
      <w:pPr>
        <w:rPr>
          <w:lang w:val="en-GB"/>
        </w:rPr>
      </w:pPr>
    </w:p>
    <w:p w14:paraId="29F0598F" w14:textId="5A1F0E94" w:rsidR="003D236F" w:rsidRDefault="00287C37" w:rsidP="00034DFC">
      <w:r>
        <w:rPr>
          <w:lang w:val="en-GB"/>
        </w:rPr>
        <w:t xml:space="preserve">initiatives. </w:t>
      </w:r>
      <w:r w:rsidR="000A3523">
        <w:rPr>
          <w:lang w:val="en-GB"/>
        </w:rPr>
        <w:t>These limitations are compounded for organisations with multiple short-term initiatives.</w:t>
      </w:r>
      <w:r w:rsidR="00E838E6">
        <w:t xml:space="preserve"> </w:t>
      </w:r>
    </w:p>
    <w:p w14:paraId="6470C0CD" w14:textId="04EBDC0D" w:rsidR="00FA040E" w:rsidRDefault="00090A3C" w:rsidP="00034DFC">
      <w:r>
        <w:rPr>
          <w:lang w:val="en-GB"/>
        </w:rPr>
        <w:t>It is also important that initiatives are based in evidence, to ensure efficient and impactful use of resources. However,</w:t>
      </w:r>
      <w:r w:rsidR="7D5C0E81" w:rsidRPr="62A4E026">
        <w:rPr>
          <w:lang w:val="en-GB"/>
        </w:rPr>
        <w:t xml:space="preserve"> given </w:t>
      </w:r>
      <w:r w:rsidR="5A747938">
        <w:t>the</w:t>
      </w:r>
      <w:r w:rsidR="00E838E6" w:rsidRPr="00CF5767">
        <w:t xml:space="preserve"> small number of initiatives that have been evaluated</w:t>
      </w:r>
      <w:r w:rsidR="60537D92">
        <w:t xml:space="preserve"> for impact, </w:t>
      </w:r>
      <w:r w:rsidR="002F5BB7">
        <w:t>t</w:t>
      </w:r>
      <w:r w:rsidR="60537D92">
        <w:t xml:space="preserve">here is a </w:t>
      </w:r>
      <w:r w:rsidR="002F5BB7">
        <w:t xml:space="preserve">developing </w:t>
      </w:r>
      <w:r w:rsidR="60537D92">
        <w:t>evidence</w:t>
      </w:r>
      <w:r w:rsidR="002F5BB7">
        <w:t>-</w:t>
      </w:r>
      <w:r w:rsidR="60537D92">
        <w:t xml:space="preserve">base for practitioners to draw upon. </w:t>
      </w:r>
      <w:r w:rsidR="31A02949">
        <w:t>S</w:t>
      </w:r>
      <w:r w:rsidR="05A9A33B">
        <w:t>ome</w:t>
      </w:r>
      <w:r w:rsidR="003D236F">
        <w:t xml:space="preserve"> stakeholders </w:t>
      </w:r>
      <w:r w:rsidR="6DC6283D">
        <w:t xml:space="preserve">also </w:t>
      </w:r>
      <w:r w:rsidR="003D236F">
        <w:t xml:space="preserve">highlighted that the current body of literature does not reflect </w:t>
      </w:r>
      <w:r w:rsidR="05A9A33B">
        <w:t>the</w:t>
      </w:r>
      <w:r w:rsidR="67E830D5">
        <w:t xml:space="preserve"> needs or context of </w:t>
      </w:r>
      <w:proofErr w:type="gramStart"/>
      <w:r w:rsidR="001D5043">
        <w:t xml:space="preserve">particular </w:t>
      </w:r>
      <w:r w:rsidR="78CE1E43">
        <w:t>group</w:t>
      </w:r>
      <w:r w:rsidR="247B8C02">
        <w:t>s</w:t>
      </w:r>
      <w:proofErr w:type="gramEnd"/>
      <w:r w:rsidR="78CE1E43">
        <w:t>.</w:t>
      </w:r>
      <w:r>
        <w:t xml:space="preserve"> For example, the LGB</w:t>
      </w:r>
      <w:r w:rsidR="00442CE7">
        <w:t>T</w:t>
      </w:r>
      <w:r>
        <w:t xml:space="preserve">IQ+ </w:t>
      </w:r>
      <w:r w:rsidR="00D764B7">
        <w:t xml:space="preserve">stakeholders </w:t>
      </w:r>
      <w:r>
        <w:t xml:space="preserve">noted that there is limited </w:t>
      </w:r>
      <w:r w:rsidR="007212E3">
        <w:t>literature on how best to prevent sexual violence in their context</w:t>
      </w:r>
      <w:r w:rsidR="00703069">
        <w:t>, and so they aim to build upon the literature that is relevant</w:t>
      </w:r>
      <w:r w:rsidR="007212E3">
        <w:t>.</w:t>
      </w:r>
      <w:r>
        <w:t xml:space="preserve"> </w:t>
      </w:r>
      <w:r w:rsidR="00442CE7">
        <w:t>Likewise, some Aboriginal and Torres Strait Islander stakeholders noted that they complemented Our Watch research with their own knowledge about what works, to develop evidence-based initiatives for their community.</w:t>
      </w:r>
    </w:p>
    <w:p w14:paraId="536B84DD" w14:textId="292B35CF" w:rsidR="003D236F" w:rsidRPr="00912872" w:rsidRDefault="007212E3" w:rsidP="00034DFC">
      <w:r w:rsidRPr="00A52BC5">
        <w:t xml:space="preserve">Stakeholders </w:t>
      </w:r>
      <w:r w:rsidR="0098448F" w:rsidRPr="00A52BC5">
        <w:t>viewed</w:t>
      </w:r>
      <w:r w:rsidRPr="00A52BC5">
        <w:t xml:space="preserve"> </w:t>
      </w:r>
      <w:r w:rsidR="006E0424" w:rsidRPr="00A52BC5">
        <w:t xml:space="preserve">research </w:t>
      </w:r>
      <w:r w:rsidRPr="00A52BC5">
        <w:t>to be highly beneficial</w:t>
      </w:r>
      <w:r w:rsidR="006E0424" w:rsidRPr="00A52BC5">
        <w:t xml:space="preserve"> </w:t>
      </w:r>
      <w:r w:rsidRPr="00A52BC5">
        <w:t>to</w:t>
      </w:r>
      <w:r w:rsidR="006E0424" w:rsidRPr="00A52BC5">
        <w:t xml:space="preserve"> better design programs </w:t>
      </w:r>
      <w:r w:rsidR="00AF5773">
        <w:t>that</w:t>
      </w:r>
      <w:r w:rsidR="00AF5773" w:rsidRPr="00A52BC5">
        <w:t xml:space="preserve"> </w:t>
      </w:r>
      <w:r w:rsidRPr="00A52BC5">
        <w:t xml:space="preserve">deliver </w:t>
      </w:r>
      <w:r w:rsidR="006E0424" w:rsidRPr="00A52BC5">
        <w:t>meaningful outcomes</w:t>
      </w:r>
      <w:r w:rsidR="0098448F" w:rsidRPr="00A52BC5">
        <w:t xml:space="preserve"> in their specific communities</w:t>
      </w:r>
      <w:r w:rsidR="006E0424" w:rsidRPr="00A52BC5">
        <w:t xml:space="preserve">. </w:t>
      </w:r>
      <w:r w:rsidR="00B16FDE" w:rsidRPr="00A52BC5">
        <w:t>Notably,</w:t>
      </w:r>
      <w:r w:rsidR="009C29AF" w:rsidRPr="00A52BC5">
        <w:t xml:space="preserve"> only</w:t>
      </w:r>
      <w:r w:rsidR="00B16FDE" w:rsidRPr="00A52BC5">
        <w:t xml:space="preserve"> </w:t>
      </w:r>
      <w:r w:rsidR="00873EB4">
        <w:t>36</w:t>
      </w:r>
      <w:r w:rsidR="00B16FDE" w:rsidRPr="00614AEB">
        <w:t>%</w:t>
      </w:r>
      <w:r w:rsidR="00B16FDE">
        <w:t xml:space="preserve"> of </w:t>
      </w:r>
      <w:r w:rsidR="1DC2CDFF">
        <w:t>initiatives</w:t>
      </w:r>
      <w:r w:rsidR="00873EB4">
        <w:t xml:space="preserve">, reported by </w:t>
      </w:r>
      <w:r w:rsidR="00A51692">
        <w:t>organisations,</w:t>
      </w:r>
      <w:r w:rsidR="1DC2CDFF">
        <w:t xml:space="preserve"> </w:t>
      </w:r>
      <w:r w:rsidR="009C29AF">
        <w:t xml:space="preserve">reported </w:t>
      </w:r>
      <w:r w:rsidR="009C29AF" w:rsidRPr="00207D5A">
        <w:t xml:space="preserve">using </w:t>
      </w:r>
      <w:r w:rsidR="009C29AF" w:rsidRPr="001E2C6C">
        <w:t xml:space="preserve">established frameworks or existing programs to support development of their </w:t>
      </w:r>
      <w:r w:rsidR="009C29AF" w:rsidRPr="00207D5A">
        <w:t>initiatives</w:t>
      </w:r>
      <w:r w:rsidR="00930846" w:rsidRPr="00207D5A">
        <w:t xml:space="preserve">, which may imply </w:t>
      </w:r>
      <w:r w:rsidR="00AC1267" w:rsidRPr="00207D5A">
        <w:t>limited use of the evidence base</w:t>
      </w:r>
      <w:r w:rsidR="00817284" w:rsidRPr="00207D5A">
        <w:t>.</w:t>
      </w:r>
      <w:r w:rsidR="00AC1267" w:rsidRPr="00207D5A">
        <w:t xml:space="preserve"> </w:t>
      </w:r>
      <w:r w:rsidR="00AC1267" w:rsidRPr="00034DFC">
        <w:t>Our Watch Change the Story</w:t>
      </w:r>
      <w:r w:rsidR="00207D5A" w:rsidRPr="00034DFC">
        <w:t xml:space="preserve"> </w:t>
      </w:r>
      <w:r w:rsidR="00955197">
        <w:t>and LOVE BITES were the</w:t>
      </w:r>
      <w:r w:rsidR="141804E4" w:rsidRPr="00034DFC">
        <w:t xml:space="preserve"> </w:t>
      </w:r>
      <w:r w:rsidR="4BC10CA2" w:rsidRPr="00034DFC">
        <w:t xml:space="preserve">most </w:t>
      </w:r>
      <w:r w:rsidR="141804E4" w:rsidRPr="00034DFC">
        <w:t xml:space="preserve">cited </w:t>
      </w:r>
      <w:r w:rsidR="63223A83" w:rsidRPr="00034DFC">
        <w:t>framework</w:t>
      </w:r>
      <w:r w:rsidR="00303F74">
        <w:t>s</w:t>
      </w:r>
      <w:r w:rsidR="63223A83" w:rsidRPr="00034DFC">
        <w:t xml:space="preserve"> </w:t>
      </w:r>
      <w:r w:rsidR="141804E4" w:rsidRPr="00034DFC">
        <w:t>use</w:t>
      </w:r>
      <w:r w:rsidR="0EE33AA4" w:rsidRPr="00034DFC">
        <w:t>d</w:t>
      </w:r>
      <w:r w:rsidR="141804E4" w:rsidRPr="00034DFC">
        <w:t xml:space="preserve"> to design initiatives. </w:t>
      </w:r>
    </w:p>
    <w:p w14:paraId="2C7606F7" w14:textId="1F4269BB" w:rsidR="00E838E6" w:rsidRDefault="00FF5EE2" w:rsidP="00034DFC">
      <w:r>
        <w:t>Initiatives should be reviewed and updated regularly, preferably based on evidence of impact. In general, initiatives in the stocktake are reviewed yearly</w:t>
      </w:r>
      <w:r w:rsidR="0559707E">
        <w:t xml:space="preserve"> as illustrated in</w:t>
      </w:r>
      <w:r w:rsidR="001C5767">
        <w:t xml:space="preserve"> </w:t>
      </w:r>
      <w:r w:rsidR="001C5767">
        <w:fldChar w:fldCharType="begin"/>
      </w:r>
      <w:r w:rsidR="001C5767">
        <w:instrText xml:space="preserve"> REF _Ref46346225 \r \h </w:instrText>
      </w:r>
      <w:r w:rsidR="001C5767">
        <w:fldChar w:fldCharType="separate"/>
      </w:r>
      <w:r w:rsidR="00251876">
        <w:t>Table 1.1</w:t>
      </w:r>
      <w:r w:rsidR="001C5767">
        <w:fldChar w:fldCharType="end"/>
      </w:r>
      <w:r w:rsidR="6621EE7F">
        <w:t>.</w:t>
      </w:r>
      <w:r w:rsidR="00316A7C">
        <w:t xml:space="preserve"> H</w:t>
      </w:r>
      <w:r>
        <w:t>owever</w:t>
      </w:r>
      <w:r w:rsidR="008E673D">
        <w:t>,</w:t>
      </w:r>
      <w:r>
        <w:t xml:space="preserve"> </w:t>
      </w:r>
      <w:r w:rsidR="00316A7C">
        <w:t>71% of</w:t>
      </w:r>
      <w:r w:rsidR="0017319C">
        <w:t xml:space="preserve"> initiatives</w:t>
      </w:r>
      <w:r w:rsidR="009A6491">
        <w:t xml:space="preserve"> </w:t>
      </w:r>
      <w:r w:rsidR="00316A7C">
        <w:t>provided a</w:t>
      </w:r>
      <w:r w:rsidR="00FA60A6">
        <w:t>n</w:t>
      </w:r>
      <w:r w:rsidR="00316A7C">
        <w:t xml:space="preserve"> ‘unsure / not applicable’ response regarding </w:t>
      </w:r>
      <w:r w:rsidR="00FA60A6">
        <w:t xml:space="preserve">updating </w:t>
      </w:r>
      <w:r w:rsidR="00316A7C">
        <w:t xml:space="preserve">their </w:t>
      </w:r>
      <w:r w:rsidR="00FA60A6">
        <w:t>initiatives</w:t>
      </w:r>
      <w:r w:rsidR="00064D51">
        <w:t xml:space="preserve">, which </w:t>
      </w:r>
      <w:r w:rsidR="45C34777">
        <w:t xml:space="preserve">suggests </w:t>
      </w:r>
      <w:r w:rsidR="005E72F6">
        <w:t>there may have been question</w:t>
      </w:r>
      <w:r w:rsidR="001A5B5B">
        <w:t xml:space="preserve"> </w:t>
      </w:r>
      <w:r w:rsidR="008E673D">
        <w:t>ambiguity</w:t>
      </w:r>
      <w:r w:rsidR="005E72F6">
        <w:t>, leading</w:t>
      </w:r>
      <w:r w:rsidR="008E673D" w:rsidDel="005E72F6">
        <w:t xml:space="preserve"> </w:t>
      </w:r>
      <w:r w:rsidR="005E72F6">
        <w:t>to</w:t>
      </w:r>
      <w:r w:rsidR="008E673D">
        <w:t xml:space="preserve"> bias</w:t>
      </w:r>
      <w:r>
        <w:t xml:space="preserve">. </w:t>
      </w:r>
      <w:r w:rsidR="00FC57DE">
        <w:t>Longstanding initiatives tend to review or update their initiatives less often than newer initiatives</w:t>
      </w:r>
      <w:r w:rsidR="003D2549">
        <w:t>.</w:t>
      </w:r>
      <w:r w:rsidR="009C59E6">
        <w:t xml:space="preserve"> </w:t>
      </w:r>
    </w:p>
    <w:p w14:paraId="6C9A3431" w14:textId="77777777" w:rsidR="00A25DD7" w:rsidRDefault="00A25DD7" w:rsidP="00034DFC"/>
    <w:p w14:paraId="5F680A93" w14:textId="77777777" w:rsidR="00A25DD7" w:rsidRPr="00912872" w:rsidRDefault="00A25DD7" w:rsidP="00034DFC"/>
    <w:p w14:paraId="2A5C3130" w14:textId="77777777" w:rsidR="00C82E18" w:rsidRDefault="00C82E18" w:rsidP="00034DFC"/>
    <w:p w14:paraId="49C80D8A" w14:textId="77777777" w:rsidR="00C82E18" w:rsidRDefault="00C82E18" w:rsidP="00034DFC"/>
    <w:p w14:paraId="49DAEE2B" w14:textId="77777777" w:rsidR="00EB67D2" w:rsidRDefault="00EB67D2" w:rsidP="00034DFC"/>
    <w:p w14:paraId="0D630643" w14:textId="77777777" w:rsidR="00CE2414" w:rsidRDefault="00CE2414" w:rsidP="00034DFC"/>
    <w:p w14:paraId="7DD5296F" w14:textId="77777777" w:rsidR="00EB67D2" w:rsidRDefault="00EB67D2" w:rsidP="00034DFC"/>
    <w:p w14:paraId="1C1A2765" w14:textId="77777777" w:rsidR="00EB67D2" w:rsidRPr="00912872" w:rsidRDefault="00EB67D2" w:rsidP="00034DFC"/>
    <w:p w14:paraId="5B02FE6F" w14:textId="77777777" w:rsidR="00C82E18" w:rsidRDefault="00C82E18" w:rsidP="0098148A">
      <w:pPr>
        <w:pStyle w:val="CaptionTable"/>
        <w:sectPr w:rsidR="00C82E18" w:rsidSect="00CB4D9C">
          <w:type w:val="continuous"/>
          <w:pgSz w:w="11906" w:h="16838" w:code="9"/>
          <w:pgMar w:top="1440" w:right="707" w:bottom="1440" w:left="851" w:header="680" w:footer="425" w:gutter="0"/>
          <w:cols w:num="2" w:space="397"/>
          <w:docGrid w:linePitch="360"/>
        </w:sectPr>
      </w:pPr>
      <w:bookmarkStart w:id="119" w:name="_Ref46346225"/>
    </w:p>
    <w:p w14:paraId="7805A10C" w14:textId="79E82C93" w:rsidR="00776040" w:rsidRDefault="005D155E" w:rsidP="0098148A">
      <w:pPr>
        <w:pStyle w:val="CaptionTable"/>
      </w:pPr>
      <w:bookmarkStart w:id="120" w:name="_Toc46923976"/>
      <w:r>
        <w:t xml:space="preserve">: </w:t>
      </w:r>
      <w:r w:rsidR="00951129">
        <w:t xml:space="preserve">Timeframe </w:t>
      </w:r>
      <w:r>
        <w:t>and updates or reviews to initiatives</w:t>
      </w:r>
      <w:bookmarkEnd w:id="119"/>
      <w:bookmarkEnd w:id="120"/>
    </w:p>
    <w:p w14:paraId="038C05DD" w14:textId="77777777" w:rsidR="00C82E18" w:rsidRDefault="00C82E18" w:rsidP="002E6AC2">
      <w:pPr>
        <w:spacing w:after="0" w:line="240" w:lineRule="auto"/>
        <w:rPr>
          <w:rFonts w:ascii="Times New Roman" w:eastAsia="Times New Roman" w:hAnsi="Times New Roman" w:cs="Times New Roman"/>
          <w:sz w:val="24"/>
          <w:szCs w:val="24"/>
          <w:lang w:eastAsia="en-AU"/>
        </w:rPr>
        <w:sectPr w:rsidR="00C82E18" w:rsidSect="00C82E18">
          <w:type w:val="continuous"/>
          <w:pgSz w:w="11906" w:h="16838" w:code="9"/>
          <w:pgMar w:top="1440" w:right="707" w:bottom="1440" w:left="851" w:header="680" w:footer="425" w:gutter="0"/>
          <w:cols w:space="397"/>
          <w:docGrid w:linePitch="360"/>
        </w:sectPr>
      </w:pPr>
    </w:p>
    <w:p w14:paraId="605E24E0" w14:textId="1CE7CC0E" w:rsidR="002E6AC2" w:rsidRPr="002E6AC2" w:rsidRDefault="002E6AC2" w:rsidP="002E6AC2">
      <w:pPr>
        <w:spacing w:after="0" w:line="240" w:lineRule="auto"/>
        <w:rPr>
          <w:rFonts w:ascii="Times New Roman" w:eastAsia="Times New Roman" w:hAnsi="Times New Roman" w:cs="Times New Roman"/>
          <w:sz w:val="24"/>
          <w:szCs w:val="24"/>
          <w:lang w:eastAsia="en-AU"/>
        </w:rPr>
      </w:pPr>
      <w:r w:rsidRPr="002E6AC2">
        <w:rPr>
          <w:rFonts w:ascii="Times New Roman" w:eastAsia="Times New Roman" w:hAnsi="Times New Roman" w:cs="Times New Roman"/>
          <w:sz w:val="24"/>
          <w:szCs w:val="24"/>
          <w:lang w:eastAsia="en-AU"/>
        </w:rPr>
        <w:t> </w:t>
      </w:r>
    </w:p>
    <w:p w14:paraId="4E5DA96F" w14:textId="77777777" w:rsidR="00C82E18" w:rsidRDefault="00C82E18" w:rsidP="00C82E18">
      <w:pPr>
        <w:spacing w:before="100" w:beforeAutospacing="1" w:after="100" w:afterAutospacing="1" w:line="240" w:lineRule="auto"/>
        <w:jc w:val="center"/>
        <w:textAlignment w:val="baseline"/>
        <w:rPr>
          <w:rFonts w:ascii="Calibri" w:eastAsia="Times New Roman" w:hAnsi="Calibri" w:cs="Calibri"/>
          <w:b/>
          <w:bCs/>
          <w:color w:val="FFFFFF"/>
          <w:position w:val="1"/>
          <w:sz w:val="16"/>
          <w:szCs w:val="16"/>
          <w:lang w:eastAsia="en-AU"/>
        </w:rPr>
        <w:sectPr w:rsidR="00C82E18" w:rsidSect="00CB4D9C">
          <w:type w:val="continuous"/>
          <w:pgSz w:w="11906" w:h="16838" w:code="9"/>
          <w:pgMar w:top="1440" w:right="707" w:bottom="1440" w:left="851" w:header="680" w:footer="425" w:gutter="0"/>
          <w:cols w:num="2" w:space="397"/>
          <w:docGrid w:linePitch="360"/>
        </w:sectPr>
      </w:pPr>
    </w:p>
    <w:tbl>
      <w:tblPr>
        <w:tblW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0"/>
        <w:gridCol w:w="1215"/>
        <w:gridCol w:w="1215"/>
        <w:gridCol w:w="1215"/>
        <w:gridCol w:w="1215"/>
        <w:gridCol w:w="1215"/>
        <w:gridCol w:w="1275"/>
      </w:tblGrid>
      <w:tr w:rsidR="002E6AC2" w:rsidRPr="002E6AC2" w14:paraId="3278F3DE" w14:textId="77777777" w:rsidTr="002E6AC2">
        <w:trPr>
          <w:trHeight w:val="345"/>
        </w:trPr>
        <w:tc>
          <w:tcPr>
            <w:tcW w:w="2400" w:type="dxa"/>
            <w:vMerge w:val="restart"/>
            <w:tcBorders>
              <w:top w:val="nil"/>
              <w:left w:val="nil"/>
              <w:bottom w:val="nil"/>
              <w:right w:val="nil"/>
            </w:tcBorders>
            <w:shd w:val="clear" w:color="auto" w:fill="005587"/>
            <w:vAlign w:val="center"/>
            <w:hideMark/>
          </w:tcPr>
          <w:p w14:paraId="16B99805" w14:textId="135F69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TIMEFRAME OF INITIATIVE</w:t>
            </w:r>
            <w:r w:rsidRPr="002E6AC2">
              <w:rPr>
                <w:rFonts w:ascii="Calibri" w:eastAsia="Times New Roman" w:hAnsi="Calibri" w:cs="Calibri"/>
                <w:color w:val="000000"/>
                <w:sz w:val="16"/>
                <w:szCs w:val="16"/>
                <w:lang w:eastAsia="en-AU"/>
              </w:rPr>
              <w:t>​</w:t>
            </w:r>
          </w:p>
        </w:tc>
        <w:tc>
          <w:tcPr>
            <w:tcW w:w="7350" w:type="dxa"/>
            <w:gridSpan w:val="6"/>
            <w:tcBorders>
              <w:top w:val="nil"/>
              <w:left w:val="nil"/>
              <w:bottom w:val="single" w:sz="6" w:space="0" w:color="FFFFFF"/>
              <w:right w:val="nil"/>
            </w:tcBorders>
            <w:shd w:val="clear" w:color="auto" w:fill="005587"/>
            <w:vAlign w:val="center"/>
            <w:hideMark/>
          </w:tcPr>
          <w:p w14:paraId="6909A7D8"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FREQUENCY OF INITIATIVE UPDATES</w:t>
            </w:r>
            <w:r w:rsidRPr="002E6AC2">
              <w:rPr>
                <w:rFonts w:ascii="Calibri" w:eastAsia="Times New Roman" w:hAnsi="Calibri" w:cs="Calibri"/>
                <w:color w:val="000000"/>
                <w:sz w:val="16"/>
                <w:szCs w:val="16"/>
                <w:lang w:eastAsia="en-AU"/>
              </w:rPr>
              <w:t>​</w:t>
            </w:r>
          </w:p>
        </w:tc>
      </w:tr>
      <w:tr w:rsidR="00907B4A" w:rsidRPr="002E6AC2" w14:paraId="4B8B822B" w14:textId="77777777" w:rsidTr="002E6AC2">
        <w:trPr>
          <w:trHeight w:val="390"/>
        </w:trPr>
        <w:tc>
          <w:tcPr>
            <w:tcW w:w="0" w:type="auto"/>
            <w:vMerge/>
            <w:tcBorders>
              <w:top w:val="nil"/>
              <w:left w:val="nil"/>
              <w:bottom w:val="nil"/>
              <w:right w:val="nil"/>
            </w:tcBorders>
            <w:shd w:val="clear" w:color="auto" w:fill="auto"/>
            <w:vAlign w:val="center"/>
            <w:hideMark/>
          </w:tcPr>
          <w:p w14:paraId="653062CA" w14:textId="77777777" w:rsidR="002E6AC2" w:rsidRPr="002E6AC2" w:rsidRDefault="002E6AC2" w:rsidP="002E6AC2">
            <w:pPr>
              <w:spacing w:after="0" w:line="240" w:lineRule="auto"/>
              <w:rPr>
                <w:rFonts w:ascii="Times New Roman" w:eastAsia="Times New Roman" w:hAnsi="Times New Roman" w:cs="Times New Roman"/>
                <w:color w:val="000000"/>
                <w:sz w:val="24"/>
                <w:szCs w:val="24"/>
                <w:lang w:eastAsia="en-AU"/>
              </w:rPr>
            </w:pPr>
          </w:p>
        </w:tc>
        <w:tc>
          <w:tcPr>
            <w:tcW w:w="1215" w:type="dxa"/>
            <w:tcBorders>
              <w:top w:val="single" w:sz="6" w:space="0" w:color="FFFFFF"/>
              <w:left w:val="nil"/>
              <w:bottom w:val="nil"/>
              <w:right w:val="nil"/>
            </w:tcBorders>
            <w:shd w:val="clear" w:color="auto" w:fill="005587"/>
            <w:vAlign w:val="center"/>
            <w:hideMark/>
          </w:tcPr>
          <w:p w14:paraId="0C4AC2BE"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Weekly or more</w:t>
            </w:r>
            <w:r w:rsidRPr="002E6AC2">
              <w:rPr>
                <w:rFonts w:ascii="Calibri" w:eastAsia="Times New Roman" w:hAnsi="Calibri" w:cs="Calibri"/>
                <w:color w:val="000000"/>
                <w:sz w:val="16"/>
                <w:szCs w:val="16"/>
                <w:lang w:eastAsia="en-AU"/>
              </w:rPr>
              <w:t>​</w:t>
            </w:r>
          </w:p>
        </w:tc>
        <w:tc>
          <w:tcPr>
            <w:tcW w:w="1215" w:type="dxa"/>
            <w:tcBorders>
              <w:top w:val="single" w:sz="6" w:space="0" w:color="FFFFFF"/>
              <w:left w:val="nil"/>
              <w:bottom w:val="nil"/>
              <w:right w:val="nil"/>
            </w:tcBorders>
            <w:shd w:val="clear" w:color="auto" w:fill="005587"/>
            <w:vAlign w:val="center"/>
            <w:hideMark/>
          </w:tcPr>
          <w:p w14:paraId="2B1DA0F5"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Monthly</w:t>
            </w:r>
            <w:r w:rsidRPr="002E6AC2">
              <w:rPr>
                <w:rFonts w:ascii="Calibri" w:eastAsia="Times New Roman" w:hAnsi="Calibri" w:cs="Calibri"/>
                <w:color w:val="000000"/>
                <w:sz w:val="16"/>
                <w:szCs w:val="16"/>
                <w:lang w:eastAsia="en-AU"/>
              </w:rPr>
              <w:t>​</w:t>
            </w:r>
          </w:p>
        </w:tc>
        <w:tc>
          <w:tcPr>
            <w:tcW w:w="1215" w:type="dxa"/>
            <w:tcBorders>
              <w:top w:val="single" w:sz="6" w:space="0" w:color="FFFFFF"/>
              <w:left w:val="nil"/>
              <w:bottom w:val="nil"/>
              <w:right w:val="nil"/>
            </w:tcBorders>
            <w:shd w:val="clear" w:color="auto" w:fill="005587"/>
            <w:vAlign w:val="center"/>
            <w:hideMark/>
          </w:tcPr>
          <w:p w14:paraId="2AB497BE"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Yearly</w:t>
            </w:r>
            <w:r w:rsidRPr="002E6AC2">
              <w:rPr>
                <w:rFonts w:ascii="Calibri" w:eastAsia="Times New Roman" w:hAnsi="Calibri" w:cs="Calibri"/>
                <w:color w:val="000000"/>
                <w:sz w:val="16"/>
                <w:szCs w:val="16"/>
                <w:lang w:eastAsia="en-AU"/>
              </w:rPr>
              <w:t>​</w:t>
            </w:r>
          </w:p>
        </w:tc>
        <w:tc>
          <w:tcPr>
            <w:tcW w:w="1215" w:type="dxa"/>
            <w:tcBorders>
              <w:top w:val="single" w:sz="6" w:space="0" w:color="FFFFFF"/>
              <w:left w:val="nil"/>
              <w:bottom w:val="nil"/>
              <w:right w:val="nil"/>
            </w:tcBorders>
            <w:shd w:val="clear" w:color="auto" w:fill="005587"/>
            <w:vAlign w:val="center"/>
            <w:hideMark/>
          </w:tcPr>
          <w:p w14:paraId="6D2E2B76"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Every 2-4 years</w:t>
            </w:r>
            <w:r w:rsidRPr="002E6AC2">
              <w:rPr>
                <w:rFonts w:ascii="Calibri" w:eastAsia="Times New Roman" w:hAnsi="Calibri" w:cs="Calibri"/>
                <w:color w:val="000000"/>
                <w:sz w:val="16"/>
                <w:szCs w:val="16"/>
                <w:lang w:eastAsia="en-AU"/>
              </w:rPr>
              <w:t>​</w:t>
            </w:r>
          </w:p>
        </w:tc>
        <w:tc>
          <w:tcPr>
            <w:tcW w:w="1215" w:type="dxa"/>
            <w:tcBorders>
              <w:top w:val="single" w:sz="6" w:space="0" w:color="FFFFFF"/>
              <w:left w:val="nil"/>
              <w:bottom w:val="nil"/>
              <w:right w:val="nil"/>
            </w:tcBorders>
            <w:shd w:val="clear" w:color="auto" w:fill="005587"/>
            <w:vAlign w:val="center"/>
            <w:hideMark/>
          </w:tcPr>
          <w:p w14:paraId="1F464D19"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&lt; every 4 </w:t>
            </w:r>
            <w:r w:rsidRPr="002E6AC2">
              <w:rPr>
                <w:rFonts w:ascii="Calibri" w:eastAsia="Times New Roman" w:hAnsi="Calibri" w:cs="Calibri"/>
                <w:color w:val="000000"/>
                <w:sz w:val="16"/>
                <w:szCs w:val="16"/>
                <w:lang w:eastAsia="en-AU"/>
              </w:rPr>
              <w:t>​</w:t>
            </w:r>
            <w:r w:rsidRPr="002E6AC2">
              <w:rPr>
                <w:rFonts w:ascii="Calibri" w:eastAsia="Times New Roman" w:hAnsi="Calibri" w:cs="Calibri"/>
                <w:color w:val="000000"/>
                <w:sz w:val="16"/>
                <w:szCs w:val="16"/>
                <w:lang w:eastAsia="en-AU"/>
              </w:rPr>
              <w:br/>
            </w:r>
            <w:r w:rsidRPr="002E6AC2">
              <w:rPr>
                <w:rFonts w:ascii="Calibri" w:eastAsia="Times New Roman" w:hAnsi="Calibri" w:cs="Calibri"/>
                <w:b/>
                <w:bCs/>
                <w:color w:val="FFFFFF"/>
                <w:position w:val="1"/>
                <w:sz w:val="16"/>
                <w:szCs w:val="16"/>
                <w:lang w:eastAsia="en-AU"/>
              </w:rPr>
              <w:t>years</w:t>
            </w:r>
            <w:r w:rsidRPr="002E6AC2">
              <w:rPr>
                <w:rFonts w:ascii="Calibri" w:eastAsia="Times New Roman" w:hAnsi="Calibri" w:cs="Calibri"/>
                <w:color w:val="000000"/>
                <w:sz w:val="16"/>
                <w:szCs w:val="16"/>
                <w:lang w:eastAsia="en-AU"/>
              </w:rPr>
              <w:t>​</w:t>
            </w:r>
          </w:p>
        </w:tc>
        <w:tc>
          <w:tcPr>
            <w:tcW w:w="1215" w:type="dxa"/>
            <w:tcBorders>
              <w:top w:val="single" w:sz="6" w:space="0" w:color="FFFFFF"/>
              <w:left w:val="nil"/>
              <w:bottom w:val="nil"/>
              <w:right w:val="nil"/>
            </w:tcBorders>
            <w:shd w:val="clear" w:color="auto" w:fill="005587"/>
            <w:vAlign w:val="center"/>
            <w:hideMark/>
          </w:tcPr>
          <w:p w14:paraId="67087C0A"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FFFFFF"/>
                <w:position w:val="1"/>
                <w:sz w:val="16"/>
                <w:szCs w:val="16"/>
                <w:lang w:eastAsia="en-AU"/>
              </w:rPr>
              <w:t>Total</w:t>
            </w:r>
            <w:r w:rsidRPr="002E6AC2">
              <w:rPr>
                <w:rFonts w:ascii="Calibri" w:eastAsia="Times New Roman" w:hAnsi="Calibri" w:cs="Calibri"/>
                <w:color w:val="000000"/>
                <w:sz w:val="16"/>
                <w:szCs w:val="16"/>
                <w:lang w:eastAsia="en-AU"/>
              </w:rPr>
              <w:t>​</w:t>
            </w:r>
          </w:p>
        </w:tc>
      </w:tr>
      <w:tr w:rsidR="002E6AC2" w:rsidRPr="002E6AC2" w14:paraId="75F91A7E" w14:textId="77777777" w:rsidTr="002E6AC2">
        <w:trPr>
          <w:trHeight w:val="240"/>
        </w:trPr>
        <w:tc>
          <w:tcPr>
            <w:tcW w:w="2400" w:type="dxa"/>
            <w:tcBorders>
              <w:top w:val="nil"/>
              <w:left w:val="nil"/>
              <w:bottom w:val="single" w:sz="6" w:space="0" w:color="D0D0CE"/>
              <w:right w:val="nil"/>
            </w:tcBorders>
            <w:shd w:val="clear" w:color="auto" w:fill="auto"/>
            <w:vAlign w:val="center"/>
            <w:hideMark/>
          </w:tcPr>
          <w:p w14:paraId="420D9319"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Less than six months</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1DD0FA01"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7513BC9F"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11380BD0"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4</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2E29DB58"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16D07BF7"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nil"/>
              <w:left w:val="nil"/>
              <w:bottom w:val="single" w:sz="6" w:space="0" w:color="D0D0CE"/>
              <w:right w:val="nil"/>
            </w:tcBorders>
            <w:shd w:val="clear" w:color="auto" w:fill="auto"/>
            <w:vAlign w:val="center"/>
            <w:hideMark/>
          </w:tcPr>
          <w:p w14:paraId="573060A9"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6</w:t>
            </w:r>
            <w:r w:rsidRPr="002E6AC2">
              <w:rPr>
                <w:rFonts w:ascii="Calibri" w:eastAsia="Times New Roman" w:hAnsi="Calibri" w:cs="Calibri"/>
                <w:color w:val="000000"/>
                <w:sz w:val="16"/>
                <w:szCs w:val="16"/>
                <w:lang w:eastAsia="en-AU"/>
              </w:rPr>
              <w:t>​</w:t>
            </w:r>
          </w:p>
        </w:tc>
      </w:tr>
      <w:tr w:rsidR="002E6AC2" w:rsidRPr="002E6AC2" w14:paraId="3C689C70" w14:textId="77777777" w:rsidTr="002E6AC2">
        <w:trPr>
          <w:trHeight w:val="240"/>
        </w:trPr>
        <w:tc>
          <w:tcPr>
            <w:tcW w:w="2400" w:type="dxa"/>
            <w:tcBorders>
              <w:top w:val="single" w:sz="6" w:space="0" w:color="D0D0CE"/>
              <w:left w:val="nil"/>
              <w:bottom w:val="single" w:sz="6" w:space="0" w:color="D0D0CE"/>
              <w:right w:val="nil"/>
            </w:tcBorders>
            <w:shd w:val="clear" w:color="auto" w:fill="auto"/>
            <w:vAlign w:val="center"/>
            <w:hideMark/>
          </w:tcPr>
          <w:p w14:paraId="707A519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Six to twelve months</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1F9873B5"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2</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369BB19C"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0DF972C2"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35B44216"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5F581604"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515170FE"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4</w:t>
            </w:r>
            <w:r w:rsidRPr="002E6AC2">
              <w:rPr>
                <w:rFonts w:ascii="Calibri" w:eastAsia="Times New Roman" w:hAnsi="Calibri" w:cs="Calibri"/>
                <w:color w:val="000000"/>
                <w:sz w:val="16"/>
                <w:szCs w:val="16"/>
                <w:lang w:eastAsia="en-AU"/>
              </w:rPr>
              <w:t>​</w:t>
            </w:r>
          </w:p>
        </w:tc>
      </w:tr>
      <w:tr w:rsidR="002E6AC2" w:rsidRPr="002E6AC2" w14:paraId="3830FC65" w14:textId="77777777" w:rsidTr="002E6AC2">
        <w:trPr>
          <w:trHeight w:val="240"/>
        </w:trPr>
        <w:tc>
          <w:tcPr>
            <w:tcW w:w="2400" w:type="dxa"/>
            <w:tcBorders>
              <w:top w:val="single" w:sz="6" w:space="0" w:color="D0D0CE"/>
              <w:left w:val="nil"/>
              <w:bottom w:val="single" w:sz="6" w:space="0" w:color="D0D0CE"/>
              <w:right w:val="nil"/>
            </w:tcBorders>
            <w:shd w:val="clear" w:color="auto" w:fill="auto"/>
            <w:vAlign w:val="center"/>
            <w:hideMark/>
          </w:tcPr>
          <w:p w14:paraId="1446383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One to two years</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64E6C941"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04C39C75"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7</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5F55DFD0"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10</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7C7807F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val="en-US" w:eastAsia="en-AU"/>
              </w:rPr>
            </w:pPr>
            <w:r w:rsidRPr="002E6AC2">
              <w:rPr>
                <w:rFonts w:ascii="Calibri" w:eastAsia="Times New Roman" w:hAnsi="Calibri" w:cs="Calibri"/>
                <w:color w:val="000000"/>
                <w:position w:val="1"/>
                <w:sz w:val="16"/>
                <w:szCs w:val="16"/>
                <w:lang w:eastAsia="en-AU"/>
              </w:rPr>
              <w:t>2</w:t>
            </w:r>
            <w:r w:rsidRPr="002E6AC2">
              <w:rPr>
                <w:rFonts w:ascii="Calibri" w:eastAsia="Times New Roman" w:hAnsi="Calibri" w:cs="Calibri"/>
                <w:color w:val="000000"/>
                <w:sz w:val="16"/>
                <w:szCs w:val="16"/>
                <w:lang w:val="en-US"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23D5E9DE"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0</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6079B566"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19</w:t>
            </w:r>
            <w:r w:rsidRPr="002E6AC2">
              <w:rPr>
                <w:rFonts w:ascii="Calibri" w:eastAsia="Times New Roman" w:hAnsi="Calibri" w:cs="Calibri"/>
                <w:color w:val="000000"/>
                <w:sz w:val="16"/>
                <w:szCs w:val="16"/>
                <w:lang w:eastAsia="en-AU"/>
              </w:rPr>
              <w:t>​</w:t>
            </w:r>
          </w:p>
        </w:tc>
      </w:tr>
      <w:tr w:rsidR="002E6AC2" w:rsidRPr="002E6AC2" w14:paraId="1959D769" w14:textId="77777777" w:rsidTr="002E6AC2">
        <w:trPr>
          <w:trHeight w:val="240"/>
        </w:trPr>
        <w:tc>
          <w:tcPr>
            <w:tcW w:w="2400" w:type="dxa"/>
            <w:tcBorders>
              <w:top w:val="single" w:sz="6" w:space="0" w:color="D0D0CE"/>
              <w:left w:val="nil"/>
              <w:bottom w:val="single" w:sz="6" w:space="0" w:color="D0D0CE"/>
              <w:right w:val="nil"/>
            </w:tcBorders>
            <w:shd w:val="clear" w:color="auto" w:fill="auto"/>
            <w:vAlign w:val="center"/>
            <w:hideMark/>
          </w:tcPr>
          <w:p w14:paraId="4A4F8F9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Two to four years</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6943CEEB"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69660960"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0A829952"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18</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4F40926A"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3</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7B3DCC1D"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0CCC6C0D"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24</w:t>
            </w:r>
            <w:r w:rsidRPr="002E6AC2">
              <w:rPr>
                <w:rFonts w:ascii="Calibri" w:eastAsia="Times New Roman" w:hAnsi="Calibri" w:cs="Calibri"/>
                <w:color w:val="000000"/>
                <w:sz w:val="16"/>
                <w:szCs w:val="16"/>
                <w:lang w:eastAsia="en-AU"/>
              </w:rPr>
              <w:t>​</w:t>
            </w:r>
          </w:p>
        </w:tc>
      </w:tr>
      <w:tr w:rsidR="002E6AC2" w:rsidRPr="002E6AC2" w14:paraId="52E6CB9C" w14:textId="77777777" w:rsidTr="002E6AC2">
        <w:trPr>
          <w:trHeight w:val="240"/>
        </w:trPr>
        <w:tc>
          <w:tcPr>
            <w:tcW w:w="2400" w:type="dxa"/>
            <w:tcBorders>
              <w:top w:val="single" w:sz="6" w:space="0" w:color="D0D0CE"/>
              <w:left w:val="nil"/>
              <w:bottom w:val="single" w:sz="6" w:space="0" w:color="D0D0CE"/>
              <w:right w:val="nil"/>
            </w:tcBorders>
            <w:shd w:val="clear" w:color="auto" w:fill="auto"/>
            <w:vAlign w:val="center"/>
            <w:hideMark/>
          </w:tcPr>
          <w:p w14:paraId="26A9A2D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More than four years</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54D83DA9"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2</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06C26167"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5</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6A1F5A32"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19</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4FD42FB1"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4</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1A3678FD"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2</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36CC33AA"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32</w:t>
            </w:r>
            <w:r w:rsidRPr="002E6AC2">
              <w:rPr>
                <w:rFonts w:ascii="Calibri" w:eastAsia="Times New Roman" w:hAnsi="Calibri" w:cs="Calibri"/>
                <w:color w:val="000000"/>
                <w:sz w:val="16"/>
                <w:szCs w:val="16"/>
                <w:lang w:eastAsia="en-AU"/>
              </w:rPr>
              <w:t>​</w:t>
            </w:r>
          </w:p>
        </w:tc>
      </w:tr>
      <w:tr w:rsidR="002E6AC2" w:rsidRPr="002E6AC2" w14:paraId="0DF85BC1" w14:textId="77777777" w:rsidTr="002E6AC2">
        <w:trPr>
          <w:trHeight w:val="240"/>
        </w:trPr>
        <w:tc>
          <w:tcPr>
            <w:tcW w:w="2400" w:type="dxa"/>
            <w:tcBorders>
              <w:top w:val="single" w:sz="6" w:space="0" w:color="D0D0CE"/>
              <w:left w:val="nil"/>
              <w:bottom w:val="single" w:sz="6" w:space="0" w:color="D0D0CE"/>
              <w:right w:val="nil"/>
            </w:tcBorders>
            <w:shd w:val="clear" w:color="auto" w:fill="auto"/>
            <w:vAlign w:val="center"/>
            <w:hideMark/>
          </w:tcPr>
          <w:p w14:paraId="7B1E0B1E"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Total</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4A9D69DF"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5</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13F3601D"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15</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7ABAF2AD"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51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70FCD540"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11</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2E8DE293"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3</w:t>
            </w:r>
            <w:r w:rsidRPr="002E6AC2">
              <w:rPr>
                <w:rFonts w:ascii="Calibri" w:eastAsia="Times New Roman" w:hAnsi="Calibri" w:cs="Calibri"/>
                <w:color w:val="000000"/>
                <w:sz w:val="16"/>
                <w:szCs w:val="16"/>
                <w:lang w:eastAsia="en-AU"/>
              </w:rPr>
              <w:t>​</w:t>
            </w:r>
          </w:p>
        </w:tc>
        <w:tc>
          <w:tcPr>
            <w:tcW w:w="1215" w:type="dxa"/>
            <w:tcBorders>
              <w:top w:val="single" w:sz="6" w:space="0" w:color="D0D0CE"/>
              <w:left w:val="nil"/>
              <w:bottom w:val="single" w:sz="6" w:space="0" w:color="D0D0CE"/>
              <w:right w:val="nil"/>
            </w:tcBorders>
            <w:shd w:val="clear" w:color="auto" w:fill="auto"/>
            <w:vAlign w:val="center"/>
            <w:hideMark/>
          </w:tcPr>
          <w:p w14:paraId="1439F1A7" w14:textId="77777777" w:rsidR="002E6AC2" w:rsidRPr="002E6AC2" w:rsidRDefault="002E6AC2" w:rsidP="002E6AC2">
            <w:pPr>
              <w:spacing w:before="100" w:beforeAutospacing="1" w:after="100" w:afterAutospacing="1" w:line="240" w:lineRule="auto"/>
              <w:jc w:val="center"/>
              <w:textAlignment w:val="baseline"/>
              <w:rPr>
                <w:rFonts w:ascii="Times New Roman" w:eastAsia="Times New Roman" w:hAnsi="Times New Roman" w:cs="Times New Roman"/>
                <w:color w:val="000000"/>
                <w:sz w:val="24"/>
                <w:szCs w:val="24"/>
                <w:lang w:eastAsia="en-AU"/>
              </w:rPr>
            </w:pPr>
            <w:r w:rsidRPr="002E6AC2">
              <w:rPr>
                <w:rFonts w:ascii="Calibri" w:eastAsia="Times New Roman" w:hAnsi="Calibri" w:cs="Calibri"/>
                <w:b/>
                <w:bCs/>
                <w:color w:val="000000"/>
                <w:position w:val="1"/>
                <w:sz w:val="16"/>
                <w:szCs w:val="16"/>
                <w:lang w:eastAsia="en-AU"/>
              </w:rPr>
              <w:t>85</w:t>
            </w:r>
            <w:r w:rsidRPr="002E6AC2">
              <w:rPr>
                <w:rFonts w:ascii="Calibri" w:eastAsia="Times New Roman" w:hAnsi="Calibri" w:cs="Calibri"/>
                <w:color w:val="000000"/>
                <w:sz w:val="16"/>
                <w:szCs w:val="16"/>
                <w:lang w:eastAsia="en-AU"/>
              </w:rPr>
              <w:t>​</w:t>
            </w:r>
          </w:p>
        </w:tc>
      </w:tr>
    </w:tbl>
    <w:p w14:paraId="3FC85A2D" w14:textId="7A39F1CB" w:rsidR="00776040" w:rsidRPr="00776040" w:rsidRDefault="00776040" w:rsidP="00EC20D2"/>
    <w:p w14:paraId="1BA3F650" w14:textId="356A9813" w:rsidR="005D155E" w:rsidRDefault="005D155E" w:rsidP="00AA7841">
      <w:pPr>
        <w:pStyle w:val="Source"/>
        <w:spacing w:after="0"/>
      </w:pPr>
      <w:r>
        <w:t>Source</w:t>
      </w:r>
      <w:r w:rsidRPr="00FE2E44">
        <w:t xml:space="preserve">: </w:t>
      </w:r>
      <w:r w:rsidR="008E673D" w:rsidRPr="00FE2E44">
        <w:t xml:space="preserve">N= </w:t>
      </w:r>
      <w:r w:rsidR="00AF72A4" w:rsidRPr="00D86716">
        <w:t>8</w:t>
      </w:r>
      <w:r w:rsidR="003F026C" w:rsidRPr="00F4353A">
        <w:t>5</w:t>
      </w:r>
      <w:r w:rsidR="008E673D" w:rsidRPr="00882ED3">
        <w:t>,</w:t>
      </w:r>
      <w:r w:rsidR="008E673D">
        <w:t xml:space="preserve"> </w:t>
      </w:r>
      <w:r>
        <w:t xml:space="preserve">Deloitte </w:t>
      </w:r>
      <w:r w:rsidR="008A26F4">
        <w:t>questionnaire</w:t>
      </w:r>
      <w:r>
        <w:t>, 2020.</w:t>
      </w:r>
    </w:p>
    <w:p w14:paraId="10869D86" w14:textId="2085B8B8" w:rsidR="008E673D" w:rsidRPr="008E673D" w:rsidRDefault="008E673D" w:rsidP="00BE4E4A">
      <w:pPr>
        <w:pStyle w:val="Source"/>
      </w:pPr>
      <w:r>
        <w:t xml:space="preserve">Note: </w:t>
      </w:r>
      <w:r w:rsidRPr="009651BE">
        <w:t>7</w:t>
      </w:r>
      <w:r w:rsidR="00AB400A">
        <w:t>1</w:t>
      </w:r>
      <w:r w:rsidRPr="009651BE">
        <w:t>%</w:t>
      </w:r>
      <w:r w:rsidRPr="00AB56C7">
        <w:t xml:space="preserve"> </w:t>
      </w:r>
      <w:r>
        <w:t xml:space="preserve">of </w:t>
      </w:r>
      <w:r w:rsidRPr="00AB56C7">
        <w:t>initiatives</w:t>
      </w:r>
      <w:r w:rsidR="00A14CFC" w:rsidRPr="00AB56C7">
        <w:t>’ responses</w:t>
      </w:r>
      <w:r>
        <w:t xml:space="preserve"> provided an ‘unsure / not applicable’ response</w:t>
      </w:r>
      <w:r w:rsidR="00EB3039">
        <w:t xml:space="preserve"> to the question about updating or reviewing </w:t>
      </w:r>
      <w:r w:rsidR="00A14CFC">
        <w:t>initiatives</w:t>
      </w:r>
      <w:r>
        <w:t>.</w:t>
      </w:r>
      <w:r w:rsidR="00AB56C7">
        <w:t xml:space="preserve"> 43% responded ‘unsure / not applicable’ to the question about age of initiative</w:t>
      </w:r>
      <w:r>
        <w:t>.</w:t>
      </w:r>
    </w:p>
    <w:p w14:paraId="3DE02B6F" w14:textId="77777777" w:rsidR="00C82E18" w:rsidRDefault="00C82E18" w:rsidP="00EC20D2">
      <w:pPr>
        <w:pStyle w:val="Heading3"/>
        <w:sectPr w:rsidR="00C82E18" w:rsidSect="00C82E18">
          <w:type w:val="continuous"/>
          <w:pgSz w:w="11906" w:h="16838" w:code="9"/>
          <w:pgMar w:top="1440" w:right="707" w:bottom="1440" w:left="851" w:header="680" w:footer="425" w:gutter="0"/>
          <w:cols w:space="397"/>
          <w:docGrid w:linePitch="360"/>
        </w:sectPr>
      </w:pPr>
    </w:p>
    <w:p w14:paraId="6BC4D219" w14:textId="4B4C0171" w:rsidR="00715C94" w:rsidRDefault="002B079A" w:rsidP="00EC20D2">
      <w:pPr>
        <w:pStyle w:val="Heading3"/>
      </w:pPr>
      <w:r>
        <w:t>Targeted policy and leadership for primary prevention in sexual violence and sexual harassment is needed to drive momentum</w:t>
      </w:r>
      <w:r w:rsidR="00611CAE">
        <w:t xml:space="preserve"> </w:t>
      </w:r>
    </w:p>
    <w:p w14:paraId="505F08E0" w14:textId="1CD3CFA5" w:rsidR="006A17F4" w:rsidRPr="00EC20D2" w:rsidRDefault="00A26F3D" w:rsidP="00EC20D2">
      <w:r>
        <w:t>Continued</w:t>
      </w:r>
      <w:r w:rsidR="00B8226E" w:rsidRPr="00EC20D2">
        <w:t xml:space="preserve"> leadership and momentum for change is needed to stop sexual violence and sexual harassment. </w:t>
      </w:r>
      <w:r w:rsidR="006A17F4" w:rsidRPr="00EC20D2">
        <w:t>There is a need for national policy and high</w:t>
      </w:r>
      <w:r w:rsidR="00F44442" w:rsidRPr="00EC20D2">
        <w:t>-</w:t>
      </w:r>
      <w:r w:rsidR="006A17F4" w:rsidRPr="00EC20D2">
        <w:t>level coordination.</w:t>
      </w:r>
    </w:p>
    <w:p w14:paraId="545B4BA1" w14:textId="0020AB56" w:rsidR="001160AA" w:rsidRDefault="000906B1" w:rsidP="00EC20D2">
      <w:r>
        <w:t xml:space="preserve">Recent inquiries and royal commissions have sparked focus and change </w:t>
      </w:r>
      <w:r w:rsidR="009D1119">
        <w:t xml:space="preserve">in </w:t>
      </w:r>
      <w:r>
        <w:t xml:space="preserve">the areas of sexual harassment, domestic and family violence and institutional child sexual abuse. </w:t>
      </w:r>
      <w:r w:rsidR="00FD47AB">
        <w:t xml:space="preserve">Stakeholders noted that </w:t>
      </w:r>
      <w:r w:rsidR="16929AC7">
        <w:t>although these inquiri</w:t>
      </w:r>
      <w:r w:rsidR="57546450">
        <w:t xml:space="preserve">es </w:t>
      </w:r>
      <w:r w:rsidR="0CC93E86">
        <w:t xml:space="preserve">and commissions have generated </w:t>
      </w:r>
      <w:r w:rsidR="00FB1460">
        <w:t>widespread</w:t>
      </w:r>
      <w:r w:rsidR="0CC93E86">
        <w:t xml:space="preserve"> </w:t>
      </w:r>
      <w:r w:rsidR="57AD67F2">
        <w:t>ackno</w:t>
      </w:r>
      <w:r w:rsidR="6197D35C">
        <w:t>wledgement</w:t>
      </w:r>
      <w:r w:rsidR="00DE3576">
        <w:t xml:space="preserve"> of such issues</w:t>
      </w:r>
      <w:r w:rsidR="0CC93E86">
        <w:t xml:space="preserve">, </w:t>
      </w:r>
      <w:r w:rsidR="00DE3576">
        <w:t xml:space="preserve">inquiries have not </w:t>
      </w:r>
      <w:r w:rsidR="00FB1460">
        <w:t>occurred</w:t>
      </w:r>
      <w:r w:rsidR="16929AC7">
        <w:t xml:space="preserve"> </w:t>
      </w:r>
      <w:r w:rsidR="00FD47AB">
        <w:t xml:space="preserve">specifically </w:t>
      </w:r>
      <w:r w:rsidR="00DE3576">
        <w:t xml:space="preserve">for </w:t>
      </w:r>
      <w:r w:rsidR="00FD47AB">
        <w:t xml:space="preserve">sexual violence. </w:t>
      </w:r>
      <w:r w:rsidR="00231A98">
        <w:t xml:space="preserve">Encouraging a </w:t>
      </w:r>
      <w:r w:rsidR="58FB2A05">
        <w:t xml:space="preserve">national focus, </w:t>
      </w:r>
      <w:r w:rsidR="0010311E">
        <w:t>leadership,</w:t>
      </w:r>
      <w:r w:rsidR="00D21814">
        <w:t xml:space="preserve"> </w:t>
      </w:r>
      <w:proofErr w:type="gramStart"/>
      <w:r w:rsidR="00711AEA">
        <w:t>advocacy</w:t>
      </w:r>
      <w:proofErr w:type="gramEnd"/>
      <w:r w:rsidR="00711AEA">
        <w:t xml:space="preserve"> and policy </w:t>
      </w:r>
      <w:r w:rsidR="00464E04">
        <w:t xml:space="preserve">could </w:t>
      </w:r>
      <w:r w:rsidR="00711AEA">
        <w:t>play a significant role in driving change</w:t>
      </w:r>
      <w:r w:rsidR="7B1F75FE">
        <w:t xml:space="preserve"> and leveraging the impact of prior inquiries and commissions</w:t>
      </w:r>
      <w:r w:rsidR="078DACCF">
        <w:t>.</w:t>
      </w:r>
      <w:r w:rsidR="3C564700">
        <w:t xml:space="preserve"> </w:t>
      </w:r>
    </w:p>
    <w:p w14:paraId="385753C9" w14:textId="473D423A" w:rsidR="001F0F0D" w:rsidRDefault="001F0F0D" w:rsidP="00EC20D2">
      <w:r>
        <w:t xml:space="preserve">Research </w:t>
      </w:r>
      <w:r w:rsidR="70A535B5">
        <w:t>suggests</w:t>
      </w:r>
      <w:r>
        <w:t xml:space="preserve"> that advocacy and commitment, including structural support from government and public institutions are needed to support change and </w:t>
      </w:r>
      <w:r w:rsidR="00A44AFA">
        <w:t xml:space="preserve">place </w:t>
      </w:r>
      <w:r>
        <w:t>an emphasis on primary prevention in sexual violence and sexual harassment</w:t>
      </w:r>
      <w:r w:rsidR="002715CB">
        <w:t xml:space="preserve"> (Ma</w:t>
      </w:r>
      <w:r w:rsidR="005032C7">
        <w:t>r</w:t>
      </w:r>
      <w:r w:rsidR="002715CB">
        <w:t>son</w:t>
      </w:r>
      <w:r w:rsidR="00895FFC">
        <w:t>,</w:t>
      </w:r>
      <w:r w:rsidR="002715CB">
        <w:t xml:space="preserve"> </w:t>
      </w:r>
      <w:r w:rsidR="00895FFC">
        <w:t>2019</w:t>
      </w:r>
      <w:r w:rsidR="002715CB">
        <w:t>)</w:t>
      </w:r>
      <w:r>
        <w:t>.</w:t>
      </w:r>
      <w:r w:rsidR="002715CB" w:rsidDel="002715CB">
        <w:rPr>
          <w:rStyle w:val="FootnoteReference"/>
        </w:rPr>
        <w:t xml:space="preserve"> </w:t>
      </w:r>
      <w:r w:rsidR="00F22323">
        <w:t>Several</w:t>
      </w:r>
      <w:r w:rsidR="00702C73">
        <w:t xml:space="preserve"> non-government and government advocacy groups and councils were identified in the stocktake</w:t>
      </w:r>
      <w:r w:rsidR="11110DB3">
        <w:t xml:space="preserve"> as</w:t>
      </w:r>
      <w:r w:rsidR="041848FE">
        <w:t xml:space="preserve"> showing leadership in delivering, supporting or funding  </w:t>
      </w:r>
      <w:r w:rsidR="001B3131">
        <w:t>initiatives</w:t>
      </w:r>
      <w:r w:rsidR="59D0A0AE">
        <w:t>.</w:t>
      </w:r>
      <w:r w:rsidR="00702C73">
        <w:t xml:space="preserve"> </w:t>
      </w:r>
      <w:r w:rsidR="00E12127">
        <w:t xml:space="preserve">Stakeholders noted that government leadership was particularly important in driving consistent </w:t>
      </w:r>
      <w:r w:rsidR="5FB65CD2">
        <w:t>n</w:t>
      </w:r>
      <w:r w:rsidR="5CC6B575">
        <w:t>a</w:t>
      </w:r>
      <w:r w:rsidR="5FB65CD2">
        <w:t xml:space="preserve">tional policies and </w:t>
      </w:r>
      <w:r w:rsidR="00E12127">
        <w:t>application of healthy relationship education in schools across state and territories.</w:t>
      </w:r>
    </w:p>
    <w:p w14:paraId="76035F4B" w14:textId="2D0B1428" w:rsidR="006E65AF" w:rsidRDefault="00EC4974" w:rsidP="00EC20D2">
      <w:pPr>
        <w:rPr>
          <w:lang w:val="en-GB"/>
        </w:rPr>
      </w:pPr>
      <w:r>
        <w:rPr>
          <w:lang w:eastAsia="en-AU"/>
        </w:rPr>
        <w:t>All</w:t>
      </w:r>
      <w:r w:rsidR="000C2229">
        <w:rPr>
          <w:lang w:val="en-GB"/>
        </w:rPr>
        <w:t xml:space="preserve"> states and territories</w:t>
      </w:r>
      <w:r w:rsidR="009D5ADD">
        <w:rPr>
          <w:lang w:val="en-GB"/>
        </w:rPr>
        <w:t xml:space="preserve"> and the Commonwealth</w:t>
      </w:r>
      <w:r w:rsidR="000C2229">
        <w:rPr>
          <w:lang w:val="en-GB"/>
        </w:rPr>
        <w:t xml:space="preserve"> have some form </w:t>
      </w:r>
      <w:r w:rsidR="00CE1973">
        <w:rPr>
          <w:lang w:val="en-GB"/>
        </w:rPr>
        <w:t xml:space="preserve">of </w:t>
      </w:r>
      <w:r w:rsidR="007D33CB">
        <w:rPr>
          <w:lang w:val="en-GB"/>
        </w:rPr>
        <w:t xml:space="preserve">policy </w:t>
      </w:r>
      <w:r w:rsidR="00CE1973">
        <w:rPr>
          <w:lang w:val="en-GB"/>
        </w:rPr>
        <w:t xml:space="preserve">framework for primary prevention </w:t>
      </w:r>
      <w:r w:rsidR="007D33CB">
        <w:rPr>
          <w:lang w:val="en-GB"/>
        </w:rPr>
        <w:t xml:space="preserve">of </w:t>
      </w:r>
      <w:r w:rsidR="00CE1973">
        <w:rPr>
          <w:lang w:val="en-GB"/>
        </w:rPr>
        <w:t xml:space="preserve">sexual violence </w:t>
      </w:r>
      <w:r w:rsidR="00BB5395">
        <w:rPr>
          <w:lang w:val="en-GB"/>
        </w:rPr>
        <w:t xml:space="preserve">and </w:t>
      </w:r>
      <w:r>
        <w:rPr>
          <w:lang w:val="en-GB"/>
        </w:rPr>
        <w:t xml:space="preserve">sexual </w:t>
      </w:r>
      <w:r w:rsidR="00BB5395">
        <w:rPr>
          <w:lang w:val="en-GB"/>
        </w:rPr>
        <w:t xml:space="preserve">harassment. </w:t>
      </w:r>
      <w:r w:rsidR="006E65AF">
        <w:rPr>
          <w:lang w:val="en-GB"/>
        </w:rPr>
        <w:t>However,</w:t>
      </w:r>
      <w:r w:rsidR="00A16580">
        <w:rPr>
          <w:lang w:val="en-GB"/>
        </w:rPr>
        <w:t xml:space="preserve"> in</w:t>
      </w:r>
      <w:r w:rsidR="006E65AF">
        <w:rPr>
          <w:lang w:val="en-GB"/>
        </w:rPr>
        <w:t xml:space="preserve"> </w:t>
      </w:r>
      <w:r w:rsidR="00A576CB">
        <w:rPr>
          <w:lang w:val="en-GB"/>
        </w:rPr>
        <w:t>many</w:t>
      </w:r>
      <w:r w:rsidR="00A16580">
        <w:rPr>
          <w:lang w:val="en-GB"/>
        </w:rPr>
        <w:t xml:space="preserve"> </w:t>
      </w:r>
      <w:r w:rsidR="00181BE6">
        <w:rPr>
          <w:lang w:val="en-GB"/>
        </w:rPr>
        <w:t>cases, th</w:t>
      </w:r>
      <w:r w:rsidR="000E7FC9">
        <w:rPr>
          <w:lang w:val="en-GB"/>
        </w:rPr>
        <w:t>ese</w:t>
      </w:r>
      <w:r w:rsidR="00181BE6">
        <w:rPr>
          <w:lang w:val="en-GB"/>
        </w:rPr>
        <w:t xml:space="preserve"> policy framework</w:t>
      </w:r>
      <w:r w:rsidR="000E7FC9">
        <w:rPr>
          <w:lang w:val="en-GB"/>
        </w:rPr>
        <w:t>s</w:t>
      </w:r>
      <w:r w:rsidR="00181BE6">
        <w:rPr>
          <w:lang w:val="en-GB"/>
        </w:rPr>
        <w:t xml:space="preserve"> </w:t>
      </w:r>
      <w:r w:rsidR="000E7FC9">
        <w:rPr>
          <w:lang w:val="en-GB"/>
        </w:rPr>
        <w:t>are</w:t>
      </w:r>
      <w:r w:rsidR="00181BE6">
        <w:rPr>
          <w:lang w:val="en-GB"/>
        </w:rPr>
        <w:t xml:space="preserve"> combined </w:t>
      </w:r>
      <w:r w:rsidR="00A16580">
        <w:rPr>
          <w:lang w:val="en-GB"/>
        </w:rPr>
        <w:t xml:space="preserve">with </w:t>
      </w:r>
      <w:r w:rsidR="000E7FC9">
        <w:rPr>
          <w:lang w:val="en-GB"/>
        </w:rPr>
        <w:t>p</w:t>
      </w:r>
      <w:r w:rsidR="00181BE6">
        <w:rPr>
          <w:lang w:val="en-GB"/>
        </w:rPr>
        <w:t>olicy</w:t>
      </w:r>
      <w:r w:rsidR="000E7FC9">
        <w:rPr>
          <w:lang w:val="en-GB"/>
        </w:rPr>
        <w:t xml:space="preserve"> and strategies</w:t>
      </w:r>
      <w:r w:rsidR="00181BE6">
        <w:rPr>
          <w:lang w:val="en-GB"/>
        </w:rPr>
        <w:t xml:space="preserve"> for </w:t>
      </w:r>
      <w:r w:rsidR="00A16580">
        <w:rPr>
          <w:lang w:val="en-GB"/>
        </w:rPr>
        <w:t>domestic and family violence</w:t>
      </w:r>
      <w:r w:rsidR="00181BE6">
        <w:rPr>
          <w:lang w:val="en-GB"/>
        </w:rPr>
        <w:t xml:space="preserve"> and </w:t>
      </w:r>
      <w:r w:rsidR="2C86EEA2" w:rsidRPr="6186FA3D">
        <w:rPr>
          <w:lang w:val="en-GB"/>
        </w:rPr>
        <w:t>are</w:t>
      </w:r>
      <w:r w:rsidR="00181BE6">
        <w:rPr>
          <w:lang w:val="en-GB"/>
        </w:rPr>
        <w:t xml:space="preserve"> non-specific</w:t>
      </w:r>
      <w:r w:rsidR="00A576CB">
        <w:rPr>
          <w:lang w:val="en-GB"/>
        </w:rPr>
        <w:t xml:space="preserve"> to sexual violence</w:t>
      </w:r>
      <w:r w:rsidR="00A16580">
        <w:rPr>
          <w:lang w:val="en-GB"/>
        </w:rPr>
        <w:t xml:space="preserve">. </w:t>
      </w:r>
      <w:r w:rsidR="000E7FC9">
        <w:rPr>
          <w:lang w:val="en-GB"/>
        </w:rPr>
        <w:t xml:space="preserve">In some cases, sexual harassment </w:t>
      </w:r>
      <w:r w:rsidR="6AE0BDAB" w:rsidRPr="4D6867CD">
        <w:rPr>
          <w:lang w:val="en-GB"/>
        </w:rPr>
        <w:t xml:space="preserve">does not receive adequate focus. </w:t>
      </w:r>
      <w:r w:rsidR="00267A89">
        <w:rPr>
          <w:lang w:val="en-GB"/>
        </w:rPr>
        <w:t xml:space="preserve"> </w:t>
      </w:r>
    </w:p>
    <w:p w14:paraId="0BEB9EA9" w14:textId="7A4E8BAB" w:rsidR="009818D6" w:rsidRPr="00F36569" w:rsidRDefault="008015C0" w:rsidP="00EC20D2">
      <w:pPr>
        <w:rPr>
          <w:lang w:val="en-GB"/>
        </w:rPr>
      </w:pPr>
      <w:r>
        <w:rPr>
          <w:lang w:val="en-GB"/>
        </w:rPr>
        <w:t xml:space="preserve">Stakeholders </w:t>
      </w:r>
      <w:r w:rsidR="00A576CB">
        <w:rPr>
          <w:lang w:val="en-GB"/>
        </w:rPr>
        <w:t xml:space="preserve">noted that Victoria was leading </w:t>
      </w:r>
      <w:r w:rsidR="004A58C4">
        <w:rPr>
          <w:lang w:val="en-GB"/>
        </w:rPr>
        <w:t>Australian efforts</w:t>
      </w:r>
      <w:r w:rsidR="00A576CB">
        <w:rPr>
          <w:lang w:val="en-GB"/>
        </w:rPr>
        <w:t xml:space="preserve"> for</w:t>
      </w:r>
      <w:r w:rsidR="00AC2159">
        <w:rPr>
          <w:lang w:val="en-GB"/>
        </w:rPr>
        <w:t xml:space="preserve"> sexual violence and sexual harassment prevention. This is reflected </w:t>
      </w:r>
      <w:r w:rsidR="00204E62">
        <w:rPr>
          <w:lang w:val="en-GB"/>
        </w:rPr>
        <w:t>in</w:t>
      </w:r>
      <w:r w:rsidR="00AC2159">
        <w:rPr>
          <w:lang w:val="en-GB"/>
        </w:rPr>
        <w:t xml:space="preserve"> the stocktake, with</w:t>
      </w:r>
      <w:r w:rsidR="00A576CB">
        <w:rPr>
          <w:lang w:val="en-GB"/>
        </w:rPr>
        <w:t xml:space="preserve"> </w:t>
      </w:r>
      <w:r w:rsidR="00204E62">
        <w:rPr>
          <w:lang w:val="en-GB"/>
        </w:rPr>
        <w:t xml:space="preserve">Victoria having the largest number of policies and frameworks to deal with sexual violence and sexual harassment of all states and territories. </w:t>
      </w:r>
      <w:r w:rsidR="00B733F4">
        <w:rPr>
          <w:lang w:val="en-GB"/>
        </w:rPr>
        <w:t>Victoria addresses healthy masculinities within their po</w:t>
      </w:r>
      <w:r w:rsidR="00446497">
        <w:rPr>
          <w:lang w:val="en-GB"/>
        </w:rPr>
        <w:t>licy framework</w:t>
      </w:r>
      <w:r w:rsidR="2384C449" w:rsidRPr="040FCB27">
        <w:rPr>
          <w:lang w:val="en-GB"/>
        </w:rPr>
        <w:t xml:space="preserve">, which is </w:t>
      </w:r>
      <w:r w:rsidR="002168FA" w:rsidRPr="43FE014C">
        <w:rPr>
          <w:lang w:val="en-GB"/>
        </w:rPr>
        <w:t>considered</w:t>
      </w:r>
      <w:r w:rsidR="2384C449" w:rsidRPr="040FCB27">
        <w:rPr>
          <w:lang w:val="en-GB"/>
        </w:rPr>
        <w:t xml:space="preserve"> a relatively new approach to addressing violence.</w:t>
      </w:r>
    </w:p>
    <w:p w14:paraId="724E5EC1" w14:textId="7356C863" w:rsidR="00125268" w:rsidRDefault="00125268" w:rsidP="00EC20D2">
      <w:pPr>
        <w:pStyle w:val="Heading3"/>
      </w:pPr>
      <w:r>
        <w:t>Greater collaboration and co</w:t>
      </w:r>
      <w:r w:rsidR="00363928">
        <w:noBreakHyphen/>
      </w:r>
      <w:r>
        <w:t>design</w:t>
      </w:r>
      <w:r w:rsidR="008958B2">
        <w:t xml:space="preserve"> of community </w:t>
      </w:r>
      <w:r w:rsidR="002168FA">
        <w:t xml:space="preserve">led policy and initiatives </w:t>
      </w:r>
      <w:r w:rsidR="00A26F3D">
        <w:t>is required</w:t>
      </w:r>
    </w:p>
    <w:p w14:paraId="45589AC5" w14:textId="148C0720" w:rsidR="00F91DEC" w:rsidRPr="00EC20D2" w:rsidRDefault="004F2C02" w:rsidP="00EC20D2">
      <w:pPr>
        <w:pStyle w:val="ListBullet"/>
        <w:numPr>
          <w:ilvl w:val="0"/>
          <w:numId w:val="0"/>
        </w:numPr>
        <w:rPr>
          <w:lang w:eastAsia="en-AU"/>
        </w:rPr>
      </w:pPr>
      <w:r w:rsidRPr="00EC20D2">
        <w:rPr>
          <w:lang w:eastAsia="en-AU"/>
        </w:rPr>
        <w:t xml:space="preserve">There is a need for greater </w:t>
      </w:r>
      <w:r w:rsidR="00E26B3C" w:rsidRPr="00EC20D2">
        <w:rPr>
          <w:lang w:eastAsia="en-AU"/>
        </w:rPr>
        <w:t xml:space="preserve">collaboration </w:t>
      </w:r>
      <w:r w:rsidR="00A87E73" w:rsidRPr="00EC20D2">
        <w:rPr>
          <w:lang w:eastAsia="en-AU"/>
        </w:rPr>
        <w:t>and co-design</w:t>
      </w:r>
      <w:r w:rsidR="00E26B3C" w:rsidRPr="00EC20D2">
        <w:rPr>
          <w:lang w:eastAsia="en-AU"/>
        </w:rPr>
        <w:t xml:space="preserve"> in designing, </w:t>
      </w:r>
      <w:proofErr w:type="gramStart"/>
      <w:r w:rsidR="00E26B3C" w:rsidRPr="00EC20D2">
        <w:rPr>
          <w:lang w:eastAsia="en-AU"/>
        </w:rPr>
        <w:t>funding</w:t>
      </w:r>
      <w:proofErr w:type="gramEnd"/>
      <w:r w:rsidR="00E26B3C" w:rsidRPr="00EC20D2">
        <w:rPr>
          <w:lang w:eastAsia="en-AU"/>
        </w:rPr>
        <w:t xml:space="preserve"> and implementing primary prevention initiatives</w:t>
      </w:r>
      <w:r w:rsidRPr="00EC20D2">
        <w:rPr>
          <w:lang w:eastAsia="en-AU"/>
        </w:rPr>
        <w:t xml:space="preserve"> across Australia</w:t>
      </w:r>
      <w:r w:rsidR="00E26B3C" w:rsidRPr="00EC20D2">
        <w:rPr>
          <w:lang w:eastAsia="en-AU"/>
        </w:rPr>
        <w:t>.</w:t>
      </w:r>
    </w:p>
    <w:p w14:paraId="3344DFCA" w14:textId="74886BF5" w:rsidR="00CB715C" w:rsidRDefault="009700EC" w:rsidP="00EC20D2">
      <w:pPr>
        <w:rPr>
          <w:lang w:val="en-GB"/>
        </w:rPr>
      </w:pPr>
      <w:r>
        <w:rPr>
          <w:lang w:val="en-GB"/>
        </w:rPr>
        <w:t xml:space="preserve">While there is </w:t>
      </w:r>
      <w:r w:rsidR="00637B7A">
        <w:rPr>
          <w:lang w:val="en-GB"/>
        </w:rPr>
        <w:t>a national</w:t>
      </w:r>
      <w:r>
        <w:rPr>
          <w:lang w:val="en-GB"/>
        </w:rPr>
        <w:t xml:space="preserve"> framework for the primary prevention of </w:t>
      </w:r>
      <w:r w:rsidR="007F47F1">
        <w:rPr>
          <w:lang w:val="en-GB"/>
        </w:rPr>
        <w:t>violence against women and their children</w:t>
      </w:r>
      <w:r w:rsidR="001E53BA">
        <w:rPr>
          <w:lang w:val="en-GB"/>
        </w:rPr>
        <w:t xml:space="preserve"> (Our Watch)</w:t>
      </w:r>
      <w:r>
        <w:rPr>
          <w:lang w:val="en-GB"/>
        </w:rPr>
        <w:t xml:space="preserve">, there is not a clear framework for sexual violence </w:t>
      </w:r>
      <w:r w:rsidR="00637B7A">
        <w:rPr>
          <w:lang w:val="en-GB"/>
        </w:rPr>
        <w:t xml:space="preserve">or sexual harassment </w:t>
      </w:r>
      <w:r>
        <w:rPr>
          <w:lang w:val="en-GB"/>
        </w:rPr>
        <w:t xml:space="preserve">specifically. </w:t>
      </w:r>
      <w:r w:rsidR="00212C8B">
        <w:rPr>
          <w:lang w:val="en-GB"/>
        </w:rPr>
        <w:t xml:space="preserve">Stakeholders highlighted a </w:t>
      </w:r>
      <w:r w:rsidR="00F92DB9">
        <w:rPr>
          <w:lang w:val="en-GB"/>
        </w:rPr>
        <w:t xml:space="preserve">need </w:t>
      </w:r>
      <w:r w:rsidR="00212C8B">
        <w:rPr>
          <w:lang w:val="en-GB"/>
        </w:rPr>
        <w:t xml:space="preserve">for an overarching national framework in which to </w:t>
      </w:r>
      <w:r w:rsidR="00FC71B5">
        <w:rPr>
          <w:lang w:val="en-GB"/>
        </w:rPr>
        <w:t xml:space="preserve">base primary prevention for sexual violence and </w:t>
      </w:r>
      <w:r w:rsidR="000D78E8">
        <w:rPr>
          <w:lang w:val="en-GB"/>
        </w:rPr>
        <w:t>sexual</w:t>
      </w:r>
      <w:r w:rsidR="00FC71B5">
        <w:rPr>
          <w:lang w:val="en-GB"/>
        </w:rPr>
        <w:t xml:space="preserve"> harassment in Australia. </w:t>
      </w:r>
      <w:r w:rsidR="00F243F1">
        <w:rPr>
          <w:lang w:val="en-GB"/>
        </w:rPr>
        <w:t>Stakeholders</w:t>
      </w:r>
      <w:r w:rsidR="00567730">
        <w:rPr>
          <w:lang w:val="en-GB"/>
        </w:rPr>
        <w:t>, particularly</w:t>
      </w:r>
      <w:r w:rsidR="00CB715C">
        <w:rPr>
          <w:lang w:val="en-GB"/>
        </w:rPr>
        <w:t xml:space="preserve"> from the smaller states/territories</w:t>
      </w:r>
      <w:r w:rsidR="00567730">
        <w:rPr>
          <w:lang w:val="en-GB"/>
        </w:rPr>
        <w:t>,</w:t>
      </w:r>
      <w:r w:rsidR="00CB715C">
        <w:rPr>
          <w:lang w:val="en-GB"/>
        </w:rPr>
        <w:t xml:space="preserve"> </w:t>
      </w:r>
      <w:r w:rsidR="00CB715C" w:rsidDel="00567730">
        <w:rPr>
          <w:lang w:val="en-GB"/>
        </w:rPr>
        <w:t>expressed</w:t>
      </w:r>
      <w:r w:rsidR="00CB715C">
        <w:rPr>
          <w:lang w:val="en-GB"/>
        </w:rPr>
        <w:t xml:space="preserve"> a desire to </w:t>
      </w:r>
      <w:r w:rsidR="00F243F1">
        <w:rPr>
          <w:lang w:val="en-GB"/>
        </w:rPr>
        <w:t xml:space="preserve">better collaborate with and leverage </w:t>
      </w:r>
      <w:r w:rsidR="0C6BDC67" w:rsidRPr="6186FA3D">
        <w:rPr>
          <w:lang w:val="en-GB"/>
        </w:rPr>
        <w:t xml:space="preserve">national </w:t>
      </w:r>
      <w:r w:rsidR="00F243F1">
        <w:rPr>
          <w:lang w:val="en-GB"/>
        </w:rPr>
        <w:t>resources</w:t>
      </w:r>
      <w:r w:rsidR="463213DB" w:rsidRPr="4D6867CD">
        <w:rPr>
          <w:lang w:val="en-GB"/>
        </w:rPr>
        <w:t xml:space="preserve">. </w:t>
      </w:r>
      <w:r w:rsidR="00F243F1">
        <w:rPr>
          <w:lang w:val="en-GB"/>
        </w:rPr>
        <w:t xml:space="preserve"> </w:t>
      </w:r>
    </w:p>
    <w:p w14:paraId="445EA477" w14:textId="512D9FF8" w:rsidR="0055551B" w:rsidRPr="001457AA" w:rsidRDefault="0055551B" w:rsidP="00EC20D2">
      <w:pPr>
        <w:rPr>
          <w:lang w:eastAsia="en-AU"/>
        </w:rPr>
      </w:pPr>
      <w:r>
        <w:rPr>
          <w:lang w:eastAsia="en-AU"/>
        </w:rPr>
        <w:t>There is a</w:t>
      </w:r>
      <w:r w:rsidRPr="4D6867CD">
        <w:rPr>
          <w:lang w:eastAsia="en-AU"/>
        </w:rPr>
        <w:t xml:space="preserve"> </w:t>
      </w:r>
      <w:r w:rsidR="670B6D25" w:rsidRPr="4D6867CD">
        <w:rPr>
          <w:lang w:eastAsia="en-AU"/>
        </w:rPr>
        <w:t>desire</w:t>
      </w:r>
      <w:r w:rsidRPr="001457AA">
        <w:rPr>
          <w:lang w:eastAsia="en-AU"/>
        </w:rPr>
        <w:t xml:space="preserve"> </w:t>
      </w:r>
      <w:r w:rsidR="00A36A60">
        <w:rPr>
          <w:lang w:eastAsia="en-AU"/>
        </w:rPr>
        <w:t xml:space="preserve">for </w:t>
      </w:r>
      <w:r>
        <w:rPr>
          <w:lang w:eastAsia="en-AU"/>
        </w:rPr>
        <w:t>sector</w:t>
      </w:r>
      <w:r w:rsidRPr="001457AA">
        <w:rPr>
          <w:lang w:eastAsia="en-AU"/>
        </w:rPr>
        <w:t xml:space="preserve"> collaborat</w:t>
      </w:r>
      <w:r w:rsidR="1511FA2F" w:rsidRPr="6186FA3D">
        <w:rPr>
          <w:lang w:eastAsia="en-AU"/>
        </w:rPr>
        <w:t>ion</w:t>
      </w:r>
      <w:r w:rsidRPr="001457AA">
        <w:rPr>
          <w:lang w:eastAsia="en-AU"/>
        </w:rPr>
        <w:t xml:space="preserve">, </w:t>
      </w:r>
      <w:proofErr w:type="gramStart"/>
      <w:r w:rsidRPr="001457AA">
        <w:rPr>
          <w:lang w:eastAsia="en-AU"/>
        </w:rPr>
        <w:t>in order to</w:t>
      </w:r>
      <w:proofErr w:type="gramEnd"/>
      <w:r w:rsidRPr="001457AA">
        <w:rPr>
          <w:lang w:eastAsia="en-AU"/>
        </w:rPr>
        <w:t xml:space="preserve"> better deliver services across the ecological model and </w:t>
      </w:r>
      <w:r w:rsidR="003520F0">
        <w:rPr>
          <w:lang w:eastAsia="en-AU"/>
        </w:rPr>
        <w:t>distinct</w:t>
      </w:r>
      <w:r w:rsidR="003520F0" w:rsidRPr="001457AA">
        <w:rPr>
          <w:lang w:eastAsia="en-AU"/>
        </w:rPr>
        <w:t xml:space="preserve"> </w:t>
      </w:r>
      <w:r w:rsidRPr="001457AA">
        <w:rPr>
          <w:lang w:eastAsia="en-AU"/>
        </w:rPr>
        <w:t>groups</w:t>
      </w:r>
      <w:r>
        <w:rPr>
          <w:lang w:eastAsia="en-AU"/>
        </w:rPr>
        <w:t>.</w:t>
      </w:r>
      <w:r w:rsidR="00A36A60">
        <w:rPr>
          <w:lang w:eastAsia="en-AU"/>
        </w:rPr>
        <w:t xml:space="preserve"> Some stakeholders highlighted that service providers</w:t>
      </w:r>
      <w:r w:rsidR="00CF0283">
        <w:rPr>
          <w:lang w:eastAsia="en-AU"/>
        </w:rPr>
        <w:t xml:space="preserve"> acted competitively to secure funding, which </w:t>
      </w:r>
      <w:r w:rsidR="00B102F9">
        <w:rPr>
          <w:lang w:eastAsia="en-AU"/>
        </w:rPr>
        <w:t xml:space="preserve">limited the </w:t>
      </w:r>
      <w:r w:rsidR="1AABF748" w:rsidRPr="2E603C0A">
        <w:rPr>
          <w:lang w:eastAsia="en-AU"/>
        </w:rPr>
        <w:t xml:space="preserve">opportunities </w:t>
      </w:r>
      <w:r w:rsidR="7F3909AC" w:rsidRPr="2E603C0A">
        <w:rPr>
          <w:lang w:eastAsia="en-AU"/>
        </w:rPr>
        <w:t>for</w:t>
      </w:r>
      <w:r w:rsidR="00B102F9">
        <w:rPr>
          <w:lang w:eastAsia="en-AU"/>
        </w:rPr>
        <w:t xml:space="preserve"> collaboration.</w:t>
      </w:r>
    </w:p>
    <w:p w14:paraId="418BF5C4" w14:textId="49143140" w:rsidR="00096F40" w:rsidRPr="001457AA" w:rsidRDefault="00FC12DF" w:rsidP="00EC20D2">
      <w:pPr>
        <w:rPr>
          <w:lang w:eastAsia="en-AU"/>
        </w:rPr>
      </w:pPr>
      <w:r>
        <w:rPr>
          <w:lang w:eastAsia="en-AU"/>
        </w:rPr>
        <w:t>Considering</w:t>
      </w:r>
      <w:r w:rsidR="00096F40">
        <w:rPr>
          <w:lang w:eastAsia="en-AU"/>
        </w:rPr>
        <w:t xml:space="preserve"> </w:t>
      </w:r>
      <w:r w:rsidR="00A43E91">
        <w:rPr>
          <w:lang w:eastAsia="en-AU"/>
        </w:rPr>
        <w:t xml:space="preserve">evidence and calls for greater inclusion and tailoring, </w:t>
      </w:r>
      <w:r w:rsidR="00BF64DD">
        <w:rPr>
          <w:lang w:eastAsia="en-AU"/>
        </w:rPr>
        <w:t xml:space="preserve">initiatives for </w:t>
      </w:r>
      <w:r w:rsidR="003520F0">
        <w:rPr>
          <w:lang w:eastAsia="en-AU"/>
        </w:rPr>
        <w:t xml:space="preserve">distinct </w:t>
      </w:r>
      <w:r w:rsidR="00BF64DD">
        <w:rPr>
          <w:lang w:eastAsia="en-AU"/>
        </w:rPr>
        <w:t xml:space="preserve">communities must be led by </w:t>
      </w:r>
      <w:r w:rsidR="003520F0">
        <w:rPr>
          <w:lang w:eastAsia="en-AU"/>
        </w:rPr>
        <w:t xml:space="preserve">those </w:t>
      </w:r>
      <w:r w:rsidR="00BF64DD">
        <w:rPr>
          <w:lang w:eastAsia="en-AU"/>
        </w:rPr>
        <w:t xml:space="preserve">communities. This must be supported by </w:t>
      </w:r>
      <w:r w:rsidR="000A23FD">
        <w:rPr>
          <w:lang w:eastAsia="en-AU"/>
        </w:rPr>
        <w:t xml:space="preserve">leadership and </w:t>
      </w:r>
      <w:r w:rsidR="00BF64DD">
        <w:rPr>
          <w:lang w:eastAsia="en-AU"/>
        </w:rPr>
        <w:t>funding.</w:t>
      </w:r>
    </w:p>
    <w:p w14:paraId="1A28885F" w14:textId="262DA990" w:rsidR="004718D5" w:rsidRPr="001457AA" w:rsidRDefault="004718D5" w:rsidP="00034DFC">
      <w:pPr>
        <w:rPr>
          <w:lang w:eastAsia="en-AU"/>
        </w:rPr>
      </w:pPr>
      <w:r>
        <w:rPr>
          <w:lang w:eastAsia="en-AU"/>
        </w:rPr>
        <w:t xml:space="preserve">Consultations also suggested that </w:t>
      </w:r>
      <w:r w:rsidR="00602522">
        <w:rPr>
          <w:lang w:eastAsia="en-AU"/>
        </w:rPr>
        <w:t xml:space="preserve">collaboration across government sectors was </w:t>
      </w:r>
      <w:r w:rsidR="26E0AC89" w:rsidRPr="2E603C0A">
        <w:rPr>
          <w:lang w:eastAsia="en-AU"/>
        </w:rPr>
        <w:t xml:space="preserve">also </w:t>
      </w:r>
      <w:r w:rsidR="00602522">
        <w:rPr>
          <w:lang w:eastAsia="en-AU"/>
        </w:rPr>
        <w:t xml:space="preserve">limited. </w:t>
      </w:r>
      <w:r w:rsidR="005431AE">
        <w:rPr>
          <w:lang w:eastAsia="en-AU"/>
        </w:rPr>
        <w:t xml:space="preserve">It was noted that there should be a consistent approach taken to address </w:t>
      </w:r>
      <w:r w:rsidR="002F5BB7">
        <w:rPr>
          <w:lang w:eastAsia="en-AU"/>
        </w:rPr>
        <w:t>sexual violence and sexual harassment</w:t>
      </w:r>
      <w:r w:rsidR="005431AE">
        <w:rPr>
          <w:lang w:eastAsia="en-AU"/>
        </w:rPr>
        <w:t xml:space="preserve"> across the health, judicial</w:t>
      </w:r>
      <w:r w:rsidR="00D250AE">
        <w:rPr>
          <w:lang w:eastAsia="en-AU"/>
        </w:rPr>
        <w:t>,</w:t>
      </w:r>
      <w:r w:rsidR="002C58B3">
        <w:rPr>
          <w:lang w:eastAsia="en-AU"/>
        </w:rPr>
        <w:t xml:space="preserve"> social</w:t>
      </w:r>
      <w:r w:rsidR="00D250AE">
        <w:rPr>
          <w:lang w:eastAsia="en-AU"/>
        </w:rPr>
        <w:t>,</w:t>
      </w:r>
      <w:r w:rsidR="00F91DEC">
        <w:rPr>
          <w:lang w:eastAsia="en-AU"/>
        </w:rPr>
        <w:t xml:space="preserve"> </w:t>
      </w:r>
      <w:r w:rsidR="00961244">
        <w:rPr>
          <w:lang w:eastAsia="en-AU"/>
        </w:rPr>
        <w:t>education</w:t>
      </w:r>
      <w:r w:rsidR="00D250AE">
        <w:rPr>
          <w:lang w:eastAsia="en-AU"/>
        </w:rPr>
        <w:t>, planning and transport</w:t>
      </w:r>
      <w:r w:rsidR="00961244">
        <w:rPr>
          <w:lang w:eastAsia="en-AU"/>
        </w:rPr>
        <w:t xml:space="preserve"> departme</w:t>
      </w:r>
      <w:r w:rsidR="00D250AE">
        <w:rPr>
          <w:lang w:eastAsia="en-AU"/>
        </w:rPr>
        <w:t>nts</w:t>
      </w:r>
      <w:r w:rsidR="0062267A">
        <w:rPr>
          <w:lang w:eastAsia="en-AU"/>
        </w:rPr>
        <w:t>.</w:t>
      </w:r>
      <w:r w:rsidR="008D5CD3">
        <w:rPr>
          <w:lang w:eastAsia="en-AU"/>
        </w:rPr>
        <w:t xml:space="preserve"> </w:t>
      </w:r>
      <w:r w:rsidR="001436C3">
        <w:rPr>
          <w:lang w:eastAsia="en-AU"/>
        </w:rPr>
        <w:t xml:space="preserve">There should also be collaboration between all </w:t>
      </w:r>
      <w:r w:rsidR="001436C3" w:rsidRPr="009A40F7">
        <w:rPr>
          <w:lang w:eastAsia="en-AU"/>
        </w:rPr>
        <w:t xml:space="preserve">stakeholders in the </w:t>
      </w:r>
      <w:r w:rsidR="002F5BB7">
        <w:rPr>
          <w:lang w:eastAsia="en-AU"/>
        </w:rPr>
        <w:t>sexual violence and sexual harassment</w:t>
      </w:r>
      <w:r w:rsidR="001436C3">
        <w:rPr>
          <w:lang w:eastAsia="en-AU"/>
        </w:rPr>
        <w:t xml:space="preserve"> </w:t>
      </w:r>
      <w:r w:rsidR="001436C3" w:rsidRPr="009A40F7">
        <w:rPr>
          <w:lang w:eastAsia="en-AU"/>
        </w:rPr>
        <w:t>sector</w:t>
      </w:r>
      <w:r w:rsidR="001436C3">
        <w:rPr>
          <w:lang w:eastAsia="en-AU"/>
        </w:rPr>
        <w:t xml:space="preserve">, including </w:t>
      </w:r>
      <w:r w:rsidR="004F1A24">
        <w:rPr>
          <w:lang w:eastAsia="en-AU"/>
        </w:rPr>
        <w:t xml:space="preserve">prevention and response </w:t>
      </w:r>
      <w:r w:rsidR="001436C3" w:rsidRPr="009A40F7">
        <w:rPr>
          <w:lang w:eastAsia="en-AU"/>
        </w:rPr>
        <w:t>practitioners</w:t>
      </w:r>
      <w:r w:rsidR="001436C3">
        <w:rPr>
          <w:lang w:eastAsia="en-AU"/>
        </w:rPr>
        <w:t>,</w:t>
      </w:r>
      <w:r w:rsidR="001436C3" w:rsidRPr="009A40F7">
        <w:rPr>
          <w:lang w:eastAsia="en-AU"/>
        </w:rPr>
        <w:t xml:space="preserve"> researchers</w:t>
      </w:r>
      <w:r w:rsidR="001436C3">
        <w:rPr>
          <w:lang w:eastAsia="en-AU"/>
        </w:rPr>
        <w:t>,</w:t>
      </w:r>
      <w:r w:rsidR="001436C3" w:rsidRPr="009A40F7">
        <w:rPr>
          <w:lang w:eastAsia="en-AU"/>
        </w:rPr>
        <w:t xml:space="preserve"> women’s organisations</w:t>
      </w:r>
      <w:r w:rsidR="001436C3">
        <w:rPr>
          <w:lang w:eastAsia="en-AU"/>
        </w:rPr>
        <w:t>,</w:t>
      </w:r>
      <w:r w:rsidR="001436C3" w:rsidRPr="009A40F7">
        <w:rPr>
          <w:lang w:eastAsia="en-AU"/>
        </w:rPr>
        <w:t xml:space="preserve"> violence prevention agencies</w:t>
      </w:r>
      <w:r w:rsidR="004F1A24">
        <w:rPr>
          <w:lang w:eastAsia="en-AU"/>
        </w:rPr>
        <w:t xml:space="preserve"> and peak bodies</w:t>
      </w:r>
      <w:r w:rsidR="001436C3">
        <w:rPr>
          <w:lang w:eastAsia="en-AU"/>
        </w:rPr>
        <w:t>,</w:t>
      </w:r>
      <w:r w:rsidR="001436C3" w:rsidRPr="009A40F7">
        <w:rPr>
          <w:lang w:eastAsia="en-AU"/>
        </w:rPr>
        <w:t xml:space="preserve"> mainstream organisations such as workplaces and schools</w:t>
      </w:r>
      <w:r w:rsidR="001436C3">
        <w:rPr>
          <w:lang w:eastAsia="en-AU"/>
        </w:rPr>
        <w:t>,</w:t>
      </w:r>
      <w:r w:rsidR="001436C3" w:rsidRPr="009A40F7">
        <w:rPr>
          <w:lang w:eastAsia="en-AU"/>
        </w:rPr>
        <w:t xml:space="preserve"> </w:t>
      </w:r>
      <w:r w:rsidR="002078DB">
        <w:rPr>
          <w:lang w:eastAsia="en-AU"/>
        </w:rPr>
        <w:t xml:space="preserve">social or community services, </w:t>
      </w:r>
      <w:r w:rsidR="001436C3" w:rsidRPr="009A40F7">
        <w:rPr>
          <w:lang w:eastAsia="en-AU"/>
        </w:rPr>
        <w:t xml:space="preserve">organisations </w:t>
      </w:r>
      <w:r w:rsidR="004F1A24">
        <w:rPr>
          <w:lang w:eastAsia="en-AU"/>
        </w:rPr>
        <w:t>supporting individuals</w:t>
      </w:r>
      <w:r w:rsidR="001436C3" w:rsidRPr="009A40F7">
        <w:rPr>
          <w:lang w:eastAsia="en-AU"/>
        </w:rPr>
        <w:t xml:space="preserve"> of </w:t>
      </w:r>
      <w:r w:rsidR="004F1A24">
        <w:rPr>
          <w:lang w:eastAsia="en-AU"/>
        </w:rPr>
        <w:t xml:space="preserve">distinct groups. </w:t>
      </w:r>
    </w:p>
    <w:p w14:paraId="6B4EFA25" w14:textId="64A7B627" w:rsidR="00597F31" w:rsidRDefault="00BD3441" w:rsidP="00034DFC">
      <w:pPr>
        <w:pStyle w:val="Heading2"/>
        <w:ind w:left="709" w:hanging="709"/>
      </w:pPr>
      <w:bookmarkStart w:id="121" w:name="_Toc46924105"/>
      <w:r>
        <w:t>Key o</w:t>
      </w:r>
      <w:r w:rsidR="00597F31">
        <w:t>pportunities</w:t>
      </w:r>
      <w:bookmarkEnd w:id="121"/>
    </w:p>
    <w:p w14:paraId="4FDF3E19" w14:textId="1C3D8E62" w:rsidR="00643DCE" w:rsidRPr="00643DCE" w:rsidRDefault="00597F31" w:rsidP="00643DCE">
      <w:pPr>
        <w:keepNext/>
        <w:keepLines/>
      </w:pPr>
      <w:r w:rsidRPr="00034DFC">
        <w:t>There are opportunities for</w:t>
      </w:r>
      <w:r>
        <w:t xml:space="preserve"> </w:t>
      </w:r>
      <w:r w:rsidR="36F5B763">
        <w:t>initiatives and the sector to mature by</w:t>
      </w:r>
      <w:r w:rsidRPr="00034DFC">
        <w:t>:</w:t>
      </w:r>
    </w:p>
    <w:p w14:paraId="77D0D77E" w14:textId="1B4F5EBD" w:rsidR="0000643B" w:rsidRPr="00CF5767" w:rsidRDefault="0000643B" w:rsidP="0000643B">
      <w:pPr>
        <w:pStyle w:val="ListBullet"/>
      </w:pPr>
      <w:r>
        <w:t>d</w:t>
      </w:r>
      <w:r w:rsidRPr="00CF5767">
        <w:t>evelop</w:t>
      </w:r>
      <w:r>
        <w:t>ing</w:t>
      </w:r>
      <w:r w:rsidRPr="00CF5767">
        <w:t xml:space="preserve"> an approach for using attitudinal and behavioural outcomes-based targets, which may then be used to enable clear progress measurement and targeted funding mechanisms</w:t>
      </w:r>
    </w:p>
    <w:p w14:paraId="21E803A6" w14:textId="318375EA" w:rsidR="0000643B" w:rsidRDefault="0000643B" w:rsidP="0000643B">
      <w:pPr>
        <w:pStyle w:val="ListBullet"/>
      </w:pPr>
      <w:r>
        <w:t>utilising existing national forums to foster collaboration among stakeholders across the sector, including distinct population groups</w:t>
      </w:r>
    </w:p>
    <w:p w14:paraId="31BF8F6F" w14:textId="2922A793" w:rsidR="0000643B" w:rsidRDefault="0000643B" w:rsidP="0000643B">
      <w:pPr>
        <w:pStyle w:val="ListBullet"/>
      </w:pPr>
      <w:r>
        <w:t xml:space="preserve">developing a national strategy for data collection of sexual violence and sexual harassment behaviours, </w:t>
      </w:r>
      <w:proofErr w:type="gramStart"/>
      <w:r>
        <w:t>attitudes</w:t>
      </w:r>
      <w:proofErr w:type="gramEnd"/>
      <w:r>
        <w:t xml:space="preserve"> and knowledge. This data collection will enable the evaluation of initiatives and the targeting of funding</w:t>
      </w:r>
    </w:p>
    <w:p w14:paraId="1112ADD9" w14:textId="0AF5D937" w:rsidR="0000643B" w:rsidRPr="00597F31" w:rsidRDefault="0000643B" w:rsidP="0000643B">
      <w:pPr>
        <w:pStyle w:val="ListBullet"/>
      </w:pPr>
      <w:r>
        <w:t>u</w:t>
      </w:r>
      <w:r w:rsidRPr="00CF5767">
        <w:t>tilis</w:t>
      </w:r>
      <w:r>
        <w:t>ing</w:t>
      </w:r>
      <w:r w:rsidRPr="00CF5767">
        <w:t xml:space="preserve"> existing national forums that could coordinate and collaborate stakeholders across the sector, in a way that is inclusive of </w:t>
      </w:r>
      <w:r>
        <w:t>distinct</w:t>
      </w:r>
      <w:r w:rsidRPr="00CF5767">
        <w:t xml:space="preserve"> population groups.</w:t>
      </w:r>
    </w:p>
    <w:p w14:paraId="50A4E052" w14:textId="77777777" w:rsidR="0000643B" w:rsidRDefault="0000643B" w:rsidP="0000643B">
      <w:pPr>
        <w:pStyle w:val="ListBullet"/>
        <w:numPr>
          <w:ilvl w:val="0"/>
          <w:numId w:val="0"/>
        </w:numPr>
        <w:ind w:left="340"/>
      </w:pPr>
    </w:p>
    <w:p w14:paraId="4600C303" w14:textId="77777777" w:rsidR="00597F31" w:rsidRDefault="00597F31" w:rsidP="000335B9">
      <w:pPr>
        <w:pStyle w:val="Heading1"/>
        <w:numPr>
          <w:ilvl w:val="0"/>
          <w:numId w:val="0"/>
        </w:numPr>
        <w:sectPr w:rsidR="00597F31" w:rsidSect="00CB4D9C">
          <w:type w:val="continuous"/>
          <w:pgSz w:w="11906" w:h="16838" w:code="9"/>
          <w:pgMar w:top="1440" w:right="707" w:bottom="1440" w:left="851" w:header="680" w:footer="425" w:gutter="0"/>
          <w:cols w:num="2" w:space="397"/>
          <w:docGrid w:linePitch="360"/>
        </w:sectPr>
      </w:pPr>
      <w:bookmarkStart w:id="122" w:name="_Ref43895320"/>
    </w:p>
    <w:p w14:paraId="701A8323" w14:textId="6E186B55" w:rsidR="007E70FD" w:rsidRDefault="007E70FD" w:rsidP="009E0E00">
      <w:pPr>
        <w:pStyle w:val="Heading1"/>
      </w:pPr>
      <w:bookmarkStart w:id="123" w:name="_Toc46924106"/>
      <w:r>
        <w:t>Supportive funding</w:t>
      </w:r>
      <w:bookmarkEnd w:id="122"/>
      <w:bookmarkEnd w:id="123"/>
    </w:p>
    <w:p w14:paraId="6C9AEA98" w14:textId="77777777" w:rsidR="00597F31" w:rsidRDefault="00597F31" w:rsidP="009E0E00">
      <w:pPr>
        <w:pStyle w:val="Heading2"/>
        <w:ind w:left="0" w:firstLine="0"/>
        <w:sectPr w:rsidR="00597F31" w:rsidSect="00AE7E53">
          <w:type w:val="continuous"/>
          <w:pgSz w:w="11906" w:h="16838" w:code="9"/>
          <w:pgMar w:top="1440" w:right="707" w:bottom="1440" w:left="851" w:header="680" w:footer="425" w:gutter="0"/>
          <w:cols w:space="397"/>
          <w:docGrid w:linePitch="360"/>
        </w:sectPr>
      </w:pPr>
    </w:p>
    <w:p w14:paraId="726B09E4" w14:textId="14C64A71" w:rsidR="00E929C2" w:rsidRPr="001C2250" w:rsidRDefault="00E929C2" w:rsidP="00EC20D2">
      <w:pPr>
        <w:rPr>
          <w:b/>
        </w:rPr>
      </w:pPr>
      <w:r w:rsidRPr="001C2250">
        <w:rPr>
          <w:b/>
        </w:rPr>
        <w:t xml:space="preserve">Funding for primary prevention in sexual violence and sexual harassment </w:t>
      </w:r>
      <w:r w:rsidR="00472286" w:rsidRPr="001C2250">
        <w:rPr>
          <w:b/>
        </w:rPr>
        <w:t xml:space="preserve">should be </w:t>
      </w:r>
      <w:r w:rsidRPr="001C2250">
        <w:rPr>
          <w:b/>
        </w:rPr>
        <w:t xml:space="preserve">available, </w:t>
      </w:r>
      <w:proofErr w:type="gramStart"/>
      <w:r w:rsidRPr="001C2250">
        <w:rPr>
          <w:b/>
        </w:rPr>
        <w:t>consistent</w:t>
      </w:r>
      <w:proofErr w:type="gramEnd"/>
      <w:r w:rsidRPr="001C2250">
        <w:rPr>
          <w:b/>
        </w:rPr>
        <w:t xml:space="preserve"> and targeted to </w:t>
      </w:r>
      <w:r w:rsidR="009E7F79" w:rsidRPr="001C2250">
        <w:rPr>
          <w:b/>
        </w:rPr>
        <w:t>effective</w:t>
      </w:r>
      <w:r w:rsidRPr="001C2250">
        <w:rPr>
          <w:b/>
        </w:rPr>
        <w:t xml:space="preserve"> primary prevention. Funding is necessary to enable best practice initiatives to provide optimal services, develop, </w:t>
      </w:r>
      <w:proofErr w:type="gramStart"/>
      <w:r w:rsidRPr="001C2250">
        <w:rPr>
          <w:b/>
        </w:rPr>
        <w:t>evaluate</w:t>
      </w:r>
      <w:proofErr w:type="gramEnd"/>
      <w:r w:rsidRPr="001C2250">
        <w:rPr>
          <w:b/>
        </w:rPr>
        <w:t xml:space="preserve"> and improve.</w:t>
      </w:r>
    </w:p>
    <w:p w14:paraId="0F677115" w14:textId="4707D38A" w:rsidR="00E929C2" w:rsidRDefault="008459C5" w:rsidP="00EC20D2">
      <w:pPr>
        <w:pStyle w:val="ListBullet"/>
      </w:pPr>
      <w:r>
        <w:t>Funding should i</w:t>
      </w:r>
      <w:r w:rsidR="00E929C2">
        <w:t>nclude a mix of short</w:t>
      </w:r>
      <w:r w:rsidR="00E8319E">
        <w:t>-</w:t>
      </w:r>
      <w:r w:rsidR="003605EA">
        <w:t xml:space="preserve"> </w:t>
      </w:r>
      <w:r w:rsidR="00E929C2">
        <w:t>and long</w:t>
      </w:r>
      <w:r w:rsidR="00E8319E">
        <w:t>-</w:t>
      </w:r>
      <w:r w:rsidR="00E929C2">
        <w:t>term funding.</w:t>
      </w:r>
      <w:r>
        <w:t xml:space="preserve"> Long</w:t>
      </w:r>
      <w:r w:rsidR="00E8319E">
        <w:t>-</w:t>
      </w:r>
      <w:r>
        <w:t>term funding can increase the capacity</w:t>
      </w:r>
      <w:r w:rsidR="00036704">
        <w:t xml:space="preserve">, </w:t>
      </w:r>
      <w:proofErr w:type="gramStart"/>
      <w:r w:rsidR="00036704">
        <w:t>scale</w:t>
      </w:r>
      <w:proofErr w:type="gramEnd"/>
      <w:r>
        <w:t xml:space="preserve"> and quality of initiatives</w:t>
      </w:r>
      <w:r w:rsidR="00E8319E">
        <w:t>,</w:t>
      </w:r>
      <w:r>
        <w:t xml:space="preserve"> and support best practic</w:t>
      </w:r>
      <w:r w:rsidR="009B6A93">
        <w:t>es through sophisticated implementation and evaluation</w:t>
      </w:r>
      <w:r w:rsidR="00E929C2">
        <w:t>.</w:t>
      </w:r>
      <w:r w:rsidR="009B6A93">
        <w:t xml:space="preserve"> Short-term funding </w:t>
      </w:r>
      <w:r w:rsidR="00036704">
        <w:t>can be used to support research and evaluation, to build the evidence base.</w:t>
      </w:r>
    </w:p>
    <w:p w14:paraId="59081D64" w14:textId="714E42E6" w:rsidR="003C479B" w:rsidRDefault="00036704" w:rsidP="00EC20D2">
      <w:pPr>
        <w:pStyle w:val="ListBullet"/>
      </w:pPr>
      <w:r>
        <w:t xml:space="preserve">Funding should both </w:t>
      </w:r>
      <w:r w:rsidR="00E929C2">
        <w:t xml:space="preserve">target effective initiatives </w:t>
      </w:r>
      <w:r>
        <w:t xml:space="preserve">and </w:t>
      </w:r>
      <w:r w:rsidR="00E929C2">
        <w:t xml:space="preserve">support innovative initiatives </w:t>
      </w:r>
      <w:r w:rsidR="00DE3793">
        <w:t xml:space="preserve">that </w:t>
      </w:r>
      <w:r w:rsidR="00E929C2">
        <w:t>will build the evidence base.</w:t>
      </w:r>
      <w:r>
        <w:t xml:space="preserve"> </w:t>
      </w:r>
      <w:r w:rsidR="003C479B">
        <w:t xml:space="preserve">Funding should encourage the replication or scale up of initiatives </w:t>
      </w:r>
      <w:r w:rsidR="00A5099B">
        <w:t xml:space="preserve">that </w:t>
      </w:r>
      <w:r w:rsidR="003C479B">
        <w:t xml:space="preserve">meet quality standards and targets. </w:t>
      </w:r>
      <w:r w:rsidR="00AC1B45">
        <w:rPr>
          <w:lang w:eastAsia="en-AU"/>
        </w:rPr>
        <w:t>F</w:t>
      </w:r>
      <w:r w:rsidR="00AC1B45" w:rsidRPr="00CD09D4">
        <w:rPr>
          <w:lang w:eastAsia="en-AU"/>
        </w:rPr>
        <w:t xml:space="preserve">unding is </w:t>
      </w:r>
      <w:r w:rsidR="00AC1B45">
        <w:rPr>
          <w:lang w:eastAsia="en-AU"/>
        </w:rPr>
        <w:t xml:space="preserve">also </w:t>
      </w:r>
      <w:r w:rsidR="00AC1B45" w:rsidRPr="00CD09D4">
        <w:rPr>
          <w:lang w:eastAsia="en-AU"/>
        </w:rPr>
        <w:t>dedicated to impact evaluation</w:t>
      </w:r>
      <w:r w:rsidR="00062340">
        <w:rPr>
          <w:lang w:eastAsia="en-AU"/>
        </w:rPr>
        <w:t xml:space="preserve"> of innovative and theory-informed initiatives</w:t>
      </w:r>
      <w:r w:rsidR="00AC1B45" w:rsidRPr="00CD09D4">
        <w:rPr>
          <w:lang w:eastAsia="en-AU"/>
        </w:rPr>
        <w:t>, to help develop the evidence base</w:t>
      </w:r>
      <w:r w:rsidR="00E8319E">
        <w:rPr>
          <w:lang w:eastAsia="en-AU"/>
        </w:rPr>
        <w:t>.</w:t>
      </w:r>
    </w:p>
    <w:p w14:paraId="0E69F2D9" w14:textId="0CD16B25" w:rsidR="00E929C2" w:rsidRDefault="003C479B" w:rsidP="00EC20D2">
      <w:pPr>
        <w:pStyle w:val="ListBullet"/>
      </w:pPr>
      <w:r>
        <w:t xml:space="preserve">The need for cost-effectiveness is balanced with the need for long-term sustainability, </w:t>
      </w:r>
      <w:proofErr w:type="gramStart"/>
      <w:r>
        <w:t>scalability</w:t>
      </w:r>
      <w:proofErr w:type="gramEnd"/>
      <w:r>
        <w:t xml:space="preserve"> and sufficient implementation.</w:t>
      </w:r>
    </w:p>
    <w:p w14:paraId="6DCE4797" w14:textId="59249D45" w:rsidR="00472286" w:rsidRPr="00E929C2" w:rsidRDefault="00472286" w:rsidP="00EC20D2">
      <w:pPr>
        <w:pStyle w:val="ListBullet"/>
      </w:pPr>
      <w:r w:rsidRPr="00EA2D12">
        <w:rPr>
          <w:lang w:eastAsia="en-AU"/>
        </w:rPr>
        <w:t>Practitioners and organisations seek to capitalise on their level of funding by engaging in cost-effective activities. This involves collaborating within and across organisations, to avoid duplication of efforts, and to provide initiatives that are complementary, synergistic, and connect their work to larger strategies or efforts</w:t>
      </w:r>
      <w:r w:rsidR="00F83A9A">
        <w:rPr>
          <w:lang w:eastAsia="en-AU"/>
        </w:rPr>
        <w:t>.</w:t>
      </w:r>
    </w:p>
    <w:p w14:paraId="66D4DECD" w14:textId="310E27CA" w:rsidR="00B1747C" w:rsidRDefault="00597F31" w:rsidP="00EC20D2">
      <w:pPr>
        <w:pStyle w:val="Heading2"/>
        <w:ind w:left="0" w:firstLine="0"/>
      </w:pPr>
      <w:bookmarkStart w:id="124" w:name="_Toc46924107"/>
      <w:r>
        <w:t>Key gaps</w:t>
      </w:r>
      <w:bookmarkEnd w:id="124"/>
    </w:p>
    <w:p w14:paraId="7D70F0EE" w14:textId="77777777" w:rsidR="00B732CA" w:rsidRDefault="00B732CA" w:rsidP="00EC20D2">
      <w:pPr>
        <w:pStyle w:val="ListNumber"/>
        <w:numPr>
          <w:ilvl w:val="0"/>
          <w:numId w:val="0"/>
        </w:numPr>
      </w:pPr>
    </w:p>
    <w:p w14:paraId="179A9ACA" w14:textId="734245AE" w:rsidR="004E4222" w:rsidRPr="004E4222" w:rsidRDefault="007B0FF0" w:rsidP="00EC20D2">
      <w:pPr>
        <w:pStyle w:val="Heading3"/>
      </w:pPr>
      <w:r>
        <w:t xml:space="preserve">Dedicated </w:t>
      </w:r>
      <w:r w:rsidR="00F1654C">
        <w:t>f</w:t>
      </w:r>
      <w:r w:rsidR="004E4222" w:rsidRPr="008825A0">
        <w:t xml:space="preserve">unding specifically for the primary prevention of </w:t>
      </w:r>
      <w:r w:rsidR="002F5BB7">
        <w:t>sexual violence and sexual harassment</w:t>
      </w:r>
      <w:r w:rsidR="004E4222" w:rsidRPr="004E4222">
        <w:t xml:space="preserve"> is limited. </w:t>
      </w:r>
    </w:p>
    <w:p w14:paraId="5575402F" w14:textId="26B91CC8" w:rsidR="00B732CA" w:rsidRPr="00373A4E" w:rsidRDefault="004E4222" w:rsidP="00EC20D2">
      <w:pPr>
        <w:rPr>
          <w:lang w:val="en-GB"/>
        </w:rPr>
      </w:pPr>
      <w:r w:rsidRPr="00AE7E53">
        <w:rPr>
          <w:lang w:val="en-GB"/>
        </w:rPr>
        <w:t xml:space="preserve">There has been </w:t>
      </w:r>
      <w:r w:rsidR="00511920" w:rsidRPr="00AE7E53">
        <w:rPr>
          <w:lang w:val="en-GB"/>
        </w:rPr>
        <w:t xml:space="preserve">limited </w:t>
      </w:r>
      <w:r w:rsidRPr="00AE7E53">
        <w:rPr>
          <w:lang w:val="en-GB"/>
        </w:rPr>
        <w:t xml:space="preserve">investment in the primary prevention </w:t>
      </w:r>
      <w:r w:rsidR="00FB54ED" w:rsidRPr="00AE7E53">
        <w:rPr>
          <w:lang w:val="en-GB"/>
        </w:rPr>
        <w:t xml:space="preserve">of sexual violence and sexual harassment </w:t>
      </w:r>
      <w:r w:rsidRPr="00AE7E53">
        <w:rPr>
          <w:lang w:val="en-GB"/>
        </w:rPr>
        <w:t xml:space="preserve">over the years. </w:t>
      </w:r>
      <w:r w:rsidR="007D2F75" w:rsidRPr="00AE7E53">
        <w:rPr>
          <w:lang w:val="en-GB"/>
        </w:rPr>
        <w:t>M</w:t>
      </w:r>
      <w:r w:rsidRPr="00AE7E53">
        <w:rPr>
          <w:lang w:val="en-GB"/>
        </w:rPr>
        <w:t xml:space="preserve">any organisations are constrained by funding and focus their attention on secondary or tertiary prevention. </w:t>
      </w:r>
      <w:r w:rsidR="001361CF" w:rsidRPr="00AE7E53">
        <w:t xml:space="preserve">There is limited longer-term funding, which </w:t>
      </w:r>
      <w:r w:rsidR="001361CF" w:rsidRPr="00EC20D2">
        <w:t xml:space="preserve">constrains sustainable practices and the realisation of outcomes on attitude, </w:t>
      </w:r>
      <w:proofErr w:type="gramStart"/>
      <w:r w:rsidR="001361CF" w:rsidRPr="00EC20D2">
        <w:t>behaviour</w:t>
      </w:r>
      <w:proofErr w:type="gramEnd"/>
      <w:r w:rsidR="001361CF" w:rsidRPr="00EC20D2">
        <w:t xml:space="preserve"> and system changes.</w:t>
      </w:r>
      <w:r w:rsidR="60F0AF1B">
        <w:t xml:space="preserve"> Stakeholders highlighted that </w:t>
      </w:r>
      <w:r w:rsidR="2D2D4547" w:rsidRPr="7AC7F928">
        <w:rPr>
          <w:lang w:val="en-GB"/>
        </w:rPr>
        <w:t>f</w:t>
      </w:r>
      <w:r w:rsidR="00D50A8F" w:rsidRPr="7AC7F928">
        <w:rPr>
          <w:lang w:val="en-GB"/>
        </w:rPr>
        <w:t>unding</w:t>
      </w:r>
      <w:r w:rsidR="00D50A8F">
        <w:rPr>
          <w:lang w:val="en-GB"/>
        </w:rPr>
        <w:t xml:space="preserve"> sources are </w:t>
      </w:r>
      <w:r w:rsidR="00F12943">
        <w:rPr>
          <w:lang w:val="en-GB"/>
        </w:rPr>
        <w:t>disjointed</w:t>
      </w:r>
      <w:r w:rsidR="00AE2320">
        <w:rPr>
          <w:lang w:val="en-GB"/>
        </w:rPr>
        <w:t xml:space="preserve"> and sporadic</w:t>
      </w:r>
      <w:r w:rsidR="00E8319E">
        <w:rPr>
          <w:lang w:val="en-GB"/>
        </w:rPr>
        <w:t>, often for short-term projects,</w:t>
      </w:r>
      <w:r w:rsidR="214908CE" w:rsidRPr="0ECF5A57">
        <w:rPr>
          <w:lang w:val="en-GB"/>
        </w:rPr>
        <w:t xml:space="preserve"> resulting </w:t>
      </w:r>
      <w:r w:rsidR="2DA8DD00" w:rsidRPr="0ECF5A57">
        <w:rPr>
          <w:lang w:val="en-GB"/>
        </w:rPr>
        <w:t xml:space="preserve">in </w:t>
      </w:r>
      <w:r w:rsidR="00156498">
        <w:rPr>
          <w:lang w:val="en-GB"/>
        </w:rPr>
        <w:t>uncertainty amongst service providers</w:t>
      </w:r>
      <w:r w:rsidR="007D2F75">
        <w:rPr>
          <w:lang w:val="en-GB"/>
        </w:rPr>
        <w:t xml:space="preserve">. </w:t>
      </w:r>
      <w:r w:rsidR="00B732CA">
        <w:rPr>
          <w:lang w:val="en-GB"/>
        </w:rPr>
        <w:t xml:space="preserve">Many stakeholders </w:t>
      </w:r>
      <w:r w:rsidR="007D2F75">
        <w:rPr>
          <w:lang w:val="en-GB"/>
        </w:rPr>
        <w:t xml:space="preserve">also </w:t>
      </w:r>
      <w:r w:rsidR="00AE2320">
        <w:rPr>
          <w:lang w:val="en-GB"/>
        </w:rPr>
        <w:t xml:space="preserve">noted the </w:t>
      </w:r>
      <w:r w:rsidR="00FD0078">
        <w:rPr>
          <w:lang w:val="en-GB"/>
        </w:rPr>
        <w:t>trad</w:t>
      </w:r>
      <w:r w:rsidR="00503A63">
        <w:rPr>
          <w:lang w:val="en-GB"/>
        </w:rPr>
        <w:t>e</w:t>
      </w:r>
      <w:r w:rsidR="00FD0078">
        <w:rPr>
          <w:lang w:val="en-GB"/>
        </w:rPr>
        <w:t>-off</w:t>
      </w:r>
      <w:r w:rsidR="007D2F75">
        <w:rPr>
          <w:lang w:val="en-GB"/>
        </w:rPr>
        <w:t>s</w:t>
      </w:r>
      <w:r w:rsidR="00FD0078">
        <w:rPr>
          <w:lang w:val="en-GB"/>
        </w:rPr>
        <w:t xml:space="preserve"> </w:t>
      </w:r>
      <w:r w:rsidR="00AE2320">
        <w:rPr>
          <w:lang w:val="en-GB"/>
        </w:rPr>
        <w:t xml:space="preserve">they face </w:t>
      </w:r>
      <w:r w:rsidR="00FD0078">
        <w:rPr>
          <w:lang w:val="en-GB"/>
        </w:rPr>
        <w:t xml:space="preserve">between primary prevention and </w:t>
      </w:r>
      <w:r w:rsidR="0095460A">
        <w:rPr>
          <w:lang w:val="en-GB"/>
        </w:rPr>
        <w:t xml:space="preserve">the </w:t>
      </w:r>
      <w:r w:rsidR="00FD0078">
        <w:rPr>
          <w:lang w:val="en-GB"/>
        </w:rPr>
        <w:t>secondary/tertiary initiatives</w:t>
      </w:r>
      <w:r w:rsidR="00AE2320">
        <w:rPr>
          <w:lang w:val="en-GB"/>
        </w:rPr>
        <w:t xml:space="preserve"> due to the lack of </w:t>
      </w:r>
      <w:r w:rsidR="007B0FF0">
        <w:rPr>
          <w:lang w:val="en-GB"/>
        </w:rPr>
        <w:t>dedicated</w:t>
      </w:r>
      <w:r w:rsidR="00AE2320">
        <w:rPr>
          <w:lang w:val="en-GB"/>
        </w:rPr>
        <w:t xml:space="preserve"> funding for primary prevention.</w:t>
      </w:r>
    </w:p>
    <w:p w14:paraId="54FE6BA3" w14:textId="59DED7D4" w:rsidR="000E638F" w:rsidRDefault="00602049" w:rsidP="00AE7E53">
      <w:pPr>
        <w:rPr>
          <w:lang w:val="en-GB"/>
        </w:rPr>
      </w:pPr>
      <w:r>
        <w:rPr>
          <w:lang w:val="en-GB"/>
        </w:rPr>
        <w:t>L</w:t>
      </w:r>
      <w:r w:rsidR="00E8319E">
        <w:rPr>
          <w:lang w:val="en-GB"/>
        </w:rPr>
        <w:t>imited f</w:t>
      </w:r>
      <w:r w:rsidR="00EF05A6" w:rsidRPr="00373A4E">
        <w:rPr>
          <w:lang w:val="en-GB"/>
        </w:rPr>
        <w:t>unding</w:t>
      </w:r>
      <w:r w:rsidR="73145BD1" w:rsidRPr="0ECF5A57">
        <w:rPr>
          <w:lang w:val="en-GB"/>
        </w:rPr>
        <w:t xml:space="preserve"> </w:t>
      </w:r>
      <w:r w:rsidR="00E8319E">
        <w:rPr>
          <w:lang w:val="en-GB"/>
        </w:rPr>
        <w:t xml:space="preserve">also restricts </w:t>
      </w:r>
      <w:r w:rsidR="00EF05A6">
        <w:rPr>
          <w:lang w:val="en-GB"/>
        </w:rPr>
        <w:t xml:space="preserve">organisations from building their capacity, conducting </w:t>
      </w:r>
      <w:r w:rsidR="00EF05A6" w:rsidRPr="00373A4E">
        <w:rPr>
          <w:lang w:val="en-GB"/>
        </w:rPr>
        <w:t xml:space="preserve">data collection, monitoring, </w:t>
      </w:r>
      <w:proofErr w:type="gramStart"/>
      <w:r w:rsidR="00EF05A6" w:rsidRPr="00373A4E">
        <w:rPr>
          <w:lang w:val="en-GB"/>
        </w:rPr>
        <w:t>evaluation</w:t>
      </w:r>
      <w:proofErr w:type="gramEnd"/>
      <w:r w:rsidR="00EF05A6" w:rsidRPr="00373A4E">
        <w:rPr>
          <w:lang w:val="en-GB"/>
        </w:rPr>
        <w:t xml:space="preserve"> and improvement over time.</w:t>
      </w:r>
      <w:r w:rsidR="00EF05A6">
        <w:rPr>
          <w:lang w:val="en-GB"/>
        </w:rPr>
        <w:t xml:space="preserve"> </w:t>
      </w:r>
    </w:p>
    <w:p w14:paraId="69FE2FBE" w14:textId="57103CA9" w:rsidR="00EF05A6" w:rsidRPr="006A3B5C" w:rsidRDefault="54FC68AE" w:rsidP="00AE7E53">
      <w:pPr>
        <w:rPr>
          <w:lang w:val="en-GB"/>
        </w:rPr>
      </w:pPr>
      <w:r w:rsidRPr="5817B4B1">
        <w:rPr>
          <w:lang w:val="en-GB"/>
        </w:rPr>
        <w:t>T</w:t>
      </w:r>
      <w:r w:rsidR="359F3488" w:rsidRPr="5817B4B1">
        <w:rPr>
          <w:lang w:val="en-GB"/>
        </w:rPr>
        <w:t>h</w:t>
      </w:r>
      <w:r w:rsidR="00DF449B">
        <w:rPr>
          <w:lang w:val="en-GB"/>
        </w:rPr>
        <w:t>e current</w:t>
      </w:r>
      <w:r w:rsidRPr="5AC3E6BC">
        <w:rPr>
          <w:lang w:val="en-GB"/>
        </w:rPr>
        <w:t xml:space="preserve"> funding </w:t>
      </w:r>
      <w:r w:rsidR="00DF449B">
        <w:rPr>
          <w:lang w:val="en-GB"/>
        </w:rPr>
        <w:t>approach</w:t>
      </w:r>
      <w:r w:rsidR="00DF449B" w:rsidRPr="5AC3E6BC">
        <w:rPr>
          <w:lang w:val="en-GB"/>
        </w:rPr>
        <w:t xml:space="preserve"> </w:t>
      </w:r>
      <w:r w:rsidRPr="5AC3E6BC">
        <w:rPr>
          <w:lang w:val="en-GB"/>
        </w:rPr>
        <w:t xml:space="preserve">reflects the </w:t>
      </w:r>
      <w:r w:rsidR="6AC69F74" w:rsidRPr="5817B4B1">
        <w:rPr>
          <w:lang w:val="en-GB"/>
        </w:rPr>
        <w:t>increasing importance of</w:t>
      </w:r>
      <w:r w:rsidR="6AC69F74" w:rsidRPr="5817B4B1" w:rsidDel="002B6F74">
        <w:rPr>
          <w:lang w:val="en-GB"/>
        </w:rPr>
        <w:t xml:space="preserve"> </w:t>
      </w:r>
      <w:r w:rsidR="6AC69F74" w:rsidRPr="5817B4B1">
        <w:rPr>
          <w:lang w:val="en-GB"/>
        </w:rPr>
        <w:t>initiatives</w:t>
      </w:r>
      <w:r w:rsidRPr="5AC3E6BC">
        <w:rPr>
          <w:lang w:val="en-GB"/>
        </w:rPr>
        <w:t xml:space="preserve"> but also that primary prevention</w:t>
      </w:r>
      <w:r w:rsidR="2FABEA92" w:rsidRPr="5AC3E6BC">
        <w:rPr>
          <w:lang w:val="en-GB"/>
        </w:rPr>
        <w:t xml:space="preserve"> in </w:t>
      </w:r>
      <w:r w:rsidR="2FABEA92" w:rsidRPr="5AC3E6BC" w:rsidDel="002F5BB7">
        <w:rPr>
          <w:lang w:val="en-GB"/>
        </w:rPr>
        <w:t xml:space="preserve">sexual violence and </w:t>
      </w:r>
      <w:r w:rsidR="002F5BB7">
        <w:rPr>
          <w:lang w:val="en-GB"/>
        </w:rPr>
        <w:t>sexual harassment</w:t>
      </w:r>
      <w:r w:rsidR="2FABEA92" w:rsidRPr="5AC3E6BC">
        <w:rPr>
          <w:lang w:val="en-GB"/>
        </w:rPr>
        <w:t xml:space="preserve"> is </w:t>
      </w:r>
      <w:r w:rsidR="671D5231" w:rsidRPr="5817B4B1">
        <w:rPr>
          <w:lang w:val="en-GB"/>
        </w:rPr>
        <w:t>an emerging area of practice.</w:t>
      </w:r>
      <w:r w:rsidR="2FABEA92" w:rsidRPr="5817B4B1">
        <w:rPr>
          <w:lang w:val="en-GB"/>
        </w:rPr>
        <w:t xml:space="preserve"> </w:t>
      </w:r>
      <w:r w:rsidRPr="5817B4B1">
        <w:rPr>
          <w:lang w:val="en-GB"/>
        </w:rPr>
        <w:t xml:space="preserve"> </w:t>
      </w:r>
    </w:p>
    <w:p w14:paraId="64FA1034" w14:textId="48E8AB8B" w:rsidR="006C244C" w:rsidRPr="005D155E" w:rsidRDefault="006C244C">
      <w:pPr>
        <w:pStyle w:val="CaptionFigure"/>
        <w:ind w:left="0"/>
      </w:pPr>
      <w:bookmarkStart w:id="125" w:name="_Toc46924074"/>
      <w:r>
        <w:t>:</w:t>
      </w:r>
      <w:r w:rsidR="009F79D4">
        <w:t xml:space="preserve"> </w:t>
      </w:r>
      <w:r>
        <w:t>Funding of initiatives</w:t>
      </w:r>
      <w:bookmarkEnd w:id="125"/>
    </w:p>
    <w:p w14:paraId="554CDEFE" w14:textId="46D0C2FF" w:rsidR="009F79D4" w:rsidRDefault="0027151B" w:rsidP="00AE7E53">
      <w:r>
        <w:rPr>
          <w:noProof/>
        </w:rPr>
        <w:drawing>
          <wp:inline distT="0" distB="0" distL="0" distR="0" wp14:anchorId="6748112F" wp14:editId="4EEE254B">
            <wp:extent cx="3267509" cy="1262417"/>
            <wp:effectExtent l="0" t="0" r="9525" b="0"/>
            <wp:docPr id="397194551" name="Picture 25" descr="56% of initiatives receive public funding&#10;34% of initiatives are not for profit&#10;24% of initiatives receive funding from multiple 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76714" cy="1265973"/>
                    </a:xfrm>
                    <a:prstGeom prst="rect">
                      <a:avLst/>
                    </a:prstGeom>
                  </pic:spPr>
                </pic:pic>
              </a:graphicData>
            </a:graphic>
          </wp:inline>
        </w:drawing>
      </w:r>
    </w:p>
    <w:p w14:paraId="2C9A135F" w14:textId="68F42B49" w:rsidR="00E8319E" w:rsidRDefault="009F79D4" w:rsidP="005B78B4">
      <w:pPr>
        <w:pStyle w:val="Source"/>
        <w:spacing w:after="120"/>
      </w:pPr>
      <w:r>
        <w:t xml:space="preserve">Source: </w:t>
      </w:r>
      <w:r w:rsidR="00334A48">
        <w:t>N=</w:t>
      </w:r>
      <w:r w:rsidR="00492794">
        <w:t>1</w:t>
      </w:r>
      <w:r w:rsidR="00D76578">
        <w:t>58</w:t>
      </w:r>
      <w:r w:rsidR="00944E09">
        <w:t xml:space="preserve">, </w:t>
      </w:r>
      <w:r>
        <w:t xml:space="preserve">Deloitte </w:t>
      </w:r>
      <w:r w:rsidR="008A26F4">
        <w:t>questionnaire</w:t>
      </w:r>
      <w:r>
        <w:t>, 2020.</w:t>
      </w:r>
      <w:r w:rsidR="00417CF0">
        <w:t xml:space="preserve"> </w:t>
      </w:r>
    </w:p>
    <w:p w14:paraId="7E1278FE" w14:textId="2F096557" w:rsidR="00242E70" w:rsidRPr="0054646E" w:rsidRDefault="00242E70" w:rsidP="001D6301">
      <w:r w:rsidRPr="0054646E">
        <w:rPr>
          <w:iCs/>
          <w:color w:val="75787B" w:themeColor="accent6"/>
          <w:sz w:val="14"/>
        </w:rPr>
        <w:t xml:space="preserve">Note: Figures do not add to 100% as some </w:t>
      </w:r>
      <w:r w:rsidR="00902964" w:rsidRPr="0054646E">
        <w:rPr>
          <w:iCs/>
          <w:color w:val="75787B" w:themeColor="accent6"/>
          <w:sz w:val="14"/>
        </w:rPr>
        <w:t>respondents</w:t>
      </w:r>
      <w:r w:rsidRPr="0054646E">
        <w:rPr>
          <w:iCs/>
          <w:color w:val="75787B" w:themeColor="accent6"/>
          <w:sz w:val="14"/>
        </w:rPr>
        <w:t xml:space="preserve"> may have ticked multiple options, while others may have </w:t>
      </w:r>
      <w:r w:rsidR="00902964" w:rsidRPr="0054646E">
        <w:rPr>
          <w:iCs/>
          <w:color w:val="75787B" w:themeColor="accent6"/>
          <w:sz w:val="14"/>
        </w:rPr>
        <w:t>ticked</w:t>
      </w:r>
      <w:r w:rsidRPr="0054646E">
        <w:rPr>
          <w:iCs/>
          <w:color w:val="75787B" w:themeColor="accent6"/>
          <w:sz w:val="14"/>
        </w:rPr>
        <w:t xml:space="preserve"> none.</w:t>
      </w:r>
    </w:p>
    <w:p w14:paraId="1EFB4ED3" w14:textId="2232FA57" w:rsidR="0063170E" w:rsidRPr="001C2250" w:rsidRDefault="0063170E" w:rsidP="00AE7E53">
      <w:pPr>
        <w:rPr>
          <w:lang w:eastAsia="en-AU"/>
        </w:rPr>
      </w:pPr>
      <w:r>
        <w:rPr>
          <w:lang w:eastAsia="en-AU"/>
        </w:rPr>
        <w:t>Stakeholders also identified</w:t>
      </w:r>
      <w:r w:rsidRPr="003F3622">
        <w:rPr>
          <w:lang w:eastAsia="en-AU"/>
        </w:rPr>
        <w:t xml:space="preserve"> that, while </w:t>
      </w:r>
      <w:r>
        <w:rPr>
          <w:lang w:eastAsia="en-AU"/>
        </w:rPr>
        <w:t>some</w:t>
      </w:r>
      <w:r w:rsidRPr="003F3622">
        <w:rPr>
          <w:lang w:eastAsia="en-AU"/>
        </w:rPr>
        <w:t xml:space="preserve"> organisations are working </w:t>
      </w:r>
      <w:r>
        <w:rPr>
          <w:lang w:eastAsia="en-AU"/>
        </w:rPr>
        <w:t>collaboratively, others</w:t>
      </w:r>
      <w:r w:rsidRPr="003F3622">
        <w:rPr>
          <w:lang w:eastAsia="en-AU"/>
        </w:rPr>
        <w:t xml:space="preserve"> are competing for funding</w:t>
      </w:r>
      <w:r>
        <w:rPr>
          <w:lang w:eastAsia="en-AU"/>
        </w:rPr>
        <w:t xml:space="preserve"> due to resource constraints. This hinders </w:t>
      </w:r>
      <w:r w:rsidRPr="003F3622">
        <w:rPr>
          <w:lang w:eastAsia="en-AU"/>
        </w:rPr>
        <w:t xml:space="preserve">the sector from </w:t>
      </w:r>
      <w:r w:rsidR="70E41FD4" w:rsidRPr="5A195608">
        <w:rPr>
          <w:lang w:eastAsia="en-AU"/>
        </w:rPr>
        <w:t>sharing learning</w:t>
      </w:r>
      <w:r w:rsidR="00E8319E">
        <w:rPr>
          <w:lang w:eastAsia="en-AU"/>
        </w:rPr>
        <w:t>s</w:t>
      </w:r>
      <w:r w:rsidR="70E41FD4" w:rsidRPr="5A195608">
        <w:rPr>
          <w:lang w:eastAsia="en-AU"/>
        </w:rPr>
        <w:t xml:space="preserve"> and working together to </w:t>
      </w:r>
      <w:r w:rsidRPr="003F3622">
        <w:rPr>
          <w:lang w:eastAsia="en-AU"/>
        </w:rPr>
        <w:t xml:space="preserve">address broader issues </w:t>
      </w:r>
      <w:r w:rsidR="591DE192" w:rsidRPr="35F64D8D">
        <w:rPr>
          <w:lang w:eastAsia="en-AU"/>
        </w:rPr>
        <w:t xml:space="preserve">of focus on societal and </w:t>
      </w:r>
      <w:r w:rsidRPr="003F3622">
        <w:rPr>
          <w:lang w:eastAsia="en-AU"/>
        </w:rPr>
        <w:t>cultural change.</w:t>
      </w:r>
    </w:p>
    <w:p w14:paraId="0E847CE5" w14:textId="117599C9" w:rsidR="002C3672" w:rsidRDefault="00985A1E" w:rsidP="00AE7E53">
      <w:pPr>
        <w:pStyle w:val="Heading3"/>
      </w:pPr>
      <w:r>
        <w:t xml:space="preserve">Funding for research and evaluation of primary prevention </w:t>
      </w:r>
      <w:r w:rsidR="001165B5">
        <w:t>initiatives</w:t>
      </w:r>
      <w:r>
        <w:t xml:space="preserve"> is lim</w:t>
      </w:r>
      <w:r w:rsidR="001165B5">
        <w:t xml:space="preserve">ited. </w:t>
      </w:r>
    </w:p>
    <w:p w14:paraId="6F11E46F" w14:textId="150A9524" w:rsidR="00DD0FC8" w:rsidRPr="00AE7E53" w:rsidRDefault="00AB3342" w:rsidP="00AE7E53">
      <w:r w:rsidRPr="00AE7E53">
        <w:t xml:space="preserve">Funding </w:t>
      </w:r>
      <w:r w:rsidR="00E91CF4" w:rsidRPr="00AE7E53">
        <w:t>is not targeted in a consistent manner across Australia. It is important that funding be made available to both effective initiatives</w:t>
      </w:r>
      <w:r w:rsidR="00D01906" w:rsidRPr="00AE7E53">
        <w:t xml:space="preserve"> </w:t>
      </w:r>
      <w:r w:rsidR="00A5099B">
        <w:t>that</w:t>
      </w:r>
      <w:r w:rsidR="00A5099B" w:rsidRPr="00AE7E53">
        <w:t xml:space="preserve"> </w:t>
      </w:r>
      <w:r w:rsidR="00D01906" w:rsidRPr="00AE7E53">
        <w:t>have shown evidence of impact</w:t>
      </w:r>
      <w:r w:rsidR="00E91CF4" w:rsidRPr="00AE7E53">
        <w:t xml:space="preserve">, and </w:t>
      </w:r>
      <w:r w:rsidR="00D01906" w:rsidRPr="00AE7E53">
        <w:t xml:space="preserve">research and innovation </w:t>
      </w:r>
      <w:r w:rsidR="00A5099B">
        <w:t xml:space="preserve">that </w:t>
      </w:r>
      <w:r w:rsidR="1D3C2627">
        <w:t>can trial new approach</w:t>
      </w:r>
      <w:r w:rsidR="00066EFC">
        <w:t>es</w:t>
      </w:r>
      <w:r w:rsidR="1D3C2627">
        <w:t xml:space="preserve"> and </w:t>
      </w:r>
      <w:r w:rsidR="00840ADF" w:rsidRPr="00AE7E53">
        <w:t>build the evidence base</w:t>
      </w:r>
      <w:r w:rsidR="00D01906" w:rsidRPr="00AE7E53">
        <w:t>.</w:t>
      </w:r>
    </w:p>
    <w:p w14:paraId="66B6D0B6" w14:textId="54606078" w:rsidR="00840ADF" w:rsidRPr="00DE3A39" w:rsidRDefault="00840ADF" w:rsidP="00660961">
      <w:r>
        <w:t>Currently, there is limited accountability for organisations receiving funding. Stakeholders noted that f</w:t>
      </w:r>
      <w:r w:rsidRPr="00764271">
        <w:t>unding is often given without the requirements to measure and record effectiveness.</w:t>
      </w:r>
      <w:r>
        <w:t xml:space="preserve"> </w:t>
      </w:r>
      <w:r w:rsidR="00287D38">
        <w:t>Therefore, funding may be delivered to less cost-effective prevention initiatives.</w:t>
      </w:r>
      <w:r w:rsidR="00692E2E">
        <w:t xml:space="preserve"> It is important that funding is targeted to the most effective, or evidence-based initiatives, given resource constraints. </w:t>
      </w:r>
    </w:p>
    <w:p w14:paraId="56B7A049" w14:textId="2A54423C" w:rsidR="00417B21" w:rsidRDefault="00692E2E" w:rsidP="00AE7E53">
      <w:r>
        <w:t xml:space="preserve">Further, there is a need to encourage </w:t>
      </w:r>
      <w:r w:rsidR="0053196A" w:rsidRPr="00764271">
        <w:t xml:space="preserve">evaluation and </w:t>
      </w:r>
      <w:r>
        <w:t xml:space="preserve">monitoring of progress through funding. By developing </w:t>
      </w:r>
      <w:r w:rsidR="0053196A" w:rsidRPr="00764271">
        <w:t xml:space="preserve">the knowledge base around </w:t>
      </w:r>
      <w:r w:rsidR="003C4B65">
        <w:t>the most effective strategies</w:t>
      </w:r>
      <w:r>
        <w:t>, this will lead to efficiencies across the sector</w:t>
      </w:r>
      <w:r w:rsidR="0053196A" w:rsidRPr="00764271">
        <w:t>.</w:t>
      </w:r>
      <w:r w:rsidR="009C358D">
        <w:t xml:space="preserve"> </w:t>
      </w:r>
    </w:p>
    <w:p w14:paraId="39A37089" w14:textId="5FB3218D" w:rsidR="004A48F7" w:rsidRPr="004A48F7" w:rsidRDefault="009C358D" w:rsidP="004A48F7">
      <w:pPr>
        <w:rPr>
          <w:lang w:val="en-GB"/>
        </w:rPr>
      </w:pPr>
      <w:r>
        <w:t>Currently</w:t>
      </w:r>
      <w:r w:rsidR="002F1C0A">
        <w:t xml:space="preserve">, </w:t>
      </w:r>
      <w:r w:rsidR="004370A0">
        <w:rPr>
          <w:lang w:val="en-GB"/>
        </w:rPr>
        <w:t xml:space="preserve">funding for </w:t>
      </w:r>
      <w:r w:rsidR="00FB6B56">
        <w:rPr>
          <w:lang w:val="en-GB"/>
        </w:rPr>
        <w:t>research</w:t>
      </w:r>
      <w:r w:rsidR="004370A0">
        <w:rPr>
          <w:lang w:val="en-GB"/>
        </w:rPr>
        <w:t xml:space="preserve"> </w:t>
      </w:r>
      <w:r w:rsidR="007B4A06">
        <w:rPr>
          <w:lang w:val="en-GB"/>
        </w:rPr>
        <w:t xml:space="preserve">and innovation </w:t>
      </w:r>
      <w:r w:rsidR="00496B8C">
        <w:rPr>
          <w:lang w:val="en-GB"/>
        </w:rPr>
        <w:t>only accounts for a small portion of total funding</w:t>
      </w:r>
      <w:r w:rsidR="007B4A06">
        <w:rPr>
          <w:lang w:val="en-GB"/>
        </w:rPr>
        <w:t xml:space="preserve">. </w:t>
      </w:r>
      <w:r w:rsidR="00036FA4">
        <w:rPr>
          <w:lang w:val="en-GB"/>
        </w:rPr>
        <w:t>Many stakeholders report</w:t>
      </w:r>
      <w:r w:rsidR="005136DD">
        <w:rPr>
          <w:lang w:val="en-GB"/>
        </w:rPr>
        <w:t>ed</w:t>
      </w:r>
      <w:r w:rsidR="00036FA4">
        <w:rPr>
          <w:lang w:val="en-GB"/>
        </w:rPr>
        <w:t xml:space="preserve"> receiving insufficient funding to conduct evaluations.</w:t>
      </w:r>
      <w:r w:rsidR="00036FA4" w:rsidRPr="00036FA4">
        <w:t xml:space="preserve"> </w:t>
      </w:r>
      <w:r w:rsidR="00036FA4">
        <w:t xml:space="preserve">Stakeholders highlighted </w:t>
      </w:r>
      <w:r w:rsidR="00036FA4" w:rsidRPr="00764271">
        <w:t xml:space="preserve">that where funding </w:t>
      </w:r>
      <w:r w:rsidR="00036FA4">
        <w:t>is</w:t>
      </w:r>
      <w:r w:rsidR="00036FA4" w:rsidRPr="00764271">
        <w:t xml:space="preserve"> </w:t>
      </w:r>
      <w:r w:rsidR="00036FA4">
        <w:t>available</w:t>
      </w:r>
      <w:r w:rsidR="00036FA4" w:rsidRPr="00764271">
        <w:t xml:space="preserve"> for</w:t>
      </w:r>
      <w:r w:rsidR="00036FA4">
        <w:t xml:space="preserve"> research or evaluation</w:t>
      </w:r>
      <w:r w:rsidR="00036FA4" w:rsidRPr="00764271">
        <w:t xml:space="preserve">, </w:t>
      </w:r>
      <w:r w:rsidR="00036FA4">
        <w:t>it</w:t>
      </w:r>
      <w:r w:rsidR="00036FA4" w:rsidRPr="00764271">
        <w:t xml:space="preserve"> is often insufficient to develop longer-term evaluation frameworks and methods necessary to measure social change and impact.</w:t>
      </w:r>
      <w:r w:rsidR="00036FA4">
        <w:t xml:space="preserve"> </w:t>
      </w:r>
      <w:r w:rsidR="00685B75">
        <w:t xml:space="preserve">Funding for </w:t>
      </w:r>
      <w:r w:rsidR="00036FA4" w:rsidRPr="005872CA">
        <w:t xml:space="preserve">research </w:t>
      </w:r>
      <w:r w:rsidR="00685B75">
        <w:t>may be limited partly due to it being a relatively new</w:t>
      </w:r>
      <w:r w:rsidR="00036FA4" w:rsidRPr="005872CA">
        <w:t xml:space="preserve"> sector</w:t>
      </w:r>
      <w:r w:rsidR="00A20B29">
        <w:t xml:space="preserve"> and</w:t>
      </w:r>
      <w:r w:rsidR="004C56DA">
        <w:t xml:space="preserve"> partly</w:t>
      </w:r>
      <w:r w:rsidR="00685B75">
        <w:t xml:space="preserve"> due to difficulties in realising the value of research and </w:t>
      </w:r>
      <w:r w:rsidR="00A0101C">
        <w:rPr>
          <w:lang w:val="en-GB"/>
        </w:rPr>
        <w:t>measuring long-term behaviour</w:t>
      </w:r>
      <w:r w:rsidR="008C0A3A">
        <w:rPr>
          <w:lang w:val="en-GB"/>
        </w:rPr>
        <w:t>al</w:t>
      </w:r>
      <w:r w:rsidR="00A0101C">
        <w:rPr>
          <w:lang w:val="en-GB"/>
        </w:rPr>
        <w:t xml:space="preserve"> objectives</w:t>
      </w:r>
      <w:r w:rsidR="008C0A3A">
        <w:rPr>
          <w:lang w:val="en-GB"/>
        </w:rPr>
        <w:t>, noting that some initiatives will not realise a benefit for many years</w:t>
      </w:r>
      <w:r w:rsidR="00685B75">
        <w:rPr>
          <w:lang w:val="en-GB"/>
        </w:rPr>
        <w:t>.</w:t>
      </w:r>
    </w:p>
    <w:p w14:paraId="4C2B6184" w14:textId="18BA79E4" w:rsidR="007D4789" w:rsidRDefault="007D4789" w:rsidP="007D4789">
      <w:pPr>
        <w:pStyle w:val="Heading2"/>
        <w:ind w:left="709" w:hanging="709"/>
      </w:pPr>
      <w:bookmarkStart w:id="126" w:name="_Toc46924108"/>
      <w:r>
        <w:t>Key opportunities</w:t>
      </w:r>
      <w:bookmarkEnd w:id="126"/>
    </w:p>
    <w:p w14:paraId="3748D61A" w14:textId="209F12DA" w:rsidR="008829C2" w:rsidRPr="008829C2" w:rsidRDefault="007D4789" w:rsidP="008829C2">
      <w:r w:rsidRPr="00804731">
        <w:t>There</w:t>
      </w:r>
      <w:r w:rsidRPr="00CF5767">
        <w:t xml:space="preserve"> are opportunities </w:t>
      </w:r>
      <w:r w:rsidR="00697C02">
        <w:t>to improve</w:t>
      </w:r>
      <w:r w:rsidR="0040479F">
        <w:t xml:space="preserve"> the</w:t>
      </w:r>
      <w:r>
        <w:t xml:space="preserve"> funding of </w:t>
      </w:r>
      <w:r w:rsidR="002F5BB7">
        <w:t>sexual violence and sexual harassment</w:t>
      </w:r>
      <w:r>
        <w:t xml:space="preserve"> initiatives by: </w:t>
      </w:r>
    </w:p>
    <w:p w14:paraId="3310DBF4" w14:textId="2B9FAAB4" w:rsidR="00E8347B" w:rsidRDefault="0000643B" w:rsidP="00E8347B">
      <w:pPr>
        <w:pStyle w:val="ListBullet"/>
      </w:pPr>
      <w:r>
        <w:t>d</w:t>
      </w:r>
      <w:r w:rsidR="00E8347B" w:rsidRPr="00804965">
        <w:t xml:space="preserve">eveloping coordinated, appropriate, and </w:t>
      </w:r>
      <w:r w:rsidR="00E8347B" w:rsidRPr="001F0228">
        <w:t>flexible core funding for primary prevention initiatives, while ensuring funding is not taken from secondary or tertiary initiatives</w:t>
      </w:r>
    </w:p>
    <w:p w14:paraId="0CDDDDCC" w14:textId="0E401FBD" w:rsidR="00E8347B" w:rsidRDefault="0000643B" w:rsidP="00E8347B">
      <w:pPr>
        <w:pStyle w:val="ListBullet"/>
      </w:pPr>
      <w:r>
        <w:t>e</w:t>
      </w:r>
      <w:r w:rsidR="00E8347B">
        <w:t>ncouraging other funding sources across government, private and community sectors to support primary prevention initiatives</w:t>
      </w:r>
    </w:p>
    <w:p w14:paraId="678E3B88" w14:textId="74AF6AF0" w:rsidR="00E8347B" w:rsidRDefault="0000643B" w:rsidP="00E8347B">
      <w:pPr>
        <w:pStyle w:val="ListBullet"/>
      </w:pPr>
      <w:r>
        <w:t>p</w:t>
      </w:r>
      <w:r w:rsidR="00E8347B">
        <w:t>roviding longer</w:t>
      </w:r>
      <w:r w:rsidR="00E8347B" w:rsidRPr="00CF5767">
        <w:t>-term funding to support the sustainability of primary prevention initiatives, to build capacity in the sector and to support the evaluation of initiatives</w:t>
      </w:r>
    </w:p>
    <w:p w14:paraId="60F90649" w14:textId="07ABB8C0" w:rsidR="0059488A" w:rsidRPr="0000643B" w:rsidRDefault="00134765" w:rsidP="0000643B">
      <w:pPr>
        <w:pStyle w:val="ListBullet"/>
      </w:pPr>
      <w:r>
        <w:rPr>
          <w:noProof/>
        </w:rPr>
        <mc:AlternateContent>
          <mc:Choice Requires="wps">
            <w:drawing>
              <wp:anchor distT="45720" distB="45720" distL="114300" distR="114300" simplePos="0" relativeHeight="251658248" behindDoc="0" locked="0" layoutInCell="1" allowOverlap="1" wp14:anchorId="4E31AD3C" wp14:editId="33526C11">
                <wp:simplePos x="0" y="0"/>
                <wp:positionH relativeFrom="column">
                  <wp:posOffset>244062</wp:posOffset>
                </wp:positionH>
                <wp:positionV relativeFrom="paragraph">
                  <wp:posOffset>3494656</wp:posOffset>
                </wp:positionV>
                <wp:extent cx="3121025" cy="556895"/>
                <wp:effectExtent l="0" t="0" r="3175" b="889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556895"/>
                        </a:xfrm>
                        <a:prstGeom prst="rect">
                          <a:avLst/>
                        </a:prstGeom>
                        <a:solidFill>
                          <a:srgbClr val="FFFFFF"/>
                        </a:solidFill>
                        <a:ln w="9525">
                          <a:noFill/>
                          <a:miter lim="800000"/>
                          <a:headEnd/>
                          <a:tailEnd/>
                        </a:ln>
                      </wps:spPr>
                      <wps:txbx>
                        <w:txbxContent>
                          <w:p w14:paraId="7004BD7E" w14:textId="77777777" w:rsidR="008B2276" w:rsidRDefault="008B2276" w:rsidP="005B588E">
                            <w:pPr>
                              <w:pStyle w:val="Source"/>
                              <w:spacing w:after="0"/>
                            </w:pPr>
                            <w:r>
                              <w:t>Source</w:t>
                            </w:r>
                            <w:r w:rsidRPr="0050655A">
                              <w:t xml:space="preserve">: </w:t>
                            </w:r>
                            <w:r w:rsidRPr="009651BE">
                              <w:t>N=</w:t>
                            </w:r>
                            <w:r w:rsidRPr="00902964">
                              <w:t>89</w:t>
                            </w:r>
                            <w:r>
                              <w:t>, Deloitte questionnaire, 2020.</w:t>
                            </w:r>
                          </w:p>
                          <w:p w14:paraId="00E68702" w14:textId="77777777" w:rsidR="008B2276" w:rsidRDefault="008B2276" w:rsidP="005B588E">
                            <w:pPr>
                              <w:pStyle w:val="Source"/>
                            </w:pPr>
                            <w:r>
                              <w:t>Figures may not add to 100% due to rounding error.</w:t>
                            </w:r>
                          </w:p>
                          <w:p w14:paraId="26D61180" w14:textId="77777777" w:rsidR="008B2276" w:rsidRDefault="008B2276" w:rsidP="005B5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1AD3C" id="_x0000_s1035" type="#_x0000_t202" style="position:absolute;left:0;text-align:left;margin-left:19.2pt;margin-top:275.15pt;width:245.75pt;height:43.8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T6IgIAACI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" stroked="f">
                <v:textbox>
                  <w:txbxContent>
                    <w:p w14:paraId="7004BD7E" w14:textId="77777777" w:rsidR="008B2276" w:rsidRDefault="008B2276" w:rsidP="005B588E">
                      <w:pPr>
                        <w:pStyle w:val="Source"/>
                        <w:spacing w:after="0"/>
                      </w:pPr>
                      <w:r>
                        <w:t>Source</w:t>
                      </w:r>
                      <w:r w:rsidRPr="0050655A">
                        <w:t xml:space="preserve">: </w:t>
                      </w:r>
                      <w:r w:rsidRPr="009651BE">
                        <w:t>N=</w:t>
                      </w:r>
                      <w:r w:rsidRPr="00902964">
                        <w:t>89</w:t>
                      </w:r>
                      <w:r>
                        <w:t>, Deloitte questionnaire, 2020.</w:t>
                      </w:r>
                    </w:p>
                    <w:p w14:paraId="00E68702" w14:textId="77777777" w:rsidR="008B2276" w:rsidRDefault="008B2276" w:rsidP="005B588E">
                      <w:pPr>
                        <w:pStyle w:val="Source"/>
                      </w:pPr>
                      <w:r>
                        <w:t>Figures may not add to 100% due to rounding error.</w:t>
                      </w:r>
                    </w:p>
                    <w:p w14:paraId="26D61180" w14:textId="77777777" w:rsidR="008B2276" w:rsidRDefault="008B2276" w:rsidP="005B588E"/>
                  </w:txbxContent>
                </v:textbox>
                <w10:wrap type="topAndBottom"/>
              </v:shape>
            </w:pict>
          </mc:Fallback>
        </mc:AlternateContent>
      </w:r>
      <w:r w:rsidR="0000643B">
        <w:t>i</w:t>
      </w:r>
      <w:r w:rsidR="00E8347B">
        <w:t>nfluencing</w:t>
      </w:r>
      <w:r w:rsidR="007D4789" w:rsidRPr="00CF5767" w:rsidDel="007251E0">
        <w:t xml:space="preserve"> </w:t>
      </w:r>
      <w:r w:rsidR="007D4789" w:rsidRPr="00CF5767">
        <w:t>research and evaluation</w:t>
      </w:r>
      <w:r w:rsidR="007D4789" w:rsidRPr="00CF5767" w:rsidDel="00374471">
        <w:t xml:space="preserve"> </w:t>
      </w:r>
      <w:r w:rsidR="007D4789" w:rsidDel="00374471">
        <w:t xml:space="preserve">funding bodies </w:t>
      </w:r>
      <w:r w:rsidR="007D4789" w:rsidRPr="00CF5767">
        <w:t>to improve the evidence base</w:t>
      </w:r>
      <w:r w:rsidR="00E8347B">
        <w:t>. For</w:t>
      </w:r>
      <w:r w:rsidR="007D4789" w:rsidRPr="00CF5767">
        <w:t xml:space="preserve"> example</w:t>
      </w:r>
      <w:r w:rsidR="00E8347B">
        <w:t>,</w:t>
      </w:r>
      <w:r w:rsidR="007D4789" w:rsidRPr="00CF5767">
        <w:t xml:space="preserve"> a structured component of </w:t>
      </w:r>
      <w:r w:rsidR="00E8347B">
        <w:t xml:space="preserve">initiative </w:t>
      </w:r>
      <w:r w:rsidR="007D4789" w:rsidRPr="00CF5767">
        <w:t xml:space="preserve">funding </w:t>
      </w:r>
      <w:r w:rsidR="00E8347B">
        <w:t xml:space="preserve">may </w:t>
      </w:r>
      <w:r w:rsidR="007D4789" w:rsidRPr="00CF5767">
        <w:t>be allocated for evaluation</w:t>
      </w:r>
      <w:r w:rsidR="00E8347B">
        <w:t>.</w:t>
      </w:r>
    </w:p>
    <w:p w14:paraId="70A262E1" w14:textId="5AEC7063" w:rsidR="000C3692" w:rsidRDefault="001C520D" w:rsidP="00AE7E53">
      <w:pPr>
        <w:pStyle w:val="CaptionFigure"/>
        <w:ind w:left="0"/>
      </w:pPr>
      <w:bookmarkStart w:id="127" w:name="_Toc46924075"/>
      <w:r>
        <w:rPr>
          <w:noProof/>
        </w:rPr>
        <w:drawing>
          <wp:anchor distT="0" distB="0" distL="114300" distR="114300" simplePos="0" relativeHeight="251658258" behindDoc="0" locked="0" layoutInCell="1" allowOverlap="1" wp14:anchorId="38E7866B" wp14:editId="5201EFC4">
            <wp:simplePos x="0" y="0"/>
            <wp:positionH relativeFrom="margin">
              <wp:align>left</wp:align>
            </wp:positionH>
            <wp:positionV relativeFrom="paragraph">
              <wp:posOffset>216535</wp:posOffset>
            </wp:positionV>
            <wp:extent cx="5212715" cy="2558415"/>
            <wp:effectExtent l="0" t="0" r="698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2715" cy="2558415"/>
                    </a:xfrm>
                    <a:prstGeom prst="rect">
                      <a:avLst/>
                    </a:prstGeom>
                    <a:noFill/>
                  </pic:spPr>
                </pic:pic>
              </a:graphicData>
            </a:graphic>
            <wp14:sizeRelH relativeFrom="page">
              <wp14:pctWidth>0</wp14:pctWidth>
            </wp14:sizeRelH>
            <wp14:sizeRelV relativeFrom="page">
              <wp14:pctHeight>0</wp14:pctHeight>
            </wp14:sizeRelV>
          </wp:anchor>
        </w:drawing>
      </w:r>
      <w:r w:rsidR="009F79D4">
        <w:t xml:space="preserve">: Funding of </w:t>
      </w:r>
      <w:r w:rsidR="00E37D62">
        <w:t>initiatives based on approach</w:t>
      </w:r>
      <w:bookmarkEnd w:id="127"/>
    </w:p>
    <w:p w14:paraId="5C00A74C" w14:textId="65DBC6FE" w:rsidR="00CC5E75" w:rsidRDefault="00CC5E75" w:rsidP="001D6301">
      <w:bookmarkStart w:id="128" w:name="_Toc462313131"/>
      <w:bookmarkStart w:id="129" w:name="_Toc462317847"/>
      <w:bookmarkStart w:id="130" w:name="_Toc462397810"/>
      <w:bookmarkStart w:id="131" w:name="_Toc463002435"/>
      <w:bookmarkStart w:id="132" w:name="_Toc472586349"/>
      <w:bookmarkStart w:id="133" w:name="_Toc482168127"/>
      <w:bookmarkStart w:id="134" w:name="_Toc482174914"/>
    </w:p>
    <w:p w14:paraId="0341863C" w14:textId="3B9EECBA" w:rsidR="00B1791A" w:rsidRDefault="00B1791A" w:rsidP="001D6301">
      <w:pPr>
        <w:sectPr w:rsidR="00B1791A" w:rsidSect="00CB4D9C">
          <w:type w:val="continuous"/>
          <w:pgSz w:w="11906" w:h="16838" w:code="9"/>
          <w:pgMar w:top="1440" w:right="707" w:bottom="1440" w:left="851" w:header="680" w:footer="425" w:gutter="0"/>
          <w:cols w:num="2" w:space="284"/>
          <w:docGrid w:linePitch="360"/>
        </w:sectPr>
      </w:pPr>
    </w:p>
    <w:bookmarkEnd w:id="128"/>
    <w:bookmarkEnd w:id="129"/>
    <w:bookmarkEnd w:id="130"/>
    <w:bookmarkEnd w:id="131"/>
    <w:bookmarkEnd w:id="132"/>
    <w:bookmarkEnd w:id="133"/>
    <w:bookmarkEnd w:id="134"/>
    <w:p w14:paraId="2705F83A" w14:textId="2275613A" w:rsidR="00B01459" w:rsidRPr="00AD2B0F" w:rsidRDefault="00793B32" w:rsidP="002B2EB7">
      <w:pPr>
        <w:pStyle w:val="Heading1"/>
        <w:ind w:left="0" w:firstLine="0"/>
      </w:pPr>
      <w:r>
        <w:t xml:space="preserve"> </w:t>
      </w:r>
      <w:bookmarkStart w:id="135" w:name="_Ref44577360"/>
      <w:bookmarkStart w:id="136" w:name="_Toc46924109"/>
      <w:r w:rsidR="001329F5">
        <w:t>Detailed stocktake</w:t>
      </w:r>
      <w:bookmarkEnd w:id="135"/>
      <w:bookmarkEnd w:id="136"/>
    </w:p>
    <w:p w14:paraId="3DEDA7EE" w14:textId="74A6E55E" w:rsidR="00EB18CD" w:rsidRDefault="00EB18CD" w:rsidP="00AF66F8">
      <w:r>
        <w:t xml:space="preserve">The </w:t>
      </w:r>
      <w:r w:rsidR="0005653B">
        <w:t xml:space="preserve">stocktake is </w:t>
      </w:r>
      <w:r w:rsidR="006013C4">
        <w:t xml:space="preserve">organised </w:t>
      </w:r>
      <w:r w:rsidR="000B5F67">
        <w:t xml:space="preserve">by </w:t>
      </w:r>
      <w:r w:rsidR="00E83553">
        <w:t xml:space="preserve">the </w:t>
      </w:r>
      <w:r w:rsidR="00332E09">
        <w:t xml:space="preserve">underlying objective of the </w:t>
      </w:r>
      <w:r w:rsidR="002E65BC">
        <w:t xml:space="preserve">sexual violence prevention </w:t>
      </w:r>
      <w:r w:rsidR="00332E09">
        <w:t xml:space="preserve">initiative. </w:t>
      </w:r>
      <w:r w:rsidR="0080618F">
        <w:t xml:space="preserve">Therefore, </w:t>
      </w:r>
      <w:r w:rsidR="00203E2C">
        <w:t>initiatives</w:t>
      </w:r>
      <w:r w:rsidR="0080618F">
        <w:t xml:space="preserve"> of one organisation may appear </w:t>
      </w:r>
      <w:r w:rsidR="00203E2C">
        <w:t xml:space="preserve">in several parts. </w:t>
      </w:r>
      <w:r w:rsidR="00332E09">
        <w:t xml:space="preserve"> </w:t>
      </w:r>
      <w:r w:rsidR="00E83553">
        <w:t xml:space="preserve"> </w:t>
      </w:r>
      <w:r w:rsidR="007B7151">
        <w:t>The objectives are:</w:t>
      </w:r>
    </w:p>
    <w:p w14:paraId="01F44832" w14:textId="290E6CEE" w:rsidR="007B7151" w:rsidRDefault="007B7151" w:rsidP="00B64339">
      <w:pPr>
        <w:pStyle w:val="ListParagraph"/>
        <w:numPr>
          <w:ilvl w:val="0"/>
          <w:numId w:val="20"/>
        </w:numPr>
        <w:ind w:left="0" w:firstLine="0"/>
      </w:pPr>
      <w:r>
        <w:t>Strengthening individual knowledge and skills</w:t>
      </w:r>
      <w:r w:rsidR="003605EA">
        <w:t xml:space="preserve"> – </w:t>
      </w:r>
      <w:r>
        <w:t>for example, awareness raising through campaigns and targeting the whole-of-population</w:t>
      </w:r>
    </w:p>
    <w:p w14:paraId="2BDB22CF" w14:textId="2975B776" w:rsidR="001A7DAA" w:rsidRDefault="007B7151" w:rsidP="00B64339">
      <w:pPr>
        <w:pStyle w:val="ListParagraph"/>
        <w:numPr>
          <w:ilvl w:val="0"/>
          <w:numId w:val="20"/>
        </w:numPr>
        <w:ind w:left="0" w:firstLine="0"/>
      </w:pPr>
      <w:r>
        <w:t>Promoting community education</w:t>
      </w:r>
      <w:r w:rsidR="003605EA">
        <w:t xml:space="preserve"> – </w:t>
      </w:r>
      <w:r w:rsidR="001A7DAA">
        <w:t>for example, education programs</w:t>
      </w:r>
    </w:p>
    <w:p w14:paraId="736567DF" w14:textId="783F933B" w:rsidR="00FA543B" w:rsidRDefault="007B7151" w:rsidP="00B64339">
      <w:pPr>
        <w:pStyle w:val="ListParagraph"/>
        <w:numPr>
          <w:ilvl w:val="0"/>
          <w:numId w:val="20"/>
        </w:numPr>
        <w:ind w:left="0" w:firstLine="0"/>
      </w:pPr>
      <w:r>
        <w:t>Educating providers</w:t>
      </w:r>
      <w:r w:rsidR="003605EA">
        <w:t xml:space="preserve"> – </w:t>
      </w:r>
      <w:r w:rsidR="00FA543B">
        <w:t>u</w:t>
      </w:r>
      <w:r w:rsidR="001A7DAA">
        <w:t>pskilling the workforce</w:t>
      </w:r>
      <w:r w:rsidR="00FA543B">
        <w:t xml:space="preserve"> through</w:t>
      </w:r>
      <w:r w:rsidR="001A7DAA">
        <w:t xml:space="preserve"> capacity building and skills-based training</w:t>
      </w:r>
    </w:p>
    <w:p w14:paraId="61D35361" w14:textId="33D2032C" w:rsidR="007B7151" w:rsidRDefault="007B7151" w:rsidP="00B64339">
      <w:pPr>
        <w:pStyle w:val="ListParagraph"/>
        <w:numPr>
          <w:ilvl w:val="0"/>
          <w:numId w:val="20"/>
        </w:numPr>
        <w:ind w:left="0" w:firstLine="0"/>
      </w:pPr>
      <w:r>
        <w:t>Fostering coalitions and networks</w:t>
      </w:r>
      <w:r w:rsidR="003605EA">
        <w:t xml:space="preserve"> – </w:t>
      </w:r>
      <w:r w:rsidR="00FA543B">
        <w:t xml:space="preserve">for example, community engagement and mobilisation through discussion groups, </w:t>
      </w:r>
      <w:proofErr w:type="gramStart"/>
      <w:r w:rsidR="00FA543B">
        <w:t>networks</w:t>
      </w:r>
      <w:proofErr w:type="gramEnd"/>
      <w:r w:rsidR="00FA543B">
        <w:t xml:space="preserve"> and advocacy </w:t>
      </w:r>
    </w:p>
    <w:p w14:paraId="7C9C082D" w14:textId="1AD07113" w:rsidR="00816AD8" w:rsidRDefault="007B7151" w:rsidP="00B64339">
      <w:pPr>
        <w:pStyle w:val="ListParagraph"/>
        <w:numPr>
          <w:ilvl w:val="0"/>
          <w:numId w:val="20"/>
        </w:numPr>
        <w:ind w:left="0" w:firstLine="0"/>
      </w:pPr>
      <w:r>
        <w:t>Changing organisational practices</w:t>
      </w:r>
      <w:r w:rsidR="003605EA">
        <w:t xml:space="preserve"> – </w:t>
      </w:r>
      <w:r w:rsidR="00816AD8">
        <w:t>for example, whole organisation approaches</w:t>
      </w:r>
    </w:p>
    <w:p w14:paraId="5E338DCF" w14:textId="7FCFA233" w:rsidR="007B7151" w:rsidRDefault="007B7151" w:rsidP="00B64339">
      <w:pPr>
        <w:pStyle w:val="ListParagraph"/>
        <w:numPr>
          <w:ilvl w:val="0"/>
          <w:numId w:val="20"/>
        </w:numPr>
        <w:ind w:left="0" w:firstLine="0"/>
      </w:pPr>
      <w:r>
        <w:t>Influencing policies and legislations</w:t>
      </w:r>
      <w:r w:rsidR="003605EA">
        <w:t xml:space="preserve"> – </w:t>
      </w:r>
      <w:r w:rsidR="004E0A14">
        <w:t>s</w:t>
      </w:r>
      <w:r w:rsidR="00816AD8">
        <w:t>ystem change</w:t>
      </w:r>
      <w:r w:rsidR="004E0A14">
        <w:t xml:space="preserve"> through </w:t>
      </w:r>
      <w:r w:rsidR="00816AD8">
        <w:t xml:space="preserve">strategies, frameworks, policies, </w:t>
      </w:r>
      <w:proofErr w:type="gramStart"/>
      <w:r w:rsidR="00816AD8">
        <w:t>legislation</w:t>
      </w:r>
      <w:proofErr w:type="gramEnd"/>
      <w:r w:rsidR="00816AD8">
        <w:t xml:space="preserve"> and research</w:t>
      </w:r>
      <w:r w:rsidR="007570BC">
        <w:t>.</w:t>
      </w:r>
    </w:p>
    <w:p w14:paraId="1CEDAAAF" w14:textId="66D3B722" w:rsidR="00C70D00" w:rsidRDefault="00C70D00" w:rsidP="00AF66F8">
      <w:r>
        <w:t xml:space="preserve">Not all initiatives that are in the </w:t>
      </w:r>
      <w:r w:rsidR="008A26F4">
        <w:t>questionnaire</w:t>
      </w:r>
      <w:r>
        <w:t xml:space="preserve"> are included in the </w:t>
      </w:r>
      <w:r w:rsidR="00F726D9">
        <w:t>stocktake</w:t>
      </w:r>
      <w:r w:rsidR="00235CDC">
        <w:t xml:space="preserve"> to avoid multiples of the same </w:t>
      </w:r>
      <w:r w:rsidR="00F726D9">
        <w:t>initiative</w:t>
      </w:r>
      <w:r w:rsidR="00235CDC">
        <w:t>. For example, multiple organisation</w:t>
      </w:r>
      <w:r w:rsidR="00F726D9">
        <w:t>s</w:t>
      </w:r>
      <w:r w:rsidR="00235CDC">
        <w:t xml:space="preserve"> </w:t>
      </w:r>
      <w:r w:rsidR="00F726D9">
        <w:t>provide</w:t>
      </w:r>
      <w:r w:rsidR="00235CDC">
        <w:t xml:space="preserve"> </w:t>
      </w:r>
      <w:r w:rsidR="00F726D9">
        <w:t xml:space="preserve">the education program </w:t>
      </w:r>
      <w:proofErr w:type="spellStart"/>
      <w:r w:rsidR="00235CDC">
        <w:t>LOVEBiTE</w:t>
      </w:r>
      <w:r w:rsidR="00F726D9">
        <w:t>s</w:t>
      </w:r>
      <w:proofErr w:type="spellEnd"/>
      <w:r w:rsidR="00235CDC">
        <w:t xml:space="preserve">, however it’s only recorded once in the stocktake. </w:t>
      </w:r>
    </w:p>
    <w:p w14:paraId="604F3A37" w14:textId="77777777" w:rsidR="00907E19" w:rsidRDefault="00907E19" w:rsidP="00AF66F8">
      <w:r w:rsidRPr="00907E19">
        <w:t xml:space="preserve">The stocktake may not capture all primary prevention initiatives across Australia due to data constraints. However, it captures the most significant and substantial initiatives currently. </w:t>
      </w:r>
    </w:p>
    <w:p w14:paraId="42786C17" w14:textId="57909273" w:rsidR="00434FF8" w:rsidRDefault="00C26B73" w:rsidP="00AF66F8">
      <w:r>
        <w:t xml:space="preserve">The stocktake also </w:t>
      </w:r>
      <w:r w:rsidR="00B72D45">
        <w:t>notes whether an initiative has a specific focus on sexual violence or sexual harassment. A</w:t>
      </w:r>
      <w:r w:rsidR="002F4436">
        <w:t xml:space="preserve"> dark green </w:t>
      </w:r>
      <w:r w:rsidR="00644ED6">
        <w:t>asterisk</w:t>
      </w:r>
      <w:r w:rsidR="002F4436">
        <w:t xml:space="preserve"> represents </w:t>
      </w:r>
      <w:r w:rsidR="00B72D45">
        <w:t xml:space="preserve">an initiative focusing on </w:t>
      </w:r>
      <w:r w:rsidR="002F4436">
        <w:t>sexual violence</w:t>
      </w:r>
      <w:r w:rsidR="00171DDF">
        <w:t xml:space="preserve">, with a </w:t>
      </w:r>
      <w:r w:rsidR="002F4436">
        <w:t>light green</w:t>
      </w:r>
      <w:r w:rsidR="00171DDF">
        <w:t xml:space="preserve"> asterisk</w:t>
      </w:r>
      <w:r w:rsidR="002F4436">
        <w:t xml:space="preserve"> represent</w:t>
      </w:r>
      <w:r w:rsidR="00171DDF">
        <w:t>ing</w:t>
      </w:r>
      <w:r w:rsidR="00B72D45">
        <w:t xml:space="preserve"> a focus on</w:t>
      </w:r>
      <w:r w:rsidR="002F4436">
        <w:t xml:space="preserve"> sexual harassment</w:t>
      </w:r>
      <w:r w:rsidR="00644ED6">
        <w:t>.</w:t>
      </w:r>
    </w:p>
    <w:p w14:paraId="056D6FBC" w14:textId="77777777" w:rsidR="002F4436" w:rsidRDefault="002F4436" w:rsidP="00AF66F8"/>
    <w:p w14:paraId="68980C20" w14:textId="77777777" w:rsidR="002F4436" w:rsidRDefault="002F4436" w:rsidP="00AF66F8"/>
    <w:p w14:paraId="678FF25E" w14:textId="77777777" w:rsidR="002F4436" w:rsidRDefault="002F4436" w:rsidP="00AF66F8"/>
    <w:p w14:paraId="1C013896" w14:textId="77777777" w:rsidR="002F4436" w:rsidRDefault="002F4436" w:rsidP="00AF66F8"/>
    <w:p w14:paraId="5DAECD57" w14:textId="77777777" w:rsidR="002F4436" w:rsidRDefault="002F4436" w:rsidP="00AF66F8"/>
    <w:p w14:paraId="59289A96" w14:textId="77777777" w:rsidR="002F4436" w:rsidRDefault="002F4436" w:rsidP="00AF66F8"/>
    <w:p w14:paraId="173BEE12" w14:textId="77777777" w:rsidR="002F4436" w:rsidRDefault="002F4436" w:rsidP="00AF66F8"/>
    <w:p w14:paraId="2B108C82" w14:textId="66F210EF" w:rsidR="00B01459" w:rsidRDefault="00B01459" w:rsidP="00AF66F8"/>
    <w:p w14:paraId="6711C8FB" w14:textId="77777777" w:rsidR="00C30E82" w:rsidRDefault="00C30E82" w:rsidP="00AF66F8"/>
    <w:p w14:paraId="2D4B68ED" w14:textId="5019E621" w:rsidR="00037B69" w:rsidRPr="00037B69" w:rsidRDefault="00AA7AE9" w:rsidP="00AF66F8">
      <w:pPr>
        <w:pStyle w:val="Heading2"/>
        <w:numPr>
          <w:ilvl w:val="1"/>
          <w:numId w:val="1"/>
        </w:numPr>
        <w:ind w:left="0" w:firstLine="0"/>
      </w:pPr>
      <w:bookmarkStart w:id="137" w:name="_Toc46924110"/>
      <w:r>
        <w:rPr>
          <w:noProof/>
        </w:rPr>
        <mc:AlternateContent>
          <mc:Choice Requires="wps">
            <w:drawing>
              <wp:anchor distT="0" distB="0" distL="114300" distR="114300" simplePos="0" relativeHeight="251658243" behindDoc="0" locked="0" layoutInCell="1" allowOverlap="1" wp14:anchorId="0C9E6A2A" wp14:editId="5A0FE6DE">
                <wp:simplePos x="0" y="0"/>
                <wp:positionH relativeFrom="column">
                  <wp:posOffset>7701566</wp:posOffset>
                </wp:positionH>
                <wp:positionV relativeFrom="paragraph">
                  <wp:posOffset>-12977</wp:posOffset>
                </wp:positionV>
                <wp:extent cx="1828800" cy="32194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59B638FF" w14:textId="77777777" w:rsidR="008B2276" w:rsidRDefault="008B2276" w:rsidP="00AA7AE9">
                            <w:pPr>
                              <w:spacing w:after="0"/>
                            </w:pPr>
                            <w:r w:rsidRPr="00AA7AE9">
                              <w:rPr>
                                <w:color w:val="046A38" w:themeColor="accent2"/>
                              </w:rPr>
                              <w:t>*</w:t>
                            </w:r>
                            <w:r>
                              <w:t>sexual violence</w:t>
                            </w:r>
                          </w:p>
                          <w:p w14:paraId="3EB56614" w14:textId="77777777" w:rsidR="008B2276" w:rsidRDefault="008B2276" w:rsidP="00AA7AE9">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E6A2A" id="Text Box 39" o:spid="_x0000_s1036" type="#_x0000_t202" style="position:absolute;left:0;text-align:left;margin-left:606.4pt;margin-top:-1pt;width:2in;height:25.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" filled="f" stroked="f">
                <v:textbox style="mso-fit-shape-to-text:t" inset="0,0,0,0">
                  <w:txbxContent>
                    <w:p w14:paraId="59B638FF" w14:textId="77777777" w:rsidR="008B2276" w:rsidRDefault="008B2276" w:rsidP="00AA7AE9">
                      <w:pPr>
                        <w:spacing w:after="0"/>
                      </w:pPr>
                      <w:r w:rsidRPr="00AA7AE9">
                        <w:rPr>
                          <w:color w:val="046A38" w:themeColor="accent2"/>
                        </w:rPr>
                        <w:t>*</w:t>
                      </w:r>
                      <w:r>
                        <w:t>sexual violence</w:t>
                      </w:r>
                    </w:p>
                    <w:p w14:paraId="3EB56614" w14:textId="77777777" w:rsidR="008B2276" w:rsidRDefault="008B2276" w:rsidP="00AA7AE9">
                      <w:pPr>
                        <w:spacing w:after="0"/>
                      </w:pPr>
                      <w:r w:rsidRPr="00AA7AE9">
                        <w:rPr>
                          <w:color w:val="86BC25" w:themeColor="accent1"/>
                        </w:rPr>
                        <w:t>*</w:t>
                      </w:r>
                      <w:r>
                        <w:t>sexual harassment</w:t>
                      </w:r>
                    </w:p>
                  </w:txbxContent>
                </v:textbox>
              </v:shape>
            </w:pict>
          </mc:Fallback>
        </mc:AlternateContent>
      </w:r>
      <w:r w:rsidR="00037B69">
        <w:t>Strengthening individual knowledge and skills</w:t>
      </w:r>
      <w:bookmarkEnd w:id="137"/>
    </w:p>
    <w:p w14:paraId="4CF9DA4C" w14:textId="5B8E6F71" w:rsidR="00031A82" w:rsidRDefault="00547BCA" w:rsidP="00AF66F8">
      <w:r>
        <w:t>Awareness raising</w:t>
      </w:r>
      <w:r w:rsidR="003605EA">
        <w:t xml:space="preserve"> – </w:t>
      </w:r>
      <w:r w:rsidR="00AA65B5">
        <w:t>campaigns</w:t>
      </w:r>
      <w:r>
        <w:t xml:space="preserve"> and whole-of-population</w:t>
      </w:r>
    </w:p>
    <w:tbl>
      <w:tblPr>
        <w:tblStyle w:val="Deloittetable"/>
        <w:tblW w:w="14459" w:type="dxa"/>
        <w:tblLook w:val="04A0" w:firstRow="1" w:lastRow="0" w:firstColumn="1" w:lastColumn="0" w:noHBand="0" w:noVBand="1"/>
      </w:tblPr>
      <w:tblGrid>
        <w:gridCol w:w="1276"/>
        <w:gridCol w:w="1843"/>
        <w:gridCol w:w="7557"/>
        <w:gridCol w:w="3783"/>
      </w:tblGrid>
      <w:tr w:rsidR="007C7D96" w14:paraId="6EB70F16" w14:textId="36343476" w:rsidTr="007D4789">
        <w:trPr>
          <w:cnfStyle w:val="100000000000" w:firstRow="1" w:lastRow="0" w:firstColumn="0" w:lastColumn="0" w:oddVBand="0" w:evenVBand="0" w:oddHBand="0" w:evenHBand="0" w:firstRowFirstColumn="0" w:firstRowLastColumn="0" w:lastRowFirstColumn="0" w:lastRowLastColumn="0"/>
          <w:cantSplit/>
          <w:tblHeader/>
        </w:trPr>
        <w:tc>
          <w:tcPr>
            <w:tcW w:w="1276" w:type="dxa"/>
            <w:tcBorders>
              <w:top w:val="none" w:sz="0" w:space="0" w:color="auto"/>
            </w:tcBorders>
          </w:tcPr>
          <w:p w14:paraId="64318DA7" w14:textId="3854919D" w:rsidR="007C7D96" w:rsidRPr="00322203" w:rsidRDefault="007C7D96">
            <w:pPr>
              <w:pStyle w:val="Heading3un-numbered"/>
              <w:rPr>
                <w:color w:val="62B5E5" w:themeColor="accent3"/>
                <w:szCs w:val="17"/>
              </w:rPr>
            </w:pPr>
            <w:r w:rsidRPr="00322203">
              <w:rPr>
                <w:color w:val="62B5E5" w:themeColor="accent3"/>
                <w:szCs w:val="17"/>
              </w:rPr>
              <w:t>Jurisdiction</w:t>
            </w:r>
          </w:p>
        </w:tc>
        <w:tc>
          <w:tcPr>
            <w:tcW w:w="1843" w:type="dxa"/>
            <w:tcBorders>
              <w:top w:val="none" w:sz="0" w:space="0" w:color="auto"/>
            </w:tcBorders>
          </w:tcPr>
          <w:p w14:paraId="32584748" w14:textId="7B223533" w:rsidR="007C7D96" w:rsidRPr="00322203" w:rsidRDefault="007C7D96">
            <w:pPr>
              <w:pStyle w:val="Heading3un-numbered"/>
              <w:rPr>
                <w:color w:val="62B5E5" w:themeColor="accent3"/>
                <w:szCs w:val="17"/>
              </w:rPr>
            </w:pPr>
            <w:r w:rsidRPr="00801FA8">
              <w:rPr>
                <w:color w:val="62B5E5" w:themeColor="accent3"/>
                <w:szCs w:val="17"/>
              </w:rPr>
              <w:t>Specific focus on sexual violence or sexual harassment</w:t>
            </w:r>
          </w:p>
        </w:tc>
        <w:tc>
          <w:tcPr>
            <w:tcW w:w="7557" w:type="dxa"/>
            <w:tcBorders>
              <w:top w:val="none" w:sz="0" w:space="0" w:color="auto"/>
            </w:tcBorders>
          </w:tcPr>
          <w:p w14:paraId="5C141F93" w14:textId="31AA2D8D" w:rsidR="007C7D96" w:rsidRPr="00322203" w:rsidRDefault="007C7D96">
            <w:pPr>
              <w:pStyle w:val="Heading3un-numbered"/>
              <w:rPr>
                <w:color w:val="62B5E5" w:themeColor="accent3"/>
                <w:szCs w:val="17"/>
              </w:rPr>
            </w:pPr>
            <w:r w:rsidRPr="00322203">
              <w:rPr>
                <w:color w:val="62B5E5" w:themeColor="accent3"/>
                <w:szCs w:val="17"/>
              </w:rPr>
              <w:t>Description</w:t>
            </w:r>
          </w:p>
        </w:tc>
        <w:tc>
          <w:tcPr>
            <w:tcW w:w="3783" w:type="dxa"/>
            <w:tcBorders>
              <w:top w:val="none" w:sz="0" w:space="0" w:color="auto"/>
            </w:tcBorders>
          </w:tcPr>
          <w:p w14:paraId="0B0C376D" w14:textId="157F4423" w:rsidR="007C7D96" w:rsidRPr="00322203" w:rsidRDefault="007C7D96" w:rsidP="00AF66F8">
            <w:pPr>
              <w:pStyle w:val="Heading3un-numbered"/>
              <w:ind w:left="284"/>
              <w:rPr>
                <w:color w:val="62B5E5" w:themeColor="accent3"/>
                <w:szCs w:val="17"/>
              </w:rPr>
            </w:pPr>
            <w:r w:rsidRPr="00322203">
              <w:rPr>
                <w:color w:val="62B5E5" w:themeColor="accent3"/>
                <w:szCs w:val="17"/>
              </w:rPr>
              <w:t>Topic, target group, setting, delivery mode</w:t>
            </w:r>
          </w:p>
        </w:tc>
      </w:tr>
      <w:tr w:rsidR="00BE1DE3" w14:paraId="36E73C37" w14:textId="1E94CA75" w:rsidTr="007D4789">
        <w:trPr>
          <w:cantSplit/>
        </w:trPr>
        <w:tc>
          <w:tcPr>
            <w:tcW w:w="1276" w:type="dxa"/>
            <w:vMerge w:val="restart"/>
          </w:tcPr>
          <w:p w14:paraId="1DEB0288" w14:textId="77777777" w:rsidR="00BE1DE3" w:rsidRPr="00E1095C" w:rsidRDefault="00BE1DE3" w:rsidP="00AF66F8">
            <w:pPr>
              <w:spacing w:after="0"/>
              <w:rPr>
                <w:b/>
                <w:bCs/>
              </w:rPr>
            </w:pPr>
            <w:r w:rsidRPr="00E1095C">
              <w:rPr>
                <w:b/>
                <w:bCs/>
              </w:rPr>
              <w:t>National</w:t>
            </w:r>
          </w:p>
          <w:p w14:paraId="7FCAAB8F" w14:textId="13DE038C" w:rsidR="00BE1DE3" w:rsidRPr="00E1095C" w:rsidRDefault="00D01107" w:rsidP="00AF66F8">
            <w:pPr>
              <w:tabs>
                <w:tab w:val="center" w:pos="864"/>
              </w:tabs>
              <w:spacing w:after="0"/>
              <w:rPr>
                <w:b/>
                <w:bCs/>
              </w:rPr>
            </w:pPr>
            <w:r>
              <w:rPr>
                <w:b/>
                <w:bCs/>
              </w:rPr>
              <w:tab/>
            </w:r>
          </w:p>
        </w:tc>
        <w:tc>
          <w:tcPr>
            <w:tcW w:w="1843" w:type="dxa"/>
          </w:tcPr>
          <w:p w14:paraId="7D028FF1" w14:textId="77777777" w:rsidR="00BE1DE3" w:rsidRPr="00457BB4" w:rsidRDefault="00BE1DE3" w:rsidP="00AF66F8">
            <w:pPr>
              <w:spacing w:after="0"/>
              <w:rPr>
                <w:b/>
                <w:bCs/>
              </w:rPr>
            </w:pPr>
          </w:p>
        </w:tc>
        <w:tc>
          <w:tcPr>
            <w:tcW w:w="7557" w:type="dxa"/>
          </w:tcPr>
          <w:p w14:paraId="5B8793AB" w14:textId="4AA6D33C" w:rsidR="00BE1DE3" w:rsidRPr="00457BB4" w:rsidRDefault="00BE1DE3" w:rsidP="00AF66F8">
            <w:pPr>
              <w:spacing w:after="0"/>
              <w:rPr>
                <w:b/>
                <w:bCs/>
              </w:rPr>
            </w:pPr>
            <w:r w:rsidRPr="00457BB4">
              <w:rPr>
                <w:b/>
                <w:bCs/>
              </w:rPr>
              <w:t>Our Watch – The Line</w:t>
            </w:r>
          </w:p>
          <w:p w14:paraId="1D2494CC" w14:textId="1AD8C32E" w:rsidR="00BE1DE3" w:rsidRDefault="00BE1DE3" w:rsidP="00AF66F8">
            <w:pPr>
              <w:spacing w:after="0"/>
            </w:pPr>
            <w:r>
              <w:t xml:space="preserve">This is a national initiative that aims to encourage young people to reject violence and develop healthy, </w:t>
            </w:r>
            <w:proofErr w:type="gramStart"/>
            <w:r>
              <w:t>respectful</w:t>
            </w:r>
            <w:proofErr w:type="gramEnd"/>
            <w:r>
              <w:t xml:space="preserve"> and equal relationships. </w:t>
            </w:r>
          </w:p>
        </w:tc>
        <w:tc>
          <w:tcPr>
            <w:tcW w:w="3783" w:type="dxa"/>
          </w:tcPr>
          <w:p w14:paraId="33A31B94" w14:textId="42E5C78E" w:rsidR="00BE1DE3" w:rsidRDefault="00BE1DE3" w:rsidP="00B64339">
            <w:pPr>
              <w:pStyle w:val="ListParagraph"/>
              <w:numPr>
                <w:ilvl w:val="0"/>
                <w:numId w:val="3"/>
              </w:numPr>
              <w:spacing w:after="0"/>
              <w:ind w:left="284" w:hanging="144"/>
            </w:pPr>
            <w:r>
              <w:t>healthy relationships</w:t>
            </w:r>
          </w:p>
          <w:p w14:paraId="29900F79" w14:textId="02563811" w:rsidR="00BE1DE3" w:rsidRDefault="00BE1DE3" w:rsidP="00B64339">
            <w:pPr>
              <w:pStyle w:val="ListParagraph"/>
              <w:numPr>
                <w:ilvl w:val="0"/>
                <w:numId w:val="3"/>
              </w:numPr>
              <w:spacing w:after="0"/>
              <w:ind w:left="284" w:hanging="144"/>
            </w:pPr>
            <w:r>
              <w:t>young people (age 12</w:t>
            </w:r>
            <w:r w:rsidR="003605EA">
              <w:t xml:space="preserve"> – </w:t>
            </w:r>
            <w:r>
              <w:t>20 years)</w:t>
            </w:r>
          </w:p>
          <w:p w14:paraId="1F6D15BA" w14:textId="46EED667" w:rsidR="00BE1DE3" w:rsidRPr="00A52A3D" w:rsidRDefault="00BE1DE3" w:rsidP="00B64339">
            <w:pPr>
              <w:pStyle w:val="ListParagraph"/>
              <w:numPr>
                <w:ilvl w:val="0"/>
                <w:numId w:val="3"/>
              </w:numPr>
              <w:spacing w:after="0"/>
              <w:ind w:left="284" w:hanging="144"/>
            </w:pPr>
            <w:r>
              <w:t>campaign through website and Facebook page</w:t>
            </w:r>
          </w:p>
        </w:tc>
      </w:tr>
      <w:tr w:rsidR="00BE1DE3" w14:paraId="1F84E6FD" w14:textId="492CF19D" w:rsidTr="007D4789">
        <w:trPr>
          <w:cantSplit/>
        </w:trPr>
        <w:tc>
          <w:tcPr>
            <w:tcW w:w="1276" w:type="dxa"/>
            <w:vMerge/>
          </w:tcPr>
          <w:p w14:paraId="712B1D87" w14:textId="77777777" w:rsidR="00BE1DE3" w:rsidRPr="00E1095C" w:rsidRDefault="00BE1DE3" w:rsidP="00AF66F8">
            <w:pPr>
              <w:spacing w:after="0"/>
              <w:rPr>
                <w:b/>
                <w:bCs/>
              </w:rPr>
            </w:pPr>
          </w:p>
        </w:tc>
        <w:tc>
          <w:tcPr>
            <w:tcW w:w="1843" w:type="dxa"/>
            <w:tcBorders>
              <w:bottom w:val="single" w:sz="4" w:space="0" w:color="auto"/>
            </w:tcBorders>
          </w:tcPr>
          <w:p w14:paraId="079A06E8" w14:textId="77777777" w:rsidR="00BE1DE3" w:rsidRDefault="00BE1DE3" w:rsidP="00AF66F8">
            <w:pPr>
              <w:spacing w:after="0"/>
              <w:rPr>
                <w:b/>
                <w:bCs/>
              </w:rPr>
            </w:pPr>
          </w:p>
        </w:tc>
        <w:tc>
          <w:tcPr>
            <w:tcW w:w="7557" w:type="dxa"/>
            <w:tcBorders>
              <w:bottom w:val="single" w:sz="4" w:space="0" w:color="auto"/>
            </w:tcBorders>
          </w:tcPr>
          <w:p w14:paraId="35040334" w14:textId="38614B7F" w:rsidR="00BE1DE3" w:rsidRDefault="00BE1DE3" w:rsidP="00AF66F8">
            <w:pPr>
              <w:spacing w:after="0"/>
              <w:rPr>
                <w:b/>
                <w:bCs/>
              </w:rPr>
            </w:pPr>
            <w:r>
              <w:rPr>
                <w:b/>
                <w:bCs/>
              </w:rPr>
              <w:t>Daniel Morcombe Foundation-#</w:t>
            </w:r>
            <w:proofErr w:type="spellStart"/>
            <w:r>
              <w:rPr>
                <w:b/>
                <w:bCs/>
              </w:rPr>
              <w:t>TogetherWeCan</w:t>
            </w:r>
            <w:proofErr w:type="spellEnd"/>
            <w:r>
              <w:rPr>
                <w:b/>
                <w:bCs/>
              </w:rPr>
              <w:t xml:space="preserve"> social media campaign</w:t>
            </w:r>
          </w:p>
          <w:p w14:paraId="1E18BACF" w14:textId="3683344F" w:rsidR="00BE1DE3" w:rsidRPr="009767E9" w:rsidRDefault="00BE1DE3" w:rsidP="00AF66F8">
            <w:pPr>
              <w:spacing w:after="0"/>
            </w:pPr>
            <w:r>
              <w:t xml:space="preserve">This initiative was a 4-week social media campaign that ran until the end of April 2019. The goal was to promote positive messages about what adults can do to prevent child sexual abuse and keep kids safe. </w:t>
            </w:r>
          </w:p>
        </w:tc>
        <w:tc>
          <w:tcPr>
            <w:tcW w:w="3783" w:type="dxa"/>
            <w:tcBorders>
              <w:bottom w:val="single" w:sz="4" w:space="0" w:color="auto"/>
            </w:tcBorders>
          </w:tcPr>
          <w:p w14:paraId="6CD5DA3E" w14:textId="11F2E90C" w:rsidR="00BE1DE3" w:rsidRDefault="00BE1DE3" w:rsidP="00B64339">
            <w:pPr>
              <w:pStyle w:val="ListParagraph"/>
              <w:numPr>
                <w:ilvl w:val="0"/>
                <w:numId w:val="3"/>
              </w:numPr>
              <w:spacing w:after="0"/>
              <w:ind w:left="284" w:hanging="144"/>
            </w:pPr>
            <w:r>
              <w:t>child sexual abuse</w:t>
            </w:r>
          </w:p>
          <w:p w14:paraId="40A7BDCD" w14:textId="5E3952AF" w:rsidR="00BE1DE3" w:rsidRDefault="00BE1DE3" w:rsidP="00B64339">
            <w:pPr>
              <w:pStyle w:val="ListParagraph"/>
              <w:numPr>
                <w:ilvl w:val="0"/>
                <w:numId w:val="3"/>
              </w:numPr>
              <w:spacing w:after="0"/>
              <w:ind w:left="284" w:hanging="144"/>
            </w:pPr>
            <w:r>
              <w:t>adults</w:t>
            </w:r>
          </w:p>
          <w:p w14:paraId="35C346EE" w14:textId="426F1D5E" w:rsidR="00BE1DE3" w:rsidRDefault="00BE1DE3" w:rsidP="00B64339">
            <w:pPr>
              <w:pStyle w:val="ListParagraph"/>
              <w:numPr>
                <w:ilvl w:val="0"/>
                <w:numId w:val="3"/>
              </w:numPr>
              <w:spacing w:after="0"/>
              <w:ind w:left="284" w:hanging="144"/>
            </w:pPr>
            <w:r>
              <w:t xml:space="preserve">social media campaign </w:t>
            </w:r>
          </w:p>
        </w:tc>
      </w:tr>
      <w:tr w:rsidR="00BE1DE3" w14:paraId="7F6A9761" w14:textId="52E39CEB" w:rsidTr="007D4789">
        <w:trPr>
          <w:cantSplit/>
        </w:trPr>
        <w:tc>
          <w:tcPr>
            <w:tcW w:w="1276" w:type="dxa"/>
            <w:vMerge/>
          </w:tcPr>
          <w:p w14:paraId="6E5F83C5" w14:textId="42D24B55" w:rsidR="00BE1DE3" w:rsidRPr="001C2250" w:rsidRDefault="00BE1DE3" w:rsidP="00AF66F8">
            <w:pPr>
              <w:spacing w:after="0"/>
            </w:pPr>
          </w:p>
        </w:tc>
        <w:tc>
          <w:tcPr>
            <w:tcW w:w="1843" w:type="dxa"/>
          </w:tcPr>
          <w:p w14:paraId="5AA4FB69" w14:textId="77777777" w:rsidR="00BE1DE3" w:rsidRDefault="00BE1DE3" w:rsidP="00AF66F8">
            <w:pPr>
              <w:spacing w:after="0"/>
              <w:rPr>
                <w:b/>
                <w:bCs/>
              </w:rPr>
            </w:pPr>
          </w:p>
        </w:tc>
        <w:tc>
          <w:tcPr>
            <w:tcW w:w="7557" w:type="dxa"/>
          </w:tcPr>
          <w:p w14:paraId="49ED9A2C" w14:textId="788F4DC7" w:rsidR="00BE1DE3" w:rsidRDefault="00BE1DE3" w:rsidP="00AF66F8">
            <w:pPr>
              <w:spacing w:after="0"/>
              <w:rPr>
                <w:b/>
                <w:bCs/>
              </w:rPr>
            </w:pPr>
            <w:r>
              <w:rPr>
                <w:b/>
                <w:bCs/>
              </w:rPr>
              <w:t>NRL Community</w:t>
            </w:r>
            <w:r w:rsidR="003605EA">
              <w:rPr>
                <w:b/>
                <w:bCs/>
              </w:rPr>
              <w:t xml:space="preserve"> – </w:t>
            </w:r>
            <w:r>
              <w:rPr>
                <w:b/>
                <w:bCs/>
              </w:rPr>
              <w:t>Voices Against Violence</w:t>
            </w:r>
            <w:r w:rsidR="003605EA">
              <w:rPr>
                <w:b/>
                <w:bCs/>
              </w:rPr>
              <w:t xml:space="preserve"> – </w:t>
            </w:r>
            <w:r>
              <w:rPr>
                <w:b/>
                <w:bCs/>
              </w:rPr>
              <w:t>Media Awareness Campaign</w:t>
            </w:r>
          </w:p>
          <w:p w14:paraId="614F0D08" w14:textId="0BBA9484" w:rsidR="00BE1DE3" w:rsidRPr="0084159C" w:rsidRDefault="00BE1DE3" w:rsidP="00AF66F8">
            <w:pPr>
              <w:spacing w:after="0"/>
            </w:pPr>
            <w:r w:rsidRPr="00633C08">
              <w:t xml:space="preserve">The initiatives aim is to raise awareness of violence and challenge contributing attitudes, </w:t>
            </w:r>
            <w:proofErr w:type="gramStart"/>
            <w:r w:rsidRPr="00633C08">
              <w:t>behaviours</w:t>
            </w:r>
            <w:proofErr w:type="gramEnd"/>
            <w:r w:rsidRPr="00633C08">
              <w:t xml:space="preserve"> and social norms</w:t>
            </w:r>
            <w:r>
              <w:t xml:space="preserve"> t</w:t>
            </w:r>
            <w:r w:rsidRPr="00633C08">
              <w:t>hrough a variety of media such as television, radio, print and online, as well as social channels and community forums. E.g. Power for Change and VAV TV Commercial</w:t>
            </w:r>
          </w:p>
        </w:tc>
        <w:tc>
          <w:tcPr>
            <w:tcW w:w="3783" w:type="dxa"/>
          </w:tcPr>
          <w:p w14:paraId="14366F51" w14:textId="4598708D" w:rsidR="00BE1DE3" w:rsidRDefault="00BE1DE3" w:rsidP="00B64339">
            <w:pPr>
              <w:pStyle w:val="ListParagraph"/>
              <w:numPr>
                <w:ilvl w:val="0"/>
                <w:numId w:val="3"/>
              </w:numPr>
              <w:spacing w:after="0"/>
              <w:ind w:left="284" w:hanging="144"/>
            </w:pPr>
            <w:r>
              <w:t>domestic and family violence</w:t>
            </w:r>
          </w:p>
          <w:p w14:paraId="2E7B4FEF" w14:textId="4154131F" w:rsidR="00BE1DE3" w:rsidRDefault="00BE1DE3" w:rsidP="00B64339">
            <w:pPr>
              <w:pStyle w:val="ListParagraph"/>
              <w:numPr>
                <w:ilvl w:val="0"/>
                <w:numId w:val="3"/>
              </w:numPr>
              <w:spacing w:after="0"/>
              <w:ind w:left="284" w:hanging="144"/>
            </w:pPr>
            <w:r>
              <w:t xml:space="preserve">whole population </w:t>
            </w:r>
          </w:p>
          <w:p w14:paraId="48F497AF" w14:textId="146F3830" w:rsidR="00BE1DE3" w:rsidRDefault="00BE1DE3" w:rsidP="00B64339">
            <w:pPr>
              <w:pStyle w:val="ListParagraph"/>
              <w:numPr>
                <w:ilvl w:val="0"/>
                <w:numId w:val="3"/>
              </w:numPr>
              <w:spacing w:after="0"/>
              <w:ind w:left="284" w:hanging="144"/>
            </w:pPr>
            <w:r>
              <w:t>television</w:t>
            </w:r>
          </w:p>
          <w:p w14:paraId="53421EB5" w14:textId="5656DE62" w:rsidR="00BE1DE3" w:rsidRDefault="00BE1DE3" w:rsidP="00B64339">
            <w:pPr>
              <w:pStyle w:val="ListParagraph"/>
              <w:numPr>
                <w:ilvl w:val="0"/>
                <w:numId w:val="3"/>
              </w:numPr>
              <w:spacing w:after="0"/>
              <w:ind w:left="284" w:hanging="144"/>
            </w:pPr>
            <w:r>
              <w:t>radio</w:t>
            </w:r>
          </w:p>
          <w:p w14:paraId="0045D7D4" w14:textId="1B29B5B9" w:rsidR="00BE1DE3" w:rsidRDefault="00BE1DE3" w:rsidP="00B64339">
            <w:pPr>
              <w:pStyle w:val="ListParagraph"/>
              <w:numPr>
                <w:ilvl w:val="0"/>
                <w:numId w:val="3"/>
              </w:numPr>
              <w:spacing w:after="0"/>
              <w:ind w:left="284" w:hanging="144"/>
            </w:pPr>
            <w:r>
              <w:t xml:space="preserve">print </w:t>
            </w:r>
          </w:p>
          <w:p w14:paraId="30B3DE79" w14:textId="22A01FDA" w:rsidR="00BE1DE3" w:rsidRDefault="00BE1DE3" w:rsidP="00B64339">
            <w:pPr>
              <w:pStyle w:val="ListParagraph"/>
              <w:numPr>
                <w:ilvl w:val="0"/>
                <w:numId w:val="3"/>
              </w:numPr>
              <w:spacing w:after="0"/>
              <w:ind w:left="284" w:hanging="144"/>
            </w:pPr>
            <w:r>
              <w:t xml:space="preserve">online </w:t>
            </w:r>
          </w:p>
        </w:tc>
      </w:tr>
      <w:tr w:rsidR="00BE1DE3" w14:paraId="6452B7C4" w14:textId="7A3359D1" w:rsidTr="007D4789">
        <w:trPr>
          <w:cantSplit/>
        </w:trPr>
        <w:tc>
          <w:tcPr>
            <w:tcW w:w="1276" w:type="dxa"/>
            <w:vMerge/>
          </w:tcPr>
          <w:p w14:paraId="5126E0D6" w14:textId="77777777" w:rsidR="00BE1DE3" w:rsidRPr="00E1095C" w:rsidRDefault="00BE1DE3" w:rsidP="00AF66F8">
            <w:pPr>
              <w:spacing w:after="0"/>
              <w:rPr>
                <w:b/>
                <w:bCs/>
              </w:rPr>
            </w:pPr>
          </w:p>
        </w:tc>
        <w:tc>
          <w:tcPr>
            <w:tcW w:w="1843" w:type="dxa"/>
          </w:tcPr>
          <w:p w14:paraId="3CCC6951" w14:textId="77777777" w:rsidR="00BE1DE3" w:rsidRDefault="00BE1DE3" w:rsidP="00AF66F8">
            <w:pPr>
              <w:spacing w:after="0"/>
              <w:rPr>
                <w:b/>
                <w:bCs/>
              </w:rPr>
            </w:pPr>
          </w:p>
        </w:tc>
        <w:tc>
          <w:tcPr>
            <w:tcW w:w="7557" w:type="dxa"/>
          </w:tcPr>
          <w:p w14:paraId="0FC93CB4" w14:textId="2CA7CA4C" w:rsidR="00BE1DE3" w:rsidRDefault="00BE1DE3" w:rsidP="00AF66F8">
            <w:pPr>
              <w:spacing w:after="0"/>
              <w:rPr>
                <w:b/>
                <w:bCs/>
              </w:rPr>
            </w:pPr>
            <w:r>
              <w:rPr>
                <w:b/>
                <w:bCs/>
              </w:rPr>
              <w:t>Our Watch</w:t>
            </w:r>
            <w:r w:rsidR="003605EA">
              <w:rPr>
                <w:b/>
                <w:bCs/>
              </w:rPr>
              <w:t xml:space="preserve"> – </w:t>
            </w:r>
            <w:r>
              <w:rPr>
                <w:b/>
                <w:bCs/>
              </w:rPr>
              <w:t>Doing Nothing Does Harm</w:t>
            </w:r>
          </w:p>
          <w:p w14:paraId="5B8C491C" w14:textId="3D69951F" w:rsidR="00BE1DE3" w:rsidRPr="00EC6FCA" w:rsidRDefault="00BE1DE3" w:rsidP="00AF66F8">
            <w:pPr>
              <w:spacing w:after="0"/>
            </w:pPr>
            <w:r w:rsidRPr="006E5BCB">
              <w:t xml:space="preserve">The Doing Nothing Does Harm </w:t>
            </w:r>
            <w:r w:rsidRPr="006E5BCB" w:rsidDel="00066CDB">
              <w:t>campaign</w:t>
            </w:r>
            <w:r w:rsidRPr="006E5BCB">
              <w:t xml:space="preserve"> aims to motivate people to </w:t>
            </w:r>
            <w:r w:rsidR="00066CDB">
              <w:t>intervene</w:t>
            </w:r>
            <w:r w:rsidRPr="006E5BCB">
              <w:t xml:space="preserve"> when they see or hear disrespect towards women. Violence against women begins with disrespect.</w:t>
            </w:r>
          </w:p>
        </w:tc>
        <w:tc>
          <w:tcPr>
            <w:tcW w:w="3783" w:type="dxa"/>
          </w:tcPr>
          <w:p w14:paraId="00BEDD85" w14:textId="401F7EEA" w:rsidR="00BE1DE3" w:rsidRDefault="00BE1DE3" w:rsidP="00B64339">
            <w:pPr>
              <w:pStyle w:val="ListParagraph"/>
              <w:numPr>
                <w:ilvl w:val="0"/>
                <w:numId w:val="3"/>
              </w:numPr>
              <w:spacing w:after="0"/>
              <w:ind w:left="284" w:hanging="144"/>
            </w:pPr>
            <w:r>
              <w:t>gender inequality</w:t>
            </w:r>
          </w:p>
          <w:p w14:paraId="504A4009" w14:textId="1DEB858E" w:rsidR="00BE1DE3" w:rsidRDefault="00BE1DE3" w:rsidP="00B64339">
            <w:pPr>
              <w:pStyle w:val="ListParagraph"/>
              <w:numPr>
                <w:ilvl w:val="0"/>
                <w:numId w:val="3"/>
              </w:numPr>
              <w:spacing w:after="0"/>
              <w:ind w:left="284" w:hanging="144"/>
            </w:pPr>
            <w:r>
              <w:t>violence against women</w:t>
            </w:r>
          </w:p>
          <w:p w14:paraId="4345B20A" w14:textId="1E10391B" w:rsidR="00BE1DE3" w:rsidRDefault="00BE1DE3" w:rsidP="00B64339">
            <w:pPr>
              <w:pStyle w:val="ListParagraph"/>
              <w:numPr>
                <w:ilvl w:val="0"/>
                <w:numId w:val="3"/>
              </w:numPr>
              <w:spacing w:after="0"/>
              <w:ind w:left="284" w:hanging="144"/>
            </w:pPr>
            <w:r>
              <w:t xml:space="preserve">bystanders/potential bystanders </w:t>
            </w:r>
          </w:p>
          <w:p w14:paraId="2FDDA013" w14:textId="08CBE106" w:rsidR="00BE1DE3" w:rsidRDefault="00BE1DE3" w:rsidP="00B64339">
            <w:pPr>
              <w:pStyle w:val="ListParagraph"/>
              <w:numPr>
                <w:ilvl w:val="0"/>
                <w:numId w:val="3"/>
              </w:numPr>
              <w:spacing w:after="0"/>
              <w:ind w:left="284" w:hanging="144"/>
            </w:pPr>
            <w:r>
              <w:t xml:space="preserve">campaign </w:t>
            </w:r>
          </w:p>
        </w:tc>
      </w:tr>
      <w:tr w:rsidR="00BE1DE3" w14:paraId="1CB5E13F" w14:textId="1C062F84" w:rsidTr="007D4789">
        <w:trPr>
          <w:cantSplit/>
        </w:trPr>
        <w:tc>
          <w:tcPr>
            <w:tcW w:w="1276" w:type="dxa"/>
            <w:vMerge/>
          </w:tcPr>
          <w:p w14:paraId="65911BB5" w14:textId="77777777" w:rsidR="00BE1DE3" w:rsidRPr="00E1095C" w:rsidRDefault="00BE1DE3" w:rsidP="00AF66F8">
            <w:pPr>
              <w:spacing w:after="0"/>
              <w:rPr>
                <w:b/>
                <w:bCs/>
              </w:rPr>
            </w:pPr>
          </w:p>
        </w:tc>
        <w:tc>
          <w:tcPr>
            <w:tcW w:w="1843" w:type="dxa"/>
          </w:tcPr>
          <w:p w14:paraId="7AA79173" w14:textId="77777777" w:rsidR="00BE1DE3" w:rsidRDefault="00BE1DE3" w:rsidP="00AF66F8">
            <w:pPr>
              <w:spacing w:after="0"/>
              <w:rPr>
                <w:b/>
                <w:bCs/>
              </w:rPr>
            </w:pPr>
          </w:p>
        </w:tc>
        <w:tc>
          <w:tcPr>
            <w:tcW w:w="7557" w:type="dxa"/>
          </w:tcPr>
          <w:p w14:paraId="71D3D308" w14:textId="24C37D38" w:rsidR="00BE1DE3" w:rsidRDefault="00BE1DE3" w:rsidP="00AF66F8">
            <w:pPr>
              <w:spacing w:after="0"/>
              <w:rPr>
                <w:b/>
                <w:bCs/>
              </w:rPr>
            </w:pPr>
            <w:r>
              <w:rPr>
                <w:b/>
                <w:bCs/>
              </w:rPr>
              <w:t>Reclaim the Night</w:t>
            </w:r>
          </w:p>
          <w:p w14:paraId="0AE0DC74" w14:textId="6653D41D" w:rsidR="00BE1DE3" w:rsidRDefault="00BE1DE3" w:rsidP="00AF66F8">
            <w:pPr>
              <w:spacing w:after="0"/>
              <w:rPr>
                <w:b/>
                <w:bCs/>
              </w:rPr>
            </w:pPr>
            <w:r>
              <w:t>This initiative is a rally and a march aiming to highlight sexual violence towards women</w:t>
            </w:r>
          </w:p>
        </w:tc>
        <w:tc>
          <w:tcPr>
            <w:tcW w:w="3783" w:type="dxa"/>
          </w:tcPr>
          <w:p w14:paraId="6EDD5FC7" w14:textId="60188C83" w:rsidR="00BE1DE3" w:rsidRDefault="004A0CE5" w:rsidP="00B64339">
            <w:pPr>
              <w:pStyle w:val="ListParagraph"/>
              <w:numPr>
                <w:ilvl w:val="0"/>
                <w:numId w:val="3"/>
              </w:numPr>
              <w:spacing w:after="0"/>
              <w:ind w:left="284" w:hanging="144"/>
            </w:pPr>
            <w:r>
              <w:t>violence</w:t>
            </w:r>
            <w:r w:rsidR="00BE1DE3">
              <w:t xml:space="preserve"> against women</w:t>
            </w:r>
          </w:p>
          <w:p w14:paraId="3DB04B88" w14:textId="4762C922" w:rsidR="00BE1DE3" w:rsidRDefault="00BE1DE3" w:rsidP="00B64339">
            <w:pPr>
              <w:pStyle w:val="ListParagraph"/>
              <w:numPr>
                <w:ilvl w:val="0"/>
                <w:numId w:val="3"/>
              </w:numPr>
              <w:spacing w:after="0"/>
              <w:ind w:left="284" w:hanging="144"/>
            </w:pPr>
            <w:r>
              <w:t>whole of population</w:t>
            </w:r>
          </w:p>
          <w:p w14:paraId="6F75FE9E" w14:textId="1777CA8C" w:rsidR="00BE1DE3" w:rsidRDefault="00BE1DE3" w:rsidP="00B64339">
            <w:pPr>
              <w:pStyle w:val="ListParagraph"/>
              <w:numPr>
                <w:ilvl w:val="0"/>
                <w:numId w:val="3"/>
              </w:numPr>
              <w:spacing w:after="0"/>
              <w:ind w:left="284" w:hanging="144"/>
            </w:pPr>
            <w:r>
              <w:t>awareness through rally and march.</w:t>
            </w:r>
          </w:p>
        </w:tc>
      </w:tr>
      <w:tr w:rsidR="00BE1DE3" w14:paraId="730253B6" w14:textId="5C656B08" w:rsidTr="006D1ECA">
        <w:trPr>
          <w:cantSplit/>
          <w:trHeight w:val="1451"/>
        </w:trPr>
        <w:tc>
          <w:tcPr>
            <w:tcW w:w="1276" w:type="dxa"/>
            <w:tcBorders>
              <w:bottom w:val="single" w:sz="4" w:space="0" w:color="auto"/>
            </w:tcBorders>
            <w:vAlign w:val="center"/>
          </w:tcPr>
          <w:p w14:paraId="1E1C4EED" w14:textId="77777777" w:rsidR="00BE1DE3" w:rsidRPr="00E1095C" w:rsidRDefault="00BE1DE3">
            <w:pPr>
              <w:rPr>
                <w:b/>
                <w:bCs/>
              </w:rPr>
            </w:pPr>
            <w:r w:rsidRPr="00E1095C">
              <w:rPr>
                <w:b/>
                <w:bCs/>
              </w:rPr>
              <w:t>Australian Capital Territory</w:t>
            </w:r>
          </w:p>
          <w:p w14:paraId="5FFDD3EF" w14:textId="6DB0762E" w:rsidR="00BE1DE3" w:rsidRPr="00E1095C" w:rsidRDefault="00BE1DE3">
            <w:pPr>
              <w:rPr>
                <w:b/>
                <w:bCs/>
              </w:rPr>
            </w:pPr>
          </w:p>
        </w:tc>
        <w:tc>
          <w:tcPr>
            <w:tcW w:w="1843" w:type="dxa"/>
            <w:tcBorders>
              <w:bottom w:val="single" w:sz="4" w:space="0" w:color="auto"/>
            </w:tcBorders>
          </w:tcPr>
          <w:p w14:paraId="1AA3BC10" w14:textId="77777777" w:rsidR="00BE1DE3" w:rsidRPr="007566F5" w:rsidRDefault="00BE1DE3" w:rsidP="00AF66F8">
            <w:pPr>
              <w:spacing w:after="0"/>
              <w:rPr>
                <w:b/>
                <w:bCs/>
              </w:rPr>
            </w:pPr>
          </w:p>
        </w:tc>
        <w:tc>
          <w:tcPr>
            <w:tcW w:w="7557" w:type="dxa"/>
            <w:tcBorders>
              <w:bottom w:val="single" w:sz="4" w:space="0" w:color="auto"/>
            </w:tcBorders>
          </w:tcPr>
          <w:p w14:paraId="5F64D0E8" w14:textId="795A5CB6" w:rsidR="00BE1DE3" w:rsidRPr="007566F5" w:rsidRDefault="00BE1DE3" w:rsidP="00AF66F8">
            <w:pPr>
              <w:spacing w:after="0"/>
              <w:rPr>
                <w:b/>
                <w:bCs/>
              </w:rPr>
            </w:pPr>
            <w:r w:rsidRPr="007566F5">
              <w:rPr>
                <w:b/>
                <w:bCs/>
              </w:rPr>
              <w:t>Canberra Multicultural Community Forum</w:t>
            </w:r>
            <w:r>
              <w:rPr>
                <w:b/>
              </w:rPr>
              <w:t xml:space="preserve"> –</w:t>
            </w:r>
            <w:r w:rsidRPr="007566F5">
              <w:rPr>
                <w:b/>
                <w:bCs/>
              </w:rPr>
              <w:t xml:space="preserve"> Culturally and Linguistically Diverse (CALD) Community Domestic Violence Awareness Program</w:t>
            </w:r>
          </w:p>
          <w:p w14:paraId="27B85C61" w14:textId="183EB2C5" w:rsidR="00BE1DE3" w:rsidRDefault="00BE1DE3" w:rsidP="00AF66F8">
            <w:pPr>
              <w:spacing w:after="0"/>
            </w:pPr>
            <w:r w:rsidRPr="007566F5">
              <w:t>The aim is to develop a community awareness program. The initiative aims to target CALD women and families to learn about domestic violence, gaining a better understanding of cultural differences</w:t>
            </w:r>
            <w:r>
              <w:t xml:space="preserve"> and </w:t>
            </w:r>
            <w:r w:rsidRPr="007566F5">
              <w:t xml:space="preserve">how to access services available, including the legal system in supporting families experiencing domestic violence. </w:t>
            </w:r>
          </w:p>
        </w:tc>
        <w:tc>
          <w:tcPr>
            <w:tcW w:w="3783" w:type="dxa"/>
            <w:tcBorders>
              <w:bottom w:val="single" w:sz="4" w:space="0" w:color="auto"/>
            </w:tcBorders>
          </w:tcPr>
          <w:p w14:paraId="6FACCEA0" w14:textId="096AC424" w:rsidR="00BE1DE3" w:rsidRPr="005C7208" w:rsidRDefault="00BE1DE3" w:rsidP="00B64339">
            <w:pPr>
              <w:pStyle w:val="ListParagraph"/>
              <w:numPr>
                <w:ilvl w:val="0"/>
                <w:numId w:val="3"/>
              </w:numPr>
              <w:spacing w:after="0"/>
              <w:ind w:left="284" w:hanging="144"/>
            </w:pPr>
            <w:r w:rsidRPr="005C7208">
              <w:t>domestic violence</w:t>
            </w:r>
          </w:p>
          <w:p w14:paraId="537FB20E" w14:textId="0B2884F7" w:rsidR="00BE1DE3" w:rsidRPr="005C7208" w:rsidRDefault="00BE1DE3" w:rsidP="00B64339">
            <w:pPr>
              <w:pStyle w:val="ListParagraph"/>
              <w:numPr>
                <w:ilvl w:val="0"/>
                <w:numId w:val="3"/>
              </w:numPr>
              <w:spacing w:after="0"/>
              <w:ind w:left="284" w:hanging="144"/>
            </w:pPr>
            <w:r>
              <w:t>CALD</w:t>
            </w:r>
            <w:r w:rsidRPr="005C7208">
              <w:t xml:space="preserve"> women and families. </w:t>
            </w:r>
          </w:p>
          <w:p w14:paraId="66BCC5EF" w14:textId="79592F92" w:rsidR="00BE1DE3" w:rsidRDefault="00BE1DE3" w:rsidP="00B64339">
            <w:pPr>
              <w:spacing w:after="0"/>
              <w:ind w:left="140"/>
            </w:pPr>
          </w:p>
        </w:tc>
      </w:tr>
      <w:tr w:rsidR="00BE1DE3" w14:paraId="6FE548FE" w14:textId="414FDB54" w:rsidTr="006D1ECA">
        <w:trPr>
          <w:cantSplit/>
        </w:trPr>
        <w:tc>
          <w:tcPr>
            <w:tcW w:w="1276" w:type="dxa"/>
            <w:vMerge w:val="restart"/>
          </w:tcPr>
          <w:p w14:paraId="52EB53D5" w14:textId="54C9EABC" w:rsidR="00BE1DE3" w:rsidRPr="006D1ECA" w:rsidRDefault="006D1ECA">
            <w:r>
              <w:rPr>
                <w:b/>
                <w:bCs/>
              </w:rPr>
              <w:t xml:space="preserve">Australian Capital Territory </w:t>
            </w:r>
            <w:r>
              <w:t>cont.</w:t>
            </w:r>
          </w:p>
        </w:tc>
        <w:tc>
          <w:tcPr>
            <w:tcW w:w="1843" w:type="dxa"/>
            <w:tcBorders>
              <w:top w:val="single" w:sz="4" w:space="0" w:color="auto"/>
            </w:tcBorders>
          </w:tcPr>
          <w:p w14:paraId="40F18FD1" w14:textId="509DA2DB" w:rsidR="00BE1DE3" w:rsidRDefault="00BE1DE3" w:rsidP="00AF66F8">
            <w:pPr>
              <w:spacing w:after="0"/>
              <w:rPr>
                <w:b/>
                <w:bCs/>
              </w:rPr>
            </w:pPr>
            <w:r w:rsidRPr="00801FA8">
              <w:rPr>
                <w:b/>
                <w:bCs/>
                <w:color w:val="046A38" w:themeColor="accent2"/>
                <w:sz w:val="28"/>
                <w:szCs w:val="28"/>
              </w:rPr>
              <w:t>*</w:t>
            </w:r>
          </w:p>
        </w:tc>
        <w:tc>
          <w:tcPr>
            <w:tcW w:w="7557" w:type="dxa"/>
          </w:tcPr>
          <w:p w14:paraId="698C344A" w14:textId="3C089AF4" w:rsidR="00BE1DE3" w:rsidRDefault="00BE1DE3" w:rsidP="00AF66F8">
            <w:pPr>
              <w:spacing w:after="0"/>
              <w:rPr>
                <w:b/>
                <w:bCs/>
              </w:rPr>
            </w:pPr>
            <w:r>
              <w:rPr>
                <w:b/>
                <w:bCs/>
              </w:rPr>
              <w:t>Women’s Centre for Health Matters</w:t>
            </w:r>
            <w:r w:rsidR="003605EA">
              <w:rPr>
                <w:b/>
                <w:bCs/>
              </w:rPr>
              <w:t xml:space="preserve"> – </w:t>
            </w:r>
            <w:r>
              <w:rPr>
                <w:b/>
                <w:bCs/>
              </w:rPr>
              <w:t>Anti-Sexual Violence Campaign</w:t>
            </w:r>
          </w:p>
          <w:p w14:paraId="28FC00AD" w14:textId="25B2B368" w:rsidR="00BE1DE3" w:rsidRPr="002421F4" w:rsidRDefault="00BE1DE3" w:rsidP="00AF66F8">
            <w:pPr>
              <w:spacing w:after="0"/>
            </w:pPr>
            <w:r w:rsidRPr="002421F4">
              <w:t xml:space="preserve">This campaign </w:t>
            </w:r>
            <w:r>
              <w:t xml:space="preserve">consists of </w:t>
            </w:r>
            <w:r w:rsidR="0037283A">
              <w:t>several</w:t>
            </w:r>
            <w:r w:rsidRPr="002421F4">
              <w:t xml:space="preserve"> initiatives designed to start informed conversations about sexual violence amongst young Canberrans.</w:t>
            </w:r>
          </w:p>
        </w:tc>
        <w:tc>
          <w:tcPr>
            <w:tcW w:w="3783" w:type="dxa"/>
          </w:tcPr>
          <w:p w14:paraId="2DD83A81" w14:textId="2E8D595B" w:rsidR="00BE1DE3" w:rsidRDefault="00BE1DE3" w:rsidP="00B64339">
            <w:pPr>
              <w:pStyle w:val="ListParagraph"/>
              <w:numPr>
                <w:ilvl w:val="0"/>
                <w:numId w:val="3"/>
              </w:numPr>
              <w:spacing w:after="0"/>
              <w:ind w:left="284" w:hanging="144"/>
            </w:pPr>
            <w:r>
              <w:t>sexual violence</w:t>
            </w:r>
          </w:p>
          <w:p w14:paraId="63DE9313" w14:textId="2EBF9611" w:rsidR="00BE1DE3" w:rsidRDefault="00BE1DE3" w:rsidP="00B64339">
            <w:pPr>
              <w:pStyle w:val="ListParagraph"/>
              <w:numPr>
                <w:ilvl w:val="0"/>
                <w:numId w:val="3"/>
              </w:numPr>
              <w:spacing w:after="0"/>
              <w:ind w:left="284" w:hanging="144"/>
            </w:pPr>
            <w:r>
              <w:t>young people in Canberra</w:t>
            </w:r>
          </w:p>
          <w:p w14:paraId="66B2AEB5" w14:textId="771599C2" w:rsidR="00BE1DE3" w:rsidRPr="005C7208" w:rsidRDefault="00BE1DE3" w:rsidP="00B64339">
            <w:pPr>
              <w:pStyle w:val="ListParagraph"/>
              <w:numPr>
                <w:ilvl w:val="0"/>
                <w:numId w:val="3"/>
              </w:numPr>
              <w:spacing w:after="0"/>
              <w:ind w:left="284" w:hanging="144"/>
            </w:pPr>
            <w:r>
              <w:t>print media, poster campaign</w:t>
            </w:r>
          </w:p>
        </w:tc>
      </w:tr>
      <w:tr w:rsidR="00BE1DE3" w14:paraId="3A26228C" w14:textId="2D580D14" w:rsidTr="007D4789">
        <w:trPr>
          <w:cantSplit/>
        </w:trPr>
        <w:tc>
          <w:tcPr>
            <w:tcW w:w="1276" w:type="dxa"/>
            <w:vMerge/>
          </w:tcPr>
          <w:p w14:paraId="3A402E9F" w14:textId="28AA6B2C" w:rsidR="00BE1DE3" w:rsidRPr="001C2250" w:rsidRDefault="00BE1DE3"/>
        </w:tc>
        <w:tc>
          <w:tcPr>
            <w:tcW w:w="1843" w:type="dxa"/>
          </w:tcPr>
          <w:p w14:paraId="643178A2" w14:textId="77777777" w:rsidR="00BE1DE3" w:rsidRDefault="00BE1DE3" w:rsidP="00AF66F8">
            <w:pPr>
              <w:spacing w:after="0"/>
              <w:rPr>
                <w:b/>
                <w:bCs/>
              </w:rPr>
            </w:pPr>
          </w:p>
        </w:tc>
        <w:tc>
          <w:tcPr>
            <w:tcW w:w="7557" w:type="dxa"/>
          </w:tcPr>
          <w:p w14:paraId="6FC78CE7" w14:textId="312D5836" w:rsidR="00BE1DE3" w:rsidRDefault="00BE1DE3" w:rsidP="00AF66F8">
            <w:pPr>
              <w:spacing w:after="0"/>
              <w:rPr>
                <w:b/>
                <w:bCs/>
              </w:rPr>
            </w:pPr>
            <w:r>
              <w:rPr>
                <w:b/>
                <w:bCs/>
              </w:rPr>
              <w:t>Women’s centre for health matters</w:t>
            </w:r>
            <w:r w:rsidR="003605EA">
              <w:rPr>
                <w:b/>
                <w:bCs/>
              </w:rPr>
              <w:t xml:space="preserve"> – </w:t>
            </w:r>
            <w:r>
              <w:rPr>
                <w:b/>
                <w:bCs/>
              </w:rPr>
              <w:t>DV awareness raising campaign for the LGBTIQ+ community</w:t>
            </w:r>
          </w:p>
          <w:p w14:paraId="4B4954B1" w14:textId="6A14A166" w:rsidR="00BE1DE3" w:rsidRPr="00597032" w:rsidRDefault="00BE1DE3" w:rsidP="00AF66F8">
            <w:pPr>
              <w:spacing w:after="0"/>
            </w:pPr>
            <w:r w:rsidRPr="00597032">
              <w:t>The overall campaign comprises 5 images on posters, each of which shows a different local</w:t>
            </w:r>
            <w:r>
              <w:t>,</w:t>
            </w:r>
            <w:r w:rsidRPr="00597032">
              <w:t xml:space="preserve"> </w:t>
            </w:r>
            <w:r>
              <w:t>‘r</w:t>
            </w:r>
            <w:r w:rsidRPr="00597032">
              <w:t>eal</w:t>
            </w:r>
            <w:r>
              <w:t>’</w:t>
            </w:r>
            <w:r w:rsidRPr="00597032">
              <w:t xml:space="preserve"> and recognisable couple, and which use the slogan </w:t>
            </w:r>
            <w:r>
              <w:t>‘</w:t>
            </w:r>
            <w:r w:rsidRPr="00597032">
              <w:t>Same Love. Same Rules</w:t>
            </w:r>
            <w:r>
              <w:t>’</w:t>
            </w:r>
            <w:r w:rsidRPr="00597032">
              <w:t>. The result is a positive campaign which shows local loving and diverse couples in the ACT</w:t>
            </w:r>
            <w:r>
              <w:t>.</w:t>
            </w:r>
          </w:p>
        </w:tc>
        <w:tc>
          <w:tcPr>
            <w:tcW w:w="3783" w:type="dxa"/>
          </w:tcPr>
          <w:p w14:paraId="139FDB8C" w14:textId="2BBC74AE" w:rsidR="00BE1DE3" w:rsidRDefault="00BE1DE3" w:rsidP="00B64339">
            <w:pPr>
              <w:pStyle w:val="ListParagraph"/>
              <w:numPr>
                <w:ilvl w:val="0"/>
                <w:numId w:val="3"/>
              </w:numPr>
              <w:spacing w:after="0"/>
              <w:ind w:left="284" w:hanging="144"/>
            </w:pPr>
            <w:r>
              <w:t>healthy relationships</w:t>
            </w:r>
          </w:p>
          <w:p w14:paraId="710E8E3D" w14:textId="6F2F543E" w:rsidR="00BE1DE3" w:rsidRDefault="00BE1DE3" w:rsidP="00B64339">
            <w:pPr>
              <w:pStyle w:val="ListParagraph"/>
              <w:numPr>
                <w:ilvl w:val="0"/>
                <w:numId w:val="3"/>
              </w:numPr>
              <w:spacing w:after="0"/>
              <w:ind w:left="284" w:hanging="144"/>
            </w:pPr>
            <w:r>
              <w:t>domestic violence</w:t>
            </w:r>
          </w:p>
          <w:p w14:paraId="608E1682" w14:textId="630E4BBA" w:rsidR="00BE1DE3" w:rsidRDefault="00BE1DE3" w:rsidP="00B64339">
            <w:pPr>
              <w:pStyle w:val="ListParagraph"/>
              <w:numPr>
                <w:ilvl w:val="0"/>
                <w:numId w:val="3"/>
              </w:numPr>
              <w:spacing w:after="0"/>
              <w:ind w:left="284" w:hanging="144"/>
            </w:pPr>
            <w:r>
              <w:t>LGBTIQ+ people</w:t>
            </w:r>
          </w:p>
          <w:p w14:paraId="5742D65A" w14:textId="12C5016D" w:rsidR="00BE1DE3" w:rsidRPr="00597032" w:rsidRDefault="00BE1DE3" w:rsidP="00B64339">
            <w:pPr>
              <w:pStyle w:val="ListParagraph"/>
              <w:numPr>
                <w:ilvl w:val="0"/>
                <w:numId w:val="3"/>
              </w:numPr>
              <w:spacing w:after="0"/>
              <w:ind w:left="284" w:hanging="144"/>
            </w:pPr>
            <w:r>
              <w:t xml:space="preserve">posters </w:t>
            </w:r>
          </w:p>
        </w:tc>
      </w:tr>
      <w:tr w:rsidR="00BE1DE3" w14:paraId="45CA9911" w14:textId="15B54F54" w:rsidTr="007D4789">
        <w:trPr>
          <w:cantSplit/>
        </w:trPr>
        <w:tc>
          <w:tcPr>
            <w:tcW w:w="1276" w:type="dxa"/>
            <w:vMerge/>
          </w:tcPr>
          <w:p w14:paraId="0706E0A9" w14:textId="2E9CA31E" w:rsidR="00BE1DE3" w:rsidRPr="00E1095C" w:rsidRDefault="00BE1DE3">
            <w:pPr>
              <w:rPr>
                <w:b/>
                <w:bCs/>
              </w:rPr>
            </w:pPr>
          </w:p>
        </w:tc>
        <w:tc>
          <w:tcPr>
            <w:tcW w:w="1843" w:type="dxa"/>
          </w:tcPr>
          <w:p w14:paraId="4A7D7A62" w14:textId="77777777" w:rsidR="00BE1DE3" w:rsidRPr="00801FA8" w:rsidRDefault="00BE1DE3" w:rsidP="00AF66F8">
            <w:pPr>
              <w:spacing w:after="0"/>
              <w:rPr>
                <w:b/>
                <w:bCs/>
                <w:color w:val="046A38" w:themeColor="accent2"/>
                <w:sz w:val="28"/>
                <w:szCs w:val="28"/>
              </w:rPr>
            </w:pPr>
            <w:r w:rsidRPr="00801FA8">
              <w:rPr>
                <w:b/>
                <w:bCs/>
                <w:color w:val="046A38" w:themeColor="accent2"/>
                <w:sz w:val="28"/>
                <w:szCs w:val="28"/>
              </w:rPr>
              <w:t>*</w:t>
            </w:r>
          </w:p>
          <w:p w14:paraId="3F8AE4CF" w14:textId="4ACCEA33" w:rsidR="00BE1DE3" w:rsidRDefault="00BE1DE3" w:rsidP="00AF66F8">
            <w:pPr>
              <w:spacing w:after="0"/>
              <w:rPr>
                <w:b/>
                <w:bCs/>
              </w:rPr>
            </w:pPr>
            <w:r w:rsidRPr="00801FA8">
              <w:rPr>
                <w:b/>
                <w:bCs/>
                <w:color w:val="86BC25" w:themeColor="accent1"/>
                <w:sz w:val="28"/>
                <w:szCs w:val="28"/>
              </w:rPr>
              <w:t>*</w:t>
            </w:r>
          </w:p>
        </w:tc>
        <w:tc>
          <w:tcPr>
            <w:tcW w:w="7557" w:type="dxa"/>
          </w:tcPr>
          <w:p w14:paraId="2FA89E5D" w14:textId="1982873D" w:rsidR="00BE1DE3" w:rsidRDefault="00BE1DE3" w:rsidP="00AF66F8">
            <w:pPr>
              <w:spacing w:after="0"/>
              <w:rPr>
                <w:b/>
                <w:bCs/>
              </w:rPr>
            </w:pPr>
            <w:r>
              <w:rPr>
                <w:b/>
                <w:bCs/>
              </w:rPr>
              <w:t>Meridian Incorporated</w:t>
            </w:r>
          </w:p>
          <w:p w14:paraId="2DE55D35" w14:textId="1EEB7F4B" w:rsidR="00BE1DE3" w:rsidRPr="007B1169" w:rsidRDefault="00BE1DE3" w:rsidP="00AF66F8">
            <w:pPr>
              <w:spacing w:after="0"/>
            </w:pPr>
            <w:r w:rsidRPr="009D00EC">
              <w:t xml:space="preserve">Meridian provides sexual violence and sexual harassment primary prevention initiatives as part of </w:t>
            </w:r>
            <w:r>
              <w:t>their</w:t>
            </w:r>
            <w:r w:rsidRPr="009D00EC">
              <w:t xml:space="preserve"> role in primary prevention activities for the LGBTIQ</w:t>
            </w:r>
            <w:r>
              <w:t>+</w:t>
            </w:r>
            <w:r w:rsidRPr="009D00EC">
              <w:t xml:space="preserve"> and HIV positive communities.  This includes social media campaigns including using role models &amp; LGBTIQ</w:t>
            </w:r>
            <w:r>
              <w:t>+</w:t>
            </w:r>
            <w:r w:rsidRPr="009D00EC">
              <w:t xml:space="preserve"> Awareness training in the </w:t>
            </w:r>
            <w:r>
              <w:t>domestic violence</w:t>
            </w:r>
            <w:r w:rsidRPr="009D00EC">
              <w:t xml:space="preserve"> sector.</w:t>
            </w:r>
          </w:p>
        </w:tc>
        <w:tc>
          <w:tcPr>
            <w:tcW w:w="3783" w:type="dxa"/>
          </w:tcPr>
          <w:p w14:paraId="76098772" w14:textId="33FA7A71" w:rsidR="00BE1DE3" w:rsidRDefault="00BE1DE3" w:rsidP="00B64339">
            <w:pPr>
              <w:pStyle w:val="ListParagraph"/>
              <w:numPr>
                <w:ilvl w:val="0"/>
                <w:numId w:val="3"/>
              </w:numPr>
              <w:spacing w:after="0"/>
              <w:ind w:left="284" w:hanging="144"/>
            </w:pPr>
            <w:r>
              <w:t>sexual violence</w:t>
            </w:r>
          </w:p>
          <w:p w14:paraId="43D2E63A" w14:textId="4EA0CD0C" w:rsidR="00BE1DE3" w:rsidRDefault="00BE1DE3" w:rsidP="00B64339">
            <w:pPr>
              <w:pStyle w:val="ListParagraph"/>
              <w:numPr>
                <w:ilvl w:val="0"/>
                <w:numId w:val="3"/>
              </w:numPr>
              <w:spacing w:after="0"/>
              <w:ind w:left="284" w:hanging="144"/>
            </w:pPr>
            <w:r>
              <w:t>sexual harassment</w:t>
            </w:r>
          </w:p>
          <w:p w14:paraId="73C56FB2" w14:textId="182B4FBA" w:rsidR="00BE1DE3" w:rsidRPr="00B77FE3" w:rsidRDefault="00BE1DE3" w:rsidP="00B64339">
            <w:pPr>
              <w:pStyle w:val="ListParagraph"/>
              <w:numPr>
                <w:ilvl w:val="0"/>
                <w:numId w:val="3"/>
              </w:numPr>
              <w:spacing w:after="0"/>
              <w:ind w:left="284" w:hanging="144"/>
            </w:pPr>
            <w:r>
              <w:t>LGBTQI+ people</w:t>
            </w:r>
          </w:p>
          <w:p w14:paraId="53357B5E" w14:textId="534276A4" w:rsidR="00BE1DE3" w:rsidRDefault="00BE1DE3" w:rsidP="00B64339">
            <w:pPr>
              <w:pStyle w:val="ListParagraph"/>
              <w:numPr>
                <w:ilvl w:val="0"/>
                <w:numId w:val="3"/>
              </w:numPr>
              <w:spacing w:after="0"/>
              <w:ind w:left="284" w:hanging="144"/>
            </w:pPr>
            <w:r>
              <w:t>social media campaigns</w:t>
            </w:r>
          </w:p>
        </w:tc>
      </w:tr>
      <w:tr w:rsidR="00BE1DE3" w14:paraId="19D0B7AB" w14:textId="439C2F3C" w:rsidTr="007D4789">
        <w:trPr>
          <w:cantSplit/>
        </w:trPr>
        <w:tc>
          <w:tcPr>
            <w:tcW w:w="1276" w:type="dxa"/>
            <w:vMerge/>
          </w:tcPr>
          <w:p w14:paraId="3DB3F4CA" w14:textId="77777777" w:rsidR="00BE1DE3" w:rsidRPr="00E1095C" w:rsidRDefault="00BE1DE3" w:rsidP="00AF66F8">
            <w:pPr>
              <w:rPr>
                <w:b/>
                <w:bCs/>
              </w:rPr>
            </w:pPr>
          </w:p>
        </w:tc>
        <w:tc>
          <w:tcPr>
            <w:tcW w:w="1843" w:type="dxa"/>
          </w:tcPr>
          <w:p w14:paraId="0FFF507A" w14:textId="77777777" w:rsidR="00BE1DE3" w:rsidRDefault="00BE1DE3" w:rsidP="00AF66F8">
            <w:pPr>
              <w:spacing w:after="0"/>
              <w:rPr>
                <w:b/>
                <w:bCs/>
              </w:rPr>
            </w:pPr>
          </w:p>
        </w:tc>
        <w:tc>
          <w:tcPr>
            <w:tcW w:w="7557" w:type="dxa"/>
          </w:tcPr>
          <w:p w14:paraId="7F6D331C" w14:textId="339DD3BA" w:rsidR="00BE1DE3" w:rsidRDefault="00BE1DE3" w:rsidP="00AF66F8">
            <w:pPr>
              <w:spacing w:after="0"/>
              <w:rPr>
                <w:b/>
                <w:bCs/>
              </w:rPr>
            </w:pPr>
            <w:r>
              <w:rPr>
                <w:b/>
                <w:bCs/>
              </w:rPr>
              <w:t>Canberra Multicultural Community Forum</w:t>
            </w:r>
            <w:r w:rsidR="003605EA">
              <w:rPr>
                <w:b/>
                <w:bCs/>
              </w:rPr>
              <w:t xml:space="preserve"> – </w:t>
            </w:r>
            <w:r>
              <w:rPr>
                <w:b/>
                <w:bCs/>
              </w:rPr>
              <w:t>CALD community domestic violence awareness program</w:t>
            </w:r>
          </w:p>
          <w:p w14:paraId="3BC2AD45" w14:textId="5C9BE09C" w:rsidR="00BE1DE3" w:rsidRPr="00083765" w:rsidRDefault="00BE1DE3" w:rsidP="00AF66F8">
            <w:pPr>
              <w:spacing w:after="0"/>
            </w:pPr>
            <w:r>
              <w:t xml:space="preserve">This initiative aims to </w:t>
            </w:r>
            <w:r w:rsidRPr="00D3425C">
              <w:t>develop community awareness program targeting CALD women and families to learn about DV, gain better understanding of cultural differences and the legal system in supporting families experiencing DV</w:t>
            </w:r>
            <w:r>
              <w:t xml:space="preserve"> a</w:t>
            </w:r>
            <w:r w:rsidRPr="00D3425C">
              <w:t>nd accessing services available.</w:t>
            </w:r>
          </w:p>
        </w:tc>
        <w:tc>
          <w:tcPr>
            <w:tcW w:w="3783" w:type="dxa"/>
          </w:tcPr>
          <w:p w14:paraId="7ADD59BB" w14:textId="0A88B5A3" w:rsidR="00BE1DE3" w:rsidRDefault="00BE1DE3" w:rsidP="00B64339">
            <w:pPr>
              <w:pStyle w:val="ListParagraph"/>
              <w:numPr>
                <w:ilvl w:val="0"/>
                <w:numId w:val="3"/>
              </w:numPr>
              <w:spacing w:after="0"/>
              <w:ind w:left="284" w:hanging="144"/>
            </w:pPr>
            <w:r>
              <w:t>domestic violence</w:t>
            </w:r>
          </w:p>
          <w:p w14:paraId="1CC9EF1F" w14:textId="3F6E2627" w:rsidR="00BE1DE3" w:rsidRDefault="00BE1DE3" w:rsidP="00B64339">
            <w:pPr>
              <w:pStyle w:val="ListParagraph"/>
              <w:numPr>
                <w:ilvl w:val="0"/>
                <w:numId w:val="3"/>
              </w:numPr>
              <w:spacing w:after="0"/>
              <w:ind w:left="284" w:hanging="144"/>
            </w:pPr>
            <w:r>
              <w:t>CALD women</w:t>
            </w:r>
          </w:p>
          <w:p w14:paraId="78F65088" w14:textId="67993DDF" w:rsidR="00BE1DE3" w:rsidRDefault="00BE1DE3" w:rsidP="00B64339">
            <w:pPr>
              <w:pStyle w:val="ListParagraph"/>
              <w:numPr>
                <w:ilvl w:val="0"/>
                <w:numId w:val="3"/>
              </w:numPr>
              <w:spacing w:after="0"/>
              <w:ind w:left="284" w:hanging="144"/>
            </w:pPr>
            <w:r>
              <w:t>community context</w:t>
            </w:r>
          </w:p>
          <w:p w14:paraId="367DF946" w14:textId="7BCAD9BF" w:rsidR="00BE1DE3" w:rsidRDefault="00BE1DE3" w:rsidP="00B64339">
            <w:pPr>
              <w:pStyle w:val="ListParagraph"/>
              <w:numPr>
                <w:ilvl w:val="0"/>
                <w:numId w:val="3"/>
              </w:numPr>
              <w:spacing w:after="0"/>
              <w:ind w:left="284" w:hanging="144"/>
            </w:pPr>
            <w:r>
              <w:t xml:space="preserve">online, media and face-to-face  </w:t>
            </w:r>
          </w:p>
        </w:tc>
      </w:tr>
      <w:tr w:rsidR="000A0C87" w14:paraId="635CE1D3" w14:textId="49FFD218" w:rsidTr="007D4789">
        <w:trPr>
          <w:cantSplit/>
        </w:trPr>
        <w:tc>
          <w:tcPr>
            <w:tcW w:w="1276" w:type="dxa"/>
            <w:tcBorders>
              <w:bottom w:val="single" w:sz="4" w:space="0" w:color="auto"/>
            </w:tcBorders>
          </w:tcPr>
          <w:p w14:paraId="3B5270EB" w14:textId="4579C461" w:rsidR="000A0C87" w:rsidRPr="00E11AA1" w:rsidRDefault="000A0C87" w:rsidP="00AF66F8">
            <w:pPr>
              <w:rPr>
                <w:b/>
                <w:bCs/>
                <w:highlight w:val="yellow"/>
              </w:rPr>
            </w:pPr>
            <w:r w:rsidRPr="009F1044">
              <w:rPr>
                <w:b/>
                <w:bCs/>
              </w:rPr>
              <w:t>Northern Territory</w:t>
            </w:r>
          </w:p>
        </w:tc>
        <w:tc>
          <w:tcPr>
            <w:tcW w:w="1843" w:type="dxa"/>
          </w:tcPr>
          <w:p w14:paraId="5DCDDD12" w14:textId="77777777" w:rsidR="000A0C87" w:rsidRDefault="000A0C87" w:rsidP="00AF66F8">
            <w:pPr>
              <w:spacing w:after="0"/>
              <w:rPr>
                <w:b/>
                <w:bCs/>
              </w:rPr>
            </w:pPr>
          </w:p>
        </w:tc>
        <w:tc>
          <w:tcPr>
            <w:tcW w:w="7557" w:type="dxa"/>
          </w:tcPr>
          <w:p w14:paraId="3387FBEA" w14:textId="598BA88C" w:rsidR="000A0C87" w:rsidRDefault="000A0C87" w:rsidP="00AF66F8">
            <w:pPr>
              <w:spacing w:after="0"/>
              <w:rPr>
                <w:b/>
                <w:bCs/>
              </w:rPr>
            </w:pPr>
            <w:r>
              <w:rPr>
                <w:b/>
                <w:bCs/>
              </w:rPr>
              <w:t>NO MORE Campaign</w:t>
            </w:r>
          </w:p>
          <w:p w14:paraId="64C2AE54" w14:textId="41127CF7" w:rsidR="000A0C87" w:rsidRPr="0084534C" w:rsidRDefault="000A0C87" w:rsidP="00AF66F8">
            <w:pPr>
              <w:spacing w:after="0"/>
            </w:pPr>
            <w:r>
              <w:t>The initiative aims to engage with men on a large scale about family violence. This initiative has links with more than 5 sporting codes and nearly a hundred teams. Part of the initiative includes players ‘linking arms’ before matches, to represent ‘all men linking up’ to combat family violence. Additionally, they utilise advertising campaigns to raise awareness.</w:t>
            </w:r>
          </w:p>
        </w:tc>
        <w:tc>
          <w:tcPr>
            <w:tcW w:w="3783" w:type="dxa"/>
          </w:tcPr>
          <w:p w14:paraId="63FAC152" w14:textId="77777777" w:rsidR="000A0C87" w:rsidRDefault="000A0C87" w:rsidP="00B64339">
            <w:pPr>
              <w:pStyle w:val="ListParagraph"/>
              <w:numPr>
                <w:ilvl w:val="0"/>
                <w:numId w:val="3"/>
              </w:numPr>
              <w:spacing w:after="0"/>
              <w:ind w:left="284" w:hanging="144"/>
            </w:pPr>
            <w:r>
              <w:t>domestic violence</w:t>
            </w:r>
          </w:p>
          <w:p w14:paraId="7515AFCE" w14:textId="77777777" w:rsidR="000A0C87" w:rsidRDefault="000A0C87" w:rsidP="00B64339">
            <w:pPr>
              <w:pStyle w:val="ListParagraph"/>
              <w:numPr>
                <w:ilvl w:val="0"/>
                <w:numId w:val="3"/>
              </w:numPr>
              <w:spacing w:after="0"/>
              <w:ind w:left="284" w:hanging="144"/>
            </w:pPr>
            <w:r>
              <w:t>men</w:t>
            </w:r>
          </w:p>
          <w:p w14:paraId="6D43CF27" w14:textId="768BC3C5" w:rsidR="000A0C87" w:rsidRDefault="000A0C87" w:rsidP="00B64339">
            <w:pPr>
              <w:pStyle w:val="ListParagraph"/>
              <w:numPr>
                <w:ilvl w:val="0"/>
                <w:numId w:val="3"/>
              </w:numPr>
              <w:spacing w:after="0"/>
              <w:ind w:left="284" w:hanging="144"/>
            </w:pPr>
            <w:r>
              <w:t>linking arms at sporting and community events</w:t>
            </w:r>
          </w:p>
          <w:p w14:paraId="1BA6A6E2" w14:textId="48D064AE" w:rsidR="000A0C87" w:rsidRPr="00334BCA" w:rsidRDefault="000A0C87" w:rsidP="00B64339">
            <w:pPr>
              <w:pStyle w:val="ListParagraph"/>
              <w:numPr>
                <w:ilvl w:val="0"/>
                <w:numId w:val="3"/>
              </w:numPr>
              <w:spacing w:after="0"/>
              <w:ind w:left="284" w:hanging="144"/>
            </w:pPr>
            <w:r>
              <w:t>advertising</w:t>
            </w:r>
            <w:r w:rsidR="003605EA">
              <w:t xml:space="preserve"> – </w:t>
            </w:r>
            <w:r>
              <w:t>bus ads</w:t>
            </w:r>
          </w:p>
        </w:tc>
      </w:tr>
      <w:tr w:rsidR="00ED15EB" w14:paraId="00777F79" w14:textId="33A54F30" w:rsidTr="007D4789">
        <w:trPr>
          <w:cantSplit/>
        </w:trPr>
        <w:tc>
          <w:tcPr>
            <w:tcW w:w="1276" w:type="dxa"/>
            <w:vMerge w:val="restart"/>
            <w:tcBorders>
              <w:top w:val="single" w:sz="4" w:space="0" w:color="auto"/>
            </w:tcBorders>
          </w:tcPr>
          <w:p w14:paraId="386698E3" w14:textId="77777777" w:rsidR="00ED15EB" w:rsidRPr="00E1095C" w:rsidRDefault="00ED15EB">
            <w:pPr>
              <w:spacing w:after="0"/>
              <w:rPr>
                <w:b/>
                <w:bCs/>
              </w:rPr>
            </w:pPr>
            <w:r w:rsidRPr="00E1095C">
              <w:rPr>
                <w:b/>
                <w:bCs/>
              </w:rPr>
              <w:t>New South Wales</w:t>
            </w:r>
          </w:p>
          <w:p w14:paraId="6238FBDF" w14:textId="77777777" w:rsidR="00ED15EB" w:rsidRDefault="00ED15EB" w:rsidP="00AF66F8">
            <w:pPr>
              <w:spacing w:after="0"/>
              <w:rPr>
                <w:b/>
                <w:bCs/>
              </w:rPr>
            </w:pPr>
          </w:p>
          <w:p w14:paraId="7D503E8E" w14:textId="49CBDDDE" w:rsidR="00ED15EB" w:rsidRPr="006D1ECA" w:rsidRDefault="00ED15EB" w:rsidP="00AF66F8">
            <w:pPr>
              <w:spacing w:after="0"/>
            </w:pPr>
            <w:r>
              <w:rPr>
                <w:b/>
                <w:bCs/>
              </w:rPr>
              <w:t xml:space="preserve">New South Wales </w:t>
            </w:r>
            <w:r>
              <w:t>cont.</w:t>
            </w:r>
          </w:p>
        </w:tc>
        <w:tc>
          <w:tcPr>
            <w:tcW w:w="1843" w:type="dxa"/>
            <w:tcBorders>
              <w:bottom w:val="single" w:sz="4" w:space="0" w:color="auto"/>
            </w:tcBorders>
          </w:tcPr>
          <w:p w14:paraId="6235B6AE" w14:textId="77777777" w:rsidR="00ED15EB" w:rsidRPr="00DB39B3" w:rsidRDefault="00ED15EB" w:rsidP="00AF66F8">
            <w:pPr>
              <w:spacing w:after="0"/>
              <w:rPr>
                <w:b/>
                <w:bCs/>
              </w:rPr>
            </w:pPr>
          </w:p>
        </w:tc>
        <w:tc>
          <w:tcPr>
            <w:tcW w:w="7557" w:type="dxa"/>
            <w:tcBorders>
              <w:bottom w:val="single" w:sz="4" w:space="0" w:color="auto"/>
            </w:tcBorders>
          </w:tcPr>
          <w:p w14:paraId="53C32900" w14:textId="5BA4F41C" w:rsidR="00ED15EB" w:rsidRPr="00DB39B3" w:rsidRDefault="00ED15EB" w:rsidP="00AF66F8">
            <w:pPr>
              <w:spacing w:after="0"/>
              <w:rPr>
                <w:b/>
                <w:bCs/>
              </w:rPr>
            </w:pPr>
            <w:r w:rsidRPr="00DB39B3">
              <w:rPr>
                <w:b/>
                <w:bCs/>
              </w:rPr>
              <w:t>Women NSW – Make No Doubt</w:t>
            </w:r>
          </w:p>
          <w:p w14:paraId="0A7CC4CD" w14:textId="44B1637F" w:rsidR="00ED15EB" w:rsidRDefault="00ED15EB" w:rsidP="00AF66F8">
            <w:pPr>
              <w:spacing w:after="0"/>
            </w:pPr>
            <w:r w:rsidRPr="00DB39B3">
              <w:t>Make No Doubt is a social media campaign which aims to start a conversation about consent and encourage people to #makenodoubt before engaging in sexual activity.</w:t>
            </w:r>
          </w:p>
        </w:tc>
        <w:tc>
          <w:tcPr>
            <w:tcW w:w="3783" w:type="dxa"/>
            <w:tcBorders>
              <w:bottom w:val="single" w:sz="4" w:space="0" w:color="auto"/>
            </w:tcBorders>
          </w:tcPr>
          <w:p w14:paraId="4987A47B" w14:textId="038648E6" w:rsidR="00ED15EB" w:rsidRPr="00146E71" w:rsidRDefault="00ED15EB" w:rsidP="00B64339">
            <w:pPr>
              <w:pStyle w:val="ListParagraph"/>
              <w:numPr>
                <w:ilvl w:val="0"/>
                <w:numId w:val="3"/>
              </w:numPr>
              <w:spacing w:after="0"/>
              <w:ind w:left="284" w:hanging="144"/>
            </w:pPr>
            <w:r w:rsidRPr="00146E71">
              <w:t>consent</w:t>
            </w:r>
          </w:p>
          <w:p w14:paraId="73BDEF40" w14:textId="19EA19F0" w:rsidR="00ED15EB" w:rsidRPr="00146E71" w:rsidRDefault="00ED15EB" w:rsidP="00B64339">
            <w:pPr>
              <w:pStyle w:val="ListParagraph"/>
              <w:numPr>
                <w:ilvl w:val="0"/>
                <w:numId w:val="3"/>
              </w:numPr>
              <w:spacing w:after="0"/>
              <w:ind w:left="284" w:hanging="144"/>
            </w:pPr>
            <w:r w:rsidRPr="00146E71">
              <w:t>whole population</w:t>
            </w:r>
          </w:p>
          <w:p w14:paraId="6F969FA5" w14:textId="601C26E5" w:rsidR="00ED15EB" w:rsidRPr="00A12624" w:rsidRDefault="00ED15EB" w:rsidP="00B64339">
            <w:pPr>
              <w:pStyle w:val="ListParagraph"/>
              <w:numPr>
                <w:ilvl w:val="0"/>
                <w:numId w:val="3"/>
              </w:numPr>
              <w:spacing w:after="0"/>
              <w:ind w:left="284" w:hanging="144"/>
            </w:pPr>
            <w:r w:rsidRPr="00146E71">
              <w:t>one-minute video on YouTube</w:t>
            </w:r>
          </w:p>
        </w:tc>
      </w:tr>
      <w:tr w:rsidR="00ED15EB" w14:paraId="0BEC2BF2" w14:textId="48052D6C" w:rsidTr="00703250">
        <w:trPr>
          <w:cantSplit/>
          <w:trHeight w:val="11"/>
        </w:trPr>
        <w:tc>
          <w:tcPr>
            <w:tcW w:w="1276" w:type="dxa"/>
            <w:vMerge/>
          </w:tcPr>
          <w:p w14:paraId="6917BD29" w14:textId="2BA627E0" w:rsidR="00ED15EB" w:rsidRPr="001C2250" w:rsidRDefault="00ED15EB" w:rsidP="00AF66F8">
            <w:pPr>
              <w:spacing w:after="0"/>
            </w:pPr>
          </w:p>
        </w:tc>
        <w:tc>
          <w:tcPr>
            <w:tcW w:w="1843" w:type="dxa"/>
            <w:tcBorders>
              <w:top w:val="single" w:sz="4" w:space="0" w:color="auto"/>
              <w:bottom w:val="single" w:sz="4" w:space="0" w:color="auto"/>
            </w:tcBorders>
          </w:tcPr>
          <w:p w14:paraId="7FC515FC" w14:textId="77777777" w:rsidR="00ED15EB" w:rsidRPr="00E91F31" w:rsidRDefault="00ED15EB" w:rsidP="00AF66F8">
            <w:pPr>
              <w:spacing w:after="0"/>
              <w:rPr>
                <w:b/>
                <w:bCs/>
              </w:rPr>
            </w:pPr>
          </w:p>
        </w:tc>
        <w:tc>
          <w:tcPr>
            <w:tcW w:w="7557" w:type="dxa"/>
            <w:tcBorders>
              <w:top w:val="single" w:sz="4" w:space="0" w:color="auto"/>
              <w:bottom w:val="single" w:sz="4" w:space="0" w:color="auto"/>
            </w:tcBorders>
          </w:tcPr>
          <w:p w14:paraId="55CE2A8C" w14:textId="0EBCE5B5" w:rsidR="00ED15EB" w:rsidRPr="00E91F31" w:rsidRDefault="00ED15EB" w:rsidP="00AF66F8">
            <w:pPr>
              <w:spacing w:after="0"/>
              <w:rPr>
                <w:b/>
                <w:bCs/>
              </w:rPr>
            </w:pPr>
            <w:r w:rsidRPr="00E91F31">
              <w:rPr>
                <w:b/>
                <w:bCs/>
              </w:rPr>
              <w:t>Georges River Council-No Domestic Violence Walk</w:t>
            </w:r>
          </w:p>
          <w:p w14:paraId="4EC0CDCC" w14:textId="1BC9C8AC" w:rsidR="00ED15EB" w:rsidRPr="00513CCA" w:rsidRDefault="00ED15EB" w:rsidP="00AF66F8">
            <w:pPr>
              <w:spacing w:after="0"/>
            </w:pPr>
            <w:r w:rsidRPr="00E91F31">
              <w:t>Annually in November, up to 2,000 community members gather to walk approximately 1km in the stand against domestic violence. The event starts with speeches from an Indigenous Elder, Police, Government representatives and services.</w:t>
            </w:r>
          </w:p>
        </w:tc>
        <w:tc>
          <w:tcPr>
            <w:tcW w:w="3783" w:type="dxa"/>
            <w:tcBorders>
              <w:top w:val="single" w:sz="4" w:space="0" w:color="auto"/>
              <w:bottom w:val="single" w:sz="4" w:space="0" w:color="auto"/>
            </w:tcBorders>
          </w:tcPr>
          <w:p w14:paraId="66F93588" w14:textId="6F7D7A98" w:rsidR="00ED15EB" w:rsidRPr="00513CCA" w:rsidRDefault="00ED15EB" w:rsidP="00B64339">
            <w:pPr>
              <w:pStyle w:val="ListParagraph"/>
              <w:numPr>
                <w:ilvl w:val="0"/>
                <w:numId w:val="3"/>
              </w:numPr>
              <w:spacing w:after="0"/>
              <w:ind w:left="284" w:hanging="144"/>
            </w:pPr>
            <w:r w:rsidRPr="00513CCA">
              <w:t>domestic violence</w:t>
            </w:r>
          </w:p>
          <w:p w14:paraId="01879799" w14:textId="7928F6CF" w:rsidR="00ED15EB" w:rsidRPr="00513CCA" w:rsidRDefault="00ED15EB" w:rsidP="00B64339">
            <w:pPr>
              <w:pStyle w:val="ListParagraph"/>
              <w:numPr>
                <w:ilvl w:val="0"/>
                <w:numId w:val="3"/>
              </w:numPr>
              <w:spacing w:after="0"/>
              <w:ind w:left="284" w:hanging="144"/>
            </w:pPr>
            <w:r w:rsidRPr="00513CCA">
              <w:t>whole population</w:t>
            </w:r>
          </w:p>
          <w:p w14:paraId="55A3E745" w14:textId="619BA712" w:rsidR="00ED15EB" w:rsidRPr="00A42D69" w:rsidRDefault="00ED15EB" w:rsidP="00A42D69">
            <w:pPr>
              <w:pStyle w:val="ListParagraph"/>
              <w:numPr>
                <w:ilvl w:val="0"/>
                <w:numId w:val="3"/>
              </w:numPr>
              <w:spacing w:after="0"/>
              <w:ind w:left="284" w:hanging="144"/>
            </w:pPr>
            <w:r w:rsidRPr="00513CCA">
              <w:t>awareness through walk</w:t>
            </w:r>
          </w:p>
        </w:tc>
      </w:tr>
      <w:tr w:rsidR="00ED15EB" w14:paraId="43E33BC1" w14:textId="53A32D69" w:rsidTr="007D4789">
        <w:trPr>
          <w:cantSplit/>
        </w:trPr>
        <w:tc>
          <w:tcPr>
            <w:tcW w:w="1276" w:type="dxa"/>
            <w:vMerge/>
          </w:tcPr>
          <w:p w14:paraId="664EE8E8" w14:textId="6CA27844" w:rsidR="00ED15EB" w:rsidRPr="00E1095C" w:rsidRDefault="00ED15EB" w:rsidP="00AF66F8">
            <w:pPr>
              <w:spacing w:after="0"/>
              <w:rPr>
                <w:b/>
                <w:bCs/>
              </w:rPr>
            </w:pPr>
          </w:p>
        </w:tc>
        <w:tc>
          <w:tcPr>
            <w:tcW w:w="1843" w:type="dxa"/>
          </w:tcPr>
          <w:p w14:paraId="72EE4C35" w14:textId="77777777" w:rsidR="00ED15EB" w:rsidRDefault="00ED15EB" w:rsidP="00AF66F8">
            <w:pPr>
              <w:spacing w:after="0"/>
              <w:rPr>
                <w:b/>
                <w:bCs/>
              </w:rPr>
            </w:pPr>
          </w:p>
        </w:tc>
        <w:tc>
          <w:tcPr>
            <w:tcW w:w="7557" w:type="dxa"/>
          </w:tcPr>
          <w:p w14:paraId="52BA821D" w14:textId="61A25815" w:rsidR="00ED15EB" w:rsidRDefault="00ED15EB" w:rsidP="00AF66F8">
            <w:pPr>
              <w:spacing w:after="0"/>
              <w:rPr>
                <w:b/>
                <w:bCs/>
              </w:rPr>
            </w:pPr>
            <w:r>
              <w:rPr>
                <w:b/>
                <w:bCs/>
              </w:rPr>
              <w:t>Georges River Council – National Domestic Violence Remembrance Day – Candlelight Vigil</w:t>
            </w:r>
          </w:p>
          <w:p w14:paraId="7C49FB40" w14:textId="5D26B01A" w:rsidR="00ED15EB" w:rsidRPr="00D777C9" w:rsidRDefault="00ED15EB" w:rsidP="00AF66F8">
            <w:pPr>
              <w:spacing w:after="0"/>
            </w:pPr>
            <w:r>
              <w:t xml:space="preserve">This initiative aims to bring the community together in partnership with local organisations and the St George Domestic Violence Committee to reflect on lives lost to domestic violence, hear lived </w:t>
            </w:r>
            <w:proofErr w:type="gramStart"/>
            <w:r>
              <w:t>experiences</w:t>
            </w:r>
            <w:proofErr w:type="gramEnd"/>
            <w:r>
              <w:t xml:space="preserve"> and raise awareness of domestic family violence. </w:t>
            </w:r>
          </w:p>
        </w:tc>
        <w:tc>
          <w:tcPr>
            <w:tcW w:w="3783" w:type="dxa"/>
          </w:tcPr>
          <w:p w14:paraId="16A6250F" w14:textId="5578CD6D" w:rsidR="00ED15EB" w:rsidRDefault="00ED15EB" w:rsidP="00B64339">
            <w:pPr>
              <w:pStyle w:val="ListParagraph"/>
              <w:numPr>
                <w:ilvl w:val="0"/>
                <w:numId w:val="3"/>
              </w:numPr>
              <w:spacing w:after="0"/>
              <w:ind w:left="284" w:hanging="144"/>
            </w:pPr>
            <w:r>
              <w:t>domestic violence</w:t>
            </w:r>
          </w:p>
          <w:p w14:paraId="17D5BE6F" w14:textId="07178B8C" w:rsidR="00ED15EB" w:rsidRDefault="00ED15EB" w:rsidP="00B64339">
            <w:pPr>
              <w:pStyle w:val="ListParagraph"/>
              <w:numPr>
                <w:ilvl w:val="0"/>
                <w:numId w:val="3"/>
              </w:numPr>
              <w:spacing w:after="0"/>
              <w:ind w:left="284" w:hanging="144"/>
            </w:pPr>
            <w:r>
              <w:t>whole population</w:t>
            </w:r>
          </w:p>
          <w:p w14:paraId="3D38B778" w14:textId="1C0EC765" w:rsidR="00ED15EB" w:rsidRPr="00513CCA" w:rsidRDefault="00ED15EB" w:rsidP="00B64339">
            <w:pPr>
              <w:pStyle w:val="ListParagraph"/>
              <w:numPr>
                <w:ilvl w:val="0"/>
                <w:numId w:val="3"/>
              </w:numPr>
              <w:spacing w:after="0"/>
              <w:ind w:left="284" w:hanging="144"/>
            </w:pPr>
            <w:r>
              <w:t>candlelight vigil</w:t>
            </w:r>
          </w:p>
        </w:tc>
      </w:tr>
      <w:tr w:rsidR="00ED15EB" w14:paraId="7BA3B327" w14:textId="17F8ED62" w:rsidTr="007D4789">
        <w:trPr>
          <w:cantSplit/>
        </w:trPr>
        <w:tc>
          <w:tcPr>
            <w:tcW w:w="1276" w:type="dxa"/>
            <w:vMerge/>
          </w:tcPr>
          <w:p w14:paraId="31CA7A7D" w14:textId="0B28DE59" w:rsidR="00ED15EB" w:rsidRPr="00E1095C" w:rsidRDefault="00ED15EB" w:rsidP="00AF66F8">
            <w:pPr>
              <w:spacing w:after="0"/>
              <w:rPr>
                <w:b/>
                <w:bCs/>
              </w:rPr>
            </w:pPr>
          </w:p>
        </w:tc>
        <w:tc>
          <w:tcPr>
            <w:tcW w:w="1843" w:type="dxa"/>
            <w:tcBorders>
              <w:bottom w:val="single" w:sz="4" w:space="0" w:color="auto"/>
            </w:tcBorders>
          </w:tcPr>
          <w:p w14:paraId="0DE74C10" w14:textId="77777777" w:rsidR="00ED15EB" w:rsidRDefault="00ED15EB" w:rsidP="00AF66F8">
            <w:pPr>
              <w:spacing w:after="0"/>
              <w:rPr>
                <w:b/>
                <w:bCs/>
              </w:rPr>
            </w:pPr>
          </w:p>
        </w:tc>
        <w:tc>
          <w:tcPr>
            <w:tcW w:w="7557" w:type="dxa"/>
          </w:tcPr>
          <w:p w14:paraId="1E4F6DFF" w14:textId="2C1A015C" w:rsidR="00ED15EB" w:rsidRDefault="00ED15EB" w:rsidP="00AF66F8">
            <w:pPr>
              <w:spacing w:after="0"/>
              <w:rPr>
                <w:b/>
                <w:bCs/>
              </w:rPr>
            </w:pPr>
            <w:r>
              <w:rPr>
                <w:b/>
                <w:bCs/>
              </w:rPr>
              <w:t>Northern Beaches Council – Northern Beaches Says No to Domestic Violence</w:t>
            </w:r>
          </w:p>
          <w:p w14:paraId="3FC9CC80" w14:textId="5C85D714" w:rsidR="00ED15EB" w:rsidRPr="003F5CD2" w:rsidRDefault="00ED15EB" w:rsidP="00AF66F8">
            <w:pPr>
              <w:spacing w:after="0"/>
            </w:pPr>
            <w:r>
              <w:t xml:space="preserve">In November, the Council support the Northern Beaches Domestic Violence Network’s annual walk. The initiative aims to stand against domestic violence. </w:t>
            </w:r>
          </w:p>
        </w:tc>
        <w:tc>
          <w:tcPr>
            <w:tcW w:w="3783" w:type="dxa"/>
          </w:tcPr>
          <w:p w14:paraId="5879677F" w14:textId="00569657" w:rsidR="00ED15EB" w:rsidRDefault="00ED15EB" w:rsidP="00B64339">
            <w:pPr>
              <w:pStyle w:val="ListParagraph"/>
              <w:numPr>
                <w:ilvl w:val="0"/>
                <w:numId w:val="3"/>
              </w:numPr>
              <w:spacing w:after="0"/>
              <w:ind w:left="284" w:hanging="144"/>
            </w:pPr>
            <w:r>
              <w:t>domestic violence</w:t>
            </w:r>
          </w:p>
          <w:p w14:paraId="39521D1B" w14:textId="5E9378EC" w:rsidR="00ED15EB" w:rsidRDefault="00ED15EB" w:rsidP="00B64339">
            <w:pPr>
              <w:pStyle w:val="ListParagraph"/>
              <w:numPr>
                <w:ilvl w:val="0"/>
                <w:numId w:val="3"/>
              </w:numPr>
              <w:spacing w:after="0"/>
              <w:ind w:left="284" w:hanging="144"/>
            </w:pPr>
            <w:r>
              <w:t>whole of population</w:t>
            </w:r>
          </w:p>
          <w:p w14:paraId="3BB72217" w14:textId="51F9DD08" w:rsidR="00ED15EB" w:rsidRPr="0062600B" w:rsidRDefault="00ED15EB" w:rsidP="00B64339">
            <w:pPr>
              <w:pStyle w:val="ListParagraph"/>
              <w:numPr>
                <w:ilvl w:val="0"/>
                <w:numId w:val="3"/>
              </w:numPr>
              <w:spacing w:after="0"/>
              <w:ind w:left="284" w:hanging="144"/>
            </w:pPr>
            <w:r>
              <w:t>awareness through walk</w:t>
            </w:r>
          </w:p>
        </w:tc>
      </w:tr>
      <w:tr w:rsidR="00ED15EB" w14:paraId="46139D0A" w14:textId="0DEF451F" w:rsidTr="00703250">
        <w:trPr>
          <w:cantSplit/>
        </w:trPr>
        <w:tc>
          <w:tcPr>
            <w:tcW w:w="1276" w:type="dxa"/>
            <w:vMerge/>
          </w:tcPr>
          <w:p w14:paraId="1590DE72" w14:textId="584A65A1" w:rsidR="00ED15EB" w:rsidRPr="001C2250" w:rsidRDefault="00ED15EB" w:rsidP="00AF66F8">
            <w:pPr>
              <w:spacing w:after="0"/>
            </w:pPr>
          </w:p>
        </w:tc>
        <w:tc>
          <w:tcPr>
            <w:tcW w:w="1843" w:type="dxa"/>
            <w:tcBorders>
              <w:bottom w:val="single" w:sz="4" w:space="0" w:color="auto"/>
            </w:tcBorders>
          </w:tcPr>
          <w:p w14:paraId="4389FB9D" w14:textId="77777777" w:rsidR="00ED15EB" w:rsidRDefault="00ED15EB" w:rsidP="00AF66F8">
            <w:pPr>
              <w:spacing w:after="0"/>
              <w:rPr>
                <w:b/>
                <w:bCs/>
              </w:rPr>
            </w:pPr>
          </w:p>
        </w:tc>
        <w:tc>
          <w:tcPr>
            <w:tcW w:w="7557" w:type="dxa"/>
            <w:tcBorders>
              <w:bottom w:val="single" w:sz="4" w:space="0" w:color="auto"/>
            </w:tcBorders>
          </w:tcPr>
          <w:p w14:paraId="6E2216BC" w14:textId="78C20BA8" w:rsidR="00ED15EB" w:rsidRDefault="00ED15EB" w:rsidP="00AF66F8">
            <w:pPr>
              <w:spacing w:after="0"/>
              <w:rPr>
                <w:b/>
                <w:bCs/>
              </w:rPr>
            </w:pPr>
            <w:r>
              <w:rPr>
                <w:b/>
                <w:bCs/>
              </w:rPr>
              <w:t>ACON – Our Relationship – national primary prevention campaign</w:t>
            </w:r>
          </w:p>
          <w:p w14:paraId="71B268AB" w14:textId="782D71D7" w:rsidR="00ED15EB" w:rsidRPr="006F2A76" w:rsidRDefault="00ED15EB" w:rsidP="00AF66F8">
            <w:pPr>
              <w:spacing w:after="0"/>
            </w:pPr>
            <w:r w:rsidRPr="006F2A76">
              <w:t>Our Relationships is currently in development and will be a community led multimedia campaign to prevent violence in LGBTQ relationships. The campaign will utilise positive relationship role modelling, representation of healthy relationships and community members challenging gendered stereotypes.</w:t>
            </w:r>
          </w:p>
        </w:tc>
        <w:tc>
          <w:tcPr>
            <w:tcW w:w="3783" w:type="dxa"/>
          </w:tcPr>
          <w:p w14:paraId="36209213" w14:textId="1799F94D" w:rsidR="00ED15EB" w:rsidRDefault="00ED15EB" w:rsidP="00B64339">
            <w:pPr>
              <w:pStyle w:val="ListParagraph"/>
              <w:numPr>
                <w:ilvl w:val="0"/>
                <w:numId w:val="3"/>
              </w:numPr>
              <w:spacing w:after="0"/>
              <w:ind w:left="284" w:hanging="144"/>
            </w:pPr>
            <w:r>
              <w:t>Violence in LGBTIQ relationships</w:t>
            </w:r>
          </w:p>
          <w:p w14:paraId="53770D56" w14:textId="509E45D2" w:rsidR="00ED15EB" w:rsidRDefault="00ED15EB" w:rsidP="00B64339">
            <w:pPr>
              <w:pStyle w:val="ListParagraph"/>
              <w:numPr>
                <w:ilvl w:val="0"/>
                <w:numId w:val="3"/>
              </w:numPr>
              <w:spacing w:after="0"/>
              <w:ind w:left="284" w:hanging="144"/>
            </w:pPr>
            <w:r>
              <w:t>people who identify as LGBTIQ+</w:t>
            </w:r>
          </w:p>
          <w:p w14:paraId="64665D3B" w14:textId="74130B45" w:rsidR="00ED15EB" w:rsidRPr="00A42D69" w:rsidRDefault="00ED15EB" w:rsidP="00A42D69">
            <w:pPr>
              <w:pStyle w:val="ListParagraph"/>
              <w:numPr>
                <w:ilvl w:val="0"/>
                <w:numId w:val="3"/>
              </w:numPr>
              <w:spacing w:after="0"/>
              <w:ind w:left="284" w:hanging="144"/>
            </w:pPr>
            <w:r>
              <w:t>multimedia campaign – including featuring on dating apps</w:t>
            </w:r>
          </w:p>
        </w:tc>
      </w:tr>
      <w:tr w:rsidR="00ED15EB" w14:paraId="0B09CC93" w14:textId="249393DF" w:rsidTr="00703250">
        <w:trPr>
          <w:cantSplit/>
        </w:trPr>
        <w:tc>
          <w:tcPr>
            <w:tcW w:w="1276" w:type="dxa"/>
            <w:vMerge/>
          </w:tcPr>
          <w:p w14:paraId="6FA4A734" w14:textId="7F9453DF" w:rsidR="00ED15EB" w:rsidRPr="005221F8" w:rsidRDefault="00ED15EB" w:rsidP="00AF66F8">
            <w:pPr>
              <w:spacing w:after="0"/>
            </w:pPr>
          </w:p>
        </w:tc>
        <w:tc>
          <w:tcPr>
            <w:tcW w:w="1843" w:type="dxa"/>
            <w:tcBorders>
              <w:bottom w:val="single" w:sz="4" w:space="0" w:color="auto"/>
            </w:tcBorders>
          </w:tcPr>
          <w:p w14:paraId="34856C28" w14:textId="77777777" w:rsidR="00ED15EB" w:rsidRDefault="00ED15EB" w:rsidP="00AF66F8">
            <w:pPr>
              <w:spacing w:after="0"/>
              <w:rPr>
                <w:b/>
                <w:bCs/>
              </w:rPr>
            </w:pPr>
          </w:p>
        </w:tc>
        <w:tc>
          <w:tcPr>
            <w:tcW w:w="7557" w:type="dxa"/>
            <w:tcBorders>
              <w:bottom w:val="single" w:sz="4" w:space="0" w:color="auto"/>
            </w:tcBorders>
          </w:tcPr>
          <w:p w14:paraId="232C163F" w14:textId="6A0A8C51" w:rsidR="00ED15EB" w:rsidRDefault="00ED15EB" w:rsidP="00AF66F8">
            <w:pPr>
              <w:spacing w:after="0"/>
              <w:rPr>
                <w:b/>
                <w:bCs/>
              </w:rPr>
            </w:pPr>
            <w:r>
              <w:rPr>
                <w:b/>
                <w:bCs/>
              </w:rPr>
              <w:t>Cumberland City Council – 16 Days of Action</w:t>
            </w:r>
          </w:p>
          <w:p w14:paraId="1AAF7AD1" w14:textId="5156A977" w:rsidR="00ED15EB" w:rsidRPr="00FE0303" w:rsidRDefault="00ED15EB" w:rsidP="00AF66F8">
            <w:pPr>
              <w:spacing w:after="0"/>
            </w:pPr>
            <w:r>
              <w:t>This initiative is an i</w:t>
            </w:r>
            <w:r w:rsidRPr="00824859">
              <w:t>nternal campaign</w:t>
            </w:r>
            <w:r>
              <w:t xml:space="preserve"> that aims to target</w:t>
            </w:r>
            <w:r w:rsidRPr="00824859">
              <w:t xml:space="preserve"> Council staff to raise aware of domestic and family violence and internal domestic and family violence policy.</w:t>
            </w:r>
          </w:p>
        </w:tc>
        <w:tc>
          <w:tcPr>
            <w:tcW w:w="3783" w:type="dxa"/>
            <w:tcBorders>
              <w:bottom w:val="single" w:sz="4" w:space="0" w:color="auto"/>
            </w:tcBorders>
          </w:tcPr>
          <w:p w14:paraId="6AC7DC60" w14:textId="109EB95C" w:rsidR="00ED15EB" w:rsidRDefault="00ED15EB" w:rsidP="00B64339">
            <w:pPr>
              <w:pStyle w:val="ListParagraph"/>
              <w:numPr>
                <w:ilvl w:val="0"/>
                <w:numId w:val="3"/>
              </w:numPr>
              <w:spacing w:after="0"/>
              <w:ind w:left="284" w:hanging="144"/>
            </w:pPr>
            <w:r>
              <w:t>domestic and family violence</w:t>
            </w:r>
          </w:p>
          <w:p w14:paraId="3824E82F" w14:textId="5DD0D7F8" w:rsidR="00ED15EB" w:rsidRDefault="00ED15EB" w:rsidP="00B64339">
            <w:pPr>
              <w:pStyle w:val="ListParagraph"/>
              <w:numPr>
                <w:ilvl w:val="0"/>
                <w:numId w:val="3"/>
              </w:numPr>
              <w:spacing w:after="0"/>
              <w:ind w:left="284" w:hanging="144"/>
            </w:pPr>
            <w:r>
              <w:t>council staff</w:t>
            </w:r>
          </w:p>
          <w:p w14:paraId="59076064" w14:textId="3F5F6B53" w:rsidR="00ED15EB" w:rsidRPr="005E337D" w:rsidRDefault="00ED15EB" w:rsidP="00B64339">
            <w:pPr>
              <w:pStyle w:val="ListParagraph"/>
              <w:numPr>
                <w:ilvl w:val="0"/>
                <w:numId w:val="3"/>
              </w:numPr>
              <w:spacing w:after="0"/>
              <w:ind w:left="284" w:hanging="144"/>
            </w:pPr>
            <w:r>
              <w:t>city council</w:t>
            </w:r>
          </w:p>
        </w:tc>
      </w:tr>
      <w:tr w:rsidR="00ED15EB" w14:paraId="06AD09EA" w14:textId="7647C657" w:rsidTr="007D4789">
        <w:trPr>
          <w:cantSplit/>
        </w:trPr>
        <w:tc>
          <w:tcPr>
            <w:tcW w:w="1276" w:type="dxa"/>
            <w:vMerge/>
            <w:tcBorders>
              <w:bottom w:val="single" w:sz="4" w:space="0" w:color="auto"/>
            </w:tcBorders>
          </w:tcPr>
          <w:p w14:paraId="77CB5E11" w14:textId="596F9999" w:rsidR="00ED15EB" w:rsidRPr="00E1095C" w:rsidRDefault="00ED15EB" w:rsidP="00AF66F8">
            <w:pPr>
              <w:spacing w:after="0"/>
              <w:rPr>
                <w:b/>
                <w:bCs/>
              </w:rPr>
            </w:pPr>
          </w:p>
        </w:tc>
        <w:tc>
          <w:tcPr>
            <w:tcW w:w="1843" w:type="dxa"/>
          </w:tcPr>
          <w:p w14:paraId="4E8CCFA9" w14:textId="77777777" w:rsidR="00ED15EB" w:rsidRPr="00F00F75" w:rsidRDefault="00ED15EB" w:rsidP="00AF66F8">
            <w:pPr>
              <w:spacing w:after="0"/>
              <w:rPr>
                <w:b/>
                <w:bCs/>
                <w:color w:val="86BC25" w:themeColor="accent1"/>
                <w:sz w:val="28"/>
                <w:szCs w:val="28"/>
              </w:rPr>
            </w:pPr>
            <w:r w:rsidRPr="00F00F75">
              <w:rPr>
                <w:b/>
                <w:bCs/>
                <w:color w:val="86BC25" w:themeColor="accent1"/>
                <w:sz w:val="28"/>
                <w:szCs w:val="28"/>
              </w:rPr>
              <w:t>*</w:t>
            </w:r>
          </w:p>
          <w:p w14:paraId="35172E36" w14:textId="77777777" w:rsidR="00ED15EB" w:rsidRDefault="00ED15EB" w:rsidP="00AF66F8">
            <w:pPr>
              <w:spacing w:after="0"/>
              <w:rPr>
                <w:b/>
                <w:bCs/>
              </w:rPr>
            </w:pPr>
          </w:p>
        </w:tc>
        <w:tc>
          <w:tcPr>
            <w:tcW w:w="7557" w:type="dxa"/>
          </w:tcPr>
          <w:p w14:paraId="2D9E4C2D" w14:textId="31B5F883" w:rsidR="00ED15EB" w:rsidRDefault="00ED15EB" w:rsidP="00AF66F8">
            <w:pPr>
              <w:spacing w:after="0"/>
              <w:rPr>
                <w:b/>
                <w:bCs/>
              </w:rPr>
            </w:pPr>
            <w:r>
              <w:rPr>
                <w:b/>
                <w:bCs/>
              </w:rPr>
              <w:t>Wollongong City Council – I Belong in the Gong</w:t>
            </w:r>
          </w:p>
          <w:p w14:paraId="4FE4BBF8" w14:textId="295418D7" w:rsidR="00ED15EB" w:rsidRPr="009C3573" w:rsidRDefault="00ED15EB" w:rsidP="00AF66F8">
            <w:pPr>
              <w:spacing w:after="0"/>
            </w:pPr>
            <w:r>
              <w:t xml:space="preserve">This initiative is an awareness campaign that aims to promote social inclusions and tolerance initiative for women and young people who experience harassment. </w:t>
            </w:r>
          </w:p>
        </w:tc>
        <w:tc>
          <w:tcPr>
            <w:tcW w:w="3783" w:type="dxa"/>
          </w:tcPr>
          <w:p w14:paraId="15F3B3BD" w14:textId="6A39BE46" w:rsidR="00ED15EB" w:rsidRDefault="00ED15EB" w:rsidP="00B64339">
            <w:pPr>
              <w:pStyle w:val="ListParagraph"/>
              <w:numPr>
                <w:ilvl w:val="0"/>
                <w:numId w:val="3"/>
              </w:numPr>
              <w:spacing w:after="0"/>
              <w:ind w:left="284" w:hanging="144"/>
            </w:pPr>
            <w:r>
              <w:t>harassment</w:t>
            </w:r>
          </w:p>
          <w:p w14:paraId="26AD188E" w14:textId="1E741F4D" w:rsidR="00ED15EB" w:rsidRDefault="00ED15EB" w:rsidP="00B64339">
            <w:pPr>
              <w:pStyle w:val="ListParagraph"/>
              <w:numPr>
                <w:ilvl w:val="0"/>
                <w:numId w:val="3"/>
              </w:numPr>
              <w:spacing w:after="0"/>
              <w:ind w:left="284" w:hanging="144"/>
            </w:pPr>
            <w:r>
              <w:t>young people</w:t>
            </w:r>
          </w:p>
          <w:p w14:paraId="57C18DF2" w14:textId="15A34756" w:rsidR="00ED15EB" w:rsidRDefault="00ED15EB" w:rsidP="00B64339">
            <w:pPr>
              <w:pStyle w:val="ListParagraph"/>
              <w:numPr>
                <w:ilvl w:val="0"/>
                <w:numId w:val="3"/>
              </w:numPr>
              <w:spacing w:after="0"/>
              <w:ind w:left="284" w:hanging="144"/>
            </w:pPr>
            <w:r>
              <w:t xml:space="preserve">women </w:t>
            </w:r>
          </w:p>
          <w:p w14:paraId="150BF46F" w14:textId="5FB6EFA9" w:rsidR="00ED15EB" w:rsidRDefault="00ED15EB" w:rsidP="00B64339">
            <w:pPr>
              <w:pStyle w:val="ListParagraph"/>
              <w:numPr>
                <w:ilvl w:val="0"/>
                <w:numId w:val="3"/>
              </w:numPr>
              <w:spacing w:after="0"/>
              <w:ind w:left="284" w:hanging="144"/>
            </w:pPr>
            <w:r>
              <w:t xml:space="preserve">media campaign </w:t>
            </w:r>
          </w:p>
        </w:tc>
      </w:tr>
      <w:tr w:rsidR="005221F8" w14:paraId="1A271FEF" w14:textId="2FF36EC9" w:rsidTr="007D4789">
        <w:trPr>
          <w:cantSplit/>
        </w:trPr>
        <w:tc>
          <w:tcPr>
            <w:tcW w:w="1276" w:type="dxa"/>
            <w:vMerge w:val="restart"/>
            <w:tcBorders>
              <w:top w:val="single" w:sz="4" w:space="0" w:color="auto"/>
            </w:tcBorders>
          </w:tcPr>
          <w:p w14:paraId="0D621DF5" w14:textId="77777777" w:rsidR="005221F8" w:rsidRDefault="005221F8" w:rsidP="00AF66F8">
            <w:pPr>
              <w:spacing w:after="0"/>
              <w:rPr>
                <w:b/>
                <w:bCs/>
              </w:rPr>
            </w:pPr>
            <w:r w:rsidRPr="00E1095C">
              <w:rPr>
                <w:b/>
                <w:bCs/>
              </w:rPr>
              <w:t>Queenslan</w:t>
            </w:r>
            <w:r>
              <w:rPr>
                <w:b/>
                <w:bCs/>
              </w:rPr>
              <w:t>d</w:t>
            </w:r>
          </w:p>
          <w:p w14:paraId="64B3D933" w14:textId="77777777" w:rsidR="00ED15EB" w:rsidRDefault="00ED15EB" w:rsidP="00AF66F8">
            <w:pPr>
              <w:spacing w:after="0"/>
              <w:rPr>
                <w:b/>
                <w:bCs/>
              </w:rPr>
            </w:pPr>
          </w:p>
          <w:p w14:paraId="4056D905" w14:textId="77777777" w:rsidR="00ED15EB" w:rsidRDefault="00ED15EB" w:rsidP="00AF66F8">
            <w:pPr>
              <w:spacing w:after="0"/>
              <w:rPr>
                <w:b/>
                <w:bCs/>
              </w:rPr>
            </w:pPr>
          </w:p>
          <w:p w14:paraId="7EECA0C9" w14:textId="77777777" w:rsidR="00ED15EB" w:rsidRDefault="00ED15EB" w:rsidP="00AF66F8">
            <w:pPr>
              <w:spacing w:after="0"/>
              <w:rPr>
                <w:b/>
                <w:bCs/>
              </w:rPr>
            </w:pPr>
          </w:p>
          <w:p w14:paraId="1712E42F" w14:textId="77777777" w:rsidR="00ED15EB" w:rsidRDefault="00ED15EB" w:rsidP="00AF66F8">
            <w:pPr>
              <w:spacing w:after="0"/>
              <w:rPr>
                <w:b/>
                <w:bCs/>
              </w:rPr>
            </w:pPr>
          </w:p>
          <w:p w14:paraId="0361E242" w14:textId="5B07243B" w:rsidR="00ED15EB" w:rsidRPr="00ED15EB" w:rsidRDefault="00ED15EB" w:rsidP="00AF66F8">
            <w:pPr>
              <w:spacing w:after="0"/>
            </w:pPr>
            <w:r>
              <w:rPr>
                <w:b/>
                <w:bCs/>
              </w:rPr>
              <w:t xml:space="preserve">Queensland </w:t>
            </w:r>
            <w:r>
              <w:t xml:space="preserve">cont. </w:t>
            </w:r>
          </w:p>
        </w:tc>
        <w:tc>
          <w:tcPr>
            <w:tcW w:w="1843" w:type="dxa"/>
          </w:tcPr>
          <w:p w14:paraId="589B7C50" w14:textId="77777777" w:rsidR="005221F8" w:rsidRDefault="005221F8" w:rsidP="00AF66F8">
            <w:pPr>
              <w:spacing w:after="0"/>
              <w:rPr>
                <w:b/>
                <w:bCs/>
              </w:rPr>
            </w:pPr>
          </w:p>
        </w:tc>
        <w:tc>
          <w:tcPr>
            <w:tcW w:w="7557" w:type="dxa"/>
          </w:tcPr>
          <w:p w14:paraId="1FA838C6" w14:textId="2D0B8173" w:rsidR="005221F8" w:rsidRDefault="005221F8" w:rsidP="00AF66F8">
            <w:pPr>
              <w:spacing w:after="0"/>
              <w:rPr>
                <w:b/>
                <w:bCs/>
              </w:rPr>
            </w:pPr>
            <w:r>
              <w:rPr>
                <w:b/>
                <w:bCs/>
              </w:rPr>
              <w:t>Queensland Government</w:t>
            </w:r>
            <w:r w:rsidR="003605EA">
              <w:rPr>
                <w:b/>
                <w:bCs/>
              </w:rPr>
              <w:t xml:space="preserve"> – </w:t>
            </w:r>
            <w:r>
              <w:rPr>
                <w:b/>
                <w:bCs/>
              </w:rPr>
              <w:t>Not Now. Not Ever. Together</w:t>
            </w:r>
          </w:p>
          <w:p w14:paraId="5D31B247" w14:textId="780DF46C" w:rsidR="005221F8" w:rsidRPr="008A3435" w:rsidRDefault="005221F8" w:rsidP="00AF66F8">
            <w:pPr>
              <w:spacing w:after="0"/>
            </w:pPr>
            <w:r>
              <w:t xml:space="preserve">Queensland marks Domestic Family Violence Prevention Month to raise community awareness of domestic and family violence. The theme for 2020 is Not Now. Not Ever. Together. The aim is to urge everyone to recognise the signs of domestic violence, to reach out and speak up. </w:t>
            </w:r>
          </w:p>
        </w:tc>
        <w:tc>
          <w:tcPr>
            <w:tcW w:w="3783" w:type="dxa"/>
          </w:tcPr>
          <w:p w14:paraId="65557B07" w14:textId="2BDBAB42" w:rsidR="005221F8" w:rsidRDefault="005221F8" w:rsidP="00B64339">
            <w:pPr>
              <w:pStyle w:val="ListParagraph"/>
              <w:numPr>
                <w:ilvl w:val="0"/>
                <w:numId w:val="3"/>
              </w:numPr>
              <w:spacing w:after="0"/>
              <w:ind w:left="284" w:hanging="144"/>
            </w:pPr>
            <w:r>
              <w:t>domestic and family violence</w:t>
            </w:r>
          </w:p>
          <w:p w14:paraId="4A7D2F24" w14:textId="03B0D58D" w:rsidR="005221F8" w:rsidRDefault="005221F8" w:rsidP="00B64339">
            <w:pPr>
              <w:pStyle w:val="ListParagraph"/>
              <w:numPr>
                <w:ilvl w:val="0"/>
                <w:numId w:val="3"/>
              </w:numPr>
              <w:spacing w:after="0"/>
              <w:ind w:left="284" w:hanging="144"/>
            </w:pPr>
            <w:r>
              <w:t>whole of population</w:t>
            </w:r>
          </w:p>
          <w:p w14:paraId="56912AE3" w14:textId="51E0D8CC" w:rsidR="005221F8" w:rsidRPr="00B9569F" w:rsidRDefault="005221F8" w:rsidP="00B64339">
            <w:pPr>
              <w:pStyle w:val="ListParagraph"/>
              <w:numPr>
                <w:ilvl w:val="0"/>
                <w:numId w:val="3"/>
              </w:numPr>
              <w:spacing w:after="0"/>
              <w:ind w:left="284" w:hanging="144"/>
            </w:pPr>
            <w:r>
              <w:t>awareness through prevention month</w:t>
            </w:r>
          </w:p>
        </w:tc>
      </w:tr>
      <w:tr w:rsidR="005221F8" w14:paraId="3B34944E" w14:textId="10D1C4FF" w:rsidTr="007D4789">
        <w:trPr>
          <w:cantSplit/>
        </w:trPr>
        <w:tc>
          <w:tcPr>
            <w:tcW w:w="1276" w:type="dxa"/>
            <w:vMerge/>
          </w:tcPr>
          <w:p w14:paraId="773BD9D9" w14:textId="77777777" w:rsidR="005221F8" w:rsidRPr="00E1095C" w:rsidRDefault="005221F8" w:rsidP="00AF66F8">
            <w:pPr>
              <w:spacing w:after="0"/>
              <w:rPr>
                <w:b/>
                <w:bCs/>
              </w:rPr>
            </w:pPr>
          </w:p>
        </w:tc>
        <w:tc>
          <w:tcPr>
            <w:tcW w:w="1843" w:type="dxa"/>
          </w:tcPr>
          <w:p w14:paraId="3241963F" w14:textId="77777777" w:rsidR="005221F8" w:rsidRPr="00801FA8" w:rsidRDefault="005221F8" w:rsidP="00AF66F8">
            <w:pPr>
              <w:spacing w:after="0"/>
              <w:rPr>
                <w:b/>
                <w:bCs/>
                <w:color w:val="046A38" w:themeColor="accent2"/>
                <w:sz w:val="28"/>
                <w:szCs w:val="28"/>
              </w:rPr>
            </w:pPr>
            <w:r w:rsidRPr="00801FA8">
              <w:rPr>
                <w:b/>
                <w:bCs/>
                <w:color w:val="046A38" w:themeColor="accent2"/>
                <w:sz w:val="28"/>
                <w:szCs w:val="28"/>
              </w:rPr>
              <w:t>*</w:t>
            </w:r>
          </w:p>
          <w:p w14:paraId="434323C5" w14:textId="77777777" w:rsidR="005221F8" w:rsidRDefault="005221F8" w:rsidP="00AF66F8">
            <w:pPr>
              <w:spacing w:after="0"/>
              <w:rPr>
                <w:b/>
                <w:bCs/>
              </w:rPr>
            </w:pPr>
          </w:p>
        </w:tc>
        <w:tc>
          <w:tcPr>
            <w:tcW w:w="7557" w:type="dxa"/>
          </w:tcPr>
          <w:p w14:paraId="57D50B05" w14:textId="2D71D3AC" w:rsidR="005221F8" w:rsidRDefault="005221F8" w:rsidP="00AF66F8">
            <w:pPr>
              <w:spacing w:after="0"/>
              <w:rPr>
                <w:b/>
                <w:bCs/>
              </w:rPr>
            </w:pPr>
            <w:r>
              <w:rPr>
                <w:b/>
                <w:bCs/>
              </w:rPr>
              <w:t>United Indian Multicultural Association of Queensland</w:t>
            </w:r>
            <w:r w:rsidR="003605EA">
              <w:rPr>
                <w:b/>
                <w:bCs/>
              </w:rPr>
              <w:t xml:space="preserve"> – </w:t>
            </w:r>
            <w:r>
              <w:rPr>
                <w:b/>
                <w:bCs/>
              </w:rPr>
              <w:t>Hindi radio campaign</w:t>
            </w:r>
          </w:p>
          <w:p w14:paraId="4E214E0C" w14:textId="3A56829E" w:rsidR="005221F8" w:rsidRPr="00FF1A3E" w:rsidRDefault="005221F8" w:rsidP="00AF66F8">
            <w:pPr>
              <w:spacing w:after="0"/>
            </w:pPr>
            <w:r>
              <w:t xml:space="preserve">This initiative is a Hindi radio campaign that ran through April 2019. It aimed to raise awareness of sexual violence among South Asia women.  </w:t>
            </w:r>
          </w:p>
        </w:tc>
        <w:tc>
          <w:tcPr>
            <w:tcW w:w="3783" w:type="dxa"/>
          </w:tcPr>
          <w:p w14:paraId="21B53F53" w14:textId="5C7EB716" w:rsidR="005221F8" w:rsidRDefault="005221F8" w:rsidP="00B64339">
            <w:pPr>
              <w:pStyle w:val="ListParagraph"/>
              <w:numPr>
                <w:ilvl w:val="0"/>
                <w:numId w:val="3"/>
              </w:numPr>
              <w:spacing w:after="0"/>
              <w:ind w:left="284" w:hanging="144"/>
            </w:pPr>
            <w:r>
              <w:t>sexual violence</w:t>
            </w:r>
          </w:p>
          <w:p w14:paraId="1F0389C6" w14:textId="214EEDEF" w:rsidR="005221F8" w:rsidRDefault="005221F8" w:rsidP="00B64339">
            <w:pPr>
              <w:pStyle w:val="ListParagraph"/>
              <w:numPr>
                <w:ilvl w:val="0"/>
                <w:numId w:val="3"/>
              </w:numPr>
              <w:spacing w:after="0"/>
              <w:ind w:left="284" w:hanging="144"/>
            </w:pPr>
            <w:r>
              <w:t>CALD women</w:t>
            </w:r>
          </w:p>
          <w:p w14:paraId="6EBBF1B5" w14:textId="4A07FF8B" w:rsidR="005221F8" w:rsidRDefault="005221F8" w:rsidP="00B64339">
            <w:pPr>
              <w:pStyle w:val="ListParagraph"/>
              <w:numPr>
                <w:ilvl w:val="0"/>
                <w:numId w:val="3"/>
              </w:numPr>
              <w:spacing w:after="0"/>
              <w:ind w:left="284" w:hanging="144"/>
            </w:pPr>
            <w:r>
              <w:t xml:space="preserve">radio campaign </w:t>
            </w:r>
          </w:p>
        </w:tc>
      </w:tr>
      <w:tr w:rsidR="005221F8" w14:paraId="70FFD5B8" w14:textId="4EBC2522" w:rsidTr="007D4789">
        <w:trPr>
          <w:cantSplit/>
        </w:trPr>
        <w:tc>
          <w:tcPr>
            <w:tcW w:w="1276" w:type="dxa"/>
            <w:vMerge/>
          </w:tcPr>
          <w:p w14:paraId="50A6F11C" w14:textId="77777777" w:rsidR="005221F8" w:rsidRPr="00E1095C" w:rsidRDefault="005221F8" w:rsidP="00AF66F8">
            <w:pPr>
              <w:spacing w:after="0"/>
              <w:rPr>
                <w:b/>
                <w:bCs/>
              </w:rPr>
            </w:pPr>
          </w:p>
        </w:tc>
        <w:tc>
          <w:tcPr>
            <w:tcW w:w="1843" w:type="dxa"/>
            <w:tcBorders>
              <w:bottom w:val="single" w:sz="4" w:space="0" w:color="auto"/>
            </w:tcBorders>
          </w:tcPr>
          <w:p w14:paraId="192DC20F" w14:textId="77777777" w:rsidR="005221F8" w:rsidRPr="00801FA8" w:rsidRDefault="005221F8" w:rsidP="00AF66F8">
            <w:pPr>
              <w:spacing w:after="0"/>
              <w:rPr>
                <w:b/>
                <w:bCs/>
                <w:color w:val="046A38" w:themeColor="accent2"/>
                <w:sz w:val="28"/>
                <w:szCs w:val="28"/>
              </w:rPr>
            </w:pPr>
            <w:r w:rsidRPr="00801FA8">
              <w:rPr>
                <w:b/>
                <w:bCs/>
                <w:color w:val="046A38" w:themeColor="accent2"/>
                <w:sz w:val="28"/>
                <w:szCs w:val="28"/>
              </w:rPr>
              <w:t>*</w:t>
            </w:r>
          </w:p>
          <w:p w14:paraId="625E4B97" w14:textId="77777777" w:rsidR="005221F8" w:rsidRDefault="005221F8" w:rsidP="00AF66F8">
            <w:pPr>
              <w:spacing w:after="0"/>
              <w:rPr>
                <w:b/>
                <w:bCs/>
              </w:rPr>
            </w:pPr>
          </w:p>
        </w:tc>
        <w:tc>
          <w:tcPr>
            <w:tcW w:w="7557" w:type="dxa"/>
          </w:tcPr>
          <w:p w14:paraId="7595BD75" w14:textId="02D23E7C" w:rsidR="005221F8" w:rsidRDefault="005221F8" w:rsidP="00AF66F8">
            <w:pPr>
              <w:spacing w:after="0"/>
              <w:rPr>
                <w:b/>
                <w:bCs/>
              </w:rPr>
            </w:pPr>
            <w:r>
              <w:rPr>
                <w:b/>
                <w:bCs/>
              </w:rPr>
              <w:t>African Australian Women’s Association</w:t>
            </w:r>
            <w:r w:rsidR="003605EA">
              <w:rPr>
                <w:b/>
                <w:bCs/>
              </w:rPr>
              <w:t xml:space="preserve"> – </w:t>
            </w:r>
            <w:r>
              <w:rPr>
                <w:b/>
                <w:bCs/>
              </w:rPr>
              <w:t>Sexual violence awareness campaign forum</w:t>
            </w:r>
          </w:p>
          <w:p w14:paraId="2F7CA91F" w14:textId="0A643CE4" w:rsidR="005221F8" w:rsidRPr="009D6AC2" w:rsidRDefault="005221F8" w:rsidP="00AF66F8">
            <w:pPr>
              <w:spacing w:after="0"/>
            </w:pPr>
            <w:r>
              <w:t>This initiative aimed to help raise awareness and overcome cultural aspects of sexual violence in African communities.</w:t>
            </w:r>
          </w:p>
        </w:tc>
        <w:tc>
          <w:tcPr>
            <w:tcW w:w="3783" w:type="dxa"/>
          </w:tcPr>
          <w:p w14:paraId="6FCA2DC1" w14:textId="3C7AFB85" w:rsidR="005221F8" w:rsidRDefault="005221F8" w:rsidP="00B64339">
            <w:pPr>
              <w:pStyle w:val="ListParagraph"/>
              <w:numPr>
                <w:ilvl w:val="0"/>
                <w:numId w:val="3"/>
              </w:numPr>
              <w:spacing w:after="0"/>
              <w:ind w:left="284" w:hanging="144"/>
            </w:pPr>
            <w:r>
              <w:t>sexual violence</w:t>
            </w:r>
          </w:p>
          <w:p w14:paraId="4E4418E3" w14:textId="7D04B229" w:rsidR="005221F8" w:rsidRDefault="005221F8" w:rsidP="00B64339">
            <w:pPr>
              <w:pStyle w:val="ListParagraph"/>
              <w:numPr>
                <w:ilvl w:val="0"/>
                <w:numId w:val="3"/>
              </w:numPr>
              <w:spacing w:after="0"/>
              <w:ind w:left="284" w:hanging="144"/>
            </w:pPr>
            <w:r>
              <w:t>African communities</w:t>
            </w:r>
          </w:p>
          <w:p w14:paraId="5C70DDF5" w14:textId="508FA4AF" w:rsidR="005221F8" w:rsidRDefault="005221F8" w:rsidP="00B64339">
            <w:pPr>
              <w:pStyle w:val="ListParagraph"/>
              <w:numPr>
                <w:ilvl w:val="0"/>
                <w:numId w:val="3"/>
              </w:numPr>
              <w:spacing w:after="0"/>
              <w:ind w:left="284" w:hanging="144"/>
            </w:pPr>
            <w:r>
              <w:t>forum</w:t>
            </w:r>
          </w:p>
        </w:tc>
      </w:tr>
      <w:tr w:rsidR="005221F8" w14:paraId="70B13B17" w14:textId="334D6FB5" w:rsidTr="007D4789">
        <w:trPr>
          <w:cantSplit/>
        </w:trPr>
        <w:tc>
          <w:tcPr>
            <w:tcW w:w="1276" w:type="dxa"/>
            <w:vMerge/>
          </w:tcPr>
          <w:p w14:paraId="0094886D" w14:textId="42E15792" w:rsidR="005221F8" w:rsidRPr="00E1095C" w:rsidRDefault="005221F8" w:rsidP="00AF66F8">
            <w:pPr>
              <w:spacing w:after="0"/>
              <w:rPr>
                <w:b/>
                <w:bCs/>
              </w:rPr>
            </w:pPr>
          </w:p>
        </w:tc>
        <w:tc>
          <w:tcPr>
            <w:tcW w:w="1843" w:type="dxa"/>
          </w:tcPr>
          <w:p w14:paraId="4EDCD4AF" w14:textId="77777777" w:rsidR="005221F8" w:rsidRDefault="005221F8" w:rsidP="00AF66F8">
            <w:pPr>
              <w:spacing w:after="0"/>
              <w:rPr>
                <w:b/>
                <w:bCs/>
              </w:rPr>
            </w:pPr>
          </w:p>
        </w:tc>
        <w:tc>
          <w:tcPr>
            <w:tcW w:w="7557" w:type="dxa"/>
          </w:tcPr>
          <w:p w14:paraId="22602D72" w14:textId="56B3DC15" w:rsidR="005221F8" w:rsidRDefault="005221F8" w:rsidP="00AF66F8">
            <w:pPr>
              <w:spacing w:after="0"/>
              <w:rPr>
                <w:b/>
                <w:bCs/>
              </w:rPr>
            </w:pPr>
            <w:r>
              <w:rPr>
                <w:b/>
                <w:bCs/>
              </w:rPr>
              <w:t>True Relationships and Reproductive Health</w:t>
            </w:r>
            <w:r w:rsidR="003605EA">
              <w:rPr>
                <w:b/>
                <w:bCs/>
              </w:rPr>
              <w:t xml:space="preserve"> – </w:t>
            </w:r>
            <w:r>
              <w:rPr>
                <w:b/>
                <w:bCs/>
              </w:rPr>
              <w:t>Got Consent?</w:t>
            </w:r>
          </w:p>
          <w:p w14:paraId="5D4260BD" w14:textId="15B03B11" w:rsidR="005221F8" w:rsidRPr="000667BE" w:rsidRDefault="005221F8" w:rsidP="00AF66F8">
            <w:pPr>
              <w:spacing w:after="0"/>
            </w:pPr>
            <w:r>
              <w:t xml:space="preserve">This initiative developed resources including condoms, coasters, wristbands, posters for bars and hostels to raise awareness about safe sex and the impact of alcohol, and to change attitudes towards consent in Cairns and surrounds. </w:t>
            </w:r>
          </w:p>
        </w:tc>
        <w:tc>
          <w:tcPr>
            <w:tcW w:w="3783" w:type="dxa"/>
          </w:tcPr>
          <w:p w14:paraId="0E38EC9C" w14:textId="7199F589" w:rsidR="005221F8" w:rsidRDefault="005221F8" w:rsidP="00B64339">
            <w:pPr>
              <w:pStyle w:val="ListParagraph"/>
              <w:numPr>
                <w:ilvl w:val="0"/>
                <w:numId w:val="3"/>
              </w:numPr>
              <w:spacing w:after="0"/>
              <w:ind w:left="284" w:hanging="144"/>
            </w:pPr>
            <w:r>
              <w:t>consent, safe sex</w:t>
            </w:r>
          </w:p>
          <w:p w14:paraId="1434376C" w14:textId="13B7320A" w:rsidR="005221F8" w:rsidRDefault="005221F8" w:rsidP="00B64339">
            <w:pPr>
              <w:pStyle w:val="ListParagraph"/>
              <w:numPr>
                <w:ilvl w:val="0"/>
                <w:numId w:val="3"/>
              </w:numPr>
              <w:spacing w:after="0"/>
              <w:ind w:left="284" w:hanging="144"/>
            </w:pPr>
            <w:r>
              <w:t>young people</w:t>
            </w:r>
          </w:p>
          <w:p w14:paraId="568613C4" w14:textId="2333D795" w:rsidR="005221F8" w:rsidRDefault="005221F8" w:rsidP="00B64339">
            <w:pPr>
              <w:pStyle w:val="ListParagraph"/>
              <w:numPr>
                <w:ilvl w:val="0"/>
                <w:numId w:val="3"/>
              </w:numPr>
              <w:spacing w:after="0"/>
              <w:ind w:left="284" w:hanging="144"/>
            </w:pPr>
            <w:r>
              <w:t xml:space="preserve">posters, condoms, wristbands </w:t>
            </w:r>
          </w:p>
        </w:tc>
      </w:tr>
      <w:tr w:rsidR="005221F8" w14:paraId="65B24E11" w14:textId="5F0902AE" w:rsidTr="007D4789">
        <w:trPr>
          <w:cantSplit/>
        </w:trPr>
        <w:tc>
          <w:tcPr>
            <w:tcW w:w="1276" w:type="dxa"/>
            <w:vMerge/>
            <w:tcBorders>
              <w:bottom w:val="single" w:sz="4" w:space="0" w:color="auto"/>
            </w:tcBorders>
          </w:tcPr>
          <w:p w14:paraId="0042AACC" w14:textId="77777777" w:rsidR="005221F8" w:rsidRPr="00E1095C" w:rsidRDefault="005221F8" w:rsidP="00AF66F8">
            <w:pPr>
              <w:spacing w:after="0"/>
              <w:rPr>
                <w:b/>
                <w:bCs/>
              </w:rPr>
            </w:pPr>
          </w:p>
        </w:tc>
        <w:tc>
          <w:tcPr>
            <w:tcW w:w="1843" w:type="dxa"/>
          </w:tcPr>
          <w:p w14:paraId="0B7A84C1" w14:textId="77777777" w:rsidR="005221F8" w:rsidRPr="00801FA8" w:rsidRDefault="005221F8" w:rsidP="00AF66F8">
            <w:pPr>
              <w:spacing w:after="0"/>
              <w:rPr>
                <w:b/>
                <w:bCs/>
                <w:color w:val="046A38" w:themeColor="accent2"/>
                <w:sz w:val="28"/>
                <w:szCs w:val="28"/>
              </w:rPr>
            </w:pPr>
            <w:r w:rsidRPr="00801FA8">
              <w:rPr>
                <w:b/>
                <w:bCs/>
                <w:color w:val="046A38" w:themeColor="accent2"/>
                <w:sz w:val="28"/>
                <w:szCs w:val="28"/>
              </w:rPr>
              <w:t>*</w:t>
            </w:r>
          </w:p>
          <w:p w14:paraId="6B22CFAC" w14:textId="77777777" w:rsidR="005221F8" w:rsidRDefault="005221F8" w:rsidP="00AF66F8">
            <w:pPr>
              <w:spacing w:after="0"/>
              <w:rPr>
                <w:b/>
                <w:bCs/>
              </w:rPr>
            </w:pPr>
          </w:p>
        </w:tc>
        <w:tc>
          <w:tcPr>
            <w:tcW w:w="7557" w:type="dxa"/>
            <w:tcBorders>
              <w:top w:val="single" w:sz="4" w:space="0" w:color="auto"/>
            </w:tcBorders>
          </w:tcPr>
          <w:p w14:paraId="326516BE" w14:textId="4D0F04F2" w:rsidR="005221F8" w:rsidRDefault="005221F8" w:rsidP="00AF66F8">
            <w:pPr>
              <w:spacing w:after="0"/>
              <w:rPr>
                <w:b/>
                <w:bCs/>
              </w:rPr>
            </w:pPr>
            <w:r>
              <w:rPr>
                <w:b/>
                <w:bCs/>
              </w:rPr>
              <w:t>Cairns Sexual Assault Service</w:t>
            </w:r>
            <w:r w:rsidR="003605EA">
              <w:rPr>
                <w:b/>
                <w:bCs/>
              </w:rPr>
              <w:t xml:space="preserve"> – </w:t>
            </w:r>
            <w:r>
              <w:rPr>
                <w:b/>
                <w:bCs/>
              </w:rPr>
              <w:t>Radio Show</w:t>
            </w:r>
          </w:p>
          <w:p w14:paraId="189EF71B" w14:textId="6934B62C" w:rsidR="005221F8" w:rsidRPr="00F91E79" w:rsidRDefault="005221F8" w:rsidP="00AF66F8">
            <w:pPr>
              <w:spacing w:after="0"/>
            </w:pPr>
            <w:r>
              <w:t>This initiative is a weekly show on local radio about preventing sexual violence, featuring people from other organisations</w:t>
            </w:r>
          </w:p>
        </w:tc>
        <w:tc>
          <w:tcPr>
            <w:tcW w:w="3783" w:type="dxa"/>
          </w:tcPr>
          <w:p w14:paraId="60FC7997" w14:textId="7F3644DF" w:rsidR="005221F8" w:rsidRDefault="005221F8" w:rsidP="00B64339">
            <w:pPr>
              <w:pStyle w:val="ListParagraph"/>
              <w:numPr>
                <w:ilvl w:val="0"/>
                <w:numId w:val="3"/>
              </w:numPr>
              <w:spacing w:after="0"/>
              <w:ind w:left="284" w:hanging="144"/>
            </w:pPr>
            <w:r>
              <w:t>sexual violence</w:t>
            </w:r>
          </w:p>
          <w:p w14:paraId="4AFD78D3" w14:textId="2FF12AA0" w:rsidR="005221F8" w:rsidRDefault="005221F8" w:rsidP="00B64339">
            <w:pPr>
              <w:pStyle w:val="ListParagraph"/>
              <w:numPr>
                <w:ilvl w:val="0"/>
                <w:numId w:val="3"/>
              </w:numPr>
              <w:spacing w:after="0"/>
              <w:ind w:left="284" w:hanging="144"/>
            </w:pPr>
            <w:r>
              <w:t>Cairns population</w:t>
            </w:r>
          </w:p>
          <w:p w14:paraId="257A739E" w14:textId="53032470" w:rsidR="005221F8" w:rsidRDefault="005221F8" w:rsidP="00B64339">
            <w:pPr>
              <w:pStyle w:val="ListParagraph"/>
              <w:numPr>
                <w:ilvl w:val="0"/>
                <w:numId w:val="3"/>
              </w:numPr>
              <w:spacing w:after="0"/>
              <w:ind w:left="284" w:hanging="144"/>
            </w:pPr>
            <w:r>
              <w:t>radio show</w:t>
            </w:r>
          </w:p>
        </w:tc>
      </w:tr>
      <w:tr w:rsidR="000A0C87" w14:paraId="17E0DB89" w14:textId="7911228A" w:rsidTr="007D4789">
        <w:trPr>
          <w:cantSplit/>
        </w:trPr>
        <w:tc>
          <w:tcPr>
            <w:tcW w:w="1276" w:type="dxa"/>
            <w:tcBorders>
              <w:top w:val="single" w:sz="4" w:space="0" w:color="auto"/>
            </w:tcBorders>
          </w:tcPr>
          <w:p w14:paraId="6A00C2A7" w14:textId="29750202" w:rsidR="000A0C87" w:rsidRPr="00E1095C" w:rsidRDefault="000A0C87" w:rsidP="00AF66F8">
            <w:pPr>
              <w:spacing w:after="0"/>
              <w:rPr>
                <w:b/>
                <w:bCs/>
              </w:rPr>
            </w:pPr>
            <w:r w:rsidRPr="00E1095C">
              <w:rPr>
                <w:b/>
                <w:bCs/>
              </w:rPr>
              <w:t>South Australia</w:t>
            </w:r>
          </w:p>
        </w:tc>
        <w:tc>
          <w:tcPr>
            <w:tcW w:w="1843" w:type="dxa"/>
          </w:tcPr>
          <w:p w14:paraId="22CB1140" w14:textId="77777777" w:rsidR="000A0C87" w:rsidRDefault="000A0C87" w:rsidP="00AF66F8">
            <w:pPr>
              <w:spacing w:after="0"/>
              <w:rPr>
                <w:b/>
                <w:bCs/>
              </w:rPr>
            </w:pPr>
          </w:p>
        </w:tc>
        <w:tc>
          <w:tcPr>
            <w:tcW w:w="7557" w:type="dxa"/>
          </w:tcPr>
          <w:p w14:paraId="4812DA44" w14:textId="6BA13715" w:rsidR="000A0C87" w:rsidRDefault="000A0C87" w:rsidP="00AF66F8">
            <w:pPr>
              <w:spacing w:after="0"/>
              <w:rPr>
                <w:b/>
                <w:bCs/>
              </w:rPr>
            </w:pPr>
            <w:r>
              <w:rPr>
                <w:b/>
                <w:bCs/>
              </w:rPr>
              <w:t>Break the Cycle Campaign</w:t>
            </w:r>
          </w:p>
          <w:p w14:paraId="3A386EAA" w14:textId="0F7576D2" w:rsidR="000A0C87" w:rsidRPr="00FD6D06" w:rsidRDefault="000A0C87" w:rsidP="00AF66F8">
            <w:pPr>
              <w:spacing w:after="0"/>
            </w:pPr>
            <w:r>
              <w:t xml:space="preserve">This initiative is an advertising campaign that aims to urge South Australians to help ‘break the cycle’ of domestic violence. </w:t>
            </w:r>
            <w:r w:rsidR="00102B09">
              <w:t>I</w:t>
            </w:r>
            <w:r w:rsidR="004D28F6">
              <w:t>t</w:t>
            </w:r>
            <w:r>
              <w:t xml:space="preserve"> will run for 6 weeks, starting from mid-June 2020.</w:t>
            </w:r>
          </w:p>
        </w:tc>
        <w:tc>
          <w:tcPr>
            <w:tcW w:w="3783" w:type="dxa"/>
          </w:tcPr>
          <w:p w14:paraId="053D40CA" w14:textId="711094A9" w:rsidR="000A0C87" w:rsidRDefault="000A0C87" w:rsidP="00B64339">
            <w:pPr>
              <w:pStyle w:val="ListParagraph"/>
              <w:numPr>
                <w:ilvl w:val="0"/>
                <w:numId w:val="3"/>
              </w:numPr>
              <w:spacing w:after="0"/>
              <w:ind w:left="284" w:hanging="144"/>
            </w:pPr>
            <w:r>
              <w:t>domestic violence</w:t>
            </w:r>
          </w:p>
          <w:p w14:paraId="1AF9961F" w14:textId="77777777" w:rsidR="000A0C87" w:rsidRDefault="000A0C87" w:rsidP="00B64339">
            <w:pPr>
              <w:pStyle w:val="ListParagraph"/>
              <w:numPr>
                <w:ilvl w:val="0"/>
                <w:numId w:val="3"/>
              </w:numPr>
              <w:spacing w:after="0"/>
              <w:ind w:left="284" w:hanging="144"/>
            </w:pPr>
            <w:r>
              <w:t>metropolitan and regional television</w:t>
            </w:r>
          </w:p>
          <w:p w14:paraId="698F5F90" w14:textId="77777777" w:rsidR="000A0C87" w:rsidRDefault="000A0C87" w:rsidP="00B64339">
            <w:pPr>
              <w:pStyle w:val="ListParagraph"/>
              <w:numPr>
                <w:ilvl w:val="0"/>
                <w:numId w:val="3"/>
              </w:numPr>
              <w:spacing w:after="0"/>
              <w:ind w:left="284" w:hanging="144"/>
            </w:pPr>
            <w:r>
              <w:t>radio</w:t>
            </w:r>
          </w:p>
          <w:p w14:paraId="3A807121" w14:textId="77777777" w:rsidR="000A0C87" w:rsidRDefault="000A0C87" w:rsidP="00B64339">
            <w:pPr>
              <w:pStyle w:val="ListParagraph"/>
              <w:numPr>
                <w:ilvl w:val="0"/>
                <w:numId w:val="3"/>
              </w:numPr>
              <w:spacing w:after="0"/>
              <w:ind w:left="284" w:hanging="144"/>
            </w:pPr>
            <w:r>
              <w:t>digital</w:t>
            </w:r>
          </w:p>
          <w:p w14:paraId="21FA3C1D" w14:textId="543D974C" w:rsidR="000A0C87" w:rsidRPr="00A9480E" w:rsidRDefault="000A0C87" w:rsidP="00B64339">
            <w:pPr>
              <w:pStyle w:val="ListParagraph"/>
              <w:numPr>
                <w:ilvl w:val="0"/>
                <w:numId w:val="3"/>
              </w:numPr>
              <w:spacing w:after="0"/>
              <w:ind w:left="284" w:hanging="144"/>
            </w:pPr>
            <w:r>
              <w:t>social media</w:t>
            </w:r>
            <w:r w:rsidR="003605EA">
              <w:t xml:space="preserve"> – </w:t>
            </w:r>
            <w:r>
              <w:t xml:space="preserve">Facebook, Instagram, Snapchat and </w:t>
            </w:r>
            <w:proofErr w:type="spellStart"/>
            <w:r>
              <w:t>TikTok</w:t>
            </w:r>
            <w:proofErr w:type="spellEnd"/>
          </w:p>
        </w:tc>
      </w:tr>
      <w:tr w:rsidR="000A0C87" w14:paraId="1735687E" w14:textId="5CCCD02A" w:rsidTr="007D4789">
        <w:trPr>
          <w:cantSplit/>
        </w:trPr>
        <w:tc>
          <w:tcPr>
            <w:tcW w:w="1276" w:type="dxa"/>
            <w:vMerge w:val="restart"/>
          </w:tcPr>
          <w:p w14:paraId="2852D6AF" w14:textId="01702813" w:rsidR="000A0C87" w:rsidRPr="00E1095C" w:rsidRDefault="000A0C87" w:rsidP="00AF66F8">
            <w:pPr>
              <w:spacing w:after="0"/>
              <w:rPr>
                <w:b/>
                <w:bCs/>
              </w:rPr>
            </w:pPr>
            <w:r w:rsidRPr="00E1095C">
              <w:rPr>
                <w:b/>
                <w:bCs/>
              </w:rPr>
              <w:t>Tasmania</w:t>
            </w:r>
          </w:p>
        </w:tc>
        <w:tc>
          <w:tcPr>
            <w:tcW w:w="1843" w:type="dxa"/>
          </w:tcPr>
          <w:p w14:paraId="7643A8A4" w14:textId="77777777" w:rsidR="000A0C87" w:rsidRPr="00801FA8" w:rsidRDefault="000A0C87" w:rsidP="00AF66F8">
            <w:pPr>
              <w:spacing w:after="0"/>
              <w:rPr>
                <w:b/>
                <w:bCs/>
                <w:color w:val="046A38" w:themeColor="accent2"/>
                <w:sz w:val="28"/>
                <w:szCs w:val="28"/>
              </w:rPr>
            </w:pPr>
            <w:r w:rsidRPr="00801FA8">
              <w:rPr>
                <w:b/>
                <w:bCs/>
                <w:color w:val="046A38" w:themeColor="accent2"/>
                <w:sz w:val="28"/>
                <w:szCs w:val="28"/>
              </w:rPr>
              <w:t>*</w:t>
            </w:r>
          </w:p>
          <w:p w14:paraId="601D230B" w14:textId="77777777" w:rsidR="000A0C87" w:rsidRDefault="000A0C87" w:rsidP="00AF66F8">
            <w:pPr>
              <w:spacing w:after="0"/>
              <w:rPr>
                <w:b/>
                <w:bCs/>
              </w:rPr>
            </w:pPr>
          </w:p>
        </w:tc>
        <w:tc>
          <w:tcPr>
            <w:tcW w:w="7557" w:type="dxa"/>
          </w:tcPr>
          <w:p w14:paraId="1C5AEFD0" w14:textId="59E22137" w:rsidR="000A0C87" w:rsidRDefault="000A0C87" w:rsidP="00AF66F8">
            <w:pPr>
              <w:spacing w:after="0"/>
              <w:rPr>
                <w:b/>
                <w:bCs/>
              </w:rPr>
            </w:pPr>
            <w:r>
              <w:rPr>
                <w:b/>
                <w:bCs/>
              </w:rPr>
              <w:t>Northern Midlands Council</w:t>
            </w:r>
            <w:r w:rsidR="003605EA">
              <w:rPr>
                <w:b/>
                <w:bCs/>
              </w:rPr>
              <w:t xml:space="preserve"> – </w:t>
            </w:r>
            <w:r>
              <w:rPr>
                <w:b/>
                <w:bCs/>
              </w:rPr>
              <w:t>Sexual Assault Support Service Posters</w:t>
            </w:r>
          </w:p>
          <w:p w14:paraId="0D02CF18" w14:textId="06EB1D0F" w:rsidR="000A0C87" w:rsidRPr="00C53A18" w:rsidRDefault="000A0C87" w:rsidP="00AF66F8">
            <w:pPr>
              <w:spacing w:after="0"/>
            </w:pPr>
            <w:r>
              <w:t xml:space="preserve">This initiative was a set of posters placed in all 29 councils in Tasmania. It aimed to raise awareness about sexual assault and the support services available.  </w:t>
            </w:r>
          </w:p>
        </w:tc>
        <w:tc>
          <w:tcPr>
            <w:tcW w:w="3783" w:type="dxa"/>
          </w:tcPr>
          <w:p w14:paraId="09C96DDA" w14:textId="39F89CCE" w:rsidR="000A0C87" w:rsidRDefault="000A0C87" w:rsidP="00B64339">
            <w:pPr>
              <w:pStyle w:val="ListParagraph"/>
              <w:numPr>
                <w:ilvl w:val="0"/>
                <w:numId w:val="3"/>
              </w:numPr>
              <w:spacing w:after="0"/>
              <w:ind w:left="284" w:hanging="144"/>
            </w:pPr>
            <w:r>
              <w:t>sexual assault</w:t>
            </w:r>
          </w:p>
          <w:p w14:paraId="00B690C5" w14:textId="69DF7C37" w:rsidR="000A0C87" w:rsidRDefault="000A0C87" w:rsidP="00B64339">
            <w:pPr>
              <w:pStyle w:val="ListParagraph"/>
              <w:numPr>
                <w:ilvl w:val="0"/>
                <w:numId w:val="3"/>
              </w:numPr>
              <w:spacing w:after="0"/>
              <w:ind w:left="284" w:hanging="144"/>
            </w:pPr>
            <w:r>
              <w:t>whole population</w:t>
            </w:r>
          </w:p>
          <w:p w14:paraId="3FCF8530" w14:textId="1566295E" w:rsidR="000A0C87" w:rsidRPr="00C64E4C" w:rsidRDefault="000A0C87" w:rsidP="00B64339">
            <w:pPr>
              <w:pStyle w:val="ListParagraph"/>
              <w:numPr>
                <w:ilvl w:val="0"/>
                <w:numId w:val="3"/>
              </w:numPr>
              <w:spacing w:after="0"/>
              <w:ind w:left="284" w:hanging="144"/>
            </w:pPr>
            <w:r>
              <w:t xml:space="preserve">posters placed in public toilets, public </w:t>
            </w:r>
            <w:proofErr w:type="gramStart"/>
            <w:r>
              <w:t>buildings</w:t>
            </w:r>
            <w:proofErr w:type="gramEnd"/>
            <w:r>
              <w:t xml:space="preserve"> and community meeting places</w:t>
            </w:r>
          </w:p>
        </w:tc>
      </w:tr>
      <w:tr w:rsidR="000A0C87" w14:paraId="4F97996B" w14:textId="1C832A4F" w:rsidTr="007D4789">
        <w:trPr>
          <w:cantSplit/>
        </w:trPr>
        <w:tc>
          <w:tcPr>
            <w:tcW w:w="1276" w:type="dxa"/>
            <w:vMerge/>
          </w:tcPr>
          <w:p w14:paraId="11F62F1F" w14:textId="77777777" w:rsidR="000A0C87" w:rsidRPr="00E1095C" w:rsidRDefault="000A0C87" w:rsidP="00AF66F8">
            <w:pPr>
              <w:spacing w:after="0"/>
              <w:rPr>
                <w:b/>
                <w:bCs/>
              </w:rPr>
            </w:pPr>
          </w:p>
        </w:tc>
        <w:tc>
          <w:tcPr>
            <w:tcW w:w="1843" w:type="dxa"/>
          </w:tcPr>
          <w:p w14:paraId="503562A0" w14:textId="77777777" w:rsidR="000A0C87" w:rsidRDefault="000A0C87" w:rsidP="00AF66F8">
            <w:pPr>
              <w:spacing w:after="0"/>
              <w:rPr>
                <w:b/>
                <w:bCs/>
              </w:rPr>
            </w:pPr>
          </w:p>
        </w:tc>
        <w:tc>
          <w:tcPr>
            <w:tcW w:w="7557" w:type="dxa"/>
          </w:tcPr>
          <w:p w14:paraId="3DA28653" w14:textId="6B4BA63D" w:rsidR="000A0C87" w:rsidRDefault="000A0C87" w:rsidP="00AF66F8">
            <w:pPr>
              <w:spacing w:after="0"/>
              <w:rPr>
                <w:b/>
                <w:bCs/>
              </w:rPr>
            </w:pPr>
            <w:r>
              <w:rPr>
                <w:b/>
                <w:bCs/>
              </w:rPr>
              <w:t>The Huon Domestic Violence Service-Give it Get It</w:t>
            </w:r>
          </w:p>
          <w:p w14:paraId="2C7A8032" w14:textId="367BE093" w:rsidR="000A0C87" w:rsidRPr="00F2700E" w:rsidRDefault="000A0C87" w:rsidP="00AF66F8">
            <w:pPr>
              <w:spacing w:after="0"/>
            </w:pPr>
            <w:r>
              <w:t>This initiative is a peer education program. Young people deliver workshops to other young people based on respectful relationships.</w:t>
            </w:r>
          </w:p>
        </w:tc>
        <w:tc>
          <w:tcPr>
            <w:tcW w:w="3783" w:type="dxa"/>
          </w:tcPr>
          <w:p w14:paraId="3FB2B0D6" w14:textId="3FF44D7E" w:rsidR="000A0C87" w:rsidRDefault="000A0C87" w:rsidP="00B64339">
            <w:pPr>
              <w:pStyle w:val="ListParagraph"/>
              <w:numPr>
                <w:ilvl w:val="0"/>
                <w:numId w:val="3"/>
              </w:numPr>
              <w:spacing w:after="0"/>
              <w:ind w:left="284" w:hanging="144"/>
            </w:pPr>
            <w:r>
              <w:t xml:space="preserve">healthy and respectful relationships </w:t>
            </w:r>
          </w:p>
          <w:p w14:paraId="70D2AAFE" w14:textId="32CBD490" w:rsidR="000A0C87" w:rsidRDefault="000A0C87" w:rsidP="00B64339">
            <w:pPr>
              <w:pStyle w:val="ListParagraph"/>
              <w:numPr>
                <w:ilvl w:val="0"/>
                <w:numId w:val="3"/>
              </w:numPr>
              <w:spacing w:after="0"/>
              <w:ind w:left="284" w:hanging="144"/>
            </w:pPr>
            <w:r>
              <w:t>young people</w:t>
            </w:r>
          </w:p>
          <w:p w14:paraId="7294C006" w14:textId="17FB2772" w:rsidR="000A0C87" w:rsidRDefault="000A0C87" w:rsidP="00B64339">
            <w:pPr>
              <w:pStyle w:val="ListParagraph"/>
              <w:numPr>
                <w:ilvl w:val="0"/>
                <w:numId w:val="3"/>
              </w:numPr>
              <w:spacing w:after="0"/>
              <w:ind w:left="284" w:hanging="144"/>
            </w:pPr>
            <w:r>
              <w:t xml:space="preserve">peer-to-peer sessions </w:t>
            </w:r>
          </w:p>
        </w:tc>
      </w:tr>
      <w:tr w:rsidR="00550295" w14:paraId="4C91A877" w14:textId="676E412D" w:rsidTr="007D4789">
        <w:trPr>
          <w:cantSplit/>
        </w:trPr>
        <w:tc>
          <w:tcPr>
            <w:tcW w:w="1276" w:type="dxa"/>
            <w:vMerge w:val="restart"/>
          </w:tcPr>
          <w:p w14:paraId="468F9EB4" w14:textId="77777777" w:rsidR="00550295" w:rsidRDefault="00550295" w:rsidP="00AF66F8">
            <w:pPr>
              <w:spacing w:after="0"/>
              <w:rPr>
                <w:b/>
                <w:bCs/>
              </w:rPr>
            </w:pPr>
            <w:r w:rsidRPr="00E1095C">
              <w:rPr>
                <w:b/>
                <w:bCs/>
              </w:rPr>
              <w:t>Victoria</w:t>
            </w:r>
          </w:p>
          <w:p w14:paraId="3F7B78B0" w14:textId="2AF05686" w:rsidR="00550295" w:rsidRPr="001C2250" w:rsidRDefault="00550295" w:rsidP="00AF66F8">
            <w:pPr>
              <w:spacing w:after="0"/>
            </w:pPr>
          </w:p>
        </w:tc>
        <w:tc>
          <w:tcPr>
            <w:tcW w:w="1843" w:type="dxa"/>
          </w:tcPr>
          <w:p w14:paraId="6275BC69" w14:textId="77777777" w:rsidR="00550295" w:rsidRPr="0013774F" w:rsidRDefault="00550295" w:rsidP="00AF66F8">
            <w:pPr>
              <w:spacing w:after="0"/>
              <w:rPr>
                <w:b/>
                <w:bCs/>
              </w:rPr>
            </w:pPr>
          </w:p>
        </w:tc>
        <w:tc>
          <w:tcPr>
            <w:tcW w:w="7557" w:type="dxa"/>
          </w:tcPr>
          <w:p w14:paraId="23CEEF68" w14:textId="00E4BEBB" w:rsidR="00550295" w:rsidRPr="0013774F" w:rsidRDefault="00550295" w:rsidP="00AF66F8">
            <w:pPr>
              <w:spacing w:after="0"/>
              <w:rPr>
                <w:b/>
                <w:bCs/>
              </w:rPr>
            </w:pPr>
            <w:r w:rsidRPr="0013774F">
              <w:rPr>
                <w:b/>
                <w:bCs/>
              </w:rPr>
              <w:t>Respect Victoria – Respect Women: Call It Out</w:t>
            </w:r>
          </w:p>
          <w:p w14:paraId="7ED1D239" w14:textId="53211651" w:rsidR="00550295" w:rsidRDefault="00550295" w:rsidP="00AF66F8">
            <w:pPr>
              <w:spacing w:after="0"/>
            </w:pPr>
            <w:r w:rsidRPr="0013774F">
              <w:t>Respect Women was a behaviour change campaign aimed at targeting bystanders to intervene when they witness sexual harassment and gender inequality</w:t>
            </w:r>
            <w:r>
              <w:t xml:space="preserve"> – </w:t>
            </w:r>
            <w:r w:rsidRPr="0013774F">
              <w:t xml:space="preserve">drivers than can lead to family violence and particularly violence against women. </w:t>
            </w:r>
          </w:p>
        </w:tc>
        <w:tc>
          <w:tcPr>
            <w:tcW w:w="3783" w:type="dxa"/>
          </w:tcPr>
          <w:p w14:paraId="3E6C0C57" w14:textId="38CFED75" w:rsidR="00550295" w:rsidRPr="003273CE" w:rsidRDefault="00550295" w:rsidP="00B64339">
            <w:pPr>
              <w:pStyle w:val="ListParagraph"/>
              <w:numPr>
                <w:ilvl w:val="0"/>
                <w:numId w:val="3"/>
              </w:numPr>
              <w:spacing w:after="0"/>
              <w:ind w:left="284" w:hanging="144"/>
            </w:pPr>
            <w:r w:rsidRPr="003273CE">
              <w:t>sexist behaviour</w:t>
            </w:r>
          </w:p>
          <w:p w14:paraId="52224344" w14:textId="29E30F4A" w:rsidR="00550295" w:rsidRPr="003273CE" w:rsidRDefault="00550295" w:rsidP="00B64339">
            <w:pPr>
              <w:pStyle w:val="ListParagraph"/>
              <w:numPr>
                <w:ilvl w:val="0"/>
                <w:numId w:val="3"/>
              </w:numPr>
              <w:spacing w:after="0"/>
              <w:ind w:left="284" w:hanging="144"/>
            </w:pPr>
            <w:r w:rsidRPr="003273CE">
              <w:t>whole population</w:t>
            </w:r>
          </w:p>
          <w:p w14:paraId="527AD030" w14:textId="42316A1E" w:rsidR="00550295" w:rsidRPr="00317F35" w:rsidRDefault="00550295" w:rsidP="00317F35">
            <w:pPr>
              <w:pStyle w:val="ListParagraph"/>
              <w:numPr>
                <w:ilvl w:val="0"/>
                <w:numId w:val="3"/>
              </w:numPr>
              <w:spacing w:after="0"/>
              <w:ind w:left="284" w:hanging="144"/>
            </w:pPr>
            <w:r w:rsidRPr="003273CE">
              <w:t>advertising campaign – print and tv</w:t>
            </w:r>
          </w:p>
        </w:tc>
      </w:tr>
      <w:tr w:rsidR="00550295" w14:paraId="64E7FA5A" w14:textId="438023B2" w:rsidTr="00703250">
        <w:trPr>
          <w:cantSplit/>
        </w:trPr>
        <w:tc>
          <w:tcPr>
            <w:tcW w:w="1276" w:type="dxa"/>
            <w:vMerge/>
          </w:tcPr>
          <w:p w14:paraId="22E4536D" w14:textId="65289C2C" w:rsidR="00550295" w:rsidRPr="00E1095C" w:rsidRDefault="00550295" w:rsidP="00AF66F8">
            <w:pPr>
              <w:spacing w:after="0"/>
              <w:rPr>
                <w:b/>
                <w:bCs/>
              </w:rPr>
            </w:pPr>
          </w:p>
        </w:tc>
        <w:tc>
          <w:tcPr>
            <w:tcW w:w="1843" w:type="dxa"/>
            <w:tcBorders>
              <w:bottom w:val="single" w:sz="4" w:space="0" w:color="auto"/>
            </w:tcBorders>
          </w:tcPr>
          <w:p w14:paraId="3B0C74EF" w14:textId="77777777" w:rsidR="00550295" w:rsidRPr="00A8294C" w:rsidRDefault="00550295" w:rsidP="00AF66F8">
            <w:pPr>
              <w:spacing w:after="0"/>
              <w:rPr>
                <w:b/>
                <w:bCs/>
              </w:rPr>
            </w:pPr>
          </w:p>
        </w:tc>
        <w:tc>
          <w:tcPr>
            <w:tcW w:w="7557" w:type="dxa"/>
            <w:tcBorders>
              <w:bottom w:val="single" w:sz="4" w:space="0" w:color="auto"/>
            </w:tcBorders>
          </w:tcPr>
          <w:p w14:paraId="327C44C9" w14:textId="6D5A44C0" w:rsidR="00550295" w:rsidRPr="00A8294C" w:rsidRDefault="00550295" w:rsidP="00AF66F8">
            <w:pPr>
              <w:spacing w:after="0"/>
              <w:rPr>
                <w:b/>
                <w:bCs/>
              </w:rPr>
            </w:pPr>
            <w:r w:rsidRPr="00A8294C">
              <w:rPr>
                <w:b/>
                <w:bCs/>
              </w:rPr>
              <w:t>Respect Victoria – Respect Older People: Call It Out</w:t>
            </w:r>
          </w:p>
          <w:p w14:paraId="2C613060" w14:textId="646790AF" w:rsidR="00550295" w:rsidRPr="0013774F" w:rsidRDefault="00550295" w:rsidP="00AF66F8">
            <w:pPr>
              <w:spacing w:after="0"/>
            </w:pPr>
            <w:r w:rsidRPr="00A8294C">
              <w:t>Respect Older People was a behaviour change campaign aimed at preventing elder abuse by raising awareness of early behaviours and signs of elder abuse with family members and those in close contact, such as carers, and health care workers.</w:t>
            </w:r>
          </w:p>
        </w:tc>
        <w:tc>
          <w:tcPr>
            <w:tcW w:w="3783" w:type="dxa"/>
          </w:tcPr>
          <w:p w14:paraId="21760CC5" w14:textId="0E93E9C0" w:rsidR="00550295" w:rsidRPr="004F1C18" w:rsidRDefault="00550295" w:rsidP="00B64339">
            <w:pPr>
              <w:pStyle w:val="ListParagraph"/>
              <w:numPr>
                <w:ilvl w:val="0"/>
                <w:numId w:val="3"/>
              </w:numPr>
              <w:spacing w:after="0"/>
              <w:ind w:left="284" w:hanging="144"/>
            </w:pPr>
            <w:r w:rsidRPr="004F1C18">
              <w:t>elder abuse</w:t>
            </w:r>
          </w:p>
          <w:p w14:paraId="48D4AFDE" w14:textId="1B607E79" w:rsidR="00550295" w:rsidRPr="004F1C18" w:rsidRDefault="00550295" w:rsidP="00B64339">
            <w:pPr>
              <w:pStyle w:val="ListParagraph"/>
              <w:numPr>
                <w:ilvl w:val="0"/>
                <w:numId w:val="3"/>
              </w:numPr>
              <w:spacing w:after="0"/>
              <w:ind w:left="284" w:hanging="144"/>
            </w:pPr>
            <w:r w:rsidRPr="004F1C18">
              <w:t>whole population</w:t>
            </w:r>
          </w:p>
          <w:p w14:paraId="226BAA5F" w14:textId="5F5D797D" w:rsidR="00550295" w:rsidRPr="004F1C18" w:rsidRDefault="00550295" w:rsidP="00B64339">
            <w:pPr>
              <w:pStyle w:val="ListParagraph"/>
              <w:numPr>
                <w:ilvl w:val="0"/>
                <w:numId w:val="3"/>
              </w:numPr>
              <w:spacing w:after="0"/>
              <w:ind w:left="284" w:hanging="144"/>
            </w:pPr>
            <w:r w:rsidRPr="004F1C18">
              <w:t xml:space="preserve">advertising campaign – print and </w:t>
            </w:r>
            <w:r>
              <w:t>TV</w:t>
            </w:r>
          </w:p>
          <w:p w14:paraId="27899A0F" w14:textId="77777777" w:rsidR="00550295" w:rsidRPr="003273CE" w:rsidRDefault="00550295" w:rsidP="00B64339">
            <w:pPr>
              <w:pStyle w:val="ListParagraph"/>
              <w:spacing w:after="0"/>
              <w:ind w:left="284"/>
            </w:pPr>
          </w:p>
        </w:tc>
      </w:tr>
      <w:tr w:rsidR="00550295" w14:paraId="799DEA36" w14:textId="25BB9E09" w:rsidTr="00703250">
        <w:trPr>
          <w:cantSplit/>
        </w:trPr>
        <w:tc>
          <w:tcPr>
            <w:tcW w:w="1276" w:type="dxa"/>
            <w:vMerge/>
          </w:tcPr>
          <w:p w14:paraId="32A4558C" w14:textId="37190BD2" w:rsidR="00550295" w:rsidRPr="005221F8" w:rsidRDefault="00550295" w:rsidP="00AF66F8">
            <w:pPr>
              <w:spacing w:after="0"/>
            </w:pPr>
          </w:p>
        </w:tc>
        <w:tc>
          <w:tcPr>
            <w:tcW w:w="1843" w:type="dxa"/>
          </w:tcPr>
          <w:p w14:paraId="36FCAD2E" w14:textId="77777777" w:rsidR="00550295" w:rsidRPr="009D5F6A" w:rsidRDefault="00550295" w:rsidP="00AF66F8">
            <w:pPr>
              <w:spacing w:after="0"/>
              <w:rPr>
                <w:b/>
                <w:bCs/>
              </w:rPr>
            </w:pPr>
          </w:p>
        </w:tc>
        <w:tc>
          <w:tcPr>
            <w:tcW w:w="7557" w:type="dxa"/>
          </w:tcPr>
          <w:p w14:paraId="00B1F30C" w14:textId="37620B60" w:rsidR="00550295" w:rsidRPr="008C0386" w:rsidRDefault="00550295" w:rsidP="00AF66F8">
            <w:pPr>
              <w:spacing w:after="0"/>
              <w:rPr>
                <w:b/>
                <w:bCs/>
              </w:rPr>
            </w:pPr>
            <w:r w:rsidRPr="009D5F6A">
              <w:rPr>
                <w:b/>
                <w:bCs/>
              </w:rPr>
              <w:t>Gippsland Women’s Health</w:t>
            </w:r>
            <w:r>
              <w:rPr>
                <w:b/>
                <w:bCs/>
              </w:rPr>
              <w:t xml:space="preserve"> – </w:t>
            </w:r>
            <w:r w:rsidRPr="008C0386">
              <w:rPr>
                <w:b/>
                <w:bCs/>
              </w:rPr>
              <w:t>Make the Link</w:t>
            </w:r>
          </w:p>
          <w:p w14:paraId="6572B685" w14:textId="285C11C9" w:rsidR="00550295" w:rsidRPr="008C0386" w:rsidRDefault="00550295" w:rsidP="00AF66F8">
            <w:pPr>
              <w:spacing w:after="0"/>
            </w:pPr>
            <w:r>
              <w:t>Make the Link is a social marketing campaign which aims to encourage people to understand the foundations of men’s’ violence against women and to highlight the importance of addressing gender inequality to end men’s violence against women.</w:t>
            </w:r>
          </w:p>
        </w:tc>
        <w:tc>
          <w:tcPr>
            <w:tcW w:w="3783" w:type="dxa"/>
          </w:tcPr>
          <w:p w14:paraId="4194289C" w14:textId="51FD093A" w:rsidR="00550295" w:rsidRPr="00066D87" w:rsidRDefault="00550295" w:rsidP="00B64339">
            <w:pPr>
              <w:pStyle w:val="ListParagraph"/>
              <w:numPr>
                <w:ilvl w:val="0"/>
                <w:numId w:val="3"/>
              </w:numPr>
              <w:spacing w:after="0"/>
              <w:ind w:left="284" w:hanging="144"/>
            </w:pPr>
            <w:r w:rsidRPr="00066D87">
              <w:t>men’s violence against women</w:t>
            </w:r>
          </w:p>
          <w:p w14:paraId="6BE6B7DE" w14:textId="7E141314" w:rsidR="00550295" w:rsidRPr="00066D87" w:rsidRDefault="00550295" w:rsidP="00B64339">
            <w:pPr>
              <w:pStyle w:val="ListParagraph"/>
              <w:numPr>
                <w:ilvl w:val="0"/>
                <w:numId w:val="3"/>
              </w:numPr>
              <w:spacing w:after="0"/>
              <w:ind w:left="284" w:hanging="144"/>
            </w:pPr>
            <w:r w:rsidRPr="00066D87">
              <w:t>whole population</w:t>
            </w:r>
          </w:p>
          <w:p w14:paraId="7CD10446" w14:textId="46D3EC53" w:rsidR="00550295" w:rsidRPr="00066D87" w:rsidRDefault="00550295" w:rsidP="00B64339">
            <w:pPr>
              <w:pStyle w:val="ListParagraph"/>
              <w:numPr>
                <w:ilvl w:val="0"/>
                <w:numId w:val="3"/>
              </w:numPr>
              <w:spacing w:after="0"/>
              <w:ind w:left="284" w:hanging="144"/>
            </w:pPr>
            <w:r w:rsidRPr="00066D87">
              <w:t>social marketing campaign</w:t>
            </w:r>
          </w:p>
        </w:tc>
      </w:tr>
      <w:tr w:rsidR="005221F8" w14:paraId="4D4DA3D9" w14:textId="0E395C4D" w:rsidTr="007D4789">
        <w:trPr>
          <w:cantSplit/>
        </w:trPr>
        <w:tc>
          <w:tcPr>
            <w:tcW w:w="1276" w:type="dxa"/>
            <w:vMerge w:val="restart"/>
          </w:tcPr>
          <w:p w14:paraId="7B6FAF6F" w14:textId="77777777" w:rsidR="005221F8" w:rsidRDefault="005221F8" w:rsidP="00AF66F8">
            <w:pPr>
              <w:spacing w:after="0"/>
              <w:rPr>
                <w:b/>
                <w:bCs/>
              </w:rPr>
            </w:pPr>
            <w:r w:rsidRPr="00E1095C">
              <w:rPr>
                <w:b/>
                <w:bCs/>
              </w:rPr>
              <w:t>Western Australia</w:t>
            </w:r>
          </w:p>
          <w:p w14:paraId="4A1C5611" w14:textId="77777777" w:rsidR="00550295" w:rsidRDefault="00550295" w:rsidP="00AF66F8">
            <w:pPr>
              <w:spacing w:after="0"/>
              <w:rPr>
                <w:b/>
                <w:bCs/>
              </w:rPr>
            </w:pPr>
          </w:p>
          <w:p w14:paraId="7EC91C26" w14:textId="77777777" w:rsidR="00550295" w:rsidRDefault="00550295" w:rsidP="00AF66F8">
            <w:pPr>
              <w:spacing w:after="0"/>
              <w:rPr>
                <w:b/>
                <w:bCs/>
              </w:rPr>
            </w:pPr>
          </w:p>
          <w:p w14:paraId="1E10C458" w14:textId="77777777" w:rsidR="00550295" w:rsidRDefault="00550295" w:rsidP="00AF66F8">
            <w:pPr>
              <w:spacing w:after="0"/>
              <w:rPr>
                <w:b/>
                <w:bCs/>
              </w:rPr>
            </w:pPr>
          </w:p>
          <w:p w14:paraId="0614BF8F" w14:textId="77777777" w:rsidR="00550295" w:rsidRDefault="00550295" w:rsidP="00AF66F8">
            <w:pPr>
              <w:spacing w:after="0"/>
              <w:rPr>
                <w:b/>
                <w:bCs/>
              </w:rPr>
            </w:pPr>
          </w:p>
          <w:p w14:paraId="217966F8" w14:textId="77777777" w:rsidR="00550295" w:rsidRDefault="00550295" w:rsidP="00AF66F8">
            <w:pPr>
              <w:spacing w:after="0"/>
              <w:rPr>
                <w:b/>
                <w:bCs/>
              </w:rPr>
            </w:pPr>
          </w:p>
          <w:p w14:paraId="66622990" w14:textId="77777777" w:rsidR="00550295" w:rsidRDefault="00550295" w:rsidP="00AF66F8">
            <w:pPr>
              <w:spacing w:after="0"/>
              <w:rPr>
                <w:b/>
                <w:bCs/>
              </w:rPr>
            </w:pPr>
          </w:p>
          <w:p w14:paraId="0684A23B" w14:textId="77777777" w:rsidR="00550295" w:rsidRDefault="00550295" w:rsidP="00AF66F8">
            <w:pPr>
              <w:spacing w:after="0"/>
              <w:rPr>
                <w:b/>
                <w:bCs/>
              </w:rPr>
            </w:pPr>
          </w:p>
          <w:p w14:paraId="0B5EBA47" w14:textId="77777777" w:rsidR="00550295" w:rsidRDefault="00550295" w:rsidP="00AF66F8">
            <w:pPr>
              <w:spacing w:after="0"/>
              <w:rPr>
                <w:b/>
                <w:bCs/>
              </w:rPr>
            </w:pPr>
          </w:p>
          <w:p w14:paraId="0DAC1C8B" w14:textId="77777777" w:rsidR="00550295" w:rsidRDefault="00550295" w:rsidP="00AF66F8">
            <w:pPr>
              <w:spacing w:after="0"/>
              <w:rPr>
                <w:b/>
                <w:bCs/>
              </w:rPr>
            </w:pPr>
          </w:p>
          <w:p w14:paraId="1F805CEB" w14:textId="77777777" w:rsidR="00550295" w:rsidRDefault="00550295" w:rsidP="00AF66F8">
            <w:pPr>
              <w:spacing w:after="0"/>
              <w:rPr>
                <w:b/>
                <w:bCs/>
              </w:rPr>
            </w:pPr>
          </w:p>
          <w:p w14:paraId="3E755871" w14:textId="77777777" w:rsidR="00550295" w:rsidRDefault="00550295" w:rsidP="00AF66F8">
            <w:pPr>
              <w:spacing w:after="0"/>
              <w:rPr>
                <w:b/>
                <w:bCs/>
              </w:rPr>
            </w:pPr>
          </w:p>
          <w:p w14:paraId="32F071D7" w14:textId="77777777" w:rsidR="00550295" w:rsidRDefault="00550295" w:rsidP="00AF66F8">
            <w:pPr>
              <w:spacing w:after="0"/>
              <w:rPr>
                <w:b/>
                <w:bCs/>
              </w:rPr>
            </w:pPr>
          </w:p>
          <w:p w14:paraId="7AA56E98" w14:textId="77777777" w:rsidR="00550295" w:rsidRDefault="00550295" w:rsidP="00AF66F8">
            <w:pPr>
              <w:spacing w:after="0"/>
              <w:rPr>
                <w:b/>
                <w:bCs/>
              </w:rPr>
            </w:pPr>
          </w:p>
          <w:p w14:paraId="457AD8AB" w14:textId="77777777" w:rsidR="00550295" w:rsidRDefault="00550295" w:rsidP="00AF66F8">
            <w:pPr>
              <w:spacing w:after="0"/>
              <w:rPr>
                <w:b/>
                <w:bCs/>
              </w:rPr>
            </w:pPr>
          </w:p>
          <w:p w14:paraId="7BA1B59B" w14:textId="6CC343B8" w:rsidR="00550295" w:rsidRPr="00550295" w:rsidRDefault="00550295" w:rsidP="00AF66F8">
            <w:pPr>
              <w:spacing w:after="0"/>
            </w:pPr>
            <w:r>
              <w:rPr>
                <w:b/>
                <w:bCs/>
              </w:rPr>
              <w:t xml:space="preserve">Western Australia </w:t>
            </w:r>
            <w:r>
              <w:t xml:space="preserve">cont. </w:t>
            </w:r>
          </w:p>
        </w:tc>
        <w:tc>
          <w:tcPr>
            <w:tcW w:w="1843" w:type="dxa"/>
          </w:tcPr>
          <w:p w14:paraId="1CA99530" w14:textId="77777777" w:rsidR="005221F8" w:rsidRPr="00801FA8" w:rsidRDefault="005221F8" w:rsidP="00AF66F8">
            <w:pPr>
              <w:spacing w:after="0"/>
              <w:rPr>
                <w:b/>
                <w:bCs/>
                <w:color w:val="046A38" w:themeColor="accent2"/>
                <w:sz w:val="28"/>
                <w:szCs w:val="28"/>
              </w:rPr>
            </w:pPr>
            <w:r w:rsidRPr="00801FA8">
              <w:rPr>
                <w:b/>
                <w:bCs/>
                <w:color w:val="046A38" w:themeColor="accent2"/>
                <w:sz w:val="28"/>
                <w:szCs w:val="28"/>
              </w:rPr>
              <w:t>*</w:t>
            </w:r>
          </w:p>
          <w:p w14:paraId="294D326D" w14:textId="77777777" w:rsidR="005221F8" w:rsidRPr="00A67599" w:rsidRDefault="005221F8" w:rsidP="00AF66F8">
            <w:pPr>
              <w:spacing w:after="0"/>
              <w:rPr>
                <w:b/>
                <w:bCs/>
              </w:rPr>
            </w:pPr>
          </w:p>
        </w:tc>
        <w:tc>
          <w:tcPr>
            <w:tcW w:w="7557" w:type="dxa"/>
          </w:tcPr>
          <w:p w14:paraId="3CDDEBD2" w14:textId="475B3592" w:rsidR="005221F8" w:rsidRPr="00A67599" w:rsidRDefault="005221F8" w:rsidP="00AF66F8">
            <w:pPr>
              <w:spacing w:after="0"/>
              <w:rPr>
                <w:b/>
                <w:bCs/>
              </w:rPr>
            </w:pPr>
            <w:proofErr w:type="spellStart"/>
            <w:r w:rsidRPr="00A67599">
              <w:rPr>
                <w:b/>
                <w:bCs/>
              </w:rPr>
              <w:t>Allambee</w:t>
            </w:r>
            <w:proofErr w:type="spellEnd"/>
            <w:r w:rsidRPr="00A67599">
              <w:rPr>
                <w:b/>
                <w:bCs/>
              </w:rPr>
              <w:t xml:space="preserve"> Counselling</w:t>
            </w:r>
            <w:r w:rsidR="003605EA">
              <w:rPr>
                <w:b/>
                <w:bCs/>
              </w:rPr>
              <w:t xml:space="preserve"> – </w:t>
            </w:r>
            <w:r w:rsidRPr="00A67599">
              <w:rPr>
                <w:b/>
                <w:bCs/>
              </w:rPr>
              <w:t>Peel Says No to Violence Alliance</w:t>
            </w:r>
          </w:p>
          <w:p w14:paraId="05C0E4C6" w14:textId="20DA65A1" w:rsidR="005221F8" w:rsidRDefault="005221F8" w:rsidP="00AF66F8">
            <w:pPr>
              <w:spacing w:after="0"/>
            </w:pPr>
            <w:r w:rsidRPr="00A67599">
              <w:t xml:space="preserve">Alliance members (local organisations, groups, individuals, and government agencies) commit to undertaking activities each year that aim to raise awareness or help prevent sexual violence and family violence. </w:t>
            </w:r>
          </w:p>
        </w:tc>
        <w:tc>
          <w:tcPr>
            <w:tcW w:w="3783" w:type="dxa"/>
          </w:tcPr>
          <w:p w14:paraId="022ED8B9" w14:textId="58298658" w:rsidR="005221F8" w:rsidRPr="001E27B0" w:rsidRDefault="005221F8" w:rsidP="00B64339">
            <w:pPr>
              <w:pStyle w:val="ListParagraph"/>
              <w:numPr>
                <w:ilvl w:val="0"/>
                <w:numId w:val="3"/>
              </w:numPr>
              <w:spacing w:after="0"/>
              <w:ind w:left="284" w:hanging="144"/>
            </w:pPr>
            <w:r w:rsidRPr="001E27B0">
              <w:t>sexual violence and family violence</w:t>
            </w:r>
          </w:p>
          <w:p w14:paraId="5A3CD120" w14:textId="2C14CB26" w:rsidR="005221F8" w:rsidRPr="001E27B0" w:rsidRDefault="005221F8" w:rsidP="00B64339">
            <w:pPr>
              <w:pStyle w:val="ListParagraph"/>
              <w:numPr>
                <w:ilvl w:val="0"/>
                <w:numId w:val="3"/>
              </w:numPr>
              <w:spacing w:after="0"/>
              <w:ind w:left="284" w:hanging="144"/>
            </w:pPr>
            <w:r w:rsidRPr="001E27B0">
              <w:t>whole population</w:t>
            </w:r>
          </w:p>
          <w:p w14:paraId="6A2FA100" w14:textId="1946D531" w:rsidR="005221F8" w:rsidRPr="001E27B0" w:rsidRDefault="005221F8" w:rsidP="00B64339">
            <w:pPr>
              <w:pStyle w:val="ListParagraph"/>
              <w:numPr>
                <w:ilvl w:val="0"/>
                <w:numId w:val="3"/>
              </w:numPr>
              <w:spacing w:after="0"/>
              <w:ind w:left="284" w:hanging="144"/>
            </w:pPr>
            <w:r w:rsidRPr="001E27B0">
              <w:t>various activities</w:t>
            </w:r>
          </w:p>
          <w:p w14:paraId="5415398C" w14:textId="77777777" w:rsidR="005221F8" w:rsidRDefault="005221F8" w:rsidP="00B64339">
            <w:pPr>
              <w:pStyle w:val="ListParagraph"/>
              <w:spacing w:after="0"/>
              <w:ind w:left="284"/>
            </w:pPr>
          </w:p>
        </w:tc>
      </w:tr>
      <w:tr w:rsidR="005221F8" w14:paraId="40E158BF" w14:textId="53F95ED8" w:rsidTr="007D4789">
        <w:trPr>
          <w:cantSplit/>
        </w:trPr>
        <w:tc>
          <w:tcPr>
            <w:tcW w:w="1276" w:type="dxa"/>
            <w:vMerge/>
          </w:tcPr>
          <w:p w14:paraId="4F92769D" w14:textId="77777777" w:rsidR="005221F8" w:rsidRPr="00E1095C" w:rsidRDefault="005221F8" w:rsidP="00AF66F8">
            <w:pPr>
              <w:spacing w:after="0"/>
              <w:rPr>
                <w:b/>
                <w:bCs/>
              </w:rPr>
            </w:pPr>
          </w:p>
        </w:tc>
        <w:tc>
          <w:tcPr>
            <w:tcW w:w="1843" w:type="dxa"/>
          </w:tcPr>
          <w:p w14:paraId="25FB6DD0" w14:textId="77777777" w:rsidR="005221F8" w:rsidRDefault="005221F8" w:rsidP="00AF66F8">
            <w:pPr>
              <w:spacing w:after="0"/>
              <w:rPr>
                <w:b/>
                <w:bCs/>
              </w:rPr>
            </w:pPr>
          </w:p>
        </w:tc>
        <w:tc>
          <w:tcPr>
            <w:tcW w:w="7557" w:type="dxa"/>
          </w:tcPr>
          <w:p w14:paraId="00E9D36F" w14:textId="1122F7C3" w:rsidR="005221F8" w:rsidRDefault="005221F8" w:rsidP="00AF66F8">
            <w:pPr>
              <w:spacing w:after="0"/>
              <w:rPr>
                <w:b/>
                <w:bCs/>
              </w:rPr>
            </w:pPr>
            <w:r>
              <w:rPr>
                <w:b/>
                <w:bCs/>
              </w:rPr>
              <w:t>Department of Communities WA</w:t>
            </w:r>
            <w:r w:rsidR="003605EA">
              <w:rPr>
                <w:b/>
                <w:bCs/>
              </w:rPr>
              <w:t xml:space="preserve"> – </w:t>
            </w:r>
            <w:r>
              <w:rPr>
                <w:b/>
                <w:bCs/>
              </w:rPr>
              <w:t>16 Days in WA to Stop Violence Against Women</w:t>
            </w:r>
          </w:p>
          <w:p w14:paraId="40DD3549" w14:textId="05879F87" w:rsidR="005221F8" w:rsidRPr="00CA7AAD" w:rsidRDefault="005221F8" w:rsidP="00AF66F8">
            <w:pPr>
              <w:spacing w:after="0"/>
            </w:pPr>
            <w:r>
              <w:t>This initiative is a campaign that runs for 16 days each year (25</w:t>
            </w:r>
            <w:r w:rsidRPr="00AE2A14">
              <w:rPr>
                <w:vertAlign w:val="superscript"/>
              </w:rPr>
              <w:t>th</w:t>
            </w:r>
            <w:r>
              <w:t xml:space="preserve"> Nov</w:t>
            </w:r>
            <w:r w:rsidR="003605EA">
              <w:t xml:space="preserve"> – </w:t>
            </w:r>
            <w:r>
              <w:t>10</w:t>
            </w:r>
            <w:r w:rsidRPr="00AE2A14">
              <w:rPr>
                <w:vertAlign w:val="superscript"/>
              </w:rPr>
              <w:t>th</w:t>
            </w:r>
            <w:r>
              <w:t xml:space="preserve"> Dec). The initiative aims to raise awareness, increase positive actions, and highlight organisation, agencies, </w:t>
            </w:r>
            <w:proofErr w:type="gramStart"/>
            <w:r>
              <w:t>communities</w:t>
            </w:r>
            <w:proofErr w:type="gramEnd"/>
            <w:r>
              <w:t xml:space="preserve"> and individuals working to end violence against women. </w:t>
            </w:r>
          </w:p>
        </w:tc>
        <w:tc>
          <w:tcPr>
            <w:tcW w:w="3783" w:type="dxa"/>
          </w:tcPr>
          <w:p w14:paraId="08E02106" w14:textId="7910BAC6" w:rsidR="005221F8" w:rsidRDefault="005221F8" w:rsidP="00B64339">
            <w:pPr>
              <w:pStyle w:val="ListParagraph"/>
              <w:numPr>
                <w:ilvl w:val="0"/>
                <w:numId w:val="3"/>
              </w:numPr>
              <w:spacing w:after="0"/>
              <w:ind w:left="284" w:hanging="144"/>
            </w:pPr>
            <w:r>
              <w:t>violence against women</w:t>
            </w:r>
          </w:p>
          <w:p w14:paraId="5352A4D8" w14:textId="7AF64276" w:rsidR="005221F8" w:rsidRDefault="005221F8" w:rsidP="00B64339">
            <w:pPr>
              <w:pStyle w:val="ListParagraph"/>
              <w:numPr>
                <w:ilvl w:val="0"/>
                <w:numId w:val="3"/>
              </w:numPr>
              <w:spacing w:after="0"/>
              <w:ind w:left="284" w:hanging="144"/>
            </w:pPr>
            <w:r>
              <w:t>whole population</w:t>
            </w:r>
          </w:p>
          <w:p w14:paraId="0151F99B" w14:textId="650C2D22" w:rsidR="005221F8" w:rsidRPr="001E27B0" w:rsidRDefault="005221F8" w:rsidP="00B64339">
            <w:pPr>
              <w:pStyle w:val="ListParagraph"/>
              <w:numPr>
                <w:ilvl w:val="0"/>
                <w:numId w:val="3"/>
              </w:numPr>
              <w:spacing w:after="0"/>
              <w:ind w:left="284" w:hanging="144"/>
            </w:pPr>
            <w:r>
              <w:t xml:space="preserve">campaign </w:t>
            </w:r>
          </w:p>
        </w:tc>
      </w:tr>
      <w:tr w:rsidR="005221F8" w14:paraId="724EB923" w14:textId="29AC755B" w:rsidTr="007D4789">
        <w:trPr>
          <w:cantSplit/>
        </w:trPr>
        <w:tc>
          <w:tcPr>
            <w:tcW w:w="1276" w:type="dxa"/>
            <w:vMerge/>
          </w:tcPr>
          <w:p w14:paraId="51B6FE6B" w14:textId="77777777" w:rsidR="005221F8" w:rsidRPr="00E1095C" w:rsidRDefault="005221F8" w:rsidP="00AF66F8">
            <w:pPr>
              <w:spacing w:after="0"/>
              <w:rPr>
                <w:b/>
                <w:bCs/>
              </w:rPr>
            </w:pPr>
          </w:p>
        </w:tc>
        <w:tc>
          <w:tcPr>
            <w:tcW w:w="1843" w:type="dxa"/>
          </w:tcPr>
          <w:p w14:paraId="56113C2F" w14:textId="77777777" w:rsidR="005221F8" w:rsidRDefault="005221F8" w:rsidP="00AF66F8">
            <w:pPr>
              <w:spacing w:after="0"/>
              <w:rPr>
                <w:b/>
                <w:bCs/>
              </w:rPr>
            </w:pPr>
          </w:p>
        </w:tc>
        <w:tc>
          <w:tcPr>
            <w:tcW w:w="7557" w:type="dxa"/>
          </w:tcPr>
          <w:p w14:paraId="628EAB43" w14:textId="73A9D9B0" w:rsidR="005221F8" w:rsidRDefault="005221F8" w:rsidP="00AF66F8">
            <w:pPr>
              <w:spacing w:after="0"/>
              <w:rPr>
                <w:b/>
                <w:bCs/>
              </w:rPr>
            </w:pPr>
            <w:r>
              <w:rPr>
                <w:b/>
                <w:bCs/>
              </w:rPr>
              <w:t>Women’s Council for Domestic and Family Violence Services – Purple Bench Program</w:t>
            </w:r>
          </w:p>
          <w:p w14:paraId="744B2257" w14:textId="022DF34F" w:rsidR="005221F8" w:rsidRPr="00924FEB" w:rsidRDefault="005221F8" w:rsidP="00AF66F8">
            <w:pPr>
              <w:spacing w:after="0"/>
            </w:pPr>
            <w:r>
              <w:t xml:space="preserve">This initiative is a series of public benches in public spaces to honour all victims killed </w:t>
            </w:r>
            <w:proofErr w:type="gramStart"/>
            <w:r>
              <w:t>as a result of</w:t>
            </w:r>
            <w:proofErr w:type="gramEnd"/>
            <w:r>
              <w:t xml:space="preserve"> domestic and family violence. It aims to help change the public perception of violence against women and children, be a reminder that as a society we can make a difference and to raise public awareness. </w:t>
            </w:r>
          </w:p>
        </w:tc>
        <w:tc>
          <w:tcPr>
            <w:tcW w:w="3783" w:type="dxa"/>
          </w:tcPr>
          <w:p w14:paraId="69A4C17D" w14:textId="05669946" w:rsidR="005221F8" w:rsidRDefault="005221F8" w:rsidP="00B64339">
            <w:pPr>
              <w:pStyle w:val="ListParagraph"/>
              <w:numPr>
                <w:ilvl w:val="0"/>
                <w:numId w:val="3"/>
              </w:numPr>
              <w:spacing w:after="0"/>
              <w:ind w:left="284" w:hanging="144"/>
            </w:pPr>
            <w:r>
              <w:t>domestic and family violence</w:t>
            </w:r>
          </w:p>
          <w:p w14:paraId="2E3D08A9" w14:textId="05FA5592" w:rsidR="005221F8" w:rsidRDefault="005221F8" w:rsidP="00B64339">
            <w:pPr>
              <w:pStyle w:val="ListParagraph"/>
              <w:numPr>
                <w:ilvl w:val="0"/>
                <w:numId w:val="3"/>
              </w:numPr>
              <w:spacing w:after="0"/>
              <w:ind w:left="284" w:hanging="144"/>
            </w:pPr>
            <w:r>
              <w:t>whole of population</w:t>
            </w:r>
          </w:p>
          <w:p w14:paraId="01714AC9" w14:textId="13580C93" w:rsidR="005221F8" w:rsidRDefault="005221F8" w:rsidP="00B64339">
            <w:pPr>
              <w:pStyle w:val="ListParagraph"/>
              <w:numPr>
                <w:ilvl w:val="0"/>
                <w:numId w:val="3"/>
              </w:numPr>
              <w:spacing w:after="0"/>
              <w:ind w:left="284" w:hanging="144"/>
            </w:pPr>
            <w:r>
              <w:t>campaign – purple benches</w:t>
            </w:r>
          </w:p>
        </w:tc>
      </w:tr>
      <w:tr w:rsidR="005221F8" w14:paraId="424CB880" w14:textId="0D1384BF" w:rsidTr="007D4789">
        <w:trPr>
          <w:cantSplit/>
        </w:trPr>
        <w:tc>
          <w:tcPr>
            <w:tcW w:w="1276" w:type="dxa"/>
            <w:vMerge/>
          </w:tcPr>
          <w:p w14:paraId="544C996F" w14:textId="20977013" w:rsidR="005221F8" w:rsidRPr="001C2250" w:rsidRDefault="005221F8" w:rsidP="00AF66F8">
            <w:pPr>
              <w:spacing w:after="0"/>
            </w:pPr>
          </w:p>
        </w:tc>
        <w:tc>
          <w:tcPr>
            <w:tcW w:w="1843" w:type="dxa"/>
          </w:tcPr>
          <w:p w14:paraId="599D920D" w14:textId="77777777" w:rsidR="005221F8" w:rsidRDefault="005221F8" w:rsidP="00AF66F8">
            <w:pPr>
              <w:spacing w:after="0"/>
              <w:rPr>
                <w:b/>
                <w:bCs/>
              </w:rPr>
            </w:pPr>
          </w:p>
        </w:tc>
        <w:tc>
          <w:tcPr>
            <w:tcW w:w="7557" w:type="dxa"/>
          </w:tcPr>
          <w:p w14:paraId="445FDDC0" w14:textId="3EFFAD8C" w:rsidR="005221F8" w:rsidRDefault="005221F8" w:rsidP="00AF66F8">
            <w:pPr>
              <w:spacing w:after="0"/>
              <w:rPr>
                <w:b/>
                <w:bCs/>
              </w:rPr>
            </w:pPr>
            <w:r>
              <w:rPr>
                <w:b/>
                <w:bCs/>
              </w:rPr>
              <w:t>Women’s Community Health Network WA</w:t>
            </w:r>
            <w:r w:rsidR="003605EA">
              <w:rPr>
                <w:b/>
                <w:bCs/>
              </w:rPr>
              <w:t xml:space="preserve"> – </w:t>
            </w:r>
            <w:r>
              <w:rPr>
                <w:b/>
                <w:bCs/>
              </w:rPr>
              <w:t>Doors to Safety Project</w:t>
            </w:r>
          </w:p>
          <w:p w14:paraId="19A72339" w14:textId="61467EDB" w:rsidR="005221F8" w:rsidRPr="00E76457" w:rsidRDefault="005221F8" w:rsidP="00AF66F8">
            <w:pPr>
              <w:spacing w:after="0"/>
            </w:pPr>
            <w:r>
              <w:t xml:space="preserve">This initiative aims to raise awareness of the issue of violence against women and girls with disabilities and among service provides, foster appropriate service provider responses to women with disabilities experiencing violence, build pathways to safety and develop an education session. </w:t>
            </w:r>
          </w:p>
        </w:tc>
        <w:tc>
          <w:tcPr>
            <w:tcW w:w="3783" w:type="dxa"/>
          </w:tcPr>
          <w:p w14:paraId="546B1970" w14:textId="3E670D87" w:rsidR="005221F8" w:rsidRDefault="005221F8" w:rsidP="00B64339">
            <w:pPr>
              <w:pStyle w:val="ListParagraph"/>
              <w:numPr>
                <w:ilvl w:val="0"/>
                <w:numId w:val="3"/>
              </w:numPr>
              <w:spacing w:after="0"/>
              <w:ind w:left="284" w:hanging="144"/>
            </w:pPr>
            <w:r>
              <w:t>violence against women and girls</w:t>
            </w:r>
          </w:p>
          <w:p w14:paraId="726FCFCE" w14:textId="63F19EC3" w:rsidR="005221F8" w:rsidRDefault="005221F8" w:rsidP="00B64339">
            <w:pPr>
              <w:pStyle w:val="ListParagraph"/>
              <w:numPr>
                <w:ilvl w:val="0"/>
                <w:numId w:val="3"/>
              </w:numPr>
              <w:spacing w:after="0"/>
              <w:ind w:left="284" w:hanging="144"/>
            </w:pPr>
            <w:r>
              <w:t>women and girls with disabilities</w:t>
            </w:r>
          </w:p>
          <w:p w14:paraId="3BFF0AC3" w14:textId="5C005C6B" w:rsidR="005221F8" w:rsidRDefault="005221F8" w:rsidP="00B64339">
            <w:pPr>
              <w:pStyle w:val="ListParagraph"/>
              <w:numPr>
                <w:ilvl w:val="0"/>
                <w:numId w:val="3"/>
              </w:numPr>
              <w:spacing w:after="0"/>
              <w:ind w:left="284" w:hanging="144"/>
            </w:pPr>
            <w:r>
              <w:t>raise awareness amongst service providers</w:t>
            </w:r>
          </w:p>
        </w:tc>
      </w:tr>
    </w:tbl>
    <w:p w14:paraId="446ADAB5" w14:textId="77777777" w:rsidR="00ED15EB" w:rsidRDefault="00ED15EB">
      <w:pPr>
        <w:spacing w:after="0"/>
        <w:rPr>
          <w:highlight w:val="lightGray"/>
        </w:rPr>
      </w:pPr>
    </w:p>
    <w:p w14:paraId="2D6C2F52" w14:textId="2A601DFA" w:rsidR="00ED15EB" w:rsidRDefault="00ED15EB">
      <w:pPr>
        <w:spacing w:after="0"/>
        <w:rPr>
          <w:highlight w:val="lightGray"/>
        </w:rPr>
      </w:pPr>
    </w:p>
    <w:p w14:paraId="16EDBBD5" w14:textId="2C17F058" w:rsidR="00F70D93" w:rsidRDefault="00F70D93">
      <w:pPr>
        <w:spacing w:after="0"/>
        <w:rPr>
          <w:highlight w:val="lightGray"/>
        </w:rPr>
      </w:pPr>
    </w:p>
    <w:p w14:paraId="4B8E6D90" w14:textId="7935904C" w:rsidR="00A52A3D" w:rsidRDefault="00A52A3D">
      <w:pPr>
        <w:spacing w:after="0"/>
        <w:rPr>
          <w:rFonts w:eastAsiaTheme="majorEastAsia" w:cstheme="majorBidi"/>
          <w:b/>
          <w:color w:val="62B5E5" w:themeColor="accent3"/>
          <w:szCs w:val="26"/>
          <w:highlight w:val="lightGray"/>
          <w:lang w:val="en-GB"/>
        </w:rPr>
      </w:pPr>
      <w:r>
        <w:rPr>
          <w:highlight w:val="lightGray"/>
        </w:rPr>
        <w:br w:type="page"/>
      </w:r>
    </w:p>
    <w:p w14:paraId="45F2D52C" w14:textId="2DD0668F" w:rsidR="00037B69" w:rsidRPr="00037B69" w:rsidRDefault="00AA7AE9" w:rsidP="00AF66F8">
      <w:pPr>
        <w:pStyle w:val="Heading2"/>
        <w:ind w:left="0" w:firstLine="0"/>
      </w:pPr>
      <w:bookmarkStart w:id="138" w:name="_Toc46924111"/>
      <w:r>
        <w:rPr>
          <w:noProof/>
        </w:rPr>
        <mc:AlternateContent>
          <mc:Choice Requires="wps">
            <w:drawing>
              <wp:anchor distT="0" distB="0" distL="114300" distR="114300" simplePos="0" relativeHeight="251658244" behindDoc="0" locked="0" layoutInCell="1" allowOverlap="1" wp14:anchorId="29F199E2" wp14:editId="2F18AF56">
                <wp:simplePos x="0" y="0"/>
                <wp:positionH relativeFrom="column">
                  <wp:posOffset>7401741</wp:posOffset>
                </wp:positionH>
                <wp:positionV relativeFrom="paragraph">
                  <wp:posOffset>-908</wp:posOffset>
                </wp:positionV>
                <wp:extent cx="1828800" cy="3219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7E1B26A3" w14:textId="77777777" w:rsidR="008B2276" w:rsidRDefault="008B2276" w:rsidP="00AA7AE9">
                            <w:pPr>
                              <w:spacing w:after="0"/>
                            </w:pPr>
                            <w:r w:rsidRPr="00AA7AE9">
                              <w:rPr>
                                <w:color w:val="046A38" w:themeColor="accent2"/>
                              </w:rPr>
                              <w:t>*</w:t>
                            </w:r>
                            <w:r>
                              <w:t>sexual violence</w:t>
                            </w:r>
                          </w:p>
                          <w:p w14:paraId="72A62622" w14:textId="77777777" w:rsidR="008B2276" w:rsidRDefault="008B2276" w:rsidP="00AA7AE9">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199E2" id="Text Box 49" o:spid="_x0000_s1037" type="#_x0000_t202" style="position:absolute;left:0;text-align:left;margin-left:582.8pt;margin-top:-.05pt;width:2in;height:25.3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" filled="f" stroked="f">
                <v:textbox style="mso-fit-shape-to-text:t" inset="0,0,0,0">
                  <w:txbxContent>
                    <w:p w14:paraId="7E1B26A3" w14:textId="77777777" w:rsidR="008B2276" w:rsidRDefault="008B2276" w:rsidP="00AA7AE9">
                      <w:pPr>
                        <w:spacing w:after="0"/>
                      </w:pPr>
                      <w:r w:rsidRPr="00AA7AE9">
                        <w:rPr>
                          <w:color w:val="046A38" w:themeColor="accent2"/>
                        </w:rPr>
                        <w:t>*</w:t>
                      </w:r>
                      <w:r>
                        <w:t>sexual violence</w:t>
                      </w:r>
                    </w:p>
                    <w:p w14:paraId="72A62622" w14:textId="77777777" w:rsidR="008B2276" w:rsidRDefault="008B2276" w:rsidP="00AA7AE9">
                      <w:pPr>
                        <w:spacing w:after="0"/>
                      </w:pPr>
                      <w:r w:rsidRPr="00AA7AE9">
                        <w:rPr>
                          <w:color w:val="86BC25" w:themeColor="accent1"/>
                        </w:rPr>
                        <w:t>*</w:t>
                      </w:r>
                      <w:r>
                        <w:t>sexual harassment</w:t>
                      </w:r>
                    </w:p>
                  </w:txbxContent>
                </v:textbox>
              </v:shape>
            </w:pict>
          </mc:Fallback>
        </mc:AlternateContent>
      </w:r>
      <w:r w:rsidR="00037B69">
        <w:t>Promoting community education</w:t>
      </w:r>
      <w:bookmarkEnd w:id="138"/>
    </w:p>
    <w:p w14:paraId="4A1FC1A8" w14:textId="71B1B3D7" w:rsidR="00031A82" w:rsidRDefault="00100BEE" w:rsidP="00AF66F8">
      <w:r>
        <w:t>Education</w:t>
      </w:r>
      <w:r w:rsidR="003605EA">
        <w:t xml:space="preserve"> – </w:t>
      </w:r>
      <w:r>
        <w:t>programs, role models and peer-to-peer</w:t>
      </w:r>
    </w:p>
    <w:tbl>
      <w:tblPr>
        <w:tblStyle w:val="Deloittetable"/>
        <w:tblW w:w="14459" w:type="dxa"/>
        <w:tblLook w:val="04A0" w:firstRow="1" w:lastRow="0" w:firstColumn="1" w:lastColumn="0" w:noHBand="0" w:noVBand="1"/>
      </w:tblPr>
      <w:tblGrid>
        <w:gridCol w:w="1134"/>
        <w:gridCol w:w="1985"/>
        <w:gridCol w:w="7619"/>
        <w:gridCol w:w="3721"/>
      </w:tblGrid>
      <w:tr w:rsidR="00E401C2" w14:paraId="546B9F4E" w14:textId="6C0267B6" w:rsidTr="007D4789">
        <w:trPr>
          <w:cnfStyle w:val="100000000000" w:firstRow="1" w:lastRow="0" w:firstColumn="0" w:lastColumn="0" w:oddVBand="0" w:evenVBand="0" w:oddHBand="0" w:evenHBand="0" w:firstRowFirstColumn="0" w:firstRowLastColumn="0" w:lastRowFirstColumn="0" w:lastRowLastColumn="0"/>
          <w:cantSplit/>
          <w:trHeight w:val="486"/>
          <w:tblHeader/>
        </w:trPr>
        <w:tc>
          <w:tcPr>
            <w:tcW w:w="1134" w:type="dxa"/>
            <w:tcBorders>
              <w:top w:val="none" w:sz="0" w:space="0" w:color="auto"/>
            </w:tcBorders>
          </w:tcPr>
          <w:p w14:paraId="0260A4AE" w14:textId="77777777" w:rsidR="00E401C2" w:rsidRPr="00322203" w:rsidRDefault="00E401C2">
            <w:pPr>
              <w:pStyle w:val="Heading3un-numbered"/>
              <w:rPr>
                <w:color w:val="62B5E5" w:themeColor="accent3"/>
                <w:szCs w:val="17"/>
              </w:rPr>
            </w:pPr>
            <w:r w:rsidRPr="00322203">
              <w:rPr>
                <w:color w:val="62B5E5" w:themeColor="accent3"/>
                <w:szCs w:val="17"/>
              </w:rPr>
              <w:t>Jurisdiction</w:t>
            </w:r>
          </w:p>
        </w:tc>
        <w:tc>
          <w:tcPr>
            <w:tcW w:w="1985" w:type="dxa"/>
            <w:tcBorders>
              <w:top w:val="none" w:sz="0" w:space="0" w:color="auto"/>
            </w:tcBorders>
          </w:tcPr>
          <w:p w14:paraId="766E6FCD" w14:textId="38E03B23" w:rsidR="00E401C2" w:rsidRPr="00322203" w:rsidRDefault="00E401C2" w:rsidP="00AF66F8">
            <w:pPr>
              <w:pStyle w:val="Heading3un-numbered"/>
              <w:rPr>
                <w:color w:val="62B5E5" w:themeColor="accent3"/>
                <w:szCs w:val="17"/>
              </w:rPr>
            </w:pPr>
            <w:r w:rsidRPr="00801FA8">
              <w:rPr>
                <w:color w:val="62B5E5" w:themeColor="accent3"/>
                <w:szCs w:val="17"/>
              </w:rPr>
              <w:t>Specific focus on sexual violence or sexual harassment</w:t>
            </w:r>
          </w:p>
        </w:tc>
        <w:tc>
          <w:tcPr>
            <w:tcW w:w="7619" w:type="dxa"/>
            <w:tcBorders>
              <w:top w:val="none" w:sz="0" w:space="0" w:color="auto"/>
            </w:tcBorders>
          </w:tcPr>
          <w:p w14:paraId="509A64CD" w14:textId="5299EEE4" w:rsidR="00E401C2" w:rsidRPr="00322203" w:rsidRDefault="00E401C2" w:rsidP="00AF66F8">
            <w:pPr>
              <w:pStyle w:val="Heading3un-numbered"/>
              <w:rPr>
                <w:color w:val="62B5E5" w:themeColor="accent3"/>
                <w:szCs w:val="17"/>
              </w:rPr>
            </w:pPr>
            <w:r w:rsidRPr="00322203">
              <w:rPr>
                <w:color w:val="62B5E5" w:themeColor="accent3"/>
                <w:szCs w:val="17"/>
              </w:rPr>
              <w:t>Description</w:t>
            </w:r>
          </w:p>
        </w:tc>
        <w:tc>
          <w:tcPr>
            <w:tcW w:w="3721" w:type="dxa"/>
            <w:tcBorders>
              <w:top w:val="none" w:sz="0" w:space="0" w:color="auto"/>
            </w:tcBorders>
          </w:tcPr>
          <w:p w14:paraId="4E19F227" w14:textId="77777777" w:rsidR="00E401C2" w:rsidRPr="00322203" w:rsidRDefault="00E401C2">
            <w:pPr>
              <w:pStyle w:val="Heading3un-numbered"/>
              <w:rPr>
                <w:color w:val="62B5E5" w:themeColor="accent3"/>
                <w:szCs w:val="17"/>
              </w:rPr>
            </w:pPr>
            <w:r w:rsidRPr="00322203">
              <w:rPr>
                <w:color w:val="62B5E5" w:themeColor="accent3"/>
                <w:szCs w:val="17"/>
              </w:rPr>
              <w:t>Topic, target group, setting, delivery mode</w:t>
            </w:r>
          </w:p>
        </w:tc>
      </w:tr>
      <w:tr w:rsidR="00E401C2" w14:paraId="2CD87E91" w14:textId="29F40D50" w:rsidTr="007D4789">
        <w:trPr>
          <w:cantSplit/>
          <w:trHeight w:val="1491"/>
        </w:trPr>
        <w:tc>
          <w:tcPr>
            <w:tcW w:w="1134" w:type="dxa"/>
            <w:vMerge w:val="restart"/>
          </w:tcPr>
          <w:p w14:paraId="40516CD7" w14:textId="77777777" w:rsidR="00E401C2" w:rsidRDefault="00E401C2" w:rsidP="00AF66F8">
            <w:pPr>
              <w:rPr>
                <w:b/>
                <w:bCs/>
              </w:rPr>
            </w:pPr>
            <w:r w:rsidRPr="00D120A3">
              <w:rPr>
                <w:b/>
                <w:bCs/>
              </w:rPr>
              <w:t>National</w:t>
            </w:r>
          </w:p>
          <w:p w14:paraId="4184D628" w14:textId="77777777" w:rsidR="00771B5A" w:rsidRDefault="00771B5A" w:rsidP="00AF66F8">
            <w:pPr>
              <w:rPr>
                <w:b/>
                <w:bCs/>
              </w:rPr>
            </w:pPr>
          </w:p>
          <w:p w14:paraId="69EBD094" w14:textId="77777777" w:rsidR="00771B5A" w:rsidRDefault="00771B5A" w:rsidP="00AF66F8">
            <w:pPr>
              <w:rPr>
                <w:b/>
                <w:bCs/>
              </w:rPr>
            </w:pPr>
          </w:p>
          <w:p w14:paraId="204CBC90" w14:textId="77777777" w:rsidR="00771B5A" w:rsidRDefault="00771B5A" w:rsidP="00AF66F8">
            <w:pPr>
              <w:rPr>
                <w:b/>
                <w:bCs/>
              </w:rPr>
            </w:pPr>
          </w:p>
          <w:p w14:paraId="588A0C22" w14:textId="77777777" w:rsidR="00771B5A" w:rsidRDefault="00771B5A" w:rsidP="00AF66F8">
            <w:pPr>
              <w:rPr>
                <w:b/>
                <w:bCs/>
              </w:rPr>
            </w:pPr>
          </w:p>
          <w:p w14:paraId="00C6DCD1" w14:textId="77777777" w:rsidR="00771B5A" w:rsidRDefault="00771B5A" w:rsidP="00AF66F8">
            <w:pPr>
              <w:rPr>
                <w:b/>
                <w:bCs/>
              </w:rPr>
            </w:pPr>
          </w:p>
          <w:p w14:paraId="148C00E7" w14:textId="77777777" w:rsidR="00771B5A" w:rsidRDefault="00771B5A" w:rsidP="00AF66F8">
            <w:pPr>
              <w:rPr>
                <w:b/>
                <w:bCs/>
              </w:rPr>
            </w:pPr>
          </w:p>
          <w:p w14:paraId="01242B83" w14:textId="77777777" w:rsidR="00771B5A" w:rsidRDefault="00771B5A" w:rsidP="00AF66F8">
            <w:pPr>
              <w:rPr>
                <w:b/>
                <w:bCs/>
              </w:rPr>
            </w:pPr>
          </w:p>
          <w:p w14:paraId="6F9CACD7" w14:textId="77777777" w:rsidR="00771B5A" w:rsidRDefault="00771B5A" w:rsidP="00AF66F8">
            <w:pPr>
              <w:rPr>
                <w:b/>
                <w:bCs/>
              </w:rPr>
            </w:pPr>
          </w:p>
          <w:p w14:paraId="4E7C72FC" w14:textId="77777777" w:rsidR="00771B5A" w:rsidRDefault="00771B5A" w:rsidP="00AF66F8">
            <w:pPr>
              <w:rPr>
                <w:b/>
                <w:bCs/>
              </w:rPr>
            </w:pPr>
          </w:p>
          <w:p w14:paraId="0EB7869D" w14:textId="77777777" w:rsidR="00771B5A" w:rsidRDefault="00771B5A" w:rsidP="00AF66F8">
            <w:pPr>
              <w:rPr>
                <w:b/>
                <w:bCs/>
              </w:rPr>
            </w:pPr>
          </w:p>
          <w:p w14:paraId="5DE8DB64" w14:textId="77777777" w:rsidR="00771B5A" w:rsidRDefault="00771B5A" w:rsidP="00AF66F8">
            <w:pPr>
              <w:rPr>
                <w:b/>
                <w:bCs/>
              </w:rPr>
            </w:pPr>
          </w:p>
          <w:p w14:paraId="2103CDF5" w14:textId="77777777" w:rsidR="00771B5A" w:rsidRDefault="00771B5A" w:rsidP="00AF66F8">
            <w:pPr>
              <w:rPr>
                <w:b/>
                <w:bCs/>
              </w:rPr>
            </w:pPr>
          </w:p>
          <w:p w14:paraId="034E2761" w14:textId="77777777" w:rsidR="00771B5A" w:rsidRDefault="00771B5A" w:rsidP="00AF66F8">
            <w:pPr>
              <w:rPr>
                <w:b/>
                <w:bCs/>
              </w:rPr>
            </w:pPr>
          </w:p>
          <w:p w14:paraId="63E3003B" w14:textId="77777777" w:rsidR="00771B5A" w:rsidRDefault="00771B5A" w:rsidP="00AF66F8">
            <w:pPr>
              <w:rPr>
                <w:b/>
                <w:bCs/>
              </w:rPr>
            </w:pPr>
          </w:p>
          <w:p w14:paraId="3FCB44B5" w14:textId="5A3F6B6C" w:rsidR="00771B5A" w:rsidRPr="00771B5A" w:rsidRDefault="00771B5A" w:rsidP="00AF66F8">
            <w:r>
              <w:rPr>
                <w:b/>
                <w:bCs/>
              </w:rPr>
              <w:t xml:space="preserve">National </w:t>
            </w:r>
            <w:r>
              <w:t>cont.</w:t>
            </w:r>
          </w:p>
        </w:tc>
        <w:tc>
          <w:tcPr>
            <w:tcW w:w="1985" w:type="dxa"/>
          </w:tcPr>
          <w:p w14:paraId="23EDAEB1" w14:textId="77777777" w:rsidR="00E401C2" w:rsidRPr="008D7651" w:rsidRDefault="00E401C2" w:rsidP="00AF66F8">
            <w:pPr>
              <w:spacing w:after="0"/>
              <w:rPr>
                <w:b/>
              </w:rPr>
            </w:pPr>
          </w:p>
        </w:tc>
        <w:tc>
          <w:tcPr>
            <w:tcW w:w="7619" w:type="dxa"/>
          </w:tcPr>
          <w:p w14:paraId="3327971F" w14:textId="36E5AB69" w:rsidR="00E401C2" w:rsidRPr="00407588" w:rsidRDefault="00E401C2" w:rsidP="00AF66F8">
            <w:pPr>
              <w:spacing w:after="0"/>
              <w:rPr>
                <w:b/>
                <w:bCs/>
              </w:rPr>
            </w:pPr>
            <w:r w:rsidRPr="008D7651">
              <w:rPr>
                <w:b/>
              </w:rPr>
              <w:t>Maree Crabbe and David Corlett – It’s time we talked</w:t>
            </w:r>
          </w:p>
          <w:p w14:paraId="7417B7A1" w14:textId="4FE417B9" w:rsidR="00E401C2" w:rsidRDefault="00E401C2" w:rsidP="00AF66F8">
            <w:pPr>
              <w:spacing w:after="0"/>
            </w:pPr>
            <w:r w:rsidRPr="00407588">
              <w:t>An initiative that aims to address the issues around porn and explicit imagery. It includes resources such as In the Picture, that aims to support secondary schools to address the influence of explicit sexual imagery and Love and Sex in the Age of Pornography, following a group of young people who reflect on the influence of porn in their lives.</w:t>
            </w:r>
          </w:p>
        </w:tc>
        <w:tc>
          <w:tcPr>
            <w:tcW w:w="3721" w:type="dxa"/>
          </w:tcPr>
          <w:p w14:paraId="2DD3ADDC" w14:textId="1EC490E7" w:rsidR="00E401C2" w:rsidRPr="002456E1" w:rsidRDefault="00E401C2" w:rsidP="00B64339">
            <w:pPr>
              <w:pStyle w:val="ListParagraph"/>
              <w:numPr>
                <w:ilvl w:val="0"/>
                <w:numId w:val="3"/>
              </w:numPr>
              <w:spacing w:after="0"/>
              <w:ind w:left="284" w:hanging="144"/>
            </w:pPr>
            <w:r w:rsidRPr="002456E1">
              <w:t>porn and explicit imagery</w:t>
            </w:r>
          </w:p>
          <w:p w14:paraId="2CC19E19" w14:textId="37D4F2EA" w:rsidR="00E401C2" w:rsidRPr="002456E1" w:rsidRDefault="00E401C2" w:rsidP="00B64339">
            <w:pPr>
              <w:pStyle w:val="ListParagraph"/>
              <w:numPr>
                <w:ilvl w:val="0"/>
                <w:numId w:val="3"/>
              </w:numPr>
              <w:spacing w:after="0"/>
              <w:ind w:left="284" w:hanging="144"/>
            </w:pPr>
            <w:r w:rsidRPr="002456E1">
              <w:t>young people, parents</w:t>
            </w:r>
          </w:p>
          <w:p w14:paraId="1ADB025F" w14:textId="679BC8C7" w:rsidR="00E401C2" w:rsidRPr="002456E1" w:rsidRDefault="00E401C2" w:rsidP="00B64339">
            <w:pPr>
              <w:pStyle w:val="ListParagraph"/>
              <w:numPr>
                <w:ilvl w:val="0"/>
                <w:numId w:val="3"/>
              </w:numPr>
              <w:spacing w:after="0"/>
              <w:ind w:left="284" w:hanging="144"/>
            </w:pPr>
            <w:r w:rsidRPr="002456E1">
              <w:t>schools, community organisations</w:t>
            </w:r>
          </w:p>
          <w:p w14:paraId="5EF6AF75" w14:textId="643D6092" w:rsidR="00E401C2" w:rsidRPr="002456E1" w:rsidRDefault="00E401C2" w:rsidP="00B64339">
            <w:pPr>
              <w:pStyle w:val="ListParagraph"/>
              <w:numPr>
                <w:ilvl w:val="0"/>
                <w:numId w:val="3"/>
              </w:numPr>
              <w:spacing w:after="0"/>
              <w:ind w:left="284" w:hanging="144"/>
            </w:pPr>
            <w:r w:rsidRPr="002456E1">
              <w:t>suite of online media and resources</w:t>
            </w:r>
          </w:p>
          <w:p w14:paraId="4CECA08F" w14:textId="472A055A" w:rsidR="00E401C2" w:rsidRPr="002456E1" w:rsidRDefault="00E401C2" w:rsidP="00B64339">
            <w:pPr>
              <w:pStyle w:val="ListParagraph"/>
              <w:numPr>
                <w:ilvl w:val="0"/>
                <w:numId w:val="3"/>
              </w:numPr>
              <w:spacing w:after="0"/>
              <w:ind w:left="284" w:hanging="144"/>
            </w:pPr>
            <w:r w:rsidRPr="002456E1">
              <w:t>face-to-face education with parents and teachers</w:t>
            </w:r>
          </w:p>
        </w:tc>
      </w:tr>
      <w:tr w:rsidR="00E401C2" w14:paraId="38183583" w14:textId="511B251A" w:rsidTr="007D4789">
        <w:trPr>
          <w:cantSplit/>
          <w:trHeight w:val="1491"/>
        </w:trPr>
        <w:tc>
          <w:tcPr>
            <w:tcW w:w="1134" w:type="dxa"/>
            <w:vMerge/>
          </w:tcPr>
          <w:p w14:paraId="4A30C83D" w14:textId="77777777" w:rsidR="00E401C2" w:rsidRPr="00D120A3" w:rsidRDefault="00E401C2" w:rsidP="00AF66F8">
            <w:pPr>
              <w:rPr>
                <w:b/>
                <w:bCs/>
              </w:rPr>
            </w:pPr>
          </w:p>
        </w:tc>
        <w:tc>
          <w:tcPr>
            <w:tcW w:w="1985" w:type="dxa"/>
          </w:tcPr>
          <w:p w14:paraId="29F2A94F" w14:textId="77777777" w:rsidR="00E401C2" w:rsidRDefault="00E401C2" w:rsidP="00AF66F8">
            <w:pPr>
              <w:spacing w:after="0"/>
              <w:rPr>
                <w:b/>
                <w:bCs/>
              </w:rPr>
            </w:pPr>
          </w:p>
        </w:tc>
        <w:tc>
          <w:tcPr>
            <w:tcW w:w="7619" w:type="dxa"/>
          </w:tcPr>
          <w:p w14:paraId="236A173A" w14:textId="494D3318" w:rsidR="00E401C2" w:rsidRPr="00930CB6" w:rsidRDefault="00E401C2" w:rsidP="00AF66F8">
            <w:pPr>
              <w:spacing w:after="0"/>
              <w:rPr>
                <w:b/>
                <w:bCs/>
              </w:rPr>
            </w:pPr>
            <w:r>
              <w:rPr>
                <w:b/>
                <w:bCs/>
              </w:rPr>
              <w:t>Rape and Domestic Services Australia</w:t>
            </w:r>
            <w:r w:rsidR="003605EA">
              <w:rPr>
                <w:b/>
                <w:bCs/>
              </w:rPr>
              <w:t xml:space="preserve"> – </w:t>
            </w:r>
            <w:r w:rsidRPr="00930CB6">
              <w:rPr>
                <w:b/>
                <w:bCs/>
              </w:rPr>
              <w:t>Sex &amp; Ethics</w:t>
            </w:r>
          </w:p>
          <w:p w14:paraId="4C7EA014" w14:textId="32749EDE" w:rsidR="00E401C2" w:rsidRPr="00930CB6" w:rsidRDefault="00E401C2" w:rsidP="00AF66F8">
            <w:pPr>
              <w:spacing w:after="0"/>
            </w:pPr>
            <w:r>
              <w:t xml:space="preserve">This program aims to create an environment where young people can explore ideas about sex and ethical consent. The program introduces the ethical framework for use in intimate partner decision making. </w:t>
            </w:r>
          </w:p>
        </w:tc>
        <w:tc>
          <w:tcPr>
            <w:tcW w:w="3721" w:type="dxa"/>
          </w:tcPr>
          <w:p w14:paraId="08F6BDF1" w14:textId="7DA3FEBF" w:rsidR="00E401C2" w:rsidRPr="000439CE" w:rsidRDefault="00E401C2" w:rsidP="00B64339">
            <w:pPr>
              <w:pStyle w:val="ListParagraph"/>
              <w:numPr>
                <w:ilvl w:val="0"/>
                <w:numId w:val="3"/>
              </w:numPr>
              <w:spacing w:after="0"/>
              <w:ind w:left="284" w:hanging="144"/>
            </w:pPr>
            <w:r w:rsidRPr="000439CE">
              <w:t>sexual ethics education</w:t>
            </w:r>
          </w:p>
          <w:p w14:paraId="7CE16C89" w14:textId="62A5D245" w:rsidR="00E401C2" w:rsidRPr="000439CE" w:rsidRDefault="00E401C2" w:rsidP="00B64339">
            <w:pPr>
              <w:pStyle w:val="ListParagraph"/>
              <w:numPr>
                <w:ilvl w:val="0"/>
                <w:numId w:val="3"/>
              </w:numPr>
              <w:spacing w:after="0"/>
              <w:ind w:left="284" w:hanging="144"/>
            </w:pPr>
            <w:r w:rsidRPr="000439CE">
              <w:t>young people</w:t>
            </w:r>
          </w:p>
          <w:p w14:paraId="30D009E4" w14:textId="77777777" w:rsidR="00E401C2" w:rsidRPr="00A42D69" w:rsidRDefault="00E401C2" w:rsidP="00A42D69">
            <w:pPr>
              <w:spacing w:after="0"/>
            </w:pPr>
          </w:p>
        </w:tc>
      </w:tr>
      <w:tr w:rsidR="00E401C2" w14:paraId="458D7A08" w14:textId="7C76AF67" w:rsidTr="007D4789">
        <w:trPr>
          <w:cantSplit/>
          <w:trHeight w:val="1491"/>
        </w:trPr>
        <w:tc>
          <w:tcPr>
            <w:tcW w:w="1134" w:type="dxa"/>
            <w:vMerge/>
          </w:tcPr>
          <w:p w14:paraId="60F1F0EC" w14:textId="77777777" w:rsidR="00E401C2" w:rsidRPr="00D120A3" w:rsidRDefault="00E401C2" w:rsidP="00AF66F8">
            <w:pPr>
              <w:rPr>
                <w:b/>
                <w:bCs/>
              </w:rPr>
            </w:pPr>
          </w:p>
        </w:tc>
        <w:tc>
          <w:tcPr>
            <w:tcW w:w="1985" w:type="dxa"/>
          </w:tcPr>
          <w:p w14:paraId="50C512CC" w14:textId="77777777" w:rsidR="00E401C2" w:rsidRDefault="00E401C2" w:rsidP="00AF66F8">
            <w:pPr>
              <w:spacing w:after="0"/>
              <w:rPr>
                <w:b/>
                <w:bCs/>
              </w:rPr>
            </w:pPr>
          </w:p>
        </w:tc>
        <w:tc>
          <w:tcPr>
            <w:tcW w:w="7619" w:type="dxa"/>
          </w:tcPr>
          <w:p w14:paraId="73F578E6" w14:textId="66C5E3E7" w:rsidR="00E401C2" w:rsidRDefault="00E401C2" w:rsidP="00AF66F8">
            <w:pPr>
              <w:spacing w:after="0"/>
            </w:pPr>
            <w:r>
              <w:rPr>
                <w:b/>
                <w:bCs/>
              </w:rPr>
              <w:t xml:space="preserve">LOVE </w:t>
            </w:r>
            <w:proofErr w:type="spellStart"/>
            <w:r>
              <w:rPr>
                <w:b/>
                <w:bCs/>
              </w:rPr>
              <w:t>BiTes</w:t>
            </w:r>
            <w:proofErr w:type="spellEnd"/>
          </w:p>
          <w:p w14:paraId="3CB47416" w14:textId="5E77C5DA" w:rsidR="00E401C2" w:rsidRPr="00096BB2" w:rsidRDefault="00E401C2" w:rsidP="00AF66F8">
            <w:pPr>
              <w:spacing w:after="0"/>
            </w:pPr>
            <w:r>
              <w:t xml:space="preserve">This initiative is a respectful relationships education program for young people aged 15-17 years. This initiative aims to provide young people with a safe environment to examine, discuss and explore respectful relationships. </w:t>
            </w:r>
            <w:r>
              <w:rPr>
                <w:color w:val="646363"/>
                <w:shd w:val="clear" w:color="auto" w:fill="FFFFFF"/>
              </w:rPr>
              <w:t> </w:t>
            </w:r>
            <w:r>
              <w:t xml:space="preserve"> </w:t>
            </w:r>
          </w:p>
        </w:tc>
        <w:tc>
          <w:tcPr>
            <w:tcW w:w="3721" w:type="dxa"/>
          </w:tcPr>
          <w:p w14:paraId="034626FF" w14:textId="766D149C" w:rsidR="00E401C2" w:rsidRDefault="00E401C2" w:rsidP="00B64339">
            <w:pPr>
              <w:pStyle w:val="ListParagraph"/>
              <w:numPr>
                <w:ilvl w:val="0"/>
                <w:numId w:val="3"/>
              </w:numPr>
              <w:spacing w:after="0"/>
              <w:ind w:left="284" w:hanging="144"/>
            </w:pPr>
            <w:r>
              <w:t>respectful relationship education</w:t>
            </w:r>
          </w:p>
          <w:p w14:paraId="15FEC62D" w14:textId="494542C7" w:rsidR="00E401C2" w:rsidRDefault="00E401C2" w:rsidP="00B64339">
            <w:pPr>
              <w:pStyle w:val="ListParagraph"/>
              <w:numPr>
                <w:ilvl w:val="0"/>
                <w:numId w:val="3"/>
              </w:numPr>
              <w:spacing w:after="0"/>
              <w:ind w:left="284" w:hanging="144"/>
            </w:pPr>
            <w:r>
              <w:t>young people (15-17 years)</w:t>
            </w:r>
          </w:p>
          <w:p w14:paraId="78CEDDE3" w14:textId="3962B36D" w:rsidR="00E401C2" w:rsidRDefault="00E401C2" w:rsidP="00B64339">
            <w:pPr>
              <w:pStyle w:val="ListParagraph"/>
              <w:numPr>
                <w:ilvl w:val="0"/>
                <w:numId w:val="3"/>
              </w:numPr>
              <w:spacing w:after="0"/>
              <w:ind w:left="284" w:hanging="144"/>
            </w:pPr>
            <w:r>
              <w:t>schools</w:t>
            </w:r>
          </w:p>
          <w:p w14:paraId="71D64E79" w14:textId="40F8BF1D" w:rsidR="00E401C2" w:rsidRPr="000439CE" w:rsidRDefault="00E401C2" w:rsidP="00B64339">
            <w:pPr>
              <w:pStyle w:val="ListParagraph"/>
              <w:numPr>
                <w:ilvl w:val="0"/>
                <w:numId w:val="3"/>
              </w:numPr>
              <w:spacing w:after="0"/>
              <w:ind w:left="284" w:hanging="144"/>
            </w:pPr>
            <w:r>
              <w:t>face-to-face workshops</w:t>
            </w:r>
          </w:p>
        </w:tc>
      </w:tr>
      <w:tr w:rsidR="00E401C2" w14:paraId="57BDAAB7" w14:textId="20F0B732" w:rsidTr="007D4789">
        <w:trPr>
          <w:cantSplit/>
          <w:trHeight w:val="1491"/>
        </w:trPr>
        <w:tc>
          <w:tcPr>
            <w:tcW w:w="1134" w:type="dxa"/>
            <w:vMerge/>
          </w:tcPr>
          <w:p w14:paraId="20818108" w14:textId="77777777" w:rsidR="00E401C2" w:rsidRPr="00D120A3" w:rsidRDefault="00E401C2" w:rsidP="00AF66F8">
            <w:pPr>
              <w:rPr>
                <w:b/>
                <w:bCs/>
              </w:rPr>
            </w:pPr>
          </w:p>
        </w:tc>
        <w:tc>
          <w:tcPr>
            <w:tcW w:w="1985" w:type="dxa"/>
          </w:tcPr>
          <w:p w14:paraId="2A9FF192" w14:textId="77777777" w:rsidR="00E401C2" w:rsidRDefault="00E401C2" w:rsidP="00AF66F8">
            <w:pPr>
              <w:spacing w:after="0"/>
              <w:rPr>
                <w:b/>
                <w:bCs/>
              </w:rPr>
            </w:pPr>
          </w:p>
        </w:tc>
        <w:tc>
          <w:tcPr>
            <w:tcW w:w="7619" w:type="dxa"/>
          </w:tcPr>
          <w:p w14:paraId="736140C5" w14:textId="58D626EB" w:rsidR="00E401C2" w:rsidRDefault="00E401C2" w:rsidP="00AF66F8">
            <w:pPr>
              <w:spacing w:after="0"/>
              <w:rPr>
                <w:b/>
                <w:bCs/>
              </w:rPr>
            </w:pPr>
            <w:r>
              <w:rPr>
                <w:b/>
                <w:bCs/>
              </w:rPr>
              <w:t xml:space="preserve">LOVE </w:t>
            </w:r>
            <w:proofErr w:type="spellStart"/>
            <w:r>
              <w:rPr>
                <w:b/>
                <w:bCs/>
              </w:rPr>
              <w:t>BiTES</w:t>
            </w:r>
            <w:proofErr w:type="spellEnd"/>
            <w:r>
              <w:rPr>
                <w:b/>
                <w:bCs/>
              </w:rPr>
              <w:t xml:space="preserve"> Junior</w:t>
            </w:r>
          </w:p>
          <w:p w14:paraId="233FCD0D" w14:textId="41A8A2D7" w:rsidR="00E401C2" w:rsidRPr="00FF5F9F" w:rsidRDefault="00E401C2" w:rsidP="00AF66F8">
            <w:pPr>
              <w:spacing w:after="0"/>
            </w:pPr>
            <w:r>
              <w:t xml:space="preserve">This initiative is a respectful relationships education program that focus on the development of respectful relationships for 11-14 years.  </w:t>
            </w:r>
          </w:p>
        </w:tc>
        <w:tc>
          <w:tcPr>
            <w:tcW w:w="3721" w:type="dxa"/>
          </w:tcPr>
          <w:p w14:paraId="0B8F0244" w14:textId="23E6FA47" w:rsidR="00E401C2" w:rsidRDefault="00E401C2" w:rsidP="00B64339">
            <w:pPr>
              <w:pStyle w:val="ListParagraph"/>
              <w:numPr>
                <w:ilvl w:val="0"/>
                <w:numId w:val="3"/>
              </w:numPr>
              <w:spacing w:after="0"/>
              <w:ind w:left="284" w:hanging="144"/>
            </w:pPr>
            <w:r>
              <w:t>respectful relationship education</w:t>
            </w:r>
          </w:p>
          <w:p w14:paraId="0856A48D" w14:textId="29422CE4" w:rsidR="00E401C2" w:rsidRDefault="00E401C2" w:rsidP="00B64339">
            <w:pPr>
              <w:pStyle w:val="ListParagraph"/>
              <w:numPr>
                <w:ilvl w:val="0"/>
                <w:numId w:val="3"/>
              </w:numPr>
              <w:spacing w:after="0"/>
              <w:ind w:left="284" w:hanging="144"/>
            </w:pPr>
            <w:r>
              <w:t>children (11-14 years)</w:t>
            </w:r>
          </w:p>
          <w:p w14:paraId="7EF37163" w14:textId="078E8574" w:rsidR="00E401C2" w:rsidRDefault="00E401C2" w:rsidP="00B64339">
            <w:pPr>
              <w:pStyle w:val="ListParagraph"/>
              <w:numPr>
                <w:ilvl w:val="0"/>
                <w:numId w:val="3"/>
              </w:numPr>
              <w:spacing w:after="0"/>
              <w:ind w:left="284" w:hanging="144"/>
            </w:pPr>
            <w:r>
              <w:t>schools</w:t>
            </w:r>
          </w:p>
          <w:p w14:paraId="61AA2797" w14:textId="5019381E" w:rsidR="00E401C2" w:rsidRPr="000439CE" w:rsidRDefault="00E401C2" w:rsidP="00B64339">
            <w:pPr>
              <w:pStyle w:val="ListParagraph"/>
              <w:numPr>
                <w:ilvl w:val="0"/>
                <w:numId w:val="3"/>
              </w:numPr>
              <w:spacing w:after="0"/>
              <w:ind w:left="284" w:hanging="144"/>
            </w:pPr>
            <w:r>
              <w:t>face-to-face workshops</w:t>
            </w:r>
          </w:p>
        </w:tc>
      </w:tr>
      <w:tr w:rsidR="00E401C2" w14:paraId="273ECB5D" w14:textId="362E2F86" w:rsidTr="007D4789">
        <w:trPr>
          <w:cantSplit/>
          <w:trHeight w:val="1491"/>
        </w:trPr>
        <w:tc>
          <w:tcPr>
            <w:tcW w:w="1134" w:type="dxa"/>
            <w:vMerge/>
            <w:tcBorders>
              <w:bottom w:val="nil"/>
            </w:tcBorders>
          </w:tcPr>
          <w:p w14:paraId="0B22F2E1" w14:textId="77777777" w:rsidR="00E401C2" w:rsidRPr="00D120A3" w:rsidRDefault="00E401C2" w:rsidP="00AF66F8">
            <w:pPr>
              <w:rPr>
                <w:b/>
                <w:bCs/>
              </w:rPr>
            </w:pPr>
          </w:p>
        </w:tc>
        <w:tc>
          <w:tcPr>
            <w:tcW w:w="1985" w:type="dxa"/>
            <w:tcBorders>
              <w:bottom w:val="single" w:sz="4" w:space="0" w:color="auto"/>
            </w:tcBorders>
          </w:tcPr>
          <w:p w14:paraId="29566144" w14:textId="77777777" w:rsidR="00E401C2" w:rsidRDefault="00E401C2" w:rsidP="00AF66F8">
            <w:pPr>
              <w:spacing w:after="0"/>
              <w:rPr>
                <w:b/>
                <w:bCs/>
              </w:rPr>
            </w:pPr>
          </w:p>
        </w:tc>
        <w:tc>
          <w:tcPr>
            <w:tcW w:w="7619" w:type="dxa"/>
            <w:tcBorders>
              <w:bottom w:val="single" w:sz="4" w:space="0" w:color="auto"/>
            </w:tcBorders>
          </w:tcPr>
          <w:p w14:paraId="43DA40A1" w14:textId="31AE0074" w:rsidR="00E401C2" w:rsidRDefault="00E401C2" w:rsidP="00AF66F8">
            <w:pPr>
              <w:spacing w:after="0"/>
              <w:rPr>
                <w:b/>
                <w:bCs/>
              </w:rPr>
            </w:pPr>
            <w:r>
              <w:rPr>
                <w:b/>
                <w:bCs/>
              </w:rPr>
              <w:t>Griffith University</w:t>
            </w:r>
            <w:r w:rsidR="003605EA">
              <w:rPr>
                <w:b/>
                <w:bCs/>
              </w:rPr>
              <w:t xml:space="preserve"> – </w:t>
            </w:r>
            <w:r>
              <w:rPr>
                <w:b/>
                <w:bCs/>
              </w:rPr>
              <w:t>The MATE Program</w:t>
            </w:r>
          </w:p>
          <w:p w14:paraId="56CC6207" w14:textId="6F230809" w:rsidR="00E401C2" w:rsidRPr="00E22EBB" w:rsidRDefault="00E401C2" w:rsidP="00AF66F8">
            <w:pPr>
              <w:spacing w:after="0"/>
            </w:pPr>
            <w:r>
              <w:t xml:space="preserve">MATE </w:t>
            </w:r>
            <w:r w:rsidR="009D2F74">
              <w:t>program</w:t>
            </w:r>
            <w:r>
              <w:t xml:space="preserve"> aims to teach people to become proactive bystanders who have the tools and understanding to step in and address problematic behaviours, prevent violence against women, racism and discrimination and promote equality.    </w:t>
            </w:r>
          </w:p>
        </w:tc>
        <w:tc>
          <w:tcPr>
            <w:tcW w:w="3721" w:type="dxa"/>
          </w:tcPr>
          <w:p w14:paraId="20D4A058" w14:textId="304B8F50" w:rsidR="00E401C2" w:rsidRDefault="00E401C2" w:rsidP="00B64339">
            <w:pPr>
              <w:pStyle w:val="ListParagraph"/>
              <w:numPr>
                <w:ilvl w:val="0"/>
                <w:numId w:val="3"/>
              </w:numPr>
              <w:spacing w:after="0"/>
              <w:ind w:left="284" w:hanging="144"/>
            </w:pPr>
            <w:r>
              <w:t xml:space="preserve">problematic behaviour, violence against women, </w:t>
            </w:r>
            <w:proofErr w:type="gramStart"/>
            <w:r>
              <w:t>racism</w:t>
            </w:r>
            <w:proofErr w:type="gramEnd"/>
            <w:r>
              <w:t xml:space="preserve"> and equality</w:t>
            </w:r>
          </w:p>
          <w:p w14:paraId="645BCFBA" w14:textId="041F5FCA" w:rsidR="00E401C2" w:rsidRDefault="00E401C2" w:rsidP="00B64339">
            <w:pPr>
              <w:pStyle w:val="ListParagraph"/>
              <w:numPr>
                <w:ilvl w:val="0"/>
                <w:numId w:val="3"/>
              </w:numPr>
              <w:spacing w:after="0"/>
              <w:ind w:left="284" w:hanging="144"/>
            </w:pPr>
            <w:r>
              <w:t xml:space="preserve">bystanders and potential bystanders </w:t>
            </w:r>
          </w:p>
          <w:p w14:paraId="79D97A89" w14:textId="209B0164" w:rsidR="00E401C2" w:rsidRDefault="00E401C2" w:rsidP="00B64339">
            <w:pPr>
              <w:pStyle w:val="ListParagraph"/>
              <w:numPr>
                <w:ilvl w:val="0"/>
                <w:numId w:val="3"/>
              </w:numPr>
              <w:spacing w:after="0"/>
              <w:ind w:left="284" w:hanging="144"/>
            </w:pPr>
            <w:r>
              <w:t>face-to-face workshops</w:t>
            </w:r>
          </w:p>
        </w:tc>
      </w:tr>
      <w:tr w:rsidR="00E401C2" w14:paraId="147CF171" w14:textId="10A092DE" w:rsidTr="007D4789">
        <w:trPr>
          <w:cantSplit/>
          <w:trHeight w:val="1190"/>
        </w:trPr>
        <w:tc>
          <w:tcPr>
            <w:tcW w:w="1134" w:type="dxa"/>
            <w:vMerge w:val="restart"/>
            <w:tcBorders>
              <w:top w:val="nil"/>
              <w:bottom w:val="single" w:sz="4" w:space="0" w:color="auto"/>
            </w:tcBorders>
          </w:tcPr>
          <w:p w14:paraId="7D6E21D8" w14:textId="27634AEE" w:rsidR="00E401C2" w:rsidRPr="00D120A3" w:rsidRDefault="00E401C2" w:rsidP="00AF66F8">
            <w:pPr>
              <w:rPr>
                <w:b/>
                <w:bCs/>
              </w:rPr>
            </w:pPr>
          </w:p>
        </w:tc>
        <w:tc>
          <w:tcPr>
            <w:tcW w:w="1985" w:type="dxa"/>
          </w:tcPr>
          <w:p w14:paraId="1C3D592C" w14:textId="77777777" w:rsidR="00E401C2" w:rsidRDefault="00E401C2" w:rsidP="00AF66F8">
            <w:pPr>
              <w:spacing w:after="0"/>
              <w:rPr>
                <w:b/>
                <w:bCs/>
              </w:rPr>
            </w:pPr>
          </w:p>
        </w:tc>
        <w:tc>
          <w:tcPr>
            <w:tcW w:w="7619" w:type="dxa"/>
          </w:tcPr>
          <w:p w14:paraId="09158BD7" w14:textId="493BF546" w:rsidR="00E401C2" w:rsidRDefault="00E401C2" w:rsidP="00AF66F8">
            <w:pPr>
              <w:spacing w:after="0"/>
              <w:rPr>
                <w:b/>
                <w:bCs/>
              </w:rPr>
            </w:pPr>
            <w:r>
              <w:rPr>
                <w:b/>
                <w:bCs/>
              </w:rPr>
              <w:t xml:space="preserve">Respectful Relationships </w:t>
            </w:r>
          </w:p>
          <w:p w14:paraId="0515638B" w14:textId="3A258F8D" w:rsidR="00E401C2" w:rsidRPr="000E68A9" w:rsidRDefault="00E401C2" w:rsidP="00AF66F8">
            <w:pPr>
              <w:spacing w:after="0"/>
            </w:pPr>
            <w:r>
              <w:t xml:space="preserve">This initiative aims to teach students what behaviour is and is not appropriate, how to build respectful, reciprocal relationships, and how they can respond to, or challenge, disrespectful </w:t>
            </w:r>
            <w:proofErr w:type="gramStart"/>
            <w:r>
              <w:t>attitudes</w:t>
            </w:r>
            <w:proofErr w:type="gramEnd"/>
            <w:r>
              <w:t xml:space="preserve"> and behaviours. Teachers also teach about respectful relationships in the context of family and domestic violence.  </w:t>
            </w:r>
          </w:p>
        </w:tc>
        <w:tc>
          <w:tcPr>
            <w:tcW w:w="3721" w:type="dxa"/>
          </w:tcPr>
          <w:p w14:paraId="61660B0B" w14:textId="5A54391C" w:rsidR="00E401C2" w:rsidRDefault="00E401C2" w:rsidP="00B64339">
            <w:pPr>
              <w:pStyle w:val="ListParagraph"/>
              <w:numPr>
                <w:ilvl w:val="0"/>
                <w:numId w:val="3"/>
              </w:numPr>
              <w:spacing w:after="0"/>
              <w:ind w:left="284" w:hanging="144"/>
            </w:pPr>
            <w:r>
              <w:t xml:space="preserve">healthy respectful relationships </w:t>
            </w:r>
          </w:p>
          <w:p w14:paraId="4E9B5850" w14:textId="18846A0B" w:rsidR="00E401C2" w:rsidRDefault="00E401C2" w:rsidP="00B64339">
            <w:pPr>
              <w:pStyle w:val="ListParagraph"/>
              <w:numPr>
                <w:ilvl w:val="0"/>
                <w:numId w:val="3"/>
              </w:numPr>
              <w:spacing w:after="0"/>
              <w:ind w:left="284" w:hanging="144"/>
            </w:pPr>
            <w:r>
              <w:t>young people</w:t>
            </w:r>
          </w:p>
          <w:p w14:paraId="29624957" w14:textId="28010B6D" w:rsidR="00E401C2" w:rsidRDefault="00E401C2" w:rsidP="00B64339">
            <w:pPr>
              <w:pStyle w:val="ListParagraph"/>
              <w:numPr>
                <w:ilvl w:val="0"/>
                <w:numId w:val="3"/>
              </w:numPr>
              <w:spacing w:after="0"/>
              <w:ind w:left="284" w:hanging="144"/>
            </w:pPr>
            <w:r>
              <w:t>schools</w:t>
            </w:r>
          </w:p>
          <w:p w14:paraId="20987994" w14:textId="4E7C3A63" w:rsidR="00E401C2" w:rsidRDefault="00E401C2" w:rsidP="00B64339">
            <w:pPr>
              <w:pStyle w:val="ListParagraph"/>
              <w:numPr>
                <w:ilvl w:val="0"/>
                <w:numId w:val="3"/>
              </w:numPr>
              <w:spacing w:after="0"/>
              <w:ind w:left="284" w:hanging="144"/>
            </w:pPr>
            <w:r>
              <w:t>face-to-face workshops</w:t>
            </w:r>
          </w:p>
        </w:tc>
      </w:tr>
      <w:tr w:rsidR="00E401C2" w14:paraId="09D265C7" w14:textId="7F1F0948" w:rsidTr="007D4789">
        <w:trPr>
          <w:cantSplit/>
          <w:trHeight w:val="1190"/>
        </w:trPr>
        <w:tc>
          <w:tcPr>
            <w:tcW w:w="1134" w:type="dxa"/>
            <w:vMerge/>
            <w:tcBorders>
              <w:top w:val="single" w:sz="4" w:space="0" w:color="000000" w:themeColor="text1"/>
              <w:bottom w:val="single" w:sz="4" w:space="0" w:color="auto"/>
            </w:tcBorders>
          </w:tcPr>
          <w:p w14:paraId="0D5CB7CD" w14:textId="77777777" w:rsidR="00E401C2" w:rsidRPr="00D120A3" w:rsidRDefault="00E401C2" w:rsidP="00AF66F8">
            <w:pPr>
              <w:rPr>
                <w:b/>
                <w:bCs/>
              </w:rPr>
            </w:pPr>
          </w:p>
        </w:tc>
        <w:tc>
          <w:tcPr>
            <w:tcW w:w="1985" w:type="dxa"/>
          </w:tcPr>
          <w:p w14:paraId="4F9A1A54" w14:textId="77777777" w:rsidR="00E401C2" w:rsidRDefault="00E401C2" w:rsidP="00AF66F8">
            <w:pPr>
              <w:spacing w:after="0"/>
              <w:rPr>
                <w:b/>
                <w:bCs/>
              </w:rPr>
            </w:pPr>
          </w:p>
        </w:tc>
        <w:tc>
          <w:tcPr>
            <w:tcW w:w="7619" w:type="dxa"/>
          </w:tcPr>
          <w:p w14:paraId="278A4034" w14:textId="7B5428B8" w:rsidR="00E401C2" w:rsidRDefault="00E401C2" w:rsidP="00AF66F8">
            <w:pPr>
              <w:spacing w:after="0"/>
              <w:rPr>
                <w:b/>
                <w:bCs/>
              </w:rPr>
            </w:pPr>
            <w:r>
              <w:rPr>
                <w:b/>
                <w:bCs/>
              </w:rPr>
              <w:t>People with Disability Australia</w:t>
            </w:r>
            <w:r w:rsidR="003605EA">
              <w:rPr>
                <w:b/>
                <w:bCs/>
              </w:rPr>
              <w:t xml:space="preserve"> – </w:t>
            </w:r>
            <w:r>
              <w:rPr>
                <w:b/>
                <w:bCs/>
              </w:rPr>
              <w:t>Sexual and Respectful Relationships Training</w:t>
            </w:r>
          </w:p>
          <w:p w14:paraId="3903E214" w14:textId="711464CB" w:rsidR="00E401C2" w:rsidRPr="00484E39" w:rsidRDefault="00E401C2" w:rsidP="00AF66F8">
            <w:pPr>
              <w:spacing w:after="0"/>
            </w:pPr>
            <w:r>
              <w:t xml:space="preserve">This initiative is training designed to help people with an intellectual disability or a cognitive impairment to understand the importance of what a healthy and respectful relationships look like. </w:t>
            </w:r>
          </w:p>
        </w:tc>
        <w:tc>
          <w:tcPr>
            <w:tcW w:w="3721" w:type="dxa"/>
          </w:tcPr>
          <w:p w14:paraId="224E2F51" w14:textId="2BCC564E" w:rsidR="00E401C2" w:rsidRDefault="00E401C2" w:rsidP="00B64339">
            <w:pPr>
              <w:pStyle w:val="ListParagraph"/>
              <w:numPr>
                <w:ilvl w:val="0"/>
                <w:numId w:val="3"/>
              </w:numPr>
              <w:spacing w:after="0"/>
              <w:ind w:left="284" w:hanging="144"/>
            </w:pPr>
            <w:r>
              <w:t>respectful relationships</w:t>
            </w:r>
          </w:p>
          <w:p w14:paraId="51289C6A" w14:textId="66AB1F17" w:rsidR="00E401C2" w:rsidRDefault="00E401C2" w:rsidP="00B64339">
            <w:pPr>
              <w:pStyle w:val="ListParagraph"/>
              <w:numPr>
                <w:ilvl w:val="0"/>
                <w:numId w:val="3"/>
              </w:numPr>
              <w:spacing w:after="0"/>
              <w:ind w:left="284" w:hanging="144"/>
            </w:pPr>
            <w:r>
              <w:t>people with disabilit</w:t>
            </w:r>
            <w:r w:rsidR="00787E30">
              <w:t>ies</w:t>
            </w:r>
          </w:p>
          <w:p w14:paraId="6504F25A" w14:textId="548A66B4" w:rsidR="00E401C2" w:rsidRDefault="00E401C2" w:rsidP="00B64339">
            <w:pPr>
              <w:pStyle w:val="ListParagraph"/>
              <w:numPr>
                <w:ilvl w:val="0"/>
                <w:numId w:val="3"/>
              </w:numPr>
              <w:spacing w:after="0"/>
              <w:ind w:left="284" w:hanging="144"/>
            </w:pPr>
            <w:r>
              <w:t>face-to-face workshops</w:t>
            </w:r>
          </w:p>
        </w:tc>
      </w:tr>
      <w:tr w:rsidR="00E401C2" w14:paraId="2AF5C3A5" w14:textId="04730C9D" w:rsidTr="007D4789">
        <w:trPr>
          <w:cantSplit/>
          <w:trHeight w:val="1190"/>
        </w:trPr>
        <w:tc>
          <w:tcPr>
            <w:tcW w:w="1134" w:type="dxa"/>
            <w:vMerge/>
            <w:tcBorders>
              <w:top w:val="single" w:sz="4" w:space="0" w:color="000000" w:themeColor="text1"/>
              <w:bottom w:val="single" w:sz="4" w:space="0" w:color="auto"/>
            </w:tcBorders>
          </w:tcPr>
          <w:p w14:paraId="3049078D" w14:textId="77777777" w:rsidR="00E401C2" w:rsidRPr="00D120A3" w:rsidRDefault="00E401C2" w:rsidP="00AF66F8">
            <w:pPr>
              <w:rPr>
                <w:b/>
                <w:bCs/>
              </w:rPr>
            </w:pPr>
          </w:p>
        </w:tc>
        <w:tc>
          <w:tcPr>
            <w:tcW w:w="1985" w:type="dxa"/>
          </w:tcPr>
          <w:p w14:paraId="6AD7884C" w14:textId="77777777" w:rsidR="00E401C2" w:rsidRDefault="00E401C2" w:rsidP="00AF66F8">
            <w:pPr>
              <w:spacing w:after="0"/>
              <w:rPr>
                <w:b/>
                <w:bCs/>
              </w:rPr>
            </w:pPr>
          </w:p>
        </w:tc>
        <w:tc>
          <w:tcPr>
            <w:tcW w:w="7619" w:type="dxa"/>
          </w:tcPr>
          <w:p w14:paraId="2A081377" w14:textId="4DD4A61F" w:rsidR="00E401C2" w:rsidRDefault="00E401C2" w:rsidP="00AF66F8">
            <w:pPr>
              <w:spacing w:after="0"/>
              <w:rPr>
                <w:b/>
                <w:bCs/>
              </w:rPr>
            </w:pPr>
            <w:r>
              <w:rPr>
                <w:b/>
                <w:bCs/>
              </w:rPr>
              <w:t>NRL Community</w:t>
            </w:r>
            <w:r w:rsidR="003605EA">
              <w:rPr>
                <w:b/>
                <w:bCs/>
              </w:rPr>
              <w:t xml:space="preserve"> – </w:t>
            </w:r>
            <w:r>
              <w:rPr>
                <w:b/>
                <w:bCs/>
              </w:rPr>
              <w:t>Voices Against Violence Education Workshops</w:t>
            </w:r>
          </w:p>
          <w:p w14:paraId="7CB37427" w14:textId="26ECAE09" w:rsidR="00E401C2" w:rsidRPr="00055DB6" w:rsidRDefault="00E401C2" w:rsidP="00AF66F8">
            <w:pPr>
              <w:spacing w:after="0"/>
            </w:pPr>
            <w:r>
              <w:t xml:space="preserve">This initiative is delivered to Rugby League team clubs across Australia and the Pacific. This aims of the workshops is to increase participants awareness and understanding of gender-based violence. Participants are provided with insights into what violence is, the different forms, the consequences and why it occurs. </w:t>
            </w:r>
          </w:p>
        </w:tc>
        <w:tc>
          <w:tcPr>
            <w:tcW w:w="3721" w:type="dxa"/>
          </w:tcPr>
          <w:p w14:paraId="07451680" w14:textId="0B9AB1CE" w:rsidR="00E401C2" w:rsidRDefault="00E401C2" w:rsidP="00B64339">
            <w:pPr>
              <w:pStyle w:val="ListParagraph"/>
              <w:numPr>
                <w:ilvl w:val="0"/>
                <w:numId w:val="3"/>
              </w:numPr>
              <w:spacing w:after="0"/>
              <w:ind w:left="284" w:hanging="144"/>
            </w:pPr>
            <w:r>
              <w:t>gender-based violence</w:t>
            </w:r>
          </w:p>
          <w:p w14:paraId="3F87D0A4" w14:textId="668ED4EF" w:rsidR="00E401C2" w:rsidRDefault="00E401C2" w:rsidP="00B64339">
            <w:pPr>
              <w:pStyle w:val="ListParagraph"/>
              <w:numPr>
                <w:ilvl w:val="0"/>
                <w:numId w:val="3"/>
              </w:numPr>
              <w:spacing w:after="0"/>
              <w:ind w:left="284" w:hanging="144"/>
            </w:pPr>
            <w:r>
              <w:t>rugby league club participants</w:t>
            </w:r>
          </w:p>
          <w:p w14:paraId="0B7BE466" w14:textId="5E9AE92C" w:rsidR="00E401C2" w:rsidRDefault="00E401C2" w:rsidP="00B64339">
            <w:pPr>
              <w:pStyle w:val="ListParagraph"/>
              <w:numPr>
                <w:ilvl w:val="0"/>
                <w:numId w:val="3"/>
              </w:numPr>
              <w:spacing w:after="0"/>
              <w:ind w:left="284" w:hanging="144"/>
            </w:pPr>
            <w:r>
              <w:t>face-to-face workshops</w:t>
            </w:r>
          </w:p>
        </w:tc>
      </w:tr>
      <w:tr w:rsidR="00E401C2" w14:paraId="3072A64B" w14:textId="5CD0AA42" w:rsidTr="007D4789">
        <w:trPr>
          <w:cantSplit/>
          <w:trHeight w:val="1190"/>
        </w:trPr>
        <w:tc>
          <w:tcPr>
            <w:tcW w:w="1134" w:type="dxa"/>
            <w:vMerge/>
            <w:tcBorders>
              <w:top w:val="single" w:sz="4" w:space="0" w:color="000000" w:themeColor="text1"/>
              <w:bottom w:val="single" w:sz="4" w:space="0" w:color="auto"/>
            </w:tcBorders>
          </w:tcPr>
          <w:p w14:paraId="467C8850" w14:textId="77777777" w:rsidR="00E401C2" w:rsidRPr="00D120A3" w:rsidRDefault="00E401C2" w:rsidP="00AF66F8">
            <w:pPr>
              <w:rPr>
                <w:b/>
                <w:bCs/>
              </w:rPr>
            </w:pPr>
          </w:p>
        </w:tc>
        <w:tc>
          <w:tcPr>
            <w:tcW w:w="1985" w:type="dxa"/>
            <w:tcBorders>
              <w:bottom w:val="single" w:sz="4" w:space="0" w:color="auto"/>
            </w:tcBorders>
          </w:tcPr>
          <w:p w14:paraId="2204F661" w14:textId="77777777" w:rsidR="00E401C2" w:rsidRDefault="00E401C2" w:rsidP="00AF66F8">
            <w:pPr>
              <w:spacing w:after="0"/>
              <w:rPr>
                <w:b/>
                <w:bCs/>
              </w:rPr>
            </w:pPr>
          </w:p>
        </w:tc>
        <w:tc>
          <w:tcPr>
            <w:tcW w:w="7619" w:type="dxa"/>
            <w:tcBorders>
              <w:bottom w:val="single" w:sz="4" w:space="0" w:color="auto"/>
            </w:tcBorders>
          </w:tcPr>
          <w:p w14:paraId="556D0A5E" w14:textId="71F5DB42" w:rsidR="00E401C2" w:rsidRDefault="00E401C2" w:rsidP="00AF66F8">
            <w:pPr>
              <w:spacing w:after="0"/>
              <w:rPr>
                <w:b/>
                <w:bCs/>
              </w:rPr>
            </w:pPr>
            <w:r>
              <w:rPr>
                <w:b/>
                <w:bCs/>
              </w:rPr>
              <w:t>Body Safety Australia</w:t>
            </w:r>
            <w:r w:rsidR="003605EA">
              <w:rPr>
                <w:b/>
                <w:bCs/>
              </w:rPr>
              <w:t xml:space="preserve"> – </w:t>
            </w:r>
            <w:r>
              <w:rPr>
                <w:b/>
                <w:bCs/>
              </w:rPr>
              <w:t>Naked Truths</w:t>
            </w:r>
          </w:p>
          <w:p w14:paraId="328640ED" w14:textId="157ED919" w:rsidR="00E401C2" w:rsidRPr="00A552C6" w:rsidRDefault="00E401C2" w:rsidP="00AF66F8">
            <w:pPr>
              <w:spacing w:after="0"/>
            </w:pPr>
            <w:r>
              <w:t xml:space="preserve">This program aims to introduce students to respectful relationships online by tackling topics such as: informed consent, sexual digital media literacy, power imbalance and bias in the media, </w:t>
            </w:r>
            <w:proofErr w:type="gramStart"/>
            <w:r>
              <w:t>pornography</w:t>
            </w:r>
            <w:proofErr w:type="gramEnd"/>
            <w:r>
              <w:t xml:space="preserve"> and empowering bystanders. </w:t>
            </w:r>
          </w:p>
        </w:tc>
        <w:tc>
          <w:tcPr>
            <w:tcW w:w="3721" w:type="dxa"/>
            <w:tcBorders>
              <w:bottom w:val="single" w:sz="4" w:space="0" w:color="auto"/>
            </w:tcBorders>
          </w:tcPr>
          <w:p w14:paraId="4C4100C5" w14:textId="5226BD20" w:rsidR="00E401C2" w:rsidRDefault="00E401C2" w:rsidP="00B64339">
            <w:pPr>
              <w:pStyle w:val="ListParagraph"/>
              <w:numPr>
                <w:ilvl w:val="0"/>
                <w:numId w:val="3"/>
              </w:numPr>
              <w:spacing w:after="0"/>
              <w:ind w:left="284" w:hanging="144"/>
            </w:pPr>
            <w:r>
              <w:t>respectful relationships</w:t>
            </w:r>
          </w:p>
          <w:p w14:paraId="7A0C2397" w14:textId="2A441090" w:rsidR="00E401C2" w:rsidRDefault="00E401C2" w:rsidP="00B64339">
            <w:pPr>
              <w:pStyle w:val="ListParagraph"/>
              <w:numPr>
                <w:ilvl w:val="0"/>
                <w:numId w:val="3"/>
              </w:numPr>
              <w:spacing w:after="0"/>
              <w:ind w:left="284" w:hanging="144"/>
            </w:pPr>
            <w:r>
              <w:t>school students</w:t>
            </w:r>
          </w:p>
          <w:p w14:paraId="63759219" w14:textId="43B84378" w:rsidR="00E401C2" w:rsidRDefault="00E401C2" w:rsidP="00B64339">
            <w:pPr>
              <w:pStyle w:val="ListParagraph"/>
              <w:numPr>
                <w:ilvl w:val="0"/>
                <w:numId w:val="3"/>
              </w:numPr>
              <w:spacing w:after="0"/>
              <w:ind w:left="284" w:hanging="144"/>
            </w:pPr>
            <w:r>
              <w:t>online workshop</w:t>
            </w:r>
          </w:p>
        </w:tc>
      </w:tr>
      <w:tr w:rsidR="00550295" w14:paraId="33922FE5" w14:textId="01EAE3FA" w:rsidTr="007D4789">
        <w:trPr>
          <w:cantSplit/>
          <w:trHeight w:val="1190"/>
        </w:trPr>
        <w:tc>
          <w:tcPr>
            <w:tcW w:w="1134" w:type="dxa"/>
            <w:vMerge w:val="restart"/>
            <w:tcBorders>
              <w:top w:val="single" w:sz="4" w:space="0" w:color="auto"/>
            </w:tcBorders>
          </w:tcPr>
          <w:p w14:paraId="08664A0A" w14:textId="5EC360A2" w:rsidR="00550295" w:rsidRPr="00771B5A" w:rsidRDefault="00550295" w:rsidP="00AF66F8">
            <w:r>
              <w:rPr>
                <w:b/>
                <w:bCs/>
              </w:rPr>
              <w:t xml:space="preserve">National </w:t>
            </w:r>
            <w:r>
              <w:t>cont.</w:t>
            </w:r>
          </w:p>
        </w:tc>
        <w:tc>
          <w:tcPr>
            <w:tcW w:w="1985" w:type="dxa"/>
            <w:tcBorders>
              <w:bottom w:val="single" w:sz="4" w:space="0" w:color="auto"/>
            </w:tcBorders>
          </w:tcPr>
          <w:p w14:paraId="246255C5" w14:textId="77777777" w:rsidR="00550295" w:rsidRDefault="00550295" w:rsidP="00AF66F8">
            <w:pPr>
              <w:spacing w:after="0"/>
              <w:rPr>
                <w:b/>
                <w:bCs/>
              </w:rPr>
            </w:pPr>
          </w:p>
        </w:tc>
        <w:tc>
          <w:tcPr>
            <w:tcW w:w="7619" w:type="dxa"/>
            <w:tcBorders>
              <w:bottom w:val="single" w:sz="4" w:space="0" w:color="auto"/>
            </w:tcBorders>
          </w:tcPr>
          <w:p w14:paraId="0EB1C7FE" w14:textId="7FE977AC" w:rsidR="00550295" w:rsidRDefault="00550295" w:rsidP="00AF66F8">
            <w:pPr>
              <w:spacing w:after="0"/>
            </w:pPr>
            <w:r>
              <w:rPr>
                <w:b/>
                <w:bCs/>
              </w:rPr>
              <w:t>The Carly Ryan Foundation – Project Connect</w:t>
            </w:r>
          </w:p>
          <w:p w14:paraId="5733200C" w14:textId="782B8853" w:rsidR="00550295" w:rsidRPr="004564E4" w:rsidRDefault="00550295" w:rsidP="00AF66F8">
            <w:pPr>
              <w:spacing w:after="0"/>
            </w:pPr>
            <w:r>
              <w:t xml:space="preserve">This initiative is an online safety program provided under the Office of the </w:t>
            </w:r>
            <w:proofErr w:type="spellStart"/>
            <w:r>
              <w:t>eSafety</w:t>
            </w:r>
            <w:proofErr w:type="spellEnd"/>
            <w:r>
              <w:t xml:space="preserve"> Commissioner and aims to deliver online safety and healthy relationship seminars to students, </w:t>
            </w:r>
            <w:proofErr w:type="gramStart"/>
            <w:r>
              <w:t>parents</w:t>
            </w:r>
            <w:proofErr w:type="gramEnd"/>
            <w:r>
              <w:t xml:space="preserve"> and the wider community. </w:t>
            </w:r>
          </w:p>
        </w:tc>
        <w:tc>
          <w:tcPr>
            <w:tcW w:w="3721" w:type="dxa"/>
          </w:tcPr>
          <w:p w14:paraId="1B473561" w14:textId="3AC1F39E" w:rsidR="00550295" w:rsidRDefault="00550295" w:rsidP="00B64339">
            <w:pPr>
              <w:pStyle w:val="ListParagraph"/>
              <w:numPr>
                <w:ilvl w:val="0"/>
                <w:numId w:val="3"/>
              </w:numPr>
              <w:spacing w:after="0"/>
              <w:ind w:left="284" w:hanging="144"/>
            </w:pPr>
            <w:r>
              <w:t>healthy relationships</w:t>
            </w:r>
          </w:p>
          <w:p w14:paraId="0F2657FA" w14:textId="15564A64" w:rsidR="00550295" w:rsidRDefault="00550295" w:rsidP="00B64339">
            <w:pPr>
              <w:pStyle w:val="ListParagraph"/>
              <w:numPr>
                <w:ilvl w:val="0"/>
                <w:numId w:val="3"/>
              </w:numPr>
              <w:spacing w:after="0"/>
              <w:ind w:left="284" w:hanging="144"/>
            </w:pPr>
            <w:r>
              <w:t xml:space="preserve">students, </w:t>
            </w:r>
            <w:proofErr w:type="gramStart"/>
            <w:r>
              <w:t>parents</w:t>
            </w:r>
            <w:proofErr w:type="gramEnd"/>
            <w:r>
              <w:t xml:space="preserve"> and wider community</w:t>
            </w:r>
          </w:p>
          <w:p w14:paraId="5F6151F6" w14:textId="3DFAA1F6" w:rsidR="00550295" w:rsidRDefault="00550295" w:rsidP="00B64339">
            <w:pPr>
              <w:pStyle w:val="ListParagraph"/>
              <w:numPr>
                <w:ilvl w:val="0"/>
                <w:numId w:val="3"/>
              </w:numPr>
              <w:spacing w:after="0"/>
              <w:ind w:left="284" w:hanging="144"/>
            </w:pPr>
            <w:r>
              <w:t>online program</w:t>
            </w:r>
          </w:p>
        </w:tc>
      </w:tr>
      <w:tr w:rsidR="00550295" w14:paraId="139A3338" w14:textId="6EB62216" w:rsidTr="007D4789">
        <w:trPr>
          <w:cantSplit/>
          <w:trHeight w:val="144"/>
        </w:trPr>
        <w:tc>
          <w:tcPr>
            <w:tcW w:w="1134" w:type="dxa"/>
            <w:vMerge/>
          </w:tcPr>
          <w:p w14:paraId="2A0CED05" w14:textId="085F12D4" w:rsidR="00550295" w:rsidRPr="00D120A3" w:rsidRDefault="00550295" w:rsidP="00AF66F8">
            <w:pPr>
              <w:rPr>
                <w:b/>
                <w:bCs/>
              </w:rPr>
            </w:pPr>
          </w:p>
        </w:tc>
        <w:tc>
          <w:tcPr>
            <w:tcW w:w="1985" w:type="dxa"/>
          </w:tcPr>
          <w:p w14:paraId="57718E09" w14:textId="77777777" w:rsidR="00550295" w:rsidRPr="00B23FD0" w:rsidRDefault="00550295" w:rsidP="00AF66F8">
            <w:pPr>
              <w:spacing w:after="0"/>
              <w:rPr>
                <w:b/>
                <w:bCs/>
              </w:rPr>
            </w:pPr>
          </w:p>
        </w:tc>
        <w:tc>
          <w:tcPr>
            <w:tcW w:w="7619" w:type="dxa"/>
          </w:tcPr>
          <w:p w14:paraId="6B77A2D7" w14:textId="3AA0F5B3" w:rsidR="00550295" w:rsidRDefault="00550295" w:rsidP="00AF66F8">
            <w:pPr>
              <w:spacing w:after="0"/>
              <w:rPr>
                <w:b/>
                <w:bCs/>
              </w:rPr>
            </w:pPr>
            <w:r w:rsidRPr="00B23FD0">
              <w:rPr>
                <w:b/>
                <w:bCs/>
              </w:rPr>
              <w:t>ACON</w:t>
            </w:r>
            <w:r>
              <w:rPr>
                <w:b/>
                <w:bCs/>
              </w:rPr>
              <w:t xml:space="preserve"> – Say It Out Loud</w:t>
            </w:r>
          </w:p>
          <w:p w14:paraId="4CEDB25B" w14:textId="161EA2C9" w:rsidR="00550295" w:rsidRPr="00B23FD0" w:rsidRDefault="00550295" w:rsidP="00AF66F8">
            <w:pPr>
              <w:spacing w:after="0"/>
            </w:pPr>
            <w:r>
              <w:t xml:space="preserve">This initiative focuses on LGBTIQ+ relationships, domestic and family violence education and awareness raising. This initiative aims to encourage people from LGBTIQ+ communities to start talking about their relationships. ACON is expanding the website, launch Sept 2020. The new site expands the healthy relationships section to include personal stories and blogs </w:t>
            </w:r>
            <w:proofErr w:type="spellStart"/>
            <w:r>
              <w:t>abut</w:t>
            </w:r>
            <w:proofErr w:type="spellEnd"/>
            <w:r>
              <w:t xml:space="preserve"> personal experiences of relationships. </w:t>
            </w:r>
          </w:p>
        </w:tc>
        <w:tc>
          <w:tcPr>
            <w:tcW w:w="3721" w:type="dxa"/>
          </w:tcPr>
          <w:p w14:paraId="7B17180B" w14:textId="7559CCF8" w:rsidR="00550295" w:rsidRDefault="00550295" w:rsidP="00B64339">
            <w:pPr>
              <w:pStyle w:val="ListParagraph"/>
              <w:numPr>
                <w:ilvl w:val="0"/>
                <w:numId w:val="3"/>
              </w:numPr>
              <w:spacing w:after="0"/>
              <w:ind w:left="284" w:hanging="144"/>
            </w:pPr>
            <w:r>
              <w:t>healthy relationships, domestic and family violence</w:t>
            </w:r>
          </w:p>
          <w:p w14:paraId="39F0617B" w14:textId="543A9350" w:rsidR="00550295" w:rsidRDefault="00550295" w:rsidP="00B64339">
            <w:pPr>
              <w:pStyle w:val="ListParagraph"/>
              <w:numPr>
                <w:ilvl w:val="0"/>
                <w:numId w:val="3"/>
              </w:numPr>
              <w:spacing w:after="0"/>
              <w:ind w:left="284" w:hanging="144"/>
            </w:pPr>
            <w:r>
              <w:t>LGBTQI+ individuals</w:t>
            </w:r>
          </w:p>
          <w:p w14:paraId="55E02938" w14:textId="360D7C4D" w:rsidR="00550295" w:rsidRPr="00B23FD0" w:rsidRDefault="00550295" w:rsidP="00B64339">
            <w:pPr>
              <w:pStyle w:val="ListParagraph"/>
              <w:numPr>
                <w:ilvl w:val="0"/>
                <w:numId w:val="3"/>
              </w:numPr>
              <w:spacing w:after="0"/>
              <w:ind w:left="284" w:hanging="144"/>
            </w:pPr>
            <w:r>
              <w:t>online resources</w:t>
            </w:r>
          </w:p>
        </w:tc>
      </w:tr>
      <w:tr w:rsidR="00550295" w14:paraId="02D9ED99" w14:textId="2851C3FF" w:rsidTr="007D4789">
        <w:trPr>
          <w:cantSplit/>
          <w:trHeight w:val="144"/>
        </w:trPr>
        <w:tc>
          <w:tcPr>
            <w:tcW w:w="1134" w:type="dxa"/>
            <w:vMerge/>
          </w:tcPr>
          <w:p w14:paraId="1DA4B9A6" w14:textId="7CEBF66D" w:rsidR="00550295" w:rsidRPr="00D120A3" w:rsidRDefault="00550295" w:rsidP="00AF66F8">
            <w:pPr>
              <w:rPr>
                <w:b/>
                <w:bCs/>
              </w:rPr>
            </w:pPr>
          </w:p>
        </w:tc>
        <w:tc>
          <w:tcPr>
            <w:tcW w:w="1985" w:type="dxa"/>
          </w:tcPr>
          <w:p w14:paraId="6CA663FC" w14:textId="77777777" w:rsidR="00550295" w:rsidRDefault="00550295" w:rsidP="00AF66F8">
            <w:pPr>
              <w:spacing w:after="0"/>
              <w:rPr>
                <w:b/>
                <w:bCs/>
              </w:rPr>
            </w:pPr>
          </w:p>
        </w:tc>
        <w:tc>
          <w:tcPr>
            <w:tcW w:w="7619" w:type="dxa"/>
          </w:tcPr>
          <w:p w14:paraId="69E5A691" w14:textId="4BFEA360" w:rsidR="00550295" w:rsidRDefault="00550295" w:rsidP="00AF66F8">
            <w:pPr>
              <w:spacing w:after="0"/>
              <w:rPr>
                <w:b/>
                <w:bCs/>
              </w:rPr>
            </w:pPr>
            <w:proofErr w:type="spellStart"/>
            <w:r>
              <w:rPr>
                <w:b/>
                <w:bCs/>
              </w:rPr>
              <w:t>MensLine</w:t>
            </w:r>
            <w:proofErr w:type="spellEnd"/>
            <w:r>
              <w:rPr>
                <w:b/>
                <w:bCs/>
              </w:rPr>
              <w:t xml:space="preserve"> Australia – Online Resources</w:t>
            </w:r>
          </w:p>
          <w:p w14:paraId="5372E5C7" w14:textId="2DF82E11" w:rsidR="00550295" w:rsidRPr="00D72D91" w:rsidRDefault="00550295" w:rsidP="00AF66F8">
            <w:pPr>
              <w:spacing w:after="0"/>
            </w:pPr>
            <w:proofErr w:type="spellStart"/>
            <w:r w:rsidRPr="00D72D91">
              <w:t>MensLine</w:t>
            </w:r>
            <w:proofErr w:type="spellEnd"/>
            <w:r w:rsidRPr="00D72D91">
              <w:t xml:space="preserve"> provides various online resources and toolkits, relating to healthy relationships (communication, intimacy, moving in, conflict, same-sex relationships), fatherhood (young father, talking to teenagers, parenting tips, grief, separation), mental health, family violence and </w:t>
            </w:r>
            <w:r w:rsidRPr="00D72D91" w:rsidDel="009F4561">
              <w:t>well</w:t>
            </w:r>
            <w:r w:rsidRPr="00D72D91">
              <w:t>-being.</w:t>
            </w:r>
          </w:p>
        </w:tc>
        <w:tc>
          <w:tcPr>
            <w:tcW w:w="3721" w:type="dxa"/>
          </w:tcPr>
          <w:p w14:paraId="1D2C00F4" w14:textId="24F5DD1A" w:rsidR="00550295" w:rsidRDefault="00550295" w:rsidP="00B64339">
            <w:pPr>
              <w:pStyle w:val="ListParagraph"/>
              <w:numPr>
                <w:ilvl w:val="0"/>
                <w:numId w:val="3"/>
              </w:numPr>
              <w:spacing w:after="0"/>
              <w:ind w:left="284" w:hanging="144"/>
            </w:pPr>
            <w:r>
              <w:t>healthy relationships, family violence, fatherhood, mental health</w:t>
            </w:r>
          </w:p>
          <w:p w14:paraId="4C20AAFF" w14:textId="57B23617" w:rsidR="00550295" w:rsidRDefault="00550295" w:rsidP="00B64339">
            <w:pPr>
              <w:pStyle w:val="ListParagraph"/>
              <w:numPr>
                <w:ilvl w:val="0"/>
                <w:numId w:val="3"/>
              </w:numPr>
              <w:spacing w:after="0"/>
              <w:ind w:left="284" w:hanging="144"/>
            </w:pPr>
            <w:r>
              <w:t>men</w:t>
            </w:r>
          </w:p>
          <w:p w14:paraId="79E5E047" w14:textId="11549A60" w:rsidR="00550295" w:rsidRDefault="00550295" w:rsidP="00B64339">
            <w:pPr>
              <w:pStyle w:val="ListParagraph"/>
              <w:numPr>
                <w:ilvl w:val="0"/>
                <w:numId w:val="3"/>
              </w:numPr>
              <w:spacing w:after="0"/>
              <w:ind w:left="284" w:hanging="144"/>
            </w:pPr>
            <w:r>
              <w:t>online resources and toolkits</w:t>
            </w:r>
          </w:p>
        </w:tc>
      </w:tr>
      <w:tr w:rsidR="00550295" w14:paraId="1B9C8E5C" w14:textId="242C1F8C" w:rsidTr="007D4789">
        <w:trPr>
          <w:cantSplit/>
          <w:trHeight w:val="144"/>
        </w:trPr>
        <w:tc>
          <w:tcPr>
            <w:tcW w:w="1134" w:type="dxa"/>
            <w:vMerge/>
          </w:tcPr>
          <w:p w14:paraId="45D2BBEA" w14:textId="46A21B09" w:rsidR="00550295" w:rsidRPr="00160ADE" w:rsidRDefault="00550295" w:rsidP="00AF66F8">
            <w:pPr>
              <w:rPr>
                <w:b/>
                <w:bCs/>
              </w:rPr>
            </w:pPr>
          </w:p>
        </w:tc>
        <w:tc>
          <w:tcPr>
            <w:tcW w:w="1985" w:type="dxa"/>
          </w:tcPr>
          <w:p w14:paraId="64D051EB" w14:textId="77777777" w:rsidR="00550295" w:rsidRDefault="00550295" w:rsidP="00AF66F8">
            <w:pPr>
              <w:spacing w:after="0"/>
              <w:rPr>
                <w:b/>
                <w:bCs/>
              </w:rPr>
            </w:pPr>
          </w:p>
        </w:tc>
        <w:tc>
          <w:tcPr>
            <w:tcW w:w="7619" w:type="dxa"/>
          </w:tcPr>
          <w:p w14:paraId="63DDD632" w14:textId="02CE816E" w:rsidR="00550295" w:rsidRDefault="00550295" w:rsidP="00AF66F8">
            <w:pPr>
              <w:spacing w:after="0"/>
              <w:rPr>
                <w:b/>
                <w:bCs/>
              </w:rPr>
            </w:pPr>
            <w:r>
              <w:rPr>
                <w:b/>
                <w:bCs/>
              </w:rPr>
              <w:t>YWCA Australia – Unconscious Bias Workshops</w:t>
            </w:r>
          </w:p>
          <w:p w14:paraId="407FEC48" w14:textId="491B0789" w:rsidR="00550295" w:rsidRPr="0032774D" w:rsidRDefault="00550295" w:rsidP="00AF66F8">
            <w:pPr>
              <w:spacing w:after="0"/>
            </w:pPr>
            <w:r w:rsidRPr="0032774D">
              <w:t xml:space="preserve">This initiative aims for participants to acknowledge, </w:t>
            </w:r>
            <w:proofErr w:type="gramStart"/>
            <w:r w:rsidRPr="0032774D">
              <w:t>identify</w:t>
            </w:r>
            <w:proofErr w:type="gramEnd"/>
            <w:r w:rsidRPr="0032774D">
              <w:t xml:space="preserve"> and create change toward gender bias behaviour and attitudes. The topics of understanding gender equality, gender roles and unconscious bias are explored, participants are then provided with actions and strategies on eliminating biases.</w:t>
            </w:r>
          </w:p>
        </w:tc>
        <w:tc>
          <w:tcPr>
            <w:tcW w:w="3721" w:type="dxa"/>
          </w:tcPr>
          <w:p w14:paraId="09360F5D" w14:textId="70C73131" w:rsidR="00550295" w:rsidRDefault="00550295" w:rsidP="00B64339">
            <w:pPr>
              <w:pStyle w:val="ListParagraph"/>
              <w:numPr>
                <w:ilvl w:val="0"/>
                <w:numId w:val="3"/>
              </w:numPr>
              <w:spacing w:after="0"/>
              <w:ind w:left="284" w:hanging="144"/>
            </w:pPr>
            <w:r>
              <w:t>gender inequality</w:t>
            </w:r>
          </w:p>
          <w:p w14:paraId="5833F577" w14:textId="1F52FD4A" w:rsidR="00550295" w:rsidRDefault="00550295" w:rsidP="00B64339">
            <w:pPr>
              <w:pStyle w:val="ListParagraph"/>
              <w:numPr>
                <w:ilvl w:val="0"/>
                <w:numId w:val="3"/>
              </w:numPr>
              <w:spacing w:after="0"/>
              <w:ind w:left="284" w:hanging="144"/>
            </w:pPr>
            <w:r>
              <w:t xml:space="preserve">women </w:t>
            </w:r>
          </w:p>
          <w:p w14:paraId="06984BB2" w14:textId="2A1404E5" w:rsidR="00550295" w:rsidRDefault="00550295" w:rsidP="00B64339">
            <w:pPr>
              <w:pStyle w:val="ListParagraph"/>
              <w:numPr>
                <w:ilvl w:val="0"/>
                <w:numId w:val="3"/>
              </w:numPr>
              <w:spacing w:after="0"/>
              <w:ind w:left="284" w:hanging="144"/>
            </w:pPr>
            <w:r>
              <w:t>workshops</w:t>
            </w:r>
          </w:p>
        </w:tc>
      </w:tr>
      <w:tr w:rsidR="00550295" w14:paraId="05196009" w14:textId="09E5B908" w:rsidTr="00703250">
        <w:trPr>
          <w:cantSplit/>
          <w:trHeight w:val="144"/>
        </w:trPr>
        <w:tc>
          <w:tcPr>
            <w:tcW w:w="1134" w:type="dxa"/>
            <w:vMerge/>
          </w:tcPr>
          <w:p w14:paraId="03BB9320" w14:textId="77777777" w:rsidR="00550295" w:rsidRPr="00D120A3" w:rsidRDefault="00550295" w:rsidP="00AF66F8">
            <w:pPr>
              <w:rPr>
                <w:b/>
                <w:bCs/>
              </w:rPr>
            </w:pPr>
          </w:p>
        </w:tc>
        <w:tc>
          <w:tcPr>
            <w:tcW w:w="1985" w:type="dxa"/>
            <w:tcBorders>
              <w:bottom w:val="single" w:sz="4" w:space="0" w:color="auto"/>
            </w:tcBorders>
          </w:tcPr>
          <w:p w14:paraId="10310C14" w14:textId="77777777" w:rsidR="00550295" w:rsidRDefault="00550295" w:rsidP="00AF66F8">
            <w:pPr>
              <w:spacing w:after="0"/>
              <w:rPr>
                <w:b/>
                <w:bCs/>
              </w:rPr>
            </w:pPr>
          </w:p>
        </w:tc>
        <w:tc>
          <w:tcPr>
            <w:tcW w:w="7619" w:type="dxa"/>
            <w:tcBorders>
              <w:bottom w:val="single" w:sz="4" w:space="0" w:color="auto"/>
            </w:tcBorders>
          </w:tcPr>
          <w:p w14:paraId="205AA185" w14:textId="47480D7C" w:rsidR="00550295" w:rsidRDefault="00550295" w:rsidP="00AF66F8">
            <w:pPr>
              <w:spacing w:after="0"/>
              <w:rPr>
                <w:b/>
                <w:bCs/>
              </w:rPr>
            </w:pPr>
            <w:proofErr w:type="gramStart"/>
            <w:r>
              <w:rPr>
                <w:b/>
                <w:bCs/>
              </w:rPr>
              <w:t>ACON  –</w:t>
            </w:r>
            <w:proofErr w:type="gramEnd"/>
            <w:r>
              <w:rPr>
                <w:b/>
                <w:bCs/>
              </w:rPr>
              <w:t xml:space="preserve"> </w:t>
            </w:r>
            <w:proofErr w:type="spellStart"/>
            <w:r>
              <w:rPr>
                <w:b/>
                <w:bCs/>
              </w:rPr>
              <w:t>TransHub</w:t>
            </w:r>
            <w:proofErr w:type="spellEnd"/>
          </w:p>
          <w:p w14:paraId="4E07D684" w14:textId="55BB4853" w:rsidR="00550295" w:rsidRPr="00E92362" w:rsidRDefault="00550295" w:rsidP="00AF66F8">
            <w:pPr>
              <w:spacing w:after="0"/>
            </w:pPr>
            <w:r w:rsidRPr="00E92362">
              <w:t xml:space="preserve">This initiative is a digital information platform for all trans &amp; gender diverse people, loved one, allies &amp; health providers. It aims to provide information about gender affirmation &amp; health for trans and gender diverse people in NSW. Including, legal, </w:t>
            </w:r>
            <w:proofErr w:type="gramStart"/>
            <w:r w:rsidRPr="00E92362">
              <w:t>social</w:t>
            </w:r>
            <w:proofErr w:type="gramEnd"/>
            <w:r w:rsidRPr="00E92362">
              <w:t xml:space="preserve"> and medical, e.g. healthy relationships</w:t>
            </w:r>
            <w:r>
              <w:t>.</w:t>
            </w:r>
          </w:p>
        </w:tc>
        <w:tc>
          <w:tcPr>
            <w:tcW w:w="3721" w:type="dxa"/>
            <w:tcBorders>
              <w:bottom w:val="single" w:sz="4" w:space="0" w:color="auto"/>
            </w:tcBorders>
          </w:tcPr>
          <w:p w14:paraId="4372CDB5" w14:textId="486BC582" w:rsidR="00550295" w:rsidRDefault="00550295" w:rsidP="00B64339">
            <w:pPr>
              <w:pStyle w:val="ListParagraph"/>
              <w:numPr>
                <w:ilvl w:val="0"/>
                <w:numId w:val="3"/>
              </w:numPr>
              <w:spacing w:after="0"/>
              <w:ind w:left="284" w:hanging="144"/>
            </w:pPr>
            <w:r>
              <w:t>healthy relationships</w:t>
            </w:r>
          </w:p>
          <w:p w14:paraId="5DDA6783" w14:textId="3034D3F4" w:rsidR="00550295" w:rsidRDefault="00550295" w:rsidP="00B64339">
            <w:pPr>
              <w:pStyle w:val="ListParagraph"/>
              <w:numPr>
                <w:ilvl w:val="0"/>
                <w:numId w:val="3"/>
              </w:numPr>
              <w:spacing w:after="0"/>
              <w:ind w:left="284" w:hanging="144"/>
            </w:pPr>
            <w:r>
              <w:t>trans and gender diverse people, loved ones, allies and health providers</w:t>
            </w:r>
          </w:p>
          <w:p w14:paraId="1DBD6005" w14:textId="16B95CC0" w:rsidR="00550295" w:rsidRDefault="00550295" w:rsidP="00B64339">
            <w:pPr>
              <w:pStyle w:val="ListParagraph"/>
              <w:numPr>
                <w:ilvl w:val="0"/>
                <w:numId w:val="3"/>
              </w:numPr>
              <w:spacing w:after="0"/>
              <w:ind w:left="284" w:hanging="144"/>
            </w:pPr>
            <w:r>
              <w:t xml:space="preserve">online resource </w:t>
            </w:r>
          </w:p>
        </w:tc>
      </w:tr>
      <w:tr w:rsidR="00550295" w14:paraId="50F5170F" w14:textId="54EFE4B3" w:rsidTr="00550295">
        <w:trPr>
          <w:cantSplit/>
          <w:trHeight w:val="144"/>
        </w:trPr>
        <w:tc>
          <w:tcPr>
            <w:tcW w:w="1134" w:type="dxa"/>
            <w:vMerge/>
            <w:tcBorders>
              <w:bottom w:val="single" w:sz="4" w:space="0" w:color="auto"/>
            </w:tcBorders>
          </w:tcPr>
          <w:p w14:paraId="184FF908" w14:textId="1A09E9D3" w:rsidR="00550295" w:rsidRPr="00771B5A" w:rsidRDefault="00550295" w:rsidP="00AF66F8"/>
        </w:tc>
        <w:tc>
          <w:tcPr>
            <w:tcW w:w="1985" w:type="dxa"/>
            <w:tcBorders>
              <w:bottom w:val="single" w:sz="4" w:space="0" w:color="auto"/>
            </w:tcBorders>
          </w:tcPr>
          <w:p w14:paraId="0BFE115C" w14:textId="77777777" w:rsidR="00550295" w:rsidRDefault="00550295" w:rsidP="00AF66F8">
            <w:pPr>
              <w:spacing w:after="0"/>
              <w:rPr>
                <w:b/>
                <w:bCs/>
              </w:rPr>
            </w:pPr>
          </w:p>
        </w:tc>
        <w:tc>
          <w:tcPr>
            <w:tcW w:w="7619" w:type="dxa"/>
            <w:tcBorders>
              <w:bottom w:val="single" w:sz="4" w:space="0" w:color="auto"/>
            </w:tcBorders>
          </w:tcPr>
          <w:p w14:paraId="4281267E" w14:textId="7DFEE248" w:rsidR="00550295" w:rsidRDefault="00550295" w:rsidP="00AF66F8">
            <w:pPr>
              <w:spacing w:after="0"/>
              <w:rPr>
                <w:b/>
                <w:bCs/>
              </w:rPr>
            </w:pPr>
            <w:r>
              <w:rPr>
                <w:b/>
                <w:bCs/>
              </w:rPr>
              <w:t>YWCA Australia – Rise Above the Pack – Bystander Intervention Workshops</w:t>
            </w:r>
          </w:p>
          <w:p w14:paraId="4F115FFD" w14:textId="0627EEF5" w:rsidR="00550295" w:rsidRPr="006D6BDF" w:rsidRDefault="00550295" w:rsidP="00AF66F8">
            <w:pPr>
              <w:spacing w:after="0"/>
            </w:pPr>
            <w:r w:rsidRPr="006D6BDF">
              <w:t xml:space="preserve">This initiative aims to empower participants with the knowledge, </w:t>
            </w:r>
            <w:proofErr w:type="gramStart"/>
            <w:r w:rsidRPr="006D6BDF">
              <w:t>skills</w:t>
            </w:r>
            <w:proofErr w:type="gramEnd"/>
            <w:r w:rsidRPr="006D6BDF">
              <w:t xml:space="preserve"> and confidence to safely intervene in situations where respect or safety of women is at risk, and to challenge anti-social, gender inequitable attitudes and behaviour.  </w:t>
            </w:r>
          </w:p>
        </w:tc>
        <w:tc>
          <w:tcPr>
            <w:tcW w:w="3721" w:type="dxa"/>
          </w:tcPr>
          <w:p w14:paraId="1B2024B7" w14:textId="7AC5ADA7" w:rsidR="00550295" w:rsidRDefault="00550295" w:rsidP="00B64339">
            <w:pPr>
              <w:pStyle w:val="ListParagraph"/>
              <w:numPr>
                <w:ilvl w:val="0"/>
                <w:numId w:val="3"/>
              </w:numPr>
              <w:spacing w:after="0"/>
              <w:ind w:left="284" w:hanging="144"/>
            </w:pPr>
            <w:r>
              <w:t xml:space="preserve">gender inequality </w:t>
            </w:r>
          </w:p>
          <w:p w14:paraId="4D24C029" w14:textId="6C720807" w:rsidR="00550295" w:rsidRDefault="00550295" w:rsidP="00B64339">
            <w:pPr>
              <w:pStyle w:val="ListParagraph"/>
              <w:numPr>
                <w:ilvl w:val="0"/>
                <w:numId w:val="3"/>
              </w:numPr>
              <w:spacing w:after="0"/>
              <w:ind w:left="284" w:hanging="144"/>
            </w:pPr>
            <w:r>
              <w:t>bystanders/potential bystanders</w:t>
            </w:r>
          </w:p>
          <w:p w14:paraId="689C5851" w14:textId="3ADE694B" w:rsidR="00550295" w:rsidRDefault="00550295" w:rsidP="00B64339">
            <w:pPr>
              <w:pStyle w:val="ListParagraph"/>
              <w:numPr>
                <w:ilvl w:val="0"/>
                <w:numId w:val="3"/>
              </w:numPr>
              <w:spacing w:after="0"/>
              <w:ind w:left="284" w:hanging="144"/>
            </w:pPr>
            <w:r>
              <w:t>face</w:t>
            </w:r>
            <w:r w:rsidR="005747AE">
              <w:t>-</w:t>
            </w:r>
            <w:r>
              <w:t>to</w:t>
            </w:r>
            <w:r w:rsidR="005747AE">
              <w:t>-</w:t>
            </w:r>
            <w:r>
              <w:t xml:space="preserve">face workshops </w:t>
            </w:r>
          </w:p>
        </w:tc>
      </w:tr>
      <w:tr w:rsidR="00A31BB5" w14:paraId="681A6D66" w14:textId="3EF6FA71" w:rsidTr="00550295">
        <w:trPr>
          <w:cantSplit/>
          <w:trHeight w:val="144"/>
        </w:trPr>
        <w:tc>
          <w:tcPr>
            <w:tcW w:w="1134" w:type="dxa"/>
            <w:vMerge w:val="restart"/>
            <w:tcBorders>
              <w:top w:val="single" w:sz="4" w:space="0" w:color="auto"/>
            </w:tcBorders>
          </w:tcPr>
          <w:p w14:paraId="56ADCE15" w14:textId="5CEE4B69" w:rsidR="00A31BB5" w:rsidRPr="00550295" w:rsidRDefault="005B3373" w:rsidP="00AF66F8">
            <w:r>
              <w:rPr>
                <w:b/>
                <w:bCs/>
              </w:rPr>
              <w:t xml:space="preserve">National </w:t>
            </w:r>
            <w:r>
              <w:t>cont.</w:t>
            </w:r>
            <w:r w:rsidR="00A31BB5">
              <w:t xml:space="preserve"> </w:t>
            </w:r>
          </w:p>
        </w:tc>
        <w:tc>
          <w:tcPr>
            <w:tcW w:w="1985" w:type="dxa"/>
          </w:tcPr>
          <w:p w14:paraId="21F4777E" w14:textId="77777777" w:rsidR="00A31BB5" w:rsidRDefault="00A31BB5" w:rsidP="00AF66F8">
            <w:pPr>
              <w:spacing w:after="0"/>
              <w:rPr>
                <w:b/>
                <w:bCs/>
              </w:rPr>
            </w:pPr>
          </w:p>
        </w:tc>
        <w:tc>
          <w:tcPr>
            <w:tcW w:w="7619" w:type="dxa"/>
          </w:tcPr>
          <w:p w14:paraId="15269D95" w14:textId="363BD4ED" w:rsidR="00A31BB5" w:rsidRDefault="00A31BB5" w:rsidP="00AF66F8">
            <w:pPr>
              <w:spacing w:after="0"/>
              <w:rPr>
                <w:b/>
                <w:bCs/>
              </w:rPr>
            </w:pPr>
            <w:r>
              <w:rPr>
                <w:b/>
                <w:bCs/>
              </w:rPr>
              <w:t>Body Safety Australia – Unique You: Relationships and Sexuality Education</w:t>
            </w:r>
          </w:p>
          <w:p w14:paraId="64C7EBDF" w14:textId="306449D0" w:rsidR="00A31BB5" w:rsidRPr="000875D9" w:rsidRDefault="00A31BB5" w:rsidP="00AF66F8">
            <w:pPr>
              <w:spacing w:after="0"/>
            </w:pPr>
            <w:r>
              <w:t>This program aims to teach</w:t>
            </w:r>
            <w:r w:rsidRPr="00DB5FD3">
              <w:t xml:space="preserve"> young adults</w:t>
            </w:r>
            <w:r>
              <w:t xml:space="preserve"> (year 7 – year 10)</w:t>
            </w:r>
            <w:r w:rsidRPr="00DB5FD3">
              <w:t xml:space="preserve"> about sex, sexuality, gender identity and expression, harm reduction and consent. It also provides an introduction into the culture of sexualisation and gender-based violence.</w:t>
            </w:r>
          </w:p>
        </w:tc>
        <w:tc>
          <w:tcPr>
            <w:tcW w:w="3721" w:type="dxa"/>
          </w:tcPr>
          <w:p w14:paraId="5B70657E" w14:textId="06D0D75F" w:rsidR="00A31BB5" w:rsidRDefault="00A31BB5" w:rsidP="00B64339">
            <w:pPr>
              <w:pStyle w:val="ListParagraph"/>
              <w:numPr>
                <w:ilvl w:val="0"/>
                <w:numId w:val="3"/>
              </w:numPr>
              <w:spacing w:after="0"/>
              <w:ind w:left="284" w:hanging="144"/>
            </w:pPr>
            <w:r>
              <w:t>healthy relationships, sexuality education</w:t>
            </w:r>
          </w:p>
          <w:p w14:paraId="7A539118" w14:textId="6932F7C2" w:rsidR="00A31BB5" w:rsidRDefault="00A31BB5" w:rsidP="00B64339">
            <w:pPr>
              <w:pStyle w:val="ListParagraph"/>
              <w:numPr>
                <w:ilvl w:val="0"/>
                <w:numId w:val="3"/>
              </w:numPr>
              <w:spacing w:after="0"/>
              <w:ind w:left="284" w:hanging="144"/>
            </w:pPr>
            <w:r>
              <w:t>students</w:t>
            </w:r>
          </w:p>
          <w:p w14:paraId="64B0A798" w14:textId="2192922A" w:rsidR="00A31BB5" w:rsidRPr="00A42D69" w:rsidRDefault="00A31BB5" w:rsidP="00A42D69">
            <w:pPr>
              <w:pStyle w:val="ListParagraph"/>
              <w:numPr>
                <w:ilvl w:val="0"/>
                <w:numId w:val="3"/>
              </w:numPr>
              <w:spacing w:after="0"/>
              <w:ind w:left="284" w:hanging="144"/>
            </w:pPr>
            <w:r>
              <w:t>schools</w:t>
            </w:r>
          </w:p>
        </w:tc>
      </w:tr>
      <w:tr w:rsidR="00A31BB5" w14:paraId="3831D1A2" w14:textId="524AA7C4" w:rsidTr="007D4789">
        <w:trPr>
          <w:cantSplit/>
          <w:trHeight w:val="144"/>
        </w:trPr>
        <w:tc>
          <w:tcPr>
            <w:tcW w:w="1134" w:type="dxa"/>
            <w:vMerge/>
          </w:tcPr>
          <w:p w14:paraId="7BC5A731" w14:textId="0DDEC0D1" w:rsidR="00A31BB5" w:rsidRPr="00D120A3" w:rsidRDefault="00A31BB5" w:rsidP="00AF66F8">
            <w:pPr>
              <w:rPr>
                <w:b/>
                <w:bCs/>
              </w:rPr>
            </w:pPr>
          </w:p>
        </w:tc>
        <w:tc>
          <w:tcPr>
            <w:tcW w:w="1985" w:type="dxa"/>
          </w:tcPr>
          <w:p w14:paraId="4C6AA120" w14:textId="77777777" w:rsidR="00A31BB5" w:rsidRDefault="00A31BB5" w:rsidP="00AF66F8">
            <w:pPr>
              <w:spacing w:after="0"/>
              <w:rPr>
                <w:b/>
                <w:bCs/>
              </w:rPr>
            </w:pPr>
          </w:p>
        </w:tc>
        <w:tc>
          <w:tcPr>
            <w:tcW w:w="7619" w:type="dxa"/>
          </w:tcPr>
          <w:p w14:paraId="3BF1A863" w14:textId="12706F81" w:rsidR="00A31BB5" w:rsidRDefault="00A31BB5" w:rsidP="00AF66F8">
            <w:pPr>
              <w:spacing w:after="0"/>
              <w:rPr>
                <w:b/>
                <w:bCs/>
              </w:rPr>
            </w:pPr>
            <w:proofErr w:type="spellStart"/>
            <w:r>
              <w:rPr>
                <w:b/>
                <w:bCs/>
              </w:rPr>
              <w:t>ReachOut</w:t>
            </w:r>
            <w:proofErr w:type="spellEnd"/>
            <w:r>
              <w:rPr>
                <w:b/>
                <w:bCs/>
              </w:rPr>
              <w:t xml:space="preserve"> – Resources for young people</w:t>
            </w:r>
          </w:p>
          <w:p w14:paraId="68ABFEBB" w14:textId="0A0C5E92" w:rsidR="00A31BB5" w:rsidRPr="0051266F" w:rsidRDefault="00A31BB5" w:rsidP="00AF66F8">
            <w:pPr>
              <w:spacing w:after="0"/>
            </w:pPr>
            <w:proofErr w:type="spellStart"/>
            <w:r w:rsidRPr="00023D71">
              <w:t>ReachOut</w:t>
            </w:r>
            <w:proofErr w:type="spellEnd"/>
            <w:r w:rsidRPr="00023D71">
              <w:t xml:space="preserve"> has </w:t>
            </w:r>
            <w:r>
              <w:t xml:space="preserve">online </w:t>
            </w:r>
            <w:r w:rsidRPr="00023D71">
              <w:t>resources for you</w:t>
            </w:r>
            <w:r>
              <w:t xml:space="preserve">ng </w:t>
            </w:r>
            <w:r w:rsidRPr="00023D71">
              <w:t>people about romantic relationships and being respectful.</w:t>
            </w:r>
          </w:p>
        </w:tc>
        <w:tc>
          <w:tcPr>
            <w:tcW w:w="3721" w:type="dxa"/>
          </w:tcPr>
          <w:p w14:paraId="3EBECC48" w14:textId="1D906299" w:rsidR="00A31BB5" w:rsidRDefault="00A31BB5" w:rsidP="00B64339">
            <w:pPr>
              <w:pStyle w:val="ListParagraph"/>
              <w:numPr>
                <w:ilvl w:val="0"/>
                <w:numId w:val="3"/>
              </w:numPr>
              <w:spacing w:after="0"/>
              <w:ind w:left="284" w:hanging="144"/>
            </w:pPr>
            <w:r>
              <w:t>healthy relationships</w:t>
            </w:r>
          </w:p>
          <w:p w14:paraId="00B01CAA" w14:textId="0B8AA5E5" w:rsidR="00A31BB5" w:rsidRDefault="00A31BB5" w:rsidP="00B64339">
            <w:pPr>
              <w:pStyle w:val="ListParagraph"/>
              <w:numPr>
                <w:ilvl w:val="0"/>
                <w:numId w:val="3"/>
              </w:numPr>
              <w:spacing w:after="0"/>
              <w:ind w:left="284" w:hanging="144"/>
            </w:pPr>
            <w:r>
              <w:t>young people</w:t>
            </w:r>
          </w:p>
          <w:p w14:paraId="2958368F" w14:textId="29F7F36A" w:rsidR="00A31BB5" w:rsidRDefault="00A31BB5" w:rsidP="00B64339">
            <w:pPr>
              <w:pStyle w:val="ListParagraph"/>
              <w:numPr>
                <w:ilvl w:val="0"/>
                <w:numId w:val="3"/>
              </w:numPr>
              <w:spacing w:after="0"/>
              <w:ind w:left="284" w:hanging="144"/>
            </w:pPr>
            <w:r>
              <w:t xml:space="preserve">online resources </w:t>
            </w:r>
          </w:p>
        </w:tc>
      </w:tr>
      <w:tr w:rsidR="00A31BB5" w14:paraId="44BA0E72" w14:textId="2A06E1CF" w:rsidTr="007D4789">
        <w:trPr>
          <w:cantSplit/>
          <w:trHeight w:val="144"/>
        </w:trPr>
        <w:tc>
          <w:tcPr>
            <w:tcW w:w="1134" w:type="dxa"/>
            <w:vMerge/>
          </w:tcPr>
          <w:p w14:paraId="6737A613" w14:textId="2ED8CE56" w:rsidR="00A31BB5" w:rsidRPr="00D120A3" w:rsidRDefault="00A31BB5" w:rsidP="00AF66F8">
            <w:pPr>
              <w:rPr>
                <w:b/>
                <w:bCs/>
              </w:rPr>
            </w:pPr>
          </w:p>
        </w:tc>
        <w:tc>
          <w:tcPr>
            <w:tcW w:w="1985" w:type="dxa"/>
          </w:tcPr>
          <w:p w14:paraId="02DC8EF8" w14:textId="77777777" w:rsidR="00A31BB5" w:rsidRDefault="00A31BB5" w:rsidP="00AF66F8">
            <w:pPr>
              <w:spacing w:after="0"/>
              <w:rPr>
                <w:b/>
                <w:bCs/>
              </w:rPr>
            </w:pPr>
          </w:p>
        </w:tc>
        <w:tc>
          <w:tcPr>
            <w:tcW w:w="7619" w:type="dxa"/>
          </w:tcPr>
          <w:p w14:paraId="2E605932" w14:textId="7E727184" w:rsidR="00A31BB5" w:rsidRDefault="00A31BB5" w:rsidP="00AF66F8">
            <w:pPr>
              <w:spacing w:after="0"/>
              <w:rPr>
                <w:b/>
                <w:bCs/>
              </w:rPr>
            </w:pPr>
            <w:r>
              <w:rPr>
                <w:b/>
                <w:bCs/>
              </w:rPr>
              <w:t>Rape and Domestic Violence Services Australia – Sex, Safety &amp; Respect: Understanding Consent</w:t>
            </w:r>
          </w:p>
          <w:p w14:paraId="5CEB0336" w14:textId="4E30D3A0" w:rsidR="00A31BB5" w:rsidRPr="00370E06" w:rsidRDefault="00A31BB5" w:rsidP="00AF66F8">
            <w:pPr>
              <w:spacing w:after="0"/>
            </w:pPr>
            <w:r w:rsidRPr="00370E06">
              <w:t>This three-hour workshop is designed for student leaders within housing and other key positions to influence the behaviour of their peers and campus culture</w:t>
            </w:r>
            <w:r>
              <w:t>. Especially, when it comes to consent, sex, and healthy relationships</w:t>
            </w:r>
            <w:r w:rsidRPr="00370E06">
              <w:t>.</w:t>
            </w:r>
          </w:p>
        </w:tc>
        <w:tc>
          <w:tcPr>
            <w:tcW w:w="3721" w:type="dxa"/>
          </w:tcPr>
          <w:p w14:paraId="3DFFEF39" w14:textId="1254950B" w:rsidR="00A31BB5" w:rsidRDefault="00A31BB5" w:rsidP="00B64339">
            <w:pPr>
              <w:pStyle w:val="ListParagraph"/>
              <w:numPr>
                <w:ilvl w:val="0"/>
                <w:numId w:val="3"/>
              </w:numPr>
              <w:spacing w:after="0"/>
              <w:ind w:left="284" w:hanging="144"/>
            </w:pPr>
            <w:r>
              <w:t>consent</w:t>
            </w:r>
          </w:p>
          <w:p w14:paraId="4CD2621D" w14:textId="4668E6E0" w:rsidR="00A31BB5" w:rsidRDefault="00A31BB5" w:rsidP="00B64339">
            <w:pPr>
              <w:pStyle w:val="ListParagraph"/>
              <w:numPr>
                <w:ilvl w:val="0"/>
                <w:numId w:val="3"/>
              </w:numPr>
              <w:spacing w:after="0"/>
              <w:ind w:left="284" w:hanging="144"/>
            </w:pPr>
            <w:r>
              <w:t>healthy relationships</w:t>
            </w:r>
          </w:p>
          <w:p w14:paraId="19197DF1" w14:textId="3FE3EDFD" w:rsidR="00A31BB5" w:rsidRDefault="00A31BB5" w:rsidP="00B64339">
            <w:pPr>
              <w:pStyle w:val="ListParagraph"/>
              <w:numPr>
                <w:ilvl w:val="0"/>
                <w:numId w:val="3"/>
              </w:numPr>
              <w:spacing w:after="0"/>
              <w:ind w:left="284" w:hanging="144"/>
            </w:pPr>
            <w:r>
              <w:t>students</w:t>
            </w:r>
          </w:p>
          <w:p w14:paraId="3EE7266E" w14:textId="7796B573" w:rsidR="00A31BB5" w:rsidRDefault="00A31BB5" w:rsidP="00B64339">
            <w:pPr>
              <w:pStyle w:val="ListParagraph"/>
              <w:numPr>
                <w:ilvl w:val="0"/>
                <w:numId w:val="3"/>
              </w:numPr>
              <w:spacing w:after="0"/>
              <w:ind w:left="284" w:hanging="144"/>
            </w:pPr>
            <w:r>
              <w:t xml:space="preserve">universities </w:t>
            </w:r>
          </w:p>
        </w:tc>
      </w:tr>
      <w:tr w:rsidR="00A31BB5" w14:paraId="6A641AC4" w14:textId="0CDF7765" w:rsidTr="007D4789">
        <w:trPr>
          <w:cantSplit/>
          <w:trHeight w:val="1290"/>
        </w:trPr>
        <w:tc>
          <w:tcPr>
            <w:tcW w:w="1134" w:type="dxa"/>
            <w:vMerge/>
          </w:tcPr>
          <w:p w14:paraId="44A16FE8" w14:textId="471496BC" w:rsidR="00A31BB5" w:rsidRPr="00D120A3" w:rsidRDefault="00A31BB5" w:rsidP="00AF66F8">
            <w:pPr>
              <w:rPr>
                <w:b/>
                <w:bCs/>
              </w:rPr>
            </w:pPr>
          </w:p>
        </w:tc>
        <w:tc>
          <w:tcPr>
            <w:tcW w:w="1985" w:type="dxa"/>
            <w:tcBorders>
              <w:top w:val="single" w:sz="4" w:space="0" w:color="auto"/>
              <w:bottom w:val="single" w:sz="4" w:space="0" w:color="auto"/>
            </w:tcBorders>
          </w:tcPr>
          <w:p w14:paraId="5880E8A0" w14:textId="77777777" w:rsidR="00A31BB5" w:rsidRDefault="00A31BB5" w:rsidP="00AF66F8">
            <w:pPr>
              <w:spacing w:after="0"/>
              <w:rPr>
                <w:b/>
                <w:bCs/>
              </w:rPr>
            </w:pPr>
          </w:p>
        </w:tc>
        <w:tc>
          <w:tcPr>
            <w:tcW w:w="7619" w:type="dxa"/>
            <w:tcBorders>
              <w:top w:val="single" w:sz="4" w:space="0" w:color="auto"/>
              <w:bottom w:val="single" w:sz="4" w:space="0" w:color="auto"/>
            </w:tcBorders>
          </w:tcPr>
          <w:p w14:paraId="30A83AB8" w14:textId="0779C400" w:rsidR="00A31BB5" w:rsidRDefault="00A31BB5" w:rsidP="00AF66F8">
            <w:pPr>
              <w:spacing w:after="0"/>
              <w:rPr>
                <w:b/>
                <w:bCs/>
              </w:rPr>
            </w:pPr>
            <w:r>
              <w:rPr>
                <w:b/>
                <w:bCs/>
              </w:rPr>
              <w:t>White Ribbon Australia – Online Resources</w:t>
            </w:r>
          </w:p>
          <w:p w14:paraId="004EFF23" w14:textId="19ADAC0E" w:rsidR="00A31BB5" w:rsidRPr="0054233F" w:rsidRDefault="00A31BB5" w:rsidP="00AF66F8">
            <w:pPr>
              <w:spacing w:after="0"/>
            </w:pPr>
            <w:r>
              <w:t xml:space="preserve">This initiative is online resources, including factsheets and tool kits, for anyone to educate themselves about domestic and family violence, </w:t>
            </w:r>
            <w:proofErr w:type="gramStart"/>
            <w:r>
              <w:t>consent</w:t>
            </w:r>
            <w:proofErr w:type="gramEnd"/>
            <w:r>
              <w:t xml:space="preserve"> and healthy relationships. </w:t>
            </w:r>
          </w:p>
        </w:tc>
        <w:tc>
          <w:tcPr>
            <w:tcW w:w="3721" w:type="dxa"/>
            <w:tcBorders>
              <w:top w:val="single" w:sz="4" w:space="0" w:color="auto"/>
              <w:bottom w:val="single" w:sz="4" w:space="0" w:color="auto"/>
            </w:tcBorders>
          </w:tcPr>
          <w:p w14:paraId="4AD76A55" w14:textId="30C13262" w:rsidR="00A31BB5" w:rsidRDefault="00A31BB5" w:rsidP="00B64339">
            <w:pPr>
              <w:pStyle w:val="ListParagraph"/>
              <w:numPr>
                <w:ilvl w:val="0"/>
                <w:numId w:val="3"/>
              </w:numPr>
              <w:spacing w:after="0"/>
              <w:ind w:left="284" w:hanging="144"/>
            </w:pPr>
            <w:r>
              <w:t xml:space="preserve">healthy relationships, consent, domestic and family violence </w:t>
            </w:r>
          </w:p>
          <w:p w14:paraId="48FE4550" w14:textId="53CFF56A" w:rsidR="00A31BB5" w:rsidRDefault="00A31BB5" w:rsidP="00B64339">
            <w:pPr>
              <w:pStyle w:val="ListParagraph"/>
              <w:numPr>
                <w:ilvl w:val="0"/>
                <w:numId w:val="3"/>
              </w:numPr>
              <w:spacing w:after="0"/>
              <w:ind w:left="284" w:hanging="144"/>
            </w:pPr>
            <w:r>
              <w:t>whole population</w:t>
            </w:r>
          </w:p>
          <w:p w14:paraId="719E8BBF" w14:textId="6560EEF7" w:rsidR="00A31BB5" w:rsidRDefault="00A31BB5" w:rsidP="00B64339">
            <w:pPr>
              <w:pStyle w:val="ListParagraph"/>
              <w:numPr>
                <w:ilvl w:val="0"/>
                <w:numId w:val="3"/>
              </w:numPr>
              <w:spacing w:after="0"/>
              <w:ind w:left="284" w:hanging="144"/>
            </w:pPr>
            <w:r>
              <w:t>online resources – factsheets and toolkits</w:t>
            </w:r>
          </w:p>
        </w:tc>
      </w:tr>
      <w:tr w:rsidR="00A31BB5" w14:paraId="69171D30" w14:textId="7BB3F9FE" w:rsidTr="00703250">
        <w:trPr>
          <w:cantSplit/>
          <w:trHeight w:val="144"/>
        </w:trPr>
        <w:tc>
          <w:tcPr>
            <w:tcW w:w="1134" w:type="dxa"/>
            <w:vMerge/>
          </w:tcPr>
          <w:p w14:paraId="7B586937" w14:textId="674C5095" w:rsidR="00A31BB5" w:rsidRPr="00771B5A" w:rsidRDefault="00A31BB5" w:rsidP="00AF66F8"/>
        </w:tc>
        <w:tc>
          <w:tcPr>
            <w:tcW w:w="1985" w:type="dxa"/>
          </w:tcPr>
          <w:p w14:paraId="2717216F" w14:textId="77777777" w:rsidR="00A31BB5" w:rsidRDefault="00A31BB5" w:rsidP="00AF66F8">
            <w:pPr>
              <w:spacing w:after="0"/>
              <w:rPr>
                <w:b/>
                <w:bCs/>
              </w:rPr>
            </w:pPr>
          </w:p>
        </w:tc>
        <w:tc>
          <w:tcPr>
            <w:tcW w:w="7619" w:type="dxa"/>
            <w:tcBorders>
              <w:top w:val="single" w:sz="4" w:space="0" w:color="auto"/>
            </w:tcBorders>
          </w:tcPr>
          <w:p w14:paraId="5C80EC5A" w14:textId="52BC780F" w:rsidR="00A31BB5" w:rsidRDefault="00A31BB5" w:rsidP="00AF66F8">
            <w:pPr>
              <w:spacing w:after="0"/>
              <w:rPr>
                <w:b/>
                <w:bCs/>
              </w:rPr>
            </w:pPr>
            <w:r>
              <w:rPr>
                <w:b/>
                <w:bCs/>
              </w:rPr>
              <w:t>Rape and Domestic Violence Services Australia – Sex, Safety &amp; Respect: train the trainer</w:t>
            </w:r>
          </w:p>
          <w:p w14:paraId="09C96369" w14:textId="6EE88C6C" w:rsidR="00A31BB5" w:rsidRPr="00583A26" w:rsidRDefault="00A31BB5" w:rsidP="00AF66F8">
            <w:pPr>
              <w:spacing w:after="0"/>
            </w:pPr>
            <w:r w:rsidRPr="0058125B">
              <w:t>Sex, Safety &amp; Respect brings together research and practice on sexuality and violence prevention education. Educators participate in all activities of the Sex &amp; Ethics Program to understand their own ethical stance and the skills they need to effectively deliver the program to diverse students.</w:t>
            </w:r>
          </w:p>
        </w:tc>
        <w:tc>
          <w:tcPr>
            <w:tcW w:w="3721" w:type="dxa"/>
          </w:tcPr>
          <w:p w14:paraId="22CC8782" w14:textId="617CDBCB" w:rsidR="00A31BB5" w:rsidRDefault="00A31BB5" w:rsidP="00B64339">
            <w:pPr>
              <w:pStyle w:val="ListParagraph"/>
              <w:numPr>
                <w:ilvl w:val="0"/>
                <w:numId w:val="3"/>
              </w:numPr>
              <w:spacing w:after="0"/>
              <w:ind w:left="284" w:hanging="144"/>
            </w:pPr>
            <w:r>
              <w:t>healthy relationship</w:t>
            </w:r>
          </w:p>
          <w:p w14:paraId="0DF77383" w14:textId="04B645D2" w:rsidR="00A31BB5" w:rsidRDefault="00A31BB5" w:rsidP="00B64339">
            <w:pPr>
              <w:pStyle w:val="ListParagraph"/>
              <w:numPr>
                <w:ilvl w:val="0"/>
                <w:numId w:val="3"/>
              </w:numPr>
              <w:spacing w:after="0"/>
              <w:ind w:left="284" w:hanging="144"/>
            </w:pPr>
            <w:r>
              <w:t>educators</w:t>
            </w:r>
          </w:p>
        </w:tc>
      </w:tr>
      <w:tr w:rsidR="00A31BB5" w14:paraId="006BF0EA" w14:textId="03AF624E" w:rsidTr="00A31BB5">
        <w:trPr>
          <w:cantSplit/>
          <w:trHeight w:val="144"/>
        </w:trPr>
        <w:tc>
          <w:tcPr>
            <w:tcW w:w="1134" w:type="dxa"/>
            <w:vMerge/>
            <w:tcBorders>
              <w:bottom w:val="single" w:sz="4" w:space="0" w:color="auto"/>
            </w:tcBorders>
          </w:tcPr>
          <w:p w14:paraId="0E460342" w14:textId="353654C3" w:rsidR="00A31BB5" w:rsidRPr="00D120A3" w:rsidRDefault="00A31BB5" w:rsidP="00AF66F8">
            <w:pPr>
              <w:rPr>
                <w:b/>
                <w:bCs/>
              </w:rPr>
            </w:pPr>
          </w:p>
        </w:tc>
        <w:tc>
          <w:tcPr>
            <w:tcW w:w="1985" w:type="dxa"/>
            <w:tcBorders>
              <w:bottom w:val="single" w:sz="4" w:space="0" w:color="auto"/>
            </w:tcBorders>
          </w:tcPr>
          <w:p w14:paraId="557715F9" w14:textId="77777777" w:rsidR="00A31BB5" w:rsidRDefault="00A31BB5" w:rsidP="00AF66F8">
            <w:pPr>
              <w:spacing w:after="0"/>
              <w:rPr>
                <w:b/>
                <w:bCs/>
              </w:rPr>
            </w:pPr>
          </w:p>
        </w:tc>
        <w:tc>
          <w:tcPr>
            <w:tcW w:w="7619" w:type="dxa"/>
          </w:tcPr>
          <w:p w14:paraId="0BB8DF88" w14:textId="2356BABB" w:rsidR="00A31BB5" w:rsidRDefault="00A31BB5" w:rsidP="00AF66F8">
            <w:pPr>
              <w:spacing w:after="0"/>
              <w:rPr>
                <w:b/>
                <w:bCs/>
              </w:rPr>
            </w:pPr>
            <w:r>
              <w:rPr>
                <w:b/>
                <w:bCs/>
              </w:rPr>
              <w:t>Body Safety Australia – Professional Development for staff</w:t>
            </w:r>
          </w:p>
          <w:p w14:paraId="2EF7B605" w14:textId="1A9CF6DE" w:rsidR="00A31BB5" w:rsidRPr="00B17B93" w:rsidRDefault="00A31BB5" w:rsidP="00AF66F8">
            <w:pPr>
              <w:spacing w:after="0"/>
            </w:pPr>
            <w:r w:rsidRPr="00B17B93">
              <w:t xml:space="preserve">Body Safety Australia has developed targeted professional learning seminars for early learning, primary and secondary education, </w:t>
            </w:r>
            <w:proofErr w:type="gramStart"/>
            <w:r w:rsidRPr="00B17B93">
              <w:t>staff</w:t>
            </w:r>
            <w:proofErr w:type="gramEnd"/>
            <w:r w:rsidRPr="00B17B93">
              <w:t xml:space="preserve"> and their leadership teams. The workshops are interactive and help staff make a positive culture change that reflects the community and unique learning environment.</w:t>
            </w:r>
          </w:p>
        </w:tc>
        <w:tc>
          <w:tcPr>
            <w:tcW w:w="3721" w:type="dxa"/>
          </w:tcPr>
          <w:p w14:paraId="45D975D4" w14:textId="0029F190" w:rsidR="00A31BB5" w:rsidRDefault="00A31BB5" w:rsidP="00B64339">
            <w:pPr>
              <w:pStyle w:val="ListParagraph"/>
              <w:numPr>
                <w:ilvl w:val="0"/>
                <w:numId w:val="3"/>
              </w:numPr>
              <w:spacing w:after="0"/>
              <w:ind w:left="284" w:hanging="144"/>
            </w:pPr>
            <w:r>
              <w:t>respectful relationships</w:t>
            </w:r>
          </w:p>
          <w:p w14:paraId="058F7ED3" w14:textId="3CF09FA8" w:rsidR="00A31BB5" w:rsidRDefault="00A31BB5" w:rsidP="00B64339">
            <w:pPr>
              <w:pStyle w:val="ListParagraph"/>
              <w:numPr>
                <w:ilvl w:val="0"/>
                <w:numId w:val="3"/>
              </w:numPr>
              <w:spacing w:after="0"/>
              <w:ind w:left="284" w:hanging="144"/>
            </w:pPr>
            <w:r>
              <w:t>educators</w:t>
            </w:r>
          </w:p>
          <w:p w14:paraId="74B1F8E7" w14:textId="0A6E1369" w:rsidR="00A31BB5" w:rsidRDefault="00A31BB5" w:rsidP="00B64339">
            <w:pPr>
              <w:pStyle w:val="ListParagraph"/>
              <w:numPr>
                <w:ilvl w:val="0"/>
                <w:numId w:val="3"/>
              </w:numPr>
              <w:spacing w:after="0"/>
              <w:ind w:left="284" w:hanging="144"/>
            </w:pPr>
            <w:r>
              <w:t>schools</w:t>
            </w:r>
          </w:p>
          <w:p w14:paraId="700EBCBF" w14:textId="722E48F6" w:rsidR="00A31BB5" w:rsidRDefault="00A31BB5" w:rsidP="00B64339">
            <w:pPr>
              <w:pStyle w:val="ListParagraph"/>
              <w:spacing w:after="0"/>
              <w:ind w:left="284"/>
            </w:pPr>
          </w:p>
        </w:tc>
      </w:tr>
      <w:tr w:rsidR="00A31BB5" w14:paraId="71FD4969" w14:textId="1AEFB592" w:rsidTr="00A31BB5">
        <w:trPr>
          <w:cantSplit/>
          <w:trHeight w:val="144"/>
        </w:trPr>
        <w:tc>
          <w:tcPr>
            <w:tcW w:w="1134" w:type="dxa"/>
            <w:vMerge w:val="restart"/>
            <w:tcBorders>
              <w:top w:val="single" w:sz="4" w:space="0" w:color="auto"/>
            </w:tcBorders>
          </w:tcPr>
          <w:p w14:paraId="1296056C" w14:textId="23A0B4FF" w:rsidR="00A31BB5" w:rsidRPr="00A31BB5" w:rsidRDefault="00A31BB5" w:rsidP="00AF66F8">
            <w:r>
              <w:rPr>
                <w:b/>
                <w:bCs/>
              </w:rPr>
              <w:t xml:space="preserve">National </w:t>
            </w:r>
            <w:r>
              <w:t xml:space="preserve">cont. </w:t>
            </w:r>
          </w:p>
        </w:tc>
        <w:tc>
          <w:tcPr>
            <w:tcW w:w="1985" w:type="dxa"/>
          </w:tcPr>
          <w:p w14:paraId="12059829" w14:textId="77777777" w:rsidR="00A31BB5" w:rsidRDefault="00A31BB5" w:rsidP="00AF66F8">
            <w:pPr>
              <w:spacing w:after="0"/>
              <w:rPr>
                <w:b/>
                <w:bCs/>
              </w:rPr>
            </w:pPr>
          </w:p>
        </w:tc>
        <w:tc>
          <w:tcPr>
            <w:tcW w:w="7619" w:type="dxa"/>
          </w:tcPr>
          <w:p w14:paraId="783784EE" w14:textId="51466542" w:rsidR="00A31BB5" w:rsidRDefault="00A31BB5" w:rsidP="00AF66F8">
            <w:pPr>
              <w:spacing w:after="0"/>
              <w:rPr>
                <w:b/>
                <w:bCs/>
              </w:rPr>
            </w:pPr>
            <w:r>
              <w:rPr>
                <w:b/>
                <w:bCs/>
              </w:rPr>
              <w:t>1800Respect – Online Resources</w:t>
            </w:r>
          </w:p>
          <w:p w14:paraId="205AB762" w14:textId="697B25F0" w:rsidR="00A31BB5" w:rsidRPr="00116CAD" w:rsidRDefault="00A31BB5" w:rsidP="00AF66F8">
            <w:pPr>
              <w:spacing w:after="0"/>
            </w:pPr>
            <w:r w:rsidRPr="00DB2C15">
              <w:t xml:space="preserve">1800Respect offers a variety of online resources that aim to provide information about responding to people impacted by violence, service directory, </w:t>
            </w:r>
            <w:proofErr w:type="spellStart"/>
            <w:r w:rsidRPr="00DB2C15">
              <w:t>FrontLine</w:t>
            </w:r>
            <w:proofErr w:type="spellEnd"/>
            <w:r w:rsidRPr="00DB2C15">
              <w:t xml:space="preserve"> Workers Toolkit, training and professional development, leadership and management, inclusive practices, </w:t>
            </w:r>
            <w:proofErr w:type="gramStart"/>
            <w:r w:rsidRPr="00DB2C15">
              <w:t>event</w:t>
            </w:r>
            <w:proofErr w:type="gramEnd"/>
            <w:r w:rsidRPr="00DB2C15">
              <w:t xml:space="preserve"> and webinars and more.</w:t>
            </w:r>
          </w:p>
        </w:tc>
        <w:tc>
          <w:tcPr>
            <w:tcW w:w="3721" w:type="dxa"/>
          </w:tcPr>
          <w:p w14:paraId="7828B39E" w14:textId="77DCCAAE" w:rsidR="00A31BB5" w:rsidRDefault="00A31BB5" w:rsidP="00B64339">
            <w:pPr>
              <w:pStyle w:val="ListParagraph"/>
              <w:numPr>
                <w:ilvl w:val="0"/>
                <w:numId w:val="3"/>
              </w:numPr>
              <w:spacing w:after="0"/>
              <w:ind w:left="284" w:hanging="144"/>
            </w:pPr>
            <w:r>
              <w:t>domestic and family violence</w:t>
            </w:r>
          </w:p>
          <w:p w14:paraId="2D00D87A" w14:textId="09F91CAC" w:rsidR="00A31BB5" w:rsidRDefault="00A31BB5" w:rsidP="00B64339">
            <w:pPr>
              <w:pStyle w:val="ListParagraph"/>
              <w:numPr>
                <w:ilvl w:val="0"/>
                <w:numId w:val="3"/>
              </w:numPr>
              <w:spacing w:after="0"/>
              <w:ind w:left="284" w:hanging="144"/>
            </w:pPr>
            <w:r>
              <w:t>sexual violence</w:t>
            </w:r>
          </w:p>
          <w:p w14:paraId="7465306A" w14:textId="1A880816" w:rsidR="00A31BB5" w:rsidRDefault="00A31BB5" w:rsidP="00B64339">
            <w:pPr>
              <w:pStyle w:val="ListParagraph"/>
              <w:numPr>
                <w:ilvl w:val="0"/>
                <w:numId w:val="3"/>
              </w:numPr>
              <w:spacing w:after="0"/>
              <w:ind w:left="284" w:hanging="144"/>
            </w:pPr>
            <w:r>
              <w:t>online resources</w:t>
            </w:r>
          </w:p>
          <w:p w14:paraId="5339F874" w14:textId="77777777" w:rsidR="00A31BB5" w:rsidRDefault="00A31BB5" w:rsidP="00B64339">
            <w:pPr>
              <w:pStyle w:val="ListParagraph"/>
              <w:spacing w:after="0"/>
              <w:ind w:left="284"/>
            </w:pPr>
          </w:p>
        </w:tc>
      </w:tr>
      <w:tr w:rsidR="00A31BB5" w14:paraId="504BEF28" w14:textId="0CDF1F7A" w:rsidTr="007D4789">
        <w:trPr>
          <w:cantSplit/>
          <w:trHeight w:val="144"/>
        </w:trPr>
        <w:tc>
          <w:tcPr>
            <w:tcW w:w="1134" w:type="dxa"/>
            <w:vMerge/>
          </w:tcPr>
          <w:p w14:paraId="5F730075" w14:textId="77777777" w:rsidR="00A31BB5" w:rsidRPr="00D120A3" w:rsidRDefault="00A31BB5" w:rsidP="00AF66F8">
            <w:pPr>
              <w:rPr>
                <w:b/>
                <w:bCs/>
              </w:rPr>
            </w:pPr>
          </w:p>
        </w:tc>
        <w:tc>
          <w:tcPr>
            <w:tcW w:w="1985" w:type="dxa"/>
          </w:tcPr>
          <w:p w14:paraId="73193E0B" w14:textId="77777777" w:rsidR="00A31BB5" w:rsidRDefault="00A31BB5" w:rsidP="00AF66F8">
            <w:pPr>
              <w:spacing w:after="0"/>
              <w:rPr>
                <w:b/>
                <w:bCs/>
              </w:rPr>
            </w:pPr>
          </w:p>
        </w:tc>
        <w:tc>
          <w:tcPr>
            <w:tcW w:w="7619" w:type="dxa"/>
          </w:tcPr>
          <w:p w14:paraId="724DC8C8" w14:textId="14A78034" w:rsidR="00A31BB5" w:rsidRDefault="00A31BB5" w:rsidP="00AF66F8">
            <w:pPr>
              <w:spacing w:after="0"/>
              <w:rPr>
                <w:b/>
                <w:bCs/>
              </w:rPr>
            </w:pPr>
            <w:r>
              <w:rPr>
                <w:b/>
                <w:bCs/>
              </w:rPr>
              <w:t>National Family Violence Prevention Legal Services – Community Legal Education</w:t>
            </w:r>
          </w:p>
          <w:p w14:paraId="59E565A3" w14:textId="7BA3F098" w:rsidR="00A31BB5" w:rsidRPr="009736AF" w:rsidRDefault="00A31BB5" w:rsidP="00AF66F8">
            <w:pPr>
              <w:spacing w:after="0"/>
            </w:pPr>
            <w:r>
              <w:t xml:space="preserve">This initiative aims to provide legal education for the community, specifically focusing on family and domestic violence and family law. </w:t>
            </w:r>
          </w:p>
        </w:tc>
        <w:tc>
          <w:tcPr>
            <w:tcW w:w="3721" w:type="dxa"/>
          </w:tcPr>
          <w:p w14:paraId="3196E76B" w14:textId="3A7C5667" w:rsidR="00A31BB5" w:rsidRDefault="00A31BB5" w:rsidP="00B64339">
            <w:pPr>
              <w:pStyle w:val="ListParagraph"/>
              <w:numPr>
                <w:ilvl w:val="0"/>
                <w:numId w:val="3"/>
              </w:numPr>
              <w:spacing w:after="0"/>
              <w:ind w:left="284" w:hanging="144"/>
            </w:pPr>
            <w:r>
              <w:t>family and domestic violence</w:t>
            </w:r>
          </w:p>
          <w:p w14:paraId="45161711" w14:textId="4BC89A14" w:rsidR="00A31BB5" w:rsidRDefault="00A31BB5" w:rsidP="00B64339">
            <w:pPr>
              <w:pStyle w:val="ListParagraph"/>
              <w:numPr>
                <w:ilvl w:val="0"/>
                <w:numId w:val="3"/>
              </w:numPr>
              <w:spacing w:after="0"/>
              <w:ind w:left="284" w:hanging="144"/>
            </w:pPr>
            <w:r>
              <w:t>family law</w:t>
            </w:r>
          </w:p>
          <w:p w14:paraId="06886C73" w14:textId="771A444C" w:rsidR="00A31BB5" w:rsidRDefault="00A31BB5" w:rsidP="00B64339">
            <w:pPr>
              <w:pStyle w:val="ListParagraph"/>
              <w:numPr>
                <w:ilvl w:val="0"/>
                <w:numId w:val="3"/>
              </w:numPr>
              <w:spacing w:after="0"/>
              <w:ind w:left="284" w:hanging="144"/>
            </w:pPr>
            <w:r>
              <w:t xml:space="preserve">Aboriginal and Torres Strait Islander communities </w:t>
            </w:r>
          </w:p>
          <w:p w14:paraId="2CD54C26" w14:textId="5B99433D" w:rsidR="00A31BB5" w:rsidRDefault="00A31BB5" w:rsidP="00B64339">
            <w:pPr>
              <w:pStyle w:val="ListParagraph"/>
              <w:numPr>
                <w:ilvl w:val="0"/>
                <w:numId w:val="3"/>
              </w:numPr>
              <w:spacing w:after="0"/>
              <w:ind w:left="284" w:hanging="144"/>
            </w:pPr>
            <w:r>
              <w:t>legal education</w:t>
            </w:r>
          </w:p>
          <w:p w14:paraId="507915F3" w14:textId="2741B6F6" w:rsidR="00A31BB5" w:rsidRDefault="00A31BB5" w:rsidP="00B64339">
            <w:pPr>
              <w:pStyle w:val="ListParagraph"/>
              <w:numPr>
                <w:ilvl w:val="0"/>
                <w:numId w:val="3"/>
              </w:numPr>
              <w:spacing w:after="0"/>
              <w:ind w:left="284" w:hanging="144"/>
            </w:pPr>
            <w:r>
              <w:t>face</w:t>
            </w:r>
            <w:r w:rsidR="005747AE">
              <w:t>-</w:t>
            </w:r>
            <w:r>
              <w:t>to</w:t>
            </w:r>
            <w:r w:rsidR="005747AE">
              <w:t>-</w:t>
            </w:r>
            <w:r>
              <w:t>face workshops</w:t>
            </w:r>
          </w:p>
        </w:tc>
      </w:tr>
      <w:tr w:rsidR="00A31BB5" w14:paraId="25920D9F" w14:textId="1FC04229" w:rsidTr="00703250">
        <w:trPr>
          <w:cantSplit/>
          <w:trHeight w:val="144"/>
        </w:trPr>
        <w:tc>
          <w:tcPr>
            <w:tcW w:w="1134" w:type="dxa"/>
            <w:vMerge/>
          </w:tcPr>
          <w:p w14:paraId="249F18ED" w14:textId="77777777" w:rsidR="00A31BB5" w:rsidRPr="00D120A3" w:rsidRDefault="00A31BB5" w:rsidP="00AF66F8">
            <w:pPr>
              <w:rPr>
                <w:b/>
                <w:bCs/>
              </w:rPr>
            </w:pPr>
          </w:p>
        </w:tc>
        <w:tc>
          <w:tcPr>
            <w:tcW w:w="1985" w:type="dxa"/>
            <w:tcBorders>
              <w:bottom w:val="single" w:sz="4" w:space="0" w:color="auto"/>
            </w:tcBorders>
          </w:tcPr>
          <w:p w14:paraId="3CA529A2" w14:textId="77777777" w:rsidR="00A31BB5" w:rsidRDefault="00A31BB5" w:rsidP="00AF66F8">
            <w:pPr>
              <w:spacing w:after="0"/>
              <w:rPr>
                <w:b/>
                <w:bCs/>
              </w:rPr>
            </w:pPr>
          </w:p>
        </w:tc>
        <w:tc>
          <w:tcPr>
            <w:tcW w:w="7619" w:type="dxa"/>
            <w:tcBorders>
              <w:bottom w:val="single" w:sz="4" w:space="0" w:color="auto"/>
            </w:tcBorders>
          </w:tcPr>
          <w:p w14:paraId="0BDC485C" w14:textId="78EDFB97" w:rsidR="00A31BB5" w:rsidRDefault="00A31BB5" w:rsidP="00AF66F8">
            <w:pPr>
              <w:spacing w:after="0"/>
              <w:rPr>
                <w:b/>
                <w:bCs/>
              </w:rPr>
            </w:pPr>
            <w:proofErr w:type="spellStart"/>
            <w:r>
              <w:rPr>
                <w:b/>
                <w:bCs/>
              </w:rPr>
              <w:t>LifeLine</w:t>
            </w:r>
            <w:proofErr w:type="spellEnd"/>
            <w:r>
              <w:rPr>
                <w:b/>
                <w:bCs/>
              </w:rPr>
              <w:t xml:space="preserve"> DV Alert – Brothers Standing Tall</w:t>
            </w:r>
          </w:p>
          <w:p w14:paraId="068C0B73" w14:textId="524BF0CE" w:rsidR="00A31BB5" w:rsidRPr="003E3B03" w:rsidRDefault="00A31BB5" w:rsidP="00AF66F8">
            <w:pPr>
              <w:spacing w:after="0"/>
            </w:pPr>
            <w:r w:rsidRPr="003E3B03">
              <w:t>This initiative aims to provide a space for Aboriginal and Torres Strait Islander men to learn and talk about family violence and the impact on Aboriginal and Torres Strait Islander families, giving the basis to start reflecting on what you can do to prevent family violence in their community.</w:t>
            </w:r>
          </w:p>
        </w:tc>
        <w:tc>
          <w:tcPr>
            <w:tcW w:w="3721" w:type="dxa"/>
          </w:tcPr>
          <w:p w14:paraId="5199252D" w14:textId="37F8C6A3" w:rsidR="00A31BB5" w:rsidRDefault="00A31BB5" w:rsidP="00B64339">
            <w:pPr>
              <w:pStyle w:val="ListParagraph"/>
              <w:numPr>
                <w:ilvl w:val="0"/>
                <w:numId w:val="3"/>
              </w:numPr>
              <w:spacing w:after="0"/>
              <w:ind w:left="284" w:hanging="144"/>
            </w:pPr>
            <w:r>
              <w:t>family violence</w:t>
            </w:r>
          </w:p>
          <w:p w14:paraId="21C40D47" w14:textId="7BE288EA" w:rsidR="00A31BB5" w:rsidRDefault="00A31BB5" w:rsidP="00B64339">
            <w:pPr>
              <w:pStyle w:val="ListParagraph"/>
              <w:numPr>
                <w:ilvl w:val="0"/>
                <w:numId w:val="3"/>
              </w:numPr>
              <w:spacing w:after="0"/>
              <w:ind w:left="284" w:hanging="144"/>
            </w:pPr>
            <w:r>
              <w:t>Aboriginal and Torres Strait Islander men</w:t>
            </w:r>
          </w:p>
          <w:p w14:paraId="459FFBF7" w14:textId="536BA1A7" w:rsidR="00A31BB5" w:rsidRDefault="00A31BB5" w:rsidP="00B64339">
            <w:pPr>
              <w:pStyle w:val="ListParagraph"/>
              <w:numPr>
                <w:ilvl w:val="0"/>
                <w:numId w:val="3"/>
              </w:numPr>
              <w:spacing w:after="0"/>
              <w:ind w:left="284" w:hanging="144"/>
            </w:pPr>
            <w:r>
              <w:t xml:space="preserve">community education </w:t>
            </w:r>
          </w:p>
        </w:tc>
      </w:tr>
      <w:tr w:rsidR="00A31BB5" w14:paraId="788ECDB3" w14:textId="04752960" w:rsidTr="00703250">
        <w:trPr>
          <w:cantSplit/>
          <w:trHeight w:val="144"/>
        </w:trPr>
        <w:tc>
          <w:tcPr>
            <w:tcW w:w="1134" w:type="dxa"/>
            <w:vMerge/>
          </w:tcPr>
          <w:p w14:paraId="45C26560" w14:textId="04DEE03D" w:rsidR="00A31BB5" w:rsidRPr="00771B5A" w:rsidRDefault="00A31BB5" w:rsidP="00AF66F8"/>
        </w:tc>
        <w:tc>
          <w:tcPr>
            <w:tcW w:w="1985" w:type="dxa"/>
            <w:tcBorders>
              <w:bottom w:val="single" w:sz="4" w:space="0" w:color="auto"/>
            </w:tcBorders>
          </w:tcPr>
          <w:p w14:paraId="05083DFA" w14:textId="77777777" w:rsidR="00A31BB5" w:rsidRDefault="00A31BB5" w:rsidP="00AF66F8">
            <w:pPr>
              <w:spacing w:after="0"/>
              <w:rPr>
                <w:b/>
                <w:bCs/>
              </w:rPr>
            </w:pPr>
          </w:p>
        </w:tc>
        <w:tc>
          <w:tcPr>
            <w:tcW w:w="7619" w:type="dxa"/>
            <w:tcBorders>
              <w:bottom w:val="single" w:sz="4" w:space="0" w:color="auto"/>
            </w:tcBorders>
          </w:tcPr>
          <w:p w14:paraId="5757719A" w14:textId="5CD9D29B" w:rsidR="00A31BB5" w:rsidRDefault="00A31BB5" w:rsidP="00AF66F8">
            <w:pPr>
              <w:spacing w:after="0"/>
              <w:rPr>
                <w:b/>
                <w:bCs/>
              </w:rPr>
            </w:pPr>
            <w:proofErr w:type="spellStart"/>
            <w:r>
              <w:rPr>
                <w:b/>
                <w:bCs/>
              </w:rPr>
              <w:t>LifeLine</w:t>
            </w:r>
            <w:proofErr w:type="spellEnd"/>
            <w:r>
              <w:rPr>
                <w:b/>
                <w:bCs/>
              </w:rPr>
              <w:t xml:space="preserve"> DV Alert – Workshops</w:t>
            </w:r>
          </w:p>
          <w:p w14:paraId="4DB7F3C8" w14:textId="369694F1" w:rsidR="00A31BB5" w:rsidRPr="00282DCC" w:rsidRDefault="00A31BB5" w:rsidP="00AF66F8">
            <w:pPr>
              <w:spacing w:after="0"/>
            </w:pPr>
            <w:r w:rsidRPr="00282DCC">
              <w:t xml:space="preserve">A variety of workshops are available ranging from 1 day to 2 day. They </w:t>
            </w:r>
            <w:r>
              <w:t xml:space="preserve">relate to domestic violence and </w:t>
            </w:r>
            <w:r w:rsidRPr="00282DCC">
              <w:t xml:space="preserve">cover </w:t>
            </w:r>
            <w:r>
              <w:t>a range of topics</w:t>
            </w:r>
            <w:r w:rsidRPr="00282DCC">
              <w:t xml:space="preserve"> such as general workshops, settlement workshops, disabilities workshops, indigenous workshops, multicultural workshops, complex forms of violence, interpreter workshops and men who use </w:t>
            </w:r>
            <w:r>
              <w:t>family violence</w:t>
            </w:r>
            <w:r w:rsidRPr="00282DCC">
              <w:t>.</w:t>
            </w:r>
          </w:p>
        </w:tc>
        <w:tc>
          <w:tcPr>
            <w:tcW w:w="3721" w:type="dxa"/>
            <w:tcBorders>
              <w:bottom w:val="single" w:sz="4" w:space="0" w:color="auto"/>
            </w:tcBorders>
          </w:tcPr>
          <w:p w14:paraId="198308AA" w14:textId="67AD73DE" w:rsidR="00A31BB5" w:rsidRDefault="00A31BB5" w:rsidP="00B64339">
            <w:pPr>
              <w:pStyle w:val="ListParagraph"/>
              <w:numPr>
                <w:ilvl w:val="0"/>
                <w:numId w:val="3"/>
              </w:numPr>
              <w:spacing w:after="0"/>
              <w:ind w:left="284" w:hanging="144"/>
            </w:pPr>
            <w:r>
              <w:t>domestic and family violence</w:t>
            </w:r>
          </w:p>
          <w:p w14:paraId="1EC4819A" w14:textId="7F9DF78F" w:rsidR="00A31BB5" w:rsidRDefault="00A31BB5" w:rsidP="00B64339">
            <w:pPr>
              <w:pStyle w:val="ListParagraph"/>
              <w:numPr>
                <w:ilvl w:val="0"/>
                <w:numId w:val="3"/>
              </w:numPr>
              <w:spacing w:after="0"/>
              <w:ind w:left="284" w:hanging="144"/>
            </w:pPr>
            <w:r>
              <w:t>whole population</w:t>
            </w:r>
          </w:p>
          <w:p w14:paraId="25102CAE" w14:textId="35C08F2D" w:rsidR="00A31BB5" w:rsidRDefault="00A31BB5" w:rsidP="00B64339">
            <w:pPr>
              <w:pStyle w:val="ListParagraph"/>
              <w:numPr>
                <w:ilvl w:val="0"/>
                <w:numId w:val="3"/>
              </w:numPr>
              <w:spacing w:after="0"/>
              <w:ind w:left="284" w:hanging="144"/>
            </w:pPr>
            <w:r>
              <w:t>face-to-face workshops</w:t>
            </w:r>
          </w:p>
        </w:tc>
      </w:tr>
      <w:tr w:rsidR="00A31BB5" w14:paraId="1B7DC126" w14:textId="1F847C82" w:rsidTr="007D4789">
        <w:trPr>
          <w:cantSplit/>
          <w:trHeight w:val="144"/>
        </w:trPr>
        <w:tc>
          <w:tcPr>
            <w:tcW w:w="1134" w:type="dxa"/>
            <w:vMerge/>
          </w:tcPr>
          <w:p w14:paraId="71A1EB28" w14:textId="7A218DC3" w:rsidR="00A31BB5" w:rsidRPr="001C2250" w:rsidRDefault="00A31BB5" w:rsidP="00AF66F8"/>
        </w:tc>
        <w:tc>
          <w:tcPr>
            <w:tcW w:w="1985" w:type="dxa"/>
          </w:tcPr>
          <w:p w14:paraId="0DE96C12" w14:textId="77777777" w:rsidR="00A31BB5" w:rsidRDefault="00A31BB5" w:rsidP="00AF66F8">
            <w:pPr>
              <w:spacing w:after="0"/>
              <w:rPr>
                <w:b/>
                <w:bCs/>
              </w:rPr>
            </w:pPr>
          </w:p>
        </w:tc>
        <w:tc>
          <w:tcPr>
            <w:tcW w:w="7619" w:type="dxa"/>
          </w:tcPr>
          <w:p w14:paraId="52F2A185" w14:textId="2B715CCD" w:rsidR="00A31BB5" w:rsidRDefault="00A31BB5" w:rsidP="00AF66F8">
            <w:pPr>
              <w:spacing w:after="0"/>
              <w:rPr>
                <w:b/>
                <w:bCs/>
              </w:rPr>
            </w:pPr>
            <w:r>
              <w:rPr>
                <w:b/>
                <w:bCs/>
              </w:rPr>
              <w:t>Our Watch – Because Why</w:t>
            </w:r>
          </w:p>
          <w:p w14:paraId="6BC75B2F" w14:textId="2BCF94C6" w:rsidR="00A31BB5" w:rsidRPr="006B36E0" w:rsidRDefault="00A31BB5" w:rsidP="00AF66F8">
            <w:pPr>
              <w:spacing w:after="0"/>
            </w:pPr>
            <w:r w:rsidRPr="006B36E0">
              <w:t xml:space="preserve">This </w:t>
            </w:r>
            <w:r>
              <w:t>initiative</w:t>
            </w:r>
            <w:r w:rsidRPr="006B36E0">
              <w:t xml:space="preserve"> aims to help parents and to provide support and practical guidance in challenging stereotypes. #BecauseWhy is for families who want children to learn, explore and develop all the skills they</w:t>
            </w:r>
            <w:r>
              <w:t>’r</w:t>
            </w:r>
            <w:r w:rsidRPr="006B36E0">
              <w:t>e interested in without the limitations that come with gender stereotypes.</w:t>
            </w:r>
          </w:p>
        </w:tc>
        <w:tc>
          <w:tcPr>
            <w:tcW w:w="3721" w:type="dxa"/>
          </w:tcPr>
          <w:p w14:paraId="169F4E64" w14:textId="43E64193" w:rsidR="00A31BB5" w:rsidRDefault="00A31BB5" w:rsidP="00B64339">
            <w:pPr>
              <w:pStyle w:val="ListParagraph"/>
              <w:numPr>
                <w:ilvl w:val="0"/>
                <w:numId w:val="3"/>
              </w:numPr>
              <w:spacing w:after="0"/>
              <w:ind w:left="284" w:hanging="144"/>
            </w:pPr>
            <w:r>
              <w:t>gender stereotypes</w:t>
            </w:r>
          </w:p>
          <w:p w14:paraId="49C07E7D" w14:textId="177CEF92" w:rsidR="00A31BB5" w:rsidRDefault="00A31BB5" w:rsidP="00B64339">
            <w:pPr>
              <w:pStyle w:val="ListParagraph"/>
              <w:numPr>
                <w:ilvl w:val="0"/>
                <w:numId w:val="3"/>
              </w:numPr>
              <w:spacing w:after="0"/>
              <w:ind w:left="284" w:hanging="144"/>
            </w:pPr>
            <w:r>
              <w:t>parents/carers</w:t>
            </w:r>
          </w:p>
          <w:p w14:paraId="5A020B71" w14:textId="270F02EE" w:rsidR="00A31BB5" w:rsidRDefault="00A31BB5" w:rsidP="00B64339">
            <w:pPr>
              <w:pStyle w:val="ListParagraph"/>
              <w:numPr>
                <w:ilvl w:val="0"/>
                <w:numId w:val="3"/>
              </w:numPr>
              <w:spacing w:after="0"/>
              <w:ind w:left="284" w:hanging="144"/>
            </w:pPr>
            <w:r>
              <w:t>online resources</w:t>
            </w:r>
          </w:p>
        </w:tc>
      </w:tr>
      <w:tr w:rsidR="00A31BB5" w14:paraId="4256FAE3" w14:textId="7D75508F" w:rsidTr="00137076">
        <w:trPr>
          <w:cantSplit/>
          <w:trHeight w:val="144"/>
        </w:trPr>
        <w:tc>
          <w:tcPr>
            <w:tcW w:w="1134" w:type="dxa"/>
            <w:vMerge/>
            <w:tcBorders>
              <w:bottom w:val="single" w:sz="4" w:space="0" w:color="auto"/>
            </w:tcBorders>
          </w:tcPr>
          <w:p w14:paraId="3CEB1BD1" w14:textId="77777777" w:rsidR="00A31BB5" w:rsidRPr="00D120A3" w:rsidRDefault="00A31BB5" w:rsidP="00AF66F8">
            <w:pPr>
              <w:rPr>
                <w:b/>
                <w:bCs/>
              </w:rPr>
            </w:pPr>
          </w:p>
        </w:tc>
        <w:tc>
          <w:tcPr>
            <w:tcW w:w="1985" w:type="dxa"/>
            <w:tcBorders>
              <w:bottom w:val="single" w:sz="4" w:space="0" w:color="auto"/>
            </w:tcBorders>
          </w:tcPr>
          <w:p w14:paraId="4AA0324E" w14:textId="77777777" w:rsidR="00A31BB5" w:rsidRDefault="00A31BB5" w:rsidP="00AF66F8">
            <w:pPr>
              <w:spacing w:after="0"/>
              <w:rPr>
                <w:b/>
                <w:bCs/>
              </w:rPr>
            </w:pPr>
          </w:p>
        </w:tc>
        <w:tc>
          <w:tcPr>
            <w:tcW w:w="7619" w:type="dxa"/>
          </w:tcPr>
          <w:p w14:paraId="5FF89945" w14:textId="3701EBCE" w:rsidR="00A31BB5" w:rsidRDefault="00A31BB5" w:rsidP="00AF66F8">
            <w:pPr>
              <w:spacing w:after="0"/>
              <w:rPr>
                <w:b/>
                <w:bCs/>
              </w:rPr>
            </w:pPr>
            <w:r>
              <w:rPr>
                <w:b/>
                <w:bCs/>
              </w:rPr>
              <w:t>White Ribbon Australia – e-Learning</w:t>
            </w:r>
          </w:p>
          <w:p w14:paraId="2296F692" w14:textId="59FFB43C" w:rsidR="00A31BB5" w:rsidRPr="00B13CDB" w:rsidRDefault="00A31BB5" w:rsidP="00AF66F8">
            <w:pPr>
              <w:spacing w:after="0"/>
            </w:pPr>
            <w:r>
              <w:t xml:space="preserve">This initiative is a free e-learning course that aims to help guide and educate individuals on the causes of violence against women, signs of abuse and ways to intervene safely. </w:t>
            </w:r>
          </w:p>
        </w:tc>
        <w:tc>
          <w:tcPr>
            <w:tcW w:w="3721" w:type="dxa"/>
          </w:tcPr>
          <w:p w14:paraId="04DB1045" w14:textId="4BF94BF0" w:rsidR="00A31BB5" w:rsidRDefault="00A31BB5" w:rsidP="00B64339">
            <w:pPr>
              <w:pStyle w:val="ListParagraph"/>
              <w:numPr>
                <w:ilvl w:val="0"/>
                <w:numId w:val="3"/>
              </w:numPr>
              <w:spacing w:after="0"/>
              <w:ind w:left="284" w:hanging="144"/>
            </w:pPr>
            <w:r>
              <w:t>violence against women</w:t>
            </w:r>
          </w:p>
          <w:p w14:paraId="51B7BBC1" w14:textId="6BCE55D2" w:rsidR="00A31BB5" w:rsidRDefault="00A31BB5" w:rsidP="00B64339">
            <w:pPr>
              <w:pStyle w:val="ListParagraph"/>
              <w:numPr>
                <w:ilvl w:val="0"/>
                <w:numId w:val="3"/>
              </w:numPr>
              <w:spacing w:after="0"/>
              <w:ind w:left="284" w:hanging="144"/>
            </w:pPr>
            <w:r>
              <w:t>whole population</w:t>
            </w:r>
          </w:p>
          <w:p w14:paraId="147E0A1F" w14:textId="7CBB4C3E" w:rsidR="00A31BB5" w:rsidRDefault="00A31BB5" w:rsidP="00B64339">
            <w:pPr>
              <w:pStyle w:val="ListParagraph"/>
              <w:numPr>
                <w:ilvl w:val="0"/>
                <w:numId w:val="3"/>
              </w:numPr>
              <w:spacing w:after="0"/>
              <w:ind w:left="284" w:hanging="144"/>
            </w:pPr>
            <w:r>
              <w:t>online resources</w:t>
            </w:r>
          </w:p>
        </w:tc>
      </w:tr>
      <w:tr w:rsidR="00A31BB5" w14:paraId="29399510" w14:textId="718A0411" w:rsidTr="00137076">
        <w:trPr>
          <w:cantSplit/>
          <w:trHeight w:val="144"/>
        </w:trPr>
        <w:tc>
          <w:tcPr>
            <w:tcW w:w="1134" w:type="dxa"/>
            <w:vMerge w:val="restart"/>
            <w:tcBorders>
              <w:top w:val="single" w:sz="4" w:space="0" w:color="auto"/>
            </w:tcBorders>
          </w:tcPr>
          <w:p w14:paraId="309074AC" w14:textId="6063EE8F" w:rsidR="00A31BB5" w:rsidRPr="00137076" w:rsidRDefault="005B3373" w:rsidP="00AF66F8">
            <w:r>
              <w:rPr>
                <w:b/>
                <w:bCs/>
              </w:rPr>
              <w:t xml:space="preserve">National </w:t>
            </w:r>
            <w:r>
              <w:t>cont.</w:t>
            </w:r>
            <w:r w:rsidR="00137076">
              <w:t xml:space="preserve"> </w:t>
            </w:r>
          </w:p>
        </w:tc>
        <w:tc>
          <w:tcPr>
            <w:tcW w:w="1985" w:type="dxa"/>
          </w:tcPr>
          <w:p w14:paraId="62ED8B9C" w14:textId="77777777" w:rsidR="00A31BB5" w:rsidRDefault="00A31BB5" w:rsidP="00AF66F8">
            <w:pPr>
              <w:spacing w:after="0"/>
              <w:rPr>
                <w:b/>
                <w:bCs/>
              </w:rPr>
            </w:pPr>
          </w:p>
        </w:tc>
        <w:tc>
          <w:tcPr>
            <w:tcW w:w="7619" w:type="dxa"/>
          </w:tcPr>
          <w:p w14:paraId="6A47AACD" w14:textId="5FC014AD" w:rsidR="00A31BB5" w:rsidRDefault="00A31BB5" w:rsidP="00AF66F8">
            <w:pPr>
              <w:spacing w:after="0"/>
              <w:rPr>
                <w:b/>
                <w:bCs/>
              </w:rPr>
            </w:pPr>
            <w:r>
              <w:rPr>
                <w:b/>
                <w:bCs/>
              </w:rPr>
              <w:t>Body Safety Australia – Body Safety Superstars!</w:t>
            </w:r>
          </w:p>
          <w:p w14:paraId="30D8A8E7" w14:textId="7FD9C8DD" w:rsidR="00A31BB5" w:rsidRPr="00B54B0F" w:rsidRDefault="00A31BB5" w:rsidP="00AF66F8">
            <w:pPr>
              <w:spacing w:after="0"/>
            </w:pPr>
            <w:r>
              <w:t xml:space="preserve">This program is for early learning and primary school children, it aims to empower and educate children to understand and community their right to bodily autonomy. It’s accompanied by a workshop for parents. </w:t>
            </w:r>
          </w:p>
        </w:tc>
        <w:tc>
          <w:tcPr>
            <w:tcW w:w="3721" w:type="dxa"/>
          </w:tcPr>
          <w:p w14:paraId="68981F75" w14:textId="3AFF5BB9" w:rsidR="00A31BB5" w:rsidRDefault="00A31BB5" w:rsidP="00B64339">
            <w:pPr>
              <w:pStyle w:val="ListParagraph"/>
              <w:numPr>
                <w:ilvl w:val="0"/>
                <w:numId w:val="3"/>
              </w:numPr>
              <w:spacing w:after="0"/>
              <w:ind w:left="284" w:hanging="144"/>
            </w:pPr>
            <w:r>
              <w:t>healthy relationships</w:t>
            </w:r>
          </w:p>
          <w:p w14:paraId="7ABDD4D2" w14:textId="20D37EE6" w:rsidR="00A31BB5" w:rsidRDefault="00A31BB5" w:rsidP="00B64339">
            <w:pPr>
              <w:pStyle w:val="ListParagraph"/>
              <w:numPr>
                <w:ilvl w:val="0"/>
                <w:numId w:val="3"/>
              </w:numPr>
              <w:spacing w:after="0"/>
              <w:ind w:left="284" w:hanging="144"/>
            </w:pPr>
            <w:r>
              <w:t>consent</w:t>
            </w:r>
          </w:p>
          <w:p w14:paraId="4CFE1358" w14:textId="43E70E6B" w:rsidR="00A31BB5" w:rsidRDefault="00A31BB5" w:rsidP="00B64339">
            <w:pPr>
              <w:pStyle w:val="ListParagraph"/>
              <w:numPr>
                <w:ilvl w:val="0"/>
                <w:numId w:val="3"/>
              </w:numPr>
              <w:spacing w:after="0"/>
              <w:ind w:left="284" w:hanging="144"/>
            </w:pPr>
            <w:r>
              <w:t>primary school children</w:t>
            </w:r>
          </w:p>
          <w:p w14:paraId="65A561FD" w14:textId="7CE39699" w:rsidR="00A31BB5" w:rsidRDefault="00A31BB5" w:rsidP="00B64339">
            <w:pPr>
              <w:pStyle w:val="ListParagraph"/>
              <w:numPr>
                <w:ilvl w:val="0"/>
                <w:numId w:val="3"/>
              </w:numPr>
              <w:spacing w:after="0"/>
              <w:ind w:left="284" w:hanging="144"/>
            </w:pPr>
            <w:r>
              <w:t xml:space="preserve">parents </w:t>
            </w:r>
          </w:p>
          <w:p w14:paraId="02D46529" w14:textId="0EFF383C" w:rsidR="00A31BB5" w:rsidRPr="002761A0" w:rsidRDefault="00A31BB5" w:rsidP="00B64339">
            <w:pPr>
              <w:pStyle w:val="ListParagraph"/>
              <w:numPr>
                <w:ilvl w:val="0"/>
                <w:numId w:val="3"/>
              </w:numPr>
              <w:spacing w:after="0"/>
              <w:ind w:left="284" w:hanging="144"/>
            </w:pPr>
            <w:r>
              <w:t>schools</w:t>
            </w:r>
          </w:p>
        </w:tc>
      </w:tr>
      <w:tr w:rsidR="00A31BB5" w14:paraId="08D39DDB" w14:textId="6EF0D38A" w:rsidTr="007D4789">
        <w:trPr>
          <w:cantSplit/>
          <w:trHeight w:val="144"/>
        </w:trPr>
        <w:tc>
          <w:tcPr>
            <w:tcW w:w="1134" w:type="dxa"/>
            <w:vMerge/>
          </w:tcPr>
          <w:p w14:paraId="4BF8DFF7" w14:textId="77777777" w:rsidR="00A31BB5" w:rsidRPr="00D120A3" w:rsidRDefault="00A31BB5" w:rsidP="00AF66F8">
            <w:pPr>
              <w:rPr>
                <w:b/>
                <w:bCs/>
              </w:rPr>
            </w:pPr>
          </w:p>
        </w:tc>
        <w:tc>
          <w:tcPr>
            <w:tcW w:w="1985" w:type="dxa"/>
          </w:tcPr>
          <w:p w14:paraId="415C4749" w14:textId="77777777" w:rsidR="00A31BB5" w:rsidRPr="00801FA8" w:rsidRDefault="00A31BB5" w:rsidP="00AF66F8">
            <w:pPr>
              <w:spacing w:after="0"/>
              <w:rPr>
                <w:b/>
                <w:bCs/>
                <w:color w:val="046A38" w:themeColor="accent2"/>
                <w:sz w:val="28"/>
                <w:szCs w:val="28"/>
              </w:rPr>
            </w:pPr>
            <w:r w:rsidRPr="00801FA8">
              <w:rPr>
                <w:b/>
                <w:bCs/>
                <w:color w:val="046A38" w:themeColor="accent2"/>
                <w:sz w:val="28"/>
                <w:szCs w:val="28"/>
              </w:rPr>
              <w:t>*</w:t>
            </w:r>
          </w:p>
          <w:p w14:paraId="0F3E46B4" w14:textId="77777777" w:rsidR="00A31BB5" w:rsidRPr="009F05E3" w:rsidRDefault="00A31BB5" w:rsidP="00AF66F8">
            <w:pPr>
              <w:spacing w:after="0"/>
              <w:rPr>
                <w:b/>
                <w:bCs/>
              </w:rPr>
            </w:pPr>
          </w:p>
        </w:tc>
        <w:tc>
          <w:tcPr>
            <w:tcW w:w="7619" w:type="dxa"/>
          </w:tcPr>
          <w:p w14:paraId="6E222D55" w14:textId="28C456AF" w:rsidR="00A31BB5" w:rsidRPr="00217C4B" w:rsidRDefault="00A31BB5" w:rsidP="00AF66F8">
            <w:pPr>
              <w:spacing w:after="0"/>
              <w:rPr>
                <w:b/>
                <w:bCs/>
              </w:rPr>
            </w:pPr>
            <w:r w:rsidRPr="009F05E3">
              <w:rPr>
                <w:b/>
                <w:bCs/>
              </w:rPr>
              <w:t>Pop Up Picnic</w:t>
            </w:r>
          </w:p>
          <w:p w14:paraId="25B4E5D1" w14:textId="30321B2D" w:rsidR="00A31BB5" w:rsidRPr="00217C4B" w:rsidRDefault="00A31BB5" w:rsidP="00AF66F8">
            <w:pPr>
              <w:spacing w:after="0"/>
            </w:pPr>
            <w:r w:rsidRPr="007B164F">
              <w:t xml:space="preserve">This initiative aims to provide information regarding children and adult sexual abuse </w:t>
            </w:r>
            <w:r>
              <w:t>and</w:t>
            </w:r>
            <w:r w:rsidRPr="007B164F">
              <w:t xml:space="preserve"> what it is, where they can get help, how to report, and some reasons why it might happen (no excuses).</w:t>
            </w:r>
          </w:p>
        </w:tc>
        <w:tc>
          <w:tcPr>
            <w:tcW w:w="3721" w:type="dxa"/>
          </w:tcPr>
          <w:p w14:paraId="54D764CC" w14:textId="27C27408" w:rsidR="00A31BB5" w:rsidRPr="00E9052A" w:rsidRDefault="00A31BB5" w:rsidP="00B64339">
            <w:pPr>
              <w:pStyle w:val="ListParagraph"/>
              <w:numPr>
                <w:ilvl w:val="0"/>
                <w:numId w:val="3"/>
              </w:numPr>
              <w:spacing w:after="0"/>
              <w:ind w:left="284" w:hanging="144"/>
            </w:pPr>
            <w:r w:rsidRPr="00E9052A">
              <w:t>sexual abuse</w:t>
            </w:r>
          </w:p>
          <w:p w14:paraId="6642C9B0" w14:textId="54A28BFE" w:rsidR="00A31BB5" w:rsidRPr="00E9052A" w:rsidRDefault="00A31BB5" w:rsidP="00B64339">
            <w:pPr>
              <w:pStyle w:val="ListParagraph"/>
              <w:numPr>
                <w:ilvl w:val="0"/>
                <w:numId w:val="3"/>
              </w:numPr>
              <w:spacing w:after="0"/>
              <w:ind w:left="284" w:hanging="144"/>
            </w:pPr>
            <w:r w:rsidRPr="00E9052A">
              <w:t>general population</w:t>
            </w:r>
          </w:p>
          <w:p w14:paraId="27E149A9" w14:textId="2F05CE86" w:rsidR="00A31BB5" w:rsidRPr="00A42D69" w:rsidRDefault="00A31BB5" w:rsidP="00A42D69">
            <w:pPr>
              <w:pStyle w:val="ListParagraph"/>
              <w:numPr>
                <w:ilvl w:val="0"/>
                <w:numId w:val="3"/>
              </w:numPr>
              <w:spacing w:after="0"/>
              <w:ind w:left="284" w:hanging="144"/>
            </w:pPr>
            <w:r w:rsidRPr="00E9052A">
              <w:t>face-to-face</w:t>
            </w:r>
          </w:p>
        </w:tc>
      </w:tr>
      <w:tr w:rsidR="00EB1BF4" w14:paraId="7C0310C9" w14:textId="1A24A40D" w:rsidTr="007D4789">
        <w:trPr>
          <w:cantSplit/>
          <w:trHeight w:val="144"/>
        </w:trPr>
        <w:tc>
          <w:tcPr>
            <w:tcW w:w="1134" w:type="dxa"/>
            <w:vMerge w:val="restart"/>
          </w:tcPr>
          <w:p w14:paraId="0EA5D5A9" w14:textId="77777777" w:rsidR="00EB1BF4" w:rsidRPr="00D120A3" w:rsidRDefault="00EB1BF4">
            <w:pPr>
              <w:rPr>
                <w:b/>
                <w:bCs/>
              </w:rPr>
            </w:pPr>
            <w:r w:rsidRPr="00D120A3">
              <w:rPr>
                <w:b/>
                <w:bCs/>
              </w:rPr>
              <w:t>Australian Capital Territory</w:t>
            </w:r>
          </w:p>
          <w:p w14:paraId="0B025A50" w14:textId="77777777" w:rsidR="00EB1BF4" w:rsidRPr="00874FCE" w:rsidRDefault="00EB1BF4">
            <w:r>
              <w:t xml:space="preserve"> </w:t>
            </w:r>
          </w:p>
          <w:p w14:paraId="087C5ABE" w14:textId="4F03CC4E" w:rsidR="00EB1BF4" w:rsidRPr="00D120A3" w:rsidRDefault="00EB1BF4">
            <w:pPr>
              <w:rPr>
                <w:b/>
                <w:bCs/>
              </w:rPr>
            </w:pPr>
          </w:p>
        </w:tc>
        <w:tc>
          <w:tcPr>
            <w:tcW w:w="1985" w:type="dxa"/>
          </w:tcPr>
          <w:p w14:paraId="435E1E78" w14:textId="77777777" w:rsidR="00EB1BF4" w:rsidRPr="000439CE" w:rsidRDefault="00EB1BF4" w:rsidP="00AF66F8">
            <w:pPr>
              <w:spacing w:after="0"/>
              <w:rPr>
                <w:b/>
                <w:bCs/>
              </w:rPr>
            </w:pPr>
          </w:p>
        </w:tc>
        <w:tc>
          <w:tcPr>
            <w:tcW w:w="7619" w:type="dxa"/>
          </w:tcPr>
          <w:p w14:paraId="4A226FE3" w14:textId="0CBCD5AE" w:rsidR="00EB1BF4" w:rsidRPr="000439CE" w:rsidRDefault="00EB1BF4" w:rsidP="00AF66F8">
            <w:pPr>
              <w:spacing w:after="0"/>
              <w:rPr>
                <w:b/>
                <w:bCs/>
              </w:rPr>
            </w:pPr>
            <w:r w:rsidRPr="000439CE">
              <w:rPr>
                <w:b/>
                <w:bCs/>
              </w:rPr>
              <w:t>Y</w:t>
            </w:r>
            <w:r w:rsidRPr="009D5F6A">
              <w:rPr>
                <w:b/>
                <w:bCs/>
              </w:rPr>
              <w:t>W</w:t>
            </w:r>
            <w:r w:rsidRPr="000439CE">
              <w:rPr>
                <w:b/>
                <w:bCs/>
              </w:rPr>
              <w:t>CA Canberra-Relationship Things</w:t>
            </w:r>
          </w:p>
          <w:p w14:paraId="25B1EB3D" w14:textId="25C1AC1C" w:rsidR="00EB1BF4" w:rsidRDefault="00EB1BF4" w:rsidP="00AF66F8">
            <w:pPr>
              <w:spacing w:after="0"/>
            </w:pPr>
            <w:r w:rsidRPr="000439CE">
              <w:t xml:space="preserve">Relationship Things is a program that aims to prevent sexual assault and gender-based violence, by empowering and educating young people to develop and maintain safe and respectful relationships and teaching about consent. </w:t>
            </w:r>
          </w:p>
        </w:tc>
        <w:tc>
          <w:tcPr>
            <w:tcW w:w="3721" w:type="dxa"/>
          </w:tcPr>
          <w:p w14:paraId="37DD6EAF" w14:textId="6D5CDB9A" w:rsidR="00EB1BF4" w:rsidRPr="00A5321D" w:rsidRDefault="00EB1BF4" w:rsidP="00B64339">
            <w:pPr>
              <w:pStyle w:val="ListParagraph"/>
              <w:numPr>
                <w:ilvl w:val="0"/>
                <w:numId w:val="3"/>
              </w:numPr>
              <w:spacing w:after="0"/>
              <w:ind w:left="284" w:hanging="144"/>
            </w:pPr>
            <w:r w:rsidRPr="00A5321D">
              <w:t xml:space="preserve">consent and respectful relationships </w:t>
            </w:r>
          </w:p>
          <w:p w14:paraId="44EC134E" w14:textId="1FD15C2E" w:rsidR="00EB1BF4" w:rsidRPr="00A5321D" w:rsidRDefault="00EB1BF4" w:rsidP="00B64339">
            <w:pPr>
              <w:pStyle w:val="ListParagraph"/>
              <w:numPr>
                <w:ilvl w:val="0"/>
                <w:numId w:val="3"/>
              </w:numPr>
              <w:spacing w:after="0"/>
              <w:ind w:left="284" w:hanging="144"/>
            </w:pPr>
            <w:r w:rsidRPr="00A5321D">
              <w:t>young people</w:t>
            </w:r>
          </w:p>
          <w:p w14:paraId="2FAD681C" w14:textId="0AA21084" w:rsidR="00EB1BF4" w:rsidRPr="00A5321D" w:rsidRDefault="00EB1BF4" w:rsidP="00B64339">
            <w:pPr>
              <w:pStyle w:val="ListParagraph"/>
              <w:numPr>
                <w:ilvl w:val="0"/>
                <w:numId w:val="3"/>
              </w:numPr>
              <w:spacing w:after="0"/>
              <w:ind w:left="284" w:hanging="144"/>
            </w:pPr>
            <w:r w:rsidRPr="00A5321D">
              <w:t>community organisations</w:t>
            </w:r>
          </w:p>
          <w:p w14:paraId="305CAA34" w14:textId="3A28CAE1" w:rsidR="00EB1BF4" w:rsidRPr="00A5321D" w:rsidRDefault="00EB1BF4" w:rsidP="00B64339">
            <w:pPr>
              <w:pStyle w:val="ListParagraph"/>
              <w:numPr>
                <w:ilvl w:val="0"/>
                <w:numId w:val="3"/>
              </w:numPr>
              <w:spacing w:after="0"/>
              <w:ind w:left="284" w:hanging="144"/>
            </w:pPr>
            <w:r w:rsidRPr="00A5321D">
              <w:t>suite of online media and resources for young people to access independently</w:t>
            </w:r>
          </w:p>
          <w:p w14:paraId="359A5030" w14:textId="617469AB" w:rsidR="00EB1BF4" w:rsidRPr="00A5321D" w:rsidRDefault="00EB1BF4" w:rsidP="00B64339">
            <w:pPr>
              <w:pStyle w:val="ListParagraph"/>
              <w:numPr>
                <w:ilvl w:val="0"/>
                <w:numId w:val="3"/>
              </w:numPr>
              <w:spacing w:after="0"/>
              <w:ind w:left="284" w:hanging="144"/>
            </w:pPr>
            <w:r w:rsidRPr="00A5321D">
              <w:t>face-to-face education</w:t>
            </w:r>
          </w:p>
        </w:tc>
      </w:tr>
      <w:tr w:rsidR="00EB1BF4" w14:paraId="168EF410" w14:textId="0250494F" w:rsidTr="007D4789">
        <w:trPr>
          <w:cantSplit/>
          <w:trHeight w:val="144"/>
        </w:trPr>
        <w:tc>
          <w:tcPr>
            <w:tcW w:w="1134" w:type="dxa"/>
            <w:vMerge/>
          </w:tcPr>
          <w:p w14:paraId="150FE9EE" w14:textId="77777777" w:rsidR="00EB1BF4" w:rsidRPr="00D120A3" w:rsidRDefault="00EB1BF4">
            <w:pPr>
              <w:rPr>
                <w:b/>
                <w:bCs/>
              </w:rPr>
            </w:pPr>
          </w:p>
        </w:tc>
        <w:tc>
          <w:tcPr>
            <w:tcW w:w="1985" w:type="dxa"/>
            <w:tcBorders>
              <w:bottom w:val="single" w:sz="4" w:space="0" w:color="auto"/>
            </w:tcBorders>
          </w:tcPr>
          <w:p w14:paraId="20E30B00" w14:textId="77777777" w:rsidR="00EB1BF4" w:rsidRDefault="00EB1BF4" w:rsidP="00AF66F8">
            <w:pPr>
              <w:spacing w:after="0"/>
              <w:rPr>
                <w:b/>
                <w:bCs/>
              </w:rPr>
            </w:pPr>
          </w:p>
        </w:tc>
        <w:tc>
          <w:tcPr>
            <w:tcW w:w="7619" w:type="dxa"/>
            <w:tcBorders>
              <w:bottom w:val="single" w:sz="4" w:space="0" w:color="auto"/>
            </w:tcBorders>
          </w:tcPr>
          <w:p w14:paraId="58433E5D" w14:textId="66E61EB1" w:rsidR="00EB1BF4" w:rsidRDefault="00EB1BF4" w:rsidP="00AF66F8">
            <w:pPr>
              <w:spacing w:after="0"/>
              <w:rPr>
                <w:b/>
                <w:bCs/>
              </w:rPr>
            </w:pPr>
            <w:proofErr w:type="spellStart"/>
            <w:r>
              <w:rPr>
                <w:b/>
                <w:bCs/>
              </w:rPr>
              <w:t>Menslink</w:t>
            </w:r>
            <w:proofErr w:type="spellEnd"/>
            <w:r w:rsidR="003605EA">
              <w:rPr>
                <w:b/>
                <w:bCs/>
              </w:rPr>
              <w:t xml:space="preserve"> – </w:t>
            </w:r>
            <w:r>
              <w:rPr>
                <w:b/>
                <w:bCs/>
              </w:rPr>
              <w:t>PRIDE</w:t>
            </w:r>
          </w:p>
          <w:p w14:paraId="1E8DFCF2" w14:textId="02FB3217" w:rsidR="00EB1BF4" w:rsidRPr="00B1590A" w:rsidRDefault="00EB1BF4" w:rsidP="00AF66F8">
            <w:pPr>
              <w:spacing w:after="0"/>
            </w:pPr>
            <w:r>
              <w:t xml:space="preserve">This initiative is an eight-week group session for young boys and men. It aims to educate young boys and men about respect, </w:t>
            </w:r>
            <w:proofErr w:type="gramStart"/>
            <w:r>
              <w:t>self-esteem</w:t>
            </w:r>
            <w:proofErr w:type="gramEnd"/>
            <w:r>
              <w:t xml:space="preserve"> and relationships. </w:t>
            </w:r>
          </w:p>
        </w:tc>
        <w:tc>
          <w:tcPr>
            <w:tcW w:w="3721" w:type="dxa"/>
          </w:tcPr>
          <w:p w14:paraId="24E9DBCB" w14:textId="31CAC567" w:rsidR="00EB1BF4" w:rsidRDefault="00EB1BF4" w:rsidP="00B64339">
            <w:pPr>
              <w:pStyle w:val="ListParagraph"/>
              <w:numPr>
                <w:ilvl w:val="0"/>
                <w:numId w:val="3"/>
              </w:numPr>
              <w:spacing w:after="0"/>
              <w:ind w:left="284" w:hanging="144"/>
            </w:pPr>
            <w:r>
              <w:t>respect, self-esteem, relationships</w:t>
            </w:r>
          </w:p>
          <w:p w14:paraId="3CB686B6" w14:textId="6A77AE93" w:rsidR="00EB1BF4" w:rsidRDefault="00EB1BF4" w:rsidP="00B64339">
            <w:pPr>
              <w:pStyle w:val="ListParagraph"/>
              <w:numPr>
                <w:ilvl w:val="0"/>
                <w:numId w:val="3"/>
              </w:numPr>
              <w:spacing w:after="0"/>
              <w:ind w:left="284" w:hanging="144"/>
            </w:pPr>
            <w:r>
              <w:t>boys and men</w:t>
            </w:r>
          </w:p>
          <w:p w14:paraId="482D8D35" w14:textId="6B6FC1DB" w:rsidR="00EB1BF4" w:rsidRPr="00A5321D" w:rsidRDefault="00EB1BF4" w:rsidP="00B64339">
            <w:pPr>
              <w:pStyle w:val="ListParagraph"/>
              <w:numPr>
                <w:ilvl w:val="0"/>
                <w:numId w:val="3"/>
              </w:numPr>
              <w:spacing w:after="0"/>
              <w:ind w:left="284" w:hanging="144"/>
            </w:pPr>
            <w:r>
              <w:t>face-to-face workshops</w:t>
            </w:r>
          </w:p>
        </w:tc>
      </w:tr>
      <w:tr w:rsidR="00EB1BF4" w14:paraId="7738ACF7" w14:textId="393CB4CA" w:rsidTr="007D4789">
        <w:trPr>
          <w:cantSplit/>
          <w:trHeight w:val="144"/>
        </w:trPr>
        <w:tc>
          <w:tcPr>
            <w:tcW w:w="1134" w:type="dxa"/>
            <w:vMerge/>
          </w:tcPr>
          <w:p w14:paraId="3BAAAFA2" w14:textId="6143E1C4" w:rsidR="00EB1BF4" w:rsidRPr="001C2250" w:rsidRDefault="00EB1BF4"/>
        </w:tc>
        <w:tc>
          <w:tcPr>
            <w:tcW w:w="1985" w:type="dxa"/>
          </w:tcPr>
          <w:p w14:paraId="254BD10E" w14:textId="77777777" w:rsidR="00EB1BF4" w:rsidRDefault="00EB1BF4" w:rsidP="00AF66F8">
            <w:pPr>
              <w:spacing w:after="0"/>
              <w:rPr>
                <w:b/>
                <w:bCs/>
              </w:rPr>
            </w:pPr>
          </w:p>
        </w:tc>
        <w:tc>
          <w:tcPr>
            <w:tcW w:w="7619" w:type="dxa"/>
            <w:tcBorders>
              <w:bottom w:val="single" w:sz="4" w:space="0" w:color="auto"/>
            </w:tcBorders>
          </w:tcPr>
          <w:p w14:paraId="194EEEA6" w14:textId="25345115" w:rsidR="00EB1BF4" w:rsidRDefault="00EB1BF4" w:rsidP="00AF66F8">
            <w:pPr>
              <w:spacing w:after="0"/>
              <w:rPr>
                <w:b/>
                <w:bCs/>
              </w:rPr>
            </w:pPr>
            <w:r>
              <w:rPr>
                <w:b/>
                <w:bCs/>
              </w:rPr>
              <w:t>Relationships Australia Canberra</w:t>
            </w:r>
            <w:r w:rsidR="003605EA">
              <w:rPr>
                <w:b/>
                <w:bCs/>
              </w:rPr>
              <w:t xml:space="preserve"> – </w:t>
            </w:r>
            <w:r>
              <w:rPr>
                <w:b/>
                <w:bCs/>
              </w:rPr>
              <w:t>Building Better Relationships</w:t>
            </w:r>
          </w:p>
          <w:p w14:paraId="1E20AAB4" w14:textId="34ED5A20" w:rsidR="00EB1BF4" w:rsidRPr="00301163" w:rsidRDefault="00EB1BF4" w:rsidP="00AF66F8">
            <w:pPr>
              <w:spacing w:after="0"/>
            </w:pPr>
            <w:r>
              <w:t xml:space="preserve">This initiative aims to help couples strengthen their relationships, explore how to manage conflicts more compassionately, deepen friendships and intimacy and share life purpose and dreams. </w:t>
            </w:r>
          </w:p>
        </w:tc>
        <w:tc>
          <w:tcPr>
            <w:tcW w:w="3721" w:type="dxa"/>
            <w:tcBorders>
              <w:bottom w:val="single" w:sz="4" w:space="0" w:color="auto"/>
            </w:tcBorders>
          </w:tcPr>
          <w:p w14:paraId="666484C0" w14:textId="1ED4D16B" w:rsidR="00EB1BF4" w:rsidRDefault="00EB1BF4" w:rsidP="00B64339">
            <w:pPr>
              <w:pStyle w:val="ListParagraph"/>
              <w:numPr>
                <w:ilvl w:val="0"/>
                <w:numId w:val="3"/>
              </w:numPr>
              <w:spacing w:after="0"/>
              <w:ind w:left="284" w:hanging="144"/>
            </w:pPr>
            <w:r>
              <w:t>healthy relationships</w:t>
            </w:r>
          </w:p>
          <w:p w14:paraId="60011F43" w14:textId="7FB9F4BE" w:rsidR="00EB1BF4" w:rsidRDefault="00EB1BF4" w:rsidP="00B64339">
            <w:pPr>
              <w:pStyle w:val="ListParagraph"/>
              <w:numPr>
                <w:ilvl w:val="0"/>
                <w:numId w:val="3"/>
              </w:numPr>
              <w:spacing w:after="0"/>
              <w:ind w:left="284" w:hanging="144"/>
            </w:pPr>
            <w:r>
              <w:t>couples</w:t>
            </w:r>
          </w:p>
          <w:p w14:paraId="66416E7D" w14:textId="40BF5A8B" w:rsidR="00EB1BF4" w:rsidRDefault="00EB1BF4" w:rsidP="00B64339">
            <w:pPr>
              <w:pStyle w:val="ListParagraph"/>
              <w:numPr>
                <w:ilvl w:val="0"/>
                <w:numId w:val="3"/>
              </w:numPr>
              <w:spacing w:after="0"/>
              <w:ind w:left="284" w:hanging="144"/>
            </w:pPr>
            <w:r>
              <w:t>community centres</w:t>
            </w:r>
          </w:p>
        </w:tc>
      </w:tr>
      <w:tr w:rsidR="00EB1BF4" w14:paraId="39AFD50F" w14:textId="6E678073" w:rsidTr="00137076">
        <w:trPr>
          <w:cantSplit/>
          <w:trHeight w:val="144"/>
        </w:trPr>
        <w:tc>
          <w:tcPr>
            <w:tcW w:w="1134" w:type="dxa"/>
            <w:vMerge/>
            <w:tcBorders>
              <w:bottom w:val="single" w:sz="4" w:space="0" w:color="auto"/>
            </w:tcBorders>
          </w:tcPr>
          <w:p w14:paraId="5A42A89D" w14:textId="6BABC855" w:rsidR="00EB1BF4" w:rsidRPr="00160ADE" w:rsidRDefault="00EB1BF4">
            <w:pPr>
              <w:rPr>
                <w:b/>
                <w:bCs/>
              </w:rPr>
            </w:pPr>
          </w:p>
        </w:tc>
        <w:tc>
          <w:tcPr>
            <w:tcW w:w="1985" w:type="dxa"/>
            <w:tcBorders>
              <w:bottom w:val="single" w:sz="4" w:space="0" w:color="auto"/>
            </w:tcBorders>
          </w:tcPr>
          <w:p w14:paraId="6C1B7B19" w14:textId="77777777" w:rsidR="00EB1BF4" w:rsidRPr="006B6349" w:rsidRDefault="00EB1BF4" w:rsidP="00AF66F8">
            <w:pPr>
              <w:spacing w:after="0"/>
              <w:rPr>
                <w:b/>
                <w:bCs/>
              </w:rPr>
            </w:pPr>
          </w:p>
        </w:tc>
        <w:tc>
          <w:tcPr>
            <w:tcW w:w="7619" w:type="dxa"/>
          </w:tcPr>
          <w:p w14:paraId="0DED91AE" w14:textId="631751DE" w:rsidR="00EB1BF4" w:rsidRPr="006B6349" w:rsidRDefault="00EB1BF4" w:rsidP="00AF66F8">
            <w:pPr>
              <w:spacing w:after="0"/>
              <w:rPr>
                <w:b/>
                <w:bCs/>
              </w:rPr>
            </w:pPr>
            <w:r w:rsidRPr="006B6349">
              <w:rPr>
                <w:b/>
                <w:bCs/>
              </w:rPr>
              <w:t>Sexual Health and Family Planning ACT (SHFPACT)</w:t>
            </w:r>
            <w:r w:rsidR="003605EA">
              <w:rPr>
                <w:b/>
                <w:bCs/>
              </w:rPr>
              <w:t xml:space="preserve"> – </w:t>
            </w:r>
            <w:r w:rsidRPr="006B6349">
              <w:rPr>
                <w:b/>
                <w:bCs/>
              </w:rPr>
              <w:t>Puberty education sessions</w:t>
            </w:r>
          </w:p>
          <w:p w14:paraId="4A4B632E" w14:textId="4B8005AB" w:rsidR="00EB1BF4" w:rsidRDefault="00EB1BF4" w:rsidP="00AF66F8">
            <w:pPr>
              <w:spacing w:after="0"/>
              <w:rPr>
                <w:b/>
                <w:bCs/>
              </w:rPr>
            </w:pPr>
            <w:r w:rsidRPr="006B6349">
              <w:t xml:space="preserve">SHFPACT supports student learning in schools by delivering classroom workshop for students in senior primary school years across government, Catholic and independent school systems in the ACT. These workshops cover physical, </w:t>
            </w:r>
            <w:proofErr w:type="gramStart"/>
            <w:r w:rsidRPr="006B6349">
              <w:t>social</w:t>
            </w:r>
            <w:proofErr w:type="gramEnd"/>
            <w:r w:rsidRPr="006B6349">
              <w:t xml:space="preserve"> and emotional development during puberty.</w:t>
            </w:r>
          </w:p>
        </w:tc>
        <w:tc>
          <w:tcPr>
            <w:tcW w:w="3721" w:type="dxa"/>
          </w:tcPr>
          <w:p w14:paraId="371EAF08" w14:textId="3621C8B4" w:rsidR="00EB1BF4" w:rsidRDefault="00EB1BF4" w:rsidP="00B64339">
            <w:pPr>
              <w:pStyle w:val="ListParagraph"/>
              <w:numPr>
                <w:ilvl w:val="0"/>
                <w:numId w:val="3"/>
              </w:numPr>
              <w:spacing w:after="0"/>
              <w:ind w:left="284" w:hanging="144"/>
            </w:pPr>
            <w:r>
              <w:t>healthy relationships</w:t>
            </w:r>
          </w:p>
          <w:p w14:paraId="5FB3D000" w14:textId="07BD5E43" w:rsidR="00EB1BF4" w:rsidRDefault="00EB1BF4" w:rsidP="00B64339">
            <w:pPr>
              <w:pStyle w:val="ListParagraph"/>
              <w:numPr>
                <w:ilvl w:val="0"/>
                <w:numId w:val="3"/>
              </w:numPr>
              <w:spacing w:after="0"/>
              <w:ind w:left="284" w:hanging="144"/>
            </w:pPr>
            <w:r>
              <w:t>students</w:t>
            </w:r>
          </w:p>
          <w:p w14:paraId="259D8CFA" w14:textId="54B74FEF" w:rsidR="00EB1BF4" w:rsidRDefault="00EB1BF4" w:rsidP="00B64339">
            <w:pPr>
              <w:pStyle w:val="ListParagraph"/>
              <w:numPr>
                <w:ilvl w:val="0"/>
                <w:numId w:val="3"/>
              </w:numPr>
              <w:spacing w:after="0"/>
              <w:ind w:left="284" w:hanging="144"/>
            </w:pPr>
            <w:r>
              <w:t>schools</w:t>
            </w:r>
          </w:p>
          <w:p w14:paraId="4928B4E0" w14:textId="05846039" w:rsidR="00EB1BF4" w:rsidRDefault="00EB1BF4" w:rsidP="00B64339">
            <w:pPr>
              <w:pStyle w:val="ListParagraph"/>
              <w:numPr>
                <w:ilvl w:val="0"/>
                <w:numId w:val="3"/>
              </w:numPr>
              <w:spacing w:after="0"/>
              <w:ind w:left="284" w:hanging="144"/>
            </w:pPr>
            <w:r>
              <w:t xml:space="preserve">face-to-face workshops  </w:t>
            </w:r>
          </w:p>
        </w:tc>
      </w:tr>
      <w:tr w:rsidR="00137076" w14:paraId="7F9FE63F" w14:textId="2D1A48C3" w:rsidTr="00703250">
        <w:trPr>
          <w:cantSplit/>
          <w:trHeight w:val="144"/>
        </w:trPr>
        <w:tc>
          <w:tcPr>
            <w:tcW w:w="1134" w:type="dxa"/>
            <w:vMerge w:val="restart"/>
            <w:tcBorders>
              <w:top w:val="single" w:sz="4" w:space="0" w:color="auto"/>
            </w:tcBorders>
          </w:tcPr>
          <w:p w14:paraId="5DCD2E09" w14:textId="481FDE84" w:rsidR="00137076" w:rsidRPr="00D120A3" w:rsidRDefault="00137076" w:rsidP="00137076">
            <w:pPr>
              <w:rPr>
                <w:b/>
                <w:bCs/>
              </w:rPr>
            </w:pPr>
            <w:r>
              <w:rPr>
                <w:b/>
                <w:bCs/>
              </w:rPr>
              <w:t xml:space="preserve">Australia Capital Territory </w:t>
            </w:r>
            <w:r>
              <w:t>cont.</w:t>
            </w:r>
          </w:p>
        </w:tc>
        <w:tc>
          <w:tcPr>
            <w:tcW w:w="1985" w:type="dxa"/>
            <w:tcBorders>
              <w:bottom w:val="single" w:sz="4" w:space="0" w:color="auto"/>
            </w:tcBorders>
          </w:tcPr>
          <w:p w14:paraId="0CDF097C" w14:textId="77777777" w:rsidR="00137076" w:rsidRPr="00801FA8" w:rsidRDefault="00137076" w:rsidP="00AF66F8">
            <w:pPr>
              <w:spacing w:after="0"/>
              <w:rPr>
                <w:b/>
                <w:bCs/>
                <w:color w:val="046A38" w:themeColor="accent2"/>
                <w:sz w:val="28"/>
                <w:szCs w:val="28"/>
              </w:rPr>
            </w:pPr>
            <w:r w:rsidRPr="00801FA8">
              <w:rPr>
                <w:b/>
                <w:bCs/>
                <w:color w:val="046A38" w:themeColor="accent2"/>
                <w:sz w:val="28"/>
                <w:szCs w:val="28"/>
              </w:rPr>
              <w:t>*</w:t>
            </w:r>
          </w:p>
          <w:p w14:paraId="3DF3E6F6" w14:textId="77777777" w:rsidR="00137076" w:rsidRDefault="00137076" w:rsidP="00AF66F8">
            <w:pPr>
              <w:spacing w:after="0"/>
              <w:rPr>
                <w:b/>
                <w:bCs/>
              </w:rPr>
            </w:pPr>
          </w:p>
        </w:tc>
        <w:tc>
          <w:tcPr>
            <w:tcW w:w="7619" w:type="dxa"/>
            <w:tcBorders>
              <w:bottom w:val="single" w:sz="4" w:space="0" w:color="auto"/>
            </w:tcBorders>
          </w:tcPr>
          <w:p w14:paraId="33348453" w14:textId="10AC972E" w:rsidR="00137076" w:rsidRDefault="00137076" w:rsidP="00AF66F8">
            <w:pPr>
              <w:spacing w:after="0"/>
              <w:rPr>
                <w:b/>
                <w:bCs/>
              </w:rPr>
            </w:pPr>
            <w:r>
              <w:rPr>
                <w:b/>
                <w:bCs/>
              </w:rPr>
              <w:t>Sexual Health and Family Planning ACT – Sexual Health, Lifestyles and Relationship Program</w:t>
            </w:r>
          </w:p>
          <w:p w14:paraId="236BEB95" w14:textId="69D4C7F9" w:rsidR="00137076" w:rsidRPr="00035C3C" w:rsidRDefault="00137076" w:rsidP="00AF66F8">
            <w:pPr>
              <w:spacing w:after="0"/>
            </w:pPr>
            <w:r>
              <w:t>This initiative aims to</w:t>
            </w:r>
            <w:r w:rsidRPr="002C73BD">
              <w:t xml:space="preserve"> bring sexual health education and testing opportunities to ACT government secondary colleges. The education content explicitly addresses sexual violence and respectful relationships</w:t>
            </w:r>
            <w:r>
              <w:t>.</w:t>
            </w:r>
          </w:p>
        </w:tc>
        <w:tc>
          <w:tcPr>
            <w:tcW w:w="3721" w:type="dxa"/>
          </w:tcPr>
          <w:p w14:paraId="7E7BB02A" w14:textId="77C281C4" w:rsidR="00137076" w:rsidRDefault="00137076" w:rsidP="00B64339">
            <w:pPr>
              <w:pStyle w:val="ListParagraph"/>
              <w:numPr>
                <w:ilvl w:val="0"/>
                <w:numId w:val="3"/>
              </w:numPr>
              <w:spacing w:after="0"/>
              <w:ind w:left="284" w:hanging="144"/>
            </w:pPr>
            <w:r>
              <w:t>sexual violence</w:t>
            </w:r>
          </w:p>
          <w:p w14:paraId="28DC52DE" w14:textId="04FD6F42" w:rsidR="00137076" w:rsidRDefault="00137076" w:rsidP="00B64339">
            <w:pPr>
              <w:pStyle w:val="ListParagraph"/>
              <w:numPr>
                <w:ilvl w:val="0"/>
                <w:numId w:val="3"/>
              </w:numPr>
              <w:spacing w:after="0"/>
              <w:ind w:left="284" w:hanging="144"/>
            </w:pPr>
            <w:r>
              <w:t>respectful relationships</w:t>
            </w:r>
          </w:p>
          <w:p w14:paraId="1D484AD3" w14:textId="21FFA6F2" w:rsidR="00137076" w:rsidRDefault="00137076" w:rsidP="00B64339">
            <w:pPr>
              <w:pStyle w:val="ListParagraph"/>
              <w:numPr>
                <w:ilvl w:val="0"/>
                <w:numId w:val="3"/>
              </w:numPr>
              <w:spacing w:after="0"/>
              <w:ind w:left="284" w:hanging="144"/>
            </w:pPr>
            <w:r>
              <w:t>schools</w:t>
            </w:r>
          </w:p>
          <w:p w14:paraId="34DE8D73" w14:textId="02E07C4F" w:rsidR="00137076" w:rsidRDefault="00137076" w:rsidP="00B64339">
            <w:pPr>
              <w:pStyle w:val="ListParagraph"/>
              <w:numPr>
                <w:ilvl w:val="0"/>
                <w:numId w:val="3"/>
              </w:numPr>
              <w:spacing w:after="0"/>
              <w:ind w:left="284" w:hanging="144"/>
            </w:pPr>
            <w:r>
              <w:t>students</w:t>
            </w:r>
          </w:p>
          <w:p w14:paraId="7E398493" w14:textId="0E0EC5CC" w:rsidR="00137076" w:rsidRPr="002A10E4" w:rsidRDefault="00137076" w:rsidP="00B64339">
            <w:pPr>
              <w:pStyle w:val="ListParagraph"/>
              <w:numPr>
                <w:ilvl w:val="0"/>
                <w:numId w:val="3"/>
              </w:numPr>
              <w:spacing w:after="0"/>
              <w:ind w:left="284" w:hanging="144"/>
            </w:pPr>
            <w:r>
              <w:t xml:space="preserve">face-to-face workshops  </w:t>
            </w:r>
          </w:p>
        </w:tc>
      </w:tr>
      <w:tr w:rsidR="00137076" w14:paraId="74C72850" w14:textId="3C55CB3B" w:rsidTr="00703250">
        <w:trPr>
          <w:cantSplit/>
          <w:trHeight w:val="144"/>
        </w:trPr>
        <w:tc>
          <w:tcPr>
            <w:tcW w:w="1134" w:type="dxa"/>
            <w:vMerge/>
          </w:tcPr>
          <w:p w14:paraId="1A275553" w14:textId="09A84240" w:rsidR="00137076" w:rsidRPr="00EB1BF4" w:rsidRDefault="00137076"/>
        </w:tc>
        <w:tc>
          <w:tcPr>
            <w:tcW w:w="1985" w:type="dxa"/>
          </w:tcPr>
          <w:p w14:paraId="028C1AD6" w14:textId="77777777" w:rsidR="00137076" w:rsidRDefault="00137076" w:rsidP="00AF66F8">
            <w:pPr>
              <w:spacing w:after="0"/>
              <w:rPr>
                <w:b/>
                <w:bCs/>
              </w:rPr>
            </w:pPr>
          </w:p>
        </w:tc>
        <w:tc>
          <w:tcPr>
            <w:tcW w:w="7619" w:type="dxa"/>
          </w:tcPr>
          <w:p w14:paraId="5B984324" w14:textId="483077E8" w:rsidR="00137076" w:rsidRDefault="00137076" w:rsidP="00AF66F8">
            <w:pPr>
              <w:spacing w:after="0"/>
              <w:rPr>
                <w:b/>
                <w:bCs/>
              </w:rPr>
            </w:pPr>
            <w:proofErr w:type="spellStart"/>
            <w:r>
              <w:rPr>
                <w:b/>
                <w:bCs/>
              </w:rPr>
              <w:t>Gugan</w:t>
            </w:r>
            <w:proofErr w:type="spellEnd"/>
            <w:r>
              <w:rPr>
                <w:b/>
                <w:bCs/>
              </w:rPr>
              <w:t xml:space="preserve"> </w:t>
            </w:r>
            <w:proofErr w:type="spellStart"/>
            <w:r>
              <w:rPr>
                <w:b/>
                <w:bCs/>
              </w:rPr>
              <w:t>Gulwan</w:t>
            </w:r>
            <w:proofErr w:type="spellEnd"/>
            <w:r>
              <w:rPr>
                <w:b/>
                <w:bCs/>
              </w:rPr>
              <w:t xml:space="preserve"> ACT – Young Men’s Mentoring Group</w:t>
            </w:r>
          </w:p>
          <w:p w14:paraId="7201126A" w14:textId="5BB75BDA" w:rsidR="00137076" w:rsidRPr="00C578A5" w:rsidRDefault="00137076" w:rsidP="00AF66F8">
            <w:pPr>
              <w:spacing w:after="0"/>
            </w:pPr>
            <w:r>
              <w:t>This initiative</w:t>
            </w:r>
            <w:r w:rsidRPr="00C578A5">
              <w:t xml:space="preserve"> is a tailored targeted program for young men aged 8</w:t>
            </w:r>
            <w:r>
              <w:t>-12</w:t>
            </w:r>
            <w:r w:rsidRPr="00C578A5">
              <w:t xml:space="preserve"> years. The delivery of this program is to service an unmet need for support for Aboriginal and Torres Strait Islander young men in the ACT region.</w:t>
            </w:r>
          </w:p>
        </w:tc>
        <w:tc>
          <w:tcPr>
            <w:tcW w:w="3721" w:type="dxa"/>
          </w:tcPr>
          <w:p w14:paraId="7F51259B" w14:textId="531FFEC8" w:rsidR="00137076" w:rsidRDefault="00137076" w:rsidP="00B64339">
            <w:pPr>
              <w:pStyle w:val="ListParagraph"/>
              <w:numPr>
                <w:ilvl w:val="0"/>
                <w:numId w:val="3"/>
              </w:numPr>
              <w:spacing w:after="0"/>
              <w:ind w:left="284" w:hanging="144"/>
            </w:pPr>
            <w:r>
              <w:t>domestic and family violence</w:t>
            </w:r>
          </w:p>
          <w:p w14:paraId="698E01AE" w14:textId="3E823862" w:rsidR="00137076" w:rsidRDefault="00137076" w:rsidP="00B64339">
            <w:pPr>
              <w:pStyle w:val="ListParagraph"/>
              <w:numPr>
                <w:ilvl w:val="0"/>
                <w:numId w:val="3"/>
              </w:numPr>
              <w:spacing w:after="0"/>
              <w:ind w:left="284" w:hanging="144"/>
            </w:pPr>
            <w:r>
              <w:t>Aboriginal and Torres Strait Islander young men</w:t>
            </w:r>
          </w:p>
          <w:p w14:paraId="53B36CAF" w14:textId="57DB82F1" w:rsidR="00137076" w:rsidRDefault="00137076" w:rsidP="00B64339">
            <w:pPr>
              <w:pStyle w:val="ListParagraph"/>
              <w:numPr>
                <w:ilvl w:val="0"/>
                <w:numId w:val="3"/>
              </w:numPr>
              <w:spacing w:after="0"/>
              <w:ind w:left="284" w:hanging="144"/>
            </w:pPr>
            <w:r>
              <w:t>cultural context</w:t>
            </w:r>
          </w:p>
          <w:p w14:paraId="2E2C4E5E" w14:textId="4C1E75C1" w:rsidR="00137076" w:rsidRDefault="00137076" w:rsidP="00B64339">
            <w:pPr>
              <w:pStyle w:val="ListParagraph"/>
              <w:numPr>
                <w:ilvl w:val="0"/>
                <w:numId w:val="3"/>
              </w:numPr>
              <w:spacing w:after="0"/>
              <w:ind w:left="284" w:hanging="144"/>
            </w:pPr>
            <w:r>
              <w:t>mentoring</w:t>
            </w:r>
          </w:p>
        </w:tc>
      </w:tr>
      <w:tr w:rsidR="00137076" w14:paraId="231F78DA" w14:textId="5087F535" w:rsidTr="007D4789">
        <w:trPr>
          <w:cantSplit/>
          <w:trHeight w:val="144"/>
        </w:trPr>
        <w:tc>
          <w:tcPr>
            <w:tcW w:w="1134" w:type="dxa"/>
            <w:vMerge/>
          </w:tcPr>
          <w:p w14:paraId="0BC52E92" w14:textId="77777777" w:rsidR="00137076" w:rsidRPr="00D120A3" w:rsidRDefault="00137076" w:rsidP="00AF66F8">
            <w:pPr>
              <w:rPr>
                <w:b/>
                <w:bCs/>
              </w:rPr>
            </w:pPr>
          </w:p>
        </w:tc>
        <w:tc>
          <w:tcPr>
            <w:tcW w:w="1985" w:type="dxa"/>
            <w:tcBorders>
              <w:bottom w:val="single" w:sz="4" w:space="0" w:color="auto"/>
            </w:tcBorders>
          </w:tcPr>
          <w:p w14:paraId="76C4F2F9" w14:textId="77777777" w:rsidR="00137076" w:rsidRDefault="00137076" w:rsidP="00AF66F8">
            <w:pPr>
              <w:spacing w:after="0"/>
              <w:rPr>
                <w:b/>
                <w:bCs/>
              </w:rPr>
            </w:pPr>
          </w:p>
        </w:tc>
        <w:tc>
          <w:tcPr>
            <w:tcW w:w="7619" w:type="dxa"/>
            <w:tcBorders>
              <w:bottom w:val="single" w:sz="4" w:space="0" w:color="auto"/>
            </w:tcBorders>
          </w:tcPr>
          <w:p w14:paraId="05009D7C" w14:textId="0674E1F7" w:rsidR="00137076" w:rsidRDefault="00137076" w:rsidP="00AF66F8">
            <w:pPr>
              <w:spacing w:after="0"/>
              <w:rPr>
                <w:b/>
                <w:bCs/>
              </w:rPr>
            </w:pPr>
            <w:r>
              <w:rPr>
                <w:b/>
                <w:bCs/>
              </w:rPr>
              <w:t>YWCA Canberra – Respect Communicate Choose</w:t>
            </w:r>
          </w:p>
          <w:p w14:paraId="26984905" w14:textId="10814FAF" w:rsidR="00137076" w:rsidRPr="00A66CAC" w:rsidRDefault="00137076" w:rsidP="00AF66F8">
            <w:pPr>
              <w:spacing w:after="0"/>
            </w:pPr>
            <w:r w:rsidRPr="00A66CAC">
              <w:t>This program is aimed at children aged between 8-12 years of age to provide education before their first intimate relationships. It focuses on challenging traditional gender roles in relationships, respectful communication and how to be an activ</w:t>
            </w:r>
            <w:r>
              <w:t>e</w:t>
            </w:r>
            <w:r w:rsidRPr="00A66CAC">
              <w:t xml:space="preserve"> bystander.</w:t>
            </w:r>
          </w:p>
        </w:tc>
        <w:tc>
          <w:tcPr>
            <w:tcW w:w="3721" w:type="dxa"/>
            <w:tcBorders>
              <w:bottom w:val="single" w:sz="4" w:space="0" w:color="auto"/>
            </w:tcBorders>
          </w:tcPr>
          <w:p w14:paraId="0411690D" w14:textId="53314550" w:rsidR="00137076" w:rsidRDefault="00137076" w:rsidP="00B64339">
            <w:pPr>
              <w:pStyle w:val="ListParagraph"/>
              <w:numPr>
                <w:ilvl w:val="0"/>
                <w:numId w:val="3"/>
              </w:numPr>
              <w:spacing w:after="0"/>
              <w:ind w:left="284" w:hanging="144"/>
            </w:pPr>
            <w:r>
              <w:t>respectful relationships</w:t>
            </w:r>
          </w:p>
          <w:p w14:paraId="1BE91683" w14:textId="537BEDD8" w:rsidR="00137076" w:rsidRDefault="00137076" w:rsidP="00B64339">
            <w:pPr>
              <w:pStyle w:val="ListParagraph"/>
              <w:numPr>
                <w:ilvl w:val="0"/>
                <w:numId w:val="3"/>
              </w:numPr>
              <w:spacing w:after="0"/>
              <w:ind w:left="284" w:hanging="144"/>
            </w:pPr>
            <w:r>
              <w:t>bystanders</w:t>
            </w:r>
          </w:p>
          <w:p w14:paraId="3D6E1EC8" w14:textId="0D13A146" w:rsidR="00137076" w:rsidRDefault="00137076" w:rsidP="00B64339">
            <w:pPr>
              <w:pStyle w:val="ListParagraph"/>
              <w:numPr>
                <w:ilvl w:val="0"/>
                <w:numId w:val="3"/>
              </w:numPr>
              <w:spacing w:after="0"/>
              <w:ind w:left="284" w:hanging="144"/>
            </w:pPr>
            <w:r>
              <w:t>children</w:t>
            </w:r>
          </w:p>
          <w:p w14:paraId="3B3609B7" w14:textId="4444B77D" w:rsidR="00137076" w:rsidRDefault="00137076" w:rsidP="00B64339">
            <w:pPr>
              <w:pStyle w:val="ListParagraph"/>
              <w:numPr>
                <w:ilvl w:val="0"/>
                <w:numId w:val="3"/>
              </w:numPr>
              <w:spacing w:after="0"/>
              <w:ind w:left="284" w:hanging="144"/>
            </w:pPr>
            <w:r>
              <w:t>schools</w:t>
            </w:r>
          </w:p>
        </w:tc>
      </w:tr>
      <w:tr w:rsidR="00137076" w14:paraId="3FA34E21" w14:textId="63D23B71" w:rsidTr="007D4789">
        <w:trPr>
          <w:cantSplit/>
          <w:trHeight w:val="144"/>
        </w:trPr>
        <w:tc>
          <w:tcPr>
            <w:tcW w:w="1134" w:type="dxa"/>
            <w:vMerge/>
          </w:tcPr>
          <w:p w14:paraId="60C3F89A" w14:textId="03AB4C06" w:rsidR="00137076" w:rsidRPr="00D120A3" w:rsidRDefault="00137076">
            <w:pPr>
              <w:rPr>
                <w:b/>
                <w:bCs/>
              </w:rPr>
            </w:pPr>
          </w:p>
        </w:tc>
        <w:tc>
          <w:tcPr>
            <w:tcW w:w="1985" w:type="dxa"/>
          </w:tcPr>
          <w:p w14:paraId="2BB220A1" w14:textId="77777777" w:rsidR="00137076" w:rsidRDefault="00137076" w:rsidP="00AF66F8">
            <w:pPr>
              <w:spacing w:after="0"/>
              <w:rPr>
                <w:b/>
                <w:bCs/>
              </w:rPr>
            </w:pPr>
          </w:p>
        </w:tc>
        <w:tc>
          <w:tcPr>
            <w:tcW w:w="7619" w:type="dxa"/>
          </w:tcPr>
          <w:p w14:paraId="54D151AB" w14:textId="4D0D7CAC" w:rsidR="00137076" w:rsidRDefault="00137076" w:rsidP="00AF66F8">
            <w:pPr>
              <w:spacing w:after="0"/>
              <w:rPr>
                <w:b/>
                <w:bCs/>
              </w:rPr>
            </w:pPr>
            <w:r>
              <w:rPr>
                <w:b/>
                <w:bCs/>
              </w:rPr>
              <w:t>Women’s Centre for Health Matters – Sexual Health and Relationships in Younger Women</w:t>
            </w:r>
          </w:p>
          <w:p w14:paraId="59250A47" w14:textId="36535A5E" w:rsidR="00137076" w:rsidRPr="00F66808" w:rsidRDefault="00137076" w:rsidP="00AF66F8">
            <w:pPr>
              <w:spacing w:after="0"/>
              <w:rPr>
                <w:b/>
                <w:bCs/>
              </w:rPr>
            </w:pPr>
            <w:r>
              <w:t xml:space="preserve">This initiative targets </w:t>
            </w:r>
            <w:r w:rsidRPr="00F66808">
              <w:t>women aged 14-19</w:t>
            </w:r>
            <w:r>
              <w:t>. It aims to educate them</w:t>
            </w:r>
            <w:r w:rsidRPr="00F66808">
              <w:t xml:space="preserve"> about their sexual and reproductive health, healthy relationships, consent and coercion, </w:t>
            </w:r>
            <w:proofErr w:type="gramStart"/>
            <w:r w:rsidRPr="00F66808">
              <w:t>technology</w:t>
            </w:r>
            <w:proofErr w:type="gramEnd"/>
            <w:r w:rsidRPr="00F66808">
              <w:t xml:space="preserve"> and porn and how to respond as a bystander</w:t>
            </w:r>
            <w:r w:rsidRPr="00F66808">
              <w:rPr>
                <w:b/>
                <w:bCs/>
              </w:rPr>
              <w:t>.</w:t>
            </w:r>
          </w:p>
        </w:tc>
        <w:tc>
          <w:tcPr>
            <w:tcW w:w="3721" w:type="dxa"/>
          </w:tcPr>
          <w:p w14:paraId="58641FBF" w14:textId="75A84794" w:rsidR="00137076" w:rsidRDefault="00137076" w:rsidP="00B64339">
            <w:pPr>
              <w:pStyle w:val="ListParagraph"/>
              <w:numPr>
                <w:ilvl w:val="0"/>
                <w:numId w:val="3"/>
              </w:numPr>
              <w:spacing w:after="0"/>
              <w:ind w:left="284" w:hanging="144"/>
            </w:pPr>
            <w:r>
              <w:t>healthy relationships</w:t>
            </w:r>
          </w:p>
          <w:p w14:paraId="1C07521D" w14:textId="6D530B2E" w:rsidR="00137076" w:rsidRDefault="00137076" w:rsidP="00B64339">
            <w:pPr>
              <w:pStyle w:val="ListParagraph"/>
              <w:numPr>
                <w:ilvl w:val="0"/>
                <w:numId w:val="3"/>
              </w:numPr>
              <w:spacing w:after="0"/>
              <w:ind w:left="284" w:hanging="144"/>
            </w:pPr>
            <w:r>
              <w:t>schools</w:t>
            </w:r>
          </w:p>
          <w:p w14:paraId="40016A2C" w14:textId="6409E691" w:rsidR="00137076" w:rsidRDefault="00137076" w:rsidP="00B64339">
            <w:pPr>
              <w:pStyle w:val="ListParagraph"/>
              <w:numPr>
                <w:ilvl w:val="0"/>
                <w:numId w:val="3"/>
              </w:numPr>
              <w:spacing w:after="0"/>
              <w:ind w:left="284" w:hanging="144"/>
            </w:pPr>
            <w:r>
              <w:t>women aged 14-19 years</w:t>
            </w:r>
          </w:p>
          <w:p w14:paraId="7D0839EE" w14:textId="250C2920" w:rsidR="00137076" w:rsidRDefault="00137076" w:rsidP="00B64339">
            <w:pPr>
              <w:pStyle w:val="ListParagraph"/>
              <w:numPr>
                <w:ilvl w:val="0"/>
                <w:numId w:val="3"/>
              </w:numPr>
              <w:spacing w:after="0"/>
              <w:ind w:left="284" w:hanging="144"/>
            </w:pPr>
            <w:r>
              <w:t xml:space="preserve">face-to-face workshops  </w:t>
            </w:r>
          </w:p>
        </w:tc>
      </w:tr>
      <w:tr w:rsidR="00137076" w14:paraId="78550834" w14:textId="7EF073F4" w:rsidTr="007D4789">
        <w:trPr>
          <w:cantSplit/>
          <w:trHeight w:val="144"/>
        </w:trPr>
        <w:tc>
          <w:tcPr>
            <w:tcW w:w="1134" w:type="dxa"/>
            <w:vMerge/>
          </w:tcPr>
          <w:p w14:paraId="4887A284" w14:textId="77777777" w:rsidR="00137076" w:rsidRPr="00D120A3" w:rsidRDefault="00137076" w:rsidP="00AF66F8">
            <w:pPr>
              <w:rPr>
                <w:b/>
                <w:bCs/>
              </w:rPr>
            </w:pPr>
          </w:p>
        </w:tc>
        <w:tc>
          <w:tcPr>
            <w:tcW w:w="1985" w:type="dxa"/>
          </w:tcPr>
          <w:p w14:paraId="4720C6DF" w14:textId="77777777" w:rsidR="00137076" w:rsidRDefault="00137076" w:rsidP="00AF66F8">
            <w:pPr>
              <w:spacing w:after="0"/>
              <w:rPr>
                <w:b/>
                <w:bCs/>
              </w:rPr>
            </w:pPr>
          </w:p>
        </w:tc>
        <w:tc>
          <w:tcPr>
            <w:tcW w:w="7619" w:type="dxa"/>
          </w:tcPr>
          <w:p w14:paraId="195F8CBC" w14:textId="1974B851" w:rsidR="00137076" w:rsidRDefault="00137076" w:rsidP="00AF66F8">
            <w:pPr>
              <w:spacing w:after="0"/>
              <w:rPr>
                <w:b/>
                <w:bCs/>
              </w:rPr>
            </w:pPr>
            <w:r>
              <w:rPr>
                <w:b/>
                <w:bCs/>
              </w:rPr>
              <w:t>YWCA – Active Bystander</w:t>
            </w:r>
          </w:p>
          <w:p w14:paraId="16726B63" w14:textId="47747869" w:rsidR="00137076" w:rsidRPr="008B2118" w:rsidRDefault="00137076" w:rsidP="00AF66F8">
            <w:pPr>
              <w:spacing w:after="0"/>
            </w:pPr>
            <w:r>
              <w:t xml:space="preserve">This program aims to train individuals on using bystander approaches to prevent violence against women, to empower staff and foster a culture of equality and respect. </w:t>
            </w:r>
          </w:p>
        </w:tc>
        <w:tc>
          <w:tcPr>
            <w:tcW w:w="3721" w:type="dxa"/>
          </w:tcPr>
          <w:p w14:paraId="73525255" w14:textId="477F183B" w:rsidR="00137076" w:rsidRDefault="00137076" w:rsidP="00B64339">
            <w:pPr>
              <w:pStyle w:val="ListParagraph"/>
              <w:numPr>
                <w:ilvl w:val="0"/>
                <w:numId w:val="3"/>
              </w:numPr>
              <w:spacing w:after="0"/>
              <w:ind w:left="284" w:hanging="144"/>
            </w:pPr>
            <w:r>
              <w:t>violence against women</w:t>
            </w:r>
          </w:p>
          <w:p w14:paraId="201A5470" w14:textId="79B82320" w:rsidR="00137076" w:rsidRDefault="00137076" w:rsidP="00B64339">
            <w:pPr>
              <w:pStyle w:val="ListParagraph"/>
              <w:numPr>
                <w:ilvl w:val="0"/>
                <w:numId w:val="3"/>
              </w:numPr>
              <w:spacing w:after="0"/>
              <w:ind w:left="284" w:hanging="144"/>
            </w:pPr>
            <w:r>
              <w:t>bystanders/potential bystander</w:t>
            </w:r>
          </w:p>
          <w:p w14:paraId="725DA333" w14:textId="1951C39B" w:rsidR="00137076" w:rsidRDefault="00137076" w:rsidP="00B64339">
            <w:pPr>
              <w:pStyle w:val="ListParagraph"/>
              <w:numPr>
                <w:ilvl w:val="0"/>
                <w:numId w:val="3"/>
              </w:numPr>
              <w:spacing w:after="0"/>
              <w:ind w:left="284" w:hanging="144"/>
            </w:pPr>
            <w:r>
              <w:t>workplaces</w:t>
            </w:r>
          </w:p>
          <w:p w14:paraId="62FE35F0" w14:textId="78BFB680" w:rsidR="00137076" w:rsidRDefault="00137076" w:rsidP="00B64339">
            <w:pPr>
              <w:pStyle w:val="ListParagraph"/>
              <w:numPr>
                <w:ilvl w:val="0"/>
                <w:numId w:val="3"/>
              </w:numPr>
              <w:spacing w:after="0"/>
              <w:ind w:left="284" w:hanging="144"/>
            </w:pPr>
            <w:r>
              <w:t>community</w:t>
            </w:r>
          </w:p>
          <w:p w14:paraId="3E8E68BE" w14:textId="11B6D40E" w:rsidR="00137076" w:rsidRDefault="00137076" w:rsidP="00B64339">
            <w:pPr>
              <w:pStyle w:val="ListParagraph"/>
              <w:numPr>
                <w:ilvl w:val="0"/>
                <w:numId w:val="3"/>
              </w:numPr>
              <w:spacing w:after="0"/>
              <w:ind w:left="284" w:hanging="144"/>
            </w:pPr>
            <w:r>
              <w:t xml:space="preserve">face-to-face workshop </w:t>
            </w:r>
          </w:p>
        </w:tc>
      </w:tr>
      <w:tr w:rsidR="00137076" w14:paraId="0FCE30F0" w14:textId="405A7735" w:rsidTr="007D4789">
        <w:trPr>
          <w:cantSplit/>
          <w:trHeight w:val="144"/>
        </w:trPr>
        <w:tc>
          <w:tcPr>
            <w:tcW w:w="1134" w:type="dxa"/>
            <w:vMerge w:val="restart"/>
          </w:tcPr>
          <w:p w14:paraId="2DF8B39A" w14:textId="77777777" w:rsidR="00137076" w:rsidRDefault="00137076" w:rsidP="00AF66F8">
            <w:pPr>
              <w:spacing w:after="0"/>
              <w:rPr>
                <w:b/>
                <w:bCs/>
              </w:rPr>
            </w:pPr>
            <w:r w:rsidRPr="00D120A3">
              <w:rPr>
                <w:b/>
                <w:bCs/>
              </w:rPr>
              <w:t>Northern Territory</w:t>
            </w:r>
          </w:p>
          <w:p w14:paraId="0A2E3E99" w14:textId="77777777" w:rsidR="00137076" w:rsidRDefault="00137076" w:rsidP="00AF66F8">
            <w:pPr>
              <w:spacing w:after="0"/>
              <w:rPr>
                <w:b/>
                <w:bCs/>
              </w:rPr>
            </w:pPr>
          </w:p>
          <w:p w14:paraId="23CA89D5" w14:textId="77777777" w:rsidR="00137076" w:rsidRDefault="00137076" w:rsidP="00AF66F8">
            <w:pPr>
              <w:spacing w:after="0"/>
              <w:rPr>
                <w:b/>
                <w:bCs/>
              </w:rPr>
            </w:pPr>
          </w:p>
          <w:p w14:paraId="1CA7D693" w14:textId="24CDE210" w:rsidR="00137076" w:rsidRPr="00137076" w:rsidRDefault="00137076" w:rsidP="00AF66F8">
            <w:pPr>
              <w:spacing w:after="0"/>
            </w:pPr>
            <w:r>
              <w:rPr>
                <w:b/>
                <w:bCs/>
              </w:rPr>
              <w:t xml:space="preserve">Northern Territory </w:t>
            </w:r>
            <w:r>
              <w:t xml:space="preserve">cont. </w:t>
            </w:r>
          </w:p>
        </w:tc>
        <w:tc>
          <w:tcPr>
            <w:tcW w:w="1985" w:type="dxa"/>
          </w:tcPr>
          <w:p w14:paraId="46008917" w14:textId="77777777" w:rsidR="00137076" w:rsidRPr="00801FA8" w:rsidRDefault="00137076" w:rsidP="00AF66F8">
            <w:pPr>
              <w:spacing w:after="0"/>
              <w:rPr>
                <w:b/>
                <w:bCs/>
                <w:color w:val="046A38" w:themeColor="accent2"/>
                <w:sz w:val="28"/>
                <w:szCs w:val="28"/>
              </w:rPr>
            </w:pPr>
            <w:r w:rsidRPr="00801FA8">
              <w:rPr>
                <w:b/>
                <w:bCs/>
                <w:color w:val="046A38" w:themeColor="accent2"/>
                <w:sz w:val="28"/>
                <w:szCs w:val="28"/>
              </w:rPr>
              <w:t>*</w:t>
            </w:r>
          </w:p>
          <w:p w14:paraId="04D19A15" w14:textId="77777777" w:rsidR="00137076" w:rsidRPr="009C1565" w:rsidRDefault="00137076" w:rsidP="00AF66F8">
            <w:pPr>
              <w:spacing w:after="0"/>
              <w:rPr>
                <w:b/>
                <w:bCs/>
              </w:rPr>
            </w:pPr>
          </w:p>
        </w:tc>
        <w:tc>
          <w:tcPr>
            <w:tcW w:w="7619" w:type="dxa"/>
          </w:tcPr>
          <w:p w14:paraId="2372B82E" w14:textId="2DCFA922" w:rsidR="00137076" w:rsidRPr="009C1565" w:rsidRDefault="00137076" w:rsidP="00AF66F8">
            <w:pPr>
              <w:spacing w:after="0"/>
              <w:rPr>
                <w:b/>
                <w:bCs/>
              </w:rPr>
            </w:pPr>
            <w:r w:rsidRPr="009C1565">
              <w:rPr>
                <w:b/>
                <w:bCs/>
              </w:rPr>
              <w:t>NT Working Women’s Centre</w:t>
            </w:r>
            <w:r>
              <w:rPr>
                <w:b/>
                <w:bCs/>
              </w:rPr>
              <w:t xml:space="preserve"> – </w:t>
            </w:r>
            <w:r w:rsidRPr="009C1565">
              <w:rPr>
                <w:b/>
                <w:bCs/>
              </w:rPr>
              <w:t>Domestic and Family Violence Work Aware</w:t>
            </w:r>
          </w:p>
          <w:p w14:paraId="6DDF7A13" w14:textId="3EA61F03" w:rsidR="00137076" w:rsidRDefault="00137076" w:rsidP="00AF66F8">
            <w:pPr>
              <w:spacing w:after="0"/>
            </w:pPr>
            <w:r w:rsidRPr="009C1565">
              <w:t>This initiative is a training package for employers and employees about domestic and family violence, encompassing sexual violence, and who it intersects with the workplace.</w:t>
            </w:r>
          </w:p>
        </w:tc>
        <w:tc>
          <w:tcPr>
            <w:tcW w:w="3721" w:type="dxa"/>
          </w:tcPr>
          <w:p w14:paraId="3046C1FA" w14:textId="46743BD1" w:rsidR="00137076" w:rsidRPr="009C1565" w:rsidRDefault="00137076" w:rsidP="00B64339">
            <w:pPr>
              <w:pStyle w:val="ListParagraph"/>
              <w:numPr>
                <w:ilvl w:val="0"/>
                <w:numId w:val="3"/>
              </w:numPr>
              <w:spacing w:after="0"/>
              <w:ind w:left="284" w:hanging="144"/>
            </w:pPr>
            <w:r w:rsidRPr="009C1565">
              <w:t xml:space="preserve">domestic, </w:t>
            </w:r>
            <w:proofErr w:type="gramStart"/>
            <w:r w:rsidRPr="009C1565">
              <w:t>sexual</w:t>
            </w:r>
            <w:proofErr w:type="gramEnd"/>
            <w:r w:rsidRPr="009C1565">
              <w:t xml:space="preserve"> and family violence</w:t>
            </w:r>
          </w:p>
          <w:p w14:paraId="258C6139" w14:textId="3009F020" w:rsidR="00137076" w:rsidRPr="009C1565" w:rsidRDefault="00137076" w:rsidP="00B64339">
            <w:pPr>
              <w:pStyle w:val="ListParagraph"/>
              <w:numPr>
                <w:ilvl w:val="0"/>
                <w:numId w:val="3"/>
              </w:numPr>
              <w:spacing w:after="0"/>
              <w:ind w:left="284" w:hanging="144"/>
            </w:pPr>
            <w:r w:rsidRPr="009C1565">
              <w:t xml:space="preserve">employers and employees </w:t>
            </w:r>
          </w:p>
          <w:p w14:paraId="157A938A" w14:textId="29A4AEB4" w:rsidR="00137076" w:rsidRPr="009C1565" w:rsidRDefault="00137076" w:rsidP="00B64339">
            <w:pPr>
              <w:pStyle w:val="ListParagraph"/>
              <w:numPr>
                <w:ilvl w:val="0"/>
                <w:numId w:val="3"/>
              </w:numPr>
              <w:spacing w:after="0"/>
              <w:ind w:left="284" w:hanging="144"/>
            </w:pPr>
            <w:r w:rsidRPr="009C1565">
              <w:t>workplaces</w:t>
            </w:r>
          </w:p>
          <w:p w14:paraId="315B1F58" w14:textId="761E6217" w:rsidR="00137076" w:rsidRPr="009C1565" w:rsidRDefault="00137076" w:rsidP="00B64339">
            <w:pPr>
              <w:pStyle w:val="ListParagraph"/>
              <w:numPr>
                <w:ilvl w:val="0"/>
                <w:numId w:val="3"/>
              </w:numPr>
              <w:spacing w:after="0"/>
              <w:ind w:left="284" w:hanging="144"/>
            </w:pPr>
            <w:r w:rsidRPr="009C1565">
              <w:t>face-to-face workshops</w:t>
            </w:r>
          </w:p>
        </w:tc>
      </w:tr>
      <w:tr w:rsidR="00137076" w14:paraId="233EC5ED" w14:textId="7098E167" w:rsidTr="00703250">
        <w:trPr>
          <w:cantSplit/>
          <w:trHeight w:val="144"/>
        </w:trPr>
        <w:tc>
          <w:tcPr>
            <w:tcW w:w="1134" w:type="dxa"/>
            <w:vMerge/>
          </w:tcPr>
          <w:p w14:paraId="7A1BC166" w14:textId="77777777" w:rsidR="00137076" w:rsidRPr="00D120A3" w:rsidRDefault="00137076" w:rsidP="00AF66F8">
            <w:pPr>
              <w:spacing w:after="0"/>
              <w:rPr>
                <w:b/>
                <w:bCs/>
              </w:rPr>
            </w:pPr>
          </w:p>
        </w:tc>
        <w:tc>
          <w:tcPr>
            <w:tcW w:w="1985" w:type="dxa"/>
            <w:tcBorders>
              <w:bottom w:val="single" w:sz="4" w:space="0" w:color="auto"/>
            </w:tcBorders>
          </w:tcPr>
          <w:p w14:paraId="609368E0" w14:textId="77777777" w:rsidR="00137076" w:rsidRDefault="00137076" w:rsidP="00AF66F8">
            <w:pPr>
              <w:spacing w:after="0"/>
              <w:rPr>
                <w:b/>
                <w:bCs/>
              </w:rPr>
            </w:pPr>
          </w:p>
        </w:tc>
        <w:tc>
          <w:tcPr>
            <w:tcW w:w="7619" w:type="dxa"/>
          </w:tcPr>
          <w:p w14:paraId="7A9D8103" w14:textId="329DC703" w:rsidR="00137076" w:rsidRDefault="00137076" w:rsidP="00AF66F8">
            <w:pPr>
              <w:spacing w:after="0"/>
              <w:rPr>
                <w:b/>
                <w:bCs/>
              </w:rPr>
            </w:pPr>
            <w:r>
              <w:rPr>
                <w:b/>
                <w:bCs/>
              </w:rPr>
              <w:t>Darwin Indigenous Men’s Service – Indigenous Family Violence Prevention and Healing Program</w:t>
            </w:r>
          </w:p>
          <w:p w14:paraId="15D77193" w14:textId="26A4EFEA" w:rsidR="00137076" w:rsidRPr="005A219E" w:rsidRDefault="00137076" w:rsidP="00AF66F8">
            <w:pPr>
              <w:spacing w:after="0"/>
            </w:pPr>
            <w:r>
              <w:t xml:space="preserve">This program provides individual mentoring, family violence counselling, healing activities and education programs for Indigenous men, aim to prevent family violence and heal. </w:t>
            </w:r>
          </w:p>
        </w:tc>
        <w:tc>
          <w:tcPr>
            <w:tcW w:w="3721" w:type="dxa"/>
          </w:tcPr>
          <w:p w14:paraId="491C9725" w14:textId="2C399051" w:rsidR="00137076" w:rsidRDefault="00137076" w:rsidP="00E71A78">
            <w:pPr>
              <w:pStyle w:val="ListParagraph"/>
              <w:numPr>
                <w:ilvl w:val="0"/>
                <w:numId w:val="3"/>
              </w:numPr>
              <w:spacing w:after="0"/>
              <w:ind w:left="284" w:hanging="144"/>
            </w:pPr>
            <w:r>
              <w:t>family violence</w:t>
            </w:r>
          </w:p>
          <w:p w14:paraId="5999438B" w14:textId="6EAF4FEC" w:rsidR="00137076" w:rsidRDefault="00137076" w:rsidP="00E71A78">
            <w:pPr>
              <w:pStyle w:val="ListParagraph"/>
              <w:numPr>
                <w:ilvl w:val="0"/>
                <w:numId w:val="3"/>
              </w:numPr>
              <w:spacing w:after="0"/>
              <w:ind w:left="284" w:hanging="144"/>
            </w:pPr>
            <w:r>
              <w:t>Indigenous men</w:t>
            </w:r>
          </w:p>
          <w:p w14:paraId="052CD046" w14:textId="38487087" w:rsidR="00137076" w:rsidRPr="009C1565" w:rsidRDefault="00137076" w:rsidP="00E71A78">
            <w:pPr>
              <w:pStyle w:val="ListParagraph"/>
              <w:numPr>
                <w:ilvl w:val="0"/>
                <w:numId w:val="3"/>
              </w:numPr>
              <w:spacing w:after="0"/>
              <w:ind w:left="284" w:hanging="144"/>
            </w:pPr>
            <w:r>
              <w:t>mentoring, family violence counselling, healing activities and education programs</w:t>
            </w:r>
          </w:p>
        </w:tc>
      </w:tr>
      <w:tr w:rsidR="00137076" w14:paraId="5627D2A7" w14:textId="5DC58A59" w:rsidTr="00703250">
        <w:trPr>
          <w:cantSplit/>
          <w:trHeight w:val="144"/>
        </w:trPr>
        <w:tc>
          <w:tcPr>
            <w:tcW w:w="1134" w:type="dxa"/>
            <w:vMerge/>
          </w:tcPr>
          <w:p w14:paraId="22055455" w14:textId="096649B2" w:rsidR="00137076" w:rsidRPr="00EB1BF4" w:rsidRDefault="00137076" w:rsidP="00AF66F8">
            <w:pPr>
              <w:spacing w:after="0"/>
            </w:pPr>
          </w:p>
        </w:tc>
        <w:tc>
          <w:tcPr>
            <w:tcW w:w="1985" w:type="dxa"/>
          </w:tcPr>
          <w:p w14:paraId="385AAA0E" w14:textId="77777777" w:rsidR="00137076" w:rsidRPr="00451ED9" w:rsidRDefault="00137076" w:rsidP="00AF66F8">
            <w:pPr>
              <w:spacing w:after="0"/>
              <w:rPr>
                <w:b/>
              </w:rPr>
            </w:pPr>
          </w:p>
        </w:tc>
        <w:tc>
          <w:tcPr>
            <w:tcW w:w="7619" w:type="dxa"/>
          </w:tcPr>
          <w:p w14:paraId="0BB3A8E4" w14:textId="48C4937B" w:rsidR="00137076" w:rsidRPr="00451ED9" w:rsidRDefault="00137076" w:rsidP="00AF66F8">
            <w:pPr>
              <w:spacing w:after="0"/>
              <w:rPr>
                <w:b/>
              </w:rPr>
            </w:pPr>
            <w:r w:rsidRPr="00451ED9">
              <w:rPr>
                <w:b/>
              </w:rPr>
              <w:t>The Y NT</w:t>
            </w:r>
            <w:r>
              <w:rPr>
                <w:b/>
              </w:rPr>
              <w:t xml:space="preserve"> (YMCA) –</w:t>
            </w:r>
            <w:r w:rsidRPr="00451ED9">
              <w:rPr>
                <w:b/>
              </w:rPr>
              <w:t xml:space="preserve"> Drop in Centre</w:t>
            </w:r>
          </w:p>
          <w:p w14:paraId="4180F8ED" w14:textId="53D2A7D3" w:rsidR="00137076" w:rsidRPr="00451ED9" w:rsidRDefault="00137076" w:rsidP="00AF66F8">
            <w:pPr>
              <w:spacing w:after="0"/>
            </w:pPr>
            <w:r w:rsidRPr="00451ED9">
              <w:t xml:space="preserve">This initiative is a drop-in centre for young people, which has mentoring and leadership programs which use components of the LOVE </w:t>
            </w:r>
            <w:proofErr w:type="spellStart"/>
            <w:r w:rsidRPr="00451ED9">
              <w:t>BiTES</w:t>
            </w:r>
            <w:proofErr w:type="spellEnd"/>
            <w:r w:rsidRPr="00451ED9">
              <w:t xml:space="preserve"> training. The aim is to empower youth, to ensure youth have a voice and to educate them around issues and healthy relationships. </w:t>
            </w:r>
          </w:p>
        </w:tc>
        <w:tc>
          <w:tcPr>
            <w:tcW w:w="3721" w:type="dxa"/>
          </w:tcPr>
          <w:p w14:paraId="04A95507" w14:textId="1A678787" w:rsidR="00137076" w:rsidRPr="00451ED9" w:rsidRDefault="00137076" w:rsidP="00480584">
            <w:pPr>
              <w:pStyle w:val="ListParagraph"/>
              <w:numPr>
                <w:ilvl w:val="0"/>
                <w:numId w:val="3"/>
              </w:numPr>
              <w:spacing w:after="0"/>
              <w:ind w:left="284" w:hanging="144"/>
            </w:pPr>
            <w:r w:rsidRPr="00451ED9">
              <w:t>healthy relationships</w:t>
            </w:r>
          </w:p>
          <w:p w14:paraId="7B125C53" w14:textId="3CF78E22" w:rsidR="00137076" w:rsidRPr="00451ED9" w:rsidRDefault="00137076" w:rsidP="00480584">
            <w:pPr>
              <w:pStyle w:val="ListParagraph"/>
              <w:numPr>
                <w:ilvl w:val="0"/>
                <w:numId w:val="3"/>
              </w:numPr>
              <w:spacing w:after="0"/>
              <w:ind w:left="284" w:hanging="144"/>
            </w:pPr>
            <w:r w:rsidRPr="00451ED9">
              <w:t>young people</w:t>
            </w:r>
          </w:p>
          <w:p w14:paraId="0E3539C2" w14:textId="77777777" w:rsidR="005747AE" w:rsidRDefault="00137076" w:rsidP="00480584">
            <w:pPr>
              <w:pStyle w:val="ListParagraph"/>
              <w:numPr>
                <w:ilvl w:val="0"/>
                <w:numId w:val="3"/>
              </w:numPr>
              <w:spacing w:after="0"/>
              <w:ind w:left="284" w:hanging="144"/>
            </w:pPr>
            <w:r w:rsidRPr="00451ED9">
              <w:t>mentoring, leadership programs</w:t>
            </w:r>
          </w:p>
          <w:p w14:paraId="0BDA70D8" w14:textId="2AF58CDD" w:rsidR="00137076" w:rsidRPr="00451ED9" w:rsidRDefault="005747AE" w:rsidP="00480584">
            <w:pPr>
              <w:pStyle w:val="ListParagraph"/>
              <w:numPr>
                <w:ilvl w:val="0"/>
                <w:numId w:val="3"/>
              </w:numPr>
              <w:spacing w:after="0"/>
              <w:ind w:left="284" w:hanging="144"/>
            </w:pPr>
            <w:r>
              <w:t>f</w:t>
            </w:r>
            <w:r w:rsidR="00137076" w:rsidRPr="00451ED9">
              <w:t>ace</w:t>
            </w:r>
            <w:r>
              <w:t>-</w:t>
            </w:r>
            <w:r w:rsidR="00137076" w:rsidRPr="00451ED9">
              <w:t>to</w:t>
            </w:r>
            <w:r>
              <w:t>-</w:t>
            </w:r>
            <w:r w:rsidR="00137076" w:rsidRPr="00451ED9">
              <w:t>face</w:t>
            </w:r>
          </w:p>
        </w:tc>
      </w:tr>
      <w:tr w:rsidR="00E401C2" w14:paraId="5052374C" w14:textId="3EC9BC65" w:rsidTr="007D4789">
        <w:trPr>
          <w:cantSplit/>
          <w:trHeight w:val="144"/>
        </w:trPr>
        <w:tc>
          <w:tcPr>
            <w:tcW w:w="1134" w:type="dxa"/>
            <w:vMerge w:val="restart"/>
          </w:tcPr>
          <w:p w14:paraId="682E6C18" w14:textId="77777777" w:rsidR="00E401C2" w:rsidRPr="00D120A3" w:rsidRDefault="00E401C2">
            <w:pPr>
              <w:rPr>
                <w:b/>
                <w:bCs/>
              </w:rPr>
            </w:pPr>
            <w:r w:rsidRPr="00D120A3">
              <w:rPr>
                <w:b/>
                <w:bCs/>
              </w:rPr>
              <w:t>New South Wales</w:t>
            </w:r>
          </w:p>
          <w:p w14:paraId="743822FA" w14:textId="115E13E7" w:rsidR="00E401C2" w:rsidRPr="00D120A3" w:rsidRDefault="00E401C2">
            <w:pPr>
              <w:rPr>
                <w:b/>
                <w:bCs/>
              </w:rPr>
            </w:pPr>
          </w:p>
        </w:tc>
        <w:tc>
          <w:tcPr>
            <w:tcW w:w="1985" w:type="dxa"/>
          </w:tcPr>
          <w:p w14:paraId="7EDF1B28" w14:textId="77777777" w:rsidR="00E401C2" w:rsidRPr="00C10BFB" w:rsidRDefault="00E401C2" w:rsidP="00AF66F8">
            <w:pPr>
              <w:spacing w:after="0"/>
              <w:rPr>
                <w:b/>
                <w:bCs/>
              </w:rPr>
            </w:pPr>
          </w:p>
        </w:tc>
        <w:tc>
          <w:tcPr>
            <w:tcW w:w="7619" w:type="dxa"/>
          </w:tcPr>
          <w:p w14:paraId="167C4121" w14:textId="3CDE3670" w:rsidR="00E401C2" w:rsidRPr="00C10BFB" w:rsidRDefault="00E401C2" w:rsidP="00AF66F8">
            <w:pPr>
              <w:spacing w:after="0"/>
              <w:rPr>
                <w:b/>
                <w:bCs/>
              </w:rPr>
            </w:pPr>
            <w:r w:rsidRPr="00C10BFB">
              <w:rPr>
                <w:b/>
                <w:bCs/>
              </w:rPr>
              <w:t>Coast Shelter</w:t>
            </w:r>
            <w:r w:rsidR="003605EA">
              <w:rPr>
                <w:b/>
                <w:bCs/>
              </w:rPr>
              <w:t xml:space="preserve"> – </w:t>
            </w:r>
            <w:r w:rsidRPr="00C10BFB">
              <w:rPr>
                <w:b/>
                <w:bCs/>
              </w:rPr>
              <w:t>Shark Cage</w:t>
            </w:r>
          </w:p>
          <w:p w14:paraId="28A2CF14" w14:textId="4A524AC7" w:rsidR="00E401C2" w:rsidRDefault="00E401C2" w:rsidP="00AF66F8">
            <w:pPr>
              <w:spacing w:after="0"/>
            </w:pPr>
            <w:r w:rsidRPr="00C10BFB">
              <w:t xml:space="preserve">This initiative is a workshop that aims to educate participants to recognise abusive behaviour, empower participants to develop and strengthen their personal boundaries and enable participants to be assertive based on strong personal boundaries. </w:t>
            </w:r>
          </w:p>
        </w:tc>
        <w:tc>
          <w:tcPr>
            <w:tcW w:w="3721" w:type="dxa"/>
          </w:tcPr>
          <w:p w14:paraId="2F97666D" w14:textId="5F6088CF" w:rsidR="00E401C2" w:rsidRPr="007B164F" w:rsidRDefault="00E401C2" w:rsidP="00D22EE5">
            <w:pPr>
              <w:pStyle w:val="ListParagraph"/>
              <w:numPr>
                <w:ilvl w:val="0"/>
                <w:numId w:val="3"/>
              </w:numPr>
              <w:spacing w:after="0"/>
              <w:ind w:left="284" w:hanging="144"/>
            </w:pPr>
            <w:r w:rsidRPr="007B164F">
              <w:t>abusive behaviour</w:t>
            </w:r>
          </w:p>
          <w:p w14:paraId="5E4141C8" w14:textId="2110C558" w:rsidR="00E401C2" w:rsidRPr="007B164F" w:rsidRDefault="00E401C2" w:rsidP="00D22EE5">
            <w:pPr>
              <w:pStyle w:val="ListParagraph"/>
              <w:numPr>
                <w:ilvl w:val="0"/>
                <w:numId w:val="3"/>
              </w:numPr>
              <w:spacing w:after="0"/>
              <w:ind w:left="284" w:hanging="144"/>
            </w:pPr>
            <w:r w:rsidRPr="007B164F">
              <w:t>whole population</w:t>
            </w:r>
          </w:p>
          <w:p w14:paraId="08EEE84B" w14:textId="1FBE94F9" w:rsidR="00E401C2" w:rsidRPr="007B164F" w:rsidRDefault="00E401C2" w:rsidP="00D22EE5">
            <w:pPr>
              <w:pStyle w:val="ListParagraph"/>
              <w:numPr>
                <w:ilvl w:val="0"/>
                <w:numId w:val="3"/>
              </w:numPr>
              <w:spacing w:after="0"/>
              <w:ind w:left="284" w:hanging="144"/>
            </w:pPr>
            <w:r w:rsidRPr="007B164F">
              <w:t>face-to-face workshops</w:t>
            </w:r>
          </w:p>
        </w:tc>
      </w:tr>
      <w:tr w:rsidR="00E401C2" w14:paraId="107BFC60" w14:textId="5405A8B0" w:rsidTr="007D4789">
        <w:trPr>
          <w:cantSplit/>
          <w:trHeight w:val="144"/>
        </w:trPr>
        <w:tc>
          <w:tcPr>
            <w:tcW w:w="1134" w:type="dxa"/>
            <w:vMerge/>
          </w:tcPr>
          <w:p w14:paraId="4F976FC5" w14:textId="37952504" w:rsidR="00E401C2" w:rsidRPr="00D120A3" w:rsidRDefault="00E401C2">
            <w:pPr>
              <w:rPr>
                <w:b/>
                <w:bCs/>
              </w:rPr>
            </w:pPr>
          </w:p>
        </w:tc>
        <w:tc>
          <w:tcPr>
            <w:tcW w:w="1985" w:type="dxa"/>
          </w:tcPr>
          <w:p w14:paraId="1E8B1A59" w14:textId="77777777" w:rsidR="00E401C2" w:rsidRDefault="00E401C2" w:rsidP="00AF66F8">
            <w:pPr>
              <w:spacing w:after="0"/>
              <w:rPr>
                <w:b/>
                <w:bCs/>
              </w:rPr>
            </w:pPr>
          </w:p>
        </w:tc>
        <w:tc>
          <w:tcPr>
            <w:tcW w:w="7619" w:type="dxa"/>
          </w:tcPr>
          <w:p w14:paraId="3CDB705D" w14:textId="6366589F" w:rsidR="00E401C2" w:rsidRDefault="00E401C2" w:rsidP="00AF66F8">
            <w:pPr>
              <w:spacing w:after="0"/>
              <w:rPr>
                <w:b/>
                <w:bCs/>
              </w:rPr>
            </w:pPr>
            <w:r>
              <w:rPr>
                <w:b/>
                <w:bCs/>
              </w:rPr>
              <w:t>Upper Hunter Shire Council Youth Services</w:t>
            </w:r>
            <w:r w:rsidR="003605EA">
              <w:rPr>
                <w:b/>
                <w:bCs/>
              </w:rPr>
              <w:t xml:space="preserve"> – </w:t>
            </w:r>
            <w:r>
              <w:rPr>
                <w:b/>
                <w:bCs/>
              </w:rPr>
              <w:t>Rules in Relationship Skills Group</w:t>
            </w:r>
          </w:p>
          <w:p w14:paraId="7FA7B6AC" w14:textId="161451B4" w:rsidR="00E401C2" w:rsidRPr="00344B6E" w:rsidRDefault="00E401C2" w:rsidP="00AF66F8">
            <w:pPr>
              <w:spacing w:after="0"/>
            </w:pPr>
            <w:r>
              <w:t xml:space="preserve">This initiative is an eight-week program aimed at young men to educate them about respectful relationships and changing violent behaviours. </w:t>
            </w:r>
          </w:p>
        </w:tc>
        <w:tc>
          <w:tcPr>
            <w:tcW w:w="3721" w:type="dxa"/>
          </w:tcPr>
          <w:p w14:paraId="1A606BF8" w14:textId="7843247F" w:rsidR="00E401C2" w:rsidRDefault="00E401C2" w:rsidP="00612BBC">
            <w:pPr>
              <w:pStyle w:val="ListParagraph"/>
              <w:numPr>
                <w:ilvl w:val="0"/>
                <w:numId w:val="3"/>
              </w:numPr>
              <w:spacing w:after="0"/>
              <w:ind w:left="284" w:hanging="144"/>
            </w:pPr>
            <w:r>
              <w:t>healthy relationships, behavioural change</w:t>
            </w:r>
          </w:p>
          <w:p w14:paraId="52C1D146" w14:textId="10DC0B7E" w:rsidR="00E401C2" w:rsidRDefault="00E401C2" w:rsidP="00612BBC">
            <w:pPr>
              <w:pStyle w:val="ListParagraph"/>
              <w:numPr>
                <w:ilvl w:val="0"/>
                <w:numId w:val="3"/>
              </w:numPr>
              <w:spacing w:after="0"/>
              <w:ind w:left="284" w:hanging="144"/>
            </w:pPr>
            <w:r>
              <w:t>young men</w:t>
            </w:r>
          </w:p>
          <w:p w14:paraId="6017EA14" w14:textId="0F0F24B4" w:rsidR="00E401C2" w:rsidRPr="007B164F" w:rsidRDefault="00E401C2" w:rsidP="00612BBC">
            <w:pPr>
              <w:pStyle w:val="ListParagraph"/>
              <w:numPr>
                <w:ilvl w:val="0"/>
                <w:numId w:val="3"/>
              </w:numPr>
              <w:spacing w:after="0"/>
              <w:ind w:left="284" w:hanging="144"/>
            </w:pPr>
            <w:r>
              <w:t>community youth services</w:t>
            </w:r>
          </w:p>
        </w:tc>
      </w:tr>
      <w:tr w:rsidR="00E401C2" w14:paraId="6D11464B" w14:textId="566AF361" w:rsidTr="007D4789">
        <w:trPr>
          <w:cantSplit/>
          <w:trHeight w:val="144"/>
        </w:trPr>
        <w:tc>
          <w:tcPr>
            <w:tcW w:w="1134" w:type="dxa"/>
            <w:vMerge/>
          </w:tcPr>
          <w:p w14:paraId="2FB57431" w14:textId="66AA97B7" w:rsidR="00E401C2" w:rsidRPr="00D120A3" w:rsidRDefault="00E401C2">
            <w:pPr>
              <w:rPr>
                <w:b/>
                <w:bCs/>
              </w:rPr>
            </w:pPr>
          </w:p>
        </w:tc>
        <w:tc>
          <w:tcPr>
            <w:tcW w:w="1985" w:type="dxa"/>
          </w:tcPr>
          <w:p w14:paraId="693D8711" w14:textId="77777777" w:rsidR="009C5C58" w:rsidRPr="00801FA8" w:rsidRDefault="009C5C58" w:rsidP="00AF66F8">
            <w:pPr>
              <w:spacing w:after="0"/>
              <w:rPr>
                <w:b/>
                <w:bCs/>
                <w:color w:val="046A38" w:themeColor="accent2"/>
                <w:sz w:val="28"/>
                <w:szCs w:val="28"/>
              </w:rPr>
            </w:pPr>
            <w:r w:rsidRPr="00801FA8">
              <w:rPr>
                <w:b/>
                <w:bCs/>
                <w:color w:val="046A38" w:themeColor="accent2"/>
                <w:sz w:val="28"/>
                <w:szCs w:val="28"/>
              </w:rPr>
              <w:t>*</w:t>
            </w:r>
          </w:p>
          <w:p w14:paraId="718121FA" w14:textId="77777777" w:rsidR="00E401C2" w:rsidRDefault="00E401C2" w:rsidP="00AF66F8">
            <w:pPr>
              <w:spacing w:after="0"/>
              <w:rPr>
                <w:b/>
                <w:bCs/>
              </w:rPr>
            </w:pPr>
          </w:p>
        </w:tc>
        <w:tc>
          <w:tcPr>
            <w:tcW w:w="7619" w:type="dxa"/>
          </w:tcPr>
          <w:p w14:paraId="278C71F5" w14:textId="060B322B" w:rsidR="00E401C2" w:rsidRDefault="00E401C2" w:rsidP="00AF66F8">
            <w:pPr>
              <w:spacing w:after="0"/>
              <w:rPr>
                <w:b/>
                <w:bCs/>
              </w:rPr>
            </w:pPr>
            <w:r>
              <w:rPr>
                <w:b/>
                <w:bCs/>
              </w:rPr>
              <w:t>Education Centre Against Violence</w:t>
            </w:r>
            <w:r w:rsidR="003605EA">
              <w:rPr>
                <w:b/>
                <w:bCs/>
              </w:rPr>
              <w:t xml:space="preserve"> – </w:t>
            </w:r>
            <w:r>
              <w:rPr>
                <w:b/>
                <w:bCs/>
              </w:rPr>
              <w:t>Strong Aboriginal Men</w:t>
            </w:r>
          </w:p>
          <w:p w14:paraId="5F373917" w14:textId="6FAAB493" w:rsidR="00E401C2" w:rsidRPr="00A10A8B" w:rsidRDefault="00E401C2" w:rsidP="00AF66F8">
            <w:pPr>
              <w:spacing w:after="0"/>
            </w:pPr>
            <w:r>
              <w:t xml:space="preserve">This initiative aims for Aboriginal men to connect and stand strong against domestic family violence and child sexual assault. There are a series of workshops delivered by Aboriginal men to Aboriginal men, talking in a safe way about the trauma associated with domestic family violence and child sexual assault. </w:t>
            </w:r>
          </w:p>
        </w:tc>
        <w:tc>
          <w:tcPr>
            <w:tcW w:w="3721" w:type="dxa"/>
          </w:tcPr>
          <w:p w14:paraId="69B0E731" w14:textId="765C7C28" w:rsidR="00E401C2" w:rsidRDefault="00E401C2" w:rsidP="00612BBC">
            <w:pPr>
              <w:pStyle w:val="ListParagraph"/>
              <w:numPr>
                <w:ilvl w:val="0"/>
                <w:numId w:val="3"/>
              </w:numPr>
              <w:spacing w:after="0"/>
              <w:ind w:left="284" w:hanging="144"/>
            </w:pPr>
            <w:r>
              <w:t>domestic family violence, child sexual assault</w:t>
            </w:r>
          </w:p>
          <w:p w14:paraId="76541D7D" w14:textId="676A0CEC" w:rsidR="00E401C2" w:rsidRDefault="00E401C2" w:rsidP="00612BBC">
            <w:pPr>
              <w:pStyle w:val="ListParagraph"/>
              <w:numPr>
                <w:ilvl w:val="0"/>
                <w:numId w:val="3"/>
              </w:numPr>
              <w:spacing w:after="0"/>
              <w:ind w:left="284" w:hanging="144"/>
            </w:pPr>
            <w:r>
              <w:t>Aboriginal and Torres Strait Islander men</w:t>
            </w:r>
          </w:p>
          <w:p w14:paraId="64961785" w14:textId="0F4251BF" w:rsidR="00E401C2" w:rsidRDefault="00E401C2" w:rsidP="00612BBC">
            <w:pPr>
              <w:pStyle w:val="ListParagraph"/>
              <w:numPr>
                <w:ilvl w:val="0"/>
                <w:numId w:val="3"/>
              </w:numPr>
              <w:spacing w:after="0"/>
              <w:ind w:left="284" w:hanging="144"/>
            </w:pPr>
            <w:r>
              <w:t>face-to-face workshops</w:t>
            </w:r>
          </w:p>
        </w:tc>
      </w:tr>
      <w:tr w:rsidR="00E401C2" w14:paraId="7A3CD829" w14:textId="483F3CA0" w:rsidTr="00137076">
        <w:trPr>
          <w:cantSplit/>
          <w:trHeight w:val="144"/>
        </w:trPr>
        <w:tc>
          <w:tcPr>
            <w:tcW w:w="1134" w:type="dxa"/>
            <w:vMerge/>
            <w:tcBorders>
              <w:bottom w:val="single" w:sz="4" w:space="0" w:color="auto"/>
            </w:tcBorders>
          </w:tcPr>
          <w:p w14:paraId="22EDAB5F" w14:textId="024DBD55" w:rsidR="00E401C2" w:rsidRPr="00D120A3" w:rsidRDefault="00E401C2">
            <w:pPr>
              <w:rPr>
                <w:b/>
                <w:bCs/>
              </w:rPr>
            </w:pPr>
          </w:p>
        </w:tc>
        <w:tc>
          <w:tcPr>
            <w:tcW w:w="1985" w:type="dxa"/>
            <w:tcBorders>
              <w:bottom w:val="single" w:sz="4" w:space="0" w:color="auto"/>
            </w:tcBorders>
          </w:tcPr>
          <w:p w14:paraId="380FF046" w14:textId="77777777" w:rsidR="00E401C2" w:rsidRPr="00801FA8" w:rsidRDefault="00E401C2" w:rsidP="00AF66F8">
            <w:pPr>
              <w:spacing w:after="0"/>
              <w:rPr>
                <w:b/>
                <w:bCs/>
                <w:color w:val="046A38" w:themeColor="accent2"/>
                <w:sz w:val="28"/>
                <w:szCs w:val="28"/>
              </w:rPr>
            </w:pPr>
            <w:r w:rsidRPr="00801FA8">
              <w:rPr>
                <w:b/>
                <w:bCs/>
                <w:color w:val="046A38" w:themeColor="accent2"/>
                <w:sz w:val="28"/>
                <w:szCs w:val="28"/>
              </w:rPr>
              <w:t>*</w:t>
            </w:r>
          </w:p>
          <w:p w14:paraId="3BC2A6DF" w14:textId="77777777" w:rsidR="00E401C2" w:rsidRDefault="00E401C2" w:rsidP="00AF66F8">
            <w:pPr>
              <w:spacing w:after="0"/>
              <w:rPr>
                <w:b/>
                <w:bCs/>
              </w:rPr>
            </w:pPr>
          </w:p>
        </w:tc>
        <w:tc>
          <w:tcPr>
            <w:tcW w:w="7619" w:type="dxa"/>
            <w:tcBorders>
              <w:bottom w:val="single" w:sz="4" w:space="0" w:color="auto"/>
            </w:tcBorders>
          </w:tcPr>
          <w:p w14:paraId="5F1A764C" w14:textId="7CEA18B4" w:rsidR="00E401C2" w:rsidRDefault="00E401C2" w:rsidP="00AF66F8">
            <w:pPr>
              <w:spacing w:after="0"/>
              <w:rPr>
                <w:b/>
                <w:bCs/>
              </w:rPr>
            </w:pPr>
            <w:r>
              <w:rPr>
                <w:b/>
                <w:bCs/>
              </w:rPr>
              <w:t>Personal Strength – Party-Safe Workshops</w:t>
            </w:r>
          </w:p>
          <w:p w14:paraId="12D41775" w14:textId="45EF1BBB" w:rsidR="00E401C2" w:rsidRPr="005E0034" w:rsidRDefault="00E401C2" w:rsidP="00AF66F8">
            <w:pPr>
              <w:spacing w:after="0"/>
            </w:pPr>
            <w:r>
              <w:t xml:space="preserve">The initiatives aim to promote discussion and awareness around the realities and dangers of sexual assault at parties. Including the sexual assault myth-busting, noticing red flags, and problem-solving tricky situations. </w:t>
            </w:r>
          </w:p>
        </w:tc>
        <w:tc>
          <w:tcPr>
            <w:tcW w:w="3721" w:type="dxa"/>
          </w:tcPr>
          <w:p w14:paraId="38F14851" w14:textId="7C40E72F" w:rsidR="00E401C2" w:rsidRDefault="00E401C2" w:rsidP="00612BBC">
            <w:pPr>
              <w:pStyle w:val="ListParagraph"/>
              <w:numPr>
                <w:ilvl w:val="0"/>
                <w:numId w:val="3"/>
              </w:numPr>
              <w:spacing w:after="0"/>
              <w:ind w:left="284" w:hanging="144"/>
            </w:pPr>
            <w:r>
              <w:t>sexual assault</w:t>
            </w:r>
          </w:p>
          <w:p w14:paraId="2FDE4B81" w14:textId="6CE4632E" w:rsidR="00E401C2" w:rsidRDefault="00E401C2" w:rsidP="00612BBC">
            <w:pPr>
              <w:pStyle w:val="ListParagraph"/>
              <w:numPr>
                <w:ilvl w:val="0"/>
                <w:numId w:val="3"/>
              </w:numPr>
              <w:spacing w:after="0"/>
              <w:ind w:left="284" w:hanging="144"/>
            </w:pPr>
            <w:r>
              <w:t>teenage girls</w:t>
            </w:r>
          </w:p>
          <w:p w14:paraId="6D94A2F7" w14:textId="5C0CAFF6" w:rsidR="00E401C2" w:rsidRDefault="00E401C2" w:rsidP="00612BBC">
            <w:pPr>
              <w:pStyle w:val="ListParagraph"/>
              <w:numPr>
                <w:ilvl w:val="0"/>
                <w:numId w:val="3"/>
              </w:numPr>
              <w:spacing w:after="0"/>
              <w:ind w:left="284" w:hanging="144"/>
            </w:pPr>
            <w:r>
              <w:t>face-to-face workshops</w:t>
            </w:r>
          </w:p>
        </w:tc>
      </w:tr>
      <w:tr w:rsidR="00137076" w14:paraId="2E0B3091" w14:textId="4622A95C" w:rsidTr="00703250">
        <w:trPr>
          <w:cantSplit/>
          <w:trHeight w:val="144"/>
        </w:trPr>
        <w:tc>
          <w:tcPr>
            <w:tcW w:w="1134" w:type="dxa"/>
            <w:vMerge w:val="restart"/>
            <w:tcBorders>
              <w:top w:val="single" w:sz="4" w:space="0" w:color="auto"/>
            </w:tcBorders>
          </w:tcPr>
          <w:p w14:paraId="4B39855D" w14:textId="77777777" w:rsidR="00137076" w:rsidRPr="00D120A3" w:rsidRDefault="00137076" w:rsidP="00137076">
            <w:pPr>
              <w:rPr>
                <w:b/>
                <w:bCs/>
              </w:rPr>
            </w:pPr>
            <w:r>
              <w:rPr>
                <w:b/>
                <w:bCs/>
              </w:rPr>
              <w:t xml:space="preserve">New South Wales </w:t>
            </w:r>
            <w:r>
              <w:t>cont.</w:t>
            </w:r>
          </w:p>
          <w:p w14:paraId="5FA7703E" w14:textId="78BE12E7" w:rsidR="00137076" w:rsidRPr="00D120A3" w:rsidRDefault="00137076" w:rsidP="00703250">
            <w:pPr>
              <w:rPr>
                <w:b/>
                <w:bCs/>
              </w:rPr>
            </w:pPr>
            <w:r>
              <w:t xml:space="preserve"> </w:t>
            </w:r>
          </w:p>
        </w:tc>
        <w:tc>
          <w:tcPr>
            <w:tcW w:w="1985" w:type="dxa"/>
            <w:tcBorders>
              <w:bottom w:val="single" w:sz="4" w:space="0" w:color="auto"/>
            </w:tcBorders>
          </w:tcPr>
          <w:p w14:paraId="56817BE1" w14:textId="77777777" w:rsidR="00137076" w:rsidRPr="00801FA8" w:rsidRDefault="00137076" w:rsidP="00AF66F8">
            <w:pPr>
              <w:spacing w:after="0"/>
              <w:rPr>
                <w:b/>
                <w:bCs/>
                <w:color w:val="046A38" w:themeColor="accent2"/>
                <w:sz w:val="28"/>
                <w:szCs w:val="28"/>
              </w:rPr>
            </w:pPr>
            <w:r w:rsidRPr="00801FA8">
              <w:rPr>
                <w:b/>
                <w:bCs/>
                <w:color w:val="046A38" w:themeColor="accent2"/>
                <w:sz w:val="28"/>
                <w:szCs w:val="28"/>
              </w:rPr>
              <w:t>*</w:t>
            </w:r>
          </w:p>
          <w:p w14:paraId="7F6B0D6E" w14:textId="77777777" w:rsidR="00137076" w:rsidRDefault="00137076" w:rsidP="00AF66F8">
            <w:pPr>
              <w:spacing w:after="0"/>
              <w:rPr>
                <w:b/>
                <w:bCs/>
              </w:rPr>
            </w:pPr>
          </w:p>
        </w:tc>
        <w:tc>
          <w:tcPr>
            <w:tcW w:w="7619" w:type="dxa"/>
            <w:tcBorders>
              <w:top w:val="single" w:sz="4" w:space="0" w:color="auto"/>
              <w:bottom w:val="single" w:sz="4" w:space="0" w:color="auto"/>
            </w:tcBorders>
          </w:tcPr>
          <w:p w14:paraId="135C5209" w14:textId="76904C79" w:rsidR="00137076" w:rsidRDefault="00137076" w:rsidP="00AF66F8">
            <w:pPr>
              <w:spacing w:after="0"/>
              <w:rPr>
                <w:b/>
                <w:bCs/>
              </w:rPr>
            </w:pPr>
            <w:r>
              <w:rPr>
                <w:b/>
                <w:bCs/>
              </w:rPr>
              <w:t>NSW Ministry of Health – NSW Health Sexual Assault Services</w:t>
            </w:r>
          </w:p>
          <w:p w14:paraId="3589D497" w14:textId="7BCD1F40" w:rsidR="00137076" w:rsidRPr="00446B7F" w:rsidRDefault="00137076" w:rsidP="00AF66F8">
            <w:pPr>
              <w:spacing w:after="0"/>
            </w:pPr>
            <w:r>
              <w:t xml:space="preserve">This initiative involves community development and education. They are delivered through a range of initiatives including school and university talks, community development and engagement activities. </w:t>
            </w:r>
          </w:p>
        </w:tc>
        <w:tc>
          <w:tcPr>
            <w:tcW w:w="3721" w:type="dxa"/>
          </w:tcPr>
          <w:p w14:paraId="046F0120" w14:textId="13A72BB6" w:rsidR="00137076" w:rsidRDefault="00137076" w:rsidP="00342FBA">
            <w:pPr>
              <w:pStyle w:val="ListParagraph"/>
              <w:numPr>
                <w:ilvl w:val="0"/>
                <w:numId w:val="3"/>
              </w:numPr>
              <w:spacing w:after="0"/>
              <w:ind w:left="284" w:hanging="144"/>
            </w:pPr>
            <w:r>
              <w:t>sexual assault</w:t>
            </w:r>
          </w:p>
          <w:p w14:paraId="58551237" w14:textId="6791DB07" w:rsidR="00137076" w:rsidRDefault="00137076" w:rsidP="00342FBA">
            <w:pPr>
              <w:pStyle w:val="ListParagraph"/>
              <w:numPr>
                <w:ilvl w:val="0"/>
                <w:numId w:val="3"/>
              </w:numPr>
              <w:spacing w:after="0"/>
              <w:ind w:left="284" w:hanging="144"/>
            </w:pPr>
            <w:r>
              <w:t>whole of population</w:t>
            </w:r>
          </w:p>
          <w:p w14:paraId="03AD6513" w14:textId="680699AA" w:rsidR="00137076" w:rsidRDefault="00137076" w:rsidP="00342FBA">
            <w:pPr>
              <w:pStyle w:val="ListParagraph"/>
              <w:numPr>
                <w:ilvl w:val="0"/>
                <w:numId w:val="3"/>
              </w:numPr>
              <w:spacing w:after="0"/>
              <w:ind w:left="284" w:hanging="144"/>
            </w:pPr>
            <w:r>
              <w:t>face-to-face workshops</w:t>
            </w:r>
          </w:p>
        </w:tc>
      </w:tr>
      <w:tr w:rsidR="00137076" w14:paraId="4CEB27ED" w14:textId="208D3337" w:rsidTr="00703250">
        <w:trPr>
          <w:cantSplit/>
          <w:trHeight w:val="144"/>
        </w:trPr>
        <w:tc>
          <w:tcPr>
            <w:tcW w:w="1134" w:type="dxa"/>
            <w:vMerge/>
          </w:tcPr>
          <w:p w14:paraId="5A1406BF" w14:textId="0281A389" w:rsidR="00137076" w:rsidRPr="00D120A3" w:rsidRDefault="00137076">
            <w:pPr>
              <w:rPr>
                <w:b/>
                <w:bCs/>
              </w:rPr>
            </w:pPr>
          </w:p>
        </w:tc>
        <w:tc>
          <w:tcPr>
            <w:tcW w:w="1985" w:type="dxa"/>
          </w:tcPr>
          <w:p w14:paraId="487C9E18" w14:textId="77777777" w:rsidR="00137076" w:rsidRDefault="00137076" w:rsidP="00AF66F8">
            <w:pPr>
              <w:spacing w:after="0"/>
              <w:rPr>
                <w:b/>
                <w:bCs/>
              </w:rPr>
            </w:pPr>
          </w:p>
        </w:tc>
        <w:tc>
          <w:tcPr>
            <w:tcW w:w="7619" w:type="dxa"/>
          </w:tcPr>
          <w:p w14:paraId="7972D948" w14:textId="3FDC5B50" w:rsidR="00137076" w:rsidRDefault="00137076" w:rsidP="00AF66F8">
            <w:pPr>
              <w:spacing w:after="0"/>
              <w:rPr>
                <w:b/>
                <w:bCs/>
              </w:rPr>
            </w:pPr>
            <w:r>
              <w:rPr>
                <w:b/>
                <w:bCs/>
              </w:rPr>
              <w:t>Cumberland City Council – Cumberland Respectful, Healthy and Resilient School Students Project</w:t>
            </w:r>
          </w:p>
          <w:p w14:paraId="4D53A580" w14:textId="21A9E065" w:rsidR="00137076" w:rsidRPr="00CB2DFC" w:rsidRDefault="00137076" w:rsidP="00AF66F8">
            <w:pPr>
              <w:spacing w:after="0"/>
            </w:pPr>
            <w:r>
              <w:t>This initiative aims to deliver</w:t>
            </w:r>
            <w:r w:rsidRPr="00CB2DFC">
              <w:t xml:space="preserve"> workshops to school students about healthy relationships, resilience, anti-bullying and anti-violence. </w:t>
            </w:r>
            <w:r>
              <w:t>Additionally, they train</w:t>
            </w:r>
            <w:r w:rsidRPr="00CB2DFC">
              <w:t xml:space="preserve"> youth workers to deliver this program.</w:t>
            </w:r>
          </w:p>
        </w:tc>
        <w:tc>
          <w:tcPr>
            <w:tcW w:w="3721" w:type="dxa"/>
          </w:tcPr>
          <w:p w14:paraId="3BD6968E" w14:textId="5D00762E" w:rsidR="00137076" w:rsidRDefault="00137076" w:rsidP="00342FBA">
            <w:pPr>
              <w:pStyle w:val="ListParagraph"/>
              <w:numPr>
                <w:ilvl w:val="0"/>
                <w:numId w:val="3"/>
              </w:numPr>
              <w:spacing w:after="0"/>
              <w:ind w:left="284" w:hanging="144"/>
            </w:pPr>
            <w:r>
              <w:t>respectful, healthy relationships</w:t>
            </w:r>
          </w:p>
          <w:p w14:paraId="56002444" w14:textId="4AA2A95A" w:rsidR="00137076" w:rsidRDefault="00137076" w:rsidP="00342FBA">
            <w:pPr>
              <w:pStyle w:val="ListParagraph"/>
              <w:numPr>
                <w:ilvl w:val="0"/>
                <w:numId w:val="3"/>
              </w:numPr>
              <w:spacing w:after="0"/>
              <w:ind w:left="284" w:hanging="144"/>
            </w:pPr>
            <w:r>
              <w:t>students</w:t>
            </w:r>
          </w:p>
          <w:p w14:paraId="1D0110B8" w14:textId="0ACD4897" w:rsidR="00137076" w:rsidRDefault="00137076" w:rsidP="00342FBA">
            <w:pPr>
              <w:pStyle w:val="ListParagraph"/>
              <w:numPr>
                <w:ilvl w:val="0"/>
                <w:numId w:val="3"/>
              </w:numPr>
              <w:spacing w:after="0"/>
              <w:ind w:left="284" w:hanging="144"/>
            </w:pPr>
            <w:r>
              <w:t>face</w:t>
            </w:r>
            <w:r w:rsidR="00A42D69">
              <w:t>-</w:t>
            </w:r>
            <w:r>
              <w:t>to</w:t>
            </w:r>
            <w:r w:rsidR="00A42D69">
              <w:t>-</w:t>
            </w:r>
            <w:r>
              <w:t xml:space="preserve">face workshops </w:t>
            </w:r>
          </w:p>
        </w:tc>
      </w:tr>
      <w:tr w:rsidR="00137076" w14:paraId="049D6930" w14:textId="0421D586" w:rsidTr="007D4789">
        <w:trPr>
          <w:cantSplit/>
          <w:trHeight w:val="144"/>
        </w:trPr>
        <w:tc>
          <w:tcPr>
            <w:tcW w:w="1134" w:type="dxa"/>
            <w:vMerge/>
          </w:tcPr>
          <w:p w14:paraId="255CE07C" w14:textId="77777777" w:rsidR="00137076" w:rsidRPr="00D120A3" w:rsidRDefault="00137076">
            <w:pPr>
              <w:rPr>
                <w:b/>
                <w:bCs/>
              </w:rPr>
            </w:pPr>
          </w:p>
        </w:tc>
        <w:tc>
          <w:tcPr>
            <w:tcW w:w="1985" w:type="dxa"/>
          </w:tcPr>
          <w:p w14:paraId="2A69494D" w14:textId="77777777" w:rsidR="00137076" w:rsidRPr="00801FA8" w:rsidRDefault="00137076" w:rsidP="00AF66F8">
            <w:pPr>
              <w:spacing w:after="0"/>
              <w:rPr>
                <w:b/>
                <w:bCs/>
                <w:color w:val="046A38" w:themeColor="accent2"/>
                <w:sz w:val="28"/>
                <w:szCs w:val="28"/>
              </w:rPr>
            </w:pPr>
            <w:r w:rsidRPr="00801FA8">
              <w:rPr>
                <w:b/>
                <w:bCs/>
                <w:color w:val="046A38" w:themeColor="accent2"/>
                <w:sz w:val="28"/>
                <w:szCs w:val="28"/>
              </w:rPr>
              <w:t>*</w:t>
            </w:r>
          </w:p>
          <w:p w14:paraId="2EB11257" w14:textId="77777777" w:rsidR="00137076" w:rsidRDefault="00137076" w:rsidP="00AF66F8">
            <w:pPr>
              <w:spacing w:after="0"/>
              <w:rPr>
                <w:b/>
                <w:bCs/>
              </w:rPr>
            </w:pPr>
          </w:p>
        </w:tc>
        <w:tc>
          <w:tcPr>
            <w:tcW w:w="7619" w:type="dxa"/>
          </w:tcPr>
          <w:p w14:paraId="1A5CB68A" w14:textId="03A7D8B8" w:rsidR="00137076" w:rsidRDefault="00137076" w:rsidP="00AF66F8">
            <w:pPr>
              <w:spacing w:after="0"/>
              <w:rPr>
                <w:b/>
                <w:bCs/>
              </w:rPr>
            </w:pPr>
            <w:proofErr w:type="spellStart"/>
            <w:r>
              <w:rPr>
                <w:b/>
                <w:bCs/>
              </w:rPr>
              <w:t>Wirringa</w:t>
            </w:r>
            <w:proofErr w:type="spellEnd"/>
            <w:r>
              <w:rPr>
                <w:b/>
                <w:bCs/>
              </w:rPr>
              <w:t xml:space="preserve"> </w:t>
            </w:r>
            <w:proofErr w:type="spellStart"/>
            <w:r>
              <w:rPr>
                <w:b/>
                <w:bCs/>
              </w:rPr>
              <w:t>Baiya</w:t>
            </w:r>
            <w:proofErr w:type="spellEnd"/>
            <w:r>
              <w:rPr>
                <w:b/>
                <w:bCs/>
              </w:rPr>
              <w:t xml:space="preserve"> – Community Legal Education</w:t>
            </w:r>
          </w:p>
          <w:p w14:paraId="771CBC60" w14:textId="13CEF645" w:rsidR="00137076" w:rsidRPr="00BA5295" w:rsidRDefault="00137076" w:rsidP="00AF66F8">
            <w:pPr>
              <w:spacing w:after="0"/>
            </w:pPr>
            <w:r>
              <w:t>This initiative is comm</w:t>
            </w:r>
            <w:r w:rsidRPr="00BA5295">
              <w:t>unity legal education sessions</w:t>
            </w:r>
            <w:r>
              <w:t>. The sessions</w:t>
            </w:r>
            <w:r w:rsidRPr="00BA5295">
              <w:t xml:space="preserve"> are provided directly to the Aboriginal community, Aboriginal workers and service providers working with Aboriginal people. Topics include sexual assault, domestic </w:t>
            </w:r>
            <w:proofErr w:type="gramStart"/>
            <w:r w:rsidRPr="00BA5295">
              <w:t>violence</w:t>
            </w:r>
            <w:proofErr w:type="gramEnd"/>
            <w:r w:rsidRPr="00BA5295">
              <w:t xml:space="preserve"> and family law.</w:t>
            </w:r>
          </w:p>
        </w:tc>
        <w:tc>
          <w:tcPr>
            <w:tcW w:w="3721" w:type="dxa"/>
          </w:tcPr>
          <w:p w14:paraId="77566282" w14:textId="17B4A2CF" w:rsidR="00137076" w:rsidRDefault="00137076" w:rsidP="00342FBA">
            <w:pPr>
              <w:pStyle w:val="ListParagraph"/>
              <w:numPr>
                <w:ilvl w:val="0"/>
                <w:numId w:val="3"/>
              </w:numPr>
              <w:spacing w:after="0"/>
              <w:ind w:left="284" w:hanging="144"/>
            </w:pPr>
            <w:r>
              <w:t>sexual assault</w:t>
            </w:r>
          </w:p>
          <w:p w14:paraId="5E2B259B" w14:textId="02CC1C15" w:rsidR="00137076" w:rsidRDefault="00137076" w:rsidP="00342FBA">
            <w:pPr>
              <w:pStyle w:val="ListParagraph"/>
              <w:numPr>
                <w:ilvl w:val="0"/>
                <w:numId w:val="3"/>
              </w:numPr>
              <w:spacing w:after="0"/>
              <w:ind w:left="284" w:hanging="144"/>
            </w:pPr>
            <w:r>
              <w:t>domestic and family violence</w:t>
            </w:r>
          </w:p>
          <w:p w14:paraId="658F4889" w14:textId="07E05888" w:rsidR="00137076" w:rsidRDefault="00137076" w:rsidP="00342FBA">
            <w:pPr>
              <w:pStyle w:val="ListParagraph"/>
              <w:numPr>
                <w:ilvl w:val="0"/>
                <w:numId w:val="3"/>
              </w:numPr>
              <w:spacing w:after="0"/>
              <w:ind w:left="284" w:hanging="144"/>
            </w:pPr>
            <w:r>
              <w:t>family law</w:t>
            </w:r>
          </w:p>
          <w:p w14:paraId="529F61BE" w14:textId="5A4A691D" w:rsidR="00137076" w:rsidRDefault="00137076" w:rsidP="00342FBA">
            <w:pPr>
              <w:pStyle w:val="ListParagraph"/>
              <w:numPr>
                <w:ilvl w:val="0"/>
                <w:numId w:val="3"/>
              </w:numPr>
              <w:spacing w:after="0"/>
              <w:ind w:left="284" w:hanging="144"/>
            </w:pPr>
            <w:r>
              <w:t>legal context</w:t>
            </w:r>
          </w:p>
          <w:p w14:paraId="0BB6627E" w14:textId="0C66EF12" w:rsidR="00137076" w:rsidRDefault="00137076" w:rsidP="00342FBA">
            <w:pPr>
              <w:pStyle w:val="ListParagraph"/>
              <w:numPr>
                <w:ilvl w:val="0"/>
                <w:numId w:val="3"/>
              </w:numPr>
              <w:spacing w:after="0"/>
              <w:ind w:left="284" w:hanging="144"/>
            </w:pPr>
            <w:r>
              <w:t>Aboriginal community</w:t>
            </w:r>
          </w:p>
          <w:p w14:paraId="2473AC15" w14:textId="1C9D0529" w:rsidR="00137076" w:rsidRDefault="00137076" w:rsidP="00342FBA">
            <w:pPr>
              <w:pStyle w:val="ListParagraph"/>
              <w:numPr>
                <w:ilvl w:val="0"/>
                <w:numId w:val="3"/>
              </w:numPr>
              <w:spacing w:after="0"/>
              <w:ind w:left="284" w:hanging="144"/>
            </w:pPr>
            <w:r>
              <w:t>service provides for aboriginal workers</w:t>
            </w:r>
          </w:p>
        </w:tc>
      </w:tr>
      <w:tr w:rsidR="00137076" w14:paraId="61594CAE" w14:textId="6590A185" w:rsidTr="007D4789">
        <w:trPr>
          <w:cantSplit/>
          <w:trHeight w:val="144"/>
        </w:trPr>
        <w:tc>
          <w:tcPr>
            <w:tcW w:w="1134" w:type="dxa"/>
            <w:vMerge/>
          </w:tcPr>
          <w:p w14:paraId="1533A45E" w14:textId="77777777" w:rsidR="00137076" w:rsidRPr="00D120A3" w:rsidRDefault="00137076">
            <w:pPr>
              <w:rPr>
                <w:b/>
                <w:bCs/>
              </w:rPr>
            </w:pPr>
          </w:p>
        </w:tc>
        <w:tc>
          <w:tcPr>
            <w:tcW w:w="1985" w:type="dxa"/>
          </w:tcPr>
          <w:p w14:paraId="242DD795"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4D49346E" w14:textId="0DB422FC" w:rsidR="00137076" w:rsidRPr="00EB1BF4" w:rsidRDefault="00137076" w:rsidP="00AF66F8">
            <w:pPr>
              <w:spacing w:after="0"/>
              <w:rPr>
                <w:b/>
                <w:bCs/>
                <w:color w:val="046A38" w:themeColor="accent2"/>
                <w:sz w:val="28"/>
                <w:szCs w:val="28"/>
              </w:rPr>
            </w:pPr>
            <w:r w:rsidRPr="00801FA8">
              <w:rPr>
                <w:b/>
                <w:bCs/>
                <w:color w:val="86BC25" w:themeColor="accent1"/>
                <w:sz w:val="28"/>
                <w:szCs w:val="28"/>
              </w:rPr>
              <w:t>*</w:t>
            </w:r>
          </w:p>
        </w:tc>
        <w:tc>
          <w:tcPr>
            <w:tcW w:w="7619" w:type="dxa"/>
          </w:tcPr>
          <w:p w14:paraId="05FCE99B" w14:textId="5931B75A" w:rsidR="00137076" w:rsidRDefault="00137076" w:rsidP="00AF66F8">
            <w:pPr>
              <w:spacing w:after="0"/>
              <w:rPr>
                <w:b/>
                <w:bCs/>
              </w:rPr>
            </w:pPr>
            <w:r>
              <w:rPr>
                <w:b/>
                <w:bCs/>
              </w:rPr>
              <w:t>Women’s Legal Service NSW – Community Legal Education</w:t>
            </w:r>
          </w:p>
          <w:p w14:paraId="793558C0" w14:textId="62FB56BC" w:rsidR="00137076" w:rsidRPr="004922D6" w:rsidRDefault="00137076" w:rsidP="00AF66F8">
            <w:pPr>
              <w:spacing w:after="0"/>
            </w:pPr>
            <w:r>
              <w:t xml:space="preserve">This initiative is legal education workshops across NSW. Topic include sexual assault, sexual harassment, domestic </w:t>
            </w:r>
            <w:proofErr w:type="gramStart"/>
            <w:r>
              <w:t>violence</w:t>
            </w:r>
            <w:proofErr w:type="gramEnd"/>
            <w:r>
              <w:t xml:space="preserve"> and human rights. </w:t>
            </w:r>
          </w:p>
        </w:tc>
        <w:tc>
          <w:tcPr>
            <w:tcW w:w="3721" w:type="dxa"/>
          </w:tcPr>
          <w:p w14:paraId="08ADA4B2" w14:textId="395DB3FE" w:rsidR="00137076" w:rsidRDefault="00137076" w:rsidP="00342FBA">
            <w:pPr>
              <w:pStyle w:val="ListParagraph"/>
              <w:numPr>
                <w:ilvl w:val="0"/>
                <w:numId w:val="3"/>
              </w:numPr>
              <w:spacing w:after="0"/>
              <w:ind w:left="284" w:hanging="144"/>
            </w:pPr>
            <w:r>
              <w:t>sexual assault</w:t>
            </w:r>
          </w:p>
          <w:p w14:paraId="30A360E3" w14:textId="0F13A447" w:rsidR="00137076" w:rsidRDefault="00137076" w:rsidP="00342FBA">
            <w:pPr>
              <w:pStyle w:val="ListParagraph"/>
              <w:numPr>
                <w:ilvl w:val="0"/>
                <w:numId w:val="3"/>
              </w:numPr>
              <w:spacing w:after="0"/>
              <w:ind w:left="284" w:hanging="144"/>
            </w:pPr>
            <w:r>
              <w:t>sexual harassment</w:t>
            </w:r>
          </w:p>
          <w:p w14:paraId="5C7AFF73" w14:textId="63E0DA37" w:rsidR="00137076" w:rsidRDefault="00137076" w:rsidP="00342FBA">
            <w:pPr>
              <w:pStyle w:val="ListParagraph"/>
              <w:numPr>
                <w:ilvl w:val="0"/>
                <w:numId w:val="3"/>
              </w:numPr>
              <w:spacing w:after="0"/>
              <w:ind w:left="284" w:hanging="144"/>
            </w:pPr>
            <w:r>
              <w:t>legal education</w:t>
            </w:r>
          </w:p>
          <w:p w14:paraId="0E9ABD35" w14:textId="2F082580" w:rsidR="00137076" w:rsidRDefault="00137076" w:rsidP="00342FBA">
            <w:pPr>
              <w:pStyle w:val="ListParagraph"/>
              <w:numPr>
                <w:ilvl w:val="0"/>
                <w:numId w:val="3"/>
              </w:numPr>
              <w:spacing w:after="0"/>
              <w:ind w:left="284" w:hanging="144"/>
            </w:pPr>
            <w:r>
              <w:t>face</w:t>
            </w:r>
            <w:r w:rsidR="00A42D69">
              <w:t>-</w:t>
            </w:r>
            <w:r>
              <w:t>to</w:t>
            </w:r>
            <w:r w:rsidR="00A42D69">
              <w:t>-</w:t>
            </w:r>
            <w:r>
              <w:t>face workshops</w:t>
            </w:r>
          </w:p>
        </w:tc>
      </w:tr>
      <w:tr w:rsidR="00137076" w14:paraId="178561EC" w14:textId="1CABF563" w:rsidTr="007D4789">
        <w:trPr>
          <w:cantSplit/>
          <w:trHeight w:val="144"/>
        </w:trPr>
        <w:tc>
          <w:tcPr>
            <w:tcW w:w="1134" w:type="dxa"/>
            <w:vMerge/>
          </w:tcPr>
          <w:p w14:paraId="76445964" w14:textId="77777777" w:rsidR="00137076" w:rsidRPr="00D120A3" w:rsidRDefault="00137076">
            <w:pPr>
              <w:rPr>
                <w:b/>
                <w:bCs/>
              </w:rPr>
            </w:pPr>
          </w:p>
        </w:tc>
        <w:tc>
          <w:tcPr>
            <w:tcW w:w="1985" w:type="dxa"/>
          </w:tcPr>
          <w:p w14:paraId="52AEC555"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2029CBE8" w14:textId="77777777" w:rsidR="00137076" w:rsidRDefault="00137076" w:rsidP="00AF66F8">
            <w:pPr>
              <w:spacing w:after="0"/>
              <w:rPr>
                <w:b/>
                <w:bCs/>
              </w:rPr>
            </w:pPr>
          </w:p>
        </w:tc>
        <w:tc>
          <w:tcPr>
            <w:tcW w:w="7619" w:type="dxa"/>
          </w:tcPr>
          <w:p w14:paraId="71E9D12D" w14:textId="6353CD7D" w:rsidR="00137076" w:rsidRDefault="00137076" w:rsidP="00AF66F8">
            <w:pPr>
              <w:spacing w:after="0"/>
              <w:rPr>
                <w:b/>
                <w:bCs/>
              </w:rPr>
            </w:pPr>
            <w:r>
              <w:rPr>
                <w:b/>
                <w:bCs/>
              </w:rPr>
              <w:t>Personal Strength – Date-safe</w:t>
            </w:r>
          </w:p>
          <w:p w14:paraId="372637E8" w14:textId="19E6CC8B" w:rsidR="00137076" w:rsidRPr="00FF7A97" w:rsidRDefault="00137076" w:rsidP="00AF66F8">
            <w:pPr>
              <w:spacing w:after="0"/>
            </w:pPr>
            <w:r>
              <w:t>This initiative is a</w:t>
            </w:r>
            <w:r w:rsidRPr="00FF7A97">
              <w:t xml:space="preserve"> workshop for young women and women navigating dating. It </w:t>
            </w:r>
            <w:r>
              <w:t xml:space="preserve">aims to </w:t>
            </w:r>
            <w:r w:rsidRPr="00FF7A97">
              <w:t>raises awareness about risks of sexual assault, but also early signs of adult grooming and coercive control relationships.</w:t>
            </w:r>
          </w:p>
        </w:tc>
        <w:tc>
          <w:tcPr>
            <w:tcW w:w="3721" w:type="dxa"/>
          </w:tcPr>
          <w:p w14:paraId="623CA4E7" w14:textId="1E9CBD54" w:rsidR="00137076" w:rsidRDefault="00137076" w:rsidP="007E74CD">
            <w:pPr>
              <w:pStyle w:val="ListParagraph"/>
              <w:numPr>
                <w:ilvl w:val="0"/>
                <w:numId w:val="3"/>
              </w:numPr>
              <w:spacing w:after="0"/>
              <w:ind w:left="284" w:hanging="144"/>
            </w:pPr>
            <w:r>
              <w:t>sexual assault</w:t>
            </w:r>
          </w:p>
          <w:p w14:paraId="4278AF23" w14:textId="49D95957" w:rsidR="00137076" w:rsidRDefault="00137076" w:rsidP="007E74CD">
            <w:pPr>
              <w:pStyle w:val="ListParagraph"/>
              <w:numPr>
                <w:ilvl w:val="0"/>
                <w:numId w:val="3"/>
              </w:numPr>
              <w:spacing w:after="0"/>
              <w:ind w:left="284" w:hanging="144"/>
            </w:pPr>
            <w:r>
              <w:t>healthy relationships</w:t>
            </w:r>
          </w:p>
          <w:p w14:paraId="1648792B" w14:textId="22F83195" w:rsidR="00137076" w:rsidRDefault="00137076" w:rsidP="007E74CD">
            <w:pPr>
              <w:pStyle w:val="ListParagraph"/>
              <w:numPr>
                <w:ilvl w:val="0"/>
                <w:numId w:val="3"/>
              </w:numPr>
              <w:spacing w:after="0"/>
              <w:ind w:left="284" w:hanging="144"/>
            </w:pPr>
            <w:r>
              <w:t>women</w:t>
            </w:r>
          </w:p>
          <w:p w14:paraId="503B8C62" w14:textId="1537607E" w:rsidR="00137076" w:rsidRPr="00A42D69" w:rsidRDefault="00137076" w:rsidP="00A42D69">
            <w:pPr>
              <w:pStyle w:val="ListParagraph"/>
              <w:numPr>
                <w:ilvl w:val="0"/>
                <w:numId w:val="3"/>
              </w:numPr>
              <w:spacing w:after="0"/>
              <w:ind w:left="284" w:hanging="144"/>
            </w:pPr>
            <w:r>
              <w:t xml:space="preserve">face-to-face workshop </w:t>
            </w:r>
          </w:p>
        </w:tc>
      </w:tr>
      <w:tr w:rsidR="00137076" w14:paraId="199F5C85" w14:textId="5ABC62BD" w:rsidTr="007D4789">
        <w:trPr>
          <w:cantSplit/>
          <w:trHeight w:val="144"/>
        </w:trPr>
        <w:tc>
          <w:tcPr>
            <w:tcW w:w="1134" w:type="dxa"/>
            <w:vMerge/>
          </w:tcPr>
          <w:p w14:paraId="0B8207B8" w14:textId="77777777" w:rsidR="00137076" w:rsidRPr="00D120A3" w:rsidRDefault="00137076">
            <w:pPr>
              <w:rPr>
                <w:b/>
                <w:bCs/>
              </w:rPr>
            </w:pPr>
          </w:p>
        </w:tc>
        <w:tc>
          <w:tcPr>
            <w:tcW w:w="1985" w:type="dxa"/>
          </w:tcPr>
          <w:p w14:paraId="5D763F32" w14:textId="77777777" w:rsidR="00137076" w:rsidRDefault="00137076" w:rsidP="00AF66F8">
            <w:pPr>
              <w:spacing w:after="0"/>
              <w:rPr>
                <w:b/>
                <w:bCs/>
              </w:rPr>
            </w:pPr>
          </w:p>
        </w:tc>
        <w:tc>
          <w:tcPr>
            <w:tcW w:w="7619" w:type="dxa"/>
          </w:tcPr>
          <w:p w14:paraId="4FC3A3DE" w14:textId="2B79A126" w:rsidR="00137076" w:rsidRDefault="00137076" w:rsidP="00AF66F8">
            <w:pPr>
              <w:spacing w:after="0"/>
              <w:rPr>
                <w:b/>
                <w:bCs/>
              </w:rPr>
            </w:pPr>
            <w:r>
              <w:rPr>
                <w:b/>
                <w:bCs/>
              </w:rPr>
              <w:t>Personal Strength – Mat-chats</w:t>
            </w:r>
          </w:p>
          <w:p w14:paraId="166EC4CF" w14:textId="4D581DC8" w:rsidR="00137076" w:rsidRPr="00ED2D43" w:rsidRDefault="00137076" w:rsidP="00AF66F8">
            <w:pPr>
              <w:spacing w:after="0"/>
            </w:pPr>
            <w:r>
              <w:t xml:space="preserve">This initiative is </w:t>
            </w:r>
            <w:r w:rsidRPr="00ED2D43">
              <w:t>incorporated into weekly self-defence classes for children and teenagers. Mat chats cover important topics such as consent in age appropriate ways.</w:t>
            </w:r>
          </w:p>
        </w:tc>
        <w:tc>
          <w:tcPr>
            <w:tcW w:w="3721" w:type="dxa"/>
          </w:tcPr>
          <w:p w14:paraId="55C19AB6" w14:textId="1497FCAA" w:rsidR="00137076" w:rsidRDefault="00137076" w:rsidP="007E74CD">
            <w:pPr>
              <w:pStyle w:val="ListParagraph"/>
              <w:numPr>
                <w:ilvl w:val="0"/>
                <w:numId w:val="3"/>
              </w:numPr>
              <w:spacing w:after="0"/>
              <w:ind w:left="284" w:hanging="144"/>
            </w:pPr>
            <w:r>
              <w:t>consent</w:t>
            </w:r>
          </w:p>
          <w:p w14:paraId="7DB8F7DB" w14:textId="6283248B" w:rsidR="00137076" w:rsidRDefault="00137076" w:rsidP="007E74CD">
            <w:pPr>
              <w:pStyle w:val="ListParagraph"/>
              <w:numPr>
                <w:ilvl w:val="0"/>
                <w:numId w:val="3"/>
              </w:numPr>
              <w:spacing w:after="0"/>
              <w:ind w:left="284" w:hanging="144"/>
            </w:pPr>
            <w:r>
              <w:t>children and teenagers</w:t>
            </w:r>
          </w:p>
          <w:p w14:paraId="3280FE0F" w14:textId="5D430A0A" w:rsidR="00137076" w:rsidRPr="00841C34" w:rsidRDefault="00137076" w:rsidP="007E74CD">
            <w:pPr>
              <w:pStyle w:val="ListParagraph"/>
              <w:numPr>
                <w:ilvl w:val="0"/>
                <w:numId w:val="3"/>
              </w:numPr>
              <w:spacing w:after="0"/>
              <w:ind w:left="284" w:hanging="144"/>
            </w:pPr>
            <w:r>
              <w:t xml:space="preserve">face-to-face </w:t>
            </w:r>
          </w:p>
        </w:tc>
      </w:tr>
      <w:tr w:rsidR="00137076" w14:paraId="3FD42018" w14:textId="5B718499" w:rsidTr="007D4789">
        <w:trPr>
          <w:cantSplit/>
          <w:trHeight w:val="144"/>
        </w:trPr>
        <w:tc>
          <w:tcPr>
            <w:tcW w:w="1134" w:type="dxa"/>
            <w:vMerge/>
            <w:tcBorders>
              <w:bottom w:val="single" w:sz="4" w:space="0" w:color="auto"/>
            </w:tcBorders>
          </w:tcPr>
          <w:p w14:paraId="51D90579" w14:textId="77777777" w:rsidR="00137076" w:rsidRPr="00D120A3" w:rsidRDefault="00137076">
            <w:pPr>
              <w:rPr>
                <w:b/>
                <w:bCs/>
              </w:rPr>
            </w:pPr>
          </w:p>
        </w:tc>
        <w:tc>
          <w:tcPr>
            <w:tcW w:w="1985" w:type="dxa"/>
          </w:tcPr>
          <w:p w14:paraId="15D53907"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11708A38" w14:textId="77777777" w:rsidR="00137076" w:rsidRDefault="00137076" w:rsidP="00AF66F8">
            <w:pPr>
              <w:spacing w:after="0"/>
              <w:rPr>
                <w:b/>
                <w:bCs/>
              </w:rPr>
            </w:pPr>
          </w:p>
        </w:tc>
        <w:tc>
          <w:tcPr>
            <w:tcW w:w="7619" w:type="dxa"/>
          </w:tcPr>
          <w:p w14:paraId="75DCDF85" w14:textId="742803D8" w:rsidR="00137076" w:rsidRDefault="00137076" w:rsidP="00AF66F8">
            <w:pPr>
              <w:spacing w:after="0"/>
              <w:rPr>
                <w:b/>
                <w:bCs/>
              </w:rPr>
            </w:pPr>
            <w:proofErr w:type="spellStart"/>
            <w:r>
              <w:rPr>
                <w:b/>
                <w:bCs/>
              </w:rPr>
              <w:t>Wirringa</w:t>
            </w:r>
            <w:proofErr w:type="spellEnd"/>
            <w:r>
              <w:rPr>
                <w:b/>
                <w:bCs/>
              </w:rPr>
              <w:t xml:space="preserve"> </w:t>
            </w:r>
            <w:proofErr w:type="spellStart"/>
            <w:r>
              <w:rPr>
                <w:b/>
                <w:bCs/>
              </w:rPr>
              <w:t>Baiya</w:t>
            </w:r>
            <w:proofErr w:type="spellEnd"/>
            <w:r>
              <w:rPr>
                <w:b/>
                <w:bCs/>
              </w:rPr>
              <w:t xml:space="preserve"> – Face Sheets</w:t>
            </w:r>
          </w:p>
          <w:p w14:paraId="0DB3CED3" w14:textId="60ED5968" w:rsidR="00137076" w:rsidRPr="00DD1EDD" w:rsidRDefault="00137076" w:rsidP="00AF66F8">
            <w:pPr>
              <w:spacing w:after="0"/>
            </w:pPr>
            <w:r>
              <w:t xml:space="preserve">This initiative is online factsheets and resources that are available regarding sexual assault, harassment, domestic violence laws and legal advice. </w:t>
            </w:r>
          </w:p>
        </w:tc>
        <w:tc>
          <w:tcPr>
            <w:tcW w:w="3721" w:type="dxa"/>
          </w:tcPr>
          <w:p w14:paraId="23729C35" w14:textId="3A6FC064" w:rsidR="00137076" w:rsidRDefault="00137076" w:rsidP="007E74CD">
            <w:pPr>
              <w:pStyle w:val="ListParagraph"/>
              <w:numPr>
                <w:ilvl w:val="0"/>
                <w:numId w:val="3"/>
              </w:numPr>
              <w:spacing w:after="0"/>
              <w:ind w:left="284" w:hanging="144"/>
            </w:pPr>
            <w:r>
              <w:t>sexual assault</w:t>
            </w:r>
          </w:p>
          <w:p w14:paraId="11AD1DD3" w14:textId="26D53A1C" w:rsidR="00137076" w:rsidRDefault="00137076" w:rsidP="007E74CD">
            <w:pPr>
              <w:pStyle w:val="ListParagraph"/>
              <w:numPr>
                <w:ilvl w:val="0"/>
                <w:numId w:val="3"/>
              </w:numPr>
              <w:spacing w:after="0"/>
              <w:ind w:left="284" w:hanging="144"/>
            </w:pPr>
            <w:r>
              <w:t>domestic and family violence</w:t>
            </w:r>
          </w:p>
          <w:p w14:paraId="46121C4A" w14:textId="03BB2139" w:rsidR="00137076" w:rsidRDefault="00137076" w:rsidP="007E74CD">
            <w:pPr>
              <w:pStyle w:val="ListParagraph"/>
              <w:numPr>
                <w:ilvl w:val="0"/>
                <w:numId w:val="3"/>
              </w:numPr>
              <w:spacing w:after="0"/>
              <w:ind w:left="284" w:hanging="144"/>
            </w:pPr>
            <w:r>
              <w:t>online resources</w:t>
            </w:r>
          </w:p>
        </w:tc>
      </w:tr>
      <w:tr w:rsidR="00E401C2" w14:paraId="2489BEE4" w14:textId="44F1F7C0" w:rsidTr="007D4789">
        <w:trPr>
          <w:cantSplit/>
          <w:trHeight w:val="144"/>
        </w:trPr>
        <w:tc>
          <w:tcPr>
            <w:tcW w:w="1134" w:type="dxa"/>
            <w:tcBorders>
              <w:top w:val="single" w:sz="4" w:space="0" w:color="auto"/>
            </w:tcBorders>
          </w:tcPr>
          <w:p w14:paraId="5FDC0BA1" w14:textId="1E80199C" w:rsidR="00E401C2" w:rsidRPr="001C2250" w:rsidRDefault="00E401C2">
            <w:r>
              <w:rPr>
                <w:b/>
                <w:bCs/>
              </w:rPr>
              <w:t xml:space="preserve">New South Wales </w:t>
            </w:r>
            <w:r>
              <w:t>cont.</w:t>
            </w:r>
          </w:p>
        </w:tc>
        <w:tc>
          <w:tcPr>
            <w:tcW w:w="1985" w:type="dxa"/>
          </w:tcPr>
          <w:p w14:paraId="60A9F9A4" w14:textId="77777777" w:rsidR="00E401C2" w:rsidRDefault="00E401C2" w:rsidP="00AF66F8">
            <w:pPr>
              <w:spacing w:after="0"/>
              <w:rPr>
                <w:b/>
                <w:bCs/>
              </w:rPr>
            </w:pPr>
          </w:p>
        </w:tc>
        <w:tc>
          <w:tcPr>
            <w:tcW w:w="7619" w:type="dxa"/>
          </w:tcPr>
          <w:p w14:paraId="13422392" w14:textId="3E287BE4" w:rsidR="00E401C2" w:rsidRDefault="00E401C2" w:rsidP="00AF66F8">
            <w:pPr>
              <w:spacing w:after="0"/>
              <w:rPr>
                <w:b/>
                <w:bCs/>
              </w:rPr>
            </w:pPr>
            <w:r>
              <w:rPr>
                <w:b/>
                <w:bCs/>
              </w:rPr>
              <w:t>Women’s Legal Service NSW</w:t>
            </w:r>
            <w:r w:rsidR="003605EA">
              <w:rPr>
                <w:b/>
                <w:bCs/>
              </w:rPr>
              <w:t xml:space="preserve"> – </w:t>
            </w:r>
            <w:r>
              <w:rPr>
                <w:b/>
                <w:bCs/>
              </w:rPr>
              <w:t>It stops here: #UMatter</w:t>
            </w:r>
          </w:p>
          <w:p w14:paraId="17B6F73B" w14:textId="43F22C73" w:rsidR="00E401C2" w:rsidRPr="00F430FC" w:rsidRDefault="00E401C2" w:rsidP="00AF66F8">
            <w:pPr>
              <w:spacing w:after="0"/>
            </w:pPr>
            <w:r>
              <w:t xml:space="preserve">This initiative aims to </w:t>
            </w:r>
            <w:r w:rsidRPr="00234F09">
              <w:t>promote respectful relationships for Aboriginal girls and boys in secondary schools throughout NSW. The program helps students understand what unacceptable behaviour is, and how to respond to unacceptable behaviour which leads to domestic violence.</w:t>
            </w:r>
          </w:p>
        </w:tc>
        <w:tc>
          <w:tcPr>
            <w:tcW w:w="3721" w:type="dxa"/>
          </w:tcPr>
          <w:p w14:paraId="46FF8B22" w14:textId="0C3537ED" w:rsidR="00E401C2" w:rsidRDefault="00E401C2" w:rsidP="007E74CD">
            <w:pPr>
              <w:pStyle w:val="ListParagraph"/>
              <w:numPr>
                <w:ilvl w:val="0"/>
                <w:numId w:val="3"/>
              </w:numPr>
              <w:spacing w:after="0"/>
              <w:ind w:left="284" w:hanging="144"/>
            </w:pPr>
            <w:r>
              <w:t>healthy relationships</w:t>
            </w:r>
          </w:p>
          <w:p w14:paraId="6040F0CB" w14:textId="0B7BB703" w:rsidR="00E401C2" w:rsidRDefault="00E401C2" w:rsidP="007E74CD">
            <w:pPr>
              <w:pStyle w:val="ListParagraph"/>
              <w:numPr>
                <w:ilvl w:val="0"/>
                <w:numId w:val="3"/>
              </w:numPr>
              <w:spacing w:after="0"/>
              <w:ind w:left="284" w:hanging="144"/>
            </w:pPr>
            <w:r>
              <w:t>Aboriginal girls and boys</w:t>
            </w:r>
          </w:p>
          <w:p w14:paraId="1BD4B43B" w14:textId="128825EC" w:rsidR="00E401C2" w:rsidRDefault="00E401C2" w:rsidP="007E74CD">
            <w:pPr>
              <w:pStyle w:val="ListParagraph"/>
              <w:numPr>
                <w:ilvl w:val="0"/>
                <w:numId w:val="3"/>
              </w:numPr>
              <w:spacing w:after="0"/>
              <w:ind w:left="284" w:hanging="144"/>
            </w:pPr>
            <w:r>
              <w:t>secondary schools</w:t>
            </w:r>
          </w:p>
          <w:p w14:paraId="613760CF" w14:textId="0229CB90" w:rsidR="00E401C2" w:rsidRDefault="00E401C2" w:rsidP="007E74CD">
            <w:pPr>
              <w:pStyle w:val="ListParagraph"/>
              <w:numPr>
                <w:ilvl w:val="0"/>
                <w:numId w:val="3"/>
              </w:numPr>
              <w:spacing w:after="0"/>
              <w:ind w:left="284" w:hanging="144"/>
            </w:pPr>
            <w:r>
              <w:t>face-to-face</w:t>
            </w:r>
          </w:p>
        </w:tc>
      </w:tr>
      <w:tr w:rsidR="00137076" w14:paraId="0D64F708" w14:textId="3419031D" w:rsidTr="007D4789">
        <w:trPr>
          <w:cantSplit/>
          <w:trHeight w:val="144"/>
        </w:trPr>
        <w:tc>
          <w:tcPr>
            <w:tcW w:w="1134" w:type="dxa"/>
            <w:vMerge w:val="restart"/>
          </w:tcPr>
          <w:p w14:paraId="6F1BAE22" w14:textId="77777777" w:rsidR="00137076" w:rsidRPr="00D120A3" w:rsidRDefault="00137076" w:rsidP="00AF66F8">
            <w:pPr>
              <w:spacing w:after="0"/>
              <w:rPr>
                <w:b/>
                <w:bCs/>
              </w:rPr>
            </w:pPr>
            <w:r>
              <w:rPr>
                <w:b/>
                <w:bCs/>
              </w:rPr>
              <w:t>Queensland</w:t>
            </w:r>
          </w:p>
          <w:p w14:paraId="06219C26" w14:textId="77777777" w:rsidR="00137076" w:rsidRDefault="00137076" w:rsidP="00137076">
            <w:pPr>
              <w:spacing w:after="0"/>
              <w:rPr>
                <w:b/>
                <w:bCs/>
              </w:rPr>
            </w:pPr>
          </w:p>
          <w:p w14:paraId="317BDB82" w14:textId="77777777" w:rsidR="00137076" w:rsidRDefault="00137076" w:rsidP="00137076">
            <w:pPr>
              <w:spacing w:after="0"/>
              <w:rPr>
                <w:b/>
                <w:bCs/>
              </w:rPr>
            </w:pPr>
          </w:p>
          <w:p w14:paraId="71EA16E3" w14:textId="77777777" w:rsidR="00137076" w:rsidRDefault="00137076" w:rsidP="00137076">
            <w:pPr>
              <w:spacing w:after="0"/>
              <w:rPr>
                <w:b/>
                <w:bCs/>
              </w:rPr>
            </w:pPr>
          </w:p>
          <w:p w14:paraId="23E49FF9" w14:textId="77777777" w:rsidR="00137076" w:rsidRDefault="00137076" w:rsidP="00137076">
            <w:pPr>
              <w:spacing w:after="0"/>
              <w:rPr>
                <w:b/>
                <w:bCs/>
              </w:rPr>
            </w:pPr>
          </w:p>
          <w:p w14:paraId="03581D7D" w14:textId="77777777" w:rsidR="00137076" w:rsidRDefault="00137076" w:rsidP="00137076">
            <w:pPr>
              <w:spacing w:after="0"/>
              <w:rPr>
                <w:b/>
                <w:bCs/>
              </w:rPr>
            </w:pPr>
          </w:p>
          <w:p w14:paraId="71A7E412" w14:textId="77777777" w:rsidR="00137076" w:rsidRDefault="00137076" w:rsidP="00137076">
            <w:pPr>
              <w:spacing w:after="0"/>
              <w:rPr>
                <w:b/>
                <w:bCs/>
              </w:rPr>
            </w:pPr>
          </w:p>
          <w:p w14:paraId="113B0FAB" w14:textId="77777777" w:rsidR="00137076" w:rsidRDefault="00137076" w:rsidP="00137076">
            <w:pPr>
              <w:spacing w:after="0"/>
              <w:rPr>
                <w:b/>
                <w:bCs/>
              </w:rPr>
            </w:pPr>
          </w:p>
          <w:p w14:paraId="793E5F7C" w14:textId="77777777" w:rsidR="00137076" w:rsidRDefault="00137076" w:rsidP="00137076">
            <w:pPr>
              <w:spacing w:after="0"/>
              <w:rPr>
                <w:b/>
                <w:bCs/>
              </w:rPr>
            </w:pPr>
          </w:p>
          <w:p w14:paraId="458F7800" w14:textId="77777777" w:rsidR="00137076" w:rsidRDefault="00137076" w:rsidP="00137076">
            <w:pPr>
              <w:spacing w:after="0"/>
              <w:rPr>
                <w:b/>
                <w:bCs/>
              </w:rPr>
            </w:pPr>
          </w:p>
          <w:p w14:paraId="65DB52D7" w14:textId="77777777" w:rsidR="00137076" w:rsidRDefault="00137076" w:rsidP="00137076">
            <w:pPr>
              <w:spacing w:after="0"/>
              <w:rPr>
                <w:b/>
                <w:bCs/>
              </w:rPr>
            </w:pPr>
          </w:p>
          <w:p w14:paraId="3F8B70CD" w14:textId="77777777" w:rsidR="00137076" w:rsidRDefault="00137076" w:rsidP="00137076">
            <w:pPr>
              <w:spacing w:after="0"/>
              <w:rPr>
                <w:b/>
                <w:bCs/>
              </w:rPr>
            </w:pPr>
          </w:p>
          <w:p w14:paraId="55318659" w14:textId="77777777" w:rsidR="00137076" w:rsidRDefault="00137076" w:rsidP="00137076">
            <w:pPr>
              <w:spacing w:after="0"/>
              <w:rPr>
                <w:b/>
                <w:bCs/>
              </w:rPr>
            </w:pPr>
          </w:p>
          <w:p w14:paraId="47E848BB" w14:textId="77777777" w:rsidR="00137076" w:rsidRDefault="00137076" w:rsidP="00137076">
            <w:pPr>
              <w:spacing w:after="0"/>
              <w:rPr>
                <w:b/>
                <w:bCs/>
              </w:rPr>
            </w:pPr>
          </w:p>
          <w:p w14:paraId="32A93F7E" w14:textId="77777777" w:rsidR="00137076" w:rsidRDefault="00137076" w:rsidP="00137076">
            <w:pPr>
              <w:spacing w:after="0"/>
              <w:rPr>
                <w:b/>
                <w:bCs/>
              </w:rPr>
            </w:pPr>
          </w:p>
          <w:p w14:paraId="66D59E93" w14:textId="77777777" w:rsidR="00137076" w:rsidRDefault="00137076" w:rsidP="00137076">
            <w:pPr>
              <w:spacing w:after="0"/>
              <w:rPr>
                <w:b/>
                <w:bCs/>
              </w:rPr>
            </w:pPr>
          </w:p>
          <w:p w14:paraId="7E974CDE" w14:textId="77777777" w:rsidR="00137076" w:rsidRDefault="00137076" w:rsidP="00137076">
            <w:pPr>
              <w:spacing w:after="0"/>
              <w:rPr>
                <w:b/>
                <w:bCs/>
              </w:rPr>
            </w:pPr>
          </w:p>
          <w:p w14:paraId="22575B43" w14:textId="77777777" w:rsidR="00137076" w:rsidRDefault="00137076" w:rsidP="00137076">
            <w:pPr>
              <w:spacing w:after="0"/>
              <w:rPr>
                <w:b/>
                <w:bCs/>
              </w:rPr>
            </w:pPr>
          </w:p>
          <w:p w14:paraId="2D985036" w14:textId="77777777" w:rsidR="00137076" w:rsidRDefault="00137076" w:rsidP="00137076">
            <w:pPr>
              <w:spacing w:after="0"/>
              <w:rPr>
                <w:b/>
                <w:bCs/>
              </w:rPr>
            </w:pPr>
          </w:p>
          <w:p w14:paraId="7894CBCF" w14:textId="77777777" w:rsidR="00137076" w:rsidRDefault="00137076" w:rsidP="00137076">
            <w:pPr>
              <w:spacing w:after="0"/>
              <w:rPr>
                <w:b/>
                <w:bCs/>
              </w:rPr>
            </w:pPr>
          </w:p>
          <w:p w14:paraId="7CDE2881" w14:textId="77777777" w:rsidR="00137076" w:rsidRDefault="00137076" w:rsidP="00137076">
            <w:pPr>
              <w:spacing w:after="0"/>
              <w:rPr>
                <w:b/>
                <w:bCs/>
              </w:rPr>
            </w:pPr>
          </w:p>
          <w:p w14:paraId="2A728F21" w14:textId="77777777" w:rsidR="00137076" w:rsidRDefault="00137076" w:rsidP="00137076">
            <w:pPr>
              <w:spacing w:after="0"/>
              <w:rPr>
                <w:b/>
                <w:bCs/>
              </w:rPr>
            </w:pPr>
          </w:p>
          <w:p w14:paraId="29E0C401" w14:textId="77777777" w:rsidR="00137076" w:rsidRDefault="00137076" w:rsidP="00137076">
            <w:pPr>
              <w:spacing w:after="0"/>
              <w:rPr>
                <w:b/>
                <w:bCs/>
              </w:rPr>
            </w:pPr>
          </w:p>
          <w:p w14:paraId="68F05819" w14:textId="77777777" w:rsidR="00137076" w:rsidRDefault="00137076" w:rsidP="00137076">
            <w:pPr>
              <w:spacing w:after="0"/>
              <w:rPr>
                <w:b/>
                <w:bCs/>
              </w:rPr>
            </w:pPr>
          </w:p>
          <w:p w14:paraId="678DDBB6" w14:textId="77777777" w:rsidR="00137076" w:rsidRDefault="00137076" w:rsidP="00137076">
            <w:pPr>
              <w:spacing w:after="0"/>
              <w:rPr>
                <w:b/>
                <w:bCs/>
              </w:rPr>
            </w:pPr>
          </w:p>
          <w:p w14:paraId="5D62E82C" w14:textId="77777777" w:rsidR="00137076" w:rsidRDefault="00137076" w:rsidP="00137076">
            <w:pPr>
              <w:spacing w:after="0"/>
              <w:rPr>
                <w:b/>
                <w:bCs/>
              </w:rPr>
            </w:pPr>
          </w:p>
          <w:p w14:paraId="45A791AB" w14:textId="77777777" w:rsidR="00137076" w:rsidRDefault="00137076" w:rsidP="00137076">
            <w:pPr>
              <w:spacing w:after="0"/>
              <w:rPr>
                <w:b/>
                <w:bCs/>
              </w:rPr>
            </w:pPr>
          </w:p>
          <w:p w14:paraId="488C19EC" w14:textId="77777777" w:rsidR="00137076" w:rsidRPr="00874FCE" w:rsidRDefault="00137076" w:rsidP="00137076">
            <w:pPr>
              <w:spacing w:after="0"/>
            </w:pPr>
            <w:r>
              <w:rPr>
                <w:b/>
                <w:bCs/>
              </w:rPr>
              <w:t xml:space="preserve">Queensland </w:t>
            </w:r>
            <w:r>
              <w:t>cont.</w:t>
            </w:r>
          </w:p>
          <w:p w14:paraId="2CC4E213" w14:textId="3671C537" w:rsidR="00137076" w:rsidRPr="00D120A3" w:rsidRDefault="00137076" w:rsidP="00137076">
            <w:pPr>
              <w:spacing w:after="0"/>
              <w:rPr>
                <w:b/>
                <w:bCs/>
              </w:rPr>
            </w:pPr>
          </w:p>
        </w:tc>
        <w:tc>
          <w:tcPr>
            <w:tcW w:w="1985" w:type="dxa"/>
          </w:tcPr>
          <w:p w14:paraId="767A3ADC" w14:textId="77777777" w:rsidR="00137076" w:rsidRDefault="00137076" w:rsidP="00AF66F8">
            <w:pPr>
              <w:spacing w:after="0"/>
              <w:rPr>
                <w:b/>
                <w:bCs/>
              </w:rPr>
            </w:pPr>
          </w:p>
        </w:tc>
        <w:tc>
          <w:tcPr>
            <w:tcW w:w="7619" w:type="dxa"/>
          </w:tcPr>
          <w:p w14:paraId="2F7A8574" w14:textId="3225AE93" w:rsidR="00137076" w:rsidRPr="00E9052A" w:rsidRDefault="00137076" w:rsidP="00AF66F8">
            <w:pPr>
              <w:spacing w:after="0"/>
              <w:rPr>
                <w:b/>
                <w:bCs/>
              </w:rPr>
            </w:pPr>
            <w:r>
              <w:rPr>
                <w:b/>
                <w:bCs/>
              </w:rPr>
              <w:t xml:space="preserve">R4Respect – </w:t>
            </w:r>
            <w:r w:rsidRPr="00E9052A">
              <w:rPr>
                <w:b/>
                <w:bCs/>
              </w:rPr>
              <w:t>R4Respect</w:t>
            </w:r>
          </w:p>
          <w:p w14:paraId="1821B8E3" w14:textId="5E6FCDD7" w:rsidR="00137076" w:rsidRPr="00763240" w:rsidRDefault="00137076" w:rsidP="00AF66F8">
            <w:pPr>
              <w:spacing w:after="0"/>
            </w:pPr>
            <w:r>
              <w:t xml:space="preserve">This initiative is an education and prevention strategy that aims to prevent anti-social behaviour and violence, including violence in personal or intimate relationships. </w:t>
            </w:r>
          </w:p>
        </w:tc>
        <w:tc>
          <w:tcPr>
            <w:tcW w:w="3721" w:type="dxa"/>
          </w:tcPr>
          <w:p w14:paraId="5C330D19" w14:textId="0D796F29" w:rsidR="00137076" w:rsidRDefault="00137076" w:rsidP="007E74CD">
            <w:pPr>
              <w:pStyle w:val="ListParagraph"/>
              <w:numPr>
                <w:ilvl w:val="0"/>
                <w:numId w:val="3"/>
              </w:numPr>
              <w:spacing w:after="0"/>
              <w:ind w:left="284" w:hanging="144"/>
            </w:pPr>
            <w:r>
              <w:t>domestic and family violence</w:t>
            </w:r>
          </w:p>
          <w:p w14:paraId="3473BB3B" w14:textId="18C01C0A" w:rsidR="00137076" w:rsidRDefault="00137076" w:rsidP="007E74CD">
            <w:pPr>
              <w:pStyle w:val="ListParagraph"/>
              <w:numPr>
                <w:ilvl w:val="0"/>
                <w:numId w:val="3"/>
              </w:numPr>
              <w:spacing w:after="0"/>
              <w:ind w:left="284" w:hanging="144"/>
            </w:pPr>
            <w:r>
              <w:t>anti-social behaviour</w:t>
            </w:r>
          </w:p>
          <w:p w14:paraId="7353AF78" w14:textId="2D293260" w:rsidR="00137076" w:rsidRDefault="00137076" w:rsidP="007E74CD">
            <w:pPr>
              <w:pStyle w:val="ListParagraph"/>
              <w:numPr>
                <w:ilvl w:val="0"/>
                <w:numId w:val="3"/>
              </w:numPr>
              <w:spacing w:after="0"/>
              <w:ind w:left="284" w:hanging="144"/>
            </w:pPr>
            <w:r>
              <w:t>young people</w:t>
            </w:r>
          </w:p>
          <w:p w14:paraId="60BEA8F7" w14:textId="29C78838" w:rsidR="00137076" w:rsidRPr="00E9052A" w:rsidRDefault="00137076" w:rsidP="007E74CD">
            <w:pPr>
              <w:pStyle w:val="ListParagraph"/>
              <w:numPr>
                <w:ilvl w:val="0"/>
                <w:numId w:val="3"/>
              </w:numPr>
              <w:spacing w:after="0"/>
              <w:ind w:left="284" w:hanging="144"/>
            </w:pPr>
            <w:r>
              <w:t xml:space="preserve">peer-to-peer education </w:t>
            </w:r>
          </w:p>
        </w:tc>
      </w:tr>
      <w:tr w:rsidR="00137076" w14:paraId="5801CAF5" w14:textId="33B3B1B8" w:rsidTr="007D4789">
        <w:trPr>
          <w:cantSplit/>
          <w:trHeight w:val="144"/>
        </w:trPr>
        <w:tc>
          <w:tcPr>
            <w:tcW w:w="1134" w:type="dxa"/>
            <w:vMerge/>
          </w:tcPr>
          <w:p w14:paraId="5D075E19" w14:textId="77777777" w:rsidR="00137076" w:rsidRPr="00D120A3" w:rsidRDefault="00137076" w:rsidP="00AF66F8">
            <w:pPr>
              <w:spacing w:after="0"/>
              <w:rPr>
                <w:b/>
                <w:bCs/>
              </w:rPr>
            </w:pPr>
          </w:p>
        </w:tc>
        <w:tc>
          <w:tcPr>
            <w:tcW w:w="1985" w:type="dxa"/>
          </w:tcPr>
          <w:p w14:paraId="77BEB2C4" w14:textId="77777777" w:rsidR="00137076" w:rsidRDefault="00137076" w:rsidP="00AF66F8">
            <w:pPr>
              <w:spacing w:after="0"/>
              <w:rPr>
                <w:b/>
                <w:bCs/>
              </w:rPr>
            </w:pPr>
          </w:p>
        </w:tc>
        <w:tc>
          <w:tcPr>
            <w:tcW w:w="7619" w:type="dxa"/>
          </w:tcPr>
          <w:p w14:paraId="22B8CA2B" w14:textId="26A08944" w:rsidR="00137076" w:rsidRDefault="00137076" w:rsidP="00AF66F8">
            <w:pPr>
              <w:spacing w:after="0"/>
              <w:rPr>
                <w:b/>
                <w:bCs/>
              </w:rPr>
            </w:pPr>
            <w:r>
              <w:rPr>
                <w:b/>
                <w:bCs/>
              </w:rPr>
              <w:t>Cairns Sexual Assault Service – School Education on Consent</w:t>
            </w:r>
          </w:p>
          <w:p w14:paraId="7EB1CEE1" w14:textId="41ED6387" w:rsidR="00137076" w:rsidRPr="00D035CB" w:rsidRDefault="00137076" w:rsidP="00AF66F8">
            <w:pPr>
              <w:spacing w:after="0"/>
            </w:pPr>
            <w:r>
              <w:t xml:space="preserve">This program is delivered on request. The program aims to teach students about consent, </w:t>
            </w:r>
            <w:proofErr w:type="gramStart"/>
            <w:r>
              <w:t>in order to</w:t>
            </w:r>
            <w:proofErr w:type="gramEnd"/>
            <w:r>
              <w:t xml:space="preserve"> foster healthy relationships. </w:t>
            </w:r>
          </w:p>
        </w:tc>
        <w:tc>
          <w:tcPr>
            <w:tcW w:w="3721" w:type="dxa"/>
          </w:tcPr>
          <w:p w14:paraId="72FCFF75" w14:textId="2A09392D" w:rsidR="00137076" w:rsidRDefault="00137076" w:rsidP="009A0851">
            <w:pPr>
              <w:pStyle w:val="ListParagraph"/>
              <w:numPr>
                <w:ilvl w:val="0"/>
                <w:numId w:val="3"/>
              </w:numPr>
              <w:spacing w:after="0"/>
              <w:ind w:left="284" w:hanging="144"/>
            </w:pPr>
            <w:r>
              <w:t>consent</w:t>
            </w:r>
          </w:p>
          <w:p w14:paraId="7238D32E" w14:textId="2E82B9BA" w:rsidR="00137076" w:rsidRDefault="00137076" w:rsidP="009A0851">
            <w:pPr>
              <w:pStyle w:val="ListParagraph"/>
              <w:numPr>
                <w:ilvl w:val="0"/>
                <w:numId w:val="3"/>
              </w:numPr>
              <w:spacing w:after="0"/>
              <w:ind w:left="284" w:hanging="144"/>
            </w:pPr>
            <w:r>
              <w:t>students</w:t>
            </w:r>
          </w:p>
          <w:p w14:paraId="065A79DD" w14:textId="10377F1B" w:rsidR="00137076" w:rsidRDefault="00137076" w:rsidP="009A0851">
            <w:pPr>
              <w:pStyle w:val="ListParagraph"/>
              <w:numPr>
                <w:ilvl w:val="0"/>
                <w:numId w:val="3"/>
              </w:numPr>
              <w:spacing w:after="0"/>
              <w:ind w:left="284" w:hanging="144"/>
            </w:pPr>
            <w:r>
              <w:t>face-to-face workshops.</w:t>
            </w:r>
          </w:p>
        </w:tc>
      </w:tr>
      <w:tr w:rsidR="00137076" w14:paraId="0BD1F34F" w14:textId="6AD90CBC" w:rsidTr="007D4789">
        <w:trPr>
          <w:cantSplit/>
          <w:trHeight w:val="144"/>
        </w:trPr>
        <w:tc>
          <w:tcPr>
            <w:tcW w:w="1134" w:type="dxa"/>
            <w:vMerge/>
          </w:tcPr>
          <w:p w14:paraId="10BC1D11" w14:textId="77777777" w:rsidR="00137076" w:rsidRPr="00D120A3" w:rsidRDefault="00137076" w:rsidP="00AF66F8">
            <w:pPr>
              <w:spacing w:after="0"/>
              <w:rPr>
                <w:b/>
                <w:bCs/>
              </w:rPr>
            </w:pPr>
          </w:p>
        </w:tc>
        <w:tc>
          <w:tcPr>
            <w:tcW w:w="1985" w:type="dxa"/>
          </w:tcPr>
          <w:p w14:paraId="52C67244" w14:textId="77777777" w:rsidR="00137076" w:rsidRDefault="00137076" w:rsidP="00AF66F8">
            <w:pPr>
              <w:spacing w:after="0"/>
              <w:rPr>
                <w:b/>
                <w:bCs/>
              </w:rPr>
            </w:pPr>
          </w:p>
        </w:tc>
        <w:tc>
          <w:tcPr>
            <w:tcW w:w="7619" w:type="dxa"/>
          </w:tcPr>
          <w:p w14:paraId="6473D5F3" w14:textId="602A5331" w:rsidR="00137076" w:rsidRDefault="00137076" w:rsidP="00AF66F8">
            <w:pPr>
              <w:spacing w:after="0"/>
              <w:rPr>
                <w:b/>
                <w:bCs/>
              </w:rPr>
            </w:pPr>
            <w:r>
              <w:rPr>
                <w:b/>
                <w:bCs/>
              </w:rPr>
              <w:t>YWCA Australia – Healthy Relationships</w:t>
            </w:r>
          </w:p>
          <w:p w14:paraId="1BB3C2F6" w14:textId="0FD84FF1" w:rsidR="00137076" w:rsidRPr="00123147" w:rsidRDefault="00137076" w:rsidP="00AF66F8">
            <w:pPr>
              <w:spacing w:after="0"/>
            </w:pPr>
            <w:r>
              <w:t xml:space="preserve">This initiative is a joint response to YWCA Queensland and TAFE Queensland. It’s an online program that aims for learners to think about their attitudes and be accountable for their own behaviour. It aims to equip women, men, </w:t>
            </w:r>
            <w:proofErr w:type="gramStart"/>
            <w:r>
              <w:t>girls</w:t>
            </w:r>
            <w:proofErr w:type="gramEnd"/>
            <w:r>
              <w:t xml:space="preserve"> and boys to foster healthy relationships. </w:t>
            </w:r>
          </w:p>
        </w:tc>
        <w:tc>
          <w:tcPr>
            <w:tcW w:w="3721" w:type="dxa"/>
          </w:tcPr>
          <w:p w14:paraId="10E1928F" w14:textId="659FD0DE" w:rsidR="00137076" w:rsidRDefault="00137076" w:rsidP="009A0851">
            <w:pPr>
              <w:pStyle w:val="ListParagraph"/>
              <w:numPr>
                <w:ilvl w:val="0"/>
                <w:numId w:val="3"/>
              </w:numPr>
              <w:spacing w:after="0"/>
              <w:ind w:left="284" w:hanging="144"/>
            </w:pPr>
            <w:r>
              <w:t>healthy relationships</w:t>
            </w:r>
          </w:p>
          <w:p w14:paraId="03043A4B" w14:textId="4A61A2F4" w:rsidR="00137076" w:rsidRDefault="00137076" w:rsidP="009A0851">
            <w:pPr>
              <w:pStyle w:val="ListParagraph"/>
              <w:numPr>
                <w:ilvl w:val="0"/>
                <w:numId w:val="3"/>
              </w:numPr>
              <w:spacing w:after="0"/>
              <w:ind w:left="284" w:hanging="144"/>
            </w:pPr>
            <w:r>
              <w:t>whole of population</w:t>
            </w:r>
          </w:p>
          <w:p w14:paraId="5A4B0A2B" w14:textId="2A619C3F" w:rsidR="00137076" w:rsidRDefault="00137076" w:rsidP="009A0851">
            <w:pPr>
              <w:pStyle w:val="ListParagraph"/>
              <w:numPr>
                <w:ilvl w:val="0"/>
                <w:numId w:val="3"/>
              </w:numPr>
              <w:spacing w:after="0"/>
              <w:ind w:left="284" w:hanging="144"/>
            </w:pPr>
            <w:r>
              <w:t>online resources</w:t>
            </w:r>
          </w:p>
        </w:tc>
      </w:tr>
      <w:tr w:rsidR="00137076" w14:paraId="42F12555" w14:textId="0ED4493D" w:rsidTr="007D4789">
        <w:trPr>
          <w:cantSplit/>
          <w:trHeight w:val="144"/>
        </w:trPr>
        <w:tc>
          <w:tcPr>
            <w:tcW w:w="1134" w:type="dxa"/>
            <w:vMerge/>
          </w:tcPr>
          <w:p w14:paraId="6C8776BA" w14:textId="77777777" w:rsidR="00137076" w:rsidRPr="00D120A3" w:rsidRDefault="00137076" w:rsidP="00AF66F8">
            <w:pPr>
              <w:spacing w:after="0"/>
              <w:rPr>
                <w:b/>
                <w:bCs/>
              </w:rPr>
            </w:pPr>
          </w:p>
        </w:tc>
        <w:tc>
          <w:tcPr>
            <w:tcW w:w="1985" w:type="dxa"/>
          </w:tcPr>
          <w:p w14:paraId="234C60F0" w14:textId="77777777" w:rsidR="00137076" w:rsidRDefault="00137076" w:rsidP="00AF66F8">
            <w:pPr>
              <w:spacing w:after="0"/>
              <w:rPr>
                <w:b/>
                <w:bCs/>
              </w:rPr>
            </w:pPr>
          </w:p>
        </w:tc>
        <w:tc>
          <w:tcPr>
            <w:tcW w:w="7619" w:type="dxa"/>
          </w:tcPr>
          <w:p w14:paraId="229E2A9E" w14:textId="106C3C27" w:rsidR="00137076" w:rsidRDefault="00137076" w:rsidP="00AF66F8">
            <w:pPr>
              <w:spacing w:after="0"/>
              <w:rPr>
                <w:b/>
                <w:bCs/>
              </w:rPr>
            </w:pPr>
            <w:r>
              <w:rPr>
                <w:b/>
                <w:bCs/>
              </w:rPr>
              <w:t>Children by Choice – The Sexual and Reproductive Health Education Program</w:t>
            </w:r>
          </w:p>
          <w:p w14:paraId="23E29CE2" w14:textId="6487EE35" w:rsidR="00137076" w:rsidRPr="0081201E" w:rsidRDefault="00137076" w:rsidP="00AF66F8">
            <w:pPr>
              <w:spacing w:after="0"/>
            </w:pPr>
            <w:r>
              <w:t xml:space="preserve">This initiative aims for participates to learn about growth and development, relationships, staying safe, and making healthy choices. Sexuality education aims to provide a foundation for the development of healthy sexual identity: provide age-appropriate information, enhancing relationships and more. </w:t>
            </w:r>
          </w:p>
        </w:tc>
        <w:tc>
          <w:tcPr>
            <w:tcW w:w="3721" w:type="dxa"/>
          </w:tcPr>
          <w:p w14:paraId="51DC6FA1" w14:textId="79698DA1" w:rsidR="00137076" w:rsidRDefault="00137076" w:rsidP="009A0851">
            <w:pPr>
              <w:pStyle w:val="ListParagraph"/>
              <w:numPr>
                <w:ilvl w:val="0"/>
                <w:numId w:val="3"/>
              </w:numPr>
              <w:spacing w:after="0"/>
              <w:ind w:left="284" w:hanging="144"/>
            </w:pPr>
            <w:r>
              <w:t>sexuality, healthy relationships</w:t>
            </w:r>
          </w:p>
          <w:p w14:paraId="3F684816" w14:textId="6FB59D87" w:rsidR="00137076" w:rsidRDefault="00137076" w:rsidP="009A0851">
            <w:pPr>
              <w:pStyle w:val="ListParagraph"/>
              <w:numPr>
                <w:ilvl w:val="0"/>
                <w:numId w:val="3"/>
              </w:numPr>
              <w:spacing w:after="0"/>
              <w:ind w:left="284" w:hanging="144"/>
            </w:pPr>
            <w:r>
              <w:t>young people</w:t>
            </w:r>
          </w:p>
          <w:p w14:paraId="0D3EA75F" w14:textId="4E47466E" w:rsidR="00137076" w:rsidRDefault="00137076" w:rsidP="009A0851">
            <w:pPr>
              <w:pStyle w:val="ListParagraph"/>
              <w:numPr>
                <w:ilvl w:val="0"/>
                <w:numId w:val="3"/>
              </w:numPr>
              <w:spacing w:after="0"/>
              <w:ind w:left="284" w:hanging="144"/>
            </w:pPr>
            <w:r>
              <w:t>schools</w:t>
            </w:r>
          </w:p>
          <w:p w14:paraId="47A93F60" w14:textId="619BA597" w:rsidR="00137076" w:rsidRDefault="00137076" w:rsidP="009A0851">
            <w:pPr>
              <w:pStyle w:val="ListParagraph"/>
              <w:numPr>
                <w:ilvl w:val="0"/>
                <w:numId w:val="3"/>
              </w:numPr>
              <w:spacing w:after="0"/>
              <w:ind w:left="284" w:hanging="144"/>
            </w:pPr>
            <w:r>
              <w:t xml:space="preserve">one or multiple face-to-face sessions </w:t>
            </w:r>
          </w:p>
        </w:tc>
      </w:tr>
      <w:tr w:rsidR="00137076" w14:paraId="65D7E67E" w14:textId="4E46FB4C" w:rsidTr="00703250">
        <w:trPr>
          <w:cantSplit/>
          <w:trHeight w:val="144"/>
        </w:trPr>
        <w:tc>
          <w:tcPr>
            <w:tcW w:w="1134" w:type="dxa"/>
            <w:vMerge/>
          </w:tcPr>
          <w:p w14:paraId="566C3D9F" w14:textId="77777777" w:rsidR="00137076" w:rsidRPr="00D120A3" w:rsidRDefault="00137076" w:rsidP="00AF66F8">
            <w:pPr>
              <w:spacing w:after="0"/>
              <w:rPr>
                <w:b/>
                <w:bCs/>
              </w:rPr>
            </w:pPr>
          </w:p>
        </w:tc>
        <w:tc>
          <w:tcPr>
            <w:tcW w:w="1985" w:type="dxa"/>
            <w:tcBorders>
              <w:bottom w:val="single" w:sz="4" w:space="0" w:color="auto"/>
            </w:tcBorders>
          </w:tcPr>
          <w:p w14:paraId="1DF3912A" w14:textId="77777777" w:rsidR="00137076" w:rsidRDefault="00137076" w:rsidP="00AF66F8">
            <w:pPr>
              <w:spacing w:after="0"/>
              <w:rPr>
                <w:b/>
                <w:bCs/>
              </w:rPr>
            </w:pPr>
          </w:p>
        </w:tc>
        <w:tc>
          <w:tcPr>
            <w:tcW w:w="7619" w:type="dxa"/>
            <w:tcBorders>
              <w:bottom w:val="single" w:sz="4" w:space="0" w:color="auto"/>
            </w:tcBorders>
          </w:tcPr>
          <w:p w14:paraId="6C451337" w14:textId="3D19B2F7" w:rsidR="00137076" w:rsidRDefault="00137076" w:rsidP="00AF66F8">
            <w:pPr>
              <w:spacing w:after="0"/>
              <w:rPr>
                <w:b/>
                <w:bCs/>
              </w:rPr>
            </w:pPr>
            <w:r>
              <w:rPr>
                <w:b/>
                <w:bCs/>
              </w:rPr>
              <w:t>WWILD – You and Me Group</w:t>
            </w:r>
          </w:p>
          <w:p w14:paraId="1184DCF9" w14:textId="7612D763" w:rsidR="00137076" w:rsidRPr="00C7724F" w:rsidRDefault="00137076" w:rsidP="00AF66F8">
            <w:pPr>
              <w:spacing w:after="0"/>
            </w:pPr>
            <w:r>
              <w:t xml:space="preserve">WWILD runs relationship and sex education groups in collaboration with community organisations. </w:t>
            </w:r>
          </w:p>
        </w:tc>
        <w:tc>
          <w:tcPr>
            <w:tcW w:w="3721" w:type="dxa"/>
            <w:tcBorders>
              <w:bottom w:val="single" w:sz="4" w:space="0" w:color="auto"/>
            </w:tcBorders>
          </w:tcPr>
          <w:p w14:paraId="010B7D5A" w14:textId="62B37741" w:rsidR="00137076" w:rsidRDefault="00137076" w:rsidP="009A0851">
            <w:pPr>
              <w:pStyle w:val="ListParagraph"/>
              <w:numPr>
                <w:ilvl w:val="0"/>
                <w:numId w:val="3"/>
              </w:numPr>
              <w:spacing w:after="0"/>
              <w:ind w:left="284" w:hanging="144"/>
            </w:pPr>
            <w:r>
              <w:t>healthy relationships, sex education</w:t>
            </w:r>
          </w:p>
          <w:p w14:paraId="2ECADF95" w14:textId="18E71F9C" w:rsidR="00137076" w:rsidRDefault="00137076" w:rsidP="009A0851">
            <w:pPr>
              <w:pStyle w:val="ListParagraph"/>
              <w:numPr>
                <w:ilvl w:val="0"/>
                <w:numId w:val="3"/>
              </w:numPr>
              <w:spacing w:after="0"/>
              <w:ind w:left="284" w:hanging="144"/>
            </w:pPr>
            <w:r>
              <w:t>whole of population</w:t>
            </w:r>
          </w:p>
          <w:p w14:paraId="311DF8A0" w14:textId="2454A966" w:rsidR="00137076" w:rsidRDefault="00137076" w:rsidP="009A0851">
            <w:pPr>
              <w:pStyle w:val="ListParagraph"/>
              <w:numPr>
                <w:ilvl w:val="0"/>
                <w:numId w:val="3"/>
              </w:numPr>
              <w:spacing w:after="0"/>
              <w:ind w:left="284" w:hanging="144"/>
            </w:pPr>
            <w:r>
              <w:t xml:space="preserve">community organisations </w:t>
            </w:r>
          </w:p>
        </w:tc>
      </w:tr>
      <w:tr w:rsidR="00137076" w14:paraId="33778005" w14:textId="5E4303BE" w:rsidTr="00703250">
        <w:trPr>
          <w:cantSplit/>
          <w:trHeight w:val="144"/>
        </w:trPr>
        <w:tc>
          <w:tcPr>
            <w:tcW w:w="1134" w:type="dxa"/>
            <w:vMerge/>
          </w:tcPr>
          <w:p w14:paraId="0ED4F0C7" w14:textId="06AA34D1" w:rsidR="00137076" w:rsidRPr="001C2250" w:rsidRDefault="00137076" w:rsidP="00AF66F8">
            <w:pPr>
              <w:spacing w:after="0"/>
            </w:pPr>
          </w:p>
        </w:tc>
        <w:tc>
          <w:tcPr>
            <w:tcW w:w="1985" w:type="dxa"/>
          </w:tcPr>
          <w:p w14:paraId="4F697C08"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4B5D6A20" w14:textId="77777777" w:rsidR="00137076" w:rsidRDefault="00137076" w:rsidP="00AF66F8">
            <w:pPr>
              <w:contextualSpacing/>
              <w:rPr>
                <w:b/>
                <w:bCs/>
              </w:rPr>
            </w:pPr>
          </w:p>
        </w:tc>
        <w:tc>
          <w:tcPr>
            <w:tcW w:w="7619" w:type="dxa"/>
            <w:tcBorders>
              <w:bottom w:val="single" w:sz="4" w:space="0" w:color="auto"/>
            </w:tcBorders>
          </w:tcPr>
          <w:p w14:paraId="0A77134A" w14:textId="69570B67" w:rsidR="00137076" w:rsidRDefault="00137076" w:rsidP="00AF66F8">
            <w:pPr>
              <w:contextualSpacing/>
              <w:rPr>
                <w:b/>
                <w:bCs/>
              </w:rPr>
            </w:pPr>
            <w:r>
              <w:rPr>
                <w:b/>
                <w:bCs/>
              </w:rPr>
              <w:t>Brisbane Youth Service – A New Future for Young Women: Speak Up for Positive Change against Sexual Violence</w:t>
            </w:r>
          </w:p>
          <w:p w14:paraId="1A25B6D2" w14:textId="351821B8" w:rsidR="00137076" w:rsidRPr="00D51614" w:rsidRDefault="00137076" w:rsidP="00AF66F8">
            <w:pPr>
              <w:contextualSpacing/>
            </w:pPr>
            <w:r>
              <w:t>This initiative is a project that ran three workshops and developed resources aimed at dispelling myths around sexual violence.</w:t>
            </w:r>
          </w:p>
        </w:tc>
        <w:tc>
          <w:tcPr>
            <w:tcW w:w="3721" w:type="dxa"/>
            <w:tcBorders>
              <w:bottom w:val="single" w:sz="4" w:space="0" w:color="auto"/>
            </w:tcBorders>
          </w:tcPr>
          <w:p w14:paraId="13F6D264" w14:textId="438D7523" w:rsidR="00137076" w:rsidRDefault="00137076" w:rsidP="009A0851">
            <w:pPr>
              <w:pStyle w:val="ListParagraph"/>
              <w:numPr>
                <w:ilvl w:val="0"/>
                <w:numId w:val="3"/>
              </w:numPr>
              <w:spacing w:after="0"/>
              <w:ind w:left="284" w:hanging="144"/>
            </w:pPr>
            <w:r>
              <w:t>sexual violence</w:t>
            </w:r>
          </w:p>
          <w:p w14:paraId="509B5390" w14:textId="65072AA2" w:rsidR="00137076" w:rsidRDefault="00137076" w:rsidP="009A0851">
            <w:pPr>
              <w:pStyle w:val="ListParagraph"/>
              <w:numPr>
                <w:ilvl w:val="0"/>
                <w:numId w:val="3"/>
              </w:numPr>
              <w:spacing w:after="0"/>
              <w:ind w:left="284" w:hanging="144"/>
            </w:pPr>
            <w:r>
              <w:t>young women</w:t>
            </w:r>
          </w:p>
          <w:p w14:paraId="33E3566E" w14:textId="31B8B6EC" w:rsidR="00137076" w:rsidRDefault="00137076" w:rsidP="009A0851">
            <w:pPr>
              <w:pStyle w:val="ListParagraph"/>
              <w:numPr>
                <w:ilvl w:val="0"/>
                <w:numId w:val="3"/>
              </w:numPr>
              <w:spacing w:after="0"/>
              <w:ind w:left="284" w:hanging="144"/>
            </w:pPr>
            <w:r>
              <w:t>face-to-face workshops and online resources</w:t>
            </w:r>
          </w:p>
        </w:tc>
      </w:tr>
      <w:tr w:rsidR="00137076" w14:paraId="35872BFD" w14:textId="6202680D" w:rsidTr="00137076">
        <w:trPr>
          <w:cantSplit/>
          <w:trHeight w:val="144"/>
        </w:trPr>
        <w:tc>
          <w:tcPr>
            <w:tcW w:w="1134" w:type="dxa"/>
            <w:vMerge/>
          </w:tcPr>
          <w:p w14:paraId="554A0EE3" w14:textId="668C6FF4" w:rsidR="00137076" w:rsidRPr="00160ADE" w:rsidRDefault="00137076" w:rsidP="00AF66F8">
            <w:pPr>
              <w:spacing w:after="0"/>
              <w:rPr>
                <w:b/>
                <w:bCs/>
              </w:rPr>
            </w:pPr>
          </w:p>
        </w:tc>
        <w:tc>
          <w:tcPr>
            <w:tcW w:w="1985" w:type="dxa"/>
            <w:tcBorders>
              <w:top w:val="single" w:sz="4" w:space="0" w:color="auto"/>
            </w:tcBorders>
          </w:tcPr>
          <w:p w14:paraId="3CCB1D5E" w14:textId="77777777" w:rsidR="00137076" w:rsidRDefault="00137076" w:rsidP="00AF66F8">
            <w:pPr>
              <w:contextualSpacing/>
              <w:rPr>
                <w:b/>
                <w:bCs/>
              </w:rPr>
            </w:pPr>
          </w:p>
        </w:tc>
        <w:tc>
          <w:tcPr>
            <w:tcW w:w="7619" w:type="dxa"/>
            <w:tcBorders>
              <w:top w:val="single" w:sz="4" w:space="0" w:color="auto"/>
            </w:tcBorders>
          </w:tcPr>
          <w:p w14:paraId="16A10F72" w14:textId="2B5869A0" w:rsidR="00137076" w:rsidRDefault="00137076" w:rsidP="00AF66F8">
            <w:pPr>
              <w:contextualSpacing/>
              <w:rPr>
                <w:b/>
                <w:bCs/>
              </w:rPr>
            </w:pPr>
            <w:r>
              <w:rPr>
                <w:b/>
                <w:bCs/>
              </w:rPr>
              <w:t>Centre Against Sexual Violence – Logan and Redlands – Love and Relationships</w:t>
            </w:r>
          </w:p>
          <w:p w14:paraId="1529EEE9" w14:textId="74CC4DD8" w:rsidR="00137076" w:rsidRPr="00D116A7" w:rsidRDefault="00137076" w:rsidP="00AF66F8">
            <w:pPr>
              <w:contextualSpacing/>
            </w:pPr>
            <w:r>
              <w:t>This initiative is an education program for boys and girls to explore love and relationships.</w:t>
            </w:r>
          </w:p>
        </w:tc>
        <w:tc>
          <w:tcPr>
            <w:tcW w:w="3721" w:type="dxa"/>
            <w:tcBorders>
              <w:top w:val="single" w:sz="4" w:space="0" w:color="auto"/>
            </w:tcBorders>
          </w:tcPr>
          <w:p w14:paraId="56A7FC6B" w14:textId="20E1D3B2" w:rsidR="00137076" w:rsidRDefault="00137076" w:rsidP="009A0851">
            <w:pPr>
              <w:pStyle w:val="ListParagraph"/>
              <w:numPr>
                <w:ilvl w:val="0"/>
                <w:numId w:val="3"/>
              </w:numPr>
              <w:spacing w:after="0"/>
              <w:ind w:left="284" w:hanging="144"/>
            </w:pPr>
            <w:r>
              <w:t>consent, healthy relationships</w:t>
            </w:r>
          </w:p>
          <w:p w14:paraId="27679153" w14:textId="48E953E9" w:rsidR="00137076" w:rsidRDefault="00137076" w:rsidP="009A0851">
            <w:pPr>
              <w:pStyle w:val="ListParagraph"/>
              <w:numPr>
                <w:ilvl w:val="0"/>
                <w:numId w:val="3"/>
              </w:numPr>
              <w:spacing w:after="0"/>
              <w:ind w:left="284" w:hanging="144"/>
            </w:pPr>
            <w:r>
              <w:t>boys and girls</w:t>
            </w:r>
          </w:p>
          <w:p w14:paraId="6E474696" w14:textId="03E20501" w:rsidR="00137076" w:rsidRDefault="00137076" w:rsidP="009A0851">
            <w:pPr>
              <w:pStyle w:val="ListParagraph"/>
              <w:numPr>
                <w:ilvl w:val="0"/>
                <w:numId w:val="3"/>
              </w:numPr>
              <w:spacing w:after="0"/>
              <w:ind w:left="284" w:hanging="144"/>
            </w:pPr>
            <w:r>
              <w:t>schools</w:t>
            </w:r>
          </w:p>
          <w:p w14:paraId="04BF2F53" w14:textId="5AF6496F" w:rsidR="00137076" w:rsidRDefault="00137076" w:rsidP="009A0851">
            <w:pPr>
              <w:pStyle w:val="ListParagraph"/>
              <w:numPr>
                <w:ilvl w:val="0"/>
                <w:numId w:val="3"/>
              </w:numPr>
              <w:spacing w:after="0"/>
              <w:ind w:left="284" w:hanging="144"/>
            </w:pPr>
            <w:r>
              <w:t>6-week face-to-face program</w:t>
            </w:r>
          </w:p>
        </w:tc>
      </w:tr>
      <w:tr w:rsidR="00137076" w14:paraId="5010720C" w14:textId="3D2E0215" w:rsidTr="007D4789">
        <w:trPr>
          <w:cantSplit/>
          <w:trHeight w:val="144"/>
        </w:trPr>
        <w:tc>
          <w:tcPr>
            <w:tcW w:w="1134" w:type="dxa"/>
            <w:vMerge/>
          </w:tcPr>
          <w:p w14:paraId="61E326BD" w14:textId="77777777" w:rsidR="00137076" w:rsidRPr="00D120A3" w:rsidRDefault="00137076" w:rsidP="00AF66F8">
            <w:pPr>
              <w:spacing w:after="0"/>
              <w:rPr>
                <w:b/>
                <w:bCs/>
              </w:rPr>
            </w:pPr>
          </w:p>
        </w:tc>
        <w:tc>
          <w:tcPr>
            <w:tcW w:w="1985" w:type="dxa"/>
          </w:tcPr>
          <w:p w14:paraId="29A4A28D" w14:textId="77777777" w:rsidR="00137076" w:rsidRDefault="00137076" w:rsidP="00AF66F8">
            <w:pPr>
              <w:contextualSpacing/>
              <w:rPr>
                <w:b/>
                <w:bCs/>
              </w:rPr>
            </w:pPr>
          </w:p>
        </w:tc>
        <w:tc>
          <w:tcPr>
            <w:tcW w:w="7619" w:type="dxa"/>
          </w:tcPr>
          <w:p w14:paraId="65C57360" w14:textId="0C90CA11" w:rsidR="00137076" w:rsidRDefault="00137076" w:rsidP="00AF66F8">
            <w:pPr>
              <w:contextualSpacing/>
              <w:rPr>
                <w:b/>
                <w:bCs/>
              </w:rPr>
            </w:pPr>
            <w:r>
              <w:rPr>
                <w:b/>
                <w:bCs/>
              </w:rPr>
              <w:t xml:space="preserve">Tablelands Sexual Assault Service – Protective Behaviours/Respectful Relationships Education Session </w:t>
            </w:r>
          </w:p>
          <w:p w14:paraId="6251FF85" w14:textId="62E82907" w:rsidR="00137076" w:rsidRDefault="00137076" w:rsidP="00AF66F8">
            <w:pPr>
              <w:contextualSpacing/>
              <w:rPr>
                <w:b/>
                <w:bCs/>
              </w:rPr>
            </w:pPr>
            <w:r w:rsidRPr="00AD7E53">
              <w:t>Providing face to face sessions with kindy, primary or secondary students upon request from educational settings.</w:t>
            </w:r>
            <w:r>
              <w:t xml:space="preserve"> It aims to educate individuals about healthy relationships. </w:t>
            </w:r>
          </w:p>
        </w:tc>
        <w:tc>
          <w:tcPr>
            <w:tcW w:w="3721" w:type="dxa"/>
          </w:tcPr>
          <w:p w14:paraId="2640901C" w14:textId="2EC0A820" w:rsidR="00137076" w:rsidRDefault="00137076" w:rsidP="009A0851">
            <w:pPr>
              <w:pStyle w:val="ListParagraph"/>
              <w:numPr>
                <w:ilvl w:val="0"/>
                <w:numId w:val="3"/>
              </w:numPr>
              <w:spacing w:after="0"/>
              <w:ind w:left="284" w:hanging="144"/>
            </w:pPr>
            <w:r>
              <w:t>healthy relationships</w:t>
            </w:r>
          </w:p>
          <w:p w14:paraId="15E54B3B" w14:textId="55240480" w:rsidR="00137076" w:rsidRDefault="00137076" w:rsidP="009A0851">
            <w:pPr>
              <w:pStyle w:val="ListParagraph"/>
              <w:numPr>
                <w:ilvl w:val="0"/>
                <w:numId w:val="3"/>
              </w:numPr>
              <w:spacing w:after="0"/>
              <w:ind w:left="284" w:hanging="144"/>
            </w:pPr>
            <w:r>
              <w:t>face to face workshops</w:t>
            </w:r>
          </w:p>
          <w:p w14:paraId="7EC46981" w14:textId="2563ED8B" w:rsidR="00137076" w:rsidRDefault="00137076" w:rsidP="009A0851">
            <w:pPr>
              <w:numPr>
                <w:ilvl w:val="0"/>
                <w:numId w:val="3"/>
              </w:numPr>
              <w:spacing w:after="0"/>
              <w:ind w:left="284" w:hanging="144"/>
              <w:contextualSpacing/>
            </w:pPr>
            <w:r>
              <w:t>students</w:t>
            </w:r>
          </w:p>
        </w:tc>
      </w:tr>
      <w:tr w:rsidR="00137076" w14:paraId="262503D0" w14:textId="3F0C4ABE" w:rsidTr="007D4789">
        <w:trPr>
          <w:cantSplit/>
          <w:trHeight w:val="144"/>
        </w:trPr>
        <w:tc>
          <w:tcPr>
            <w:tcW w:w="1134" w:type="dxa"/>
            <w:vMerge/>
            <w:tcBorders>
              <w:bottom w:val="single" w:sz="4" w:space="0" w:color="auto"/>
            </w:tcBorders>
          </w:tcPr>
          <w:p w14:paraId="63268494" w14:textId="77777777" w:rsidR="00137076" w:rsidRPr="00D120A3" w:rsidRDefault="00137076" w:rsidP="00AF66F8">
            <w:pPr>
              <w:spacing w:after="0"/>
              <w:rPr>
                <w:b/>
                <w:bCs/>
              </w:rPr>
            </w:pPr>
          </w:p>
        </w:tc>
        <w:tc>
          <w:tcPr>
            <w:tcW w:w="1985" w:type="dxa"/>
          </w:tcPr>
          <w:p w14:paraId="3986FE0E" w14:textId="77777777" w:rsidR="00137076" w:rsidRPr="00801FA8" w:rsidRDefault="00137076" w:rsidP="00AF66F8">
            <w:pPr>
              <w:spacing w:after="0"/>
              <w:rPr>
                <w:b/>
                <w:bCs/>
                <w:color w:val="046A38" w:themeColor="accent2"/>
                <w:sz w:val="28"/>
                <w:szCs w:val="28"/>
              </w:rPr>
            </w:pPr>
            <w:r w:rsidRPr="00801FA8">
              <w:rPr>
                <w:b/>
                <w:bCs/>
                <w:color w:val="046A38" w:themeColor="accent2"/>
                <w:sz w:val="28"/>
                <w:szCs w:val="28"/>
              </w:rPr>
              <w:t>*</w:t>
            </w:r>
          </w:p>
          <w:p w14:paraId="5CB09177" w14:textId="77777777" w:rsidR="00137076" w:rsidRDefault="00137076" w:rsidP="00AF66F8">
            <w:pPr>
              <w:contextualSpacing/>
              <w:rPr>
                <w:b/>
                <w:bCs/>
              </w:rPr>
            </w:pPr>
          </w:p>
        </w:tc>
        <w:tc>
          <w:tcPr>
            <w:tcW w:w="7619" w:type="dxa"/>
          </w:tcPr>
          <w:p w14:paraId="739B6AAF" w14:textId="79D8EF85" w:rsidR="00137076" w:rsidRDefault="00137076" w:rsidP="00AF66F8">
            <w:pPr>
              <w:contextualSpacing/>
              <w:rPr>
                <w:b/>
                <w:bCs/>
              </w:rPr>
            </w:pPr>
            <w:r>
              <w:rPr>
                <w:b/>
                <w:bCs/>
              </w:rPr>
              <w:t>Immigrant Women’s Support Service – Community Education – Sexual Assault</w:t>
            </w:r>
          </w:p>
          <w:p w14:paraId="57B91D06" w14:textId="4B396A55" w:rsidR="00137076" w:rsidRPr="008E68C4" w:rsidRDefault="00137076" w:rsidP="00AF66F8">
            <w:pPr>
              <w:contextualSpacing/>
            </w:pPr>
            <w:r>
              <w:t>This initiative is</w:t>
            </w:r>
            <w:r w:rsidRPr="008E68C4">
              <w:t xml:space="preserve"> community education sessions to groups interested in finding out about domestic violence and sexual violence, services, the law in Australia and other topics as negotiated</w:t>
            </w:r>
            <w:r>
              <w:t>.</w:t>
            </w:r>
          </w:p>
        </w:tc>
        <w:tc>
          <w:tcPr>
            <w:tcW w:w="3721" w:type="dxa"/>
            <w:shd w:val="clear" w:color="auto" w:fill="auto"/>
          </w:tcPr>
          <w:p w14:paraId="10F2BD26" w14:textId="685BF9A6" w:rsidR="00137076" w:rsidRPr="001A3C54" w:rsidRDefault="00137076" w:rsidP="009A0851">
            <w:pPr>
              <w:pStyle w:val="ListParagraph"/>
              <w:numPr>
                <w:ilvl w:val="0"/>
                <w:numId w:val="3"/>
              </w:numPr>
              <w:spacing w:after="0"/>
              <w:ind w:left="284" w:hanging="144"/>
            </w:pPr>
            <w:r w:rsidRPr="001A3C54">
              <w:t>sexual assault</w:t>
            </w:r>
          </w:p>
          <w:p w14:paraId="3B0C1578" w14:textId="3CD9A53E" w:rsidR="00137076" w:rsidRPr="001A3C54" w:rsidRDefault="00137076" w:rsidP="009A0851">
            <w:pPr>
              <w:pStyle w:val="ListParagraph"/>
              <w:numPr>
                <w:ilvl w:val="0"/>
                <w:numId w:val="3"/>
              </w:numPr>
              <w:spacing w:after="0"/>
              <w:ind w:left="284" w:hanging="144"/>
            </w:pPr>
            <w:r w:rsidRPr="001A3C54">
              <w:t>domestic violence</w:t>
            </w:r>
          </w:p>
          <w:p w14:paraId="68AA2AC2" w14:textId="595CC70F" w:rsidR="00137076" w:rsidRPr="001A3C54" w:rsidRDefault="00137076" w:rsidP="009A0851">
            <w:pPr>
              <w:pStyle w:val="ListParagraph"/>
              <w:numPr>
                <w:ilvl w:val="0"/>
                <w:numId w:val="3"/>
              </w:numPr>
              <w:spacing w:after="0"/>
              <w:ind w:left="284" w:hanging="144"/>
            </w:pPr>
            <w:r w:rsidRPr="001A3C54">
              <w:t>sexual violence</w:t>
            </w:r>
          </w:p>
          <w:p w14:paraId="739B414C" w14:textId="5309AEA5" w:rsidR="00137076" w:rsidRPr="001A3C54" w:rsidRDefault="00137076" w:rsidP="009A0851">
            <w:pPr>
              <w:pStyle w:val="ListParagraph"/>
              <w:numPr>
                <w:ilvl w:val="0"/>
                <w:numId w:val="3"/>
              </w:numPr>
              <w:spacing w:after="0"/>
              <w:ind w:left="284" w:hanging="144"/>
            </w:pPr>
            <w:r w:rsidRPr="001A3C54">
              <w:t>immigrant women</w:t>
            </w:r>
          </w:p>
        </w:tc>
      </w:tr>
      <w:tr w:rsidR="00137076" w14:paraId="32D5006D" w14:textId="28A5BF54" w:rsidTr="00703250">
        <w:trPr>
          <w:cantSplit/>
          <w:trHeight w:val="1675"/>
        </w:trPr>
        <w:tc>
          <w:tcPr>
            <w:tcW w:w="1134" w:type="dxa"/>
            <w:vMerge w:val="restart"/>
            <w:tcBorders>
              <w:top w:val="single" w:sz="4" w:space="0" w:color="auto"/>
            </w:tcBorders>
          </w:tcPr>
          <w:p w14:paraId="1ED630D6" w14:textId="77777777" w:rsidR="00137076" w:rsidRPr="00D120A3" w:rsidRDefault="00137076" w:rsidP="00AF66F8">
            <w:pPr>
              <w:rPr>
                <w:b/>
                <w:bCs/>
              </w:rPr>
            </w:pPr>
            <w:r w:rsidRPr="00D120A3">
              <w:rPr>
                <w:b/>
                <w:bCs/>
              </w:rPr>
              <w:t>South Australia</w:t>
            </w:r>
          </w:p>
        </w:tc>
        <w:tc>
          <w:tcPr>
            <w:tcW w:w="1985" w:type="dxa"/>
            <w:tcBorders>
              <w:bottom w:val="single" w:sz="4" w:space="0" w:color="auto"/>
            </w:tcBorders>
          </w:tcPr>
          <w:p w14:paraId="3551242E"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1AB52BF9" w14:textId="77777777" w:rsidR="00137076" w:rsidRDefault="00137076" w:rsidP="00AF66F8">
            <w:pPr>
              <w:spacing w:after="0"/>
              <w:rPr>
                <w:b/>
                <w:bCs/>
              </w:rPr>
            </w:pPr>
          </w:p>
        </w:tc>
        <w:tc>
          <w:tcPr>
            <w:tcW w:w="7619" w:type="dxa"/>
            <w:tcBorders>
              <w:bottom w:val="single" w:sz="4" w:space="0" w:color="auto"/>
            </w:tcBorders>
          </w:tcPr>
          <w:p w14:paraId="44EA9BAD" w14:textId="17D67E3A" w:rsidR="00137076" w:rsidRDefault="00137076" w:rsidP="00AF66F8">
            <w:pPr>
              <w:spacing w:after="0"/>
              <w:rPr>
                <w:b/>
                <w:bCs/>
              </w:rPr>
            </w:pPr>
            <w:r>
              <w:rPr>
                <w:b/>
                <w:bCs/>
              </w:rPr>
              <w:t>Australian Migrant Resource Centre – Women’s Empowerment Program</w:t>
            </w:r>
          </w:p>
          <w:p w14:paraId="1A1C3FC9" w14:textId="1ABE76BE" w:rsidR="00137076" w:rsidRPr="00086DE2" w:rsidRDefault="00137076" w:rsidP="00AF66F8">
            <w:pPr>
              <w:spacing w:after="0"/>
            </w:pPr>
            <w:r>
              <w:t xml:space="preserve">This program aims to support women at risk due to trauma, isolation, family violence, lack of English etc. to develop their life skills through mentoring from other women, joining small support and skill formation groups, volunteering and preparing for further education and employment. </w:t>
            </w:r>
          </w:p>
        </w:tc>
        <w:tc>
          <w:tcPr>
            <w:tcW w:w="3721" w:type="dxa"/>
            <w:tcBorders>
              <w:bottom w:val="single" w:sz="4" w:space="0" w:color="auto"/>
            </w:tcBorders>
          </w:tcPr>
          <w:p w14:paraId="56B37150" w14:textId="6118879B" w:rsidR="00137076" w:rsidRDefault="00137076" w:rsidP="009A0851">
            <w:pPr>
              <w:pStyle w:val="ListParagraph"/>
              <w:numPr>
                <w:ilvl w:val="0"/>
                <w:numId w:val="3"/>
              </w:numPr>
              <w:spacing w:after="0"/>
              <w:ind w:left="284" w:hanging="144"/>
            </w:pPr>
            <w:r>
              <w:t>sexual violence, domestic family violence, empowering women</w:t>
            </w:r>
          </w:p>
          <w:p w14:paraId="13848C1E" w14:textId="1A6E0ADE" w:rsidR="00137076" w:rsidRDefault="00137076" w:rsidP="009A0851">
            <w:pPr>
              <w:pStyle w:val="ListParagraph"/>
              <w:numPr>
                <w:ilvl w:val="0"/>
                <w:numId w:val="3"/>
              </w:numPr>
              <w:spacing w:after="0"/>
              <w:ind w:left="284" w:hanging="144"/>
            </w:pPr>
            <w:r>
              <w:t>CALD women</w:t>
            </w:r>
          </w:p>
          <w:p w14:paraId="48C7C4C8" w14:textId="4DC9FC10" w:rsidR="00137076" w:rsidRPr="00592CB7" w:rsidRDefault="00137076" w:rsidP="009A0851">
            <w:pPr>
              <w:pStyle w:val="ListParagraph"/>
              <w:numPr>
                <w:ilvl w:val="0"/>
                <w:numId w:val="3"/>
              </w:numPr>
              <w:spacing w:after="0"/>
              <w:ind w:left="284" w:hanging="144"/>
            </w:pPr>
            <w:r>
              <w:t>face-to-face workshops</w:t>
            </w:r>
          </w:p>
        </w:tc>
      </w:tr>
      <w:tr w:rsidR="00137076" w14:paraId="2A2F6B4A" w14:textId="1B73EA1A" w:rsidTr="00703250">
        <w:trPr>
          <w:cantSplit/>
          <w:trHeight w:val="1257"/>
        </w:trPr>
        <w:tc>
          <w:tcPr>
            <w:tcW w:w="1134" w:type="dxa"/>
            <w:vMerge/>
          </w:tcPr>
          <w:p w14:paraId="5A5E2AA1" w14:textId="3050C90C" w:rsidR="00137076" w:rsidRPr="001C2250" w:rsidRDefault="00137076"/>
        </w:tc>
        <w:tc>
          <w:tcPr>
            <w:tcW w:w="1985" w:type="dxa"/>
          </w:tcPr>
          <w:p w14:paraId="07CA5B02" w14:textId="77777777" w:rsidR="00137076" w:rsidRDefault="00137076" w:rsidP="00AF66F8">
            <w:pPr>
              <w:spacing w:after="0"/>
              <w:rPr>
                <w:b/>
                <w:bCs/>
              </w:rPr>
            </w:pPr>
          </w:p>
        </w:tc>
        <w:tc>
          <w:tcPr>
            <w:tcW w:w="7619" w:type="dxa"/>
          </w:tcPr>
          <w:p w14:paraId="6ADF3388" w14:textId="45026430" w:rsidR="00137076" w:rsidRDefault="00137076" w:rsidP="00AF66F8">
            <w:pPr>
              <w:spacing w:after="0"/>
              <w:rPr>
                <w:b/>
                <w:bCs/>
              </w:rPr>
            </w:pPr>
            <w:r>
              <w:rPr>
                <w:b/>
                <w:bCs/>
              </w:rPr>
              <w:t>KWY – Men’s Programs</w:t>
            </w:r>
          </w:p>
          <w:p w14:paraId="69964B16" w14:textId="2C1CB0F1" w:rsidR="00137076" w:rsidRPr="004B6A10" w:rsidRDefault="00137076" w:rsidP="00AF66F8">
            <w:pPr>
              <w:spacing w:after="0"/>
            </w:pPr>
            <w:r w:rsidRPr="00134C3E">
              <w:t>KWY</w:t>
            </w:r>
            <w:r>
              <w:t xml:space="preserve"> aims to</w:t>
            </w:r>
            <w:r w:rsidRPr="00134C3E">
              <w:t xml:space="preserve"> provide opportunities for men to engage with a culturally safe space to discuss many of the social issues that impact families and communities. A behaviour change program for Aboriginal men, uses a holistic family intervention response to end family violence.</w:t>
            </w:r>
          </w:p>
        </w:tc>
        <w:tc>
          <w:tcPr>
            <w:tcW w:w="3721" w:type="dxa"/>
          </w:tcPr>
          <w:p w14:paraId="0B8D0FFB" w14:textId="6853A6DB" w:rsidR="00137076" w:rsidRDefault="00137076" w:rsidP="009A0851">
            <w:pPr>
              <w:pStyle w:val="ListParagraph"/>
              <w:numPr>
                <w:ilvl w:val="0"/>
                <w:numId w:val="3"/>
              </w:numPr>
              <w:spacing w:after="0"/>
              <w:ind w:left="284" w:hanging="144"/>
            </w:pPr>
            <w:r>
              <w:t>domestic and family violence</w:t>
            </w:r>
          </w:p>
          <w:p w14:paraId="3CA73E0D" w14:textId="0493865A" w:rsidR="00137076" w:rsidRDefault="00137076" w:rsidP="009A0851">
            <w:pPr>
              <w:pStyle w:val="ListParagraph"/>
              <w:numPr>
                <w:ilvl w:val="0"/>
                <w:numId w:val="3"/>
              </w:numPr>
              <w:spacing w:after="0"/>
              <w:ind w:left="284" w:hanging="144"/>
            </w:pPr>
            <w:r>
              <w:t>Aboriginal and Torres Strait Islander men</w:t>
            </w:r>
          </w:p>
          <w:p w14:paraId="4906A0BB" w14:textId="00F3D0BC" w:rsidR="00137076" w:rsidRDefault="00137076" w:rsidP="009A0851">
            <w:pPr>
              <w:pStyle w:val="ListParagraph"/>
              <w:numPr>
                <w:ilvl w:val="0"/>
                <w:numId w:val="3"/>
              </w:numPr>
              <w:spacing w:after="0"/>
              <w:ind w:left="284" w:hanging="144"/>
            </w:pPr>
            <w:r>
              <w:t>behaviour change</w:t>
            </w:r>
          </w:p>
          <w:p w14:paraId="45CB7AB6" w14:textId="6D35EE5F" w:rsidR="00137076" w:rsidRDefault="00137076" w:rsidP="009A0851">
            <w:pPr>
              <w:pStyle w:val="ListParagraph"/>
              <w:spacing w:after="0"/>
              <w:ind w:left="284"/>
            </w:pPr>
          </w:p>
        </w:tc>
      </w:tr>
      <w:tr w:rsidR="00137076" w14:paraId="0D53F286" w14:textId="4FB81219" w:rsidTr="00703250">
        <w:trPr>
          <w:cantSplit/>
          <w:trHeight w:val="1257"/>
        </w:trPr>
        <w:tc>
          <w:tcPr>
            <w:tcW w:w="1134" w:type="dxa"/>
            <w:vMerge/>
            <w:tcBorders>
              <w:bottom w:val="nil"/>
            </w:tcBorders>
          </w:tcPr>
          <w:p w14:paraId="22D46417" w14:textId="77777777" w:rsidR="00137076" w:rsidRPr="00D120A3" w:rsidRDefault="00137076" w:rsidP="00AF66F8">
            <w:pPr>
              <w:rPr>
                <w:b/>
                <w:bCs/>
              </w:rPr>
            </w:pPr>
          </w:p>
        </w:tc>
        <w:tc>
          <w:tcPr>
            <w:tcW w:w="1985" w:type="dxa"/>
            <w:tcBorders>
              <w:bottom w:val="single" w:sz="4" w:space="0" w:color="auto"/>
            </w:tcBorders>
          </w:tcPr>
          <w:p w14:paraId="1B0F6B9F" w14:textId="77777777" w:rsidR="00137076" w:rsidRDefault="00137076" w:rsidP="00AF66F8">
            <w:pPr>
              <w:spacing w:after="0"/>
              <w:rPr>
                <w:b/>
                <w:bCs/>
                <w:color w:val="046A38" w:themeColor="accent2"/>
                <w:sz w:val="28"/>
                <w:szCs w:val="28"/>
              </w:rPr>
            </w:pPr>
            <w:r w:rsidRPr="00801FA8">
              <w:rPr>
                <w:b/>
                <w:bCs/>
                <w:color w:val="046A38" w:themeColor="accent2"/>
                <w:sz w:val="28"/>
                <w:szCs w:val="28"/>
              </w:rPr>
              <w:t>*</w:t>
            </w:r>
          </w:p>
          <w:p w14:paraId="2371B4A2" w14:textId="77777777" w:rsidR="00137076" w:rsidRDefault="00137076" w:rsidP="00AF66F8">
            <w:pPr>
              <w:spacing w:after="0"/>
              <w:rPr>
                <w:b/>
                <w:bCs/>
              </w:rPr>
            </w:pPr>
          </w:p>
        </w:tc>
        <w:tc>
          <w:tcPr>
            <w:tcW w:w="7619" w:type="dxa"/>
            <w:tcBorders>
              <w:bottom w:val="single" w:sz="4" w:space="0" w:color="auto"/>
            </w:tcBorders>
          </w:tcPr>
          <w:p w14:paraId="4C165CC6" w14:textId="3717B46E" w:rsidR="00137076" w:rsidRDefault="00137076" w:rsidP="00AF66F8">
            <w:pPr>
              <w:spacing w:after="0"/>
              <w:rPr>
                <w:b/>
                <w:bCs/>
              </w:rPr>
            </w:pPr>
            <w:r>
              <w:rPr>
                <w:b/>
                <w:bCs/>
              </w:rPr>
              <w:t xml:space="preserve">Legal Services Commission of South Australia – Community legal education and information sessions </w:t>
            </w:r>
          </w:p>
          <w:p w14:paraId="49109913" w14:textId="2DC3EE76" w:rsidR="00137076" w:rsidRPr="008A50EA" w:rsidRDefault="00137076" w:rsidP="00AF66F8">
            <w:pPr>
              <w:spacing w:after="0"/>
            </w:pPr>
            <w:r>
              <w:t>This initiative is f</w:t>
            </w:r>
            <w:r w:rsidRPr="007A3651">
              <w:t>ree legal education sessions for young people, educators, youth workers, professionals working with young people, and other community groups. Topics include domestic and sexual violence.</w:t>
            </w:r>
          </w:p>
        </w:tc>
        <w:tc>
          <w:tcPr>
            <w:tcW w:w="3721" w:type="dxa"/>
            <w:tcBorders>
              <w:bottom w:val="single" w:sz="4" w:space="0" w:color="auto"/>
            </w:tcBorders>
          </w:tcPr>
          <w:p w14:paraId="0014E874" w14:textId="3B5F559B" w:rsidR="00137076" w:rsidRDefault="00137076" w:rsidP="009A0851">
            <w:pPr>
              <w:pStyle w:val="ListParagraph"/>
              <w:numPr>
                <w:ilvl w:val="0"/>
                <w:numId w:val="3"/>
              </w:numPr>
              <w:spacing w:after="0"/>
              <w:ind w:left="284" w:hanging="144"/>
            </w:pPr>
            <w:r>
              <w:t>domestic and family violence</w:t>
            </w:r>
          </w:p>
          <w:p w14:paraId="3BEF8BF8" w14:textId="33297707" w:rsidR="00137076" w:rsidRDefault="00137076" w:rsidP="009A0851">
            <w:pPr>
              <w:pStyle w:val="ListParagraph"/>
              <w:numPr>
                <w:ilvl w:val="0"/>
                <w:numId w:val="3"/>
              </w:numPr>
              <w:spacing w:after="0"/>
              <w:ind w:left="284" w:hanging="144"/>
            </w:pPr>
            <w:r>
              <w:t>sexual violence</w:t>
            </w:r>
          </w:p>
          <w:p w14:paraId="6F1AC064" w14:textId="55D4DAE5" w:rsidR="00137076" w:rsidRDefault="00137076" w:rsidP="009A0851">
            <w:pPr>
              <w:pStyle w:val="ListParagraph"/>
              <w:numPr>
                <w:ilvl w:val="0"/>
                <w:numId w:val="3"/>
              </w:numPr>
              <w:spacing w:after="0"/>
              <w:ind w:left="284" w:hanging="144"/>
            </w:pPr>
            <w:r>
              <w:t>young people, educators, youth workers, professionals</w:t>
            </w:r>
          </w:p>
          <w:p w14:paraId="1CCD5C20" w14:textId="70C0FBB9" w:rsidR="00137076" w:rsidRDefault="00137076" w:rsidP="009A0851">
            <w:pPr>
              <w:pStyle w:val="ListParagraph"/>
              <w:numPr>
                <w:ilvl w:val="0"/>
                <w:numId w:val="3"/>
              </w:numPr>
              <w:spacing w:after="0"/>
              <w:ind w:left="284" w:hanging="144"/>
            </w:pPr>
            <w:r>
              <w:t>legal context</w:t>
            </w:r>
          </w:p>
        </w:tc>
      </w:tr>
      <w:tr w:rsidR="00E401C2" w14:paraId="12A2C881" w14:textId="64F3DA77" w:rsidTr="007D4789">
        <w:trPr>
          <w:cantSplit/>
          <w:trHeight w:val="1441"/>
        </w:trPr>
        <w:tc>
          <w:tcPr>
            <w:tcW w:w="1134" w:type="dxa"/>
            <w:vMerge w:val="restart"/>
            <w:tcBorders>
              <w:top w:val="nil"/>
            </w:tcBorders>
          </w:tcPr>
          <w:p w14:paraId="1B118127" w14:textId="7D5B08D8" w:rsidR="00E401C2" w:rsidRPr="00137076" w:rsidRDefault="00137076" w:rsidP="00AF66F8">
            <w:r>
              <w:rPr>
                <w:b/>
                <w:bCs/>
              </w:rPr>
              <w:t xml:space="preserve">South Australia </w:t>
            </w:r>
            <w:r>
              <w:t xml:space="preserve">cont. </w:t>
            </w:r>
          </w:p>
        </w:tc>
        <w:tc>
          <w:tcPr>
            <w:tcW w:w="1985" w:type="dxa"/>
          </w:tcPr>
          <w:p w14:paraId="78876FB2" w14:textId="77777777" w:rsidR="00EB1BF4" w:rsidRDefault="00E401C2" w:rsidP="00AF66F8">
            <w:pPr>
              <w:spacing w:after="0"/>
              <w:rPr>
                <w:b/>
                <w:bCs/>
                <w:color w:val="046A38" w:themeColor="accent2"/>
                <w:sz w:val="28"/>
                <w:szCs w:val="28"/>
              </w:rPr>
            </w:pPr>
            <w:r w:rsidRPr="00801FA8">
              <w:rPr>
                <w:b/>
                <w:bCs/>
                <w:color w:val="046A38" w:themeColor="accent2"/>
                <w:sz w:val="28"/>
                <w:szCs w:val="28"/>
              </w:rPr>
              <w:t>*</w:t>
            </w:r>
          </w:p>
          <w:p w14:paraId="60B46D99" w14:textId="7ED509D4" w:rsidR="00E401C2" w:rsidRPr="00EB1BF4" w:rsidRDefault="00E401C2" w:rsidP="00AF66F8">
            <w:pPr>
              <w:spacing w:after="0"/>
              <w:rPr>
                <w:b/>
                <w:bCs/>
                <w:color w:val="046A38" w:themeColor="accent2"/>
                <w:sz w:val="28"/>
                <w:szCs w:val="28"/>
              </w:rPr>
            </w:pPr>
            <w:r w:rsidRPr="00801FA8">
              <w:rPr>
                <w:b/>
                <w:bCs/>
                <w:color w:val="86BC25" w:themeColor="accent1"/>
                <w:sz w:val="28"/>
                <w:szCs w:val="28"/>
              </w:rPr>
              <w:t>*</w:t>
            </w:r>
          </w:p>
        </w:tc>
        <w:tc>
          <w:tcPr>
            <w:tcW w:w="7619" w:type="dxa"/>
          </w:tcPr>
          <w:p w14:paraId="09F2B703" w14:textId="3CF3669D" w:rsidR="00E401C2" w:rsidRDefault="00E401C2" w:rsidP="00AF66F8">
            <w:pPr>
              <w:contextualSpacing/>
              <w:rPr>
                <w:b/>
                <w:bCs/>
              </w:rPr>
            </w:pPr>
            <w:r>
              <w:rPr>
                <w:b/>
                <w:bCs/>
              </w:rPr>
              <w:t>Legal Services Commission of South Australia – Publications and information about sexual assault and family violence</w:t>
            </w:r>
          </w:p>
          <w:p w14:paraId="09948352" w14:textId="3F639FC5" w:rsidR="00E401C2" w:rsidRDefault="00E401C2" w:rsidP="00AF66F8">
            <w:pPr>
              <w:spacing w:after="0"/>
              <w:contextualSpacing/>
              <w:rPr>
                <w:b/>
                <w:bCs/>
              </w:rPr>
            </w:pPr>
            <w:r w:rsidRPr="00614C29">
              <w:t>The Commission's website includes many documents and videos to raise awareness and understanding of legal rights regarding domestic and family violence, sexual assault and harassment and consent.</w:t>
            </w:r>
          </w:p>
        </w:tc>
        <w:tc>
          <w:tcPr>
            <w:tcW w:w="3721" w:type="dxa"/>
          </w:tcPr>
          <w:p w14:paraId="571EA901" w14:textId="21A94EE2" w:rsidR="00E401C2" w:rsidRDefault="00E401C2" w:rsidP="009A0851">
            <w:pPr>
              <w:pStyle w:val="ListParagraph"/>
              <w:numPr>
                <w:ilvl w:val="0"/>
                <w:numId w:val="3"/>
              </w:numPr>
              <w:spacing w:after="0"/>
              <w:ind w:left="284" w:hanging="144"/>
            </w:pPr>
            <w:r>
              <w:t>domestic and family violence</w:t>
            </w:r>
          </w:p>
          <w:p w14:paraId="0247CD48" w14:textId="6FEA510E" w:rsidR="00E401C2" w:rsidRDefault="00E401C2" w:rsidP="009A0851">
            <w:pPr>
              <w:pStyle w:val="ListParagraph"/>
              <w:numPr>
                <w:ilvl w:val="0"/>
                <w:numId w:val="3"/>
              </w:numPr>
              <w:spacing w:after="0"/>
              <w:ind w:left="284" w:hanging="144"/>
            </w:pPr>
            <w:r>
              <w:t>sexual assault</w:t>
            </w:r>
          </w:p>
          <w:p w14:paraId="6D82EFCE" w14:textId="150547F7" w:rsidR="00E401C2" w:rsidRDefault="00E401C2" w:rsidP="009A0851">
            <w:pPr>
              <w:pStyle w:val="ListParagraph"/>
              <w:numPr>
                <w:ilvl w:val="0"/>
                <w:numId w:val="3"/>
              </w:numPr>
              <w:spacing w:after="0"/>
              <w:ind w:left="284" w:hanging="144"/>
            </w:pPr>
            <w:r>
              <w:t>sexual harassment</w:t>
            </w:r>
          </w:p>
          <w:p w14:paraId="409851FD" w14:textId="3F13386B" w:rsidR="00E401C2" w:rsidRDefault="00E401C2" w:rsidP="009A0851">
            <w:pPr>
              <w:pStyle w:val="ListParagraph"/>
              <w:numPr>
                <w:ilvl w:val="0"/>
                <w:numId w:val="3"/>
              </w:numPr>
              <w:spacing w:after="0"/>
              <w:ind w:left="284" w:hanging="144"/>
            </w:pPr>
            <w:r>
              <w:t>consent</w:t>
            </w:r>
          </w:p>
          <w:p w14:paraId="03700294" w14:textId="05FECB09" w:rsidR="00E401C2" w:rsidRDefault="00E401C2" w:rsidP="009A0851">
            <w:pPr>
              <w:pStyle w:val="ListParagraph"/>
              <w:numPr>
                <w:ilvl w:val="0"/>
                <w:numId w:val="3"/>
              </w:numPr>
              <w:spacing w:after="0"/>
              <w:ind w:left="284" w:hanging="144"/>
            </w:pPr>
            <w:r>
              <w:t xml:space="preserve">whole population </w:t>
            </w:r>
          </w:p>
          <w:p w14:paraId="217EA593" w14:textId="63D57081" w:rsidR="00E401C2" w:rsidRDefault="00E401C2" w:rsidP="009A0851">
            <w:pPr>
              <w:pStyle w:val="ListParagraph"/>
              <w:numPr>
                <w:ilvl w:val="0"/>
                <w:numId w:val="3"/>
              </w:numPr>
              <w:spacing w:after="0"/>
              <w:ind w:left="284" w:hanging="144"/>
            </w:pPr>
            <w:r>
              <w:t>online resources</w:t>
            </w:r>
          </w:p>
        </w:tc>
      </w:tr>
      <w:tr w:rsidR="00E401C2" w14:paraId="571B9218" w14:textId="7003A289" w:rsidTr="007D4789">
        <w:trPr>
          <w:cantSplit/>
          <w:trHeight w:val="1441"/>
        </w:trPr>
        <w:tc>
          <w:tcPr>
            <w:tcW w:w="1134" w:type="dxa"/>
            <w:vMerge/>
            <w:tcBorders>
              <w:top w:val="single" w:sz="4" w:space="0" w:color="000000" w:themeColor="text1"/>
            </w:tcBorders>
          </w:tcPr>
          <w:p w14:paraId="436C991C" w14:textId="77777777" w:rsidR="00E401C2" w:rsidRPr="00D120A3" w:rsidRDefault="00E401C2" w:rsidP="00AF66F8">
            <w:pPr>
              <w:rPr>
                <w:b/>
                <w:bCs/>
              </w:rPr>
            </w:pPr>
          </w:p>
        </w:tc>
        <w:tc>
          <w:tcPr>
            <w:tcW w:w="1985" w:type="dxa"/>
          </w:tcPr>
          <w:p w14:paraId="0790A64E" w14:textId="1BA5102A" w:rsidR="00E401C2" w:rsidRDefault="00E401C2" w:rsidP="00AF66F8">
            <w:pPr>
              <w:contextualSpacing/>
              <w:rPr>
                <w:b/>
                <w:bCs/>
              </w:rPr>
            </w:pPr>
            <w:r w:rsidRPr="00801FA8">
              <w:rPr>
                <w:b/>
                <w:bCs/>
                <w:color w:val="86BC25" w:themeColor="accent1"/>
                <w:sz w:val="28"/>
                <w:szCs w:val="28"/>
              </w:rPr>
              <w:t>*</w:t>
            </w:r>
          </w:p>
        </w:tc>
        <w:tc>
          <w:tcPr>
            <w:tcW w:w="7619" w:type="dxa"/>
          </w:tcPr>
          <w:p w14:paraId="7C942C68" w14:textId="5AE11287" w:rsidR="00E401C2" w:rsidRDefault="00E401C2" w:rsidP="00AF66F8">
            <w:pPr>
              <w:contextualSpacing/>
              <w:rPr>
                <w:b/>
                <w:bCs/>
              </w:rPr>
            </w:pPr>
            <w:r>
              <w:rPr>
                <w:b/>
                <w:bCs/>
              </w:rPr>
              <w:t xml:space="preserve">Equal Opportunity Commission SA – EOC Resources and publications </w:t>
            </w:r>
          </w:p>
          <w:p w14:paraId="383AAE20" w14:textId="7EB56CE9" w:rsidR="00E401C2" w:rsidRPr="00904422" w:rsidRDefault="00E401C2" w:rsidP="00AF66F8">
            <w:pPr>
              <w:contextualSpacing/>
            </w:pPr>
            <w:r>
              <w:t xml:space="preserve">This initiative is online resources that are available to increase knowledge of diversity principles, </w:t>
            </w:r>
            <w:proofErr w:type="gramStart"/>
            <w:r>
              <w:t>legislation</w:t>
            </w:r>
            <w:proofErr w:type="gramEnd"/>
            <w:r>
              <w:t xml:space="preserve"> and other information to help prevent human right violations including sexual harassment. </w:t>
            </w:r>
          </w:p>
        </w:tc>
        <w:tc>
          <w:tcPr>
            <w:tcW w:w="3721" w:type="dxa"/>
          </w:tcPr>
          <w:p w14:paraId="13940067" w14:textId="6126DFC5" w:rsidR="00E401C2" w:rsidRDefault="00E401C2" w:rsidP="009A0851">
            <w:pPr>
              <w:pStyle w:val="ListParagraph"/>
              <w:numPr>
                <w:ilvl w:val="0"/>
                <w:numId w:val="3"/>
              </w:numPr>
              <w:spacing w:after="0"/>
              <w:ind w:left="284" w:hanging="144"/>
            </w:pPr>
            <w:r>
              <w:t>sexual harassment</w:t>
            </w:r>
          </w:p>
          <w:p w14:paraId="48A51D28" w14:textId="76AAF227" w:rsidR="00E401C2" w:rsidRDefault="00E401C2" w:rsidP="009A0851">
            <w:pPr>
              <w:pStyle w:val="ListParagraph"/>
              <w:numPr>
                <w:ilvl w:val="0"/>
                <w:numId w:val="3"/>
              </w:numPr>
              <w:spacing w:after="0"/>
              <w:ind w:left="284" w:hanging="144"/>
            </w:pPr>
            <w:r>
              <w:t>workplaces</w:t>
            </w:r>
          </w:p>
          <w:p w14:paraId="657F4806" w14:textId="485C909F" w:rsidR="00E401C2" w:rsidRDefault="00E401C2" w:rsidP="009A0851">
            <w:pPr>
              <w:pStyle w:val="ListParagraph"/>
              <w:numPr>
                <w:ilvl w:val="0"/>
                <w:numId w:val="3"/>
              </w:numPr>
              <w:spacing w:after="0"/>
              <w:ind w:left="284" w:hanging="144"/>
            </w:pPr>
            <w:r>
              <w:t>whole population</w:t>
            </w:r>
          </w:p>
          <w:p w14:paraId="3E36CB21" w14:textId="68BDD920" w:rsidR="00E401C2" w:rsidRPr="005F1D69" w:rsidRDefault="00E401C2" w:rsidP="009A0851">
            <w:pPr>
              <w:pStyle w:val="ListParagraph"/>
              <w:numPr>
                <w:ilvl w:val="0"/>
                <w:numId w:val="3"/>
              </w:numPr>
              <w:spacing w:after="0"/>
              <w:ind w:left="284" w:hanging="144"/>
            </w:pPr>
            <w:r>
              <w:t>online resources</w:t>
            </w:r>
          </w:p>
        </w:tc>
      </w:tr>
      <w:tr w:rsidR="00E401C2" w14:paraId="6D8DC4C8" w14:textId="3F926845" w:rsidTr="007D4789">
        <w:trPr>
          <w:cantSplit/>
          <w:trHeight w:val="1441"/>
        </w:trPr>
        <w:tc>
          <w:tcPr>
            <w:tcW w:w="1134" w:type="dxa"/>
            <w:vMerge/>
            <w:tcBorders>
              <w:top w:val="single" w:sz="4" w:space="0" w:color="000000" w:themeColor="text1"/>
            </w:tcBorders>
          </w:tcPr>
          <w:p w14:paraId="69FBC977" w14:textId="77777777" w:rsidR="00E401C2" w:rsidRPr="00D120A3" w:rsidRDefault="00E401C2" w:rsidP="00AF66F8">
            <w:pPr>
              <w:rPr>
                <w:b/>
                <w:bCs/>
              </w:rPr>
            </w:pPr>
          </w:p>
        </w:tc>
        <w:tc>
          <w:tcPr>
            <w:tcW w:w="1985" w:type="dxa"/>
          </w:tcPr>
          <w:p w14:paraId="0AC63CBD" w14:textId="3D5BC16A" w:rsidR="00E401C2" w:rsidRDefault="00E401C2" w:rsidP="00AF66F8">
            <w:pPr>
              <w:contextualSpacing/>
              <w:rPr>
                <w:b/>
                <w:bCs/>
              </w:rPr>
            </w:pPr>
            <w:r w:rsidRPr="00801FA8">
              <w:rPr>
                <w:b/>
                <w:bCs/>
                <w:color w:val="86BC25" w:themeColor="accent1"/>
                <w:sz w:val="28"/>
                <w:szCs w:val="28"/>
              </w:rPr>
              <w:t>*</w:t>
            </w:r>
          </w:p>
        </w:tc>
        <w:tc>
          <w:tcPr>
            <w:tcW w:w="7619" w:type="dxa"/>
          </w:tcPr>
          <w:p w14:paraId="5E686A9D" w14:textId="4AE9EA16" w:rsidR="00E401C2" w:rsidRDefault="00E401C2" w:rsidP="00AF66F8">
            <w:pPr>
              <w:contextualSpacing/>
              <w:rPr>
                <w:b/>
                <w:bCs/>
              </w:rPr>
            </w:pPr>
            <w:r>
              <w:rPr>
                <w:b/>
                <w:bCs/>
              </w:rPr>
              <w:t>Working Women’s Centre SA – Fact Sheets</w:t>
            </w:r>
          </w:p>
          <w:p w14:paraId="7B6CB710" w14:textId="67A692F0" w:rsidR="00E401C2" w:rsidRPr="00AF6C96" w:rsidRDefault="00E401C2" w:rsidP="00AF66F8">
            <w:pPr>
              <w:contextualSpacing/>
            </w:pPr>
            <w:r>
              <w:t xml:space="preserve">This initiative is an online resource about sexual harassment at work. It aims to provide suggestions for preventing sexual harassment. </w:t>
            </w:r>
          </w:p>
        </w:tc>
        <w:tc>
          <w:tcPr>
            <w:tcW w:w="3721" w:type="dxa"/>
          </w:tcPr>
          <w:p w14:paraId="4CC16E81" w14:textId="03634123" w:rsidR="00E401C2" w:rsidRDefault="00E401C2" w:rsidP="009A0851">
            <w:pPr>
              <w:pStyle w:val="ListParagraph"/>
              <w:numPr>
                <w:ilvl w:val="0"/>
                <w:numId w:val="3"/>
              </w:numPr>
              <w:spacing w:after="0"/>
              <w:ind w:left="284" w:hanging="144"/>
            </w:pPr>
            <w:r>
              <w:t>sexual harassment</w:t>
            </w:r>
          </w:p>
          <w:p w14:paraId="3C53CE10" w14:textId="12529E2E" w:rsidR="00E401C2" w:rsidRDefault="00E401C2" w:rsidP="009A0851">
            <w:pPr>
              <w:pStyle w:val="ListParagraph"/>
              <w:numPr>
                <w:ilvl w:val="0"/>
                <w:numId w:val="3"/>
              </w:numPr>
              <w:spacing w:after="0"/>
              <w:ind w:left="284" w:hanging="144"/>
            </w:pPr>
            <w:r>
              <w:t>workplace</w:t>
            </w:r>
          </w:p>
          <w:p w14:paraId="14B7E30A" w14:textId="5C97F363" w:rsidR="00E401C2" w:rsidRDefault="00E401C2" w:rsidP="009A0851">
            <w:pPr>
              <w:pStyle w:val="ListParagraph"/>
              <w:numPr>
                <w:ilvl w:val="0"/>
                <w:numId w:val="3"/>
              </w:numPr>
              <w:spacing w:after="0"/>
              <w:ind w:left="284" w:hanging="144"/>
            </w:pPr>
            <w:r>
              <w:t>online resource</w:t>
            </w:r>
          </w:p>
        </w:tc>
      </w:tr>
      <w:tr w:rsidR="00EB1BF4" w14:paraId="797B6513" w14:textId="70CBB748" w:rsidTr="007D4789">
        <w:trPr>
          <w:cantSplit/>
          <w:trHeight w:val="1016"/>
        </w:trPr>
        <w:tc>
          <w:tcPr>
            <w:tcW w:w="1134" w:type="dxa"/>
            <w:vMerge w:val="restart"/>
          </w:tcPr>
          <w:p w14:paraId="70D1CBB9" w14:textId="77777777" w:rsidR="00EB1BF4" w:rsidRPr="00D120A3" w:rsidRDefault="00EB1BF4" w:rsidP="00AF66F8">
            <w:pPr>
              <w:rPr>
                <w:b/>
                <w:bCs/>
              </w:rPr>
            </w:pPr>
            <w:r>
              <w:rPr>
                <w:b/>
                <w:bCs/>
              </w:rPr>
              <w:t>Tasmania</w:t>
            </w:r>
          </w:p>
          <w:p w14:paraId="3E24B59E" w14:textId="59A13065" w:rsidR="00EB1BF4" w:rsidRPr="00D120A3" w:rsidRDefault="00EB1BF4" w:rsidP="00AF66F8">
            <w:pPr>
              <w:rPr>
                <w:b/>
                <w:bCs/>
              </w:rPr>
            </w:pPr>
          </w:p>
        </w:tc>
        <w:tc>
          <w:tcPr>
            <w:tcW w:w="1985" w:type="dxa"/>
          </w:tcPr>
          <w:p w14:paraId="0D84BBD6" w14:textId="77777777" w:rsidR="00EB1BF4" w:rsidRDefault="00EB1BF4" w:rsidP="00AF66F8">
            <w:pPr>
              <w:spacing w:after="0"/>
              <w:rPr>
                <w:b/>
                <w:bCs/>
                <w:color w:val="046A38" w:themeColor="accent2"/>
                <w:sz w:val="28"/>
                <w:szCs w:val="28"/>
              </w:rPr>
            </w:pPr>
            <w:r w:rsidRPr="00801FA8">
              <w:rPr>
                <w:b/>
                <w:bCs/>
                <w:color w:val="046A38" w:themeColor="accent2"/>
                <w:sz w:val="28"/>
                <w:szCs w:val="28"/>
              </w:rPr>
              <w:t>*</w:t>
            </w:r>
          </w:p>
          <w:p w14:paraId="3C8C3E8B" w14:textId="77777777" w:rsidR="00EB1BF4" w:rsidRDefault="00EB1BF4" w:rsidP="00AF66F8">
            <w:pPr>
              <w:spacing w:after="0"/>
              <w:contextualSpacing/>
              <w:rPr>
                <w:b/>
                <w:bCs/>
              </w:rPr>
            </w:pPr>
          </w:p>
        </w:tc>
        <w:tc>
          <w:tcPr>
            <w:tcW w:w="7619" w:type="dxa"/>
          </w:tcPr>
          <w:p w14:paraId="1566CB31" w14:textId="43E4D355" w:rsidR="00EB1BF4" w:rsidRDefault="00EB1BF4" w:rsidP="00AF66F8">
            <w:pPr>
              <w:spacing w:after="0"/>
              <w:contextualSpacing/>
              <w:rPr>
                <w:b/>
                <w:bCs/>
              </w:rPr>
            </w:pPr>
            <w:r>
              <w:rPr>
                <w:b/>
                <w:bCs/>
              </w:rPr>
              <w:t>Sexual Assault Support Service – Consent is a Conversation</w:t>
            </w:r>
          </w:p>
          <w:p w14:paraId="21583DC0" w14:textId="6CF56765" w:rsidR="00EB1BF4" w:rsidRPr="004E5339" w:rsidRDefault="00EB1BF4" w:rsidP="00AF66F8">
            <w:pPr>
              <w:spacing w:after="0"/>
              <w:contextualSpacing/>
            </w:pPr>
            <w:r>
              <w:t xml:space="preserve">This program aims to stop intimate partner violence and sexual harm from occurring. Workshops aim to identify and reduce contributors to harm while promoting healthy, ethical sexual decision making. </w:t>
            </w:r>
          </w:p>
        </w:tc>
        <w:tc>
          <w:tcPr>
            <w:tcW w:w="3721" w:type="dxa"/>
          </w:tcPr>
          <w:p w14:paraId="7C7A78AF" w14:textId="6FA58248" w:rsidR="00EB1BF4" w:rsidRDefault="00EB1BF4" w:rsidP="009A0851">
            <w:pPr>
              <w:pStyle w:val="ListParagraph"/>
              <w:numPr>
                <w:ilvl w:val="0"/>
                <w:numId w:val="3"/>
              </w:numPr>
              <w:spacing w:after="0"/>
              <w:ind w:left="284" w:hanging="144"/>
            </w:pPr>
            <w:r>
              <w:t xml:space="preserve">sexual assault, domestic and family violence </w:t>
            </w:r>
          </w:p>
          <w:p w14:paraId="7E5F8B26" w14:textId="2EE75A28" w:rsidR="00EB1BF4" w:rsidRDefault="00EB1BF4" w:rsidP="009A0851">
            <w:pPr>
              <w:pStyle w:val="ListParagraph"/>
              <w:numPr>
                <w:ilvl w:val="0"/>
                <w:numId w:val="3"/>
              </w:numPr>
              <w:spacing w:after="0"/>
              <w:ind w:left="284" w:hanging="144"/>
            </w:pPr>
            <w:r>
              <w:t>consent</w:t>
            </w:r>
          </w:p>
          <w:p w14:paraId="39A8C415" w14:textId="43847E7E" w:rsidR="00EB1BF4" w:rsidRDefault="00EB1BF4" w:rsidP="009A0851">
            <w:pPr>
              <w:pStyle w:val="ListParagraph"/>
              <w:numPr>
                <w:ilvl w:val="0"/>
                <w:numId w:val="3"/>
              </w:numPr>
              <w:spacing w:after="0"/>
              <w:ind w:left="284" w:hanging="144"/>
            </w:pPr>
            <w:r>
              <w:t>young people</w:t>
            </w:r>
          </w:p>
          <w:p w14:paraId="5145AFF0" w14:textId="7EA8B62A" w:rsidR="00EB1BF4" w:rsidRPr="00B6118F" w:rsidRDefault="00EB1BF4" w:rsidP="009A0851">
            <w:pPr>
              <w:pStyle w:val="ListParagraph"/>
              <w:numPr>
                <w:ilvl w:val="0"/>
                <w:numId w:val="3"/>
              </w:numPr>
              <w:spacing w:after="0"/>
              <w:ind w:left="284" w:hanging="144"/>
            </w:pPr>
            <w:r>
              <w:t>face-to-face workshops</w:t>
            </w:r>
          </w:p>
        </w:tc>
      </w:tr>
      <w:tr w:rsidR="00EB1BF4" w14:paraId="7761CB9F" w14:textId="4E60F418" w:rsidTr="005752F9">
        <w:trPr>
          <w:cantSplit/>
          <w:trHeight w:val="1016"/>
        </w:trPr>
        <w:tc>
          <w:tcPr>
            <w:tcW w:w="1134" w:type="dxa"/>
            <w:vMerge/>
            <w:tcBorders>
              <w:bottom w:val="single" w:sz="4" w:space="0" w:color="auto"/>
            </w:tcBorders>
          </w:tcPr>
          <w:p w14:paraId="69F445E4" w14:textId="251E8D41" w:rsidR="00EB1BF4" w:rsidRPr="00D120A3" w:rsidRDefault="00EB1BF4" w:rsidP="00AF66F8">
            <w:pPr>
              <w:rPr>
                <w:b/>
                <w:bCs/>
              </w:rPr>
            </w:pPr>
          </w:p>
        </w:tc>
        <w:tc>
          <w:tcPr>
            <w:tcW w:w="1985" w:type="dxa"/>
            <w:tcBorders>
              <w:bottom w:val="single" w:sz="4" w:space="0" w:color="auto"/>
            </w:tcBorders>
          </w:tcPr>
          <w:p w14:paraId="1790FAFA" w14:textId="77777777" w:rsidR="00EB1BF4" w:rsidRDefault="00EB1BF4" w:rsidP="00AF66F8">
            <w:pPr>
              <w:spacing w:after="0"/>
              <w:contextualSpacing/>
              <w:rPr>
                <w:b/>
                <w:bCs/>
              </w:rPr>
            </w:pPr>
          </w:p>
        </w:tc>
        <w:tc>
          <w:tcPr>
            <w:tcW w:w="7619" w:type="dxa"/>
          </w:tcPr>
          <w:p w14:paraId="5071E5D1" w14:textId="3811A26D" w:rsidR="00EB1BF4" w:rsidRDefault="00EB1BF4" w:rsidP="00AF66F8">
            <w:pPr>
              <w:spacing w:after="0"/>
              <w:contextualSpacing/>
            </w:pPr>
            <w:r>
              <w:rPr>
                <w:b/>
                <w:bCs/>
              </w:rPr>
              <w:t>The Huon Domestic Violence Service – Wired for Health</w:t>
            </w:r>
          </w:p>
          <w:p w14:paraId="5B2A1C2F" w14:textId="53754FA6" w:rsidR="00EB1BF4" w:rsidRPr="00C13631" w:rsidRDefault="00EB1BF4" w:rsidP="00AF66F8">
            <w:pPr>
              <w:spacing w:after="0"/>
              <w:contextualSpacing/>
            </w:pPr>
            <w:r>
              <w:t>This initiative is a program that delivers workshops to all year nine students in the Huon Valley. The program includes workshops around consent.</w:t>
            </w:r>
          </w:p>
        </w:tc>
        <w:tc>
          <w:tcPr>
            <w:tcW w:w="3721" w:type="dxa"/>
          </w:tcPr>
          <w:p w14:paraId="268F28AE" w14:textId="18CFC8ED" w:rsidR="00EB1BF4" w:rsidRDefault="00EB1BF4" w:rsidP="009A0851">
            <w:pPr>
              <w:pStyle w:val="ListParagraph"/>
              <w:numPr>
                <w:ilvl w:val="0"/>
                <w:numId w:val="3"/>
              </w:numPr>
              <w:spacing w:after="0"/>
              <w:ind w:left="284" w:hanging="144"/>
            </w:pPr>
            <w:r>
              <w:t>consent</w:t>
            </w:r>
          </w:p>
          <w:p w14:paraId="77CCF5B5" w14:textId="3DD3799E" w:rsidR="00EB1BF4" w:rsidRDefault="00EB1BF4" w:rsidP="009A0851">
            <w:pPr>
              <w:pStyle w:val="ListParagraph"/>
              <w:numPr>
                <w:ilvl w:val="0"/>
                <w:numId w:val="3"/>
              </w:numPr>
              <w:spacing w:after="0"/>
              <w:ind w:left="284" w:hanging="144"/>
            </w:pPr>
            <w:r>
              <w:t>year nine students</w:t>
            </w:r>
          </w:p>
          <w:p w14:paraId="3CECEF34" w14:textId="55794532" w:rsidR="00EB1BF4" w:rsidRDefault="00EB1BF4" w:rsidP="009A0851">
            <w:pPr>
              <w:pStyle w:val="ListParagraph"/>
              <w:numPr>
                <w:ilvl w:val="0"/>
                <w:numId w:val="3"/>
              </w:numPr>
              <w:spacing w:after="0"/>
              <w:ind w:left="284" w:hanging="144"/>
            </w:pPr>
            <w:r>
              <w:t>schools</w:t>
            </w:r>
          </w:p>
          <w:p w14:paraId="7988278A" w14:textId="14672B86" w:rsidR="00EB1BF4" w:rsidRDefault="00EB1BF4" w:rsidP="009A0851">
            <w:pPr>
              <w:pStyle w:val="ListParagraph"/>
              <w:numPr>
                <w:ilvl w:val="0"/>
                <w:numId w:val="3"/>
              </w:numPr>
              <w:spacing w:after="0"/>
              <w:ind w:left="284" w:hanging="144"/>
            </w:pPr>
            <w:r>
              <w:t>face-to-face workshops</w:t>
            </w:r>
          </w:p>
        </w:tc>
      </w:tr>
      <w:tr w:rsidR="005752F9" w14:paraId="0A82430F" w14:textId="27DD88A2" w:rsidTr="005752F9">
        <w:trPr>
          <w:cantSplit/>
          <w:trHeight w:val="1016"/>
        </w:trPr>
        <w:tc>
          <w:tcPr>
            <w:tcW w:w="1134" w:type="dxa"/>
            <w:vMerge w:val="restart"/>
            <w:tcBorders>
              <w:top w:val="single" w:sz="4" w:space="0" w:color="auto"/>
            </w:tcBorders>
          </w:tcPr>
          <w:p w14:paraId="5CF372FD" w14:textId="2357AF21" w:rsidR="005752F9" w:rsidRPr="005752F9" w:rsidRDefault="005752F9" w:rsidP="00AF66F8">
            <w:r>
              <w:rPr>
                <w:b/>
                <w:bCs/>
              </w:rPr>
              <w:t xml:space="preserve">Tasmania </w:t>
            </w:r>
            <w:r>
              <w:t>cont.</w:t>
            </w:r>
          </w:p>
        </w:tc>
        <w:tc>
          <w:tcPr>
            <w:tcW w:w="1985" w:type="dxa"/>
          </w:tcPr>
          <w:p w14:paraId="1F46B4EC" w14:textId="77777777" w:rsidR="005752F9" w:rsidRDefault="005752F9" w:rsidP="00AF66F8">
            <w:pPr>
              <w:spacing w:after="0"/>
              <w:contextualSpacing/>
              <w:rPr>
                <w:b/>
                <w:bCs/>
              </w:rPr>
            </w:pPr>
          </w:p>
        </w:tc>
        <w:tc>
          <w:tcPr>
            <w:tcW w:w="7619" w:type="dxa"/>
            <w:tcBorders>
              <w:bottom w:val="single" w:sz="4" w:space="0" w:color="auto"/>
            </w:tcBorders>
          </w:tcPr>
          <w:p w14:paraId="3A66D974" w14:textId="262973A8" w:rsidR="005752F9" w:rsidRDefault="005752F9" w:rsidP="00AF66F8">
            <w:pPr>
              <w:spacing w:after="0"/>
              <w:contextualSpacing/>
              <w:rPr>
                <w:b/>
                <w:bCs/>
              </w:rPr>
            </w:pPr>
            <w:r>
              <w:rPr>
                <w:b/>
                <w:bCs/>
              </w:rPr>
              <w:t>The Huon Domestic Violence Service – Red Flags Campaign</w:t>
            </w:r>
          </w:p>
          <w:p w14:paraId="028F3B2A" w14:textId="6BC9A1CF" w:rsidR="005752F9" w:rsidRDefault="005752F9" w:rsidP="00AF66F8">
            <w:pPr>
              <w:spacing w:after="0"/>
              <w:contextualSpacing/>
              <w:rPr>
                <w:b/>
                <w:bCs/>
              </w:rPr>
            </w:pPr>
            <w:r w:rsidRPr="003779AB">
              <w:t>This initiative is a workshop that aims to highlight the early warning signs in an abusive relationship.</w:t>
            </w:r>
          </w:p>
        </w:tc>
        <w:tc>
          <w:tcPr>
            <w:tcW w:w="3721" w:type="dxa"/>
            <w:tcBorders>
              <w:bottom w:val="single" w:sz="4" w:space="0" w:color="auto"/>
            </w:tcBorders>
          </w:tcPr>
          <w:p w14:paraId="04D2F8BE" w14:textId="1887F9EA" w:rsidR="005752F9" w:rsidRDefault="005752F9" w:rsidP="009A0851">
            <w:pPr>
              <w:pStyle w:val="ListParagraph"/>
              <w:numPr>
                <w:ilvl w:val="0"/>
                <w:numId w:val="3"/>
              </w:numPr>
              <w:spacing w:after="0"/>
              <w:ind w:left="284" w:hanging="144"/>
            </w:pPr>
            <w:r>
              <w:t>domestic violence</w:t>
            </w:r>
          </w:p>
          <w:p w14:paraId="4F96CFAA" w14:textId="7EAAA168" w:rsidR="005752F9" w:rsidRDefault="005752F9" w:rsidP="009A0851">
            <w:pPr>
              <w:pStyle w:val="ListParagraph"/>
              <w:numPr>
                <w:ilvl w:val="0"/>
                <w:numId w:val="3"/>
              </w:numPr>
              <w:spacing w:after="0"/>
              <w:ind w:left="284" w:hanging="144"/>
            </w:pPr>
            <w:r>
              <w:t>whole of population</w:t>
            </w:r>
          </w:p>
          <w:p w14:paraId="4BDD7946" w14:textId="5FDEED17" w:rsidR="005752F9" w:rsidRDefault="005752F9" w:rsidP="009A0851">
            <w:pPr>
              <w:pStyle w:val="ListParagraph"/>
              <w:numPr>
                <w:ilvl w:val="0"/>
                <w:numId w:val="3"/>
              </w:numPr>
              <w:spacing w:after="0"/>
              <w:ind w:left="284" w:hanging="144"/>
            </w:pPr>
            <w:r>
              <w:t>face</w:t>
            </w:r>
            <w:r w:rsidR="005747AE">
              <w:t>-</w:t>
            </w:r>
            <w:r>
              <w:t>to</w:t>
            </w:r>
            <w:r w:rsidR="005747AE">
              <w:t>-</w:t>
            </w:r>
            <w:r>
              <w:t>face workshop</w:t>
            </w:r>
          </w:p>
        </w:tc>
      </w:tr>
      <w:tr w:rsidR="005752F9" w14:paraId="1813752A" w14:textId="18CF441C" w:rsidTr="007D4789">
        <w:trPr>
          <w:cantSplit/>
          <w:trHeight w:val="1016"/>
        </w:trPr>
        <w:tc>
          <w:tcPr>
            <w:tcW w:w="1134" w:type="dxa"/>
            <w:vMerge/>
          </w:tcPr>
          <w:p w14:paraId="3325E652" w14:textId="5BC77D6E" w:rsidR="005752F9" w:rsidRPr="00D120A3" w:rsidRDefault="005752F9" w:rsidP="00AF66F8">
            <w:pPr>
              <w:rPr>
                <w:b/>
                <w:bCs/>
              </w:rPr>
            </w:pPr>
          </w:p>
        </w:tc>
        <w:tc>
          <w:tcPr>
            <w:tcW w:w="1985" w:type="dxa"/>
          </w:tcPr>
          <w:p w14:paraId="2649E4F7" w14:textId="77777777" w:rsidR="005752F9" w:rsidRDefault="005752F9" w:rsidP="00AF66F8">
            <w:pPr>
              <w:spacing w:after="0"/>
              <w:rPr>
                <w:b/>
                <w:bCs/>
                <w:color w:val="046A38" w:themeColor="accent2"/>
                <w:sz w:val="28"/>
                <w:szCs w:val="28"/>
              </w:rPr>
            </w:pPr>
            <w:r w:rsidRPr="00801FA8">
              <w:rPr>
                <w:b/>
                <w:bCs/>
                <w:color w:val="046A38" w:themeColor="accent2"/>
                <w:sz w:val="28"/>
                <w:szCs w:val="28"/>
              </w:rPr>
              <w:t>*</w:t>
            </w:r>
          </w:p>
          <w:p w14:paraId="0EA60301" w14:textId="77777777" w:rsidR="005752F9" w:rsidRDefault="005752F9" w:rsidP="00AF66F8">
            <w:pPr>
              <w:spacing w:after="0"/>
              <w:rPr>
                <w:b/>
                <w:bCs/>
              </w:rPr>
            </w:pPr>
          </w:p>
        </w:tc>
        <w:tc>
          <w:tcPr>
            <w:tcW w:w="7619" w:type="dxa"/>
            <w:tcBorders>
              <w:bottom w:val="single" w:sz="4" w:space="0" w:color="auto"/>
            </w:tcBorders>
          </w:tcPr>
          <w:p w14:paraId="5063E21C" w14:textId="5A5F21F1" w:rsidR="005752F9" w:rsidRDefault="005752F9" w:rsidP="00AF66F8">
            <w:pPr>
              <w:spacing w:after="0"/>
              <w:rPr>
                <w:b/>
                <w:bCs/>
              </w:rPr>
            </w:pPr>
            <w:r>
              <w:rPr>
                <w:b/>
                <w:bCs/>
              </w:rPr>
              <w:t>Department of Communities Tasmania – Laurel House (Sexual Assault Support Service)</w:t>
            </w:r>
          </w:p>
          <w:p w14:paraId="500194EE" w14:textId="72CE01E9" w:rsidR="005752F9" w:rsidRPr="002C3ECD" w:rsidRDefault="005752F9" w:rsidP="00AF66F8">
            <w:pPr>
              <w:spacing w:after="0"/>
            </w:pPr>
            <w:r w:rsidRPr="002C3ECD">
              <w:t xml:space="preserve">Laurel house </w:t>
            </w:r>
            <w:r>
              <w:t>aim to provide</w:t>
            </w:r>
            <w:r w:rsidRPr="002C3ECD">
              <w:t xml:space="preserve"> education, </w:t>
            </w:r>
            <w:proofErr w:type="gramStart"/>
            <w:r w:rsidRPr="002C3ECD">
              <w:t>training</w:t>
            </w:r>
            <w:proofErr w:type="gramEnd"/>
            <w:r w:rsidRPr="002C3ECD">
              <w:t xml:space="preserve"> and awareness about the issue of sexual assault. </w:t>
            </w:r>
            <w:r>
              <w:t xml:space="preserve">They </w:t>
            </w:r>
            <w:r w:rsidRPr="002C3ECD">
              <w:t xml:space="preserve">provide education to a range of groups and can provide tailor education to meet </w:t>
            </w:r>
            <w:r>
              <w:t>different</w:t>
            </w:r>
            <w:r w:rsidRPr="002C3ECD">
              <w:t xml:space="preserve"> needs.</w:t>
            </w:r>
          </w:p>
        </w:tc>
        <w:tc>
          <w:tcPr>
            <w:tcW w:w="3721" w:type="dxa"/>
          </w:tcPr>
          <w:p w14:paraId="0ED0432B" w14:textId="4E42E45D" w:rsidR="005752F9" w:rsidRDefault="005752F9" w:rsidP="009A0851">
            <w:pPr>
              <w:pStyle w:val="ListParagraph"/>
              <w:numPr>
                <w:ilvl w:val="0"/>
                <w:numId w:val="3"/>
              </w:numPr>
              <w:spacing w:after="0"/>
              <w:ind w:left="284" w:hanging="144"/>
            </w:pPr>
            <w:r>
              <w:t>sexual assault</w:t>
            </w:r>
          </w:p>
          <w:p w14:paraId="67BB50B1" w14:textId="61D62F08" w:rsidR="005752F9" w:rsidRDefault="005752F9" w:rsidP="009A0851">
            <w:pPr>
              <w:pStyle w:val="ListParagraph"/>
              <w:numPr>
                <w:ilvl w:val="0"/>
                <w:numId w:val="3"/>
              </w:numPr>
              <w:spacing w:after="0"/>
              <w:ind w:left="284" w:hanging="144"/>
            </w:pPr>
            <w:r>
              <w:t>whole of population</w:t>
            </w:r>
          </w:p>
        </w:tc>
      </w:tr>
      <w:tr w:rsidR="005752F9" w14:paraId="23364650" w14:textId="2A568914" w:rsidTr="007D4789">
        <w:trPr>
          <w:cantSplit/>
          <w:trHeight w:val="1016"/>
        </w:trPr>
        <w:tc>
          <w:tcPr>
            <w:tcW w:w="1134" w:type="dxa"/>
            <w:vMerge/>
          </w:tcPr>
          <w:p w14:paraId="4A0E41F1" w14:textId="43EE86C2" w:rsidR="005752F9" w:rsidRPr="00D120A3" w:rsidRDefault="005752F9" w:rsidP="00AF66F8">
            <w:pPr>
              <w:rPr>
                <w:b/>
                <w:bCs/>
              </w:rPr>
            </w:pPr>
          </w:p>
        </w:tc>
        <w:tc>
          <w:tcPr>
            <w:tcW w:w="1985" w:type="dxa"/>
            <w:tcBorders>
              <w:bottom w:val="single" w:sz="4" w:space="0" w:color="auto"/>
            </w:tcBorders>
          </w:tcPr>
          <w:p w14:paraId="06291D4C" w14:textId="77777777" w:rsidR="005752F9" w:rsidRDefault="005752F9" w:rsidP="00AF66F8">
            <w:pPr>
              <w:spacing w:after="0"/>
              <w:rPr>
                <w:b/>
                <w:bCs/>
              </w:rPr>
            </w:pPr>
          </w:p>
        </w:tc>
        <w:tc>
          <w:tcPr>
            <w:tcW w:w="7619" w:type="dxa"/>
            <w:tcBorders>
              <w:top w:val="single" w:sz="4" w:space="0" w:color="auto"/>
              <w:bottom w:val="single" w:sz="4" w:space="0" w:color="auto"/>
            </w:tcBorders>
          </w:tcPr>
          <w:p w14:paraId="5FB9F5E6" w14:textId="1269BDB3" w:rsidR="005752F9" w:rsidRDefault="005752F9" w:rsidP="00AF66F8">
            <w:pPr>
              <w:spacing w:after="0"/>
              <w:rPr>
                <w:b/>
                <w:bCs/>
              </w:rPr>
            </w:pPr>
            <w:r>
              <w:rPr>
                <w:b/>
                <w:bCs/>
              </w:rPr>
              <w:t>Department of Communities Tasmania – Sexual Assault Support Service – “Safe, Smart Kids” Primary School Student Workshops</w:t>
            </w:r>
          </w:p>
          <w:p w14:paraId="20049105" w14:textId="06F77304" w:rsidR="005752F9" w:rsidRPr="0029408E" w:rsidRDefault="005752F9" w:rsidP="00AF66F8">
            <w:pPr>
              <w:spacing w:after="0"/>
            </w:pPr>
            <w:r>
              <w:t>This initiative a</w:t>
            </w:r>
            <w:r w:rsidRPr="00AD14AB">
              <w:t xml:space="preserve">ims to empower children to understand that their bodies are their own, equip them to make positive, ethical choices with regards to their intimate relationships, and ultimately to stop intimate partner violence and sexual harm from occurring within our communities. </w:t>
            </w:r>
          </w:p>
        </w:tc>
        <w:tc>
          <w:tcPr>
            <w:tcW w:w="3721" w:type="dxa"/>
            <w:tcBorders>
              <w:bottom w:val="single" w:sz="4" w:space="0" w:color="auto"/>
            </w:tcBorders>
          </w:tcPr>
          <w:p w14:paraId="1C01B516" w14:textId="590512F5" w:rsidR="005752F9" w:rsidRDefault="005752F9" w:rsidP="009A0851">
            <w:pPr>
              <w:pStyle w:val="ListParagraph"/>
              <w:numPr>
                <w:ilvl w:val="0"/>
                <w:numId w:val="3"/>
              </w:numPr>
              <w:spacing w:after="0"/>
              <w:ind w:left="284" w:hanging="144"/>
            </w:pPr>
            <w:r>
              <w:t>healthy relationships</w:t>
            </w:r>
          </w:p>
          <w:p w14:paraId="678EFC0B" w14:textId="59466647" w:rsidR="005752F9" w:rsidRDefault="005752F9" w:rsidP="009A0851">
            <w:pPr>
              <w:pStyle w:val="ListParagraph"/>
              <w:numPr>
                <w:ilvl w:val="0"/>
                <w:numId w:val="3"/>
              </w:numPr>
              <w:spacing w:after="0"/>
              <w:ind w:left="284" w:hanging="144"/>
            </w:pPr>
            <w:r>
              <w:t>school</w:t>
            </w:r>
          </w:p>
          <w:p w14:paraId="42B47FB2" w14:textId="6EAE0258" w:rsidR="005752F9" w:rsidRDefault="005752F9" w:rsidP="009A0851">
            <w:pPr>
              <w:pStyle w:val="ListParagraph"/>
              <w:numPr>
                <w:ilvl w:val="0"/>
                <w:numId w:val="3"/>
              </w:numPr>
              <w:spacing w:after="0"/>
              <w:ind w:left="284" w:hanging="144"/>
            </w:pPr>
            <w:r>
              <w:t>primary school students</w:t>
            </w:r>
          </w:p>
          <w:p w14:paraId="6A3C37D1" w14:textId="158C4EB7" w:rsidR="005752F9" w:rsidRDefault="005752F9" w:rsidP="009A0851">
            <w:pPr>
              <w:pStyle w:val="ListParagraph"/>
              <w:spacing w:after="0"/>
              <w:ind w:left="284"/>
            </w:pPr>
          </w:p>
        </w:tc>
      </w:tr>
      <w:tr w:rsidR="005752F9" w14:paraId="49417C93" w14:textId="5E6900CC" w:rsidTr="00703250">
        <w:trPr>
          <w:cantSplit/>
          <w:trHeight w:val="1016"/>
        </w:trPr>
        <w:tc>
          <w:tcPr>
            <w:tcW w:w="1134" w:type="dxa"/>
            <w:vMerge/>
          </w:tcPr>
          <w:p w14:paraId="0E2CCF91" w14:textId="3E9AD459" w:rsidR="005752F9" w:rsidRPr="00D120A3" w:rsidRDefault="005752F9" w:rsidP="00AF66F8">
            <w:pPr>
              <w:rPr>
                <w:b/>
                <w:bCs/>
              </w:rPr>
            </w:pPr>
          </w:p>
        </w:tc>
        <w:tc>
          <w:tcPr>
            <w:tcW w:w="1985" w:type="dxa"/>
            <w:tcBorders>
              <w:bottom w:val="single" w:sz="4" w:space="0" w:color="auto"/>
            </w:tcBorders>
          </w:tcPr>
          <w:p w14:paraId="4C24E1E4" w14:textId="77777777" w:rsidR="005752F9" w:rsidRDefault="005752F9" w:rsidP="00AF66F8">
            <w:pPr>
              <w:spacing w:after="0"/>
              <w:rPr>
                <w:b/>
                <w:bCs/>
              </w:rPr>
            </w:pPr>
          </w:p>
        </w:tc>
        <w:tc>
          <w:tcPr>
            <w:tcW w:w="7619" w:type="dxa"/>
            <w:tcBorders>
              <w:bottom w:val="single" w:sz="4" w:space="0" w:color="auto"/>
            </w:tcBorders>
          </w:tcPr>
          <w:p w14:paraId="32ACB0A9" w14:textId="26E8CD9E" w:rsidR="005752F9" w:rsidRDefault="005752F9" w:rsidP="00AF66F8">
            <w:pPr>
              <w:spacing w:after="0"/>
              <w:rPr>
                <w:b/>
                <w:bCs/>
              </w:rPr>
            </w:pPr>
            <w:r>
              <w:rPr>
                <w:b/>
                <w:bCs/>
              </w:rPr>
              <w:t>Engender Equality – Training</w:t>
            </w:r>
          </w:p>
          <w:p w14:paraId="6823A485" w14:textId="4FC3490E" w:rsidR="005752F9" w:rsidRPr="002275E4" w:rsidRDefault="005752F9" w:rsidP="00AF66F8">
            <w:pPr>
              <w:spacing w:after="0"/>
            </w:pPr>
            <w:r>
              <w:t xml:space="preserve">Engender Equality aims to deliver primary prevention for violence against women packages in workplace’s and into community groups. </w:t>
            </w:r>
          </w:p>
        </w:tc>
        <w:tc>
          <w:tcPr>
            <w:tcW w:w="3721" w:type="dxa"/>
          </w:tcPr>
          <w:p w14:paraId="2103FAF7" w14:textId="6C3BE4B2" w:rsidR="005752F9" w:rsidRDefault="005752F9" w:rsidP="009A0851">
            <w:pPr>
              <w:pStyle w:val="ListParagraph"/>
              <w:numPr>
                <w:ilvl w:val="0"/>
                <w:numId w:val="3"/>
              </w:numPr>
              <w:spacing w:after="0"/>
              <w:ind w:left="284" w:hanging="144"/>
            </w:pPr>
            <w:r>
              <w:t>violence against women</w:t>
            </w:r>
          </w:p>
          <w:p w14:paraId="3F9E21D6" w14:textId="216624EB" w:rsidR="005752F9" w:rsidRDefault="005752F9" w:rsidP="009A0851">
            <w:pPr>
              <w:pStyle w:val="ListParagraph"/>
              <w:numPr>
                <w:ilvl w:val="0"/>
                <w:numId w:val="3"/>
              </w:numPr>
              <w:spacing w:after="0"/>
              <w:ind w:left="284" w:hanging="144"/>
            </w:pPr>
            <w:r>
              <w:t>workplace</w:t>
            </w:r>
          </w:p>
          <w:p w14:paraId="65BE677A" w14:textId="3C45728A" w:rsidR="005752F9" w:rsidRDefault="005752F9" w:rsidP="009A0851">
            <w:pPr>
              <w:pStyle w:val="ListParagraph"/>
              <w:numPr>
                <w:ilvl w:val="0"/>
                <w:numId w:val="3"/>
              </w:numPr>
              <w:spacing w:after="0"/>
              <w:ind w:left="284" w:hanging="144"/>
            </w:pPr>
            <w:r>
              <w:t>community</w:t>
            </w:r>
          </w:p>
          <w:p w14:paraId="3A6B8105" w14:textId="1BB98190" w:rsidR="005752F9" w:rsidRDefault="005752F9" w:rsidP="009A0851">
            <w:pPr>
              <w:pStyle w:val="ListParagraph"/>
              <w:numPr>
                <w:ilvl w:val="0"/>
                <w:numId w:val="3"/>
              </w:numPr>
              <w:spacing w:after="0"/>
              <w:ind w:left="284" w:hanging="144"/>
            </w:pPr>
            <w:r>
              <w:t>face</w:t>
            </w:r>
            <w:r w:rsidR="005747AE">
              <w:t>-</w:t>
            </w:r>
            <w:r>
              <w:t>to</w:t>
            </w:r>
            <w:r w:rsidR="005747AE">
              <w:t>-</w:t>
            </w:r>
            <w:r>
              <w:t>face</w:t>
            </w:r>
          </w:p>
        </w:tc>
      </w:tr>
      <w:tr w:rsidR="005752F9" w14:paraId="716E51B2" w14:textId="1EEF6829" w:rsidTr="00703250">
        <w:trPr>
          <w:cantSplit/>
          <w:trHeight w:val="1016"/>
        </w:trPr>
        <w:tc>
          <w:tcPr>
            <w:tcW w:w="1134" w:type="dxa"/>
            <w:vMerge/>
          </w:tcPr>
          <w:p w14:paraId="4062D605" w14:textId="0C471473" w:rsidR="005752F9" w:rsidRPr="00EB1BF4" w:rsidRDefault="005752F9" w:rsidP="00AF66F8"/>
        </w:tc>
        <w:tc>
          <w:tcPr>
            <w:tcW w:w="1985" w:type="dxa"/>
          </w:tcPr>
          <w:p w14:paraId="0F4D530F" w14:textId="77777777" w:rsidR="005752F9" w:rsidRDefault="005752F9" w:rsidP="00AF66F8">
            <w:pPr>
              <w:spacing w:after="0"/>
              <w:rPr>
                <w:b/>
                <w:bCs/>
              </w:rPr>
            </w:pPr>
          </w:p>
        </w:tc>
        <w:tc>
          <w:tcPr>
            <w:tcW w:w="7619" w:type="dxa"/>
          </w:tcPr>
          <w:p w14:paraId="5AE776B3" w14:textId="11A202AD" w:rsidR="005752F9" w:rsidRDefault="005752F9" w:rsidP="00AF66F8">
            <w:pPr>
              <w:spacing w:after="0"/>
              <w:rPr>
                <w:b/>
                <w:bCs/>
              </w:rPr>
            </w:pPr>
            <w:r>
              <w:rPr>
                <w:b/>
                <w:bCs/>
              </w:rPr>
              <w:t>The Carly Ryan Foundation – Healthy Relationships</w:t>
            </w:r>
          </w:p>
          <w:p w14:paraId="2AB94F7D" w14:textId="660DEFE1" w:rsidR="005752F9" w:rsidRPr="008E7288" w:rsidRDefault="005752F9" w:rsidP="00AF66F8">
            <w:pPr>
              <w:spacing w:after="0"/>
            </w:pPr>
            <w:r>
              <w:t>This initiative aims to promote</w:t>
            </w:r>
            <w:r w:rsidRPr="008E7288">
              <w:t xml:space="preserve"> robust and pragmatic discussions about sex and relationships that critically explore the impact of our social climate. </w:t>
            </w:r>
            <w:r>
              <w:t xml:space="preserve">It aims to </w:t>
            </w:r>
            <w:r w:rsidRPr="008E7288">
              <w:t>encourage young people to make considered decisions about their behaviour and develop a healthy and realistic sense of self and others.</w:t>
            </w:r>
          </w:p>
        </w:tc>
        <w:tc>
          <w:tcPr>
            <w:tcW w:w="3721" w:type="dxa"/>
          </w:tcPr>
          <w:p w14:paraId="2474503F" w14:textId="50B28031" w:rsidR="005752F9" w:rsidRDefault="005752F9" w:rsidP="009A0851">
            <w:pPr>
              <w:pStyle w:val="ListParagraph"/>
              <w:numPr>
                <w:ilvl w:val="0"/>
                <w:numId w:val="3"/>
              </w:numPr>
              <w:spacing w:after="0"/>
              <w:ind w:left="284" w:hanging="144"/>
            </w:pPr>
            <w:r>
              <w:t>respectful relationships</w:t>
            </w:r>
          </w:p>
          <w:p w14:paraId="6CA6ECB5" w14:textId="16E04150" w:rsidR="005752F9" w:rsidRDefault="005752F9" w:rsidP="009A0851">
            <w:pPr>
              <w:pStyle w:val="ListParagraph"/>
              <w:numPr>
                <w:ilvl w:val="0"/>
                <w:numId w:val="3"/>
              </w:numPr>
              <w:spacing w:after="0"/>
              <w:ind w:left="284" w:hanging="144"/>
            </w:pPr>
            <w:r>
              <w:t>young people</w:t>
            </w:r>
          </w:p>
          <w:p w14:paraId="222B47CD" w14:textId="73681FE5" w:rsidR="005752F9" w:rsidRDefault="005752F9" w:rsidP="009A0851">
            <w:pPr>
              <w:pStyle w:val="ListParagraph"/>
              <w:numPr>
                <w:ilvl w:val="0"/>
                <w:numId w:val="3"/>
              </w:numPr>
              <w:spacing w:after="0"/>
              <w:ind w:left="284" w:hanging="144"/>
            </w:pPr>
            <w:r>
              <w:t>face</w:t>
            </w:r>
            <w:r w:rsidR="005747AE">
              <w:t>-</w:t>
            </w:r>
            <w:r>
              <w:t>to</w:t>
            </w:r>
            <w:r w:rsidR="005747AE">
              <w:t>-</w:t>
            </w:r>
            <w:r>
              <w:t>face</w:t>
            </w:r>
          </w:p>
        </w:tc>
      </w:tr>
      <w:tr w:rsidR="005752F9" w14:paraId="5B3679F8" w14:textId="442AE1A9" w:rsidTr="005752F9">
        <w:trPr>
          <w:cantSplit/>
          <w:trHeight w:val="1016"/>
        </w:trPr>
        <w:tc>
          <w:tcPr>
            <w:tcW w:w="1134" w:type="dxa"/>
            <w:vMerge/>
            <w:tcBorders>
              <w:bottom w:val="single" w:sz="4" w:space="0" w:color="auto"/>
            </w:tcBorders>
          </w:tcPr>
          <w:p w14:paraId="6E3D247F" w14:textId="77777777" w:rsidR="005752F9" w:rsidRPr="00D120A3" w:rsidRDefault="005752F9" w:rsidP="00AF66F8">
            <w:pPr>
              <w:rPr>
                <w:b/>
                <w:bCs/>
              </w:rPr>
            </w:pPr>
          </w:p>
        </w:tc>
        <w:tc>
          <w:tcPr>
            <w:tcW w:w="1985" w:type="dxa"/>
            <w:tcBorders>
              <w:bottom w:val="single" w:sz="4" w:space="0" w:color="auto"/>
            </w:tcBorders>
          </w:tcPr>
          <w:p w14:paraId="76C0D6AA" w14:textId="77777777" w:rsidR="005752F9" w:rsidRDefault="005752F9" w:rsidP="00AF66F8">
            <w:pPr>
              <w:spacing w:after="0"/>
              <w:rPr>
                <w:b/>
                <w:bCs/>
              </w:rPr>
            </w:pPr>
          </w:p>
        </w:tc>
        <w:tc>
          <w:tcPr>
            <w:tcW w:w="7619" w:type="dxa"/>
            <w:tcBorders>
              <w:bottom w:val="single" w:sz="4" w:space="0" w:color="auto"/>
            </w:tcBorders>
          </w:tcPr>
          <w:p w14:paraId="77A6F2CC" w14:textId="27BF738E" w:rsidR="005752F9" w:rsidRDefault="005752F9" w:rsidP="00AF66F8">
            <w:pPr>
              <w:spacing w:after="0"/>
              <w:rPr>
                <w:b/>
                <w:bCs/>
              </w:rPr>
            </w:pPr>
            <w:r>
              <w:rPr>
                <w:b/>
                <w:bCs/>
              </w:rPr>
              <w:t>Sexual Assault Support Service – Safe Smart Kids</w:t>
            </w:r>
          </w:p>
          <w:p w14:paraId="3AAE1991" w14:textId="6B2C3BAA" w:rsidR="005752F9" w:rsidRPr="00E61DE8" w:rsidRDefault="005752F9" w:rsidP="00AF66F8">
            <w:pPr>
              <w:spacing w:after="0"/>
            </w:pPr>
            <w:r>
              <w:t>This initiative ai</w:t>
            </w:r>
            <w:r w:rsidRPr="0099527B">
              <w:t>ms to empower children to understand that their bodies are their own, equip them to make positive, ethical choices with regards to their intimate relationships, and ultimately to stop intimate partner violence and sexual harm from occurring within our communities.</w:t>
            </w:r>
          </w:p>
        </w:tc>
        <w:tc>
          <w:tcPr>
            <w:tcW w:w="3721" w:type="dxa"/>
            <w:tcBorders>
              <w:bottom w:val="single" w:sz="4" w:space="0" w:color="auto"/>
            </w:tcBorders>
          </w:tcPr>
          <w:p w14:paraId="07E0C3AE" w14:textId="500A606F" w:rsidR="005752F9" w:rsidRDefault="005752F9" w:rsidP="009A0851">
            <w:pPr>
              <w:pStyle w:val="ListParagraph"/>
              <w:numPr>
                <w:ilvl w:val="0"/>
                <w:numId w:val="3"/>
              </w:numPr>
              <w:spacing w:after="0"/>
              <w:ind w:left="284" w:hanging="144"/>
            </w:pPr>
            <w:r>
              <w:t>healthy respectful relationships</w:t>
            </w:r>
          </w:p>
          <w:p w14:paraId="1C5596B1" w14:textId="77E15C9B" w:rsidR="005752F9" w:rsidRDefault="005752F9" w:rsidP="009A0851">
            <w:pPr>
              <w:pStyle w:val="ListParagraph"/>
              <w:numPr>
                <w:ilvl w:val="0"/>
                <w:numId w:val="3"/>
              </w:numPr>
              <w:spacing w:after="0"/>
              <w:ind w:left="284" w:hanging="144"/>
            </w:pPr>
            <w:r>
              <w:t>children</w:t>
            </w:r>
          </w:p>
          <w:p w14:paraId="4417AC36" w14:textId="62314987" w:rsidR="005752F9" w:rsidRDefault="005752F9" w:rsidP="009A0851">
            <w:pPr>
              <w:pStyle w:val="ListParagraph"/>
              <w:numPr>
                <w:ilvl w:val="0"/>
                <w:numId w:val="3"/>
              </w:numPr>
              <w:spacing w:after="0"/>
              <w:ind w:left="284" w:hanging="144"/>
            </w:pPr>
            <w:r>
              <w:t>face</w:t>
            </w:r>
            <w:r w:rsidR="005747AE">
              <w:t>-</w:t>
            </w:r>
            <w:r>
              <w:t>to</w:t>
            </w:r>
            <w:r w:rsidR="005747AE">
              <w:t>-</w:t>
            </w:r>
            <w:r>
              <w:t>face workshops</w:t>
            </w:r>
          </w:p>
        </w:tc>
      </w:tr>
      <w:tr w:rsidR="00EB1BF4" w14:paraId="3A33AD87" w14:textId="516AE76F" w:rsidTr="005752F9">
        <w:trPr>
          <w:cantSplit/>
          <w:trHeight w:val="1016"/>
        </w:trPr>
        <w:tc>
          <w:tcPr>
            <w:tcW w:w="1134" w:type="dxa"/>
            <w:tcBorders>
              <w:top w:val="single" w:sz="4" w:space="0" w:color="auto"/>
            </w:tcBorders>
          </w:tcPr>
          <w:p w14:paraId="1DD9A1D4" w14:textId="6AAC21CF" w:rsidR="00EB1BF4" w:rsidRPr="005752F9" w:rsidRDefault="005752F9" w:rsidP="00AF66F8">
            <w:r>
              <w:rPr>
                <w:b/>
                <w:bCs/>
              </w:rPr>
              <w:t xml:space="preserve">Tasmania </w:t>
            </w:r>
            <w:r>
              <w:t xml:space="preserve">cont. </w:t>
            </w:r>
          </w:p>
        </w:tc>
        <w:tc>
          <w:tcPr>
            <w:tcW w:w="1985" w:type="dxa"/>
          </w:tcPr>
          <w:p w14:paraId="78D4F21F" w14:textId="77777777" w:rsidR="00EB1BF4" w:rsidRDefault="00EB1BF4" w:rsidP="00AF66F8">
            <w:pPr>
              <w:spacing w:after="0"/>
              <w:rPr>
                <w:b/>
                <w:bCs/>
              </w:rPr>
            </w:pPr>
          </w:p>
        </w:tc>
        <w:tc>
          <w:tcPr>
            <w:tcW w:w="7619" w:type="dxa"/>
          </w:tcPr>
          <w:p w14:paraId="3C8C05E1" w14:textId="7D9F4395" w:rsidR="00EB1BF4" w:rsidRDefault="00EB1BF4" w:rsidP="00AF66F8">
            <w:pPr>
              <w:spacing w:after="0"/>
              <w:rPr>
                <w:b/>
                <w:bCs/>
              </w:rPr>
            </w:pPr>
            <w:r>
              <w:rPr>
                <w:b/>
                <w:bCs/>
              </w:rPr>
              <w:t>Department of Communities Tasmania – Sexual Assault Support Service</w:t>
            </w:r>
            <w:r w:rsidR="003605EA">
              <w:rPr>
                <w:b/>
                <w:bCs/>
              </w:rPr>
              <w:t xml:space="preserve"> – </w:t>
            </w:r>
            <w:r>
              <w:rPr>
                <w:b/>
                <w:bCs/>
              </w:rPr>
              <w:t>Consent is a Conversation</w:t>
            </w:r>
          </w:p>
          <w:p w14:paraId="41220155" w14:textId="456A19CB" w:rsidR="00EB1BF4" w:rsidRPr="0064745C" w:rsidRDefault="00EB1BF4" w:rsidP="00AF66F8">
            <w:pPr>
              <w:spacing w:after="0"/>
            </w:pPr>
            <w:r>
              <w:t xml:space="preserve">This initiative is a </w:t>
            </w:r>
            <w:r w:rsidRPr="00043348">
              <w:t xml:space="preserve">range of primary prevention training programs and workshops, for children, adolescents, and adults. Programs and workshops can be delivered in schools and colleges, or other settings anywhere in Tasmania.  Content and duration </w:t>
            </w:r>
            <w:proofErr w:type="gramStart"/>
            <w:r w:rsidRPr="00043348">
              <w:t>is</w:t>
            </w:r>
            <w:proofErr w:type="gramEnd"/>
            <w:r w:rsidRPr="00043348">
              <w:t xml:space="preserve"> tailored to meet the identified needs of the audience.</w:t>
            </w:r>
            <w:r>
              <w:t xml:space="preserve"> Topics include consent, healthy </w:t>
            </w:r>
            <w:proofErr w:type="gramStart"/>
            <w:r>
              <w:t>relationships</w:t>
            </w:r>
            <w:proofErr w:type="gramEnd"/>
            <w:r>
              <w:t xml:space="preserve"> and domestic and family violence. </w:t>
            </w:r>
          </w:p>
        </w:tc>
        <w:tc>
          <w:tcPr>
            <w:tcW w:w="3721" w:type="dxa"/>
          </w:tcPr>
          <w:p w14:paraId="2CC606F6" w14:textId="38F09BA6" w:rsidR="00EB1BF4" w:rsidRDefault="00EB1BF4" w:rsidP="009A0851">
            <w:pPr>
              <w:pStyle w:val="ListParagraph"/>
              <w:numPr>
                <w:ilvl w:val="0"/>
                <w:numId w:val="3"/>
              </w:numPr>
              <w:spacing w:after="0"/>
              <w:ind w:left="284" w:hanging="144"/>
            </w:pPr>
            <w:r>
              <w:t>consent</w:t>
            </w:r>
          </w:p>
          <w:p w14:paraId="018204DE" w14:textId="58D39B85" w:rsidR="00EB1BF4" w:rsidRDefault="00EB1BF4" w:rsidP="009A0851">
            <w:pPr>
              <w:pStyle w:val="ListParagraph"/>
              <w:numPr>
                <w:ilvl w:val="0"/>
                <w:numId w:val="3"/>
              </w:numPr>
              <w:spacing w:after="0"/>
              <w:ind w:left="284" w:hanging="144"/>
            </w:pPr>
            <w:r>
              <w:t>healthy relationships</w:t>
            </w:r>
          </w:p>
          <w:p w14:paraId="55900EAE" w14:textId="34A1FD1D" w:rsidR="00EB1BF4" w:rsidRDefault="00EB1BF4" w:rsidP="009A0851">
            <w:pPr>
              <w:pStyle w:val="ListParagraph"/>
              <w:numPr>
                <w:ilvl w:val="0"/>
                <w:numId w:val="3"/>
              </w:numPr>
              <w:spacing w:after="0"/>
              <w:ind w:left="284" w:hanging="144"/>
            </w:pPr>
            <w:r>
              <w:t>domestic and family violence</w:t>
            </w:r>
          </w:p>
          <w:p w14:paraId="1E2EE0E9" w14:textId="02B4AB0C" w:rsidR="00EB1BF4" w:rsidRDefault="00EB1BF4" w:rsidP="009A0851">
            <w:pPr>
              <w:pStyle w:val="ListParagraph"/>
              <w:numPr>
                <w:ilvl w:val="0"/>
                <w:numId w:val="3"/>
              </w:numPr>
              <w:spacing w:after="0"/>
              <w:ind w:left="284" w:hanging="144"/>
            </w:pPr>
            <w:r>
              <w:t>schools</w:t>
            </w:r>
          </w:p>
          <w:p w14:paraId="7FE60397" w14:textId="48945C16" w:rsidR="00EB1BF4" w:rsidRDefault="00EB1BF4" w:rsidP="009A0851">
            <w:pPr>
              <w:pStyle w:val="ListParagraph"/>
              <w:numPr>
                <w:ilvl w:val="0"/>
                <w:numId w:val="3"/>
              </w:numPr>
              <w:spacing w:after="0"/>
              <w:ind w:left="284" w:hanging="144"/>
            </w:pPr>
            <w:r>
              <w:t>workplaces</w:t>
            </w:r>
          </w:p>
          <w:p w14:paraId="71F34718" w14:textId="0B3053CE" w:rsidR="00EB1BF4" w:rsidRDefault="00EB1BF4" w:rsidP="009A0851">
            <w:pPr>
              <w:pStyle w:val="ListParagraph"/>
              <w:numPr>
                <w:ilvl w:val="0"/>
                <w:numId w:val="3"/>
              </w:numPr>
              <w:spacing w:after="0"/>
              <w:ind w:left="284" w:hanging="144"/>
            </w:pPr>
            <w:r>
              <w:t>children</w:t>
            </w:r>
          </w:p>
          <w:p w14:paraId="6EB54E56" w14:textId="76899D76" w:rsidR="00EB1BF4" w:rsidRDefault="00EB1BF4" w:rsidP="009A0851">
            <w:pPr>
              <w:pStyle w:val="ListParagraph"/>
              <w:numPr>
                <w:ilvl w:val="0"/>
                <w:numId w:val="3"/>
              </w:numPr>
              <w:spacing w:after="0"/>
              <w:ind w:left="284" w:hanging="144"/>
            </w:pPr>
            <w:r>
              <w:t>adolescents</w:t>
            </w:r>
          </w:p>
          <w:p w14:paraId="75E12EB5" w14:textId="4926B09B" w:rsidR="00EB1BF4" w:rsidRPr="00EC0635" w:rsidRDefault="00EB1BF4" w:rsidP="009A0851">
            <w:pPr>
              <w:pStyle w:val="ListParagraph"/>
              <w:numPr>
                <w:ilvl w:val="0"/>
                <w:numId w:val="3"/>
              </w:numPr>
              <w:spacing w:after="0"/>
              <w:ind w:left="284" w:hanging="144"/>
            </w:pPr>
            <w:r>
              <w:t>adults</w:t>
            </w:r>
          </w:p>
          <w:p w14:paraId="5099E003" w14:textId="55BD3DB1" w:rsidR="00EB1BF4" w:rsidRDefault="00EB1BF4" w:rsidP="009A0851">
            <w:pPr>
              <w:pStyle w:val="ListParagraph"/>
              <w:numPr>
                <w:ilvl w:val="0"/>
                <w:numId w:val="3"/>
              </w:numPr>
              <w:spacing w:after="0"/>
              <w:ind w:left="284" w:hanging="144"/>
            </w:pPr>
            <w:r>
              <w:t>face-to-face workshops</w:t>
            </w:r>
          </w:p>
        </w:tc>
      </w:tr>
      <w:tr w:rsidR="0015458C" w14:paraId="17E2240B" w14:textId="008E7DA8" w:rsidTr="007D4789">
        <w:trPr>
          <w:cantSplit/>
          <w:trHeight w:val="1021"/>
        </w:trPr>
        <w:tc>
          <w:tcPr>
            <w:tcW w:w="1134" w:type="dxa"/>
            <w:vMerge w:val="restart"/>
          </w:tcPr>
          <w:p w14:paraId="1FAC22F4" w14:textId="04EA70C6" w:rsidR="0015458C" w:rsidRDefault="0015458C" w:rsidP="00AF66F8">
            <w:pPr>
              <w:rPr>
                <w:b/>
                <w:bCs/>
              </w:rPr>
            </w:pPr>
            <w:r w:rsidRPr="00D120A3">
              <w:rPr>
                <w:b/>
                <w:bCs/>
              </w:rPr>
              <w:t>Victoria</w:t>
            </w:r>
          </w:p>
          <w:p w14:paraId="30F4FD46" w14:textId="41A539C0" w:rsidR="0015458C" w:rsidRDefault="0015458C" w:rsidP="00AF66F8">
            <w:pPr>
              <w:rPr>
                <w:b/>
                <w:bCs/>
              </w:rPr>
            </w:pPr>
          </w:p>
          <w:p w14:paraId="7AA553FD" w14:textId="3393F790" w:rsidR="0015458C" w:rsidRDefault="0015458C" w:rsidP="00AF66F8">
            <w:pPr>
              <w:rPr>
                <w:b/>
                <w:bCs/>
              </w:rPr>
            </w:pPr>
          </w:p>
          <w:p w14:paraId="4E8D2375" w14:textId="179618AC" w:rsidR="0015458C" w:rsidRDefault="0015458C" w:rsidP="00AF66F8">
            <w:pPr>
              <w:rPr>
                <w:b/>
                <w:bCs/>
              </w:rPr>
            </w:pPr>
          </w:p>
          <w:p w14:paraId="743D37CD" w14:textId="6B92B1F3" w:rsidR="0015458C" w:rsidRDefault="0015458C" w:rsidP="00AF66F8">
            <w:pPr>
              <w:rPr>
                <w:b/>
                <w:bCs/>
              </w:rPr>
            </w:pPr>
          </w:p>
          <w:p w14:paraId="75C1A87E" w14:textId="2169D54C" w:rsidR="0015458C" w:rsidRDefault="0015458C" w:rsidP="00AF66F8">
            <w:pPr>
              <w:rPr>
                <w:b/>
                <w:bCs/>
              </w:rPr>
            </w:pPr>
          </w:p>
          <w:p w14:paraId="74289142" w14:textId="53598A36" w:rsidR="0015458C" w:rsidRDefault="0015458C" w:rsidP="00AF66F8">
            <w:pPr>
              <w:rPr>
                <w:b/>
                <w:bCs/>
              </w:rPr>
            </w:pPr>
          </w:p>
          <w:p w14:paraId="2D180F90" w14:textId="0F19C7E7" w:rsidR="0015458C" w:rsidRDefault="0015458C" w:rsidP="00AF66F8">
            <w:pPr>
              <w:rPr>
                <w:b/>
                <w:bCs/>
              </w:rPr>
            </w:pPr>
          </w:p>
          <w:p w14:paraId="6B16B26C" w14:textId="60C7BA57" w:rsidR="0015458C" w:rsidRDefault="0015458C" w:rsidP="00AF66F8">
            <w:pPr>
              <w:rPr>
                <w:b/>
                <w:bCs/>
              </w:rPr>
            </w:pPr>
          </w:p>
          <w:p w14:paraId="69448507" w14:textId="04B04D31" w:rsidR="0015458C" w:rsidRDefault="0015458C" w:rsidP="00AF66F8">
            <w:pPr>
              <w:rPr>
                <w:b/>
                <w:bCs/>
              </w:rPr>
            </w:pPr>
          </w:p>
          <w:p w14:paraId="7A8DF6A3" w14:textId="333BC101" w:rsidR="0015458C" w:rsidRDefault="0015458C" w:rsidP="00AF66F8">
            <w:pPr>
              <w:rPr>
                <w:b/>
                <w:bCs/>
              </w:rPr>
            </w:pPr>
          </w:p>
          <w:p w14:paraId="16680B86" w14:textId="308EC416" w:rsidR="0015458C" w:rsidRDefault="0015458C" w:rsidP="00AF66F8">
            <w:pPr>
              <w:rPr>
                <w:b/>
                <w:bCs/>
              </w:rPr>
            </w:pPr>
          </w:p>
          <w:p w14:paraId="70054081" w14:textId="14887DC4" w:rsidR="0015458C" w:rsidRDefault="0015458C" w:rsidP="00AF66F8">
            <w:pPr>
              <w:rPr>
                <w:b/>
                <w:bCs/>
              </w:rPr>
            </w:pPr>
          </w:p>
          <w:p w14:paraId="534D8711" w14:textId="60438039" w:rsidR="0015458C" w:rsidRDefault="0015458C" w:rsidP="00AF66F8">
            <w:pPr>
              <w:rPr>
                <w:b/>
                <w:bCs/>
              </w:rPr>
            </w:pPr>
            <w:r>
              <w:rPr>
                <w:b/>
                <w:bCs/>
              </w:rPr>
              <w:t xml:space="preserve">Victoria </w:t>
            </w:r>
            <w:r>
              <w:t>cont.</w:t>
            </w:r>
          </w:p>
          <w:p w14:paraId="4F2FB2CB" w14:textId="77777777" w:rsidR="0015458C" w:rsidRDefault="0015458C" w:rsidP="00AF66F8">
            <w:pPr>
              <w:rPr>
                <w:b/>
                <w:bCs/>
              </w:rPr>
            </w:pPr>
          </w:p>
          <w:p w14:paraId="1E51F108" w14:textId="544F0C14" w:rsidR="0015458C" w:rsidRPr="001C2250" w:rsidRDefault="0015458C" w:rsidP="00AF66F8"/>
        </w:tc>
        <w:tc>
          <w:tcPr>
            <w:tcW w:w="1985" w:type="dxa"/>
          </w:tcPr>
          <w:p w14:paraId="45B9ECDE" w14:textId="77777777" w:rsidR="0015458C" w:rsidRDefault="0015458C" w:rsidP="00AF66F8">
            <w:pPr>
              <w:spacing w:after="0"/>
              <w:rPr>
                <w:b/>
                <w:bCs/>
                <w:color w:val="046A38" w:themeColor="accent2"/>
                <w:sz w:val="28"/>
                <w:szCs w:val="28"/>
              </w:rPr>
            </w:pPr>
            <w:r w:rsidRPr="00801FA8">
              <w:rPr>
                <w:b/>
                <w:bCs/>
                <w:color w:val="046A38" w:themeColor="accent2"/>
                <w:sz w:val="28"/>
                <w:szCs w:val="28"/>
              </w:rPr>
              <w:t>*</w:t>
            </w:r>
          </w:p>
          <w:p w14:paraId="5FD8E250" w14:textId="77777777" w:rsidR="0015458C" w:rsidRPr="004E0BCE" w:rsidRDefault="0015458C" w:rsidP="00AF66F8">
            <w:pPr>
              <w:spacing w:after="0"/>
              <w:rPr>
                <w:b/>
                <w:bCs/>
              </w:rPr>
            </w:pPr>
          </w:p>
        </w:tc>
        <w:tc>
          <w:tcPr>
            <w:tcW w:w="7619" w:type="dxa"/>
          </w:tcPr>
          <w:p w14:paraId="76E7D8DC" w14:textId="3733F8B4" w:rsidR="0015458C" w:rsidRPr="004E0BCE" w:rsidRDefault="0015458C" w:rsidP="00AF66F8">
            <w:pPr>
              <w:spacing w:after="0"/>
              <w:rPr>
                <w:b/>
                <w:bCs/>
              </w:rPr>
            </w:pPr>
            <w:r w:rsidRPr="004E0BCE">
              <w:rPr>
                <w:b/>
                <w:bCs/>
              </w:rPr>
              <w:t xml:space="preserve">CASA House – Sexual Assault Prevention Program for Secondary Schools </w:t>
            </w:r>
          </w:p>
          <w:p w14:paraId="48987807" w14:textId="02389943" w:rsidR="0015458C" w:rsidRDefault="0015458C" w:rsidP="00AF66F8">
            <w:pPr>
              <w:spacing w:after="0"/>
            </w:pPr>
            <w:r>
              <w:t xml:space="preserve">This program aims to reduce the incidence and impacts by sexual assault by addressing the underlying causes and promoting respectful behaviours. </w:t>
            </w:r>
          </w:p>
        </w:tc>
        <w:tc>
          <w:tcPr>
            <w:tcW w:w="3721" w:type="dxa"/>
          </w:tcPr>
          <w:p w14:paraId="4BDCB12C" w14:textId="2E4F5776" w:rsidR="0015458C" w:rsidRDefault="0015458C" w:rsidP="009A0851">
            <w:pPr>
              <w:pStyle w:val="ListParagraph"/>
              <w:numPr>
                <w:ilvl w:val="0"/>
                <w:numId w:val="3"/>
              </w:numPr>
              <w:spacing w:after="0"/>
              <w:ind w:left="284" w:hanging="144"/>
            </w:pPr>
            <w:r>
              <w:t>sexual assault, healthy relationships</w:t>
            </w:r>
          </w:p>
          <w:p w14:paraId="5201D5FA" w14:textId="55157283" w:rsidR="0015458C" w:rsidRDefault="0015458C" w:rsidP="009A0851">
            <w:pPr>
              <w:pStyle w:val="ListParagraph"/>
              <w:numPr>
                <w:ilvl w:val="0"/>
                <w:numId w:val="3"/>
              </w:numPr>
              <w:spacing w:after="0"/>
              <w:ind w:left="284" w:hanging="144"/>
            </w:pPr>
            <w:r>
              <w:t>secondary school students</w:t>
            </w:r>
          </w:p>
          <w:p w14:paraId="1C418042" w14:textId="7B48E651" w:rsidR="0015458C" w:rsidRPr="00A52A3D" w:rsidRDefault="0015458C" w:rsidP="009A0851">
            <w:pPr>
              <w:pStyle w:val="ListParagraph"/>
              <w:numPr>
                <w:ilvl w:val="0"/>
                <w:numId w:val="3"/>
              </w:numPr>
              <w:spacing w:after="0"/>
              <w:ind w:left="284" w:hanging="144"/>
            </w:pPr>
            <w:r>
              <w:t>face-to-face workshops</w:t>
            </w:r>
          </w:p>
        </w:tc>
      </w:tr>
      <w:tr w:rsidR="0015458C" w14:paraId="03F04439" w14:textId="0D80487B" w:rsidTr="00703250">
        <w:trPr>
          <w:cantSplit/>
          <w:trHeight w:val="1021"/>
        </w:trPr>
        <w:tc>
          <w:tcPr>
            <w:tcW w:w="1134" w:type="dxa"/>
            <w:vMerge/>
          </w:tcPr>
          <w:p w14:paraId="3A2DDD9F" w14:textId="77777777" w:rsidR="0015458C" w:rsidRPr="00D120A3" w:rsidRDefault="0015458C" w:rsidP="00AF66F8">
            <w:pPr>
              <w:rPr>
                <w:b/>
                <w:bCs/>
              </w:rPr>
            </w:pPr>
          </w:p>
        </w:tc>
        <w:tc>
          <w:tcPr>
            <w:tcW w:w="1985" w:type="dxa"/>
            <w:tcBorders>
              <w:bottom w:val="single" w:sz="4" w:space="0" w:color="auto"/>
            </w:tcBorders>
          </w:tcPr>
          <w:p w14:paraId="1F2CF9F5" w14:textId="77777777" w:rsidR="0015458C" w:rsidRPr="000F46A6" w:rsidRDefault="0015458C" w:rsidP="00AF66F8">
            <w:pPr>
              <w:spacing w:after="0"/>
              <w:rPr>
                <w:b/>
                <w:bCs/>
              </w:rPr>
            </w:pPr>
          </w:p>
        </w:tc>
        <w:tc>
          <w:tcPr>
            <w:tcW w:w="7619" w:type="dxa"/>
            <w:tcBorders>
              <w:bottom w:val="single" w:sz="4" w:space="0" w:color="auto"/>
            </w:tcBorders>
          </w:tcPr>
          <w:p w14:paraId="37C308E1" w14:textId="4A57A39F" w:rsidR="0015458C" w:rsidRPr="000F46A6" w:rsidRDefault="0015458C" w:rsidP="00AF66F8">
            <w:pPr>
              <w:spacing w:after="0"/>
              <w:rPr>
                <w:b/>
                <w:bCs/>
              </w:rPr>
            </w:pPr>
            <w:r w:rsidRPr="000F46A6">
              <w:rPr>
                <w:b/>
                <w:bCs/>
              </w:rPr>
              <w:t>Respectful Relationships Education in Schools (</w:t>
            </w:r>
            <w:proofErr w:type="spellStart"/>
            <w:r w:rsidRPr="000F46A6">
              <w:rPr>
                <w:b/>
                <w:bCs/>
              </w:rPr>
              <w:t>RREiS</w:t>
            </w:r>
            <w:proofErr w:type="spellEnd"/>
            <w:r w:rsidRPr="000F46A6">
              <w:rPr>
                <w:b/>
                <w:bCs/>
              </w:rPr>
              <w:t>) – Our Watch trial</w:t>
            </w:r>
          </w:p>
          <w:p w14:paraId="0C9BECB7" w14:textId="505C3EE2" w:rsidR="0015458C" w:rsidRPr="000F46A6" w:rsidRDefault="0015458C" w:rsidP="00AF66F8">
            <w:pPr>
              <w:spacing w:after="0"/>
            </w:pPr>
            <w:r>
              <w:t xml:space="preserve">This initiative aims to </w:t>
            </w:r>
            <w:r w:rsidRPr="00051262">
              <w:rPr>
                <w:rFonts w:ascii="Arial" w:hAnsi="Arial" w:cs="Arial"/>
              </w:rPr>
              <w:t>​​​​​​​​​​​​​​</w:t>
            </w:r>
            <w:r w:rsidRPr="00051262">
              <w:t xml:space="preserve">supports schools and early childhood settings to promote and model respect, positive </w:t>
            </w:r>
            <w:proofErr w:type="gramStart"/>
            <w:r w:rsidRPr="00051262">
              <w:t>attitudes</w:t>
            </w:r>
            <w:proofErr w:type="gramEnd"/>
            <w:r w:rsidRPr="00051262">
              <w:t xml:space="preserve"> and behaviours. It</w:t>
            </w:r>
            <w:r>
              <w:t xml:space="preserve"> aims to</w:t>
            </w:r>
            <w:r w:rsidRPr="00051262">
              <w:t xml:space="preserve"> teach</w:t>
            </w:r>
            <w:r>
              <w:t xml:space="preserve"> </w:t>
            </w:r>
            <w:r w:rsidRPr="00051262">
              <w:t xml:space="preserve">children how to build healthy relationships, </w:t>
            </w:r>
            <w:proofErr w:type="gramStart"/>
            <w:r w:rsidRPr="00051262">
              <w:t>resilience</w:t>
            </w:r>
            <w:proofErr w:type="gramEnd"/>
            <w:r w:rsidRPr="00051262">
              <w:t xml:space="preserve"> and confidence.</w:t>
            </w:r>
          </w:p>
        </w:tc>
        <w:tc>
          <w:tcPr>
            <w:tcW w:w="3721" w:type="dxa"/>
          </w:tcPr>
          <w:p w14:paraId="13BFCFE2" w14:textId="65528CF1" w:rsidR="0015458C" w:rsidRDefault="0015458C" w:rsidP="009A0851">
            <w:pPr>
              <w:pStyle w:val="ListParagraph"/>
              <w:numPr>
                <w:ilvl w:val="0"/>
                <w:numId w:val="3"/>
              </w:numPr>
              <w:spacing w:after="0"/>
              <w:ind w:left="284" w:hanging="144"/>
            </w:pPr>
            <w:r>
              <w:t>healthy relationships</w:t>
            </w:r>
          </w:p>
          <w:p w14:paraId="0DD7904B" w14:textId="36EEB025" w:rsidR="0015458C" w:rsidRDefault="0015458C" w:rsidP="009A0851">
            <w:pPr>
              <w:pStyle w:val="ListParagraph"/>
              <w:numPr>
                <w:ilvl w:val="0"/>
                <w:numId w:val="3"/>
              </w:numPr>
              <w:spacing w:after="0"/>
              <w:ind w:left="284" w:hanging="144"/>
            </w:pPr>
            <w:r>
              <w:t>school students</w:t>
            </w:r>
          </w:p>
          <w:p w14:paraId="2CD7B865" w14:textId="360ED2E7" w:rsidR="0015458C" w:rsidRDefault="0015458C" w:rsidP="009A0851">
            <w:pPr>
              <w:pStyle w:val="ListParagraph"/>
              <w:numPr>
                <w:ilvl w:val="0"/>
                <w:numId w:val="3"/>
              </w:numPr>
              <w:spacing w:after="0"/>
              <w:ind w:left="284" w:hanging="144"/>
            </w:pPr>
            <w:r>
              <w:t>early childhood settings</w:t>
            </w:r>
          </w:p>
          <w:p w14:paraId="54D4D4B0" w14:textId="192D5422" w:rsidR="0015458C" w:rsidRPr="00A52A3D" w:rsidRDefault="0015458C" w:rsidP="009A0851">
            <w:pPr>
              <w:pStyle w:val="ListParagraph"/>
              <w:numPr>
                <w:ilvl w:val="0"/>
                <w:numId w:val="3"/>
              </w:numPr>
              <w:spacing w:after="0"/>
              <w:ind w:left="284" w:hanging="144"/>
            </w:pPr>
            <w:r>
              <w:t>face-to-face workshops</w:t>
            </w:r>
          </w:p>
        </w:tc>
      </w:tr>
      <w:tr w:rsidR="0015458C" w14:paraId="4992F55E" w14:textId="623EBDB8" w:rsidTr="00703250">
        <w:trPr>
          <w:cantSplit/>
          <w:trHeight w:val="1021"/>
        </w:trPr>
        <w:tc>
          <w:tcPr>
            <w:tcW w:w="1134" w:type="dxa"/>
            <w:vMerge/>
          </w:tcPr>
          <w:p w14:paraId="69534B15" w14:textId="4CC59991" w:rsidR="0015458C" w:rsidRPr="00EB1BF4" w:rsidRDefault="0015458C" w:rsidP="00AF66F8"/>
        </w:tc>
        <w:tc>
          <w:tcPr>
            <w:tcW w:w="1985" w:type="dxa"/>
          </w:tcPr>
          <w:p w14:paraId="5544AA96" w14:textId="77777777" w:rsidR="0015458C" w:rsidRDefault="0015458C" w:rsidP="00AF66F8">
            <w:pPr>
              <w:spacing w:after="0"/>
              <w:rPr>
                <w:b/>
                <w:bCs/>
              </w:rPr>
            </w:pPr>
          </w:p>
        </w:tc>
        <w:tc>
          <w:tcPr>
            <w:tcW w:w="7619" w:type="dxa"/>
          </w:tcPr>
          <w:p w14:paraId="43541759" w14:textId="53894C65" w:rsidR="0015458C" w:rsidRDefault="0015458C" w:rsidP="00AF66F8">
            <w:pPr>
              <w:spacing w:after="0"/>
              <w:rPr>
                <w:b/>
                <w:bCs/>
              </w:rPr>
            </w:pPr>
            <w:r>
              <w:rPr>
                <w:b/>
                <w:bCs/>
              </w:rPr>
              <w:t>Jesuit Social Services – Modelling, Respect and Equality Program</w:t>
            </w:r>
          </w:p>
          <w:p w14:paraId="3B7445C6" w14:textId="4E927004" w:rsidR="0015458C" w:rsidRPr="00D03FB8" w:rsidRDefault="0015458C" w:rsidP="00AF66F8">
            <w:pPr>
              <w:spacing w:after="0"/>
            </w:pPr>
            <w:r>
              <w:t xml:space="preserve">This initiative is a program for men and women, aged 18 and above. The program aims to build people’s skills and knowledge to help them create change in their community around issues of respect and equality. </w:t>
            </w:r>
          </w:p>
        </w:tc>
        <w:tc>
          <w:tcPr>
            <w:tcW w:w="3721" w:type="dxa"/>
          </w:tcPr>
          <w:p w14:paraId="01D15679" w14:textId="7EC76E02" w:rsidR="0015458C" w:rsidRDefault="0015458C" w:rsidP="009A0851">
            <w:pPr>
              <w:pStyle w:val="ListParagraph"/>
              <w:numPr>
                <w:ilvl w:val="0"/>
                <w:numId w:val="3"/>
              </w:numPr>
              <w:spacing w:after="0"/>
              <w:ind w:left="284" w:hanging="144"/>
            </w:pPr>
            <w:r>
              <w:t>respect and equality</w:t>
            </w:r>
          </w:p>
          <w:p w14:paraId="28CBF3F7" w14:textId="41187635" w:rsidR="0015458C" w:rsidRDefault="0015458C" w:rsidP="009A0851">
            <w:pPr>
              <w:pStyle w:val="ListParagraph"/>
              <w:numPr>
                <w:ilvl w:val="0"/>
                <w:numId w:val="3"/>
              </w:numPr>
              <w:spacing w:after="0"/>
              <w:ind w:left="284" w:hanging="144"/>
            </w:pPr>
            <w:r>
              <w:t>men and women</w:t>
            </w:r>
          </w:p>
          <w:p w14:paraId="76A596B1" w14:textId="7C698AB5" w:rsidR="0015458C" w:rsidRDefault="0015458C" w:rsidP="009A0851">
            <w:pPr>
              <w:pStyle w:val="ListParagraph"/>
              <w:numPr>
                <w:ilvl w:val="0"/>
                <w:numId w:val="3"/>
              </w:numPr>
              <w:spacing w:after="0"/>
              <w:ind w:left="284" w:hanging="144"/>
            </w:pPr>
            <w:r>
              <w:t>face-to-face workshop</w:t>
            </w:r>
          </w:p>
        </w:tc>
      </w:tr>
      <w:tr w:rsidR="0015458C" w14:paraId="7DE25D95" w14:textId="4F0097ED" w:rsidTr="007D4789">
        <w:trPr>
          <w:cantSplit/>
          <w:trHeight w:val="1021"/>
        </w:trPr>
        <w:tc>
          <w:tcPr>
            <w:tcW w:w="1134" w:type="dxa"/>
            <w:vMerge/>
          </w:tcPr>
          <w:p w14:paraId="5DCFD52E" w14:textId="77777777" w:rsidR="0015458C" w:rsidRPr="00D120A3" w:rsidRDefault="0015458C" w:rsidP="00AF66F8">
            <w:pPr>
              <w:rPr>
                <w:b/>
                <w:bCs/>
              </w:rPr>
            </w:pPr>
          </w:p>
        </w:tc>
        <w:tc>
          <w:tcPr>
            <w:tcW w:w="1985" w:type="dxa"/>
          </w:tcPr>
          <w:p w14:paraId="291E4DA9" w14:textId="77777777" w:rsidR="0015458C" w:rsidRDefault="0015458C" w:rsidP="00AF66F8">
            <w:pPr>
              <w:spacing w:after="0"/>
              <w:rPr>
                <w:b/>
                <w:bCs/>
              </w:rPr>
            </w:pPr>
          </w:p>
        </w:tc>
        <w:tc>
          <w:tcPr>
            <w:tcW w:w="7619" w:type="dxa"/>
          </w:tcPr>
          <w:p w14:paraId="56DD4FF5" w14:textId="4A9DF71F" w:rsidR="0015458C" w:rsidRDefault="0015458C" w:rsidP="00AF66F8">
            <w:pPr>
              <w:spacing w:after="0"/>
              <w:rPr>
                <w:b/>
                <w:bCs/>
              </w:rPr>
            </w:pPr>
            <w:r>
              <w:rPr>
                <w:b/>
                <w:bCs/>
              </w:rPr>
              <w:t xml:space="preserve">Multicultural Centre for Women’s Health – </w:t>
            </w:r>
            <w:proofErr w:type="spellStart"/>
            <w:r>
              <w:rPr>
                <w:b/>
                <w:bCs/>
              </w:rPr>
              <w:t>Equality@Work</w:t>
            </w:r>
            <w:proofErr w:type="spellEnd"/>
          </w:p>
          <w:p w14:paraId="09322925" w14:textId="5401961D" w:rsidR="0015458C" w:rsidRPr="00CD795A" w:rsidRDefault="0015458C" w:rsidP="00AF66F8">
            <w:pPr>
              <w:spacing w:after="0"/>
            </w:pPr>
            <w:r>
              <w:t xml:space="preserve">This initiative is a workplace prevention program that aims to address gender equality and other intersecting forms of inequality which make immigrant and refugee women vulnerable to family violence and other forms of violence against women.  </w:t>
            </w:r>
          </w:p>
        </w:tc>
        <w:tc>
          <w:tcPr>
            <w:tcW w:w="3721" w:type="dxa"/>
          </w:tcPr>
          <w:p w14:paraId="536C841C" w14:textId="5A26EC69" w:rsidR="0015458C" w:rsidRDefault="0015458C" w:rsidP="009A0851">
            <w:pPr>
              <w:pStyle w:val="ListParagraph"/>
              <w:numPr>
                <w:ilvl w:val="0"/>
                <w:numId w:val="3"/>
              </w:numPr>
              <w:spacing w:after="0"/>
              <w:ind w:left="284" w:hanging="144"/>
            </w:pPr>
            <w:r>
              <w:t xml:space="preserve">gender equality, family violence </w:t>
            </w:r>
          </w:p>
          <w:p w14:paraId="40AF2D74" w14:textId="16294F8F" w:rsidR="0015458C" w:rsidRDefault="0015458C" w:rsidP="009A0851">
            <w:pPr>
              <w:pStyle w:val="ListParagraph"/>
              <w:numPr>
                <w:ilvl w:val="0"/>
                <w:numId w:val="3"/>
              </w:numPr>
              <w:spacing w:after="0"/>
              <w:ind w:left="284" w:hanging="144"/>
            </w:pPr>
            <w:r>
              <w:t>CALD women, employees, employers</w:t>
            </w:r>
          </w:p>
          <w:p w14:paraId="701A28D1" w14:textId="25828902" w:rsidR="0015458C" w:rsidRDefault="0015458C" w:rsidP="009A0851">
            <w:pPr>
              <w:pStyle w:val="ListParagraph"/>
              <w:numPr>
                <w:ilvl w:val="0"/>
                <w:numId w:val="3"/>
              </w:numPr>
              <w:spacing w:after="0"/>
              <w:ind w:left="284" w:hanging="144"/>
            </w:pPr>
            <w:r>
              <w:t>workplaces</w:t>
            </w:r>
          </w:p>
          <w:p w14:paraId="64612557" w14:textId="69B4A7ED" w:rsidR="0015458C" w:rsidRDefault="0015458C" w:rsidP="009A0851">
            <w:pPr>
              <w:pStyle w:val="ListParagraph"/>
              <w:numPr>
                <w:ilvl w:val="0"/>
                <w:numId w:val="3"/>
              </w:numPr>
              <w:spacing w:after="0"/>
              <w:ind w:left="284" w:hanging="144"/>
            </w:pPr>
            <w:r>
              <w:t xml:space="preserve">face-to-face workshop </w:t>
            </w:r>
          </w:p>
        </w:tc>
      </w:tr>
      <w:tr w:rsidR="0015458C" w14:paraId="08576CDB" w14:textId="499B4DC3" w:rsidTr="007D4789">
        <w:trPr>
          <w:cantSplit/>
          <w:trHeight w:val="1021"/>
        </w:trPr>
        <w:tc>
          <w:tcPr>
            <w:tcW w:w="1134" w:type="dxa"/>
            <w:vMerge/>
          </w:tcPr>
          <w:p w14:paraId="31A4DCDE" w14:textId="77777777" w:rsidR="0015458C" w:rsidRPr="00D120A3" w:rsidRDefault="0015458C" w:rsidP="00AF66F8">
            <w:pPr>
              <w:rPr>
                <w:b/>
                <w:bCs/>
              </w:rPr>
            </w:pPr>
          </w:p>
        </w:tc>
        <w:tc>
          <w:tcPr>
            <w:tcW w:w="1985" w:type="dxa"/>
          </w:tcPr>
          <w:p w14:paraId="5D9DC73B" w14:textId="77777777" w:rsidR="0015458C" w:rsidRDefault="0015458C" w:rsidP="00AF66F8">
            <w:pPr>
              <w:spacing w:after="0"/>
              <w:rPr>
                <w:b/>
                <w:bCs/>
              </w:rPr>
            </w:pPr>
          </w:p>
        </w:tc>
        <w:tc>
          <w:tcPr>
            <w:tcW w:w="7619" w:type="dxa"/>
          </w:tcPr>
          <w:p w14:paraId="4B0CD621" w14:textId="39647308" w:rsidR="0015458C" w:rsidRDefault="0015458C" w:rsidP="00AF66F8">
            <w:pPr>
              <w:spacing w:after="0"/>
              <w:rPr>
                <w:b/>
                <w:bCs/>
              </w:rPr>
            </w:pPr>
            <w:r>
              <w:rPr>
                <w:b/>
                <w:bCs/>
              </w:rPr>
              <w:t>Playgroup Victoria – All Come Out to Play!</w:t>
            </w:r>
          </w:p>
          <w:p w14:paraId="1CB9F55C" w14:textId="50F9ED1D" w:rsidR="0015458C" w:rsidRPr="00A260DE" w:rsidRDefault="0015458C" w:rsidP="00AF66F8">
            <w:pPr>
              <w:spacing w:after="0"/>
            </w:pPr>
            <w:r>
              <w:t xml:space="preserve">This initiative aims to help children to learn about respectful relationships and gender equality through music, </w:t>
            </w:r>
            <w:proofErr w:type="gramStart"/>
            <w:r>
              <w:t>song</w:t>
            </w:r>
            <w:proofErr w:type="gramEnd"/>
            <w:r>
              <w:t xml:space="preserve"> and dance. </w:t>
            </w:r>
          </w:p>
        </w:tc>
        <w:tc>
          <w:tcPr>
            <w:tcW w:w="3721" w:type="dxa"/>
          </w:tcPr>
          <w:p w14:paraId="3DB736DA" w14:textId="24E2E09F" w:rsidR="0015458C" w:rsidRDefault="0015458C" w:rsidP="009A0851">
            <w:pPr>
              <w:pStyle w:val="ListParagraph"/>
              <w:numPr>
                <w:ilvl w:val="0"/>
                <w:numId w:val="3"/>
              </w:numPr>
              <w:spacing w:after="0"/>
              <w:ind w:left="284" w:hanging="144"/>
            </w:pPr>
            <w:r>
              <w:t>respectful relationships</w:t>
            </w:r>
          </w:p>
          <w:p w14:paraId="631F1A0D" w14:textId="7E30C3EB" w:rsidR="0015458C" w:rsidRDefault="0015458C" w:rsidP="009A0851">
            <w:pPr>
              <w:pStyle w:val="ListParagraph"/>
              <w:numPr>
                <w:ilvl w:val="0"/>
                <w:numId w:val="3"/>
              </w:numPr>
              <w:spacing w:after="0"/>
              <w:ind w:left="284" w:hanging="144"/>
            </w:pPr>
            <w:r>
              <w:t>gender equality</w:t>
            </w:r>
          </w:p>
          <w:p w14:paraId="1777F780" w14:textId="3E40ED69" w:rsidR="0015458C" w:rsidRDefault="0015458C" w:rsidP="009A0851">
            <w:pPr>
              <w:pStyle w:val="ListParagraph"/>
              <w:numPr>
                <w:ilvl w:val="0"/>
                <w:numId w:val="3"/>
              </w:numPr>
              <w:spacing w:after="0"/>
              <w:ind w:left="284" w:hanging="144"/>
            </w:pPr>
            <w:r>
              <w:t>early childhood</w:t>
            </w:r>
          </w:p>
          <w:p w14:paraId="2506938E" w14:textId="56B3FF10" w:rsidR="0015458C" w:rsidRDefault="0015458C" w:rsidP="009A0851">
            <w:pPr>
              <w:pStyle w:val="ListParagraph"/>
              <w:numPr>
                <w:ilvl w:val="0"/>
                <w:numId w:val="3"/>
              </w:numPr>
              <w:spacing w:after="0"/>
              <w:ind w:left="284" w:hanging="144"/>
            </w:pPr>
            <w:r>
              <w:t>face-to-face workshops</w:t>
            </w:r>
          </w:p>
        </w:tc>
      </w:tr>
      <w:tr w:rsidR="0015458C" w14:paraId="789A3D3B" w14:textId="02532605" w:rsidTr="007D4789">
        <w:trPr>
          <w:cantSplit/>
          <w:trHeight w:val="1021"/>
        </w:trPr>
        <w:tc>
          <w:tcPr>
            <w:tcW w:w="1134" w:type="dxa"/>
            <w:vMerge/>
          </w:tcPr>
          <w:p w14:paraId="2010D119" w14:textId="77777777" w:rsidR="0015458C" w:rsidRPr="00D120A3" w:rsidRDefault="0015458C" w:rsidP="00AF66F8">
            <w:pPr>
              <w:rPr>
                <w:b/>
                <w:bCs/>
              </w:rPr>
            </w:pPr>
          </w:p>
        </w:tc>
        <w:tc>
          <w:tcPr>
            <w:tcW w:w="1985" w:type="dxa"/>
            <w:tcBorders>
              <w:bottom w:val="single" w:sz="4" w:space="0" w:color="auto"/>
            </w:tcBorders>
          </w:tcPr>
          <w:p w14:paraId="7AD38802" w14:textId="77777777" w:rsidR="0015458C" w:rsidRDefault="0015458C" w:rsidP="00AF66F8">
            <w:pPr>
              <w:spacing w:after="0"/>
              <w:rPr>
                <w:b/>
                <w:bCs/>
              </w:rPr>
            </w:pPr>
          </w:p>
        </w:tc>
        <w:tc>
          <w:tcPr>
            <w:tcW w:w="7619" w:type="dxa"/>
            <w:tcBorders>
              <w:bottom w:val="single" w:sz="4" w:space="0" w:color="auto"/>
            </w:tcBorders>
          </w:tcPr>
          <w:p w14:paraId="233087DA" w14:textId="4B544478" w:rsidR="0015458C" w:rsidRDefault="0015458C" w:rsidP="00AF66F8">
            <w:pPr>
              <w:spacing w:after="0"/>
              <w:rPr>
                <w:b/>
                <w:bCs/>
              </w:rPr>
            </w:pPr>
            <w:r>
              <w:rPr>
                <w:b/>
                <w:bCs/>
              </w:rPr>
              <w:t>Gender Equity Victoria – Online Active Bystander Project</w:t>
            </w:r>
          </w:p>
          <w:p w14:paraId="403267BA" w14:textId="6DD483BD" w:rsidR="0015458C" w:rsidRPr="00BF5D2E" w:rsidRDefault="0015458C" w:rsidP="00AF66F8">
            <w:pPr>
              <w:spacing w:after="0"/>
            </w:pPr>
            <w:r>
              <w:t>This initiative is a social media toolkit and video with the aim to help become active bystanders on social media. The toolkit aims to encourage people to stand up for what they think is right online and step in when they see someone participating in or encouraging discrimination.</w:t>
            </w:r>
          </w:p>
        </w:tc>
        <w:tc>
          <w:tcPr>
            <w:tcW w:w="3721" w:type="dxa"/>
          </w:tcPr>
          <w:p w14:paraId="1E772C7A" w14:textId="69FEF994" w:rsidR="0015458C" w:rsidRDefault="0015458C" w:rsidP="009A0851">
            <w:pPr>
              <w:pStyle w:val="ListParagraph"/>
              <w:numPr>
                <w:ilvl w:val="0"/>
                <w:numId w:val="3"/>
              </w:numPr>
              <w:spacing w:after="0"/>
              <w:ind w:left="284" w:hanging="144"/>
            </w:pPr>
            <w:r>
              <w:t>gender equality</w:t>
            </w:r>
          </w:p>
          <w:p w14:paraId="60BE030D" w14:textId="6DB39581" w:rsidR="0015458C" w:rsidRDefault="0015458C" w:rsidP="009A0851">
            <w:pPr>
              <w:pStyle w:val="ListParagraph"/>
              <w:numPr>
                <w:ilvl w:val="0"/>
                <w:numId w:val="3"/>
              </w:numPr>
              <w:spacing w:after="0"/>
              <w:ind w:left="284" w:hanging="144"/>
            </w:pPr>
            <w:r>
              <w:t>bystanders/ potential bystanders</w:t>
            </w:r>
          </w:p>
          <w:p w14:paraId="68C21486" w14:textId="231FCAED" w:rsidR="0015458C" w:rsidRDefault="0015458C" w:rsidP="009A0851">
            <w:pPr>
              <w:pStyle w:val="ListParagraph"/>
              <w:numPr>
                <w:ilvl w:val="0"/>
                <w:numId w:val="3"/>
              </w:numPr>
              <w:spacing w:after="0"/>
              <w:ind w:left="284" w:hanging="144"/>
            </w:pPr>
            <w:r>
              <w:t>online toolkit and video</w:t>
            </w:r>
          </w:p>
        </w:tc>
      </w:tr>
      <w:tr w:rsidR="0015458C" w14:paraId="1CBC79E8" w14:textId="0B13A9E8" w:rsidTr="00703250">
        <w:trPr>
          <w:cantSplit/>
          <w:trHeight w:val="1424"/>
        </w:trPr>
        <w:tc>
          <w:tcPr>
            <w:tcW w:w="1134" w:type="dxa"/>
            <w:vMerge/>
          </w:tcPr>
          <w:p w14:paraId="2D8A2BA9" w14:textId="73CA64FD" w:rsidR="0015458C" w:rsidRPr="001C2250" w:rsidRDefault="0015458C" w:rsidP="00AF66F8"/>
        </w:tc>
        <w:tc>
          <w:tcPr>
            <w:tcW w:w="1985" w:type="dxa"/>
            <w:tcBorders>
              <w:bottom w:val="single" w:sz="4" w:space="0" w:color="auto"/>
            </w:tcBorders>
          </w:tcPr>
          <w:p w14:paraId="41099959" w14:textId="77777777" w:rsidR="0015458C" w:rsidRDefault="0015458C" w:rsidP="00AF66F8">
            <w:pPr>
              <w:spacing w:after="0"/>
              <w:rPr>
                <w:b/>
                <w:bCs/>
              </w:rPr>
            </w:pPr>
          </w:p>
        </w:tc>
        <w:tc>
          <w:tcPr>
            <w:tcW w:w="7619" w:type="dxa"/>
            <w:tcBorders>
              <w:bottom w:val="single" w:sz="4" w:space="0" w:color="auto"/>
            </w:tcBorders>
          </w:tcPr>
          <w:p w14:paraId="4D8BD57E" w14:textId="61F096E0" w:rsidR="0015458C" w:rsidRDefault="0015458C" w:rsidP="00AF66F8">
            <w:pPr>
              <w:spacing w:after="0"/>
              <w:rPr>
                <w:b/>
                <w:bCs/>
              </w:rPr>
            </w:pPr>
            <w:proofErr w:type="spellStart"/>
            <w:r>
              <w:rPr>
                <w:b/>
                <w:bCs/>
              </w:rPr>
              <w:t>Djirra</w:t>
            </w:r>
            <w:proofErr w:type="spellEnd"/>
            <w:r>
              <w:rPr>
                <w:b/>
                <w:bCs/>
              </w:rPr>
              <w:t xml:space="preserve"> – Sharing stories, finding solutions – Dilly Bag</w:t>
            </w:r>
          </w:p>
          <w:p w14:paraId="28B9ACC4" w14:textId="3A77DC9D" w:rsidR="0015458C" w:rsidRPr="00A54557" w:rsidRDefault="0015458C" w:rsidP="00AF66F8">
            <w:pPr>
              <w:spacing w:after="0"/>
            </w:pPr>
            <w:r w:rsidRPr="00A54557">
              <w:t>Dilly Bag focus on family violence prevention. It's a four-day residential program that</w:t>
            </w:r>
            <w:r>
              <w:t xml:space="preserve"> aims to</w:t>
            </w:r>
            <w:r w:rsidRPr="00A54557">
              <w:t xml:space="preserve"> draw on cultural principles to promote healing, to motivate and to unlock the potential within each participant according to their expectations and circumstances.</w:t>
            </w:r>
          </w:p>
        </w:tc>
        <w:tc>
          <w:tcPr>
            <w:tcW w:w="3721" w:type="dxa"/>
            <w:tcBorders>
              <w:bottom w:val="single" w:sz="4" w:space="0" w:color="auto"/>
            </w:tcBorders>
          </w:tcPr>
          <w:p w14:paraId="317F7B14" w14:textId="6988E44D" w:rsidR="0015458C" w:rsidRDefault="0015458C" w:rsidP="009A0851">
            <w:pPr>
              <w:pStyle w:val="ListParagraph"/>
              <w:numPr>
                <w:ilvl w:val="0"/>
                <w:numId w:val="3"/>
              </w:numPr>
              <w:spacing w:after="0"/>
              <w:ind w:left="284" w:hanging="144"/>
            </w:pPr>
            <w:r>
              <w:t>family violence</w:t>
            </w:r>
          </w:p>
          <w:p w14:paraId="095EA7B6" w14:textId="1C3544F8" w:rsidR="0015458C" w:rsidRDefault="0015458C" w:rsidP="009A0851">
            <w:pPr>
              <w:pStyle w:val="ListParagraph"/>
              <w:numPr>
                <w:ilvl w:val="0"/>
                <w:numId w:val="3"/>
              </w:numPr>
              <w:spacing w:after="0"/>
              <w:ind w:left="284" w:hanging="144"/>
            </w:pPr>
            <w:r>
              <w:t>cultural context</w:t>
            </w:r>
          </w:p>
          <w:p w14:paraId="12633392" w14:textId="415E7EA5" w:rsidR="0015458C" w:rsidRDefault="0015458C" w:rsidP="009A0851">
            <w:pPr>
              <w:pStyle w:val="ListParagraph"/>
              <w:numPr>
                <w:ilvl w:val="0"/>
                <w:numId w:val="3"/>
              </w:numPr>
              <w:spacing w:after="0"/>
              <w:ind w:left="284" w:hanging="144"/>
            </w:pPr>
            <w:r>
              <w:t>Aboriginal and Torres Strait Islander men and women</w:t>
            </w:r>
          </w:p>
          <w:p w14:paraId="7625A1C8" w14:textId="07898316" w:rsidR="0015458C" w:rsidRDefault="0015458C" w:rsidP="009A0851">
            <w:pPr>
              <w:pStyle w:val="ListParagraph"/>
              <w:numPr>
                <w:ilvl w:val="0"/>
                <w:numId w:val="3"/>
              </w:numPr>
              <w:spacing w:after="0"/>
              <w:ind w:left="284" w:hanging="144"/>
            </w:pPr>
            <w:r>
              <w:t>workshop</w:t>
            </w:r>
          </w:p>
        </w:tc>
      </w:tr>
      <w:tr w:rsidR="0015458C" w14:paraId="08662063" w14:textId="2DA890DE" w:rsidTr="00703250">
        <w:trPr>
          <w:cantSplit/>
          <w:trHeight w:val="1424"/>
        </w:trPr>
        <w:tc>
          <w:tcPr>
            <w:tcW w:w="1134" w:type="dxa"/>
            <w:vMerge/>
          </w:tcPr>
          <w:p w14:paraId="075BA1FC" w14:textId="189AFDE0" w:rsidR="0015458C" w:rsidRPr="00EB1BF4" w:rsidRDefault="0015458C" w:rsidP="00AF66F8"/>
        </w:tc>
        <w:tc>
          <w:tcPr>
            <w:tcW w:w="1985" w:type="dxa"/>
          </w:tcPr>
          <w:p w14:paraId="1B123BF8" w14:textId="0316B4A9" w:rsidR="0015458C" w:rsidRDefault="0015458C" w:rsidP="00AF66F8">
            <w:pPr>
              <w:spacing w:after="0"/>
              <w:rPr>
                <w:b/>
                <w:bCs/>
              </w:rPr>
            </w:pPr>
            <w:r w:rsidRPr="00801FA8">
              <w:rPr>
                <w:b/>
                <w:bCs/>
                <w:color w:val="86BC25" w:themeColor="accent1"/>
                <w:sz w:val="28"/>
                <w:szCs w:val="28"/>
              </w:rPr>
              <w:t>*</w:t>
            </w:r>
          </w:p>
        </w:tc>
        <w:tc>
          <w:tcPr>
            <w:tcW w:w="7619" w:type="dxa"/>
          </w:tcPr>
          <w:p w14:paraId="57B943E3" w14:textId="7008C248" w:rsidR="0015458C" w:rsidRDefault="0015458C" w:rsidP="00AF66F8">
            <w:pPr>
              <w:spacing w:after="0"/>
              <w:rPr>
                <w:b/>
                <w:bCs/>
              </w:rPr>
            </w:pPr>
            <w:r>
              <w:rPr>
                <w:b/>
                <w:bCs/>
              </w:rPr>
              <w:t>Women’s Health Victoria – Being an Active Bystander</w:t>
            </w:r>
          </w:p>
          <w:p w14:paraId="6161F4D8" w14:textId="2CA207AD" w:rsidR="0015458C" w:rsidRPr="00C00574" w:rsidRDefault="0015458C" w:rsidP="00AF66F8">
            <w:pPr>
              <w:spacing w:after="0"/>
            </w:pPr>
            <w:r w:rsidRPr="00C00574">
              <w:t>This initiative is training which aims to support participants to speak up when confronted with everyday sexism and sexual harassment as well as a range of behaviours and attitudes that justify, excuse, blame, trivialise or minimise violence against women.</w:t>
            </w:r>
          </w:p>
        </w:tc>
        <w:tc>
          <w:tcPr>
            <w:tcW w:w="3721" w:type="dxa"/>
          </w:tcPr>
          <w:p w14:paraId="76E6E6D1" w14:textId="7D186F88" w:rsidR="0015458C" w:rsidRDefault="0015458C" w:rsidP="009A0851">
            <w:pPr>
              <w:pStyle w:val="ListParagraph"/>
              <w:numPr>
                <w:ilvl w:val="0"/>
                <w:numId w:val="3"/>
              </w:numPr>
              <w:spacing w:after="0"/>
              <w:ind w:left="284" w:hanging="144"/>
            </w:pPr>
            <w:r>
              <w:t>sexism and sexual harassment</w:t>
            </w:r>
          </w:p>
          <w:p w14:paraId="4A6E45EF" w14:textId="7B1D9540" w:rsidR="0015458C" w:rsidRDefault="0015458C" w:rsidP="009A0851">
            <w:pPr>
              <w:pStyle w:val="ListParagraph"/>
              <w:numPr>
                <w:ilvl w:val="0"/>
                <w:numId w:val="3"/>
              </w:numPr>
              <w:spacing w:after="0"/>
              <w:ind w:left="284" w:hanging="144"/>
            </w:pPr>
            <w:r>
              <w:t>bystanders/potential bystanders</w:t>
            </w:r>
          </w:p>
          <w:p w14:paraId="05FAFA6F" w14:textId="7706C255" w:rsidR="0015458C" w:rsidRDefault="0015458C" w:rsidP="009A0851">
            <w:pPr>
              <w:pStyle w:val="ListParagraph"/>
              <w:numPr>
                <w:ilvl w:val="0"/>
                <w:numId w:val="3"/>
              </w:numPr>
              <w:spacing w:after="0"/>
              <w:ind w:left="284" w:hanging="144"/>
            </w:pPr>
            <w:r>
              <w:t xml:space="preserve">workshops </w:t>
            </w:r>
          </w:p>
        </w:tc>
      </w:tr>
      <w:tr w:rsidR="0015458C" w14:paraId="3ECDE4CC" w14:textId="6766643E" w:rsidTr="007D4789">
        <w:trPr>
          <w:cantSplit/>
          <w:trHeight w:val="1424"/>
        </w:trPr>
        <w:tc>
          <w:tcPr>
            <w:tcW w:w="1134" w:type="dxa"/>
            <w:vMerge/>
          </w:tcPr>
          <w:p w14:paraId="53B1E964" w14:textId="77777777" w:rsidR="0015458C" w:rsidRPr="00D120A3" w:rsidRDefault="0015458C" w:rsidP="00AF66F8">
            <w:pPr>
              <w:rPr>
                <w:b/>
                <w:bCs/>
              </w:rPr>
            </w:pPr>
          </w:p>
        </w:tc>
        <w:tc>
          <w:tcPr>
            <w:tcW w:w="1985" w:type="dxa"/>
          </w:tcPr>
          <w:p w14:paraId="0A2D38B0" w14:textId="77777777" w:rsidR="0015458C" w:rsidRDefault="0015458C" w:rsidP="00AF66F8">
            <w:pPr>
              <w:spacing w:after="0"/>
              <w:rPr>
                <w:b/>
                <w:bCs/>
              </w:rPr>
            </w:pPr>
          </w:p>
        </w:tc>
        <w:tc>
          <w:tcPr>
            <w:tcW w:w="7619" w:type="dxa"/>
          </w:tcPr>
          <w:p w14:paraId="3CE94622" w14:textId="65D8F101" w:rsidR="0015458C" w:rsidRDefault="0015458C" w:rsidP="00AF66F8">
            <w:pPr>
              <w:spacing w:after="0"/>
              <w:rPr>
                <w:b/>
                <w:bCs/>
              </w:rPr>
            </w:pPr>
            <w:proofErr w:type="spellStart"/>
            <w:r>
              <w:rPr>
                <w:b/>
                <w:bCs/>
              </w:rPr>
              <w:t>Djirra</w:t>
            </w:r>
            <w:proofErr w:type="spellEnd"/>
            <w:r>
              <w:rPr>
                <w:b/>
                <w:bCs/>
              </w:rPr>
              <w:t xml:space="preserve"> – Sharing stories, finding solutions – Young Luv</w:t>
            </w:r>
          </w:p>
          <w:p w14:paraId="6B538E59" w14:textId="7753F23B" w:rsidR="0015458C" w:rsidRPr="00250000" w:rsidRDefault="0015458C" w:rsidP="00AF66F8">
            <w:pPr>
              <w:spacing w:after="0"/>
            </w:pPr>
            <w:r w:rsidRPr="000D51BC">
              <w:t xml:space="preserve">Young Luv is a family violence prevention program. It is designed for Aboriginal young women (age 13-18). It's a half day activity aimed to engage Aboriginal teenagers in a culturally safe space where they can talk about, reflect </w:t>
            </w:r>
            <w:proofErr w:type="gramStart"/>
            <w:r w:rsidRPr="000D51BC">
              <w:t>on</w:t>
            </w:r>
            <w:proofErr w:type="gramEnd"/>
            <w:r w:rsidRPr="000D51BC">
              <w:t xml:space="preserve"> and better understand important issues affecting their lives.</w:t>
            </w:r>
          </w:p>
        </w:tc>
        <w:tc>
          <w:tcPr>
            <w:tcW w:w="3721" w:type="dxa"/>
          </w:tcPr>
          <w:p w14:paraId="6A4A404B" w14:textId="303A420E" w:rsidR="0015458C" w:rsidRDefault="0015458C" w:rsidP="009A0851">
            <w:pPr>
              <w:pStyle w:val="ListParagraph"/>
              <w:numPr>
                <w:ilvl w:val="0"/>
                <w:numId w:val="3"/>
              </w:numPr>
              <w:spacing w:after="0"/>
              <w:ind w:left="284" w:hanging="144"/>
            </w:pPr>
            <w:r>
              <w:t>family violence</w:t>
            </w:r>
          </w:p>
          <w:p w14:paraId="001212CE" w14:textId="1B3D04FA" w:rsidR="0015458C" w:rsidRDefault="0015458C" w:rsidP="009A0851">
            <w:pPr>
              <w:pStyle w:val="ListParagraph"/>
              <w:numPr>
                <w:ilvl w:val="0"/>
                <w:numId w:val="3"/>
              </w:numPr>
              <w:spacing w:after="0"/>
              <w:ind w:left="284" w:hanging="144"/>
            </w:pPr>
            <w:r>
              <w:t>young Aboriginal women</w:t>
            </w:r>
          </w:p>
          <w:p w14:paraId="44F3A85A" w14:textId="786E8AC6" w:rsidR="0015458C" w:rsidRDefault="0015458C" w:rsidP="009A0851">
            <w:pPr>
              <w:pStyle w:val="ListParagraph"/>
              <w:numPr>
                <w:ilvl w:val="0"/>
                <w:numId w:val="3"/>
              </w:numPr>
              <w:spacing w:after="0"/>
              <w:ind w:left="284" w:hanging="144"/>
            </w:pPr>
            <w:r>
              <w:t>cultural context</w:t>
            </w:r>
          </w:p>
          <w:p w14:paraId="7F88D12F" w14:textId="4D44A7BE" w:rsidR="0015458C" w:rsidRDefault="0015458C" w:rsidP="009A0851">
            <w:pPr>
              <w:pStyle w:val="ListParagraph"/>
              <w:numPr>
                <w:ilvl w:val="0"/>
                <w:numId w:val="3"/>
              </w:numPr>
              <w:spacing w:after="0"/>
              <w:ind w:left="284" w:hanging="144"/>
            </w:pPr>
            <w:r>
              <w:t>face</w:t>
            </w:r>
            <w:r w:rsidR="005747AE">
              <w:t>-</w:t>
            </w:r>
            <w:r>
              <w:t>to</w:t>
            </w:r>
            <w:r w:rsidR="005747AE">
              <w:t>-</w:t>
            </w:r>
            <w:r>
              <w:t>face program</w:t>
            </w:r>
          </w:p>
        </w:tc>
      </w:tr>
      <w:tr w:rsidR="0015458C" w14:paraId="7080628B" w14:textId="1EA054F5" w:rsidTr="0015458C">
        <w:trPr>
          <w:cantSplit/>
          <w:trHeight w:val="1424"/>
        </w:trPr>
        <w:tc>
          <w:tcPr>
            <w:tcW w:w="1134" w:type="dxa"/>
            <w:vMerge/>
            <w:tcBorders>
              <w:bottom w:val="single" w:sz="4" w:space="0" w:color="auto"/>
            </w:tcBorders>
          </w:tcPr>
          <w:p w14:paraId="3110F5FD" w14:textId="77777777" w:rsidR="0015458C" w:rsidRPr="00D120A3" w:rsidRDefault="0015458C" w:rsidP="00AF66F8">
            <w:pPr>
              <w:rPr>
                <w:b/>
                <w:bCs/>
              </w:rPr>
            </w:pPr>
          </w:p>
        </w:tc>
        <w:tc>
          <w:tcPr>
            <w:tcW w:w="1985" w:type="dxa"/>
            <w:tcBorders>
              <w:bottom w:val="single" w:sz="4" w:space="0" w:color="auto"/>
            </w:tcBorders>
          </w:tcPr>
          <w:p w14:paraId="689C85EC" w14:textId="5F2A1A8C" w:rsidR="0015458C" w:rsidRDefault="0015458C" w:rsidP="00AF66F8">
            <w:pPr>
              <w:spacing w:after="0"/>
              <w:rPr>
                <w:b/>
                <w:bCs/>
              </w:rPr>
            </w:pPr>
            <w:r w:rsidRPr="00801FA8">
              <w:rPr>
                <w:b/>
                <w:bCs/>
                <w:color w:val="86BC25" w:themeColor="accent1"/>
                <w:sz w:val="28"/>
                <w:szCs w:val="28"/>
              </w:rPr>
              <w:t>*</w:t>
            </w:r>
          </w:p>
        </w:tc>
        <w:tc>
          <w:tcPr>
            <w:tcW w:w="7619" w:type="dxa"/>
          </w:tcPr>
          <w:p w14:paraId="11647BC5" w14:textId="43C145B8" w:rsidR="0015458C" w:rsidRDefault="0015458C" w:rsidP="00AF66F8">
            <w:pPr>
              <w:spacing w:after="0"/>
              <w:rPr>
                <w:b/>
                <w:bCs/>
              </w:rPr>
            </w:pPr>
            <w:r>
              <w:rPr>
                <w:b/>
                <w:bCs/>
              </w:rPr>
              <w:t>Victoria Equal Opportunity and Human Rights Commission – Sexual Harassment Online Resources</w:t>
            </w:r>
          </w:p>
          <w:p w14:paraId="72B9AB7F" w14:textId="38964070" w:rsidR="0015458C" w:rsidRPr="008E298C" w:rsidRDefault="0015458C" w:rsidP="00AF66F8">
            <w:pPr>
              <w:spacing w:after="0"/>
            </w:pPr>
            <w:r w:rsidRPr="00B5117E">
              <w:t>This initiative is online resources, for individuals to educate themselves about sexual harassment, including examples, where it can occur, and what you can do if you are sexually harassed.</w:t>
            </w:r>
          </w:p>
        </w:tc>
        <w:tc>
          <w:tcPr>
            <w:tcW w:w="3721" w:type="dxa"/>
          </w:tcPr>
          <w:p w14:paraId="005DD7E7" w14:textId="34F0CBBB" w:rsidR="0015458C" w:rsidRDefault="0015458C" w:rsidP="009A0851">
            <w:pPr>
              <w:pStyle w:val="ListParagraph"/>
              <w:numPr>
                <w:ilvl w:val="0"/>
                <w:numId w:val="3"/>
              </w:numPr>
              <w:spacing w:after="0"/>
              <w:ind w:left="284" w:hanging="144"/>
            </w:pPr>
            <w:r>
              <w:t>sexual harassment</w:t>
            </w:r>
          </w:p>
          <w:p w14:paraId="25420A74" w14:textId="546B165A" w:rsidR="0015458C" w:rsidRDefault="0015458C" w:rsidP="009A0851">
            <w:pPr>
              <w:pStyle w:val="ListParagraph"/>
              <w:numPr>
                <w:ilvl w:val="0"/>
                <w:numId w:val="3"/>
              </w:numPr>
              <w:spacing w:after="0"/>
              <w:ind w:left="284" w:hanging="144"/>
            </w:pPr>
            <w:r>
              <w:t>workplaces</w:t>
            </w:r>
          </w:p>
          <w:p w14:paraId="1392449F" w14:textId="21079812" w:rsidR="0015458C" w:rsidRDefault="0015458C" w:rsidP="009A0851">
            <w:pPr>
              <w:pStyle w:val="ListParagraph"/>
              <w:numPr>
                <w:ilvl w:val="0"/>
                <w:numId w:val="3"/>
              </w:numPr>
              <w:spacing w:after="0"/>
              <w:ind w:left="284" w:hanging="144"/>
            </w:pPr>
            <w:r>
              <w:t>employees and employers</w:t>
            </w:r>
          </w:p>
          <w:p w14:paraId="57F51701" w14:textId="2AA474E1" w:rsidR="0015458C" w:rsidRDefault="0015458C" w:rsidP="009A0851">
            <w:pPr>
              <w:pStyle w:val="ListParagraph"/>
              <w:numPr>
                <w:ilvl w:val="0"/>
                <w:numId w:val="3"/>
              </w:numPr>
              <w:spacing w:after="0"/>
              <w:ind w:left="284" w:hanging="144"/>
            </w:pPr>
            <w:r>
              <w:t>online resources</w:t>
            </w:r>
          </w:p>
        </w:tc>
      </w:tr>
      <w:tr w:rsidR="00B61D8C" w14:paraId="674816BD" w14:textId="582F780A" w:rsidTr="0015458C">
        <w:trPr>
          <w:cantSplit/>
          <w:trHeight w:val="1424"/>
        </w:trPr>
        <w:tc>
          <w:tcPr>
            <w:tcW w:w="1134" w:type="dxa"/>
            <w:vMerge w:val="restart"/>
            <w:tcBorders>
              <w:top w:val="single" w:sz="4" w:space="0" w:color="auto"/>
            </w:tcBorders>
          </w:tcPr>
          <w:p w14:paraId="3F546C63" w14:textId="2AEF9F5F" w:rsidR="00B61D8C" w:rsidRPr="0015458C" w:rsidRDefault="00B61D8C" w:rsidP="00AF66F8">
            <w:r>
              <w:rPr>
                <w:b/>
                <w:bCs/>
              </w:rPr>
              <w:t xml:space="preserve">Victoria </w:t>
            </w:r>
            <w:r>
              <w:t xml:space="preserve">cont. </w:t>
            </w:r>
          </w:p>
        </w:tc>
        <w:tc>
          <w:tcPr>
            <w:tcW w:w="1985" w:type="dxa"/>
            <w:tcBorders>
              <w:bottom w:val="single" w:sz="4" w:space="0" w:color="auto"/>
            </w:tcBorders>
          </w:tcPr>
          <w:p w14:paraId="4D24DE28" w14:textId="16B7BD00" w:rsidR="00B61D8C" w:rsidRDefault="00B61D8C" w:rsidP="00AF66F8">
            <w:pPr>
              <w:spacing w:after="0"/>
              <w:rPr>
                <w:b/>
                <w:bCs/>
              </w:rPr>
            </w:pPr>
            <w:r w:rsidRPr="00AA3D33">
              <w:rPr>
                <w:b/>
                <w:bCs/>
                <w:color w:val="046A38" w:themeColor="accent2"/>
                <w:sz w:val="28"/>
                <w:szCs w:val="28"/>
              </w:rPr>
              <w:t>*</w:t>
            </w:r>
          </w:p>
        </w:tc>
        <w:tc>
          <w:tcPr>
            <w:tcW w:w="7619" w:type="dxa"/>
            <w:tcBorders>
              <w:top w:val="single" w:sz="4" w:space="0" w:color="auto"/>
              <w:bottom w:val="single" w:sz="4" w:space="0" w:color="auto"/>
            </w:tcBorders>
          </w:tcPr>
          <w:p w14:paraId="16E7A2EF" w14:textId="5973DE52" w:rsidR="00B61D8C" w:rsidRDefault="00B61D8C" w:rsidP="00AF66F8">
            <w:pPr>
              <w:spacing w:after="0"/>
              <w:rPr>
                <w:b/>
                <w:bCs/>
              </w:rPr>
            </w:pPr>
            <w:r>
              <w:rPr>
                <w:b/>
                <w:bCs/>
              </w:rPr>
              <w:t>Multicultural Centre for Women’s Health – Family and Reproductive Rights Education Program</w:t>
            </w:r>
          </w:p>
          <w:p w14:paraId="24CEEC68" w14:textId="623B45FF" w:rsidR="00B61D8C" w:rsidRPr="00D35C88" w:rsidRDefault="00B61D8C" w:rsidP="00AF66F8">
            <w:pPr>
              <w:spacing w:after="0"/>
            </w:pPr>
            <w:r w:rsidRPr="00D35C88">
              <w:t>This initiative is a state-wide program that aims to prevent female genital mutilation</w:t>
            </w:r>
            <w:r>
              <w:t xml:space="preserve"> </w:t>
            </w:r>
            <w:r w:rsidRPr="00D35C88">
              <w:t>/</w:t>
            </w:r>
            <w:r>
              <w:t xml:space="preserve"> </w:t>
            </w:r>
            <w:r w:rsidRPr="00D35C88">
              <w:t>cutting and address sexual and reproductive health issues in communities. Further we provide health professionals with consultation and training opportunities around these target groups and issues.</w:t>
            </w:r>
          </w:p>
        </w:tc>
        <w:tc>
          <w:tcPr>
            <w:tcW w:w="3721" w:type="dxa"/>
            <w:tcBorders>
              <w:top w:val="single" w:sz="4" w:space="0" w:color="auto"/>
              <w:bottom w:val="single" w:sz="4" w:space="0" w:color="auto"/>
            </w:tcBorders>
          </w:tcPr>
          <w:p w14:paraId="77C6365B" w14:textId="7E153BD7" w:rsidR="00B61D8C" w:rsidRDefault="00B61D8C" w:rsidP="009A0851">
            <w:pPr>
              <w:pStyle w:val="ListParagraph"/>
              <w:numPr>
                <w:ilvl w:val="0"/>
                <w:numId w:val="3"/>
              </w:numPr>
              <w:spacing w:after="0"/>
              <w:ind w:left="284" w:hanging="144"/>
            </w:pPr>
            <w:r>
              <w:t>female genital mutilation / cutting</w:t>
            </w:r>
          </w:p>
          <w:p w14:paraId="6A5C1EAF" w14:textId="4501AF25" w:rsidR="00B61D8C" w:rsidRDefault="00B61D8C" w:rsidP="009A0851">
            <w:pPr>
              <w:pStyle w:val="ListParagraph"/>
              <w:numPr>
                <w:ilvl w:val="0"/>
                <w:numId w:val="3"/>
              </w:numPr>
              <w:spacing w:after="0"/>
              <w:ind w:left="284" w:hanging="144"/>
            </w:pPr>
            <w:r>
              <w:t>sexual and reproductive health</w:t>
            </w:r>
          </w:p>
          <w:p w14:paraId="102F2AAF" w14:textId="77777777" w:rsidR="00B61D8C" w:rsidRDefault="00B61D8C" w:rsidP="009A0851">
            <w:pPr>
              <w:pStyle w:val="ListParagraph"/>
              <w:numPr>
                <w:ilvl w:val="0"/>
                <w:numId w:val="3"/>
              </w:numPr>
              <w:spacing w:after="0"/>
              <w:ind w:left="284" w:hanging="144"/>
            </w:pPr>
            <w:r>
              <w:t>community context</w:t>
            </w:r>
          </w:p>
          <w:p w14:paraId="31500E79" w14:textId="5D02C54B" w:rsidR="00B61D8C" w:rsidRPr="001A3C54" w:rsidRDefault="00B61D8C" w:rsidP="009A0851">
            <w:pPr>
              <w:pStyle w:val="ListParagraph"/>
              <w:spacing w:after="0"/>
              <w:ind w:left="284"/>
            </w:pPr>
          </w:p>
        </w:tc>
      </w:tr>
      <w:tr w:rsidR="00B61D8C" w14:paraId="5A345EE0" w14:textId="770500A8" w:rsidTr="00703250">
        <w:trPr>
          <w:cantSplit/>
          <w:trHeight w:val="1207"/>
        </w:trPr>
        <w:tc>
          <w:tcPr>
            <w:tcW w:w="1134" w:type="dxa"/>
            <w:vMerge/>
          </w:tcPr>
          <w:p w14:paraId="56880DF5" w14:textId="7E0491BC" w:rsidR="00B61D8C" w:rsidRPr="00D120A3" w:rsidRDefault="00B61D8C" w:rsidP="00AF66F8">
            <w:pPr>
              <w:rPr>
                <w:b/>
                <w:bCs/>
              </w:rPr>
            </w:pPr>
          </w:p>
        </w:tc>
        <w:tc>
          <w:tcPr>
            <w:tcW w:w="1985" w:type="dxa"/>
            <w:tcBorders>
              <w:bottom w:val="single" w:sz="4" w:space="0" w:color="auto"/>
            </w:tcBorders>
          </w:tcPr>
          <w:p w14:paraId="1D43353F" w14:textId="77777777" w:rsidR="00B61D8C" w:rsidRDefault="00B61D8C" w:rsidP="00AF66F8">
            <w:pPr>
              <w:spacing w:after="0"/>
              <w:rPr>
                <w:b/>
                <w:bCs/>
              </w:rPr>
            </w:pPr>
          </w:p>
        </w:tc>
        <w:tc>
          <w:tcPr>
            <w:tcW w:w="7619" w:type="dxa"/>
            <w:tcBorders>
              <w:bottom w:val="single" w:sz="4" w:space="0" w:color="auto"/>
            </w:tcBorders>
          </w:tcPr>
          <w:p w14:paraId="5FAC67FB" w14:textId="4EA2A734" w:rsidR="00B61D8C" w:rsidRDefault="00B61D8C" w:rsidP="00AF66F8">
            <w:pPr>
              <w:spacing w:after="0"/>
              <w:rPr>
                <w:b/>
                <w:bCs/>
              </w:rPr>
            </w:pPr>
            <w:proofErr w:type="spellStart"/>
            <w:r>
              <w:rPr>
                <w:b/>
                <w:bCs/>
              </w:rPr>
              <w:t>Djirra</w:t>
            </w:r>
            <w:proofErr w:type="spellEnd"/>
            <w:r>
              <w:rPr>
                <w:b/>
                <w:bCs/>
              </w:rPr>
              <w:t xml:space="preserve"> – Sharing stories, funding solutions – Sisters Day Out</w:t>
            </w:r>
          </w:p>
          <w:p w14:paraId="3C8C4CFE" w14:textId="0DD7CE0F" w:rsidR="00B61D8C" w:rsidRPr="00D044D3" w:rsidRDefault="00B61D8C" w:rsidP="00AF66F8">
            <w:pPr>
              <w:spacing w:after="0"/>
            </w:pPr>
            <w:r>
              <w:t>Sisters Day Out is a cultural and wellbeing workshop. It aims for Aboriginal women support each other, get information about legal rights and options, and engage with mainstream and Aboriginal support services.  The program focuses on family violence.</w:t>
            </w:r>
          </w:p>
        </w:tc>
        <w:tc>
          <w:tcPr>
            <w:tcW w:w="3721" w:type="dxa"/>
          </w:tcPr>
          <w:p w14:paraId="0A804233" w14:textId="2BFB94CB" w:rsidR="00B61D8C" w:rsidRDefault="00B61D8C" w:rsidP="009A0851">
            <w:pPr>
              <w:pStyle w:val="ListParagraph"/>
              <w:numPr>
                <w:ilvl w:val="0"/>
                <w:numId w:val="3"/>
              </w:numPr>
              <w:spacing w:after="0"/>
              <w:ind w:left="284" w:hanging="144"/>
            </w:pPr>
            <w:r>
              <w:t>family violence</w:t>
            </w:r>
          </w:p>
          <w:p w14:paraId="3B54BAF2" w14:textId="3C23BB8C" w:rsidR="00B61D8C" w:rsidRDefault="00B61D8C" w:rsidP="009A0851">
            <w:pPr>
              <w:pStyle w:val="ListParagraph"/>
              <w:numPr>
                <w:ilvl w:val="0"/>
                <w:numId w:val="3"/>
              </w:numPr>
              <w:spacing w:after="0"/>
              <w:ind w:left="284" w:hanging="144"/>
            </w:pPr>
            <w:r>
              <w:t>Aboriginal women</w:t>
            </w:r>
          </w:p>
          <w:p w14:paraId="6D726FB5" w14:textId="7B8BC95A" w:rsidR="00B61D8C" w:rsidRDefault="00B61D8C" w:rsidP="009A0851">
            <w:pPr>
              <w:pStyle w:val="ListParagraph"/>
              <w:numPr>
                <w:ilvl w:val="0"/>
                <w:numId w:val="3"/>
              </w:numPr>
              <w:spacing w:after="0"/>
              <w:ind w:left="284" w:hanging="144"/>
            </w:pPr>
            <w:r>
              <w:t xml:space="preserve">workshop </w:t>
            </w:r>
          </w:p>
        </w:tc>
      </w:tr>
      <w:tr w:rsidR="00B61D8C" w14:paraId="1CFE9672" w14:textId="146E6DE3" w:rsidTr="00703250">
        <w:trPr>
          <w:cantSplit/>
          <w:trHeight w:val="1207"/>
        </w:trPr>
        <w:tc>
          <w:tcPr>
            <w:tcW w:w="1134" w:type="dxa"/>
            <w:vMerge/>
          </w:tcPr>
          <w:p w14:paraId="300B1EF8" w14:textId="55D83B42" w:rsidR="00B61D8C" w:rsidRPr="00EB1BF4" w:rsidRDefault="00B61D8C" w:rsidP="00AF66F8"/>
        </w:tc>
        <w:tc>
          <w:tcPr>
            <w:tcW w:w="1985" w:type="dxa"/>
          </w:tcPr>
          <w:p w14:paraId="27B45F49" w14:textId="77777777" w:rsidR="00B61D8C" w:rsidRDefault="00B61D8C" w:rsidP="00AF66F8">
            <w:pPr>
              <w:spacing w:after="0"/>
              <w:rPr>
                <w:b/>
                <w:bCs/>
              </w:rPr>
            </w:pPr>
          </w:p>
        </w:tc>
        <w:tc>
          <w:tcPr>
            <w:tcW w:w="7619" w:type="dxa"/>
            <w:tcBorders>
              <w:bottom w:val="single" w:sz="4" w:space="0" w:color="auto"/>
            </w:tcBorders>
          </w:tcPr>
          <w:p w14:paraId="0E191ADB" w14:textId="78747B8A" w:rsidR="00B61D8C" w:rsidRDefault="00B61D8C" w:rsidP="00AF66F8">
            <w:pPr>
              <w:spacing w:after="0"/>
              <w:rPr>
                <w:b/>
                <w:bCs/>
              </w:rPr>
            </w:pPr>
            <w:r>
              <w:rPr>
                <w:b/>
                <w:bCs/>
              </w:rPr>
              <w:t>Family Violence Victoria Legal Aid – Family Violence Resources</w:t>
            </w:r>
          </w:p>
          <w:p w14:paraId="35AFE1C4" w14:textId="664007FC" w:rsidR="00B61D8C" w:rsidRPr="00443F2E" w:rsidRDefault="00B61D8C" w:rsidP="00AF66F8">
            <w:pPr>
              <w:spacing w:after="0"/>
            </w:pPr>
            <w:r w:rsidRPr="00443F2E">
              <w:t xml:space="preserve">This initiative provides basic legal information about family violence law in Australia. It’s part of a series of videos about </w:t>
            </w:r>
            <w:r>
              <w:t>family</w:t>
            </w:r>
            <w:r w:rsidRPr="00443F2E">
              <w:t xml:space="preserve"> law for people who have recently arrived in Australia.</w:t>
            </w:r>
          </w:p>
        </w:tc>
        <w:tc>
          <w:tcPr>
            <w:tcW w:w="3721" w:type="dxa"/>
            <w:tcBorders>
              <w:bottom w:val="single" w:sz="4" w:space="0" w:color="auto"/>
            </w:tcBorders>
          </w:tcPr>
          <w:p w14:paraId="3825CF61" w14:textId="2C644B7B" w:rsidR="00B61D8C" w:rsidRDefault="00B61D8C" w:rsidP="009A0851">
            <w:pPr>
              <w:pStyle w:val="ListParagraph"/>
              <w:numPr>
                <w:ilvl w:val="0"/>
                <w:numId w:val="3"/>
              </w:numPr>
              <w:spacing w:after="0"/>
              <w:ind w:left="284" w:hanging="144"/>
            </w:pPr>
            <w:r>
              <w:t>family violence</w:t>
            </w:r>
          </w:p>
          <w:p w14:paraId="166280B3" w14:textId="22C54FFE" w:rsidR="00B61D8C" w:rsidRDefault="00B61D8C" w:rsidP="009A0851">
            <w:pPr>
              <w:pStyle w:val="ListParagraph"/>
              <w:numPr>
                <w:ilvl w:val="0"/>
                <w:numId w:val="3"/>
              </w:numPr>
              <w:spacing w:after="0"/>
              <w:ind w:left="284" w:hanging="144"/>
            </w:pPr>
            <w:r>
              <w:t>family law education</w:t>
            </w:r>
          </w:p>
          <w:p w14:paraId="1E4384C1" w14:textId="0FAFFCF6" w:rsidR="00B61D8C" w:rsidRDefault="00B61D8C" w:rsidP="009A0851">
            <w:pPr>
              <w:pStyle w:val="ListParagraph"/>
              <w:numPr>
                <w:ilvl w:val="0"/>
                <w:numId w:val="3"/>
              </w:numPr>
              <w:spacing w:after="0"/>
              <w:ind w:left="284" w:hanging="144"/>
            </w:pPr>
            <w:r>
              <w:t>recent migrants</w:t>
            </w:r>
          </w:p>
          <w:p w14:paraId="3774F598" w14:textId="6602E447" w:rsidR="00B61D8C" w:rsidRPr="00443F2E" w:rsidRDefault="00B61D8C" w:rsidP="009A0851">
            <w:pPr>
              <w:pStyle w:val="ListParagraph"/>
              <w:numPr>
                <w:ilvl w:val="0"/>
                <w:numId w:val="3"/>
              </w:numPr>
              <w:spacing w:after="0"/>
              <w:ind w:left="284" w:hanging="144"/>
            </w:pPr>
            <w:r>
              <w:t xml:space="preserve">online resources </w:t>
            </w:r>
          </w:p>
        </w:tc>
      </w:tr>
      <w:tr w:rsidR="00B61D8C" w14:paraId="6BE69512" w14:textId="2D6841F8" w:rsidTr="007D4789">
        <w:trPr>
          <w:cantSplit/>
          <w:trHeight w:val="1207"/>
        </w:trPr>
        <w:tc>
          <w:tcPr>
            <w:tcW w:w="1134" w:type="dxa"/>
            <w:vMerge/>
          </w:tcPr>
          <w:p w14:paraId="427860D1" w14:textId="5F203C16" w:rsidR="00B61D8C" w:rsidRPr="00D120A3" w:rsidRDefault="00B61D8C" w:rsidP="00AF66F8">
            <w:pPr>
              <w:rPr>
                <w:b/>
                <w:bCs/>
              </w:rPr>
            </w:pPr>
          </w:p>
        </w:tc>
        <w:tc>
          <w:tcPr>
            <w:tcW w:w="1985" w:type="dxa"/>
          </w:tcPr>
          <w:p w14:paraId="31844BB5" w14:textId="77777777" w:rsidR="00B61D8C" w:rsidRDefault="00B61D8C" w:rsidP="00AF66F8">
            <w:pPr>
              <w:spacing w:after="0"/>
              <w:rPr>
                <w:b/>
                <w:bCs/>
              </w:rPr>
            </w:pPr>
          </w:p>
        </w:tc>
        <w:tc>
          <w:tcPr>
            <w:tcW w:w="7619" w:type="dxa"/>
          </w:tcPr>
          <w:p w14:paraId="38DCD806" w14:textId="3F86CD71" w:rsidR="00B61D8C" w:rsidRDefault="00B61D8C" w:rsidP="00AF66F8">
            <w:pPr>
              <w:spacing w:after="0"/>
              <w:rPr>
                <w:b/>
                <w:bCs/>
              </w:rPr>
            </w:pPr>
            <w:r>
              <w:rPr>
                <w:b/>
                <w:bCs/>
              </w:rPr>
              <w:t>Women’s Health Victoria – Primary Prevention Violence Against Women Monitoring and Evaluation Masterclass</w:t>
            </w:r>
          </w:p>
          <w:p w14:paraId="1F270147" w14:textId="6BAF09AF" w:rsidR="00B61D8C" w:rsidRPr="00065993" w:rsidRDefault="00B61D8C" w:rsidP="00AF66F8">
            <w:pPr>
              <w:spacing w:after="0"/>
            </w:pPr>
            <w:r w:rsidRPr="002675FC">
              <w:t>This initiative aims to build participants</w:t>
            </w:r>
            <w:r>
              <w:t xml:space="preserve"> </w:t>
            </w:r>
            <w:r w:rsidRPr="002675FC">
              <w:t>confidence and skills to undertake effective monitoring and evaluation as part of their primary prevention of violence against women and family violence work.</w:t>
            </w:r>
          </w:p>
        </w:tc>
        <w:tc>
          <w:tcPr>
            <w:tcW w:w="3721" w:type="dxa"/>
          </w:tcPr>
          <w:p w14:paraId="5C205B15" w14:textId="31C99478" w:rsidR="00B61D8C" w:rsidRDefault="00B61D8C" w:rsidP="009A0851">
            <w:pPr>
              <w:pStyle w:val="ListParagraph"/>
              <w:numPr>
                <w:ilvl w:val="0"/>
                <w:numId w:val="3"/>
              </w:numPr>
              <w:spacing w:after="0"/>
              <w:ind w:left="284" w:hanging="144"/>
            </w:pPr>
            <w:r>
              <w:t>family violence</w:t>
            </w:r>
          </w:p>
          <w:p w14:paraId="33A7D0A0" w14:textId="2A2EC4E5" w:rsidR="00B61D8C" w:rsidRDefault="00B61D8C" w:rsidP="009A0851">
            <w:pPr>
              <w:pStyle w:val="ListParagraph"/>
              <w:numPr>
                <w:ilvl w:val="0"/>
                <w:numId w:val="3"/>
              </w:numPr>
              <w:spacing w:after="0"/>
              <w:ind w:left="284" w:hanging="144"/>
            </w:pPr>
            <w:r>
              <w:t>violence against women</w:t>
            </w:r>
          </w:p>
          <w:p w14:paraId="1248C334" w14:textId="3260BE5A" w:rsidR="00B61D8C" w:rsidRDefault="00B61D8C" w:rsidP="009A0851">
            <w:pPr>
              <w:pStyle w:val="ListParagraph"/>
              <w:numPr>
                <w:ilvl w:val="0"/>
                <w:numId w:val="3"/>
              </w:numPr>
              <w:spacing w:after="0"/>
              <w:ind w:left="284" w:hanging="144"/>
            </w:pPr>
            <w:r>
              <w:t xml:space="preserve">women </w:t>
            </w:r>
          </w:p>
          <w:p w14:paraId="3668C1FB" w14:textId="5799C221" w:rsidR="00B61D8C" w:rsidRDefault="00B61D8C" w:rsidP="009A0851">
            <w:pPr>
              <w:pStyle w:val="ListParagraph"/>
              <w:numPr>
                <w:ilvl w:val="0"/>
                <w:numId w:val="3"/>
              </w:numPr>
              <w:spacing w:after="0"/>
              <w:ind w:left="284" w:hanging="144"/>
            </w:pPr>
            <w:r>
              <w:t>face</w:t>
            </w:r>
            <w:r w:rsidR="000367C3">
              <w:t>-</w:t>
            </w:r>
            <w:r>
              <w:t>to</w:t>
            </w:r>
            <w:r w:rsidR="000367C3">
              <w:t>-</w:t>
            </w:r>
            <w:r>
              <w:t>face</w:t>
            </w:r>
          </w:p>
        </w:tc>
      </w:tr>
      <w:tr w:rsidR="00B61D8C" w14:paraId="2425494C" w14:textId="544CF62B" w:rsidTr="00B61D8C">
        <w:trPr>
          <w:cantSplit/>
          <w:trHeight w:val="1207"/>
        </w:trPr>
        <w:tc>
          <w:tcPr>
            <w:tcW w:w="1134" w:type="dxa"/>
            <w:vMerge/>
            <w:tcBorders>
              <w:bottom w:val="single" w:sz="4" w:space="0" w:color="auto"/>
            </w:tcBorders>
          </w:tcPr>
          <w:p w14:paraId="7EB1FCB6" w14:textId="77777777" w:rsidR="00B61D8C" w:rsidRPr="00D120A3" w:rsidRDefault="00B61D8C" w:rsidP="00AF66F8">
            <w:pPr>
              <w:rPr>
                <w:b/>
                <w:bCs/>
              </w:rPr>
            </w:pPr>
          </w:p>
        </w:tc>
        <w:tc>
          <w:tcPr>
            <w:tcW w:w="1985" w:type="dxa"/>
            <w:tcBorders>
              <w:bottom w:val="single" w:sz="4" w:space="0" w:color="auto"/>
            </w:tcBorders>
          </w:tcPr>
          <w:p w14:paraId="369F0B2E" w14:textId="77777777" w:rsidR="00B61D8C" w:rsidRDefault="00B61D8C" w:rsidP="00AF66F8">
            <w:pPr>
              <w:spacing w:after="0"/>
              <w:rPr>
                <w:b/>
                <w:bCs/>
              </w:rPr>
            </w:pPr>
          </w:p>
        </w:tc>
        <w:tc>
          <w:tcPr>
            <w:tcW w:w="7619" w:type="dxa"/>
          </w:tcPr>
          <w:p w14:paraId="2E9B044A" w14:textId="5035AF9D" w:rsidR="00B61D8C" w:rsidRDefault="00B61D8C" w:rsidP="00AF66F8">
            <w:pPr>
              <w:spacing w:after="0"/>
              <w:rPr>
                <w:b/>
                <w:bCs/>
              </w:rPr>
            </w:pPr>
            <w:r>
              <w:rPr>
                <w:b/>
                <w:bCs/>
              </w:rPr>
              <w:t>Women’s Health Victoria – Gender Transformative Practice to Prevent Violence Against Women Masterclass</w:t>
            </w:r>
          </w:p>
          <w:p w14:paraId="0D38D0C0" w14:textId="2BAA7509" w:rsidR="00B61D8C" w:rsidRPr="00FD4E27" w:rsidRDefault="00B61D8C" w:rsidP="00AF66F8">
            <w:pPr>
              <w:spacing w:after="0"/>
            </w:pPr>
            <w:r w:rsidRPr="00FD4E27">
              <w:t>This initiative aims to build participant</w:t>
            </w:r>
            <w:r>
              <w:t>s</w:t>
            </w:r>
            <w:r w:rsidRPr="00FD4E27">
              <w:t xml:space="preserve"> confidence and skills to undertake effective gender transformative practice as part of their primary prevention and gender equality work. This program explores the key theoretical principles underpinning gender transformative work.</w:t>
            </w:r>
          </w:p>
        </w:tc>
        <w:tc>
          <w:tcPr>
            <w:tcW w:w="3721" w:type="dxa"/>
          </w:tcPr>
          <w:p w14:paraId="7B5388C0" w14:textId="350E483F" w:rsidR="00B61D8C" w:rsidRDefault="00B61D8C" w:rsidP="009A0851">
            <w:pPr>
              <w:pStyle w:val="ListParagraph"/>
              <w:numPr>
                <w:ilvl w:val="0"/>
                <w:numId w:val="3"/>
              </w:numPr>
              <w:spacing w:after="0"/>
              <w:ind w:left="284" w:hanging="144"/>
            </w:pPr>
            <w:r>
              <w:t>gender inequality</w:t>
            </w:r>
          </w:p>
          <w:p w14:paraId="5C4468EC" w14:textId="32DD9A3B" w:rsidR="00B61D8C" w:rsidRDefault="00B61D8C" w:rsidP="009A0851">
            <w:pPr>
              <w:pStyle w:val="ListParagraph"/>
              <w:numPr>
                <w:ilvl w:val="0"/>
                <w:numId w:val="3"/>
              </w:numPr>
              <w:spacing w:after="0"/>
              <w:ind w:left="284" w:hanging="144"/>
            </w:pPr>
            <w:r>
              <w:t xml:space="preserve">women </w:t>
            </w:r>
          </w:p>
          <w:p w14:paraId="57AD0853" w14:textId="0387AE52" w:rsidR="00B61D8C" w:rsidRDefault="00B61D8C" w:rsidP="009A0851">
            <w:pPr>
              <w:pStyle w:val="ListParagraph"/>
              <w:numPr>
                <w:ilvl w:val="0"/>
                <w:numId w:val="3"/>
              </w:numPr>
              <w:spacing w:after="0"/>
              <w:ind w:left="284" w:hanging="144"/>
            </w:pPr>
            <w:r w:rsidRPr="001033CA">
              <w:t>face-to-face workshops</w:t>
            </w:r>
            <w:r>
              <w:t xml:space="preserve"> </w:t>
            </w:r>
          </w:p>
        </w:tc>
      </w:tr>
      <w:tr w:rsidR="00B61D8C" w14:paraId="3982086B" w14:textId="3FB81B54" w:rsidTr="00B61D8C">
        <w:trPr>
          <w:cantSplit/>
          <w:trHeight w:val="1207"/>
        </w:trPr>
        <w:tc>
          <w:tcPr>
            <w:tcW w:w="1134" w:type="dxa"/>
            <w:vMerge w:val="restart"/>
            <w:tcBorders>
              <w:top w:val="single" w:sz="4" w:space="0" w:color="auto"/>
            </w:tcBorders>
          </w:tcPr>
          <w:p w14:paraId="57C6A581" w14:textId="666E76CC" w:rsidR="00B61D8C" w:rsidRPr="00D120A3" w:rsidRDefault="00B61D8C" w:rsidP="00AF66F8">
            <w:pPr>
              <w:rPr>
                <w:b/>
                <w:bCs/>
              </w:rPr>
            </w:pPr>
            <w:r>
              <w:rPr>
                <w:b/>
                <w:bCs/>
              </w:rPr>
              <w:t xml:space="preserve">Victoria </w:t>
            </w:r>
            <w:r>
              <w:t>cont.</w:t>
            </w:r>
          </w:p>
        </w:tc>
        <w:tc>
          <w:tcPr>
            <w:tcW w:w="1985" w:type="dxa"/>
            <w:tcBorders>
              <w:bottom w:val="single" w:sz="4" w:space="0" w:color="auto"/>
            </w:tcBorders>
          </w:tcPr>
          <w:p w14:paraId="259E2C55" w14:textId="77777777" w:rsidR="00B61D8C" w:rsidRDefault="00B61D8C" w:rsidP="00AF66F8">
            <w:pPr>
              <w:spacing w:after="0"/>
              <w:rPr>
                <w:b/>
                <w:bCs/>
              </w:rPr>
            </w:pPr>
          </w:p>
        </w:tc>
        <w:tc>
          <w:tcPr>
            <w:tcW w:w="7619" w:type="dxa"/>
            <w:tcBorders>
              <w:bottom w:val="single" w:sz="4" w:space="0" w:color="auto"/>
            </w:tcBorders>
          </w:tcPr>
          <w:p w14:paraId="7D807165" w14:textId="19246E0A" w:rsidR="00B61D8C" w:rsidRDefault="00B61D8C" w:rsidP="00AF66F8">
            <w:pPr>
              <w:spacing w:after="0"/>
              <w:rPr>
                <w:b/>
                <w:bCs/>
              </w:rPr>
            </w:pPr>
            <w:r>
              <w:rPr>
                <w:b/>
                <w:bCs/>
              </w:rPr>
              <w:t xml:space="preserve">Drummond Street Services – </w:t>
            </w:r>
            <w:proofErr w:type="spellStart"/>
            <w:r>
              <w:rPr>
                <w:b/>
                <w:bCs/>
              </w:rPr>
              <w:t>WithResepct</w:t>
            </w:r>
            <w:proofErr w:type="spellEnd"/>
          </w:p>
          <w:p w14:paraId="7AC81AC1" w14:textId="2BA69386" w:rsidR="00B61D8C" w:rsidRPr="000A6459" w:rsidRDefault="00B61D8C" w:rsidP="00AF66F8">
            <w:pPr>
              <w:spacing w:after="0"/>
            </w:pPr>
            <w:proofErr w:type="spellStart"/>
            <w:r w:rsidRPr="00FF6D8E">
              <w:t>WithRespect</w:t>
            </w:r>
            <w:proofErr w:type="spellEnd"/>
            <w:r w:rsidRPr="00FF6D8E">
              <w:t xml:space="preserve"> is a family violence and intimate partner violence services. One of the aims is to prevent intimate partner and family violence in LGBTIQ</w:t>
            </w:r>
            <w:r>
              <w:t>+</w:t>
            </w:r>
            <w:r w:rsidRPr="00FF6D8E">
              <w:t xml:space="preserve"> communities before it occurs.</w:t>
            </w:r>
          </w:p>
        </w:tc>
        <w:tc>
          <w:tcPr>
            <w:tcW w:w="3721" w:type="dxa"/>
          </w:tcPr>
          <w:p w14:paraId="662BA02C" w14:textId="4E2D5B31" w:rsidR="00B61D8C" w:rsidRDefault="00B61D8C" w:rsidP="009A0851">
            <w:pPr>
              <w:pStyle w:val="ListParagraph"/>
              <w:numPr>
                <w:ilvl w:val="0"/>
                <w:numId w:val="3"/>
              </w:numPr>
              <w:spacing w:after="0"/>
              <w:ind w:left="284" w:hanging="144"/>
            </w:pPr>
            <w:r>
              <w:t>family violence</w:t>
            </w:r>
          </w:p>
          <w:p w14:paraId="4702005B" w14:textId="3D8ED5A3" w:rsidR="00B61D8C" w:rsidRDefault="00B61D8C" w:rsidP="009A0851">
            <w:pPr>
              <w:pStyle w:val="ListParagraph"/>
              <w:numPr>
                <w:ilvl w:val="0"/>
                <w:numId w:val="3"/>
              </w:numPr>
              <w:spacing w:after="0"/>
              <w:ind w:left="284" w:hanging="144"/>
            </w:pPr>
            <w:r>
              <w:t>LGBTIQ+ communities</w:t>
            </w:r>
          </w:p>
          <w:p w14:paraId="69B75699" w14:textId="1E76C648" w:rsidR="00B61D8C" w:rsidRPr="0023287C" w:rsidRDefault="00B61D8C" w:rsidP="009A0851">
            <w:pPr>
              <w:spacing w:after="0"/>
              <w:ind w:left="284"/>
            </w:pPr>
          </w:p>
        </w:tc>
      </w:tr>
      <w:tr w:rsidR="00B61D8C" w14:paraId="371ECC0E" w14:textId="61BB34DB" w:rsidTr="007D4789">
        <w:trPr>
          <w:cantSplit/>
          <w:trHeight w:val="1140"/>
        </w:trPr>
        <w:tc>
          <w:tcPr>
            <w:tcW w:w="1134" w:type="dxa"/>
            <w:vMerge/>
          </w:tcPr>
          <w:p w14:paraId="1BA4A5A5" w14:textId="30A22F25" w:rsidR="00B61D8C" w:rsidRPr="00D120A3" w:rsidRDefault="00B61D8C" w:rsidP="00AF66F8">
            <w:pPr>
              <w:rPr>
                <w:b/>
                <w:bCs/>
              </w:rPr>
            </w:pPr>
          </w:p>
        </w:tc>
        <w:tc>
          <w:tcPr>
            <w:tcW w:w="1985" w:type="dxa"/>
          </w:tcPr>
          <w:p w14:paraId="67824F6C" w14:textId="77777777" w:rsidR="00B61D8C" w:rsidRDefault="00B61D8C" w:rsidP="00AF66F8">
            <w:pPr>
              <w:spacing w:after="0"/>
              <w:rPr>
                <w:b/>
                <w:bCs/>
              </w:rPr>
            </w:pPr>
          </w:p>
        </w:tc>
        <w:tc>
          <w:tcPr>
            <w:tcW w:w="7619" w:type="dxa"/>
          </w:tcPr>
          <w:p w14:paraId="2A0781E6" w14:textId="50F548B0" w:rsidR="00B61D8C" w:rsidRDefault="00B61D8C" w:rsidP="00AF66F8">
            <w:pPr>
              <w:spacing w:after="0"/>
              <w:rPr>
                <w:b/>
                <w:bCs/>
              </w:rPr>
            </w:pPr>
            <w:r>
              <w:rPr>
                <w:b/>
                <w:bCs/>
              </w:rPr>
              <w:t>Women’s Health Victoria – Prevention of Violence Against Women – Communication Masterclass</w:t>
            </w:r>
          </w:p>
          <w:p w14:paraId="16737858" w14:textId="629A657E" w:rsidR="00B61D8C" w:rsidRPr="009605B1" w:rsidRDefault="00B61D8C" w:rsidP="00AF66F8">
            <w:pPr>
              <w:spacing w:after="0"/>
            </w:pPr>
            <w:r w:rsidRPr="0091062E">
              <w:t>This initiative aims to build participant</w:t>
            </w:r>
            <w:r>
              <w:t>’s</w:t>
            </w:r>
            <w:r w:rsidRPr="0091062E">
              <w:t xml:space="preserve"> confidence and skills in crafting and sharing stories that communicate the drivers of violence against women.  </w:t>
            </w:r>
          </w:p>
        </w:tc>
        <w:tc>
          <w:tcPr>
            <w:tcW w:w="3721" w:type="dxa"/>
          </w:tcPr>
          <w:p w14:paraId="0279F0F9" w14:textId="579B4B31" w:rsidR="00B61D8C" w:rsidRDefault="00B61D8C" w:rsidP="009A0851">
            <w:pPr>
              <w:pStyle w:val="ListParagraph"/>
              <w:numPr>
                <w:ilvl w:val="0"/>
                <w:numId w:val="3"/>
              </w:numPr>
              <w:spacing w:after="0"/>
              <w:ind w:left="284" w:hanging="144"/>
            </w:pPr>
            <w:r>
              <w:t>violence against women</w:t>
            </w:r>
          </w:p>
          <w:p w14:paraId="26E3AA2B" w14:textId="7D14C44B" w:rsidR="00B61D8C" w:rsidRDefault="00B61D8C" w:rsidP="009A0851">
            <w:pPr>
              <w:pStyle w:val="ListParagraph"/>
              <w:numPr>
                <w:ilvl w:val="0"/>
                <w:numId w:val="3"/>
              </w:numPr>
              <w:spacing w:after="0"/>
              <w:ind w:left="284" w:hanging="144"/>
            </w:pPr>
            <w:r>
              <w:t>women</w:t>
            </w:r>
          </w:p>
          <w:p w14:paraId="27FBEFC4" w14:textId="2815D952" w:rsidR="00B61D8C" w:rsidRDefault="00B61D8C" w:rsidP="009A0851">
            <w:pPr>
              <w:pStyle w:val="ListParagraph"/>
              <w:numPr>
                <w:ilvl w:val="0"/>
                <w:numId w:val="3"/>
              </w:numPr>
              <w:spacing w:after="0"/>
              <w:ind w:left="284" w:hanging="144"/>
            </w:pPr>
            <w:r>
              <w:t>communication skills</w:t>
            </w:r>
          </w:p>
          <w:p w14:paraId="66DC93CB" w14:textId="49E3D37B" w:rsidR="00B61D8C" w:rsidRDefault="00B61D8C" w:rsidP="009A0851">
            <w:pPr>
              <w:pStyle w:val="ListParagraph"/>
              <w:numPr>
                <w:ilvl w:val="0"/>
                <w:numId w:val="3"/>
              </w:numPr>
              <w:spacing w:after="0"/>
              <w:ind w:left="284" w:hanging="144"/>
            </w:pPr>
            <w:r>
              <w:t xml:space="preserve">face-to-face </w:t>
            </w:r>
          </w:p>
        </w:tc>
      </w:tr>
      <w:tr w:rsidR="00EB1BF4" w14:paraId="79667664" w14:textId="16F2AE1C" w:rsidTr="007D4789">
        <w:trPr>
          <w:cantSplit/>
          <w:trHeight w:val="1207"/>
        </w:trPr>
        <w:tc>
          <w:tcPr>
            <w:tcW w:w="1134" w:type="dxa"/>
            <w:vMerge w:val="restart"/>
          </w:tcPr>
          <w:p w14:paraId="4A81A1FE" w14:textId="5494B004" w:rsidR="00EB1BF4" w:rsidRDefault="00EB1BF4" w:rsidP="00AF66F8">
            <w:pPr>
              <w:rPr>
                <w:b/>
                <w:bCs/>
              </w:rPr>
            </w:pPr>
            <w:r w:rsidRPr="00D120A3">
              <w:rPr>
                <w:b/>
                <w:bCs/>
              </w:rPr>
              <w:t>Western Australia</w:t>
            </w:r>
          </w:p>
          <w:p w14:paraId="6EE7F16A" w14:textId="77777777" w:rsidR="00EB1BF4" w:rsidRDefault="00EB1BF4" w:rsidP="00AF66F8">
            <w:pPr>
              <w:rPr>
                <w:b/>
                <w:bCs/>
              </w:rPr>
            </w:pPr>
          </w:p>
          <w:p w14:paraId="598D7916" w14:textId="055734AB" w:rsidR="00EB1BF4" w:rsidRPr="00D120A3" w:rsidRDefault="00EB1BF4" w:rsidP="00AF66F8">
            <w:pPr>
              <w:rPr>
                <w:b/>
                <w:bCs/>
              </w:rPr>
            </w:pPr>
          </w:p>
        </w:tc>
        <w:tc>
          <w:tcPr>
            <w:tcW w:w="1985" w:type="dxa"/>
          </w:tcPr>
          <w:p w14:paraId="4F88D857" w14:textId="77777777" w:rsidR="00EB1BF4" w:rsidRPr="00002DAF" w:rsidRDefault="00EB1BF4" w:rsidP="00AF66F8">
            <w:pPr>
              <w:spacing w:after="0"/>
              <w:rPr>
                <w:b/>
                <w:bCs/>
              </w:rPr>
            </w:pPr>
          </w:p>
        </w:tc>
        <w:tc>
          <w:tcPr>
            <w:tcW w:w="7619" w:type="dxa"/>
            <w:tcBorders>
              <w:bottom w:val="single" w:sz="4" w:space="0" w:color="auto"/>
            </w:tcBorders>
          </w:tcPr>
          <w:p w14:paraId="18C07CDA" w14:textId="762BDFFB" w:rsidR="00EB1BF4" w:rsidRPr="00002DAF" w:rsidRDefault="00EB1BF4" w:rsidP="00AF66F8">
            <w:pPr>
              <w:spacing w:after="0"/>
              <w:rPr>
                <w:b/>
                <w:bCs/>
              </w:rPr>
            </w:pPr>
            <w:r w:rsidRPr="00002DAF">
              <w:rPr>
                <w:b/>
                <w:bCs/>
              </w:rPr>
              <w:t>The South West Women</w:t>
            </w:r>
            <w:r>
              <w:rPr>
                <w:b/>
                <w:bCs/>
              </w:rPr>
              <w:t>’</w:t>
            </w:r>
            <w:r w:rsidRPr="00002DAF">
              <w:rPr>
                <w:b/>
                <w:bCs/>
              </w:rPr>
              <w:t>s Health and Information</w:t>
            </w:r>
            <w:r>
              <w:rPr>
                <w:b/>
                <w:bCs/>
              </w:rPr>
              <w:t xml:space="preserve"> –</w:t>
            </w:r>
            <w:r w:rsidRPr="00002DAF">
              <w:rPr>
                <w:b/>
                <w:bCs/>
              </w:rPr>
              <w:t xml:space="preserve"> Consent is a </w:t>
            </w:r>
            <w:r>
              <w:rPr>
                <w:b/>
                <w:bCs/>
              </w:rPr>
              <w:t>C</w:t>
            </w:r>
            <w:r w:rsidRPr="00002DAF">
              <w:rPr>
                <w:b/>
                <w:bCs/>
              </w:rPr>
              <w:t>onversation</w:t>
            </w:r>
          </w:p>
          <w:p w14:paraId="236B1896" w14:textId="457F10F1" w:rsidR="00EB1BF4" w:rsidRDefault="00EB1BF4" w:rsidP="00AF66F8">
            <w:pPr>
              <w:spacing w:after="0"/>
            </w:pPr>
            <w:r w:rsidRPr="00002DAF">
              <w:t>The program aims to stop intimate partner violence and sexual harm from occurring. Detailed workshops aim to identify and reduce contributors to harm, while promoting healthy and ethical sexual decision making.</w:t>
            </w:r>
          </w:p>
        </w:tc>
        <w:tc>
          <w:tcPr>
            <w:tcW w:w="3721" w:type="dxa"/>
            <w:tcBorders>
              <w:bottom w:val="single" w:sz="4" w:space="0" w:color="auto"/>
            </w:tcBorders>
          </w:tcPr>
          <w:p w14:paraId="3F3DABA7" w14:textId="7630E9BC" w:rsidR="00EB1BF4" w:rsidRPr="001033CA" w:rsidRDefault="00EB1BF4" w:rsidP="009A0851">
            <w:pPr>
              <w:pStyle w:val="ListParagraph"/>
              <w:numPr>
                <w:ilvl w:val="0"/>
                <w:numId w:val="3"/>
              </w:numPr>
              <w:spacing w:after="0"/>
              <w:ind w:left="284" w:hanging="144"/>
            </w:pPr>
            <w:r w:rsidRPr="001033CA">
              <w:t xml:space="preserve">healthy relationships, </w:t>
            </w:r>
            <w:proofErr w:type="gramStart"/>
            <w:r w:rsidRPr="001033CA">
              <w:t>violence</w:t>
            </w:r>
            <w:proofErr w:type="gramEnd"/>
            <w:r w:rsidRPr="001033CA">
              <w:t xml:space="preserve"> and </w:t>
            </w:r>
            <w:r w:rsidR="00DF0BB5">
              <w:t>consent</w:t>
            </w:r>
          </w:p>
          <w:p w14:paraId="3BEF0487" w14:textId="5E3D96C9" w:rsidR="00EB1BF4" w:rsidRPr="001033CA" w:rsidRDefault="00EB1BF4" w:rsidP="009A0851">
            <w:pPr>
              <w:pStyle w:val="ListParagraph"/>
              <w:numPr>
                <w:ilvl w:val="0"/>
                <w:numId w:val="3"/>
              </w:numPr>
              <w:spacing w:after="0"/>
              <w:ind w:left="284" w:hanging="144"/>
            </w:pPr>
            <w:r w:rsidRPr="001033CA">
              <w:t>young people</w:t>
            </w:r>
          </w:p>
          <w:p w14:paraId="5E9AF2EE" w14:textId="3E925AFA" w:rsidR="00EB1BF4" w:rsidRPr="001033CA" w:rsidRDefault="00EB1BF4" w:rsidP="009A0851">
            <w:pPr>
              <w:pStyle w:val="ListParagraph"/>
              <w:numPr>
                <w:ilvl w:val="0"/>
                <w:numId w:val="3"/>
              </w:numPr>
              <w:spacing w:after="0"/>
              <w:ind w:left="284" w:hanging="144"/>
            </w:pPr>
            <w:r w:rsidRPr="001033CA">
              <w:t>face-to-face workshops</w:t>
            </w:r>
          </w:p>
        </w:tc>
      </w:tr>
      <w:tr w:rsidR="00EB1BF4" w14:paraId="245AEFDB" w14:textId="71BDB0CA" w:rsidTr="007D4789">
        <w:trPr>
          <w:cantSplit/>
          <w:trHeight w:val="1207"/>
        </w:trPr>
        <w:tc>
          <w:tcPr>
            <w:tcW w:w="1134" w:type="dxa"/>
            <w:vMerge/>
          </w:tcPr>
          <w:p w14:paraId="288D2320" w14:textId="77777777" w:rsidR="00EB1BF4" w:rsidRPr="00160ADE" w:rsidRDefault="00EB1BF4" w:rsidP="00AF66F8">
            <w:pPr>
              <w:rPr>
                <w:b/>
                <w:bCs/>
              </w:rPr>
            </w:pPr>
          </w:p>
        </w:tc>
        <w:tc>
          <w:tcPr>
            <w:tcW w:w="1985" w:type="dxa"/>
          </w:tcPr>
          <w:p w14:paraId="485733CC" w14:textId="77777777" w:rsidR="00EB1BF4" w:rsidRDefault="00EB1BF4" w:rsidP="00AF66F8">
            <w:pPr>
              <w:spacing w:after="0"/>
              <w:rPr>
                <w:b/>
                <w:bCs/>
                <w:color w:val="046A38" w:themeColor="accent2"/>
                <w:sz w:val="28"/>
                <w:szCs w:val="28"/>
              </w:rPr>
            </w:pPr>
            <w:r w:rsidRPr="00801FA8">
              <w:rPr>
                <w:b/>
                <w:bCs/>
                <w:color w:val="046A38" w:themeColor="accent2"/>
                <w:sz w:val="28"/>
                <w:szCs w:val="28"/>
              </w:rPr>
              <w:t>*</w:t>
            </w:r>
          </w:p>
          <w:p w14:paraId="234040AA" w14:textId="77777777" w:rsidR="00EB1BF4" w:rsidRPr="001033CA" w:rsidRDefault="00EB1BF4" w:rsidP="00AF66F8">
            <w:pPr>
              <w:spacing w:after="0"/>
              <w:rPr>
                <w:b/>
                <w:bCs/>
              </w:rPr>
            </w:pPr>
          </w:p>
        </w:tc>
        <w:tc>
          <w:tcPr>
            <w:tcW w:w="7619" w:type="dxa"/>
          </w:tcPr>
          <w:p w14:paraId="71F97C74" w14:textId="2081810B" w:rsidR="00EB1BF4" w:rsidRPr="001033CA" w:rsidRDefault="00EB1BF4" w:rsidP="00AF66F8">
            <w:pPr>
              <w:spacing w:after="0"/>
              <w:rPr>
                <w:b/>
                <w:bCs/>
              </w:rPr>
            </w:pPr>
            <w:r w:rsidRPr="001033CA">
              <w:rPr>
                <w:b/>
                <w:bCs/>
              </w:rPr>
              <w:t>National Indigenous Australian Advocacy</w:t>
            </w:r>
            <w:r>
              <w:rPr>
                <w:b/>
                <w:bCs/>
              </w:rPr>
              <w:t xml:space="preserve"> –</w:t>
            </w:r>
            <w:r w:rsidRPr="001033CA">
              <w:rPr>
                <w:b/>
                <w:bCs/>
              </w:rPr>
              <w:t xml:space="preserve"> SARC Education and Training Services</w:t>
            </w:r>
          </w:p>
          <w:p w14:paraId="49895C17" w14:textId="73FF7F14" w:rsidR="00EB1BF4" w:rsidRPr="001033CA" w:rsidRDefault="00EB1BF4" w:rsidP="00AF66F8">
            <w:pPr>
              <w:spacing w:after="0"/>
            </w:pPr>
            <w:r w:rsidRPr="001033CA">
              <w:t xml:space="preserve">The initiative is a state-wide training and education services to health and other professionals on responding to sexual violence, managing the care of people who have experienced a sexual assault and managing vicarious trauma. </w:t>
            </w:r>
          </w:p>
        </w:tc>
        <w:tc>
          <w:tcPr>
            <w:tcW w:w="3721" w:type="dxa"/>
          </w:tcPr>
          <w:p w14:paraId="531C3223" w14:textId="474063B9" w:rsidR="00EB1BF4" w:rsidRPr="00B21E71" w:rsidRDefault="00EB1BF4" w:rsidP="009A0851">
            <w:pPr>
              <w:pStyle w:val="ListParagraph"/>
              <w:numPr>
                <w:ilvl w:val="0"/>
                <w:numId w:val="3"/>
              </w:numPr>
              <w:spacing w:after="0"/>
              <w:ind w:left="284" w:hanging="144"/>
            </w:pPr>
            <w:r w:rsidRPr="00B21E71">
              <w:t>response to sexual violence</w:t>
            </w:r>
          </w:p>
          <w:p w14:paraId="7BBC5788" w14:textId="556E099A" w:rsidR="00EB1BF4" w:rsidRPr="00B21E71" w:rsidRDefault="00EB1BF4" w:rsidP="009A0851">
            <w:pPr>
              <w:pStyle w:val="ListParagraph"/>
              <w:numPr>
                <w:ilvl w:val="0"/>
                <w:numId w:val="3"/>
              </w:numPr>
              <w:spacing w:after="0"/>
              <w:ind w:left="284" w:hanging="144"/>
            </w:pPr>
            <w:r w:rsidRPr="00B21E71">
              <w:t>health care professionals</w:t>
            </w:r>
          </w:p>
          <w:p w14:paraId="359EB38D" w14:textId="60304778" w:rsidR="00EB1BF4" w:rsidRPr="00A42D69" w:rsidRDefault="00EB1BF4" w:rsidP="00A42D69">
            <w:pPr>
              <w:pStyle w:val="ListParagraph"/>
              <w:numPr>
                <w:ilvl w:val="0"/>
                <w:numId w:val="3"/>
              </w:numPr>
              <w:spacing w:after="0"/>
              <w:ind w:left="284" w:hanging="144"/>
            </w:pPr>
            <w:r w:rsidRPr="00B21E71">
              <w:t xml:space="preserve">interactive workshop </w:t>
            </w:r>
          </w:p>
        </w:tc>
      </w:tr>
      <w:tr w:rsidR="00EB1BF4" w14:paraId="20C63ADA" w14:textId="4C22A6D5" w:rsidTr="00B61D8C">
        <w:trPr>
          <w:cantSplit/>
          <w:trHeight w:val="1207"/>
        </w:trPr>
        <w:tc>
          <w:tcPr>
            <w:tcW w:w="1134" w:type="dxa"/>
            <w:vMerge/>
            <w:tcBorders>
              <w:bottom w:val="single" w:sz="4" w:space="0" w:color="auto"/>
            </w:tcBorders>
          </w:tcPr>
          <w:p w14:paraId="7D30724D" w14:textId="77777777" w:rsidR="00EB1BF4" w:rsidRPr="00DE313B" w:rsidRDefault="00EB1BF4" w:rsidP="00AF66F8"/>
        </w:tc>
        <w:tc>
          <w:tcPr>
            <w:tcW w:w="1985" w:type="dxa"/>
            <w:tcBorders>
              <w:bottom w:val="single" w:sz="4" w:space="0" w:color="auto"/>
            </w:tcBorders>
          </w:tcPr>
          <w:p w14:paraId="26C0C08B" w14:textId="77777777" w:rsidR="00EB1BF4" w:rsidRDefault="00EB1BF4" w:rsidP="00AF66F8">
            <w:pPr>
              <w:spacing w:after="0"/>
              <w:rPr>
                <w:b/>
                <w:bCs/>
              </w:rPr>
            </w:pPr>
          </w:p>
        </w:tc>
        <w:tc>
          <w:tcPr>
            <w:tcW w:w="7619" w:type="dxa"/>
          </w:tcPr>
          <w:p w14:paraId="35E58E12" w14:textId="03426F9E" w:rsidR="00EB1BF4" w:rsidRDefault="00EB1BF4" w:rsidP="00AF66F8">
            <w:pPr>
              <w:spacing w:after="0"/>
              <w:rPr>
                <w:b/>
                <w:bCs/>
              </w:rPr>
            </w:pPr>
            <w:r>
              <w:rPr>
                <w:b/>
                <w:bCs/>
              </w:rPr>
              <w:t>WA Child Safety Services – Teen Talk</w:t>
            </w:r>
          </w:p>
          <w:p w14:paraId="469DFCA4" w14:textId="51E24521" w:rsidR="00EB1BF4" w:rsidRPr="007E28F0" w:rsidRDefault="00EB1BF4" w:rsidP="00AF66F8">
            <w:pPr>
              <w:spacing w:after="0"/>
            </w:pPr>
            <w:r>
              <w:t xml:space="preserve">A program aimed at young people and their parents/carers and teachers. It aims to teach concepts about protective behaviours, cyber safety, healthy </w:t>
            </w:r>
            <w:proofErr w:type="gramStart"/>
            <w:r>
              <w:t>relationships</w:t>
            </w:r>
            <w:proofErr w:type="gramEnd"/>
            <w:r>
              <w:t xml:space="preserve"> and the impact of pornography. The program aims to prevent sexual abuse, family domestic violence and other forms of harm to young people. </w:t>
            </w:r>
          </w:p>
        </w:tc>
        <w:tc>
          <w:tcPr>
            <w:tcW w:w="3721" w:type="dxa"/>
          </w:tcPr>
          <w:p w14:paraId="0EFED129" w14:textId="46FDF40D" w:rsidR="00EB1BF4" w:rsidRDefault="00EB1BF4" w:rsidP="009A0851">
            <w:pPr>
              <w:pStyle w:val="ListParagraph"/>
              <w:numPr>
                <w:ilvl w:val="0"/>
                <w:numId w:val="3"/>
              </w:numPr>
              <w:spacing w:after="0"/>
              <w:ind w:left="284" w:hanging="144"/>
            </w:pPr>
            <w:r>
              <w:t xml:space="preserve">healthy relationships, impact of pornography, cyber </w:t>
            </w:r>
            <w:proofErr w:type="gramStart"/>
            <w:r>
              <w:t>safety</w:t>
            </w:r>
            <w:proofErr w:type="gramEnd"/>
            <w:r>
              <w:t xml:space="preserve"> and protective behaviours</w:t>
            </w:r>
          </w:p>
          <w:p w14:paraId="1298C9BA" w14:textId="6719C414" w:rsidR="00EB1BF4" w:rsidRDefault="00EB1BF4" w:rsidP="009A0851">
            <w:pPr>
              <w:pStyle w:val="ListParagraph"/>
              <w:numPr>
                <w:ilvl w:val="0"/>
                <w:numId w:val="3"/>
              </w:numPr>
              <w:spacing w:after="0"/>
              <w:ind w:left="284" w:hanging="144"/>
            </w:pPr>
            <w:r>
              <w:t>young people, parents/carers, educators</w:t>
            </w:r>
          </w:p>
          <w:p w14:paraId="35F20568" w14:textId="17AB6D85" w:rsidR="00EB1BF4" w:rsidRPr="00B21E71" w:rsidRDefault="00EB1BF4" w:rsidP="009A0851">
            <w:pPr>
              <w:pStyle w:val="ListParagraph"/>
              <w:numPr>
                <w:ilvl w:val="0"/>
                <w:numId w:val="3"/>
              </w:numPr>
              <w:spacing w:after="0"/>
              <w:ind w:left="284" w:hanging="144"/>
            </w:pPr>
            <w:r>
              <w:t>school contexts, household contexts</w:t>
            </w:r>
          </w:p>
        </w:tc>
      </w:tr>
      <w:tr w:rsidR="00B61D8C" w14:paraId="243B53AA" w14:textId="610873FD" w:rsidTr="00B61D8C">
        <w:trPr>
          <w:cantSplit/>
          <w:trHeight w:val="1207"/>
        </w:trPr>
        <w:tc>
          <w:tcPr>
            <w:tcW w:w="1134" w:type="dxa"/>
            <w:vMerge w:val="restart"/>
            <w:tcBorders>
              <w:top w:val="single" w:sz="4" w:space="0" w:color="auto"/>
            </w:tcBorders>
          </w:tcPr>
          <w:p w14:paraId="6377C1FF" w14:textId="7C092E6C" w:rsidR="00B61D8C" w:rsidRPr="00B61D8C" w:rsidRDefault="00B61D8C" w:rsidP="00AF66F8">
            <w:r>
              <w:rPr>
                <w:b/>
                <w:bCs/>
              </w:rPr>
              <w:t xml:space="preserve">Western Australia </w:t>
            </w:r>
            <w:r>
              <w:t xml:space="preserve">cont. </w:t>
            </w:r>
          </w:p>
        </w:tc>
        <w:tc>
          <w:tcPr>
            <w:tcW w:w="1985" w:type="dxa"/>
            <w:tcBorders>
              <w:bottom w:val="single" w:sz="4" w:space="0" w:color="auto"/>
            </w:tcBorders>
          </w:tcPr>
          <w:p w14:paraId="0FD6AB78" w14:textId="77777777" w:rsidR="00B61D8C" w:rsidRDefault="00B61D8C" w:rsidP="00AF66F8">
            <w:pPr>
              <w:spacing w:after="0"/>
              <w:rPr>
                <w:b/>
                <w:bCs/>
              </w:rPr>
            </w:pPr>
          </w:p>
        </w:tc>
        <w:tc>
          <w:tcPr>
            <w:tcW w:w="7619" w:type="dxa"/>
            <w:tcBorders>
              <w:bottom w:val="single" w:sz="4" w:space="0" w:color="auto"/>
            </w:tcBorders>
          </w:tcPr>
          <w:p w14:paraId="2ABA2B7C" w14:textId="6CF256C2" w:rsidR="00B61D8C" w:rsidRDefault="00B61D8C" w:rsidP="00AF66F8">
            <w:pPr>
              <w:spacing w:after="0"/>
              <w:rPr>
                <w:b/>
                <w:bCs/>
              </w:rPr>
            </w:pPr>
            <w:r>
              <w:rPr>
                <w:b/>
                <w:bCs/>
              </w:rPr>
              <w:t>Department of Health WA – Sexual Assault Resource Centre – General Education and Training</w:t>
            </w:r>
          </w:p>
          <w:p w14:paraId="045A2D7B" w14:textId="4F684F8A" w:rsidR="00B61D8C" w:rsidRPr="00A05FC9" w:rsidRDefault="00B61D8C" w:rsidP="00AF66F8">
            <w:pPr>
              <w:spacing w:after="0"/>
            </w:pPr>
            <w:r>
              <w:t xml:space="preserve">This initiative provides training opportunities related to sexual violence and trauma, to workers, </w:t>
            </w:r>
            <w:proofErr w:type="gramStart"/>
            <w:r>
              <w:t>volunteers</w:t>
            </w:r>
            <w:proofErr w:type="gramEnd"/>
            <w:r>
              <w:t xml:space="preserve"> and students in WA. Training includes consent and relationships training that’s suitable for post-school age youth. It covers key concepts about sexual consent, </w:t>
            </w:r>
            <w:proofErr w:type="gramStart"/>
            <w:r>
              <w:t>safety</w:t>
            </w:r>
            <w:proofErr w:type="gramEnd"/>
            <w:r>
              <w:t xml:space="preserve"> and relationships aspect of sex. </w:t>
            </w:r>
          </w:p>
        </w:tc>
        <w:tc>
          <w:tcPr>
            <w:tcW w:w="3721" w:type="dxa"/>
            <w:tcBorders>
              <w:bottom w:val="single" w:sz="4" w:space="0" w:color="auto"/>
            </w:tcBorders>
          </w:tcPr>
          <w:p w14:paraId="77A51444" w14:textId="48A3B0E6" w:rsidR="00B61D8C" w:rsidRDefault="00B61D8C" w:rsidP="009A0851">
            <w:pPr>
              <w:pStyle w:val="ListParagraph"/>
              <w:numPr>
                <w:ilvl w:val="0"/>
                <w:numId w:val="3"/>
              </w:numPr>
              <w:spacing w:after="0"/>
              <w:ind w:left="284" w:hanging="144"/>
            </w:pPr>
            <w:r>
              <w:t>consent, healthy relationships</w:t>
            </w:r>
          </w:p>
          <w:p w14:paraId="008A76E9" w14:textId="30B0E96B" w:rsidR="00B61D8C" w:rsidRDefault="00B61D8C" w:rsidP="009A0851">
            <w:pPr>
              <w:pStyle w:val="ListParagraph"/>
              <w:numPr>
                <w:ilvl w:val="0"/>
                <w:numId w:val="3"/>
              </w:numPr>
              <w:spacing w:after="0"/>
              <w:ind w:left="284" w:hanging="144"/>
            </w:pPr>
            <w:r>
              <w:t>students, workers, volunteers</w:t>
            </w:r>
          </w:p>
          <w:p w14:paraId="128F72FF" w14:textId="6BF024DB" w:rsidR="00B61D8C" w:rsidRDefault="00B61D8C" w:rsidP="009A0851">
            <w:pPr>
              <w:pStyle w:val="ListParagraph"/>
              <w:numPr>
                <w:ilvl w:val="0"/>
                <w:numId w:val="3"/>
              </w:numPr>
              <w:spacing w:after="0"/>
              <w:ind w:left="284" w:hanging="144"/>
            </w:pPr>
            <w:r>
              <w:t>sexual assault resource centre</w:t>
            </w:r>
          </w:p>
        </w:tc>
      </w:tr>
      <w:tr w:rsidR="00B61D8C" w14:paraId="68501487" w14:textId="2F97FE54" w:rsidTr="00703250">
        <w:trPr>
          <w:cantSplit/>
          <w:trHeight w:val="1491"/>
        </w:trPr>
        <w:tc>
          <w:tcPr>
            <w:tcW w:w="1134" w:type="dxa"/>
            <w:vMerge/>
          </w:tcPr>
          <w:p w14:paraId="07525B34" w14:textId="2B6B955E" w:rsidR="00B61D8C" w:rsidRPr="00DE313B" w:rsidRDefault="00B61D8C" w:rsidP="00AF66F8"/>
        </w:tc>
        <w:tc>
          <w:tcPr>
            <w:tcW w:w="1985" w:type="dxa"/>
            <w:tcBorders>
              <w:bottom w:val="single" w:sz="4" w:space="0" w:color="auto"/>
            </w:tcBorders>
          </w:tcPr>
          <w:p w14:paraId="007DC76E" w14:textId="77777777" w:rsidR="00B61D8C" w:rsidRDefault="00B61D8C" w:rsidP="00AF66F8">
            <w:pPr>
              <w:spacing w:after="0"/>
              <w:rPr>
                <w:b/>
                <w:bCs/>
              </w:rPr>
            </w:pPr>
          </w:p>
        </w:tc>
        <w:tc>
          <w:tcPr>
            <w:tcW w:w="7619" w:type="dxa"/>
            <w:tcBorders>
              <w:bottom w:val="single" w:sz="4" w:space="0" w:color="auto"/>
            </w:tcBorders>
          </w:tcPr>
          <w:p w14:paraId="34956540" w14:textId="57D0CE0E" w:rsidR="00B61D8C" w:rsidRDefault="00B61D8C" w:rsidP="00AF66F8">
            <w:pPr>
              <w:spacing w:after="0"/>
              <w:rPr>
                <w:b/>
                <w:bCs/>
              </w:rPr>
            </w:pPr>
            <w:r>
              <w:rPr>
                <w:b/>
                <w:bCs/>
              </w:rPr>
              <w:t>University of Western Australia – Step Up Bystander Training</w:t>
            </w:r>
          </w:p>
          <w:p w14:paraId="7D819E99" w14:textId="66BBCE9C" w:rsidR="00B61D8C" w:rsidRPr="00DE7F26" w:rsidRDefault="00B61D8C" w:rsidP="00AF66F8">
            <w:pPr>
              <w:spacing w:after="0"/>
            </w:pPr>
            <w:r>
              <w:t xml:space="preserve">This workshop aims to explore the importance of being an ethical bystander to create a safe and supportive community. It aims to cover the reasons why we often don’t intervene in problem situations to support others, explore the pros and cons of helping and explore the practical uses of the </w:t>
            </w:r>
            <w:proofErr w:type="gramStart"/>
            <w:r>
              <w:t>Step Up</w:t>
            </w:r>
            <w:proofErr w:type="gramEnd"/>
            <w:r>
              <w:t xml:space="preserve"> Action Plan.</w:t>
            </w:r>
          </w:p>
        </w:tc>
        <w:tc>
          <w:tcPr>
            <w:tcW w:w="3721" w:type="dxa"/>
            <w:tcBorders>
              <w:bottom w:val="single" w:sz="4" w:space="0" w:color="auto"/>
            </w:tcBorders>
          </w:tcPr>
          <w:p w14:paraId="48F95490" w14:textId="2C460EFD" w:rsidR="00B61D8C" w:rsidRDefault="00B61D8C" w:rsidP="009A0851">
            <w:pPr>
              <w:pStyle w:val="ListParagraph"/>
              <w:numPr>
                <w:ilvl w:val="0"/>
                <w:numId w:val="3"/>
              </w:numPr>
              <w:spacing w:after="0"/>
              <w:ind w:left="284" w:hanging="144"/>
            </w:pPr>
            <w:r>
              <w:t>bystander/potential bystander</w:t>
            </w:r>
          </w:p>
          <w:p w14:paraId="4DC9FB13" w14:textId="27F753FA" w:rsidR="00B61D8C" w:rsidRDefault="00B61D8C" w:rsidP="009A0851">
            <w:pPr>
              <w:pStyle w:val="ListParagraph"/>
              <w:numPr>
                <w:ilvl w:val="0"/>
                <w:numId w:val="3"/>
              </w:numPr>
              <w:spacing w:after="0"/>
              <w:ind w:left="284" w:hanging="144"/>
            </w:pPr>
            <w:r>
              <w:t>university community – students, educators</w:t>
            </w:r>
          </w:p>
          <w:p w14:paraId="70AE4313" w14:textId="3C11D237" w:rsidR="00B61D8C" w:rsidRDefault="00B61D8C" w:rsidP="009A0851">
            <w:pPr>
              <w:pStyle w:val="ListParagraph"/>
              <w:numPr>
                <w:ilvl w:val="0"/>
                <w:numId w:val="3"/>
              </w:numPr>
              <w:spacing w:after="0"/>
              <w:ind w:left="284" w:hanging="144"/>
            </w:pPr>
            <w:r>
              <w:t>face-to-face</w:t>
            </w:r>
          </w:p>
        </w:tc>
      </w:tr>
      <w:tr w:rsidR="00B61D8C" w14:paraId="4443D841" w14:textId="45CBC9FA" w:rsidTr="00703250">
        <w:trPr>
          <w:cantSplit/>
          <w:trHeight w:val="937"/>
        </w:trPr>
        <w:tc>
          <w:tcPr>
            <w:tcW w:w="1134" w:type="dxa"/>
            <w:vMerge/>
          </w:tcPr>
          <w:p w14:paraId="7A1A74C9" w14:textId="0746E537" w:rsidR="00B61D8C" w:rsidRPr="00EB1BF4" w:rsidRDefault="00B61D8C" w:rsidP="00AF66F8"/>
        </w:tc>
        <w:tc>
          <w:tcPr>
            <w:tcW w:w="1985" w:type="dxa"/>
          </w:tcPr>
          <w:p w14:paraId="52EC802C" w14:textId="45D42BBF" w:rsidR="00B61D8C" w:rsidRDefault="00B61D8C" w:rsidP="00AF66F8">
            <w:pPr>
              <w:spacing w:after="0"/>
              <w:rPr>
                <w:b/>
                <w:bCs/>
                <w:color w:val="046A38" w:themeColor="accent2"/>
                <w:sz w:val="28"/>
                <w:szCs w:val="28"/>
              </w:rPr>
            </w:pPr>
            <w:r w:rsidRPr="00801FA8">
              <w:rPr>
                <w:b/>
                <w:bCs/>
                <w:color w:val="046A38" w:themeColor="accent2"/>
                <w:sz w:val="28"/>
                <w:szCs w:val="28"/>
              </w:rPr>
              <w:t>*</w:t>
            </w:r>
          </w:p>
          <w:p w14:paraId="6C296BC3" w14:textId="55FE00CF" w:rsidR="00B61D8C" w:rsidRDefault="00B61D8C" w:rsidP="00AF66F8">
            <w:pPr>
              <w:spacing w:after="0"/>
              <w:rPr>
                <w:b/>
                <w:bCs/>
              </w:rPr>
            </w:pPr>
            <w:r w:rsidRPr="00801FA8">
              <w:rPr>
                <w:b/>
                <w:bCs/>
                <w:color w:val="86BC25" w:themeColor="accent1"/>
                <w:sz w:val="28"/>
                <w:szCs w:val="28"/>
              </w:rPr>
              <w:t>*</w:t>
            </w:r>
          </w:p>
        </w:tc>
        <w:tc>
          <w:tcPr>
            <w:tcW w:w="7619" w:type="dxa"/>
          </w:tcPr>
          <w:p w14:paraId="579BFED7" w14:textId="12FC17CA" w:rsidR="00B61D8C" w:rsidRDefault="00B61D8C" w:rsidP="00AF66F8">
            <w:pPr>
              <w:spacing w:after="0"/>
              <w:rPr>
                <w:b/>
                <w:bCs/>
              </w:rPr>
            </w:pPr>
            <w:r>
              <w:rPr>
                <w:b/>
                <w:bCs/>
              </w:rPr>
              <w:t>People with Disabilities WA – Disability Safe Week</w:t>
            </w:r>
          </w:p>
          <w:p w14:paraId="63FF2A1E" w14:textId="168C6D01" w:rsidR="00B61D8C" w:rsidRDefault="00B61D8C" w:rsidP="00AF66F8">
            <w:pPr>
              <w:spacing w:after="0"/>
              <w:rPr>
                <w:b/>
                <w:bCs/>
              </w:rPr>
            </w:pPr>
            <w:r>
              <w:t>This initiative is online resources with information on what is violence, abuse and neglect including sexual harassment and violence in Easy Read English, with WA information on where to get help.</w:t>
            </w:r>
          </w:p>
        </w:tc>
        <w:tc>
          <w:tcPr>
            <w:tcW w:w="3721" w:type="dxa"/>
          </w:tcPr>
          <w:p w14:paraId="243E6C3F" w14:textId="0FE92DC3" w:rsidR="00B61D8C" w:rsidRDefault="00B61D8C" w:rsidP="009A0851">
            <w:pPr>
              <w:pStyle w:val="ListParagraph"/>
              <w:numPr>
                <w:ilvl w:val="0"/>
                <w:numId w:val="3"/>
              </w:numPr>
              <w:spacing w:after="0"/>
              <w:ind w:left="284" w:hanging="144"/>
            </w:pPr>
            <w:r>
              <w:t>sexual harassment and violence</w:t>
            </w:r>
          </w:p>
          <w:p w14:paraId="09CB7F29" w14:textId="6AE537DF" w:rsidR="00B61D8C" w:rsidRDefault="00B61D8C" w:rsidP="009A0851">
            <w:pPr>
              <w:pStyle w:val="ListParagraph"/>
              <w:numPr>
                <w:ilvl w:val="0"/>
                <w:numId w:val="3"/>
              </w:numPr>
              <w:spacing w:after="0"/>
              <w:ind w:left="284" w:hanging="144"/>
            </w:pPr>
            <w:r>
              <w:t>people with disabilities</w:t>
            </w:r>
          </w:p>
          <w:p w14:paraId="4EFFBEB4" w14:textId="6A54A676" w:rsidR="00B61D8C" w:rsidRDefault="00B61D8C" w:rsidP="009A0851">
            <w:pPr>
              <w:pStyle w:val="ListParagraph"/>
              <w:numPr>
                <w:ilvl w:val="0"/>
                <w:numId w:val="3"/>
              </w:numPr>
              <w:spacing w:after="0"/>
              <w:ind w:left="284" w:hanging="144"/>
            </w:pPr>
            <w:r>
              <w:t>online resources</w:t>
            </w:r>
          </w:p>
        </w:tc>
      </w:tr>
      <w:tr w:rsidR="00B61D8C" w14:paraId="41663BB6" w14:textId="5D4DFB38" w:rsidTr="007D4789">
        <w:trPr>
          <w:cantSplit/>
          <w:trHeight w:val="994"/>
        </w:trPr>
        <w:tc>
          <w:tcPr>
            <w:tcW w:w="1134" w:type="dxa"/>
            <w:vMerge/>
          </w:tcPr>
          <w:p w14:paraId="4C08383D" w14:textId="77777777" w:rsidR="00B61D8C" w:rsidRPr="00DE313B" w:rsidRDefault="00B61D8C" w:rsidP="00AF66F8"/>
        </w:tc>
        <w:tc>
          <w:tcPr>
            <w:tcW w:w="1985" w:type="dxa"/>
          </w:tcPr>
          <w:p w14:paraId="0C71E376" w14:textId="77777777" w:rsidR="00B61D8C" w:rsidRDefault="00B61D8C" w:rsidP="00AF66F8">
            <w:pPr>
              <w:spacing w:after="0"/>
              <w:rPr>
                <w:b/>
                <w:bCs/>
                <w:color w:val="046A38" w:themeColor="accent2"/>
                <w:sz w:val="28"/>
                <w:szCs w:val="28"/>
              </w:rPr>
            </w:pPr>
            <w:r w:rsidRPr="00801FA8">
              <w:rPr>
                <w:b/>
                <w:bCs/>
                <w:color w:val="046A38" w:themeColor="accent2"/>
                <w:sz w:val="28"/>
                <w:szCs w:val="28"/>
              </w:rPr>
              <w:t>*</w:t>
            </w:r>
          </w:p>
          <w:p w14:paraId="4F3FD644" w14:textId="77777777" w:rsidR="00B61D8C" w:rsidRDefault="00B61D8C" w:rsidP="00AF66F8">
            <w:pPr>
              <w:spacing w:after="0"/>
              <w:rPr>
                <w:b/>
                <w:bCs/>
              </w:rPr>
            </w:pPr>
          </w:p>
        </w:tc>
        <w:tc>
          <w:tcPr>
            <w:tcW w:w="7619" w:type="dxa"/>
            <w:tcBorders>
              <w:bottom w:val="single" w:sz="4" w:space="0" w:color="auto"/>
            </w:tcBorders>
          </w:tcPr>
          <w:p w14:paraId="22E99050" w14:textId="055CAC04" w:rsidR="00B61D8C" w:rsidRDefault="00B61D8C" w:rsidP="00AF66F8">
            <w:pPr>
              <w:spacing w:after="0"/>
              <w:rPr>
                <w:b/>
                <w:bCs/>
              </w:rPr>
            </w:pPr>
            <w:r>
              <w:rPr>
                <w:b/>
                <w:bCs/>
              </w:rPr>
              <w:t>Commissioner for Children and Young People WA – Harmful sexual behaviours</w:t>
            </w:r>
          </w:p>
          <w:p w14:paraId="72624BE2" w14:textId="527D20DC" w:rsidR="00B61D8C" w:rsidRPr="006C420B" w:rsidRDefault="00B61D8C" w:rsidP="00AF66F8">
            <w:pPr>
              <w:spacing w:after="0"/>
            </w:pPr>
            <w:r>
              <w:t xml:space="preserve">This initiative aims at </w:t>
            </w:r>
            <w:r w:rsidRPr="000C1624">
              <w:t>improving the understanding of children and young people with harmful sexual behaviours and enhancing responses to children and young people who may be harming themselves or other</w:t>
            </w:r>
            <w:r>
              <w:t>s.</w:t>
            </w:r>
          </w:p>
        </w:tc>
        <w:tc>
          <w:tcPr>
            <w:tcW w:w="3721" w:type="dxa"/>
            <w:tcBorders>
              <w:bottom w:val="single" w:sz="4" w:space="0" w:color="auto"/>
            </w:tcBorders>
          </w:tcPr>
          <w:p w14:paraId="6C1A714A" w14:textId="5514512A" w:rsidR="00B61D8C" w:rsidRDefault="00B61D8C" w:rsidP="009A0851">
            <w:pPr>
              <w:pStyle w:val="ListParagraph"/>
              <w:numPr>
                <w:ilvl w:val="0"/>
                <w:numId w:val="3"/>
              </w:numPr>
              <w:spacing w:after="0"/>
              <w:ind w:left="284" w:hanging="144"/>
            </w:pPr>
            <w:r>
              <w:t>sexual violence</w:t>
            </w:r>
          </w:p>
          <w:p w14:paraId="2FACF38A" w14:textId="0EEC8A61" w:rsidR="00B61D8C" w:rsidRDefault="00B61D8C" w:rsidP="009A0851">
            <w:pPr>
              <w:pStyle w:val="ListParagraph"/>
              <w:numPr>
                <w:ilvl w:val="0"/>
                <w:numId w:val="3"/>
              </w:numPr>
              <w:spacing w:after="0"/>
              <w:ind w:left="284" w:hanging="144"/>
            </w:pPr>
            <w:r>
              <w:t>children and young people exhibit sexual behaviours</w:t>
            </w:r>
          </w:p>
          <w:p w14:paraId="40060122" w14:textId="13284B74" w:rsidR="00B61D8C" w:rsidRDefault="00B61D8C" w:rsidP="009A0851">
            <w:pPr>
              <w:pStyle w:val="ListParagraph"/>
              <w:numPr>
                <w:ilvl w:val="0"/>
                <w:numId w:val="3"/>
              </w:numPr>
              <w:spacing w:after="0"/>
              <w:ind w:left="284" w:hanging="144"/>
            </w:pPr>
            <w:r>
              <w:t>face</w:t>
            </w:r>
            <w:r w:rsidR="000367C3">
              <w:t>-</w:t>
            </w:r>
            <w:r>
              <w:t>to</w:t>
            </w:r>
            <w:r w:rsidR="000367C3">
              <w:t>-</w:t>
            </w:r>
            <w:r>
              <w:t xml:space="preserve">face training </w:t>
            </w:r>
          </w:p>
        </w:tc>
      </w:tr>
      <w:tr w:rsidR="00B61D8C" w14:paraId="2C15843F" w14:textId="50F7751D" w:rsidTr="00B61D8C">
        <w:trPr>
          <w:cantSplit/>
          <w:trHeight w:val="1069"/>
        </w:trPr>
        <w:tc>
          <w:tcPr>
            <w:tcW w:w="1134" w:type="dxa"/>
            <w:vMerge/>
            <w:tcBorders>
              <w:bottom w:val="single" w:sz="4" w:space="0" w:color="auto"/>
            </w:tcBorders>
          </w:tcPr>
          <w:p w14:paraId="3B97D937" w14:textId="77777777" w:rsidR="00B61D8C" w:rsidRPr="00160ADE" w:rsidRDefault="00B61D8C" w:rsidP="00AF66F8">
            <w:pPr>
              <w:rPr>
                <w:b/>
                <w:bCs/>
              </w:rPr>
            </w:pPr>
          </w:p>
        </w:tc>
        <w:tc>
          <w:tcPr>
            <w:tcW w:w="1985" w:type="dxa"/>
            <w:tcBorders>
              <w:bottom w:val="single" w:sz="4" w:space="0" w:color="auto"/>
            </w:tcBorders>
          </w:tcPr>
          <w:p w14:paraId="082FECAE" w14:textId="77777777" w:rsidR="00B61D8C" w:rsidRDefault="00B61D8C" w:rsidP="00AF66F8">
            <w:pPr>
              <w:spacing w:after="0"/>
              <w:rPr>
                <w:b/>
                <w:bCs/>
                <w:color w:val="046A38" w:themeColor="accent2"/>
                <w:sz w:val="28"/>
                <w:szCs w:val="28"/>
              </w:rPr>
            </w:pPr>
            <w:r w:rsidRPr="00801FA8">
              <w:rPr>
                <w:b/>
                <w:bCs/>
                <w:color w:val="046A38" w:themeColor="accent2"/>
                <w:sz w:val="28"/>
                <w:szCs w:val="28"/>
              </w:rPr>
              <w:t>*</w:t>
            </w:r>
          </w:p>
          <w:p w14:paraId="7DD4DAAE" w14:textId="77777777" w:rsidR="00B61D8C" w:rsidRDefault="00B61D8C" w:rsidP="00AF66F8">
            <w:pPr>
              <w:spacing w:after="0"/>
              <w:rPr>
                <w:b/>
                <w:bCs/>
              </w:rPr>
            </w:pPr>
          </w:p>
        </w:tc>
        <w:tc>
          <w:tcPr>
            <w:tcW w:w="7619" w:type="dxa"/>
            <w:tcBorders>
              <w:bottom w:val="single" w:sz="4" w:space="0" w:color="auto"/>
            </w:tcBorders>
          </w:tcPr>
          <w:p w14:paraId="60D8EF0D" w14:textId="469FDC57" w:rsidR="00B61D8C" w:rsidRDefault="00B61D8C" w:rsidP="00AF66F8">
            <w:pPr>
              <w:spacing w:after="0"/>
            </w:pPr>
            <w:r>
              <w:rPr>
                <w:b/>
                <w:bCs/>
              </w:rPr>
              <w:t>Anglicare WA – Kimberley Sexual Abuse Prevention and Support Services</w:t>
            </w:r>
          </w:p>
          <w:p w14:paraId="4B74F356" w14:textId="6D1552C2" w:rsidR="00B61D8C" w:rsidRPr="003904E8" w:rsidRDefault="00B61D8C" w:rsidP="00AF66F8">
            <w:pPr>
              <w:spacing w:after="0"/>
            </w:pPr>
            <w:r>
              <w:t xml:space="preserve">This initiative aims to deliver group work programs and community education initiatives around sexual assault and sexual abuse. It aims to help recognise the symptoms and effects of sexual assault and sexual abuse. Additionally, they aim to provide support for healing. </w:t>
            </w:r>
          </w:p>
        </w:tc>
        <w:tc>
          <w:tcPr>
            <w:tcW w:w="3721" w:type="dxa"/>
          </w:tcPr>
          <w:p w14:paraId="0A997717" w14:textId="088970F2" w:rsidR="00B61D8C" w:rsidRDefault="00B61D8C" w:rsidP="009A0851">
            <w:pPr>
              <w:pStyle w:val="ListParagraph"/>
              <w:numPr>
                <w:ilvl w:val="0"/>
                <w:numId w:val="3"/>
              </w:numPr>
              <w:spacing w:after="0"/>
              <w:ind w:left="284" w:hanging="144"/>
            </w:pPr>
            <w:r>
              <w:t>sexual assault</w:t>
            </w:r>
          </w:p>
          <w:p w14:paraId="1444E7DF" w14:textId="771AFA34" w:rsidR="00B61D8C" w:rsidRDefault="00B61D8C" w:rsidP="009A0851">
            <w:pPr>
              <w:pStyle w:val="ListParagraph"/>
              <w:numPr>
                <w:ilvl w:val="0"/>
                <w:numId w:val="3"/>
              </w:numPr>
              <w:spacing w:after="0"/>
              <w:ind w:left="284" w:hanging="144"/>
            </w:pPr>
            <w:r>
              <w:t>sexual abuse</w:t>
            </w:r>
          </w:p>
          <w:p w14:paraId="0AADCD88" w14:textId="2BF54B9F" w:rsidR="00B61D8C" w:rsidRDefault="00B61D8C" w:rsidP="009A0851">
            <w:pPr>
              <w:pStyle w:val="ListParagraph"/>
              <w:numPr>
                <w:ilvl w:val="0"/>
                <w:numId w:val="3"/>
              </w:numPr>
              <w:spacing w:after="0"/>
              <w:ind w:left="284" w:hanging="144"/>
            </w:pPr>
            <w:r>
              <w:t>community education</w:t>
            </w:r>
          </w:p>
          <w:p w14:paraId="4DE6C4E6" w14:textId="7AF8B1BD" w:rsidR="00B61D8C" w:rsidRDefault="00B61D8C" w:rsidP="009A0851">
            <w:pPr>
              <w:pStyle w:val="ListParagraph"/>
              <w:numPr>
                <w:ilvl w:val="0"/>
                <w:numId w:val="3"/>
              </w:numPr>
              <w:spacing w:after="0"/>
              <w:ind w:left="284" w:hanging="144"/>
            </w:pPr>
            <w:r>
              <w:t>whole of population</w:t>
            </w:r>
          </w:p>
          <w:p w14:paraId="60A81AB5" w14:textId="2AD48F80" w:rsidR="00B61D8C" w:rsidRPr="00BE7B14" w:rsidRDefault="00B61D8C" w:rsidP="009A0851">
            <w:pPr>
              <w:pStyle w:val="ListParagraph"/>
              <w:numPr>
                <w:ilvl w:val="0"/>
                <w:numId w:val="3"/>
              </w:numPr>
              <w:spacing w:after="0"/>
              <w:ind w:left="284" w:hanging="144"/>
            </w:pPr>
            <w:r>
              <w:t>face</w:t>
            </w:r>
            <w:r w:rsidR="000367C3">
              <w:t>-</w:t>
            </w:r>
            <w:r>
              <w:t>to</w:t>
            </w:r>
            <w:r w:rsidR="000367C3">
              <w:t>-</w:t>
            </w:r>
            <w:r>
              <w:t>face workshops</w:t>
            </w:r>
          </w:p>
        </w:tc>
      </w:tr>
      <w:tr w:rsidR="00445257" w14:paraId="4AE817AA" w14:textId="6612496A" w:rsidTr="00B61D8C">
        <w:trPr>
          <w:cantSplit/>
          <w:trHeight w:val="1069"/>
        </w:trPr>
        <w:tc>
          <w:tcPr>
            <w:tcW w:w="1134" w:type="dxa"/>
            <w:vMerge w:val="restart"/>
            <w:tcBorders>
              <w:top w:val="single" w:sz="4" w:space="0" w:color="auto"/>
            </w:tcBorders>
          </w:tcPr>
          <w:p w14:paraId="323B9436" w14:textId="2EEE771B" w:rsidR="00445257" w:rsidRPr="00DE313B" w:rsidRDefault="00445257" w:rsidP="00AF66F8">
            <w:r>
              <w:rPr>
                <w:b/>
                <w:bCs/>
              </w:rPr>
              <w:t xml:space="preserve">Western Australia </w:t>
            </w:r>
            <w:r>
              <w:t>cont.</w:t>
            </w:r>
          </w:p>
        </w:tc>
        <w:tc>
          <w:tcPr>
            <w:tcW w:w="1985" w:type="dxa"/>
          </w:tcPr>
          <w:p w14:paraId="3433349B" w14:textId="77777777" w:rsidR="00445257" w:rsidRDefault="00445257" w:rsidP="00AF66F8">
            <w:pPr>
              <w:spacing w:after="0"/>
              <w:rPr>
                <w:b/>
                <w:bCs/>
                <w:color w:val="046A38" w:themeColor="accent2"/>
                <w:sz w:val="28"/>
                <w:szCs w:val="28"/>
              </w:rPr>
            </w:pPr>
            <w:r w:rsidRPr="00801FA8">
              <w:rPr>
                <w:b/>
                <w:bCs/>
                <w:color w:val="046A38" w:themeColor="accent2"/>
                <w:sz w:val="28"/>
                <w:szCs w:val="28"/>
              </w:rPr>
              <w:t>*</w:t>
            </w:r>
          </w:p>
          <w:p w14:paraId="3406BA1E" w14:textId="77777777" w:rsidR="00445257" w:rsidRDefault="00445257" w:rsidP="00AF66F8">
            <w:pPr>
              <w:spacing w:after="0"/>
              <w:rPr>
                <w:b/>
                <w:bCs/>
              </w:rPr>
            </w:pPr>
          </w:p>
        </w:tc>
        <w:tc>
          <w:tcPr>
            <w:tcW w:w="7619" w:type="dxa"/>
          </w:tcPr>
          <w:p w14:paraId="4FF70B79" w14:textId="4F13573E" w:rsidR="00445257" w:rsidRDefault="00445257" w:rsidP="00AF66F8">
            <w:pPr>
              <w:spacing w:after="0"/>
              <w:rPr>
                <w:b/>
                <w:bCs/>
              </w:rPr>
            </w:pPr>
            <w:r>
              <w:rPr>
                <w:b/>
                <w:bCs/>
              </w:rPr>
              <w:t>Desert Blue Connect – Family Violence Prevention Resources and Workshops</w:t>
            </w:r>
          </w:p>
          <w:p w14:paraId="32B1A460" w14:textId="6ED28CB0" w:rsidR="00445257" w:rsidRPr="006059ED" w:rsidRDefault="00445257" w:rsidP="00AF66F8">
            <w:pPr>
              <w:spacing w:after="0"/>
            </w:pPr>
            <w:r w:rsidRPr="006059ED">
              <w:t>This initiative aims</w:t>
            </w:r>
            <w:r>
              <w:t xml:space="preserve"> to</w:t>
            </w:r>
            <w:r w:rsidRPr="006059ED">
              <w:t xml:space="preserve"> provide resources, information and programs on respectful relationships and prevention of </w:t>
            </w:r>
            <w:r>
              <w:t>family violence. These workshops are often incorporated with sexual assault and women’s health workshops.</w:t>
            </w:r>
            <w:r w:rsidRPr="006059ED">
              <w:t xml:space="preserve">  These are available in community settings, workplaces, </w:t>
            </w:r>
            <w:proofErr w:type="gramStart"/>
            <w:r w:rsidRPr="006059ED">
              <w:t>correctional facilities</w:t>
            </w:r>
            <w:proofErr w:type="gramEnd"/>
            <w:r w:rsidRPr="006059ED">
              <w:t xml:space="preserve"> and educational institutions.</w:t>
            </w:r>
          </w:p>
        </w:tc>
        <w:tc>
          <w:tcPr>
            <w:tcW w:w="3721" w:type="dxa"/>
          </w:tcPr>
          <w:p w14:paraId="03BE1171" w14:textId="4A22C96B" w:rsidR="00445257" w:rsidRDefault="00445257" w:rsidP="009A0851">
            <w:pPr>
              <w:pStyle w:val="ListParagraph"/>
              <w:numPr>
                <w:ilvl w:val="0"/>
                <w:numId w:val="3"/>
              </w:numPr>
              <w:spacing w:after="0"/>
              <w:ind w:left="284" w:hanging="144"/>
            </w:pPr>
            <w:r>
              <w:t>family and domestic violence</w:t>
            </w:r>
          </w:p>
          <w:p w14:paraId="3AF5DA9D" w14:textId="169A1121" w:rsidR="00445257" w:rsidRDefault="00445257" w:rsidP="009A0851">
            <w:pPr>
              <w:pStyle w:val="ListParagraph"/>
              <w:numPr>
                <w:ilvl w:val="0"/>
                <w:numId w:val="3"/>
              </w:numPr>
              <w:spacing w:after="0"/>
              <w:ind w:left="284" w:hanging="144"/>
            </w:pPr>
            <w:r>
              <w:t>respectful relationships</w:t>
            </w:r>
          </w:p>
          <w:p w14:paraId="20BE4E8B" w14:textId="61578D3F" w:rsidR="00445257" w:rsidRDefault="00445257" w:rsidP="009A0851">
            <w:pPr>
              <w:pStyle w:val="ListParagraph"/>
              <w:numPr>
                <w:ilvl w:val="0"/>
                <w:numId w:val="3"/>
              </w:numPr>
              <w:spacing w:after="0"/>
              <w:ind w:left="284" w:hanging="144"/>
            </w:pPr>
            <w:r>
              <w:t>sexual assault</w:t>
            </w:r>
          </w:p>
          <w:p w14:paraId="3270D30D" w14:textId="53F8B3D4" w:rsidR="00445257" w:rsidRDefault="00445257" w:rsidP="009A0851">
            <w:pPr>
              <w:pStyle w:val="ListParagraph"/>
              <w:numPr>
                <w:ilvl w:val="0"/>
                <w:numId w:val="3"/>
              </w:numPr>
              <w:spacing w:after="0"/>
              <w:ind w:left="284" w:hanging="144"/>
            </w:pPr>
            <w:r>
              <w:t>women’s health</w:t>
            </w:r>
          </w:p>
          <w:p w14:paraId="63FBB8A9" w14:textId="5EB721D7" w:rsidR="00445257" w:rsidRPr="008434E9" w:rsidRDefault="00445257" w:rsidP="009A0851">
            <w:pPr>
              <w:pStyle w:val="ListParagraph"/>
              <w:numPr>
                <w:ilvl w:val="0"/>
                <w:numId w:val="3"/>
              </w:numPr>
              <w:spacing w:after="0"/>
              <w:ind w:left="284" w:hanging="144"/>
            </w:pPr>
            <w:r>
              <w:t xml:space="preserve">community settings, workplaces. </w:t>
            </w:r>
            <w:proofErr w:type="gramStart"/>
            <w:r>
              <w:t>correctional facilities</w:t>
            </w:r>
            <w:proofErr w:type="gramEnd"/>
            <w:r>
              <w:t>, educational institutions</w:t>
            </w:r>
          </w:p>
        </w:tc>
      </w:tr>
      <w:tr w:rsidR="00445257" w14:paraId="6A5941CB" w14:textId="447C0582" w:rsidTr="00703250">
        <w:trPr>
          <w:cantSplit/>
          <w:trHeight w:val="1069"/>
        </w:trPr>
        <w:tc>
          <w:tcPr>
            <w:tcW w:w="1134" w:type="dxa"/>
            <w:vMerge/>
          </w:tcPr>
          <w:p w14:paraId="75FBD25A" w14:textId="77777777" w:rsidR="00445257" w:rsidRPr="00DE313B" w:rsidRDefault="00445257" w:rsidP="00AF66F8"/>
        </w:tc>
        <w:tc>
          <w:tcPr>
            <w:tcW w:w="1985" w:type="dxa"/>
            <w:tcBorders>
              <w:bottom w:val="single" w:sz="4" w:space="0" w:color="auto"/>
            </w:tcBorders>
          </w:tcPr>
          <w:p w14:paraId="2B75DF20" w14:textId="77777777" w:rsidR="00445257" w:rsidRDefault="00445257" w:rsidP="00AF66F8">
            <w:pPr>
              <w:spacing w:after="0"/>
              <w:rPr>
                <w:b/>
                <w:bCs/>
                <w:color w:val="046A38" w:themeColor="accent2"/>
                <w:sz w:val="28"/>
                <w:szCs w:val="28"/>
              </w:rPr>
            </w:pPr>
            <w:r w:rsidRPr="00801FA8">
              <w:rPr>
                <w:b/>
                <w:bCs/>
                <w:color w:val="046A38" w:themeColor="accent2"/>
                <w:sz w:val="28"/>
                <w:szCs w:val="28"/>
              </w:rPr>
              <w:t>*</w:t>
            </w:r>
          </w:p>
          <w:p w14:paraId="52FA1C4B" w14:textId="77777777" w:rsidR="00445257" w:rsidRDefault="00445257" w:rsidP="00AF66F8">
            <w:pPr>
              <w:spacing w:after="0"/>
              <w:rPr>
                <w:b/>
                <w:bCs/>
              </w:rPr>
            </w:pPr>
          </w:p>
        </w:tc>
        <w:tc>
          <w:tcPr>
            <w:tcW w:w="7619" w:type="dxa"/>
          </w:tcPr>
          <w:p w14:paraId="1E663E57" w14:textId="565D6F44" w:rsidR="00445257" w:rsidRDefault="00445257" w:rsidP="00AF66F8">
            <w:pPr>
              <w:spacing w:after="0"/>
              <w:rPr>
                <w:b/>
                <w:bCs/>
              </w:rPr>
            </w:pPr>
            <w:r>
              <w:rPr>
                <w:b/>
                <w:bCs/>
              </w:rPr>
              <w:t>Southern Aboriginal Corporation – Family Violence Prevention Service – Legal Education</w:t>
            </w:r>
          </w:p>
          <w:p w14:paraId="58C1AC72" w14:textId="6B44C60D" w:rsidR="00445257" w:rsidRPr="0069749A" w:rsidRDefault="00445257" w:rsidP="00AF66F8">
            <w:pPr>
              <w:spacing w:after="0"/>
            </w:pPr>
            <w:r>
              <w:t xml:space="preserve">This initiative aims to provide community legal education to Aboriginal adults and children. The legal education includes family violence and family law. </w:t>
            </w:r>
          </w:p>
        </w:tc>
        <w:tc>
          <w:tcPr>
            <w:tcW w:w="3721" w:type="dxa"/>
          </w:tcPr>
          <w:p w14:paraId="5B11BC33" w14:textId="5E8665B1" w:rsidR="00445257" w:rsidRDefault="00445257" w:rsidP="009A0851">
            <w:pPr>
              <w:pStyle w:val="ListParagraph"/>
              <w:numPr>
                <w:ilvl w:val="0"/>
                <w:numId w:val="3"/>
              </w:numPr>
              <w:spacing w:after="0"/>
              <w:ind w:left="284" w:hanging="144"/>
            </w:pPr>
            <w:r>
              <w:t>domestic and family violence</w:t>
            </w:r>
          </w:p>
          <w:p w14:paraId="074AB562" w14:textId="37C7244A" w:rsidR="00445257" w:rsidRDefault="00445257" w:rsidP="009A0851">
            <w:pPr>
              <w:pStyle w:val="ListParagraph"/>
              <w:numPr>
                <w:ilvl w:val="0"/>
                <w:numId w:val="3"/>
              </w:numPr>
              <w:spacing w:after="0"/>
              <w:ind w:left="284" w:hanging="144"/>
            </w:pPr>
            <w:r>
              <w:t xml:space="preserve">sexual assault </w:t>
            </w:r>
          </w:p>
          <w:p w14:paraId="666D1DD5" w14:textId="34210D8F" w:rsidR="00445257" w:rsidRDefault="00445257" w:rsidP="009A0851">
            <w:pPr>
              <w:pStyle w:val="ListParagraph"/>
              <w:numPr>
                <w:ilvl w:val="0"/>
                <w:numId w:val="3"/>
              </w:numPr>
              <w:spacing w:after="0"/>
              <w:ind w:left="284" w:hanging="144"/>
            </w:pPr>
            <w:r>
              <w:t>aboriginal children and adults</w:t>
            </w:r>
          </w:p>
          <w:p w14:paraId="19018508" w14:textId="1A282D40" w:rsidR="00445257" w:rsidRPr="00A42D69" w:rsidRDefault="00445257" w:rsidP="00A42D69">
            <w:pPr>
              <w:pStyle w:val="ListParagraph"/>
              <w:numPr>
                <w:ilvl w:val="0"/>
                <w:numId w:val="3"/>
              </w:numPr>
              <w:spacing w:after="0"/>
              <w:ind w:left="284" w:hanging="144"/>
            </w:pPr>
            <w:r>
              <w:t>legal education</w:t>
            </w:r>
          </w:p>
        </w:tc>
      </w:tr>
      <w:tr w:rsidR="00445257" w14:paraId="5139A187" w14:textId="29378467" w:rsidTr="00703250">
        <w:trPr>
          <w:cantSplit/>
          <w:trHeight w:val="1069"/>
        </w:trPr>
        <w:tc>
          <w:tcPr>
            <w:tcW w:w="1134" w:type="dxa"/>
            <w:vMerge/>
          </w:tcPr>
          <w:p w14:paraId="36ABD16A" w14:textId="22E87F1E" w:rsidR="00445257" w:rsidRPr="00EB1BF4" w:rsidRDefault="00445257" w:rsidP="00AF66F8"/>
        </w:tc>
        <w:tc>
          <w:tcPr>
            <w:tcW w:w="1985" w:type="dxa"/>
          </w:tcPr>
          <w:p w14:paraId="33C50B4F" w14:textId="77777777" w:rsidR="00445257" w:rsidRDefault="00445257" w:rsidP="00AF66F8">
            <w:pPr>
              <w:spacing w:after="0"/>
              <w:rPr>
                <w:b/>
                <w:bCs/>
              </w:rPr>
            </w:pPr>
          </w:p>
        </w:tc>
        <w:tc>
          <w:tcPr>
            <w:tcW w:w="7619" w:type="dxa"/>
          </w:tcPr>
          <w:p w14:paraId="760DE2EE" w14:textId="3227967D" w:rsidR="00445257" w:rsidRDefault="00445257" w:rsidP="00AF66F8">
            <w:pPr>
              <w:spacing w:after="0"/>
              <w:rPr>
                <w:b/>
                <w:bCs/>
              </w:rPr>
            </w:pPr>
            <w:r>
              <w:rPr>
                <w:b/>
                <w:bCs/>
              </w:rPr>
              <w:t>WA Child Safety Services – Protective Behaviours Education</w:t>
            </w:r>
          </w:p>
          <w:p w14:paraId="788D9B1B" w14:textId="7C4C7B7A" w:rsidR="00445257" w:rsidRPr="0048322D" w:rsidRDefault="00445257" w:rsidP="00AF66F8">
            <w:pPr>
              <w:spacing w:after="0"/>
            </w:pPr>
            <w:r>
              <w:t>This initiative is a c</w:t>
            </w:r>
            <w:r w:rsidRPr="0048322D">
              <w:t>hild abuse prevention and personal safety program targeted at primary school aged children, their parents/</w:t>
            </w:r>
            <w:proofErr w:type="gramStart"/>
            <w:r w:rsidRPr="0048322D">
              <w:t>carers</w:t>
            </w:r>
            <w:proofErr w:type="gramEnd"/>
            <w:r w:rsidRPr="0048322D">
              <w:t xml:space="preserve"> and teachers.  The program is delivered in both group settings and in one-on-one contexts.</w:t>
            </w:r>
          </w:p>
        </w:tc>
        <w:tc>
          <w:tcPr>
            <w:tcW w:w="3721" w:type="dxa"/>
          </w:tcPr>
          <w:p w14:paraId="62E10672" w14:textId="58DF1F34" w:rsidR="00445257" w:rsidRDefault="00445257" w:rsidP="009A0851">
            <w:pPr>
              <w:pStyle w:val="ListParagraph"/>
              <w:numPr>
                <w:ilvl w:val="0"/>
                <w:numId w:val="3"/>
              </w:numPr>
              <w:spacing w:after="0"/>
              <w:ind w:left="284" w:hanging="144"/>
            </w:pPr>
            <w:r>
              <w:t>child abuse</w:t>
            </w:r>
          </w:p>
          <w:p w14:paraId="7860CD73" w14:textId="4859C6B2" w:rsidR="00445257" w:rsidRDefault="00445257" w:rsidP="009A0851">
            <w:pPr>
              <w:pStyle w:val="ListParagraph"/>
              <w:numPr>
                <w:ilvl w:val="0"/>
                <w:numId w:val="3"/>
              </w:numPr>
              <w:spacing w:after="0"/>
              <w:ind w:left="284" w:hanging="144"/>
            </w:pPr>
            <w:r>
              <w:t>personal safety</w:t>
            </w:r>
          </w:p>
          <w:p w14:paraId="13CF1C1B" w14:textId="5FB2F5EA" w:rsidR="00445257" w:rsidRDefault="00445257" w:rsidP="009A0851">
            <w:pPr>
              <w:pStyle w:val="ListParagraph"/>
              <w:numPr>
                <w:ilvl w:val="0"/>
                <w:numId w:val="3"/>
              </w:numPr>
              <w:spacing w:after="0"/>
              <w:ind w:left="284" w:hanging="144"/>
            </w:pPr>
            <w:r>
              <w:t>children</w:t>
            </w:r>
          </w:p>
          <w:p w14:paraId="5D716D41" w14:textId="55D9C359" w:rsidR="00445257" w:rsidRDefault="00445257" w:rsidP="009A0851">
            <w:pPr>
              <w:pStyle w:val="ListParagraph"/>
              <w:numPr>
                <w:ilvl w:val="0"/>
                <w:numId w:val="3"/>
              </w:numPr>
              <w:spacing w:after="0"/>
              <w:ind w:left="284" w:hanging="144"/>
            </w:pPr>
            <w:r>
              <w:t>parents/carers</w:t>
            </w:r>
          </w:p>
          <w:p w14:paraId="1EF2404D" w14:textId="015FEC62" w:rsidR="00445257" w:rsidRDefault="00445257" w:rsidP="009A0851">
            <w:pPr>
              <w:pStyle w:val="ListParagraph"/>
              <w:numPr>
                <w:ilvl w:val="0"/>
                <w:numId w:val="3"/>
              </w:numPr>
              <w:spacing w:after="0"/>
              <w:ind w:left="284" w:hanging="144"/>
            </w:pPr>
            <w:r>
              <w:t>teachers</w:t>
            </w:r>
          </w:p>
          <w:p w14:paraId="168AF986" w14:textId="54DF6EF7" w:rsidR="00445257" w:rsidRDefault="00445257" w:rsidP="009A0851">
            <w:pPr>
              <w:pStyle w:val="ListParagraph"/>
              <w:numPr>
                <w:ilvl w:val="0"/>
                <w:numId w:val="3"/>
              </w:numPr>
              <w:spacing w:after="0"/>
              <w:ind w:left="284" w:hanging="144"/>
            </w:pPr>
            <w:r>
              <w:t>schools</w:t>
            </w:r>
          </w:p>
          <w:p w14:paraId="132B5A28" w14:textId="63E11045" w:rsidR="00445257" w:rsidRDefault="00445257" w:rsidP="009A0851">
            <w:pPr>
              <w:pStyle w:val="ListParagraph"/>
              <w:numPr>
                <w:ilvl w:val="0"/>
                <w:numId w:val="3"/>
              </w:numPr>
              <w:spacing w:after="0"/>
              <w:ind w:left="284" w:hanging="144"/>
            </w:pPr>
            <w:r>
              <w:t xml:space="preserve">households </w:t>
            </w:r>
          </w:p>
          <w:p w14:paraId="6B846593" w14:textId="600E47EF" w:rsidR="00445257" w:rsidRDefault="00445257" w:rsidP="009A0851">
            <w:pPr>
              <w:pStyle w:val="ListParagraph"/>
              <w:numPr>
                <w:ilvl w:val="0"/>
                <w:numId w:val="3"/>
              </w:numPr>
              <w:spacing w:after="0"/>
              <w:ind w:left="284" w:hanging="144"/>
            </w:pPr>
            <w:r>
              <w:t xml:space="preserve">face-to-face </w:t>
            </w:r>
          </w:p>
        </w:tc>
      </w:tr>
      <w:tr w:rsidR="00445257" w14:paraId="6583C847" w14:textId="1AF760CE" w:rsidTr="007D4789">
        <w:trPr>
          <w:cantSplit/>
          <w:trHeight w:val="1069"/>
        </w:trPr>
        <w:tc>
          <w:tcPr>
            <w:tcW w:w="1134" w:type="dxa"/>
            <w:vMerge/>
          </w:tcPr>
          <w:p w14:paraId="10D3AB53" w14:textId="77777777" w:rsidR="00445257" w:rsidRPr="00DE313B" w:rsidRDefault="00445257" w:rsidP="00AF66F8"/>
        </w:tc>
        <w:tc>
          <w:tcPr>
            <w:tcW w:w="1985" w:type="dxa"/>
            <w:tcBorders>
              <w:bottom w:val="single" w:sz="4" w:space="0" w:color="auto"/>
            </w:tcBorders>
          </w:tcPr>
          <w:p w14:paraId="63FD86AB" w14:textId="77777777" w:rsidR="00445257" w:rsidRDefault="00445257" w:rsidP="00AF66F8">
            <w:pPr>
              <w:spacing w:after="0"/>
              <w:rPr>
                <w:b/>
                <w:bCs/>
                <w:color w:val="046A38" w:themeColor="accent2"/>
                <w:sz w:val="28"/>
                <w:szCs w:val="28"/>
              </w:rPr>
            </w:pPr>
            <w:r w:rsidRPr="00801FA8">
              <w:rPr>
                <w:b/>
                <w:bCs/>
                <w:color w:val="046A38" w:themeColor="accent2"/>
                <w:sz w:val="28"/>
                <w:szCs w:val="28"/>
              </w:rPr>
              <w:t>*</w:t>
            </w:r>
          </w:p>
          <w:p w14:paraId="785E98FB" w14:textId="77777777" w:rsidR="00445257" w:rsidRDefault="00445257" w:rsidP="00AF66F8">
            <w:pPr>
              <w:spacing w:after="0"/>
              <w:rPr>
                <w:b/>
                <w:bCs/>
              </w:rPr>
            </w:pPr>
          </w:p>
        </w:tc>
        <w:tc>
          <w:tcPr>
            <w:tcW w:w="7619" w:type="dxa"/>
            <w:tcBorders>
              <w:bottom w:val="single" w:sz="4" w:space="0" w:color="auto"/>
            </w:tcBorders>
          </w:tcPr>
          <w:p w14:paraId="512057FB" w14:textId="59826E8D" w:rsidR="00445257" w:rsidRDefault="00445257" w:rsidP="00AF66F8">
            <w:pPr>
              <w:spacing w:after="0"/>
            </w:pPr>
            <w:r>
              <w:rPr>
                <w:b/>
                <w:bCs/>
              </w:rPr>
              <w:t xml:space="preserve">WA Department of Health – Sexual Assault Resource Centre – Online Resources </w:t>
            </w:r>
          </w:p>
          <w:p w14:paraId="2360390A" w14:textId="00E6625D" w:rsidR="00445257" w:rsidRPr="00EE278C" w:rsidRDefault="00445257" w:rsidP="00AF66F8">
            <w:pPr>
              <w:spacing w:after="0"/>
            </w:pPr>
            <w:r>
              <w:t xml:space="preserve">This initiative is a suite of online resources about sexual assault, </w:t>
            </w:r>
            <w:proofErr w:type="gramStart"/>
            <w:r>
              <w:t>consent</w:t>
            </w:r>
            <w:proofErr w:type="gramEnd"/>
            <w:r>
              <w:t xml:space="preserve"> and sexual violence. It includes posters for schools, resources for Aboriginal and Torres Strait Island communities and resources for those working in sexual assault. </w:t>
            </w:r>
          </w:p>
        </w:tc>
        <w:tc>
          <w:tcPr>
            <w:tcW w:w="3721" w:type="dxa"/>
            <w:tcBorders>
              <w:bottom w:val="single" w:sz="4" w:space="0" w:color="auto"/>
            </w:tcBorders>
          </w:tcPr>
          <w:p w14:paraId="272AB805" w14:textId="77777777" w:rsidR="00445257" w:rsidRDefault="00445257" w:rsidP="009A0851">
            <w:pPr>
              <w:pStyle w:val="ListParagraph"/>
              <w:numPr>
                <w:ilvl w:val="0"/>
                <w:numId w:val="3"/>
              </w:numPr>
              <w:spacing w:after="0"/>
              <w:ind w:left="284" w:hanging="144"/>
            </w:pPr>
            <w:r>
              <w:t>sexual violence</w:t>
            </w:r>
          </w:p>
          <w:p w14:paraId="0ECECDBA" w14:textId="5AAF9BA8" w:rsidR="00445257" w:rsidRDefault="00445257" w:rsidP="009A0851">
            <w:pPr>
              <w:pStyle w:val="ListParagraph"/>
              <w:numPr>
                <w:ilvl w:val="0"/>
                <w:numId w:val="3"/>
              </w:numPr>
              <w:spacing w:after="0"/>
              <w:ind w:left="284" w:hanging="144"/>
            </w:pPr>
            <w:r>
              <w:t>sexual assault</w:t>
            </w:r>
          </w:p>
          <w:p w14:paraId="41A2F7B9" w14:textId="1F8ED7A7" w:rsidR="00445257" w:rsidRDefault="00445257" w:rsidP="009A0851">
            <w:pPr>
              <w:pStyle w:val="ListParagraph"/>
              <w:numPr>
                <w:ilvl w:val="0"/>
                <w:numId w:val="3"/>
              </w:numPr>
              <w:spacing w:after="0"/>
              <w:ind w:left="284" w:hanging="144"/>
            </w:pPr>
            <w:r>
              <w:t>consent</w:t>
            </w:r>
          </w:p>
          <w:p w14:paraId="3D78FCB7" w14:textId="627D7282" w:rsidR="00445257" w:rsidRPr="00310237" w:rsidRDefault="00445257" w:rsidP="009A0851">
            <w:pPr>
              <w:pStyle w:val="ListParagraph"/>
              <w:numPr>
                <w:ilvl w:val="0"/>
                <w:numId w:val="3"/>
              </w:numPr>
              <w:spacing w:after="0"/>
              <w:ind w:left="284" w:hanging="144"/>
            </w:pPr>
            <w:r>
              <w:t>online resources</w:t>
            </w:r>
          </w:p>
        </w:tc>
      </w:tr>
      <w:tr w:rsidR="00445257" w14:paraId="747EBBF0" w14:textId="4CF02E51" w:rsidTr="00445257">
        <w:trPr>
          <w:cantSplit/>
          <w:trHeight w:val="1069"/>
        </w:trPr>
        <w:tc>
          <w:tcPr>
            <w:tcW w:w="1134" w:type="dxa"/>
            <w:vMerge/>
            <w:tcBorders>
              <w:bottom w:val="single" w:sz="4" w:space="0" w:color="auto"/>
            </w:tcBorders>
          </w:tcPr>
          <w:p w14:paraId="4EBEBE0A" w14:textId="5EA333FE" w:rsidR="00445257" w:rsidRPr="00160ADE" w:rsidRDefault="00445257" w:rsidP="00AF66F8">
            <w:pPr>
              <w:rPr>
                <w:b/>
                <w:bCs/>
              </w:rPr>
            </w:pPr>
          </w:p>
        </w:tc>
        <w:tc>
          <w:tcPr>
            <w:tcW w:w="1985" w:type="dxa"/>
            <w:tcBorders>
              <w:bottom w:val="single" w:sz="4" w:space="0" w:color="auto"/>
            </w:tcBorders>
          </w:tcPr>
          <w:p w14:paraId="09D13BA1" w14:textId="77777777" w:rsidR="00445257" w:rsidRDefault="00445257" w:rsidP="00AF66F8">
            <w:pPr>
              <w:spacing w:after="0"/>
              <w:rPr>
                <w:b/>
                <w:bCs/>
              </w:rPr>
            </w:pPr>
          </w:p>
        </w:tc>
        <w:tc>
          <w:tcPr>
            <w:tcW w:w="7619" w:type="dxa"/>
          </w:tcPr>
          <w:p w14:paraId="59FE431B" w14:textId="3C2C47F4" w:rsidR="00445257" w:rsidRDefault="00445257" w:rsidP="00AF66F8">
            <w:pPr>
              <w:spacing w:after="0"/>
              <w:rPr>
                <w:b/>
                <w:bCs/>
              </w:rPr>
            </w:pPr>
            <w:r>
              <w:rPr>
                <w:b/>
                <w:bCs/>
              </w:rPr>
              <w:t>University of Western Australia – Consent Matters</w:t>
            </w:r>
          </w:p>
          <w:p w14:paraId="068D622C" w14:textId="0FD3FC27" w:rsidR="00445257" w:rsidRPr="00BB54C2" w:rsidRDefault="00445257" w:rsidP="00AF66F8">
            <w:pPr>
              <w:spacing w:after="0"/>
            </w:pPr>
            <w:r>
              <w:t xml:space="preserve">This initiative is an online course that aims to help individuals understand what sexual consent is, the laws around consent, identify situations where consent can and can’t be given, reflect personal boundaries, identify ways you could step in if you see or hear about an unsafe situation and learn about support available for anyone affected by sexual violence. </w:t>
            </w:r>
          </w:p>
        </w:tc>
        <w:tc>
          <w:tcPr>
            <w:tcW w:w="3721" w:type="dxa"/>
          </w:tcPr>
          <w:p w14:paraId="325050FC" w14:textId="5C07FD70" w:rsidR="00445257" w:rsidRDefault="00445257" w:rsidP="009A0851">
            <w:pPr>
              <w:pStyle w:val="ListParagraph"/>
              <w:numPr>
                <w:ilvl w:val="0"/>
                <w:numId w:val="3"/>
              </w:numPr>
              <w:spacing w:after="0"/>
              <w:ind w:left="284" w:hanging="144"/>
            </w:pPr>
            <w:r>
              <w:t>consent</w:t>
            </w:r>
          </w:p>
          <w:p w14:paraId="3632CB43" w14:textId="2ED68ABE" w:rsidR="00445257" w:rsidRDefault="00445257" w:rsidP="009A0851">
            <w:pPr>
              <w:pStyle w:val="ListParagraph"/>
              <w:numPr>
                <w:ilvl w:val="0"/>
                <w:numId w:val="3"/>
              </w:numPr>
              <w:spacing w:after="0"/>
              <w:ind w:left="284" w:hanging="144"/>
            </w:pPr>
            <w:r>
              <w:t>university students</w:t>
            </w:r>
          </w:p>
          <w:p w14:paraId="2C53E171" w14:textId="5D2CC901" w:rsidR="00445257" w:rsidRDefault="00445257" w:rsidP="009A0851">
            <w:pPr>
              <w:pStyle w:val="ListParagraph"/>
              <w:numPr>
                <w:ilvl w:val="0"/>
                <w:numId w:val="3"/>
              </w:numPr>
              <w:spacing w:after="0"/>
              <w:ind w:left="284" w:hanging="144"/>
            </w:pPr>
            <w:r>
              <w:t xml:space="preserve">university </w:t>
            </w:r>
          </w:p>
          <w:p w14:paraId="78FBF1F8" w14:textId="6026AE51" w:rsidR="00445257" w:rsidRPr="0069626B" w:rsidRDefault="00445257" w:rsidP="009A0851">
            <w:pPr>
              <w:pStyle w:val="ListParagraph"/>
              <w:numPr>
                <w:ilvl w:val="0"/>
                <w:numId w:val="3"/>
              </w:numPr>
              <w:spacing w:after="0"/>
              <w:ind w:left="284" w:hanging="144"/>
            </w:pPr>
            <w:r>
              <w:t>online course</w:t>
            </w:r>
          </w:p>
        </w:tc>
      </w:tr>
      <w:tr w:rsidR="00445257" w14:paraId="67C1C1CE" w14:textId="4DE4F90D" w:rsidTr="00445257">
        <w:trPr>
          <w:cantSplit/>
          <w:trHeight w:val="1069"/>
        </w:trPr>
        <w:tc>
          <w:tcPr>
            <w:tcW w:w="1134" w:type="dxa"/>
            <w:tcBorders>
              <w:top w:val="single" w:sz="4" w:space="0" w:color="auto"/>
            </w:tcBorders>
          </w:tcPr>
          <w:p w14:paraId="13367196" w14:textId="65C1F6F9" w:rsidR="00445257" w:rsidRPr="00445257" w:rsidRDefault="00445257" w:rsidP="00AF66F8">
            <w:r>
              <w:rPr>
                <w:b/>
                <w:bCs/>
              </w:rPr>
              <w:t xml:space="preserve">Western Australia </w:t>
            </w:r>
            <w:r>
              <w:t xml:space="preserve">cont. </w:t>
            </w:r>
          </w:p>
        </w:tc>
        <w:tc>
          <w:tcPr>
            <w:tcW w:w="1985" w:type="dxa"/>
          </w:tcPr>
          <w:p w14:paraId="51270055" w14:textId="2D80C825" w:rsidR="00445257" w:rsidRDefault="00445257" w:rsidP="00AF66F8">
            <w:pPr>
              <w:spacing w:after="0"/>
              <w:rPr>
                <w:b/>
                <w:bCs/>
                <w:color w:val="046A38" w:themeColor="accent2"/>
                <w:sz w:val="28"/>
                <w:szCs w:val="28"/>
              </w:rPr>
            </w:pPr>
            <w:r w:rsidRPr="00801FA8">
              <w:rPr>
                <w:b/>
                <w:bCs/>
                <w:color w:val="046A38" w:themeColor="accent2"/>
                <w:sz w:val="28"/>
                <w:szCs w:val="28"/>
              </w:rPr>
              <w:t>*</w:t>
            </w:r>
          </w:p>
          <w:p w14:paraId="650A715F" w14:textId="60449FA2" w:rsidR="00445257" w:rsidRDefault="00445257" w:rsidP="00AF66F8">
            <w:pPr>
              <w:spacing w:after="0"/>
              <w:rPr>
                <w:b/>
                <w:bCs/>
              </w:rPr>
            </w:pPr>
            <w:r w:rsidRPr="00801FA8">
              <w:rPr>
                <w:b/>
                <w:bCs/>
                <w:color w:val="86BC25" w:themeColor="accent1"/>
                <w:sz w:val="28"/>
                <w:szCs w:val="28"/>
              </w:rPr>
              <w:t>*</w:t>
            </w:r>
          </w:p>
        </w:tc>
        <w:tc>
          <w:tcPr>
            <w:tcW w:w="7619" w:type="dxa"/>
          </w:tcPr>
          <w:p w14:paraId="1AB9CFE9" w14:textId="5FDE0FA1" w:rsidR="00445257" w:rsidRDefault="00445257" w:rsidP="00AF66F8">
            <w:pPr>
              <w:spacing w:after="0"/>
              <w:rPr>
                <w:b/>
                <w:bCs/>
              </w:rPr>
            </w:pPr>
            <w:r>
              <w:rPr>
                <w:b/>
                <w:bCs/>
              </w:rPr>
              <w:t>Desert Blue Connect – Sexual Assault Prevention Resources and Workshops</w:t>
            </w:r>
          </w:p>
          <w:p w14:paraId="2AB0521F" w14:textId="5CC3BF9A" w:rsidR="00445257" w:rsidRPr="00D76E9D" w:rsidRDefault="00445257" w:rsidP="00AF66F8">
            <w:pPr>
              <w:spacing w:after="0"/>
            </w:pPr>
            <w:r w:rsidRPr="00CE702E">
              <w:t xml:space="preserve">This is initiatives and programs </w:t>
            </w:r>
            <w:r>
              <w:t>aim to</w:t>
            </w:r>
            <w:r w:rsidRPr="00CE702E">
              <w:t xml:space="preserve"> contribute towards preventing and responding to sexual violence.  </w:t>
            </w:r>
            <w:r>
              <w:t>The</w:t>
            </w:r>
            <w:r w:rsidRPr="00CE702E">
              <w:t xml:space="preserve"> prevention work addresses </w:t>
            </w:r>
            <w:r>
              <w:t>sexual violence, sexual assault</w:t>
            </w:r>
            <w:r w:rsidRPr="00CE702E">
              <w:t xml:space="preserve">, </w:t>
            </w:r>
            <w:r>
              <w:t>sexual harassment</w:t>
            </w:r>
            <w:r w:rsidRPr="00CE702E">
              <w:t xml:space="preserve">, technology facilitated sexual violence and youth </w:t>
            </w:r>
            <w:r>
              <w:t>sexual violence</w:t>
            </w:r>
            <w:r w:rsidRPr="00CE702E">
              <w:t>.</w:t>
            </w:r>
          </w:p>
        </w:tc>
        <w:tc>
          <w:tcPr>
            <w:tcW w:w="3721" w:type="dxa"/>
          </w:tcPr>
          <w:p w14:paraId="3D8780F1" w14:textId="0652C073" w:rsidR="00445257" w:rsidRDefault="00445257" w:rsidP="009A0851">
            <w:pPr>
              <w:pStyle w:val="ListParagraph"/>
              <w:numPr>
                <w:ilvl w:val="0"/>
                <w:numId w:val="3"/>
              </w:numPr>
              <w:spacing w:after="0"/>
              <w:ind w:left="284" w:hanging="144"/>
            </w:pPr>
            <w:r>
              <w:t>sexual violence</w:t>
            </w:r>
          </w:p>
          <w:p w14:paraId="006AB73A" w14:textId="49E1F06A" w:rsidR="00445257" w:rsidRDefault="00445257" w:rsidP="009A0851">
            <w:pPr>
              <w:pStyle w:val="ListParagraph"/>
              <w:numPr>
                <w:ilvl w:val="0"/>
                <w:numId w:val="3"/>
              </w:numPr>
              <w:spacing w:after="0"/>
              <w:ind w:left="284" w:hanging="144"/>
            </w:pPr>
            <w:r>
              <w:t>sexual harassment</w:t>
            </w:r>
          </w:p>
          <w:p w14:paraId="159BB83F" w14:textId="4B3D408F" w:rsidR="00445257" w:rsidRDefault="00445257" w:rsidP="009A0851">
            <w:pPr>
              <w:pStyle w:val="ListParagraph"/>
              <w:numPr>
                <w:ilvl w:val="0"/>
                <w:numId w:val="3"/>
              </w:numPr>
              <w:spacing w:after="0"/>
              <w:ind w:left="284" w:hanging="144"/>
            </w:pPr>
            <w:r>
              <w:t>sexual assault</w:t>
            </w:r>
          </w:p>
          <w:p w14:paraId="00312AB1" w14:textId="7079C531" w:rsidR="00445257" w:rsidRDefault="00445257" w:rsidP="009A0851">
            <w:pPr>
              <w:pStyle w:val="ListParagraph"/>
              <w:numPr>
                <w:ilvl w:val="0"/>
                <w:numId w:val="3"/>
              </w:numPr>
              <w:spacing w:after="0"/>
              <w:ind w:left="284" w:hanging="144"/>
            </w:pPr>
            <w:r>
              <w:t>whole population</w:t>
            </w:r>
          </w:p>
          <w:p w14:paraId="7DB687E1" w14:textId="2144322D" w:rsidR="00445257" w:rsidRDefault="00445257" w:rsidP="009A0851">
            <w:pPr>
              <w:pStyle w:val="ListParagraph"/>
              <w:numPr>
                <w:ilvl w:val="0"/>
                <w:numId w:val="3"/>
              </w:numPr>
              <w:spacing w:after="0"/>
              <w:ind w:left="284" w:hanging="144"/>
            </w:pPr>
            <w:r>
              <w:t>online resources</w:t>
            </w:r>
          </w:p>
          <w:p w14:paraId="494B45CE" w14:textId="1B00A54D" w:rsidR="00445257" w:rsidRPr="00CE702E" w:rsidRDefault="00445257" w:rsidP="009A0851">
            <w:pPr>
              <w:pStyle w:val="ListParagraph"/>
              <w:numPr>
                <w:ilvl w:val="0"/>
                <w:numId w:val="3"/>
              </w:numPr>
              <w:spacing w:after="0"/>
              <w:ind w:left="284" w:hanging="144"/>
            </w:pPr>
            <w:r>
              <w:t>face-to-face workshops</w:t>
            </w:r>
          </w:p>
        </w:tc>
      </w:tr>
    </w:tbl>
    <w:p w14:paraId="28C0BB9E" w14:textId="77777777" w:rsidR="0015458C" w:rsidRDefault="0015458C" w:rsidP="00AF66F8"/>
    <w:p w14:paraId="5BCF7FF8" w14:textId="4DDCC00E" w:rsidR="00137076" w:rsidRDefault="00137076" w:rsidP="00AF66F8"/>
    <w:p w14:paraId="67F562DB" w14:textId="408B0184" w:rsidR="00137076" w:rsidRDefault="00137076" w:rsidP="00AF66F8"/>
    <w:p w14:paraId="2FC60922" w14:textId="5B593192" w:rsidR="00445257" w:rsidRDefault="00445257" w:rsidP="00AF66F8"/>
    <w:p w14:paraId="07CF8E2D" w14:textId="408E098C" w:rsidR="00445257" w:rsidRDefault="00445257" w:rsidP="00AF66F8"/>
    <w:p w14:paraId="2411185A" w14:textId="3EDFFC07" w:rsidR="00445257" w:rsidRDefault="00445257" w:rsidP="00AF66F8"/>
    <w:p w14:paraId="31D46F63" w14:textId="3DC1F072" w:rsidR="00445257" w:rsidRDefault="00445257" w:rsidP="00AF66F8"/>
    <w:p w14:paraId="54322A31" w14:textId="23897F68" w:rsidR="00445257" w:rsidRDefault="00445257" w:rsidP="00AF66F8"/>
    <w:p w14:paraId="6CE977F2" w14:textId="53AB5D79" w:rsidR="00445257" w:rsidRDefault="00445257" w:rsidP="00AF66F8"/>
    <w:p w14:paraId="702DCDC9" w14:textId="283C8844" w:rsidR="00445257" w:rsidRDefault="00445257" w:rsidP="00AF66F8"/>
    <w:p w14:paraId="35445013" w14:textId="18C0CBA9" w:rsidR="00445257" w:rsidRDefault="00445257" w:rsidP="00AF66F8"/>
    <w:p w14:paraId="3751D54E" w14:textId="5970F30B" w:rsidR="00445257" w:rsidRDefault="00445257" w:rsidP="00AF66F8"/>
    <w:p w14:paraId="5D28C170" w14:textId="7F91DAB9" w:rsidR="00445257" w:rsidRDefault="00445257" w:rsidP="00AF66F8"/>
    <w:p w14:paraId="1980E0C6" w14:textId="003BBF43" w:rsidR="00445257" w:rsidRDefault="00445257" w:rsidP="00AF66F8"/>
    <w:p w14:paraId="0F250AB7" w14:textId="77777777" w:rsidR="00445257" w:rsidRDefault="00445257" w:rsidP="00AF66F8"/>
    <w:p w14:paraId="2DA0593E" w14:textId="7B9DC676" w:rsidR="001A3C54" w:rsidRDefault="001A3C54" w:rsidP="00AF66F8"/>
    <w:p w14:paraId="515678D7" w14:textId="6ED393ED" w:rsidR="00037B69" w:rsidRPr="00037B69" w:rsidRDefault="00445257" w:rsidP="00AF66F8">
      <w:pPr>
        <w:pStyle w:val="Heading2"/>
        <w:numPr>
          <w:ilvl w:val="1"/>
          <w:numId w:val="1"/>
        </w:numPr>
        <w:ind w:left="0" w:firstLine="0"/>
      </w:pPr>
      <w:bookmarkStart w:id="139" w:name="_Toc46924112"/>
      <w:r>
        <w:rPr>
          <w:noProof/>
        </w:rPr>
        <mc:AlternateContent>
          <mc:Choice Requires="wps">
            <w:drawing>
              <wp:anchor distT="0" distB="0" distL="114300" distR="114300" simplePos="0" relativeHeight="251658245" behindDoc="0" locked="0" layoutInCell="1" allowOverlap="1" wp14:anchorId="1EE2ADE1" wp14:editId="6D4198F2">
                <wp:simplePos x="0" y="0"/>
                <wp:positionH relativeFrom="column">
                  <wp:posOffset>7202549</wp:posOffset>
                </wp:positionH>
                <wp:positionV relativeFrom="paragraph">
                  <wp:posOffset>-309539</wp:posOffset>
                </wp:positionV>
                <wp:extent cx="1828800" cy="32194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599950F5" w14:textId="77777777" w:rsidR="008B2276" w:rsidRDefault="008B2276" w:rsidP="00AA7AE9">
                            <w:pPr>
                              <w:spacing w:after="0"/>
                            </w:pPr>
                            <w:r w:rsidRPr="00AA7AE9">
                              <w:rPr>
                                <w:color w:val="046A38" w:themeColor="accent2"/>
                              </w:rPr>
                              <w:t>*</w:t>
                            </w:r>
                            <w:r>
                              <w:t>sexual violence</w:t>
                            </w:r>
                          </w:p>
                          <w:p w14:paraId="69C3A3FD" w14:textId="77777777" w:rsidR="008B2276" w:rsidRDefault="008B2276" w:rsidP="00AA7AE9">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2ADE1" id="Text Box 50" o:spid="_x0000_s1038" type="#_x0000_t202" style="position:absolute;left:0;text-align:left;margin-left:567.15pt;margin-top:-24.35pt;width:2in;height:25.3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" filled="f" stroked="f">
                <v:textbox style="mso-fit-shape-to-text:t" inset="0,0,0,0">
                  <w:txbxContent>
                    <w:p w14:paraId="599950F5" w14:textId="77777777" w:rsidR="008B2276" w:rsidRDefault="008B2276" w:rsidP="00AA7AE9">
                      <w:pPr>
                        <w:spacing w:after="0"/>
                      </w:pPr>
                      <w:r w:rsidRPr="00AA7AE9">
                        <w:rPr>
                          <w:color w:val="046A38" w:themeColor="accent2"/>
                        </w:rPr>
                        <w:t>*</w:t>
                      </w:r>
                      <w:r>
                        <w:t>sexual violence</w:t>
                      </w:r>
                    </w:p>
                    <w:p w14:paraId="69C3A3FD" w14:textId="77777777" w:rsidR="008B2276" w:rsidRDefault="008B2276" w:rsidP="00AA7AE9">
                      <w:pPr>
                        <w:spacing w:after="0"/>
                      </w:pPr>
                      <w:r w:rsidRPr="00AA7AE9">
                        <w:rPr>
                          <w:color w:val="86BC25" w:themeColor="accent1"/>
                        </w:rPr>
                        <w:t>*</w:t>
                      </w:r>
                      <w:r>
                        <w:t>sexual harassment</w:t>
                      </w:r>
                    </w:p>
                  </w:txbxContent>
                </v:textbox>
              </v:shape>
            </w:pict>
          </mc:Fallback>
        </mc:AlternateContent>
      </w:r>
      <w:r w:rsidR="00037B69">
        <w:t>Educating providers</w:t>
      </w:r>
      <w:bookmarkEnd w:id="139"/>
    </w:p>
    <w:p w14:paraId="5F927992" w14:textId="5D679C9C" w:rsidR="00031A82" w:rsidRDefault="002C696C" w:rsidP="00AF66F8">
      <w:r>
        <w:t>Upskilling the workforce</w:t>
      </w:r>
      <w:r w:rsidR="004F6F2E">
        <w:t xml:space="preserve"> –</w:t>
      </w:r>
      <w:r>
        <w:t xml:space="preserve"> </w:t>
      </w:r>
      <w:r w:rsidR="00CC1F5C">
        <w:t>capacity building and skills-based training</w:t>
      </w:r>
    </w:p>
    <w:tbl>
      <w:tblPr>
        <w:tblStyle w:val="Deloittetable"/>
        <w:tblW w:w="14459" w:type="dxa"/>
        <w:tblLook w:val="04A0" w:firstRow="1" w:lastRow="0" w:firstColumn="1" w:lastColumn="0" w:noHBand="0" w:noVBand="1"/>
      </w:tblPr>
      <w:tblGrid>
        <w:gridCol w:w="1134"/>
        <w:gridCol w:w="1985"/>
        <w:gridCol w:w="7591"/>
        <w:gridCol w:w="3667"/>
        <w:gridCol w:w="82"/>
      </w:tblGrid>
      <w:tr w:rsidR="00D01107" w14:paraId="26154400" w14:textId="74FF1262" w:rsidTr="007D4789">
        <w:trPr>
          <w:gridAfter w:val="1"/>
          <w:cnfStyle w:val="100000000000" w:firstRow="1" w:lastRow="0" w:firstColumn="0" w:lastColumn="0" w:oddVBand="0" w:evenVBand="0" w:oddHBand="0" w:evenHBand="0" w:firstRowFirstColumn="0" w:firstRowLastColumn="0" w:lastRowFirstColumn="0" w:lastRowLastColumn="0"/>
          <w:wAfter w:w="82" w:type="dxa"/>
          <w:cantSplit/>
          <w:tblHeader/>
        </w:trPr>
        <w:tc>
          <w:tcPr>
            <w:tcW w:w="1134" w:type="dxa"/>
            <w:tcBorders>
              <w:top w:val="none" w:sz="0" w:space="0" w:color="auto"/>
            </w:tcBorders>
          </w:tcPr>
          <w:p w14:paraId="5DE3FD6D" w14:textId="77777777" w:rsidR="00D01107" w:rsidRPr="00322203" w:rsidRDefault="00D01107">
            <w:pPr>
              <w:pStyle w:val="Heading3un-numbered"/>
              <w:rPr>
                <w:color w:val="62B5E5" w:themeColor="accent3"/>
                <w:szCs w:val="17"/>
              </w:rPr>
            </w:pPr>
            <w:r w:rsidRPr="00322203">
              <w:rPr>
                <w:color w:val="62B5E5" w:themeColor="accent3"/>
                <w:szCs w:val="17"/>
              </w:rPr>
              <w:t>Jurisdiction</w:t>
            </w:r>
          </w:p>
        </w:tc>
        <w:tc>
          <w:tcPr>
            <w:tcW w:w="1985" w:type="dxa"/>
            <w:tcBorders>
              <w:top w:val="none" w:sz="0" w:space="0" w:color="auto"/>
            </w:tcBorders>
          </w:tcPr>
          <w:p w14:paraId="75577E3F" w14:textId="3FAC1869" w:rsidR="00D01107" w:rsidRPr="00322203" w:rsidRDefault="00D01107" w:rsidP="00AF66F8">
            <w:pPr>
              <w:pStyle w:val="Heading3un-numbered"/>
              <w:rPr>
                <w:color w:val="62B5E5" w:themeColor="accent3"/>
                <w:szCs w:val="17"/>
              </w:rPr>
            </w:pPr>
            <w:r w:rsidRPr="00801FA8">
              <w:rPr>
                <w:color w:val="62B5E5" w:themeColor="accent3"/>
                <w:szCs w:val="17"/>
              </w:rPr>
              <w:t>Specific focus on sexual violence or sexual harassment</w:t>
            </w:r>
          </w:p>
        </w:tc>
        <w:tc>
          <w:tcPr>
            <w:tcW w:w="7591" w:type="dxa"/>
            <w:tcBorders>
              <w:top w:val="none" w:sz="0" w:space="0" w:color="auto"/>
            </w:tcBorders>
          </w:tcPr>
          <w:p w14:paraId="0E7E330A" w14:textId="77777777" w:rsidR="00D01107" w:rsidRPr="00322203" w:rsidRDefault="00D01107" w:rsidP="00AF66F8">
            <w:pPr>
              <w:pStyle w:val="Heading3un-numbered"/>
              <w:rPr>
                <w:color w:val="62B5E5" w:themeColor="accent3"/>
                <w:szCs w:val="17"/>
              </w:rPr>
            </w:pPr>
            <w:r w:rsidRPr="00322203">
              <w:rPr>
                <w:color w:val="62B5E5" w:themeColor="accent3"/>
                <w:szCs w:val="17"/>
              </w:rPr>
              <w:t>Description</w:t>
            </w:r>
          </w:p>
        </w:tc>
        <w:tc>
          <w:tcPr>
            <w:tcW w:w="3667" w:type="dxa"/>
            <w:tcBorders>
              <w:top w:val="none" w:sz="0" w:space="0" w:color="auto"/>
            </w:tcBorders>
          </w:tcPr>
          <w:p w14:paraId="1A78C474" w14:textId="77777777" w:rsidR="00D01107" w:rsidRPr="00322203" w:rsidRDefault="00D01107" w:rsidP="005208E2">
            <w:pPr>
              <w:pStyle w:val="Heading3un-numbered"/>
              <w:ind w:left="356"/>
              <w:rPr>
                <w:color w:val="62B5E5" w:themeColor="accent3"/>
                <w:szCs w:val="17"/>
              </w:rPr>
            </w:pPr>
            <w:r w:rsidRPr="00322203">
              <w:rPr>
                <w:color w:val="62B5E5" w:themeColor="accent3"/>
                <w:szCs w:val="17"/>
              </w:rPr>
              <w:t>Topic, target group, setting, delivery mode</w:t>
            </w:r>
          </w:p>
        </w:tc>
      </w:tr>
      <w:tr w:rsidR="005B31EA" w14:paraId="29F4E204" w14:textId="032D2ED7" w:rsidTr="007D4789">
        <w:trPr>
          <w:cantSplit/>
        </w:trPr>
        <w:tc>
          <w:tcPr>
            <w:tcW w:w="1134" w:type="dxa"/>
            <w:vMerge w:val="restart"/>
          </w:tcPr>
          <w:p w14:paraId="73F1D080" w14:textId="77777777" w:rsidR="005B31EA" w:rsidRDefault="005B31EA" w:rsidP="00AF66F8">
            <w:pPr>
              <w:spacing w:after="0"/>
              <w:rPr>
                <w:b/>
                <w:bCs/>
              </w:rPr>
            </w:pPr>
            <w:r w:rsidRPr="00D120A3">
              <w:rPr>
                <w:b/>
                <w:bCs/>
              </w:rPr>
              <w:t>National</w:t>
            </w:r>
          </w:p>
          <w:p w14:paraId="7CB12A34" w14:textId="77777777" w:rsidR="005B31EA" w:rsidRDefault="005B31EA" w:rsidP="00AF66F8">
            <w:pPr>
              <w:spacing w:after="0"/>
              <w:rPr>
                <w:b/>
                <w:bCs/>
              </w:rPr>
            </w:pPr>
          </w:p>
          <w:p w14:paraId="128E3004" w14:textId="77777777" w:rsidR="005B31EA" w:rsidRDefault="005B31EA" w:rsidP="00AF66F8">
            <w:pPr>
              <w:spacing w:after="0"/>
              <w:rPr>
                <w:b/>
                <w:bCs/>
              </w:rPr>
            </w:pPr>
          </w:p>
          <w:p w14:paraId="44215F78" w14:textId="77777777" w:rsidR="005B31EA" w:rsidRDefault="005B31EA" w:rsidP="00AF66F8">
            <w:pPr>
              <w:spacing w:after="0"/>
              <w:rPr>
                <w:b/>
                <w:bCs/>
              </w:rPr>
            </w:pPr>
          </w:p>
          <w:p w14:paraId="0A14B9B5" w14:textId="77777777" w:rsidR="005B31EA" w:rsidRDefault="005B31EA" w:rsidP="00AF66F8">
            <w:pPr>
              <w:spacing w:after="0"/>
              <w:rPr>
                <w:b/>
                <w:bCs/>
              </w:rPr>
            </w:pPr>
          </w:p>
          <w:p w14:paraId="21E17847" w14:textId="77777777" w:rsidR="005B31EA" w:rsidRDefault="005B31EA" w:rsidP="00AF66F8">
            <w:pPr>
              <w:spacing w:after="0"/>
              <w:rPr>
                <w:b/>
                <w:bCs/>
              </w:rPr>
            </w:pPr>
          </w:p>
          <w:p w14:paraId="0331A3B0" w14:textId="77777777" w:rsidR="005B31EA" w:rsidRDefault="005B31EA" w:rsidP="00AF66F8">
            <w:pPr>
              <w:spacing w:after="0"/>
              <w:rPr>
                <w:b/>
                <w:bCs/>
              </w:rPr>
            </w:pPr>
          </w:p>
          <w:p w14:paraId="097C15AB" w14:textId="77777777" w:rsidR="005B31EA" w:rsidRDefault="005B31EA" w:rsidP="00AF66F8">
            <w:pPr>
              <w:spacing w:after="0"/>
              <w:rPr>
                <w:b/>
                <w:bCs/>
              </w:rPr>
            </w:pPr>
          </w:p>
          <w:p w14:paraId="623838C7" w14:textId="77777777" w:rsidR="005B31EA" w:rsidRDefault="005B31EA" w:rsidP="00AF66F8">
            <w:pPr>
              <w:spacing w:after="0"/>
              <w:rPr>
                <w:b/>
                <w:bCs/>
              </w:rPr>
            </w:pPr>
          </w:p>
          <w:p w14:paraId="383FCAE2" w14:textId="77777777" w:rsidR="005B31EA" w:rsidRDefault="005B31EA" w:rsidP="00AF66F8">
            <w:pPr>
              <w:spacing w:after="0"/>
              <w:rPr>
                <w:b/>
                <w:bCs/>
              </w:rPr>
            </w:pPr>
          </w:p>
          <w:p w14:paraId="630F3E46" w14:textId="77777777" w:rsidR="005B31EA" w:rsidRDefault="005B31EA" w:rsidP="00AF66F8">
            <w:pPr>
              <w:spacing w:after="0"/>
              <w:rPr>
                <w:b/>
                <w:bCs/>
              </w:rPr>
            </w:pPr>
          </w:p>
          <w:p w14:paraId="337E85A3" w14:textId="77777777" w:rsidR="005B31EA" w:rsidRDefault="005B31EA" w:rsidP="00AF66F8">
            <w:pPr>
              <w:spacing w:after="0"/>
              <w:rPr>
                <w:b/>
                <w:bCs/>
              </w:rPr>
            </w:pPr>
          </w:p>
          <w:p w14:paraId="12AAF740" w14:textId="77777777" w:rsidR="005B31EA" w:rsidRDefault="005B31EA" w:rsidP="00AF66F8">
            <w:pPr>
              <w:spacing w:after="0"/>
              <w:rPr>
                <w:b/>
                <w:bCs/>
              </w:rPr>
            </w:pPr>
          </w:p>
          <w:p w14:paraId="6D4A05EB" w14:textId="77777777" w:rsidR="005B31EA" w:rsidRDefault="005B31EA" w:rsidP="00AF66F8">
            <w:pPr>
              <w:spacing w:after="0"/>
              <w:rPr>
                <w:b/>
                <w:bCs/>
              </w:rPr>
            </w:pPr>
          </w:p>
          <w:p w14:paraId="508944A3" w14:textId="77777777" w:rsidR="005B31EA" w:rsidRDefault="005B31EA" w:rsidP="00AF66F8">
            <w:pPr>
              <w:spacing w:after="0"/>
              <w:rPr>
                <w:b/>
                <w:bCs/>
              </w:rPr>
            </w:pPr>
          </w:p>
          <w:p w14:paraId="522916B6" w14:textId="77777777" w:rsidR="005B31EA" w:rsidRDefault="005B31EA" w:rsidP="00AF66F8">
            <w:pPr>
              <w:spacing w:after="0"/>
              <w:rPr>
                <w:b/>
                <w:bCs/>
              </w:rPr>
            </w:pPr>
          </w:p>
          <w:p w14:paraId="2E29F9D3" w14:textId="77777777" w:rsidR="005B31EA" w:rsidRDefault="005B31EA" w:rsidP="00AF66F8">
            <w:pPr>
              <w:spacing w:after="0"/>
              <w:rPr>
                <w:b/>
                <w:bCs/>
              </w:rPr>
            </w:pPr>
          </w:p>
          <w:p w14:paraId="15797C9D" w14:textId="77777777" w:rsidR="005B31EA" w:rsidRDefault="005B31EA" w:rsidP="00AF66F8">
            <w:pPr>
              <w:spacing w:after="0"/>
              <w:rPr>
                <w:b/>
                <w:bCs/>
              </w:rPr>
            </w:pPr>
          </w:p>
          <w:p w14:paraId="6B3825B7" w14:textId="77777777" w:rsidR="005B31EA" w:rsidRDefault="005B31EA" w:rsidP="00AF66F8">
            <w:pPr>
              <w:spacing w:after="0"/>
              <w:rPr>
                <w:b/>
                <w:bCs/>
              </w:rPr>
            </w:pPr>
          </w:p>
          <w:p w14:paraId="31258F4B" w14:textId="77777777" w:rsidR="005B31EA" w:rsidRDefault="005B31EA" w:rsidP="00AF66F8">
            <w:pPr>
              <w:spacing w:after="0"/>
              <w:rPr>
                <w:b/>
                <w:bCs/>
              </w:rPr>
            </w:pPr>
          </w:p>
          <w:p w14:paraId="092DD573" w14:textId="77777777" w:rsidR="005B31EA" w:rsidRDefault="005B31EA" w:rsidP="00AF66F8">
            <w:pPr>
              <w:spacing w:after="0"/>
              <w:rPr>
                <w:b/>
                <w:bCs/>
              </w:rPr>
            </w:pPr>
          </w:p>
          <w:p w14:paraId="5F905E0C" w14:textId="77777777" w:rsidR="005B31EA" w:rsidRDefault="005B31EA" w:rsidP="00AF66F8">
            <w:pPr>
              <w:spacing w:after="0"/>
              <w:rPr>
                <w:b/>
                <w:bCs/>
              </w:rPr>
            </w:pPr>
          </w:p>
          <w:p w14:paraId="5DFB18FB" w14:textId="77777777" w:rsidR="005B31EA" w:rsidRDefault="005B31EA" w:rsidP="00AF66F8">
            <w:pPr>
              <w:spacing w:after="0"/>
              <w:rPr>
                <w:b/>
                <w:bCs/>
              </w:rPr>
            </w:pPr>
          </w:p>
          <w:p w14:paraId="0D272824" w14:textId="77777777" w:rsidR="005B31EA" w:rsidRDefault="005B31EA" w:rsidP="00AF66F8">
            <w:pPr>
              <w:spacing w:after="0"/>
              <w:rPr>
                <w:b/>
                <w:bCs/>
              </w:rPr>
            </w:pPr>
          </w:p>
          <w:p w14:paraId="33016AFA" w14:textId="77777777" w:rsidR="005B31EA" w:rsidRDefault="005B31EA" w:rsidP="00AF66F8">
            <w:pPr>
              <w:spacing w:after="0"/>
              <w:rPr>
                <w:b/>
                <w:bCs/>
              </w:rPr>
            </w:pPr>
          </w:p>
          <w:p w14:paraId="1FF96299" w14:textId="77777777" w:rsidR="005B31EA" w:rsidRDefault="005B31EA" w:rsidP="00AF66F8">
            <w:pPr>
              <w:spacing w:after="0"/>
              <w:rPr>
                <w:b/>
                <w:bCs/>
              </w:rPr>
            </w:pPr>
          </w:p>
          <w:p w14:paraId="18421249" w14:textId="77777777" w:rsidR="005B31EA" w:rsidRDefault="005B31EA" w:rsidP="00AF66F8">
            <w:pPr>
              <w:spacing w:after="0"/>
              <w:rPr>
                <w:b/>
                <w:bCs/>
              </w:rPr>
            </w:pPr>
          </w:p>
          <w:p w14:paraId="38FCA097" w14:textId="77777777" w:rsidR="005B31EA" w:rsidRDefault="005B31EA" w:rsidP="00AF66F8">
            <w:pPr>
              <w:spacing w:after="0"/>
              <w:rPr>
                <w:b/>
                <w:bCs/>
              </w:rPr>
            </w:pPr>
          </w:p>
          <w:p w14:paraId="4EA9936D" w14:textId="77777777" w:rsidR="005B31EA" w:rsidRPr="00874FCE" w:rsidRDefault="005B31EA" w:rsidP="005B31EA">
            <w:pPr>
              <w:spacing w:after="0"/>
            </w:pPr>
            <w:r>
              <w:rPr>
                <w:b/>
                <w:bCs/>
              </w:rPr>
              <w:t xml:space="preserve">National </w:t>
            </w:r>
            <w:r>
              <w:t>cont.</w:t>
            </w:r>
          </w:p>
          <w:p w14:paraId="18DE6DC6" w14:textId="39C440F4" w:rsidR="005B31EA" w:rsidRPr="00D120A3" w:rsidRDefault="005B31EA" w:rsidP="00AF66F8">
            <w:pPr>
              <w:spacing w:after="0"/>
              <w:rPr>
                <w:b/>
                <w:bCs/>
              </w:rPr>
            </w:pPr>
          </w:p>
        </w:tc>
        <w:tc>
          <w:tcPr>
            <w:tcW w:w="1985" w:type="dxa"/>
          </w:tcPr>
          <w:p w14:paraId="39963F9E" w14:textId="77777777" w:rsidR="005B31EA" w:rsidRPr="00E220DA" w:rsidDel="002C454C" w:rsidRDefault="005B31EA" w:rsidP="00AF66F8">
            <w:pPr>
              <w:spacing w:after="0"/>
              <w:rPr>
                <w:b/>
                <w:bCs/>
              </w:rPr>
            </w:pPr>
          </w:p>
        </w:tc>
        <w:tc>
          <w:tcPr>
            <w:tcW w:w="7591" w:type="dxa"/>
          </w:tcPr>
          <w:p w14:paraId="7AA2B234" w14:textId="743F84A3" w:rsidR="005B31EA" w:rsidRPr="00E220DA" w:rsidRDefault="005B31EA" w:rsidP="00AF66F8">
            <w:pPr>
              <w:spacing w:after="0"/>
              <w:rPr>
                <w:b/>
                <w:bCs/>
              </w:rPr>
            </w:pPr>
            <w:proofErr w:type="spellStart"/>
            <w:r>
              <w:rPr>
                <w:b/>
                <w:bCs/>
              </w:rPr>
              <w:t>e</w:t>
            </w:r>
            <w:r w:rsidRPr="00E220DA">
              <w:rPr>
                <w:b/>
                <w:bCs/>
              </w:rPr>
              <w:t>Safety</w:t>
            </w:r>
            <w:proofErr w:type="spellEnd"/>
            <w:r w:rsidRPr="00E220DA">
              <w:rPr>
                <w:b/>
                <w:bCs/>
              </w:rPr>
              <w:t xml:space="preserve"> – Toolkit for Universities </w:t>
            </w:r>
          </w:p>
          <w:p w14:paraId="2825FA21" w14:textId="227999EA" w:rsidR="005B31EA" w:rsidRDefault="005B31EA" w:rsidP="00AF66F8">
            <w:pPr>
              <w:spacing w:after="0"/>
            </w:pPr>
            <w:r w:rsidRPr="00E220DA">
              <w:t>The Toolkit aims to help university communities be safer online by building greater awareness of online safety risks, providing guidance on how to prevent, prepare for and respond to online safety incidents, and supporting student and staff wellbeing.</w:t>
            </w:r>
          </w:p>
        </w:tc>
        <w:tc>
          <w:tcPr>
            <w:tcW w:w="3749" w:type="dxa"/>
            <w:gridSpan w:val="2"/>
          </w:tcPr>
          <w:p w14:paraId="7968D6BE" w14:textId="58AF476D" w:rsidR="005B31EA" w:rsidRPr="00621251" w:rsidRDefault="005B31EA" w:rsidP="009A0851">
            <w:pPr>
              <w:pStyle w:val="ListParagraph"/>
              <w:numPr>
                <w:ilvl w:val="0"/>
                <w:numId w:val="3"/>
              </w:numPr>
              <w:spacing w:after="0"/>
              <w:ind w:left="284" w:hanging="144"/>
            </w:pPr>
            <w:r w:rsidRPr="00621251">
              <w:t>online safety</w:t>
            </w:r>
          </w:p>
          <w:p w14:paraId="460329D0" w14:textId="3F52302E" w:rsidR="005B31EA" w:rsidRPr="00621251" w:rsidRDefault="005B31EA" w:rsidP="009A0851">
            <w:pPr>
              <w:pStyle w:val="ListParagraph"/>
              <w:numPr>
                <w:ilvl w:val="0"/>
                <w:numId w:val="3"/>
              </w:numPr>
              <w:spacing w:after="0"/>
              <w:ind w:left="284" w:hanging="144"/>
            </w:pPr>
            <w:r w:rsidRPr="00621251">
              <w:t xml:space="preserve">university students, </w:t>
            </w:r>
            <w:proofErr w:type="gramStart"/>
            <w:r w:rsidRPr="00621251">
              <w:t>academics</w:t>
            </w:r>
            <w:proofErr w:type="gramEnd"/>
            <w:r w:rsidRPr="00621251">
              <w:t xml:space="preserve"> and teaching staff</w:t>
            </w:r>
          </w:p>
          <w:p w14:paraId="53F99C7A" w14:textId="13AAB236" w:rsidR="005B31EA" w:rsidRPr="00621251" w:rsidRDefault="005B31EA" w:rsidP="009A0851">
            <w:pPr>
              <w:pStyle w:val="ListParagraph"/>
              <w:numPr>
                <w:ilvl w:val="0"/>
                <w:numId w:val="3"/>
              </w:numPr>
              <w:spacing w:after="0"/>
              <w:ind w:left="284" w:hanging="144"/>
            </w:pPr>
            <w:r w:rsidRPr="00621251">
              <w:t>suite of 14 online resources</w:t>
            </w:r>
          </w:p>
        </w:tc>
      </w:tr>
      <w:tr w:rsidR="005B31EA" w14:paraId="55142AE0" w14:textId="107862D5" w:rsidTr="007D4789">
        <w:trPr>
          <w:cantSplit/>
        </w:trPr>
        <w:tc>
          <w:tcPr>
            <w:tcW w:w="1134" w:type="dxa"/>
            <w:vMerge/>
          </w:tcPr>
          <w:p w14:paraId="08FFCF1B" w14:textId="77777777" w:rsidR="005B31EA" w:rsidRPr="00D120A3" w:rsidRDefault="005B31EA" w:rsidP="00AF66F8">
            <w:pPr>
              <w:spacing w:after="0"/>
              <w:rPr>
                <w:b/>
                <w:bCs/>
              </w:rPr>
            </w:pPr>
          </w:p>
        </w:tc>
        <w:tc>
          <w:tcPr>
            <w:tcW w:w="1985" w:type="dxa"/>
          </w:tcPr>
          <w:p w14:paraId="23E968F3" w14:textId="77777777" w:rsidR="005B31EA" w:rsidRDefault="005B31EA" w:rsidP="00AF66F8">
            <w:pPr>
              <w:spacing w:after="0"/>
              <w:rPr>
                <w:b/>
                <w:bCs/>
              </w:rPr>
            </w:pPr>
          </w:p>
        </w:tc>
        <w:tc>
          <w:tcPr>
            <w:tcW w:w="7591" w:type="dxa"/>
          </w:tcPr>
          <w:p w14:paraId="5D099FD9" w14:textId="43D06158" w:rsidR="005B31EA" w:rsidRPr="008826EB" w:rsidRDefault="005B31EA" w:rsidP="00AF66F8">
            <w:pPr>
              <w:spacing w:after="0"/>
              <w:rPr>
                <w:b/>
                <w:bCs/>
              </w:rPr>
            </w:pPr>
            <w:proofErr w:type="spellStart"/>
            <w:r>
              <w:rPr>
                <w:b/>
                <w:bCs/>
              </w:rPr>
              <w:t>eSa</w:t>
            </w:r>
            <w:r w:rsidRPr="008826EB">
              <w:rPr>
                <w:b/>
                <w:bCs/>
              </w:rPr>
              <w:t>fety</w:t>
            </w:r>
            <w:proofErr w:type="spellEnd"/>
            <w:r w:rsidRPr="008826EB">
              <w:rPr>
                <w:b/>
                <w:bCs/>
              </w:rPr>
              <w:t xml:space="preserve"> – Webinars for parents and carers</w:t>
            </w:r>
          </w:p>
          <w:p w14:paraId="58B8EE63" w14:textId="6FEE140F" w:rsidR="005B31EA" w:rsidRPr="008826EB" w:rsidRDefault="005B31EA" w:rsidP="00AF66F8">
            <w:pPr>
              <w:spacing w:after="0"/>
            </w:pPr>
            <w:r w:rsidRPr="008826EB">
              <w:t>These live webinars</w:t>
            </w:r>
            <w:r>
              <w:t xml:space="preserve"> aim to</w:t>
            </w:r>
            <w:r w:rsidRPr="008826EB">
              <w:t xml:space="preserve"> explore the latest research and they are a great way to learn how you can help your child develop the skills to be safer online. Topics include helping kids thrive online, keeping safe and healthy online. </w:t>
            </w:r>
          </w:p>
        </w:tc>
        <w:tc>
          <w:tcPr>
            <w:tcW w:w="3749" w:type="dxa"/>
            <w:gridSpan w:val="2"/>
          </w:tcPr>
          <w:p w14:paraId="0CB47F7C" w14:textId="4A97BDC1" w:rsidR="005B31EA" w:rsidRPr="002B30D0" w:rsidRDefault="005B31EA" w:rsidP="009A0851">
            <w:pPr>
              <w:pStyle w:val="ListParagraph"/>
              <w:numPr>
                <w:ilvl w:val="0"/>
                <w:numId w:val="3"/>
              </w:numPr>
              <w:spacing w:after="0"/>
              <w:ind w:left="284" w:hanging="144"/>
            </w:pPr>
            <w:r w:rsidRPr="002B30D0">
              <w:t>online safety</w:t>
            </w:r>
          </w:p>
          <w:p w14:paraId="038B6575" w14:textId="48ACC847" w:rsidR="005B31EA" w:rsidRPr="002B30D0" w:rsidRDefault="005B31EA" w:rsidP="009A0851">
            <w:pPr>
              <w:pStyle w:val="ListParagraph"/>
              <w:numPr>
                <w:ilvl w:val="0"/>
                <w:numId w:val="3"/>
              </w:numPr>
              <w:spacing w:after="0"/>
              <w:ind w:left="284" w:hanging="144"/>
            </w:pPr>
            <w:r w:rsidRPr="002B30D0">
              <w:t>parents and carers</w:t>
            </w:r>
          </w:p>
          <w:p w14:paraId="15BFEFD4" w14:textId="07F155E4" w:rsidR="005B31EA" w:rsidRDefault="005B31EA" w:rsidP="009A0851">
            <w:pPr>
              <w:pStyle w:val="ListParagraph"/>
              <w:numPr>
                <w:ilvl w:val="0"/>
                <w:numId w:val="3"/>
              </w:numPr>
              <w:spacing w:after="0"/>
              <w:ind w:left="284" w:hanging="144"/>
            </w:pPr>
            <w:r w:rsidRPr="002B30D0">
              <w:t>risk and protective behaviours</w:t>
            </w:r>
          </w:p>
          <w:p w14:paraId="499E32EB" w14:textId="657539B4" w:rsidR="005B31EA" w:rsidRPr="009410F0" w:rsidRDefault="009410F0" w:rsidP="009410F0">
            <w:pPr>
              <w:pStyle w:val="ListParagraph"/>
              <w:numPr>
                <w:ilvl w:val="0"/>
                <w:numId w:val="3"/>
              </w:numPr>
              <w:spacing w:after="0"/>
              <w:ind w:left="284" w:hanging="144"/>
            </w:pPr>
            <w:r>
              <w:t>online seminars</w:t>
            </w:r>
          </w:p>
        </w:tc>
      </w:tr>
      <w:tr w:rsidR="005B31EA" w14:paraId="717BF7F7" w14:textId="6F63696B" w:rsidTr="007D4789">
        <w:trPr>
          <w:cantSplit/>
        </w:trPr>
        <w:tc>
          <w:tcPr>
            <w:tcW w:w="1134" w:type="dxa"/>
            <w:vMerge/>
          </w:tcPr>
          <w:p w14:paraId="479A0EA1" w14:textId="77777777" w:rsidR="005B31EA" w:rsidRPr="00D120A3" w:rsidRDefault="005B31EA" w:rsidP="00AF66F8">
            <w:pPr>
              <w:spacing w:after="0"/>
              <w:rPr>
                <w:b/>
                <w:bCs/>
              </w:rPr>
            </w:pPr>
          </w:p>
        </w:tc>
        <w:tc>
          <w:tcPr>
            <w:tcW w:w="1985" w:type="dxa"/>
          </w:tcPr>
          <w:p w14:paraId="3323B1DD" w14:textId="77777777" w:rsidR="005B31EA" w:rsidRDefault="005B31EA" w:rsidP="00AF66F8">
            <w:pPr>
              <w:spacing w:after="0"/>
              <w:rPr>
                <w:b/>
                <w:bCs/>
              </w:rPr>
            </w:pPr>
          </w:p>
        </w:tc>
        <w:tc>
          <w:tcPr>
            <w:tcW w:w="7591" w:type="dxa"/>
          </w:tcPr>
          <w:p w14:paraId="3B826210" w14:textId="2F16B58D" w:rsidR="005B31EA" w:rsidRDefault="005B31EA" w:rsidP="00AF66F8">
            <w:pPr>
              <w:spacing w:after="0"/>
              <w:rPr>
                <w:b/>
                <w:bCs/>
              </w:rPr>
            </w:pPr>
            <w:r>
              <w:rPr>
                <w:b/>
                <w:bCs/>
              </w:rPr>
              <w:t>Reach Out – Classroom resources</w:t>
            </w:r>
          </w:p>
          <w:p w14:paraId="7C3001F0" w14:textId="3412D8BC" w:rsidR="005B31EA" w:rsidRPr="00000997" w:rsidRDefault="005B31EA" w:rsidP="00AF66F8">
            <w:pPr>
              <w:spacing w:after="0"/>
            </w:pPr>
            <w:proofErr w:type="spellStart"/>
            <w:r w:rsidRPr="00000997">
              <w:t>ReachOut</w:t>
            </w:r>
            <w:proofErr w:type="spellEnd"/>
            <w:r w:rsidRPr="00000997">
              <w:t xml:space="preserve"> have multiple online resources for teachers, including around inclusion, building respect in </w:t>
            </w:r>
            <w:proofErr w:type="gramStart"/>
            <w:r w:rsidRPr="00000997">
              <w:t>relationships</w:t>
            </w:r>
            <w:proofErr w:type="gramEnd"/>
            <w:r w:rsidRPr="00000997">
              <w:t xml:space="preserve"> and enhancing interpersonal skills in relationships.</w:t>
            </w:r>
          </w:p>
        </w:tc>
        <w:tc>
          <w:tcPr>
            <w:tcW w:w="3749" w:type="dxa"/>
            <w:gridSpan w:val="2"/>
          </w:tcPr>
          <w:p w14:paraId="6EB11C88" w14:textId="42A36CC4" w:rsidR="005B31EA" w:rsidRDefault="005B31EA" w:rsidP="009A0851">
            <w:pPr>
              <w:pStyle w:val="ListParagraph"/>
              <w:numPr>
                <w:ilvl w:val="0"/>
                <w:numId w:val="3"/>
              </w:numPr>
              <w:spacing w:after="0"/>
              <w:ind w:left="284" w:hanging="144"/>
            </w:pPr>
            <w:r>
              <w:t>healthy relationships</w:t>
            </w:r>
          </w:p>
          <w:p w14:paraId="2F04D2AA" w14:textId="4D651BF5" w:rsidR="005B31EA" w:rsidRDefault="005B31EA" w:rsidP="009A0851">
            <w:pPr>
              <w:pStyle w:val="ListParagraph"/>
              <w:numPr>
                <w:ilvl w:val="0"/>
                <w:numId w:val="3"/>
              </w:numPr>
              <w:spacing w:after="0"/>
              <w:ind w:left="284" w:hanging="144"/>
            </w:pPr>
            <w:r>
              <w:t>teachers</w:t>
            </w:r>
          </w:p>
          <w:p w14:paraId="58C75104" w14:textId="66AEA9D4" w:rsidR="005B31EA" w:rsidRDefault="005B31EA" w:rsidP="009A0851">
            <w:pPr>
              <w:pStyle w:val="ListParagraph"/>
              <w:numPr>
                <w:ilvl w:val="0"/>
                <w:numId w:val="3"/>
              </w:numPr>
              <w:spacing w:after="0"/>
              <w:ind w:left="284" w:hanging="144"/>
            </w:pPr>
            <w:r>
              <w:t>online resources</w:t>
            </w:r>
          </w:p>
        </w:tc>
      </w:tr>
      <w:tr w:rsidR="005B31EA" w14:paraId="5B4862BC" w14:textId="7909BCF7" w:rsidTr="007D4789">
        <w:trPr>
          <w:cantSplit/>
        </w:trPr>
        <w:tc>
          <w:tcPr>
            <w:tcW w:w="1134" w:type="dxa"/>
            <w:vMerge/>
          </w:tcPr>
          <w:p w14:paraId="019972E0" w14:textId="77777777" w:rsidR="005B31EA" w:rsidRPr="00D120A3" w:rsidRDefault="005B31EA" w:rsidP="00AF66F8">
            <w:pPr>
              <w:spacing w:after="0"/>
              <w:rPr>
                <w:b/>
                <w:bCs/>
              </w:rPr>
            </w:pPr>
          </w:p>
        </w:tc>
        <w:tc>
          <w:tcPr>
            <w:tcW w:w="1985" w:type="dxa"/>
          </w:tcPr>
          <w:p w14:paraId="68FAA345" w14:textId="2337A08C" w:rsidR="005B31EA" w:rsidRPr="00801FA8" w:rsidRDefault="005B31EA"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5FD4D562" w14:textId="46474434" w:rsidR="005B31EA" w:rsidRDefault="005B31EA" w:rsidP="00AF66F8">
            <w:pPr>
              <w:spacing w:after="0"/>
              <w:rPr>
                <w:b/>
                <w:bCs/>
              </w:rPr>
            </w:pPr>
            <w:r>
              <w:rPr>
                <w:b/>
                <w:bCs/>
              </w:rPr>
              <w:t>Diversity Australia – Sexual Harassment Training</w:t>
            </w:r>
          </w:p>
          <w:p w14:paraId="76D8BBCF" w14:textId="6BEB0202" w:rsidR="005B31EA" w:rsidRPr="00FF0ED7" w:rsidRDefault="005B31EA" w:rsidP="00AF66F8">
            <w:pPr>
              <w:spacing w:after="0"/>
            </w:pPr>
            <w:r w:rsidRPr="00FF0ED7">
              <w:t xml:space="preserve">The course </w:t>
            </w:r>
            <w:r>
              <w:t xml:space="preserve">aims to </w:t>
            </w:r>
            <w:r w:rsidRPr="00FF0ED7">
              <w:t xml:space="preserve">help employers, </w:t>
            </w:r>
            <w:proofErr w:type="gramStart"/>
            <w:r w:rsidRPr="00FF0ED7">
              <w:t>employees</w:t>
            </w:r>
            <w:proofErr w:type="gramEnd"/>
            <w:r w:rsidRPr="00FF0ED7">
              <w:t xml:space="preserve"> and leaders to understand sexual harassment, legislation, and how to prevent harassment in the workplace.</w:t>
            </w:r>
          </w:p>
        </w:tc>
        <w:tc>
          <w:tcPr>
            <w:tcW w:w="3749" w:type="dxa"/>
            <w:gridSpan w:val="2"/>
          </w:tcPr>
          <w:p w14:paraId="4DA006AC" w14:textId="4434696B" w:rsidR="005B31EA" w:rsidRDefault="005B31EA" w:rsidP="009A0851">
            <w:pPr>
              <w:pStyle w:val="ListParagraph"/>
              <w:numPr>
                <w:ilvl w:val="0"/>
                <w:numId w:val="3"/>
              </w:numPr>
              <w:spacing w:after="0"/>
              <w:ind w:left="284" w:hanging="144"/>
            </w:pPr>
            <w:r>
              <w:t>sexual harassment</w:t>
            </w:r>
          </w:p>
          <w:p w14:paraId="770DF37A" w14:textId="5400213C" w:rsidR="005B31EA" w:rsidRDefault="005B31EA" w:rsidP="009A0851">
            <w:pPr>
              <w:pStyle w:val="ListParagraph"/>
              <w:numPr>
                <w:ilvl w:val="0"/>
                <w:numId w:val="3"/>
              </w:numPr>
              <w:spacing w:after="0"/>
              <w:ind w:left="284" w:hanging="144"/>
            </w:pPr>
            <w:r>
              <w:t>workplaces</w:t>
            </w:r>
          </w:p>
          <w:p w14:paraId="6384E6B2" w14:textId="5F7A5496" w:rsidR="005B31EA" w:rsidRDefault="005B31EA" w:rsidP="009A0851">
            <w:pPr>
              <w:pStyle w:val="ListParagraph"/>
              <w:numPr>
                <w:ilvl w:val="0"/>
                <w:numId w:val="3"/>
              </w:numPr>
              <w:spacing w:after="0"/>
              <w:ind w:left="284" w:hanging="144"/>
            </w:pPr>
            <w:r>
              <w:t>employees, employers</w:t>
            </w:r>
          </w:p>
          <w:p w14:paraId="73A9FC7E" w14:textId="2B84E360" w:rsidR="005B31EA" w:rsidRDefault="005B31EA" w:rsidP="009A0851">
            <w:pPr>
              <w:pStyle w:val="ListParagraph"/>
              <w:numPr>
                <w:ilvl w:val="0"/>
                <w:numId w:val="3"/>
              </w:numPr>
              <w:spacing w:after="0"/>
              <w:ind w:left="284" w:hanging="144"/>
            </w:pPr>
            <w:r>
              <w:t xml:space="preserve">online training </w:t>
            </w:r>
          </w:p>
        </w:tc>
      </w:tr>
      <w:tr w:rsidR="005B31EA" w14:paraId="05F6FFC0" w14:textId="014E54D5" w:rsidTr="00703250">
        <w:trPr>
          <w:cantSplit/>
        </w:trPr>
        <w:tc>
          <w:tcPr>
            <w:tcW w:w="1134" w:type="dxa"/>
            <w:vMerge/>
          </w:tcPr>
          <w:p w14:paraId="697418FE" w14:textId="77777777" w:rsidR="005B31EA" w:rsidRPr="00D120A3" w:rsidRDefault="005B31EA" w:rsidP="00AF66F8">
            <w:pPr>
              <w:spacing w:after="0"/>
              <w:rPr>
                <w:b/>
                <w:bCs/>
              </w:rPr>
            </w:pPr>
          </w:p>
        </w:tc>
        <w:tc>
          <w:tcPr>
            <w:tcW w:w="1985" w:type="dxa"/>
            <w:tcBorders>
              <w:bottom w:val="single" w:sz="4" w:space="0" w:color="auto"/>
            </w:tcBorders>
          </w:tcPr>
          <w:p w14:paraId="68F0A772" w14:textId="77777777" w:rsidR="005B31EA" w:rsidRDefault="005B31EA" w:rsidP="00AF66F8">
            <w:pPr>
              <w:spacing w:after="0"/>
              <w:rPr>
                <w:b/>
                <w:bCs/>
              </w:rPr>
            </w:pPr>
          </w:p>
        </w:tc>
        <w:tc>
          <w:tcPr>
            <w:tcW w:w="7591" w:type="dxa"/>
            <w:tcBorders>
              <w:bottom w:val="single" w:sz="4" w:space="0" w:color="auto"/>
            </w:tcBorders>
          </w:tcPr>
          <w:p w14:paraId="2A905241" w14:textId="0A1D249E" w:rsidR="005B31EA" w:rsidRDefault="005B31EA" w:rsidP="00AF66F8">
            <w:pPr>
              <w:spacing w:after="0"/>
              <w:rPr>
                <w:b/>
                <w:bCs/>
              </w:rPr>
            </w:pPr>
            <w:r>
              <w:rPr>
                <w:b/>
                <w:bCs/>
              </w:rPr>
              <w:t xml:space="preserve">No to Violence – Training and professional development </w:t>
            </w:r>
          </w:p>
          <w:p w14:paraId="25EFB48C" w14:textId="432D87D6" w:rsidR="005B31EA" w:rsidRPr="00253048" w:rsidRDefault="005B31EA" w:rsidP="00AF66F8">
            <w:pPr>
              <w:spacing w:after="0"/>
            </w:pPr>
            <w:r w:rsidRPr="00253048">
              <w:t>No to Violence provides a range of training and professional development to a variety of audiences, from practitioners of differing experience levels to corporate leadership and human resources.</w:t>
            </w:r>
            <w:r>
              <w:t xml:space="preserve"> It aims to educate those about what violence is and how to prevent violence. </w:t>
            </w:r>
          </w:p>
        </w:tc>
        <w:tc>
          <w:tcPr>
            <w:tcW w:w="3749" w:type="dxa"/>
            <w:gridSpan w:val="2"/>
            <w:tcBorders>
              <w:bottom w:val="single" w:sz="4" w:space="0" w:color="auto"/>
            </w:tcBorders>
          </w:tcPr>
          <w:p w14:paraId="2A9498E4" w14:textId="60B21075" w:rsidR="005B31EA" w:rsidRDefault="005B31EA" w:rsidP="009A0851">
            <w:pPr>
              <w:pStyle w:val="ListParagraph"/>
              <w:numPr>
                <w:ilvl w:val="0"/>
                <w:numId w:val="3"/>
              </w:numPr>
              <w:spacing w:after="0"/>
              <w:ind w:left="284" w:hanging="144"/>
            </w:pPr>
            <w:r>
              <w:t>domestic and family violence</w:t>
            </w:r>
          </w:p>
          <w:p w14:paraId="16B3CE71" w14:textId="744F0568" w:rsidR="005B31EA" w:rsidRDefault="005B31EA" w:rsidP="009A0851">
            <w:pPr>
              <w:pStyle w:val="ListParagraph"/>
              <w:numPr>
                <w:ilvl w:val="0"/>
                <w:numId w:val="3"/>
              </w:numPr>
              <w:spacing w:after="0"/>
              <w:ind w:left="284" w:hanging="144"/>
            </w:pPr>
            <w:r>
              <w:t>employers</w:t>
            </w:r>
          </w:p>
          <w:p w14:paraId="130D6A4C" w14:textId="63FE11DC" w:rsidR="005B31EA" w:rsidRDefault="005B31EA" w:rsidP="009A0851">
            <w:pPr>
              <w:pStyle w:val="ListParagraph"/>
              <w:numPr>
                <w:ilvl w:val="0"/>
                <w:numId w:val="3"/>
              </w:numPr>
              <w:spacing w:after="0"/>
              <w:ind w:left="284" w:hanging="144"/>
            </w:pPr>
            <w:r>
              <w:t xml:space="preserve">employees </w:t>
            </w:r>
          </w:p>
          <w:p w14:paraId="201BA99B" w14:textId="24FFFF83" w:rsidR="005B31EA" w:rsidRDefault="005B31EA" w:rsidP="009A0851">
            <w:pPr>
              <w:pStyle w:val="ListParagraph"/>
              <w:numPr>
                <w:ilvl w:val="0"/>
                <w:numId w:val="3"/>
              </w:numPr>
              <w:spacing w:after="0"/>
              <w:ind w:left="284" w:hanging="144"/>
            </w:pPr>
            <w:r>
              <w:t>workplaces</w:t>
            </w:r>
          </w:p>
          <w:p w14:paraId="77EE2464" w14:textId="2C3337D3" w:rsidR="005B31EA" w:rsidRPr="00253048" w:rsidRDefault="005B31EA" w:rsidP="009A0851">
            <w:pPr>
              <w:pStyle w:val="ListParagraph"/>
              <w:spacing w:after="0"/>
              <w:ind w:left="284"/>
            </w:pPr>
          </w:p>
        </w:tc>
      </w:tr>
      <w:tr w:rsidR="005B31EA" w14:paraId="424A48F1" w14:textId="4541BABF" w:rsidTr="00703250">
        <w:trPr>
          <w:cantSplit/>
        </w:trPr>
        <w:tc>
          <w:tcPr>
            <w:tcW w:w="1134" w:type="dxa"/>
            <w:vMerge/>
          </w:tcPr>
          <w:p w14:paraId="13B75CB0" w14:textId="6C4AB33C" w:rsidR="005B31EA" w:rsidRPr="001C2250" w:rsidRDefault="005B31EA" w:rsidP="005B31EA">
            <w:pPr>
              <w:spacing w:after="0"/>
            </w:pPr>
          </w:p>
        </w:tc>
        <w:tc>
          <w:tcPr>
            <w:tcW w:w="1985" w:type="dxa"/>
          </w:tcPr>
          <w:p w14:paraId="62DC4EB8" w14:textId="77777777" w:rsidR="005B31EA" w:rsidRDefault="005B31EA" w:rsidP="00AF66F8">
            <w:pPr>
              <w:spacing w:after="0"/>
              <w:rPr>
                <w:b/>
                <w:bCs/>
              </w:rPr>
            </w:pPr>
          </w:p>
        </w:tc>
        <w:tc>
          <w:tcPr>
            <w:tcW w:w="7591" w:type="dxa"/>
          </w:tcPr>
          <w:p w14:paraId="1A358287" w14:textId="14FDE433" w:rsidR="005B31EA" w:rsidRDefault="005B31EA" w:rsidP="00AF66F8">
            <w:pPr>
              <w:spacing w:after="0"/>
              <w:rPr>
                <w:b/>
                <w:bCs/>
              </w:rPr>
            </w:pPr>
            <w:r>
              <w:rPr>
                <w:b/>
                <w:bCs/>
              </w:rPr>
              <w:t>Rape and Domestic Violence Services Australia – Sex, Safety &amp; Respect: ethical leadership</w:t>
            </w:r>
          </w:p>
          <w:p w14:paraId="7C6B851B" w14:textId="5658E96D" w:rsidR="005B31EA" w:rsidRPr="00724E70" w:rsidRDefault="005B31EA" w:rsidP="00AF66F8">
            <w:pPr>
              <w:spacing w:after="0"/>
            </w:pPr>
            <w:r w:rsidRPr="00DF150B">
              <w:t>This four-hour workshop is for university staff working in student housing, senior academic staff, and academic and professional staff from other key departments in the university.</w:t>
            </w:r>
            <w:r>
              <w:t xml:space="preserve"> The aim is to learn about ethical leadership, when it comes to consent, sex, </w:t>
            </w:r>
            <w:proofErr w:type="gramStart"/>
            <w:r>
              <w:t>respect</w:t>
            </w:r>
            <w:proofErr w:type="gramEnd"/>
            <w:r>
              <w:t xml:space="preserve"> and safety. </w:t>
            </w:r>
          </w:p>
        </w:tc>
        <w:tc>
          <w:tcPr>
            <w:tcW w:w="3749" w:type="dxa"/>
            <w:gridSpan w:val="2"/>
          </w:tcPr>
          <w:p w14:paraId="4566063F" w14:textId="2158C966" w:rsidR="005B31EA" w:rsidRDefault="005B31EA" w:rsidP="009A0851">
            <w:pPr>
              <w:pStyle w:val="ListParagraph"/>
              <w:numPr>
                <w:ilvl w:val="0"/>
                <w:numId w:val="3"/>
              </w:numPr>
              <w:spacing w:after="0"/>
              <w:ind w:left="284" w:hanging="144"/>
            </w:pPr>
            <w:r>
              <w:t>healthy relationships</w:t>
            </w:r>
          </w:p>
          <w:p w14:paraId="026CE3C3" w14:textId="3E4CD9F3" w:rsidR="005B31EA" w:rsidRDefault="005B31EA" w:rsidP="009A0851">
            <w:pPr>
              <w:pStyle w:val="ListParagraph"/>
              <w:numPr>
                <w:ilvl w:val="0"/>
                <w:numId w:val="3"/>
              </w:numPr>
              <w:spacing w:after="0"/>
              <w:ind w:left="284" w:hanging="144"/>
            </w:pPr>
            <w:r>
              <w:t xml:space="preserve">consent </w:t>
            </w:r>
          </w:p>
          <w:p w14:paraId="7FD2F625" w14:textId="16FE5FA1" w:rsidR="005B31EA" w:rsidRDefault="005B31EA" w:rsidP="009A0851">
            <w:pPr>
              <w:pStyle w:val="ListParagraph"/>
              <w:numPr>
                <w:ilvl w:val="0"/>
                <w:numId w:val="3"/>
              </w:numPr>
              <w:spacing w:after="0"/>
              <w:ind w:left="284" w:hanging="144"/>
            </w:pPr>
            <w:r>
              <w:t>university staff</w:t>
            </w:r>
          </w:p>
          <w:p w14:paraId="2C06E121" w14:textId="2F0F4205" w:rsidR="005B31EA" w:rsidRDefault="005B31EA" w:rsidP="009A0851">
            <w:pPr>
              <w:pStyle w:val="ListParagraph"/>
              <w:numPr>
                <w:ilvl w:val="0"/>
                <w:numId w:val="3"/>
              </w:numPr>
              <w:spacing w:after="0"/>
              <w:ind w:left="284" w:hanging="144"/>
            </w:pPr>
            <w:r>
              <w:t>universities</w:t>
            </w:r>
          </w:p>
          <w:p w14:paraId="43DE4D5A" w14:textId="2826DF99" w:rsidR="005B31EA" w:rsidRDefault="005B31EA" w:rsidP="009A0851">
            <w:pPr>
              <w:pStyle w:val="ListParagraph"/>
              <w:numPr>
                <w:ilvl w:val="0"/>
                <w:numId w:val="3"/>
              </w:numPr>
              <w:spacing w:after="0"/>
              <w:ind w:left="284" w:hanging="144"/>
            </w:pPr>
            <w:r>
              <w:t>face</w:t>
            </w:r>
            <w:r w:rsidR="000367C3">
              <w:t>-</w:t>
            </w:r>
            <w:r>
              <w:t>t</w:t>
            </w:r>
            <w:r w:rsidR="000367C3">
              <w:t>o-</w:t>
            </w:r>
            <w:r>
              <w:t>face workshop</w:t>
            </w:r>
          </w:p>
        </w:tc>
      </w:tr>
      <w:tr w:rsidR="005B31EA" w14:paraId="5EEB8B52" w14:textId="1A450BCA" w:rsidTr="007D4789">
        <w:trPr>
          <w:cantSplit/>
        </w:trPr>
        <w:tc>
          <w:tcPr>
            <w:tcW w:w="1134" w:type="dxa"/>
            <w:vMerge/>
          </w:tcPr>
          <w:p w14:paraId="7AC3D242" w14:textId="69D8791A" w:rsidR="005B31EA" w:rsidRPr="00D120A3" w:rsidRDefault="005B31EA" w:rsidP="00AF66F8">
            <w:pPr>
              <w:spacing w:after="0"/>
              <w:rPr>
                <w:b/>
                <w:bCs/>
              </w:rPr>
            </w:pPr>
          </w:p>
        </w:tc>
        <w:tc>
          <w:tcPr>
            <w:tcW w:w="1985" w:type="dxa"/>
          </w:tcPr>
          <w:p w14:paraId="46D30EF5" w14:textId="18AADA54" w:rsidR="005B31EA" w:rsidRPr="00801FA8" w:rsidRDefault="005B31EA" w:rsidP="00AF66F8">
            <w:pPr>
              <w:spacing w:after="0"/>
              <w:rPr>
                <w:b/>
                <w:color w:val="046A38" w:themeColor="accent2"/>
                <w:sz w:val="28"/>
                <w:szCs w:val="28"/>
              </w:rPr>
            </w:pPr>
            <w:r w:rsidRPr="00801FA8">
              <w:rPr>
                <w:b/>
                <w:bCs/>
                <w:color w:val="046A38" w:themeColor="accent2"/>
                <w:sz w:val="28"/>
                <w:szCs w:val="28"/>
              </w:rPr>
              <w:t>*</w:t>
            </w:r>
          </w:p>
        </w:tc>
        <w:tc>
          <w:tcPr>
            <w:tcW w:w="7591" w:type="dxa"/>
          </w:tcPr>
          <w:p w14:paraId="14616CCE" w14:textId="7F8EAFA2" w:rsidR="005B31EA" w:rsidRDefault="005B31EA" w:rsidP="00AF66F8">
            <w:pPr>
              <w:spacing w:after="0"/>
              <w:rPr>
                <w:b/>
                <w:bCs/>
              </w:rPr>
            </w:pPr>
            <w:r>
              <w:rPr>
                <w:b/>
                <w:bCs/>
              </w:rPr>
              <w:t>Body Safety Australia – Workshops for adults</w:t>
            </w:r>
          </w:p>
          <w:p w14:paraId="45661C0C" w14:textId="466F749C" w:rsidR="005B31EA" w:rsidRPr="007A0A0B" w:rsidRDefault="005B31EA" w:rsidP="00AF66F8">
            <w:pPr>
              <w:spacing w:after="0"/>
            </w:pPr>
            <w:r w:rsidRPr="00E31C71">
              <w:t xml:space="preserve">Body Safety Australia partners with parents and </w:t>
            </w:r>
            <w:proofErr w:type="gramStart"/>
            <w:r w:rsidRPr="00E31C71">
              <w:t>care-givers</w:t>
            </w:r>
            <w:proofErr w:type="gramEnd"/>
            <w:r w:rsidRPr="00E31C71">
              <w:t xml:space="preserve"> in early learning and school settings, as well as in the broader community, to ensure that adults have access to evidence-backed and up-to-date information</w:t>
            </w:r>
            <w:r>
              <w:t xml:space="preserve"> about respectful relationships, sexual violence, sexual assault and more</w:t>
            </w:r>
            <w:r w:rsidRPr="00E31C71">
              <w:t xml:space="preserve">.  </w:t>
            </w:r>
          </w:p>
        </w:tc>
        <w:tc>
          <w:tcPr>
            <w:tcW w:w="3749" w:type="dxa"/>
            <w:gridSpan w:val="2"/>
          </w:tcPr>
          <w:p w14:paraId="282B3955" w14:textId="1A0606EF" w:rsidR="005B31EA" w:rsidRDefault="005B31EA" w:rsidP="009A0851">
            <w:pPr>
              <w:pStyle w:val="ListParagraph"/>
              <w:numPr>
                <w:ilvl w:val="0"/>
                <w:numId w:val="3"/>
              </w:numPr>
              <w:spacing w:after="0"/>
              <w:ind w:left="284" w:hanging="144"/>
            </w:pPr>
            <w:r>
              <w:t>domestic and family violence</w:t>
            </w:r>
          </w:p>
          <w:p w14:paraId="6F5D2A21" w14:textId="4A66B7CA" w:rsidR="005B31EA" w:rsidRDefault="005B31EA" w:rsidP="009A0851">
            <w:pPr>
              <w:pStyle w:val="ListParagraph"/>
              <w:numPr>
                <w:ilvl w:val="0"/>
                <w:numId w:val="3"/>
              </w:numPr>
              <w:spacing w:after="0"/>
              <w:ind w:left="284" w:hanging="144"/>
            </w:pPr>
            <w:r>
              <w:t>sexual violence</w:t>
            </w:r>
          </w:p>
          <w:p w14:paraId="31322437" w14:textId="13436709" w:rsidR="005B31EA" w:rsidRDefault="005B31EA" w:rsidP="009A0851">
            <w:pPr>
              <w:pStyle w:val="ListParagraph"/>
              <w:numPr>
                <w:ilvl w:val="0"/>
                <w:numId w:val="3"/>
              </w:numPr>
              <w:spacing w:after="0"/>
              <w:ind w:left="284" w:hanging="144"/>
            </w:pPr>
            <w:r>
              <w:t>respectful relationships</w:t>
            </w:r>
          </w:p>
          <w:p w14:paraId="41281FE4" w14:textId="0E674A5F" w:rsidR="005B31EA" w:rsidRDefault="005B31EA" w:rsidP="009A0851">
            <w:pPr>
              <w:pStyle w:val="ListParagraph"/>
              <w:numPr>
                <w:ilvl w:val="0"/>
                <w:numId w:val="3"/>
              </w:numPr>
              <w:spacing w:after="0"/>
              <w:ind w:left="284" w:hanging="144"/>
            </w:pPr>
            <w:r>
              <w:t>parents</w:t>
            </w:r>
          </w:p>
          <w:p w14:paraId="31847690" w14:textId="7D7EAAEC" w:rsidR="005B31EA" w:rsidRDefault="005B31EA" w:rsidP="009A0851">
            <w:pPr>
              <w:pStyle w:val="ListParagraph"/>
              <w:numPr>
                <w:ilvl w:val="0"/>
                <w:numId w:val="3"/>
              </w:numPr>
              <w:spacing w:after="0"/>
              <w:ind w:left="284" w:hanging="144"/>
            </w:pPr>
            <w:r>
              <w:t>caregivers</w:t>
            </w:r>
          </w:p>
          <w:p w14:paraId="794ECBC0" w14:textId="1864DFF3" w:rsidR="005B31EA" w:rsidRDefault="005B31EA" w:rsidP="009A0851">
            <w:pPr>
              <w:pStyle w:val="ListParagraph"/>
              <w:numPr>
                <w:ilvl w:val="0"/>
                <w:numId w:val="3"/>
              </w:numPr>
              <w:spacing w:after="0"/>
              <w:ind w:left="284" w:hanging="144"/>
            </w:pPr>
            <w:r>
              <w:t>schools and early learning settings</w:t>
            </w:r>
          </w:p>
        </w:tc>
      </w:tr>
      <w:tr w:rsidR="005B31EA" w14:paraId="1D9C97BD" w14:textId="512FDB77" w:rsidTr="007D4789">
        <w:trPr>
          <w:cantSplit/>
        </w:trPr>
        <w:tc>
          <w:tcPr>
            <w:tcW w:w="1134" w:type="dxa"/>
            <w:vMerge/>
          </w:tcPr>
          <w:p w14:paraId="292149FE" w14:textId="77777777" w:rsidR="005B31EA" w:rsidRPr="00D120A3" w:rsidRDefault="005B31EA" w:rsidP="00AF66F8">
            <w:pPr>
              <w:spacing w:after="0"/>
              <w:rPr>
                <w:b/>
                <w:bCs/>
              </w:rPr>
            </w:pPr>
          </w:p>
        </w:tc>
        <w:tc>
          <w:tcPr>
            <w:tcW w:w="1985" w:type="dxa"/>
          </w:tcPr>
          <w:p w14:paraId="36CC609A" w14:textId="77777777" w:rsidR="005B31EA" w:rsidRDefault="005B31EA" w:rsidP="00AF66F8">
            <w:pPr>
              <w:spacing w:after="0"/>
              <w:rPr>
                <w:b/>
                <w:bCs/>
              </w:rPr>
            </w:pPr>
          </w:p>
        </w:tc>
        <w:tc>
          <w:tcPr>
            <w:tcW w:w="7591" w:type="dxa"/>
          </w:tcPr>
          <w:p w14:paraId="542FF977" w14:textId="114C8698" w:rsidR="005B31EA" w:rsidRDefault="005B31EA" w:rsidP="00AF66F8">
            <w:pPr>
              <w:spacing w:after="0"/>
              <w:rPr>
                <w:b/>
                <w:bCs/>
              </w:rPr>
            </w:pPr>
            <w:r>
              <w:rPr>
                <w:b/>
                <w:bCs/>
              </w:rPr>
              <w:t>Education Services Australia – Student Wellbeing Hub</w:t>
            </w:r>
          </w:p>
          <w:p w14:paraId="7D206990" w14:textId="752FD505" w:rsidR="005B31EA" w:rsidRPr="00CC0FA6" w:rsidRDefault="005B31EA" w:rsidP="00AF66F8">
            <w:pPr>
              <w:spacing w:after="0"/>
            </w:pPr>
            <w:r w:rsidRPr="00CC0FA6">
              <w:t xml:space="preserve">The Student Wellbeing Hub is a central online space with information, resources and professional development for Australian teachers, </w:t>
            </w:r>
            <w:proofErr w:type="gramStart"/>
            <w:r w:rsidRPr="00CC0FA6">
              <w:t>students</w:t>
            </w:r>
            <w:proofErr w:type="gramEnd"/>
            <w:r w:rsidRPr="00CC0FA6">
              <w:t xml:space="preserve"> and parents, to promote the wellbeing and resilience of young people. The initiative includes resources around respectful relationships education.</w:t>
            </w:r>
          </w:p>
        </w:tc>
        <w:tc>
          <w:tcPr>
            <w:tcW w:w="3749" w:type="dxa"/>
            <w:gridSpan w:val="2"/>
          </w:tcPr>
          <w:p w14:paraId="5248D217" w14:textId="4650A75B" w:rsidR="005B31EA" w:rsidRDefault="005B31EA" w:rsidP="000806E4">
            <w:pPr>
              <w:pStyle w:val="ListParagraph"/>
              <w:numPr>
                <w:ilvl w:val="0"/>
                <w:numId w:val="3"/>
              </w:numPr>
              <w:spacing w:after="0"/>
              <w:ind w:left="284" w:hanging="144"/>
            </w:pPr>
            <w:r>
              <w:t>healthy relationships</w:t>
            </w:r>
          </w:p>
          <w:p w14:paraId="455F6426" w14:textId="3B78785E" w:rsidR="005B31EA" w:rsidRDefault="005B31EA" w:rsidP="000806E4">
            <w:pPr>
              <w:pStyle w:val="ListParagraph"/>
              <w:numPr>
                <w:ilvl w:val="0"/>
                <w:numId w:val="3"/>
              </w:numPr>
              <w:spacing w:after="0"/>
              <w:ind w:left="284" w:hanging="144"/>
            </w:pPr>
            <w:r>
              <w:t>teachers, parents, students</w:t>
            </w:r>
          </w:p>
          <w:p w14:paraId="5F7EC6C7" w14:textId="1A56AC9B" w:rsidR="005B31EA" w:rsidRDefault="005B31EA" w:rsidP="000806E4">
            <w:pPr>
              <w:pStyle w:val="ListParagraph"/>
              <w:numPr>
                <w:ilvl w:val="0"/>
                <w:numId w:val="3"/>
              </w:numPr>
              <w:spacing w:after="0"/>
              <w:ind w:left="284" w:hanging="144"/>
            </w:pPr>
            <w:r>
              <w:t>online resources</w:t>
            </w:r>
          </w:p>
        </w:tc>
      </w:tr>
      <w:tr w:rsidR="005B31EA" w14:paraId="7D8CFB1F" w14:textId="2ADFF6AC" w:rsidTr="007D4789">
        <w:trPr>
          <w:cantSplit/>
        </w:trPr>
        <w:tc>
          <w:tcPr>
            <w:tcW w:w="1134" w:type="dxa"/>
            <w:vMerge/>
          </w:tcPr>
          <w:p w14:paraId="3AAAFC14" w14:textId="77777777" w:rsidR="005B31EA" w:rsidRPr="00D120A3" w:rsidRDefault="005B31EA" w:rsidP="00AF66F8">
            <w:pPr>
              <w:spacing w:after="0"/>
              <w:rPr>
                <w:b/>
                <w:bCs/>
              </w:rPr>
            </w:pPr>
          </w:p>
        </w:tc>
        <w:tc>
          <w:tcPr>
            <w:tcW w:w="1985" w:type="dxa"/>
            <w:tcBorders>
              <w:bottom w:val="single" w:sz="4" w:space="0" w:color="auto"/>
            </w:tcBorders>
          </w:tcPr>
          <w:p w14:paraId="05512518" w14:textId="77777777" w:rsidR="005B31EA" w:rsidRDefault="005B31EA" w:rsidP="00AF66F8">
            <w:pPr>
              <w:spacing w:after="0"/>
              <w:rPr>
                <w:b/>
                <w:bCs/>
                <w:color w:val="046A38" w:themeColor="accent2"/>
                <w:sz w:val="28"/>
                <w:szCs w:val="28"/>
              </w:rPr>
            </w:pPr>
            <w:r w:rsidRPr="00801FA8">
              <w:rPr>
                <w:b/>
                <w:bCs/>
                <w:color w:val="046A38" w:themeColor="accent2"/>
                <w:sz w:val="28"/>
                <w:szCs w:val="28"/>
              </w:rPr>
              <w:t>*</w:t>
            </w:r>
          </w:p>
          <w:p w14:paraId="7E97E345" w14:textId="1508C3F1" w:rsidR="005B31EA" w:rsidRPr="00801FA8" w:rsidRDefault="005B31EA" w:rsidP="00AF66F8">
            <w:pPr>
              <w:spacing w:after="0"/>
              <w:rPr>
                <w:b/>
                <w:color w:val="046A38" w:themeColor="accent2"/>
                <w:sz w:val="28"/>
                <w:szCs w:val="28"/>
              </w:rPr>
            </w:pPr>
            <w:r w:rsidRPr="00801FA8">
              <w:rPr>
                <w:b/>
                <w:bCs/>
                <w:color w:val="86BC25" w:themeColor="accent1"/>
                <w:sz w:val="28"/>
                <w:szCs w:val="28"/>
              </w:rPr>
              <w:t>*</w:t>
            </w:r>
          </w:p>
        </w:tc>
        <w:tc>
          <w:tcPr>
            <w:tcW w:w="7591" w:type="dxa"/>
            <w:tcBorders>
              <w:bottom w:val="single" w:sz="4" w:space="0" w:color="auto"/>
            </w:tcBorders>
          </w:tcPr>
          <w:p w14:paraId="0464E59E" w14:textId="4766BAA4" w:rsidR="005B31EA" w:rsidRDefault="005B31EA" w:rsidP="00AF66F8">
            <w:pPr>
              <w:spacing w:after="0"/>
              <w:rPr>
                <w:b/>
                <w:bCs/>
              </w:rPr>
            </w:pPr>
            <w:r>
              <w:rPr>
                <w:b/>
                <w:bCs/>
              </w:rPr>
              <w:t>Rape and Domestic Violence Services Australia – Ethical Pedagogical practices: respectful supervisory relationships</w:t>
            </w:r>
          </w:p>
          <w:p w14:paraId="4C9570B8" w14:textId="6D044933" w:rsidR="005B31EA" w:rsidRPr="006C64EF" w:rsidRDefault="005B31EA" w:rsidP="00AF66F8">
            <w:pPr>
              <w:spacing w:after="0"/>
            </w:pPr>
            <w:r>
              <w:t>This initiative aims to be s</w:t>
            </w:r>
            <w:r w:rsidRPr="00AC648A">
              <w:t>pecifically for supervisors overseeing research/PhD students. Aims to</w:t>
            </w:r>
            <w:r w:rsidRPr="00AC648A" w:rsidDel="00633437">
              <w:t xml:space="preserve"> </w:t>
            </w:r>
            <w:r w:rsidRPr="00AC648A">
              <w:t xml:space="preserve">create a shift in individual ethical practices specific to the supervisor/supervisee </w:t>
            </w:r>
            <w:proofErr w:type="gramStart"/>
            <w:r w:rsidRPr="00AC648A">
              <w:t>relationship, and</w:t>
            </w:r>
            <w:proofErr w:type="gramEnd"/>
            <w:r w:rsidRPr="00AC648A">
              <w:t xml:space="preserve"> contribute to an overall decrease in sexual harassment and sexual assault of HDR students.</w:t>
            </w:r>
          </w:p>
        </w:tc>
        <w:tc>
          <w:tcPr>
            <w:tcW w:w="3749" w:type="dxa"/>
            <w:gridSpan w:val="2"/>
          </w:tcPr>
          <w:p w14:paraId="5437F311" w14:textId="4EB66FED" w:rsidR="005B31EA" w:rsidRDefault="005B31EA" w:rsidP="000806E4">
            <w:pPr>
              <w:pStyle w:val="ListParagraph"/>
              <w:numPr>
                <w:ilvl w:val="0"/>
                <w:numId w:val="3"/>
              </w:numPr>
              <w:spacing w:after="0"/>
              <w:ind w:left="284" w:hanging="144"/>
            </w:pPr>
            <w:r>
              <w:t>sexual harassment</w:t>
            </w:r>
          </w:p>
          <w:p w14:paraId="3B76DFCA" w14:textId="7B52CFBB" w:rsidR="005B31EA" w:rsidRDefault="005B31EA" w:rsidP="000806E4">
            <w:pPr>
              <w:pStyle w:val="ListParagraph"/>
              <w:numPr>
                <w:ilvl w:val="0"/>
                <w:numId w:val="3"/>
              </w:numPr>
              <w:spacing w:after="0"/>
              <w:ind w:left="284" w:hanging="144"/>
            </w:pPr>
            <w:r>
              <w:t>sexual assault</w:t>
            </w:r>
          </w:p>
          <w:p w14:paraId="4146F0C1" w14:textId="08A1A317" w:rsidR="005B31EA" w:rsidRDefault="005B31EA" w:rsidP="000806E4">
            <w:pPr>
              <w:pStyle w:val="ListParagraph"/>
              <w:numPr>
                <w:ilvl w:val="0"/>
                <w:numId w:val="3"/>
              </w:numPr>
              <w:spacing w:after="0"/>
              <w:ind w:left="284" w:hanging="144"/>
            </w:pPr>
            <w:r>
              <w:t>PhD supervisors</w:t>
            </w:r>
          </w:p>
          <w:p w14:paraId="6FB0375E" w14:textId="441C09A4" w:rsidR="005B31EA" w:rsidRDefault="005B31EA" w:rsidP="000806E4">
            <w:pPr>
              <w:pStyle w:val="ListParagraph"/>
              <w:numPr>
                <w:ilvl w:val="0"/>
                <w:numId w:val="3"/>
              </w:numPr>
              <w:spacing w:after="0"/>
              <w:ind w:left="284" w:hanging="144"/>
            </w:pPr>
            <w:r>
              <w:t xml:space="preserve">universities </w:t>
            </w:r>
          </w:p>
          <w:p w14:paraId="1C121A70" w14:textId="39F68487" w:rsidR="005B31EA" w:rsidRDefault="005B31EA" w:rsidP="000806E4">
            <w:pPr>
              <w:pStyle w:val="ListParagraph"/>
              <w:spacing w:after="0"/>
              <w:ind w:left="284"/>
            </w:pPr>
          </w:p>
        </w:tc>
      </w:tr>
      <w:tr w:rsidR="005B31EA" w14:paraId="1C412FF3" w14:textId="2491B66E" w:rsidTr="00703250">
        <w:trPr>
          <w:cantSplit/>
        </w:trPr>
        <w:tc>
          <w:tcPr>
            <w:tcW w:w="1134" w:type="dxa"/>
            <w:vMerge/>
          </w:tcPr>
          <w:p w14:paraId="53CD7563" w14:textId="30B74CD0" w:rsidR="005B31EA" w:rsidRPr="00D120A3" w:rsidRDefault="005B31EA" w:rsidP="00AF66F8">
            <w:pPr>
              <w:spacing w:after="0"/>
              <w:rPr>
                <w:b/>
                <w:bCs/>
              </w:rPr>
            </w:pPr>
          </w:p>
        </w:tc>
        <w:tc>
          <w:tcPr>
            <w:tcW w:w="1985" w:type="dxa"/>
            <w:tcBorders>
              <w:bottom w:val="single" w:sz="4" w:space="0" w:color="auto"/>
            </w:tcBorders>
          </w:tcPr>
          <w:p w14:paraId="118AE2D2" w14:textId="77777777" w:rsidR="005B31EA" w:rsidRDefault="005B31EA" w:rsidP="00AF66F8">
            <w:pPr>
              <w:spacing w:after="0"/>
              <w:rPr>
                <w:b/>
                <w:bCs/>
              </w:rPr>
            </w:pPr>
          </w:p>
        </w:tc>
        <w:tc>
          <w:tcPr>
            <w:tcW w:w="7591" w:type="dxa"/>
          </w:tcPr>
          <w:p w14:paraId="30171DFF" w14:textId="3205E73E" w:rsidR="005B31EA" w:rsidRDefault="005B31EA" w:rsidP="00AF66F8">
            <w:pPr>
              <w:spacing w:after="0"/>
              <w:rPr>
                <w:b/>
                <w:bCs/>
              </w:rPr>
            </w:pPr>
            <w:r>
              <w:rPr>
                <w:b/>
                <w:bCs/>
              </w:rPr>
              <w:t>Lifeline DV Alert – eLearning General</w:t>
            </w:r>
          </w:p>
          <w:p w14:paraId="0C1D3561" w14:textId="5DED8B2B" w:rsidR="005B31EA" w:rsidRPr="00B63642" w:rsidRDefault="005B31EA" w:rsidP="00AF66F8">
            <w:pPr>
              <w:spacing w:after="0"/>
            </w:pPr>
            <w:r>
              <w:t>This initiative aims to</w:t>
            </w:r>
            <w:r w:rsidRPr="003D336A">
              <w:t xml:space="preserve"> build the knowledge and capacity of community frontline workers to provide appropriate support to women and children in Australia through eLearning. The initiative aims to enable trainees to recognise the signs of domestic violence, respond appropriately and refer the case if necessary.</w:t>
            </w:r>
          </w:p>
        </w:tc>
        <w:tc>
          <w:tcPr>
            <w:tcW w:w="3749" w:type="dxa"/>
            <w:gridSpan w:val="2"/>
          </w:tcPr>
          <w:p w14:paraId="46EAFAA4" w14:textId="47F81F09" w:rsidR="005B31EA" w:rsidRDefault="005B31EA" w:rsidP="000806E4">
            <w:pPr>
              <w:pStyle w:val="ListParagraph"/>
              <w:numPr>
                <w:ilvl w:val="0"/>
                <w:numId w:val="3"/>
              </w:numPr>
              <w:spacing w:after="0"/>
              <w:ind w:left="284" w:hanging="144"/>
            </w:pPr>
            <w:r>
              <w:t>domestic violence</w:t>
            </w:r>
          </w:p>
          <w:p w14:paraId="38C15D94" w14:textId="1552DC96" w:rsidR="005B31EA" w:rsidRDefault="005B31EA" w:rsidP="000806E4">
            <w:pPr>
              <w:pStyle w:val="ListParagraph"/>
              <w:numPr>
                <w:ilvl w:val="0"/>
                <w:numId w:val="3"/>
              </w:numPr>
              <w:spacing w:after="0"/>
              <w:ind w:left="284" w:hanging="144"/>
            </w:pPr>
            <w:r>
              <w:t>community frontline workers</w:t>
            </w:r>
          </w:p>
          <w:p w14:paraId="5795789E" w14:textId="434EF03D" w:rsidR="005B31EA" w:rsidRDefault="005B31EA" w:rsidP="000806E4">
            <w:pPr>
              <w:pStyle w:val="ListParagraph"/>
              <w:numPr>
                <w:ilvl w:val="0"/>
                <w:numId w:val="3"/>
              </w:numPr>
              <w:spacing w:after="0"/>
              <w:ind w:left="284" w:hanging="144"/>
            </w:pPr>
            <w:r>
              <w:t>online resources</w:t>
            </w:r>
          </w:p>
        </w:tc>
      </w:tr>
      <w:tr w:rsidR="005B31EA" w14:paraId="21DFC4B5" w14:textId="727C60E3" w:rsidTr="005B31EA">
        <w:trPr>
          <w:cantSplit/>
        </w:trPr>
        <w:tc>
          <w:tcPr>
            <w:tcW w:w="1134" w:type="dxa"/>
            <w:vMerge/>
            <w:tcBorders>
              <w:bottom w:val="single" w:sz="4" w:space="0" w:color="auto"/>
            </w:tcBorders>
          </w:tcPr>
          <w:p w14:paraId="2C1FF9C3" w14:textId="6C544D3C" w:rsidR="005B31EA" w:rsidRPr="00EB1BF4" w:rsidRDefault="005B31EA" w:rsidP="00AF66F8">
            <w:pPr>
              <w:spacing w:after="0"/>
            </w:pPr>
          </w:p>
        </w:tc>
        <w:tc>
          <w:tcPr>
            <w:tcW w:w="1985" w:type="dxa"/>
            <w:tcBorders>
              <w:bottom w:val="single" w:sz="4" w:space="0" w:color="auto"/>
            </w:tcBorders>
          </w:tcPr>
          <w:p w14:paraId="420D025E" w14:textId="7BE52AB9" w:rsidR="005B31EA" w:rsidRPr="00801FA8" w:rsidRDefault="005B31EA" w:rsidP="00AF66F8">
            <w:pPr>
              <w:spacing w:after="0"/>
              <w:rPr>
                <w:b/>
                <w:color w:val="86BC25" w:themeColor="accent1"/>
                <w:sz w:val="28"/>
                <w:szCs w:val="28"/>
              </w:rPr>
            </w:pPr>
            <w:r w:rsidRPr="00801FA8">
              <w:rPr>
                <w:b/>
                <w:bCs/>
                <w:color w:val="86BC25" w:themeColor="accent1"/>
                <w:sz w:val="28"/>
                <w:szCs w:val="28"/>
              </w:rPr>
              <w:t>*</w:t>
            </w:r>
          </w:p>
        </w:tc>
        <w:tc>
          <w:tcPr>
            <w:tcW w:w="7591" w:type="dxa"/>
            <w:tcBorders>
              <w:bottom w:val="single" w:sz="4" w:space="0" w:color="auto"/>
            </w:tcBorders>
          </w:tcPr>
          <w:p w14:paraId="12303A5E" w14:textId="495BC961" w:rsidR="005B31EA" w:rsidRDefault="005B31EA" w:rsidP="00AF66F8">
            <w:pPr>
              <w:spacing w:after="0"/>
              <w:rPr>
                <w:b/>
                <w:bCs/>
              </w:rPr>
            </w:pPr>
            <w:r>
              <w:rPr>
                <w:b/>
                <w:bCs/>
              </w:rPr>
              <w:t>Fair Work Ombudsman – Online Resources</w:t>
            </w:r>
          </w:p>
          <w:p w14:paraId="61BD7DF0" w14:textId="07F8C52B" w:rsidR="005B31EA" w:rsidRPr="00AC631F" w:rsidRDefault="005B31EA" w:rsidP="00AF66F8">
            <w:pPr>
              <w:spacing w:after="0"/>
            </w:pPr>
            <w:r w:rsidRPr="00AC631F">
              <w:t>Fair Work</w:t>
            </w:r>
            <w:r>
              <w:t xml:space="preserve"> aims to</w:t>
            </w:r>
            <w:r w:rsidRPr="00AC631F">
              <w:t xml:space="preserve"> provide online resources about discrimination in the workforce, the protections employees have at work, information about harassment in the workforce, and how they can help you.</w:t>
            </w:r>
          </w:p>
        </w:tc>
        <w:tc>
          <w:tcPr>
            <w:tcW w:w="3749" w:type="dxa"/>
            <w:gridSpan w:val="2"/>
          </w:tcPr>
          <w:p w14:paraId="324980F5" w14:textId="18C14AC6" w:rsidR="005B31EA" w:rsidRDefault="005B31EA" w:rsidP="000806E4">
            <w:pPr>
              <w:pStyle w:val="ListParagraph"/>
              <w:numPr>
                <w:ilvl w:val="0"/>
                <w:numId w:val="3"/>
              </w:numPr>
              <w:spacing w:after="0"/>
              <w:ind w:left="284" w:hanging="144"/>
            </w:pPr>
            <w:r>
              <w:t xml:space="preserve">workplace harassment </w:t>
            </w:r>
          </w:p>
          <w:p w14:paraId="20F0198D" w14:textId="60663512" w:rsidR="005B31EA" w:rsidRDefault="005B31EA" w:rsidP="000806E4">
            <w:pPr>
              <w:pStyle w:val="ListParagraph"/>
              <w:numPr>
                <w:ilvl w:val="0"/>
                <w:numId w:val="3"/>
              </w:numPr>
              <w:spacing w:after="0"/>
              <w:ind w:left="284" w:hanging="144"/>
            </w:pPr>
            <w:r>
              <w:t>workplace discrimination</w:t>
            </w:r>
          </w:p>
          <w:p w14:paraId="25BEBB22" w14:textId="2DAE8506" w:rsidR="005B31EA" w:rsidRDefault="005B31EA" w:rsidP="000806E4">
            <w:pPr>
              <w:pStyle w:val="ListParagraph"/>
              <w:numPr>
                <w:ilvl w:val="0"/>
                <w:numId w:val="3"/>
              </w:numPr>
              <w:spacing w:after="0"/>
              <w:ind w:left="284" w:hanging="144"/>
            </w:pPr>
            <w:r>
              <w:t>employees</w:t>
            </w:r>
          </w:p>
          <w:p w14:paraId="27AB0315" w14:textId="3784D90C" w:rsidR="005B31EA" w:rsidRDefault="005B31EA" w:rsidP="000806E4">
            <w:pPr>
              <w:pStyle w:val="ListParagraph"/>
              <w:numPr>
                <w:ilvl w:val="0"/>
                <w:numId w:val="3"/>
              </w:numPr>
              <w:spacing w:after="0"/>
              <w:ind w:left="284" w:hanging="144"/>
            </w:pPr>
            <w:r>
              <w:t>workplaces</w:t>
            </w:r>
          </w:p>
          <w:p w14:paraId="3D9540B2" w14:textId="4EAC9F50" w:rsidR="005B31EA" w:rsidRDefault="005B31EA" w:rsidP="000806E4">
            <w:pPr>
              <w:pStyle w:val="ListParagraph"/>
              <w:numPr>
                <w:ilvl w:val="0"/>
                <w:numId w:val="3"/>
              </w:numPr>
              <w:spacing w:after="0"/>
              <w:ind w:left="284" w:hanging="144"/>
            </w:pPr>
            <w:r>
              <w:t xml:space="preserve">online resources </w:t>
            </w:r>
          </w:p>
        </w:tc>
      </w:tr>
      <w:tr w:rsidR="005B31EA" w14:paraId="49A5B0ED" w14:textId="7868B66A" w:rsidTr="005B31EA">
        <w:trPr>
          <w:cantSplit/>
        </w:trPr>
        <w:tc>
          <w:tcPr>
            <w:tcW w:w="1134" w:type="dxa"/>
            <w:vMerge w:val="restart"/>
            <w:tcBorders>
              <w:top w:val="single" w:sz="4" w:space="0" w:color="auto"/>
            </w:tcBorders>
          </w:tcPr>
          <w:p w14:paraId="1E1D45F7" w14:textId="0E45CB24" w:rsidR="005B31EA" w:rsidRPr="00D120A3" w:rsidRDefault="005B31EA" w:rsidP="00AF66F8">
            <w:pPr>
              <w:spacing w:after="0"/>
              <w:rPr>
                <w:b/>
                <w:bCs/>
              </w:rPr>
            </w:pPr>
            <w:r>
              <w:rPr>
                <w:b/>
                <w:bCs/>
              </w:rPr>
              <w:t xml:space="preserve">National </w:t>
            </w:r>
            <w:r>
              <w:t>cont.</w:t>
            </w:r>
          </w:p>
        </w:tc>
        <w:tc>
          <w:tcPr>
            <w:tcW w:w="1985" w:type="dxa"/>
          </w:tcPr>
          <w:p w14:paraId="62CE944E" w14:textId="77777777" w:rsidR="005B31EA" w:rsidRDefault="005B31EA" w:rsidP="00AF66F8">
            <w:pPr>
              <w:spacing w:after="0"/>
              <w:rPr>
                <w:b/>
                <w:bCs/>
              </w:rPr>
            </w:pPr>
          </w:p>
        </w:tc>
        <w:tc>
          <w:tcPr>
            <w:tcW w:w="7591" w:type="dxa"/>
            <w:tcBorders>
              <w:top w:val="single" w:sz="4" w:space="0" w:color="auto"/>
              <w:bottom w:val="single" w:sz="4" w:space="0" w:color="auto"/>
            </w:tcBorders>
          </w:tcPr>
          <w:p w14:paraId="519F5DAF" w14:textId="57B79E1C" w:rsidR="005B31EA" w:rsidRDefault="005B31EA" w:rsidP="00AF66F8">
            <w:pPr>
              <w:spacing w:after="0"/>
              <w:rPr>
                <w:b/>
                <w:bCs/>
              </w:rPr>
            </w:pPr>
            <w:proofErr w:type="spellStart"/>
            <w:r>
              <w:rPr>
                <w:b/>
                <w:bCs/>
              </w:rPr>
              <w:t>LifeLine</w:t>
            </w:r>
            <w:proofErr w:type="spellEnd"/>
            <w:r>
              <w:rPr>
                <w:b/>
                <w:bCs/>
              </w:rPr>
              <w:t xml:space="preserve"> DV Alert – eLearning Disabilities</w:t>
            </w:r>
          </w:p>
          <w:p w14:paraId="6411CCB3" w14:textId="7A0A6019" w:rsidR="005B31EA" w:rsidRPr="00C016DB" w:rsidRDefault="005B31EA" w:rsidP="00AF66F8">
            <w:pPr>
              <w:spacing w:after="0"/>
            </w:pPr>
            <w:r>
              <w:t xml:space="preserve">This initiative is online training that aims to train participants to recognise the signs of domestic violence when dealing with women with disabilities. Additionally, aims to teaches participants to respond accordingly and refer to appropriate services. </w:t>
            </w:r>
          </w:p>
        </w:tc>
        <w:tc>
          <w:tcPr>
            <w:tcW w:w="3749" w:type="dxa"/>
            <w:gridSpan w:val="2"/>
            <w:tcBorders>
              <w:top w:val="single" w:sz="4" w:space="0" w:color="auto"/>
              <w:bottom w:val="single" w:sz="4" w:space="0" w:color="auto"/>
            </w:tcBorders>
          </w:tcPr>
          <w:p w14:paraId="00C70368" w14:textId="1ECAAA9C" w:rsidR="005B31EA" w:rsidRDefault="005B31EA" w:rsidP="000806E4">
            <w:pPr>
              <w:pStyle w:val="ListParagraph"/>
              <w:numPr>
                <w:ilvl w:val="0"/>
                <w:numId w:val="3"/>
              </w:numPr>
              <w:spacing w:after="0"/>
              <w:ind w:left="284" w:hanging="144"/>
            </w:pPr>
            <w:r>
              <w:t>frontline workers</w:t>
            </w:r>
          </w:p>
          <w:p w14:paraId="109630AD" w14:textId="7EAB6C29" w:rsidR="005B31EA" w:rsidRDefault="005B31EA" w:rsidP="000806E4">
            <w:pPr>
              <w:pStyle w:val="ListParagraph"/>
              <w:numPr>
                <w:ilvl w:val="0"/>
                <w:numId w:val="3"/>
              </w:numPr>
              <w:spacing w:after="0"/>
              <w:ind w:left="284" w:hanging="144"/>
            </w:pPr>
            <w:r>
              <w:t>people with disabilities</w:t>
            </w:r>
          </w:p>
          <w:p w14:paraId="19E6E32B" w14:textId="1A8D443E" w:rsidR="005B31EA" w:rsidRPr="00262221" w:rsidRDefault="005B31EA" w:rsidP="000806E4">
            <w:pPr>
              <w:pStyle w:val="ListParagraph"/>
              <w:numPr>
                <w:ilvl w:val="0"/>
                <w:numId w:val="3"/>
              </w:numPr>
              <w:spacing w:after="0"/>
              <w:ind w:left="284" w:hanging="144"/>
            </w:pPr>
            <w:r>
              <w:t>online workshop</w:t>
            </w:r>
          </w:p>
        </w:tc>
      </w:tr>
      <w:tr w:rsidR="005B31EA" w14:paraId="31085767" w14:textId="7D66F5E6" w:rsidTr="007D4789">
        <w:trPr>
          <w:cantSplit/>
        </w:trPr>
        <w:tc>
          <w:tcPr>
            <w:tcW w:w="1134" w:type="dxa"/>
            <w:vMerge/>
          </w:tcPr>
          <w:p w14:paraId="5A71619C" w14:textId="10FF20FF" w:rsidR="005B31EA" w:rsidRPr="00D120A3" w:rsidRDefault="005B31EA" w:rsidP="00AF66F8">
            <w:pPr>
              <w:spacing w:after="0"/>
              <w:rPr>
                <w:b/>
                <w:bCs/>
              </w:rPr>
            </w:pPr>
          </w:p>
        </w:tc>
        <w:tc>
          <w:tcPr>
            <w:tcW w:w="1985" w:type="dxa"/>
          </w:tcPr>
          <w:p w14:paraId="33AB17E6" w14:textId="77777777" w:rsidR="005B31EA" w:rsidRDefault="005B31EA" w:rsidP="00AF66F8">
            <w:pPr>
              <w:spacing w:after="0"/>
              <w:rPr>
                <w:b/>
                <w:bCs/>
              </w:rPr>
            </w:pPr>
          </w:p>
        </w:tc>
        <w:tc>
          <w:tcPr>
            <w:tcW w:w="7591" w:type="dxa"/>
          </w:tcPr>
          <w:p w14:paraId="74AE2F53" w14:textId="4A7B5BE1" w:rsidR="005B31EA" w:rsidRDefault="005B31EA" w:rsidP="00AF66F8">
            <w:pPr>
              <w:spacing w:after="0"/>
              <w:rPr>
                <w:b/>
                <w:bCs/>
              </w:rPr>
            </w:pPr>
            <w:proofErr w:type="spellStart"/>
            <w:r>
              <w:rPr>
                <w:b/>
                <w:bCs/>
              </w:rPr>
              <w:t>ReachOut</w:t>
            </w:r>
            <w:proofErr w:type="spellEnd"/>
            <w:r>
              <w:rPr>
                <w:b/>
                <w:bCs/>
              </w:rPr>
              <w:t xml:space="preserve"> – Resources for parents and carers</w:t>
            </w:r>
          </w:p>
          <w:p w14:paraId="4ABA77BC" w14:textId="0043B182" w:rsidR="005B31EA" w:rsidRPr="000224B8" w:rsidRDefault="005B31EA" w:rsidP="00AF66F8">
            <w:pPr>
              <w:spacing w:after="0"/>
            </w:pPr>
            <w:proofErr w:type="spellStart"/>
            <w:r w:rsidRPr="00A04230">
              <w:t>ReachOut</w:t>
            </w:r>
            <w:proofErr w:type="spellEnd"/>
            <w:r w:rsidRPr="00A04230">
              <w:t xml:space="preserve"> provides resources for parents and carers</w:t>
            </w:r>
            <w:r>
              <w:t xml:space="preserve">, </w:t>
            </w:r>
            <w:r w:rsidRPr="00A04230">
              <w:t>about how to teach teenagers to be respectful in their relationships.</w:t>
            </w:r>
          </w:p>
        </w:tc>
        <w:tc>
          <w:tcPr>
            <w:tcW w:w="3749" w:type="dxa"/>
            <w:gridSpan w:val="2"/>
          </w:tcPr>
          <w:p w14:paraId="4B6D8F38" w14:textId="733E1CF3" w:rsidR="005B31EA" w:rsidRDefault="005B31EA" w:rsidP="000806E4">
            <w:pPr>
              <w:pStyle w:val="ListParagraph"/>
              <w:numPr>
                <w:ilvl w:val="0"/>
                <w:numId w:val="3"/>
              </w:numPr>
              <w:spacing w:after="0"/>
              <w:ind w:left="284" w:hanging="144"/>
            </w:pPr>
            <w:r>
              <w:t>healthy relationships</w:t>
            </w:r>
          </w:p>
          <w:p w14:paraId="7F678353" w14:textId="7B5EE65B" w:rsidR="005B31EA" w:rsidRDefault="005B31EA" w:rsidP="000806E4">
            <w:pPr>
              <w:pStyle w:val="ListParagraph"/>
              <w:numPr>
                <w:ilvl w:val="0"/>
                <w:numId w:val="3"/>
              </w:numPr>
              <w:spacing w:after="0"/>
              <w:ind w:left="284" w:hanging="144"/>
            </w:pPr>
            <w:r>
              <w:t>parents/carers</w:t>
            </w:r>
          </w:p>
          <w:p w14:paraId="6E904DDF" w14:textId="30DC081F" w:rsidR="005B31EA" w:rsidRDefault="005B31EA" w:rsidP="000806E4">
            <w:pPr>
              <w:pStyle w:val="ListParagraph"/>
              <w:numPr>
                <w:ilvl w:val="0"/>
                <w:numId w:val="3"/>
              </w:numPr>
              <w:spacing w:after="0"/>
              <w:ind w:left="284" w:hanging="144"/>
            </w:pPr>
            <w:r>
              <w:t>online resources</w:t>
            </w:r>
          </w:p>
        </w:tc>
      </w:tr>
      <w:tr w:rsidR="005B31EA" w14:paraId="504B7B10" w14:textId="0C6D74AA" w:rsidTr="007D4789">
        <w:trPr>
          <w:cantSplit/>
        </w:trPr>
        <w:tc>
          <w:tcPr>
            <w:tcW w:w="1134" w:type="dxa"/>
            <w:vMerge/>
          </w:tcPr>
          <w:p w14:paraId="39C6AC21" w14:textId="77777777" w:rsidR="005B31EA" w:rsidRPr="00D120A3" w:rsidRDefault="005B31EA" w:rsidP="00AF66F8">
            <w:pPr>
              <w:spacing w:after="0"/>
              <w:rPr>
                <w:b/>
                <w:bCs/>
              </w:rPr>
            </w:pPr>
          </w:p>
        </w:tc>
        <w:tc>
          <w:tcPr>
            <w:tcW w:w="1985" w:type="dxa"/>
            <w:tcBorders>
              <w:bottom w:val="single" w:sz="4" w:space="0" w:color="auto"/>
            </w:tcBorders>
          </w:tcPr>
          <w:p w14:paraId="21A4F617" w14:textId="77777777" w:rsidR="005B31EA" w:rsidRDefault="005B31EA" w:rsidP="00AF66F8">
            <w:pPr>
              <w:spacing w:after="0"/>
              <w:rPr>
                <w:b/>
                <w:bCs/>
                <w:color w:val="046A38" w:themeColor="accent2"/>
                <w:sz w:val="28"/>
                <w:szCs w:val="28"/>
              </w:rPr>
            </w:pPr>
            <w:r w:rsidRPr="00801FA8">
              <w:rPr>
                <w:b/>
                <w:bCs/>
                <w:color w:val="046A38" w:themeColor="accent2"/>
                <w:sz w:val="28"/>
                <w:szCs w:val="28"/>
              </w:rPr>
              <w:t>*</w:t>
            </w:r>
          </w:p>
          <w:p w14:paraId="0399C8E0" w14:textId="5081A5FF" w:rsidR="005B31EA" w:rsidRPr="00801FA8" w:rsidRDefault="005B31EA" w:rsidP="00AF66F8">
            <w:pPr>
              <w:spacing w:after="0"/>
              <w:rPr>
                <w:b/>
                <w:color w:val="046A38" w:themeColor="accent2"/>
                <w:sz w:val="28"/>
                <w:szCs w:val="28"/>
              </w:rPr>
            </w:pPr>
            <w:r w:rsidRPr="00801FA8">
              <w:rPr>
                <w:b/>
                <w:bCs/>
                <w:color w:val="86BC25" w:themeColor="accent1"/>
                <w:sz w:val="28"/>
                <w:szCs w:val="28"/>
              </w:rPr>
              <w:t>*</w:t>
            </w:r>
          </w:p>
        </w:tc>
        <w:tc>
          <w:tcPr>
            <w:tcW w:w="7591" w:type="dxa"/>
            <w:tcBorders>
              <w:bottom w:val="single" w:sz="4" w:space="0" w:color="auto"/>
            </w:tcBorders>
          </w:tcPr>
          <w:p w14:paraId="7085C357" w14:textId="585D8B43" w:rsidR="005B31EA" w:rsidRDefault="005B31EA" w:rsidP="00AF66F8">
            <w:pPr>
              <w:spacing w:after="0"/>
              <w:rPr>
                <w:b/>
                <w:bCs/>
              </w:rPr>
            </w:pPr>
            <w:r>
              <w:rPr>
                <w:b/>
                <w:bCs/>
              </w:rPr>
              <w:t>Rape and Domestic Violence Services Australia – Good Night Out</w:t>
            </w:r>
          </w:p>
          <w:p w14:paraId="15C62EA8" w14:textId="0A0BEC6A" w:rsidR="005B31EA" w:rsidRPr="00A803C3" w:rsidRDefault="005B31EA" w:rsidP="00AF66F8">
            <w:pPr>
              <w:spacing w:after="0"/>
            </w:pPr>
            <w:r>
              <w:t>This initiative is a</w:t>
            </w:r>
            <w:r w:rsidRPr="001950AC">
              <w:t>n accredit</w:t>
            </w:r>
            <w:r>
              <w:t>ed</w:t>
            </w:r>
            <w:r w:rsidRPr="001950AC">
              <w:t xml:space="preserve"> program to licensed premises, which</w:t>
            </w:r>
            <w:r>
              <w:t xml:space="preserve"> aims to</w:t>
            </w:r>
            <w:r w:rsidRPr="001950AC">
              <w:t xml:space="preserve"> support those who work in or run venues, pubs, bars, clubs and festivals to better understand, respond to and ultimately prevent sexual harassment and assault in their spaces.</w:t>
            </w:r>
          </w:p>
        </w:tc>
        <w:tc>
          <w:tcPr>
            <w:tcW w:w="3749" w:type="dxa"/>
            <w:gridSpan w:val="2"/>
          </w:tcPr>
          <w:p w14:paraId="10BEE616" w14:textId="6190AE8D" w:rsidR="005B31EA" w:rsidRDefault="005B31EA" w:rsidP="000806E4">
            <w:pPr>
              <w:pStyle w:val="ListParagraph"/>
              <w:numPr>
                <w:ilvl w:val="0"/>
                <w:numId w:val="3"/>
              </w:numPr>
              <w:spacing w:after="0"/>
              <w:ind w:left="284" w:hanging="144"/>
            </w:pPr>
            <w:r>
              <w:t>sexual harassment</w:t>
            </w:r>
          </w:p>
          <w:p w14:paraId="2A830CE8" w14:textId="4E3B4BC6" w:rsidR="005B31EA" w:rsidRDefault="005B31EA" w:rsidP="000806E4">
            <w:pPr>
              <w:pStyle w:val="ListParagraph"/>
              <w:numPr>
                <w:ilvl w:val="0"/>
                <w:numId w:val="3"/>
              </w:numPr>
              <w:spacing w:after="0"/>
              <w:ind w:left="284" w:hanging="144"/>
            </w:pPr>
            <w:r>
              <w:t>sexual assault</w:t>
            </w:r>
          </w:p>
          <w:p w14:paraId="136A0F01" w14:textId="09E5F69B" w:rsidR="005B31EA" w:rsidRDefault="005B31EA" w:rsidP="000806E4">
            <w:pPr>
              <w:pStyle w:val="ListParagraph"/>
              <w:numPr>
                <w:ilvl w:val="0"/>
                <w:numId w:val="3"/>
              </w:numPr>
              <w:spacing w:after="0"/>
              <w:ind w:left="284" w:hanging="144"/>
            </w:pPr>
            <w:r>
              <w:t xml:space="preserve">workers in venues – pubs, bars, </w:t>
            </w:r>
            <w:proofErr w:type="gramStart"/>
            <w:r>
              <w:t>clubs</w:t>
            </w:r>
            <w:proofErr w:type="gramEnd"/>
            <w:r>
              <w:t xml:space="preserve"> and festivals</w:t>
            </w:r>
          </w:p>
          <w:p w14:paraId="6EF88D23" w14:textId="561AC29B" w:rsidR="005B31EA" w:rsidRPr="00160ADE" w:rsidRDefault="005B31EA" w:rsidP="000806E4">
            <w:pPr>
              <w:pStyle w:val="ListParagraph"/>
              <w:numPr>
                <w:ilvl w:val="0"/>
                <w:numId w:val="3"/>
              </w:numPr>
              <w:spacing w:after="0"/>
              <w:ind w:left="284" w:hanging="144"/>
            </w:pPr>
            <w:r>
              <w:t>face-to-face and online</w:t>
            </w:r>
          </w:p>
        </w:tc>
      </w:tr>
      <w:tr w:rsidR="005B31EA" w14:paraId="1921C1DF" w14:textId="63892813" w:rsidTr="007D4789">
        <w:trPr>
          <w:cantSplit/>
        </w:trPr>
        <w:tc>
          <w:tcPr>
            <w:tcW w:w="1134" w:type="dxa"/>
            <w:vMerge/>
          </w:tcPr>
          <w:p w14:paraId="7E1929F1" w14:textId="2A9127EB" w:rsidR="005B31EA" w:rsidRPr="00D120A3" w:rsidRDefault="005B31EA" w:rsidP="00AF66F8">
            <w:pPr>
              <w:spacing w:after="0"/>
              <w:rPr>
                <w:b/>
                <w:bCs/>
              </w:rPr>
            </w:pPr>
          </w:p>
        </w:tc>
        <w:tc>
          <w:tcPr>
            <w:tcW w:w="1985" w:type="dxa"/>
          </w:tcPr>
          <w:p w14:paraId="75A5CDFF" w14:textId="0124EC84" w:rsidR="005B31EA" w:rsidRPr="00801FA8" w:rsidRDefault="005B31EA"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19A820EF" w14:textId="7FA69DDC" w:rsidR="005B31EA" w:rsidRDefault="005B31EA" w:rsidP="00AF66F8">
            <w:pPr>
              <w:spacing w:after="0"/>
              <w:rPr>
                <w:b/>
                <w:bCs/>
              </w:rPr>
            </w:pPr>
            <w:r>
              <w:rPr>
                <w:b/>
                <w:bCs/>
              </w:rPr>
              <w:t>Diversity Australia – Respectful Workplace Program</w:t>
            </w:r>
          </w:p>
          <w:p w14:paraId="266AF604" w14:textId="53FBD294" w:rsidR="005B31EA" w:rsidRPr="00DA4FED" w:rsidRDefault="005B31EA" w:rsidP="00AF66F8">
            <w:pPr>
              <w:spacing w:after="0"/>
            </w:pPr>
            <w:r>
              <w:t xml:space="preserve">This program aims to help staff identify unacceptable workplace behaviours, including sexual harassment, bullying and discrimination. Additionally, educates them on legislation and sexual harassment prevention.  </w:t>
            </w:r>
          </w:p>
        </w:tc>
        <w:tc>
          <w:tcPr>
            <w:tcW w:w="3749" w:type="dxa"/>
            <w:gridSpan w:val="2"/>
          </w:tcPr>
          <w:p w14:paraId="55C0E1DF" w14:textId="5D32CB68" w:rsidR="005B31EA" w:rsidRDefault="005B31EA" w:rsidP="000806E4">
            <w:pPr>
              <w:pStyle w:val="ListParagraph"/>
              <w:numPr>
                <w:ilvl w:val="0"/>
                <w:numId w:val="3"/>
              </w:numPr>
              <w:spacing w:after="0"/>
              <w:ind w:left="284" w:hanging="144"/>
            </w:pPr>
            <w:r>
              <w:t>sexual harassment</w:t>
            </w:r>
          </w:p>
          <w:p w14:paraId="3BF2AC65" w14:textId="5C6CBE1B" w:rsidR="005B31EA" w:rsidRDefault="005B31EA" w:rsidP="000806E4">
            <w:pPr>
              <w:pStyle w:val="ListParagraph"/>
              <w:numPr>
                <w:ilvl w:val="0"/>
                <w:numId w:val="3"/>
              </w:numPr>
              <w:spacing w:after="0"/>
              <w:ind w:left="284" w:hanging="144"/>
            </w:pPr>
            <w:r>
              <w:t xml:space="preserve">bullying </w:t>
            </w:r>
          </w:p>
          <w:p w14:paraId="6F493678" w14:textId="1FDB7674" w:rsidR="005B31EA" w:rsidRDefault="005B31EA" w:rsidP="000806E4">
            <w:pPr>
              <w:pStyle w:val="ListParagraph"/>
              <w:numPr>
                <w:ilvl w:val="0"/>
                <w:numId w:val="3"/>
              </w:numPr>
              <w:spacing w:after="0"/>
              <w:ind w:left="284" w:hanging="144"/>
            </w:pPr>
            <w:r>
              <w:t>discrimination</w:t>
            </w:r>
          </w:p>
          <w:p w14:paraId="5EA65E34" w14:textId="0213C2CC" w:rsidR="005B31EA" w:rsidRDefault="005B31EA" w:rsidP="000806E4">
            <w:pPr>
              <w:pStyle w:val="ListParagraph"/>
              <w:numPr>
                <w:ilvl w:val="0"/>
                <w:numId w:val="3"/>
              </w:numPr>
              <w:spacing w:after="0"/>
              <w:ind w:left="284" w:hanging="144"/>
            </w:pPr>
            <w:r>
              <w:t>workplace</w:t>
            </w:r>
          </w:p>
          <w:p w14:paraId="3A854518" w14:textId="53D42ED7" w:rsidR="005B31EA" w:rsidRDefault="005B31EA" w:rsidP="000806E4">
            <w:pPr>
              <w:pStyle w:val="ListParagraph"/>
              <w:numPr>
                <w:ilvl w:val="0"/>
                <w:numId w:val="3"/>
              </w:numPr>
              <w:spacing w:after="0"/>
              <w:ind w:left="284" w:hanging="144"/>
            </w:pPr>
            <w:r>
              <w:t>employees</w:t>
            </w:r>
          </w:p>
          <w:p w14:paraId="078C90E2" w14:textId="763C8E38" w:rsidR="005B31EA" w:rsidRDefault="005B31EA" w:rsidP="000806E4">
            <w:pPr>
              <w:pStyle w:val="ListParagraph"/>
              <w:numPr>
                <w:ilvl w:val="0"/>
                <w:numId w:val="3"/>
              </w:numPr>
              <w:spacing w:after="0"/>
              <w:ind w:left="284" w:hanging="144"/>
            </w:pPr>
            <w:r>
              <w:t>employers</w:t>
            </w:r>
          </w:p>
          <w:p w14:paraId="2C068651" w14:textId="1999B032" w:rsidR="005B31EA" w:rsidRDefault="005B31EA" w:rsidP="000806E4">
            <w:pPr>
              <w:pStyle w:val="ListParagraph"/>
              <w:numPr>
                <w:ilvl w:val="0"/>
                <w:numId w:val="3"/>
              </w:numPr>
              <w:spacing w:after="0"/>
              <w:ind w:left="284" w:hanging="144"/>
            </w:pPr>
            <w:r>
              <w:t>face-to-face</w:t>
            </w:r>
          </w:p>
          <w:p w14:paraId="706CCDD8" w14:textId="55D74EA6" w:rsidR="005B31EA" w:rsidRDefault="005B31EA" w:rsidP="000806E4">
            <w:pPr>
              <w:pStyle w:val="ListParagraph"/>
              <w:numPr>
                <w:ilvl w:val="0"/>
                <w:numId w:val="3"/>
              </w:numPr>
              <w:spacing w:after="0"/>
              <w:ind w:left="284" w:hanging="144"/>
            </w:pPr>
            <w:r>
              <w:t>online</w:t>
            </w:r>
          </w:p>
        </w:tc>
      </w:tr>
      <w:tr w:rsidR="00D01107" w14:paraId="6E420DF4" w14:textId="3D8EF224" w:rsidTr="007D4789">
        <w:trPr>
          <w:cantSplit/>
        </w:trPr>
        <w:tc>
          <w:tcPr>
            <w:tcW w:w="1134" w:type="dxa"/>
            <w:vMerge w:val="restart"/>
          </w:tcPr>
          <w:p w14:paraId="328F8A4C" w14:textId="77777777" w:rsidR="00D01107" w:rsidRPr="00D120A3" w:rsidRDefault="00D01107">
            <w:pPr>
              <w:spacing w:after="0"/>
              <w:rPr>
                <w:b/>
                <w:bCs/>
              </w:rPr>
            </w:pPr>
            <w:r w:rsidRPr="00D120A3">
              <w:rPr>
                <w:b/>
                <w:bCs/>
              </w:rPr>
              <w:t>Australian Capital Territory</w:t>
            </w:r>
          </w:p>
        </w:tc>
        <w:tc>
          <w:tcPr>
            <w:tcW w:w="1985" w:type="dxa"/>
          </w:tcPr>
          <w:p w14:paraId="085F139D" w14:textId="77777777" w:rsidR="00D01107" w:rsidRDefault="00D01107" w:rsidP="00AF66F8">
            <w:pPr>
              <w:spacing w:after="0"/>
              <w:rPr>
                <w:b/>
                <w:bCs/>
              </w:rPr>
            </w:pPr>
          </w:p>
        </w:tc>
        <w:tc>
          <w:tcPr>
            <w:tcW w:w="7591" w:type="dxa"/>
          </w:tcPr>
          <w:p w14:paraId="141098C6" w14:textId="76A89D66" w:rsidR="00D01107" w:rsidRDefault="00D01107" w:rsidP="00AF66F8">
            <w:pPr>
              <w:spacing w:after="0"/>
              <w:rPr>
                <w:b/>
                <w:bCs/>
              </w:rPr>
            </w:pPr>
            <w:r>
              <w:rPr>
                <w:b/>
                <w:bCs/>
              </w:rPr>
              <w:t xml:space="preserve">Sexual Health and Family Planning ACT (SHFPACT) – Protective behaviours, </w:t>
            </w:r>
            <w:proofErr w:type="gramStart"/>
            <w:r>
              <w:rPr>
                <w:b/>
                <w:bCs/>
              </w:rPr>
              <w:t>sexuality</w:t>
            </w:r>
            <w:proofErr w:type="gramEnd"/>
            <w:r>
              <w:rPr>
                <w:b/>
                <w:bCs/>
              </w:rPr>
              <w:t xml:space="preserve"> and relationship education for educators/teachers</w:t>
            </w:r>
          </w:p>
          <w:p w14:paraId="47B94D17" w14:textId="56323D9F" w:rsidR="00D01107" w:rsidRPr="007236F6" w:rsidRDefault="00D01107" w:rsidP="00AF66F8">
            <w:pPr>
              <w:spacing w:after="0"/>
            </w:pPr>
            <w:r>
              <w:t>This initiative is</w:t>
            </w:r>
            <w:r w:rsidRPr="007236F6">
              <w:t xml:space="preserve"> training for ACT teachers/educators in the design, delivery, and evaluation of learning programs across early childhood, primary and secondary schools</w:t>
            </w:r>
            <w:r>
              <w:t>. It aims</w:t>
            </w:r>
            <w:r w:rsidRPr="007236F6">
              <w:t xml:space="preserve"> to provide age</w:t>
            </w:r>
            <w:r w:rsidR="003605EA">
              <w:t xml:space="preserve"> – </w:t>
            </w:r>
            <w:r w:rsidRPr="007236F6">
              <w:t xml:space="preserve">and developmentally appropriate sexuality and relationships, social </w:t>
            </w:r>
            <w:proofErr w:type="gramStart"/>
            <w:r w:rsidRPr="007236F6">
              <w:t>skills</w:t>
            </w:r>
            <w:proofErr w:type="gramEnd"/>
            <w:r w:rsidRPr="007236F6">
              <w:t xml:space="preserve"> and protective behaviours</w:t>
            </w:r>
          </w:p>
        </w:tc>
        <w:tc>
          <w:tcPr>
            <w:tcW w:w="3749" w:type="dxa"/>
            <w:gridSpan w:val="2"/>
          </w:tcPr>
          <w:p w14:paraId="5D9D8941" w14:textId="5780102D" w:rsidR="00D01107" w:rsidRDefault="00D01107" w:rsidP="000806E4">
            <w:pPr>
              <w:pStyle w:val="ListParagraph"/>
              <w:numPr>
                <w:ilvl w:val="0"/>
                <w:numId w:val="3"/>
              </w:numPr>
              <w:spacing w:after="0"/>
              <w:ind w:left="284" w:hanging="144"/>
            </w:pPr>
            <w:r>
              <w:t>healthy relationships</w:t>
            </w:r>
          </w:p>
          <w:p w14:paraId="273075B5" w14:textId="33C12646" w:rsidR="00D01107" w:rsidRDefault="00D01107" w:rsidP="000806E4">
            <w:pPr>
              <w:pStyle w:val="ListParagraph"/>
              <w:numPr>
                <w:ilvl w:val="0"/>
                <w:numId w:val="3"/>
              </w:numPr>
              <w:spacing w:after="0"/>
              <w:ind w:left="284" w:hanging="144"/>
            </w:pPr>
            <w:r>
              <w:t>educators and teachers</w:t>
            </w:r>
          </w:p>
          <w:p w14:paraId="2ACF5023" w14:textId="7B34C10C" w:rsidR="00D01107" w:rsidRPr="007236F6" w:rsidRDefault="00D01107" w:rsidP="000806E4">
            <w:pPr>
              <w:pStyle w:val="ListParagraph"/>
              <w:numPr>
                <w:ilvl w:val="0"/>
                <w:numId w:val="3"/>
              </w:numPr>
              <w:spacing w:after="0"/>
              <w:ind w:left="284" w:hanging="144"/>
            </w:pPr>
            <w:r>
              <w:t xml:space="preserve">professional development program </w:t>
            </w:r>
          </w:p>
        </w:tc>
      </w:tr>
      <w:tr w:rsidR="00D01107" w14:paraId="038DD3F5" w14:textId="58928D8E" w:rsidTr="005B31EA">
        <w:trPr>
          <w:cantSplit/>
        </w:trPr>
        <w:tc>
          <w:tcPr>
            <w:tcW w:w="1134" w:type="dxa"/>
            <w:vMerge/>
            <w:tcBorders>
              <w:bottom w:val="single" w:sz="4" w:space="0" w:color="auto"/>
            </w:tcBorders>
          </w:tcPr>
          <w:p w14:paraId="51D8E812" w14:textId="77777777" w:rsidR="00D01107" w:rsidRPr="00D120A3" w:rsidRDefault="00D01107" w:rsidP="00AF66F8">
            <w:pPr>
              <w:spacing w:after="0"/>
              <w:rPr>
                <w:b/>
                <w:bCs/>
              </w:rPr>
            </w:pPr>
          </w:p>
        </w:tc>
        <w:tc>
          <w:tcPr>
            <w:tcW w:w="1985" w:type="dxa"/>
            <w:tcBorders>
              <w:bottom w:val="single" w:sz="4" w:space="0" w:color="auto"/>
            </w:tcBorders>
          </w:tcPr>
          <w:p w14:paraId="03C1C346" w14:textId="4D358CFC" w:rsidR="00D01107" w:rsidRPr="00801FA8" w:rsidRDefault="00D01107"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7A91DA21" w14:textId="21544832" w:rsidR="00D01107" w:rsidRDefault="00D01107" w:rsidP="00AF66F8">
            <w:pPr>
              <w:spacing w:after="0"/>
              <w:rPr>
                <w:b/>
                <w:bCs/>
              </w:rPr>
            </w:pPr>
            <w:r>
              <w:rPr>
                <w:b/>
                <w:bCs/>
              </w:rPr>
              <w:t>YWCA Canberra – Workplace prevention of violence training</w:t>
            </w:r>
          </w:p>
          <w:p w14:paraId="094BCC37" w14:textId="7B03A6B4" w:rsidR="00D01107" w:rsidRPr="00D4659C" w:rsidRDefault="00D01107" w:rsidP="00AF66F8">
            <w:pPr>
              <w:spacing w:after="0"/>
            </w:pPr>
            <w:r w:rsidRPr="00D4659C">
              <w:t>This program supports employer</w:t>
            </w:r>
            <w:r>
              <w:t>s in recognising</w:t>
            </w:r>
            <w:r w:rsidRPr="00D4659C">
              <w:t xml:space="preserve"> their role in ending violence against women.</w:t>
            </w:r>
            <w:r>
              <w:t xml:space="preserve"> </w:t>
            </w:r>
            <w:r w:rsidRPr="00D4659C">
              <w:t>The program aim</w:t>
            </w:r>
            <w:r>
              <w:t>s</w:t>
            </w:r>
            <w:r w:rsidRPr="00D4659C">
              <w:t xml:space="preserve"> to support employers/ managers to support their employees who may experience or use violence in domestic/ family / intimate relationships.</w:t>
            </w:r>
          </w:p>
        </w:tc>
        <w:tc>
          <w:tcPr>
            <w:tcW w:w="3749" w:type="dxa"/>
            <w:gridSpan w:val="2"/>
          </w:tcPr>
          <w:p w14:paraId="763A170D" w14:textId="284D57E5" w:rsidR="00D01107" w:rsidRDefault="00D01107" w:rsidP="000806E4">
            <w:pPr>
              <w:pStyle w:val="ListParagraph"/>
              <w:numPr>
                <w:ilvl w:val="0"/>
                <w:numId w:val="3"/>
              </w:numPr>
              <w:spacing w:after="0"/>
              <w:ind w:left="284" w:hanging="144"/>
            </w:pPr>
            <w:r>
              <w:t>sexual harassment</w:t>
            </w:r>
          </w:p>
          <w:p w14:paraId="58E88804" w14:textId="5C86DDF1" w:rsidR="00D01107" w:rsidRDefault="00D01107" w:rsidP="000806E4">
            <w:pPr>
              <w:pStyle w:val="ListParagraph"/>
              <w:numPr>
                <w:ilvl w:val="0"/>
                <w:numId w:val="3"/>
              </w:numPr>
              <w:spacing w:after="0"/>
              <w:ind w:left="284" w:hanging="144"/>
            </w:pPr>
            <w:r>
              <w:t>domestic and family violence</w:t>
            </w:r>
          </w:p>
          <w:p w14:paraId="07288877" w14:textId="6117E8ED" w:rsidR="00D01107" w:rsidRDefault="00D01107" w:rsidP="000806E4">
            <w:pPr>
              <w:pStyle w:val="ListParagraph"/>
              <w:numPr>
                <w:ilvl w:val="0"/>
                <w:numId w:val="3"/>
              </w:numPr>
              <w:spacing w:after="0"/>
              <w:ind w:left="284" w:hanging="144"/>
            </w:pPr>
            <w:r>
              <w:t>workplace</w:t>
            </w:r>
          </w:p>
          <w:p w14:paraId="3BE60D02" w14:textId="4CDC6219" w:rsidR="00D01107" w:rsidRDefault="00D01107" w:rsidP="000806E4">
            <w:pPr>
              <w:pStyle w:val="ListParagraph"/>
              <w:numPr>
                <w:ilvl w:val="0"/>
                <w:numId w:val="3"/>
              </w:numPr>
              <w:spacing w:after="0"/>
              <w:ind w:left="284" w:hanging="144"/>
            </w:pPr>
            <w:r>
              <w:t>employers</w:t>
            </w:r>
          </w:p>
        </w:tc>
      </w:tr>
      <w:tr w:rsidR="005B31EA" w14:paraId="27042518" w14:textId="71A445AE" w:rsidTr="005B31EA">
        <w:trPr>
          <w:cantSplit/>
        </w:trPr>
        <w:tc>
          <w:tcPr>
            <w:tcW w:w="1134" w:type="dxa"/>
            <w:tcBorders>
              <w:top w:val="single" w:sz="4" w:space="0" w:color="auto"/>
            </w:tcBorders>
          </w:tcPr>
          <w:p w14:paraId="65B0795E" w14:textId="7E27A232" w:rsidR="005B31EA" w:rsidRPr="005B31EA" w:rsidRDefault="005B31EA" w:rsidP="005B31EA">
            <w:pPr>
              <w:spacing w:after="0"/>
            </w:pPr>
            <w:r w:rsidRPr="00D120A3">
              <w:rPr>
                <w:b/>
                <w:bCs/>
              </w:rPr>
              <w:t>Australian Capital Territory</w:t>
            </w:r>
            <w:r>
              <w:rPr>
                <w:b/>
                <w:bCs/>
              </w:rPr>
              <w:t xml:space="preserve"> </w:t>
            </w:r>
            <w:r>
              <w:t xml:space="preserve">cont. </w:t>
            </w:r>
          </w:p>
        </w:tc>
        <w:tc>
          <w:tcPr>
            <w:tcW w:w="1985" w:type="dxa"/>
          </w:tcPr>
          <w:p w14:paraId="4FBD5F13" w14:textId="77777777" w:rsidR="005B31EA" w:rsidRDefault="005B31EA" w:rsidP="005B31EA">
            <w:pPr>
              <w:spacing w:after="0"/>
              <w:rPr>
                <w:b/>
                <w:bCs/>
              </w:rPr>
            </w:pPr>
          </w:p>
        </w:tc>
        <w:tc>
          <w:tcPr>
            <w:tcW w:w="7591" w:type="dxa"/>
          </w:tcPr>
          <w:p w14:paraId="1688903A" w14:textId="0CFEBB4A" w:rsidR="005B31EA" w:rsidRDefault="005B31EA" w:rsidP="005B31EA">
            <w:pPr>
              <w:spacing w:after="0"/>
              <w:rPr>
                <w:b/>
                <w:bCs/>
              </w:rPr>
            </w:pPr>
            <w:r>
              <w:rPr>
                <w:b/>
                <w:bCs/>
              </w:rPr>
              <w:t xml:space="preserve">SHFPACT – </w:t>
            </w:r>
            <w:proofErr w:type="spellStart"/>
            <w:r>
              <w:rPr>
                <w:b/>
                <w:bCs/>
              </w:rPr>
              <w:t>SoSAFE</w:t>
            </w:r>
            <w:proofErr w:type="spellEnd"/>
            <w:r>
              <w:rPr>
                <w:b/>
                <w:bCs/>
              </w:rPr>
              <w:t>! Framework/Program</w:t>
            </w:r>
          </w:p>
          <w:p w14:paraId="3E2CFD44" w14:textId="0CF3D54C" w:rsidR="005B31EA" w:rsidRPr="00E604E0" w:rsidRDefault="005B31EA" w:rsidP="005B31EA">
            <w:pPr>
              <w:spacing w:after="0"/>
            </w:pPr>
            <w:proofErr w:type="spellStart"/>
            <w:r w:rsidRPr="00E604E0">
              <w:t>SoSAFE</w:t>
            </w:r>
            <w:proofErr w:type="spellEnd"/>
            <w:r w:rsidRPr="00E604E0">
              <w:t xml:space="preserve">! is a set of visual and conceptual tools designed for the learning, </w:t>
            </w:r>
            <w:proofErr w:type="gramStart"/>
            <w:r w:rsidRPr="00E604E0">
              <w:t>communication</w:t>
            </w:r>
            <w:proofErr w:type="gramEnd"/>
            <w:r w:rsidRPr="00E604E0">
              <w:t xml:space="preserve"> and cognitive needs specifically </w:t>
            </w:r>
            <w:r>
              <w:t>for</w:t>
            </w:r>
            <w:r w:rsidRPr="00E604E0">
              <w:t xml:space="preserve"> people with moderate-severe intellectual disability and is used by others with cognitive challenge and neurodiversity. </w:t>
            </w:r>
            <w:proofErr w:type="spellStart"/>
            <w:r w:rsidRPr="00E604E0">
              <w:t>SoSAFE</w:t>
            </w:r>
            <w:proofErr w:type="spellEnd"/>
            <w:r w:rsidRPr="00E604E0">
              <w:t>! teaches core social safety concepts and skills</w:t>
            </w:r>
            <w:r>
              <w:t>.</w:t>
            </w:r>
          </w:p>
        </w:tc>
        <w:tc>
          <w:tcPr>
            <w:tcW w:w="3749" w:type="dxa"/>
            <w:gridSpan w:val="2"/>
          </w:tcPr>
          <w:p w14:paraId="2C5467DC" w14:textId="269C328B" w:rsidR="005B31EA" w:rsidRDefault="005B31EA" w:rsidP="005B31EA">
            <w:pPr>
              <w:pStyle w:val="ListParagraph"/>
              <w:numPr>
                <w:ilvl w:val="0"/>
                <w:numId w:val="3"/>
              </w:numPr>
              <w:spacing w:after="0"/>
              <w:ind w:left="284" w:hanging="144"/>
            </w:pPr>
            <w:r>
              <w:t>safety</w:t>
            </w:r>
          </w:p>
          <w:p w14:paraId="4AFA1BDF" w14:textId="3783E7F4" w:rsidR="005B31EA" w:rsidRDefault="005B31EA" w:rsidP="005B31EA">
            <w:pPr>
              <w:pStyle w:val="ListParagraph"/>
              <w:numPr>
                <w:ilvl w:val="0"/>
                <w:numId w:val="3"/>
              </w:numPr>
              <w:spacing w:after="0"/>
              <w:ind w:left="284" w:hanging="144"/>
            </w:pPr>
            <w:r>
              <w:t>people with disabilities</w:t>
            </w:r>
          </w:p>
          <w:p w14:paraId="1121763D" w14:textId="29322312" w:rsidR="005B31EA" w:rsidRDefault="005B31EA" w:rsidP="005B31EA">
            <w:pPr>
              <w:pStyle w:val="ListParagraph"/>
              <w:numPr>
                <w:ilvl w:val="0"/>
                <w:numId w:val="3"/>
              </w:numPr>
              <w:spacing w:after="0"/>
              <w:ind w:left="284" w:hanging="144"/>
            </w:pPr>
            <w:r>
              <w:t>educators, parents, carers</w:t>
            </w:r>
          </w:p>
          <w:p w14:paraId="5EFCE5AE" w14:textId="02C53B2A" w:rsidR="005B31EA" w:rsidRDefault="005B31EA" w:rsidP="005B31EA">
            <w:pPr>
              <w:pStyle w:val="ListParagraph"/>
              <w:numPr>
                <w:ilvl w:val="0"/>
                <w:numId w:val="3"/>
              </w:numPr>
              <w:spacing w:after="0"/>
              <w:ind w:left="284" w:hanging="144"/>
            </w:pPr>
            <w:r>
              <w:t xml:space="preserve">online resources/toolkits </w:t>
            </w:r>
          </w:p>
        </w:tc>
      </w:tr>
      <w:tr w:rsidR="00BD05BF" w14:paraId="28A72E66" w14:textId="6598D05A" w:rsidTr="007D4789">
        <w:trPr>
          <w:cantSplit/>
        </w:trPr>
        <w:tc>
          <w:tcPr>
            <w:tcW w:w="1134" w:type="dxa"/>
            <w:vMerge w:val="restart"/>
          </w:tcPr>
          <w:p w14:paraId="0BB9F465" w14:textId="77777777" w:rsidR="00BD05BF" w:rsidRPr="00D120A3" w:rsidRDefault="00BD05BF" w:rsidP="005B31EA">
            <w:pPr>
              <w:spacing w:after="0"/>
              <w:rPr>
                <w:b/>
                <w:bCs/>
              </w:rPr>
            </w:pPr>
            <w:r w:rsidRPr="00D120A3">
              <w:rPr>
                <w:b/>
                <w:bCs/>
              </w:rPr>
              <w:t>Northern Territory</w:t>
            </w:r>
          </w:p>
          <w:p w14:paraId="771E2F2A" w14:textId="77E18554" w:rsidR="00BD05BF" w:rsidRPr="00D120A3" w:rsidRDefault="00BD05BF" w:rsidP="005B31EA">
            <w:pPr>
              <w:spacing w:after="0"/>
              <w:rPr>
                <w:b/>
                <w:bCs/>
              </w:rPr>
            </w:pPr>
            <w:r>
              <w:t xml:space="preserve"> </w:t>
            </w:r>
          </w:p>
        </w:tc>
        <w:tc>
          <w:tcPr>
            <w:tcW w:w="1985" w:type="dxa"/>
          </w:tcPr>
          <w:p w14:paraId="1E18E8FA" w14:textId="55AFFBD2" w:rsidR="00BD05BF" w:rsidRPr="00801FA8" w:rsidRDefault="00BD05BF" w:rsidP="005B31EA">
            <w:pPr>
              <w:spacing w:after="0"/>
              <w:rPr>
                <w:b/>
                <w:color w:val="86BC25" w:themeColor="accent1"/>
                <w:sz w:val="28"/>
                <w:szCs w:val="28"/>
              </w:rPr>
            </w:pPr>
            <w:r w:rsidRPr="00801FA8">
              <w:rPr>
                <w:b/>
                <w:bCs/>
                <w:color w:val="86BC25" w:themeColor="accent1"/>
                <w:sz w:val="28"/>
                <w:szCs w:val="28"/>
              </w:rPr>
              <w:t>*</w:t>
            </w:r>
          </w:p>
        </w:tc>
        <w:tc>
          <w:tcPr>
            <w:tcW w:w="7591" w:type="dxa"/>
          </w:tcPr>
          <w:p w14:paraId="75B25EA4" w14:textId="42EA9A2E" w:rsidR="00BD05BF" w:rsidRDefault="00BD05BF" w:rsidP="005B31EA">
            <w:pPr>
              <w:spacing w:after="0"/>
              <w:rPr>
                <w:b/>
                <w:bCs/>
              </w:rPr>
            </w:pPr>
            <w:r>
              <w:rPr>
                <w:b/>
                <w:bCs/>
              </w:rPr>
              <w:t>NT Working Women’s Centre – Appropriate Workplace Behaviours: Defining and Dealing with Sexual Harassment</w:t>
            </w:r>
          </w:p>
          <w:p w14:paraId="5C046341" w14:textId="6AA35F15" w:rsidR="00BD05BF" w:rsidRDefault="00BD05BF" w:rsidP="005B31EA">
            <w:pPr>
              <w:spacing w:after="0"/>
            </w:pPr>
            <w:r>
              <w:t xml:space="preserve">This initiative is training targeted at employers who want to prevent and eliminate sexual harassment in the workplace. </w:t>
            </w:r>
          </w:p>
        </w:tc>
        <w:tc>
          <w:tcPr>
            <w:tcW w:w="3749" w:type="dxa"/>
            <w:gridSpan w:val="2"/>
          </w:tcPr>
          <w:p w14:paraId="4E4ED056" w14:textId="115B94E8" w:rsidR="00BD05BF" w:rsidRDefault="00BD05BF" w:rsidP="005B31EA">
            <w:pPr>
              <w:pStyle w:val="ListParagraph"/>
              <w:numPr>
                <w:ilvl w:val="0"/>
                <w:numId w:val="3"/>
              </w:numPr>
              <w:spacing w:after="0"/>
              <w:ind w:left="284" w:hanging="144"/>
            </w:pPr>
            <w:r>
              <w:t>sexual harassment</w:t>
            </w:r>
          </w:p>
          <w:p w14:paraId="281F800B" w14:textId="3CC098C3" w:rsidR="00BD05BF" w:rsidRDefault="00BD05BF" w:rsidP="005B31EA">
            <w:pPr>
              <w:pStyle w:val="ListParagraph"/>
              <w:numPr>
                <w:ilvl w:val="0"/>
                <w:numId w:val="3"/>
              </w:numPr>
              <w:spacing w:after="0"/>
              <w:ind w:left="284" w:hanging="144"/>
            </w:pPr>
            <w:r>
              <w:t>workplace</w:t>
            </w:r>
          </w:p>
          <w:p w14:paraId="2F609E57" w14:textId="67E7044E" w:rsidR="00BD05BF" w:rsidRDefault="00BD05BF" w:rsidP="005B31EA">
            <w:pPr>
              <w:pStyle w:val="ListParagraph"/>
              <w:numPr>
                <w:ilvl w:val="0"/>
                <w:numId w:val="3"/>
              </w:numPr>
              <w:spacing w:after="0"/>
              <w:ind w:left="284" w:hanging="144"/>
            </w:pPr>
            <w:r>
              <w:t xml:space="preserve">face-to-face training </w:t>
            </w:r>
          </w:p>
        </w:tc>
      </w:tr>
      <w:tr w:rsidR="00BD05BF" w14:paraId="5A1E8B0A" w14:textId="52428EDB" w:rsidTr="00703250">
        <w:trPr>
          <w:cantSplit/>
        </w:trPr>
        <w:tc>
          <w:tcPr>
            <w:tcW w:w="1134" w:type="dxa"/>
            <w:vMerge/>
          </w:tcPr>
          <w:p w14:paraId="2D447598" w14:textId="68EDEBCA" w:rsidR="00BD05BF" w:rsidRPr="00D120A3" w:rsidRDefault="00BD05BF" w:rsidP="005B31EA">
            <w:pPr>
              <w:spacing w:after="0"/>
              <w:rPr>
                <w:b/>
                <w:bCs/>
              </w:rPr>
            </w:pPr>
          </w:p>
        </w:tc>
        <w:tc>
          <w:tcPr>
            <w:tcW w:w="1985" w:type="dxa"/>
            <w:tcBorders>
              <w:bottom w:val="single" w:sz="4" w:space="0" w:color="auto"/>
            </w:tcBorders>
          </w:tcPr>
          <w:p w14:paraId="0B55558A" w14:textId="77777777" w:rsidR="00BD05BF" w:rsidRDefault="00BD05BF" w:rsidP="005B31EA">
            <w:pPr>
              <w:spacing w:after="0"/>
              <w:rPr>
                <w:b/>
                <w:bCs/>
              </w:rPr>
            </w:pPr>
          </w:p>
        </w:tc>
        <w:tc>
          <w:tcPr>
            <w:tcW w:w="7591" w:type="dxa"/>
          </w:tcPr>
          <w:p w14:paraId="625A9120" w14:textId="05834A96" w:rsidR="00BD05BF" w:rsidRDefault="00BD05BF" w:rsidP="005B31EA">
            <w:pPr>
              <w:spacing w:after="0"/>
              <w:rPr>
                <w:b/>
                <w:bCs/>
              </w:rPr>
            </w:pPr>
            <w:r>
              <w:rPr>
                <w:b/>
                <w:bCs/>
              </w:rPr>
              <w:t>NT Working Women’s Centre – Domestic and Family Violence Work Aware</w:t>
            </w:r>
          </w:p>
          <w:p w14:paraId="36601FBC" w14:textId="298EAC7C" w:rsidR="00BD05BF" w:rsidRPr="00D205EB" w:rsidRDefault="00BD05BF" w:rsidP="005B31EA">
            <w:pPr>
              <w:spacing w:after="0"/>
            </w:pPr>
            <w:r>
              <w:t>This initiative is a t</w:t>
            </w:r>
            <w:r w:rsidRPr="00D205EB">
              <w:t>raining package to employers and employees about domestic and family violence, encompassing sexual violence, and its intersect</w:t>
            </w:r>
            <w:r>
              <w:t>ion</w:t>
            </w:r>
            <w:r w:rsidRPr="00D205EB">
              <w:t xml:space="preserve"> with the workplace.</w:t>
            </w:r>
          </w:p>
        </w:tc>
        <w:tc>
          <w:tcPr>
            <w:tcW w:w="3749" w:type="dxa"/>
            <w:gridSpan w:val="2"/>
          </w:tcPr>
          <w:p w14:paraId="5D6BE2BC" w14:textId="36C42B07" w:rsidR="00BD05BF" w:rsidRDefault="00BD05BF" w:rsidP="005B31EA">
            <w:pPr>
              <w:pStyle w:val="ListParagraph"/>
              <w:numPr>
                <w:ilvl w:val="0"/>
                <w:numId w:val="3"/>
              </w:numPr>
              <w:spacing w:after="0"/>
              <w:ind w:left="284" w:hanging="144"/>
            </w:pPr>
            <w:r>
              <w:t>domestic and family violence</w:t>
            </w:r>
          </w:p>
          <w:p w14:paraId="62EADEC9" w14:textId="673EFBB6" w:rsidR="00BD05BF" w:rsidRDefault="00BD05BF" w:rsidP="005B31EA">
            <w:pPr>
              <w:pStyle w:val="ListParagraph"/>
              <w:numPr>
                <w:ilvl w:val="0"/>
                <w:numId w:val="3"/>
              </w:numPr>
              <w:spacing w:after="0"/>
              <w:ind w:left="284" w:hanging="144"/>
            </w:pPr>
            <w:r>
              <w:t>employee and employers</w:t>
            </w:r>
          </w:p>
          <w:p w14:paraId="177FA2CD" w14:textId="46E687B6" w:rsidR="00BD05BF" w:rsidRDefault="00BD05BF" w:rsidP="005B31EA">
            <w:pPr>
              <w:pStyle w:val="ListParagraph"/>
              <w:numPr>
                <w:ilvl w:val="0"/>
                <w:numId w:val="3"/>
              </w:numPr>
              <w:spacing w:after="0"/>
              <w:ind w:left="284" w:hanging="144"/>
            </w:pPr>
            <w:r>
              <w:t>workplaces</w:t>
            </w:r>
          </w:p>
          <w:p w14:paraId="20AE4F22" w14:textId="195059A1" w:rsidR="00BD05BF" w:rsidRDefault="00BD05BF" w:rsidP="005B31EA">
            <w:pPr>
              <w:pStyle w:val="ListParagraph"/>
              <w:numPr>
                <w:ilvl w:val="0"/>
                <w:numId w:val="3"/>
              </w:numPr>
              <w:spacing w:after="0"/>
              <w:ind w:left="284" w:hanging="144"/>
            </w:pPr>
            <w:r>
              <w:t>face</w:t>
            </w:r>
            <w:r w:rsidR="000367C3">
              <w:t>-</w:t>
            </w:r>
            <w:r>
              <w:t>to</w:t>
            </w:r>
            <w:r w:rsidR="000367C3">
              <w:t>-</w:t>
            </w:r>
            <w:r>
              <w:t>face workshop</w:t>
            </w:r>
          </w:p>
        </w:tc>
      </w:tr>
      <w:tr w:rsidR="00BD05BF" w14:paraId="6900DF74" w14:textId="20C43793" w:rsidTr="00703250">
        <w:trPr>
          <w:cantSplit/>
        </w:trPr>
        <w:tc>
          <w:tcPr>
            <w:tcW w:w="1134" w:type="dxa"/>
            <w:vMerge/>
          </w:tcPr>
          <w:p w14:paraId="0AE8FE47" w14:textId="3283BBEF" w:rsidR="00BD05BF" w:rsidRPr="003C549B" w:rsidRDefault="00BD05BF" w:rsidP="005B31EA">
            <w:pPr>
              <w:spacing w:after="0"/>
            </w:pPr>
          </w:p>
        </w:tc>
        <w:tc>
          <w:tcPr>
            <w:tcW w:w="1985" w:type="dxa"/>
          </w:tcPr>
          <w:p w14:paraId="4A610DF5" w14:textId="77777777" w:rsidR="00BD05BF" w:rsidRDefault="00BD05BF" w:rsidP="005B31EA">
            <w:pPr>
              <w:spacing w:after="0"/>
              <w:rPr>
                <w:b/>
                <w:bCs/>
              </w:rPr>
            </w:pPr>
          </w:p>
        </w:tc>
        <w:tc>
          <w:tcPr>
            <w:tcW w:w="7591" w:type="dxa"/>
          </w:tcPr>
          <w:p w14:paraId="6EA39C61" w14:textId="262DBC7A" w:rsidR="00BD05BF" w:rsidRDefault="00BD05BF" w:rsidP="005B31EA">
            <w:pPr>
              <w:spacing w:after="0"/>
              <w:rPr>
                <w:b/>
                <w:bCs/>
              </w:rPr>
            </w:pPr>
            <w:r>
              <w:rPr>
                <w:b/>
                <w:bCs/>
              </w:rPr>
              <w:t>Northern Territory Anti-Discrimination Commission – Challenging Unconscious Bias</w:t>
            </w:r>
          </w:p>
          <w:p w14:paraId="276F9B9F" w14:textId="19A88D3D" w:rsidR="00BD05BF" w:rsidRPr="00C05C05" w:rsidRDefault="00BD05BF" w:rsidP="005B31EA">
            <w:pPr>
              <w:spacing w:after="0"/>
            </w:pPr>
            <w:r>
              <w:t>This initiative aims to e</w:t>
            </w:r>
            <w:r w:rsidRPr="00C05C05">
              <w:t xml:space="preserve">xplore diversity, improve </w:t>
            </w:r>
            <w:proofErr w:type="gramStart"/>
            <w:r w:rsidRPr="00C05C05">
              <w:t>inclusivity</w:t>
            </w:r>
            <w:proofErr w:type="gramEnd"/>
            <w:r w:rsidRPr="00C05C05">
              <w:t xml:space="preserve"> and tackle stereotypes in the workplace. Examines what unconscious bias is and where it comes from, and its impacts on others in the workplace. The workshop includes strategies on how to reduce and managed.</w:t>
            </w:r>
          </w:p>
        </w:tc>
        <w:tc>
          <w:tcPr>
            <w:tcW w:w="3749" w:type="dxa"/>
            <w:gridSpan w:val="2"/>
          </w:tcPr>
          <w:p w14:paraId="06318B57" w14:textId="43A75D43" w:rsidR="00BD05BF" w:rsidRDefault="00BD05BF" w:rsidP="005B31EA">
            <w:pPr>
              <w:pStyle w:val="ListParagraph"/>
              <w:numPr>
                <w:ilvl w:val="0"/>
                <w:numId w:val="3"/>
              </w:numPr>
              <w:spacing w:after="0"/>
              <w:ind w:left="284" w:hanging="144"/>
            </w:pPr>
            <w:r>
              <w:t>equality</w:t>
            </w:r>
          </w:p>
          <w:p w14:paraId="757DB4D5" w14:textId="686799BA" w:rsidR="00BD05BF" w:rsidRDefault="00BD05BF" w:rsidP="005B31EA">
            <w:pPr>
              <w:pStyle w:val="ListParagraph"/>
              <w:numPr>
                <w:ilvl w:val="0"/>
                <w:numId w:val="3"/>
              </w:numPr>
              <w:spacing w:after="0"/>
              <w:ind w:left="284" w:hanging="144"/>
            </w:pPr>
            <w:r>
              <w:t>employees and employers</w:t>
            </w:r>
          </w:p>
          <w:p w14:paraId="1C7C0A29" w14:textId="24027D47" w:rsidR="00BD05BF" w:rsidRDefault="00BD05BF" w:rsidP="005B31EA">
            <w:pPr>
              <w:pStyle w:val="ListParagraph"/>
              <w:numPr>
                <w:ilvl w:val="0"/>
                <w:numId w:val="3"/>
              </w:numPr>
              <w:spacing w:after="0"/>
              <w:ind w:left="284" w:hanging="144"/>
            </w:pPr>
            <w:r>
              <w:t>workplace</w:t>
            </w:r>
          </w:p>
          <w:p w14:paraId="242A61CC" w14:textId="544A54B3" w:rsidR="00BD05BF" w:rsidRDefault="00BD05BF" w:rsidP="005B31EA">
            <w:pPr>
              <w:pStyle w:val="ListParagraph"/>
              <w:numPr>
                <w:ilvl w:val="0"/>
                <w:numId w:val="3"/>
              </w:numPr>
              <w:spacing w:after="0"/>
              <w:ind w:left="284" w:hanging="144"/>
            </w:pPr>
            <w:r>
              <w:t>face</w:t>
            </w:r>
            <w:r w:rsidR="000367C3">
              <w:t>-</w:t>
            </w:r>
            <w:r>
              <w:t>to</w:t>
            </w:r>
            <w:r w:rsidR="000367C3">
              <w:t>-</w:t>
            </w:r>
            <w:r>
              <w:t>face workshops</w:t>
            </w:r>
          </w:p>
          <w:p w14:paraId="7FB1F494" w14:textId="31E4735C" w:rsidR="00BD05BF" w:rsidRDefault="00BD05BF" w:rsidP="005B31EA">
            <w:pPr>
              <w:spacing w:after="0"/>
              <w:ind w:left="284"/>
            </w:pPr>
          </w:p>
        </w:tc>
      </w:tr>
      <w:tr w:rsidR="00BD05BF" w14:paraId="03EBB682" w14:textId="5B04CC25" w:rsidTr="007D4789">
        <w:trPr>
          <w:cantSplit/>
        </w:trPr>
        <w:tc>
          <w:tcPr>
            <w:tcW w:w="1134" w:type="dxa"/>
            <w:vMerge/>
          </w:tcPr>
          <w:p w14:paraId="3B0F53D5" w14:textId="77777777" w:rsidR="00BD05BF" w:rsidRPr="00D120A3" w:rsidRDefault="00BD05BF" w:rsidP="005B31EA">
            <w:pPr>
              <w:spacing w:after="0"/>
              <w:rPr>
                <w:b/>
                <w:bCs/>
              </w:rPr>
            </w:pPr>
          </w:p>
        </w:tc>
        <w:tc>
          <w:tcPr>
            <w:tcW w:w="1985" w:type="dxa"/>
          </w:tcPr>
          <w:p w14:paraId="4B73120E" w14:textId="2975C239" w:rsidR="00BD05BF" w:rsidRPr="00801FA8" w:rsidRDefault="00BD05BF" w:rsidP="005B31EA">
            <w:pPr>
              <w:spacing w:after="0"/>
              <w:rPr>
                <w:b/>
                <w:color w:val="86BC25" w:themeColor="accent1"/>
                <w:sz w:val="28"/>
                <w:szCs w:val="28"/>
              </w:rPr>
            </w:pPr>
            <w:r w:rsidRPr="00801FA8">
              <w:rPr>
                <w:b/>
                <w:bCs/>
                <w:color w:val="86BC25" w:themeColor="accent1"/>
                <w:sz w:val="28"/>
                <w:szCs w:val="28"/>
              </w:rPr>
              <w:t>*</w:t>
            </w:r>
          </w:p>
        </w:tc>
        <w:tc>
          <w:tcPr>
            <w:tcW w:w="7591" w:type="dxa"/>
          </w:tcPr>
          <w:p w14:paraId="158119AB" w14:textId="128B15F4" w:rsidR="00BD05BF" w:rsidRDefault="00BD05BF" w:rsidP="005B31EA">
            <w:pPr>
              <w:spacing w:after="0"/>
              <w:rPr>
                <w:b/>
                <w:bCs/>
              </w:rPr>
            </w:pPr>
            <w:r>
              <w:rPr>
                <w:b/>
                <w:bCs/>
              </w:rPr>
              <w:t>NT Working Women’s Centre – Community Education Programs</w:t>
            </w:r>
          </w:p>
          <w:p w14:paraId="560FD943" w14:textId="67A384A2" w:rsidR="00BD05BF" w:rsidRPr="009029AE" w:rsidRDefault="00BD05BF" w:rsidP="005B31EA">
            <w:pPr>
              <w:spacing w:after="0"/>
            </w:pPr>
            <w:r>
              <w:t xml:space="preserve">This initiative aims to deliver free community education programs on the rights at work, specifically targeting vulnerable workers. </w:t>
            </w:r>
          </w:p>
        </w:tc>
        <w:tc>
          <w:tcPr>
            <w:tcW w:w="3749" w:type="dxa"/>
            <w:gridSpan w:val="2"/>
          </w:tcPr>
          <w:p w14:paraId="71E38FB7" w14:textId="44EEFB9E" w:rsidR="00BD05BF" w:rsidRDefault="00BD05BF" w:rsidP="005B31EA">
            <w:pPr>
              <w:pStyle w:val="ListParagraph"/>
              <w:numPr>
                <w:ilvl w:val="0"/>
                <w:numId w:val="3"/>
              </w:numPr>
              <w:spacing w:after="0"/>
              <w:ind w:left="284" w:hanging="144"/>
            </w:pPr>
            <w:r>
              <w:t>workplace harassment</w:t>
            </w:r>
          </w:p>
          <w:p w14:paraId="19A3D91E" w14:textId="4ECD3EF5" w:rsidR="00BD05BF" w:rsidRDefault="00BD05BF" w:rsidP="005B31EA">
            <w:pPr>
              <w:pStyle w:val="ListParagraph"/>
              <w:numPr>
                <w:ilvl w:val="0"/>
                <w:numId w:val="3"/>
              </w:numPr>
              <w:spacing w:after="0"/>
              <w:ind w:left="284" w:hanging="144"/>
            </w:pPr>
            <w:r>
              <w:t xml:space="preserve">employees </w:t>
            </w:r>
          </w:p>
          <w:p w14:paraId="390EB2BC" w14:textId="101D8650" w:rsidR="00BD05BF" w:rsidRDefault="00BD05BF" w:rsidP="005B31EA">
            <w:pPr>
              <w:pStyle w:val="ListParagraph"/>
              <w:numPr>
                <w:ilvl w:val="0"/>
                <w:numId w:val="3"/>
              </w:numPr>
              <w:spacing w:after="0"/>
              <w:ind w:left="284" w:hanging="144"/>
            </w:pPr>
            <w:r>
              <w:t>face</w:t>
            </w:r>
            <w:r w:rsidR="000367C3">
              <w:t>-</w:t>
            </w:r>
            <w:r>
              <w:t>to</w:t>
            </w:r>
            <w:r w:rsidR="000367C3">
              <w:t>-f</w:t>
            </w:r>
            <w:r>
              <w:t>ace workshop</w:t>
            </w:r>
          </w:p>
        </w:tc>
      </w:tr>
      <w:tr w:rsidR="005B31EA" w14:paraId="5DE46E8F" w14:textId="2E21AEA3" w:rsidTr="007D4789">
        <w:trPr>
          <w:cantSplit/>
        </w:trPr>
        <w:tc>
          <w:tcPr>
            <w:tcW w:w="1134" w:type="dxa"/>
            <w:vMerge w:val="restart"/>
          </w:tcPr>
          <w:p w14:paraId="30ABBAC6" w14:textId="43B13579" w:rsidR="005B31EA" w:rsidRPr="00D120A3" w:rsidRDefault="005B31EA" w:rsidP="005B31EA">
            <w:pPr>
              <w:spacing w:after="0"/>
              <w:rPr>
                <w:b/>
                <w:bCs/>
              </w:rPr>
            </w:pPr>
            <w:r w:rsidRPr="00D120A3">
              <w:rPr>
                <w:b/>
                <w:bCs/>
              </w:rPr>
              <w:t>New</w:t>
            </w:r>
            <w:r>
              <w:rPr>
                <w:b/>
                <w:bCs/>
              </w:rPr>
              <w:t xml:space="preserve"> </w:t>
            </w:r>
            <w:r w:rsidRPr="00D120A3">
              <w:rPr>
                <w:b/>
                <w:bCs/>
              </w:rPr>
              <w:t>South Wales</w:t>
            </w:r>
          </w:p>
        </w:tc>
        <w:tc>
          <w:tcPr>
            <w:tcW w:w="1985" w:type="dxa"/>
          </w:tcPr>
          <w:p w14:paraId="5F9FBA46" w14:textId="77777777" w:rsidR="005B31EA" w:rsidRDefault="005B31EA" w:rsidP="005B31EA">
            <w:pPr>
              <w:spacing w:after="0"/>
              <w:rPr>
                <w:b/>
                <w:bCs/>
              </w:rPr>
            </w:pPr>
          </w:p>
        </w:tc>
        <w:tc>
          <w:tcPr>
            <w:tcW w:w="7591" w:type="dxa"/>
          </w:tcPr>
          <w:p w14:paraId="1C7F65AE" w14:textId="36DA2984" w:rsidR="005B31EA" w:rsidRDefault="005B31EA" w:rsidP="005B31EA">
            <w:pPr>
              <w:spacing w:after="0"/>
              <w:rPr>
                <w:b/>
                <w:bCs/>
              </w:rPr>
            </w:pPr>
            <w:r>
              <w:rPr>
                <w:b/>
                <w:bCs/>
              </w:rPr>
              <w:t>Mum for Mum NCJWA – Healthy Relationships Training</w:t>
            </w:r>
          </w:p>
          <w:p w14:paraId="47290EDA" w14:textId="1B4A36CE" w:rsidR="005B31EA" w:rsidRPr="000A1B92" w:rsidRDefault="005B31EA" w:rsidP="005B31EA">
            <w:pPr>
              <w:spacing w:after="0"/>
            </w:pPr>
            <w:r>
              <w:t xml:space="preserve">All volunteers are trained in what a healthy relationship looks like and how to identify the red flags of what could be considered unhealthy. </w:t>
            </w:r>
          </w:p>
        </w:tc>
        <w:tc>
          <w:tcPr>
            <w:tcW w:w="3749" w:type="dxa"/>
            <w:gridSpan w:val="2"/>
          </w:tcPr>
          <w:p w14:paraId="52B4FA94" w14:textId="0FFFD4D3" w:rsidR="005B31EA" w:rsidRDefault="005B31EA" w:rsidP="005B31EA">
            <w:pPr>
              <w:pStyle w:val="ListParagraph"/>
              <w:numPr>
                <w:ilvl w:val="0"/>
                <w:numId w:val="3"/>
              </w:numPr>
              <w:spacing w:after="0"/>
              <w:ind w:left="284" w:hanging="144"/>
            </w:pPr>
            <w:r>
              <w:t>healthy relationships</w:t>
            </w:r>
          </w:p>
          <w:p w14:paraId="05ED13B2" w14:textId="2A207D02" w:rsidR="005B31EA" w:rsidRDefault="005B31EA" w:rsidP="005B31EA">
            <w:pPr>
              <w:pStyle w:val="ListParagraph"/>
              <w:numPr>
                <w:ilvl w:val="0"/>
                <w:numId w:val="3"/>
              </w:numPr>
              <w:spacing w:after="0"/>
              <w:ind w:left="284" w:hanging="144"/>
            </w:pPr>
            <w:r>
              <w:t>volunteers at mum for mum</w:t>
            </w:r>
          </w:p>
          <w:p w14:paraId="0D2BA1A2" w14:textId="304AF98C" w:rsidR="005B31EA" w:rsidRPr="00537622" w:rsidRDefault="005B31EA" w:rsidP="005B31EA">
            <w:pPr>
              <w:pStyle w:val="ListParagraph"/>
              <w:numPr>
                <w:ilvl w:val="0"/>
                <w:numId w:val="3"/>
              </w:numPr>
              <w:spacing w:after="0"/>
              <w:ind w:left="284" w:hanging="144"/>
            </w:pPr>
            <w:r>
              <w:t>face-to-face training</w:t>
            </w:r>
          </w:p>
        </w:tc>
      </w:tr>
      <w:tr w:rsidR="005B31EA" w14:paraId="022D81CF" w14:textId="4D26F852" w:rsidTr="00BD05BF">
        <w:trPr>
          <w:cantSplit/>
        </w:trPr>
        <w:tc>
          <w:tcPr>
            <w:tcW w:w="1134" w:type="dxa"/>
            <w:vMerge/>
            <w:tcBorders>
              <w:bottom w:val="single" w:sz="4" w:space="0" w:color="auto"/>
            </w:tcBorders>
          </w:tcPr>
          <w:p w14:paraId="4883744B" w14:textId="77777777" w:rsidR="005B31EA" w:rsidRPr="00D120A3" w:rsidRDefault="005B31EA" w:rsidP="005B31EA">
            <w:pPr>
              <w:spacing w:after="0"/>
              <w:rPr>
                <w:b/>
                <w:bCs/>
              </w:rPr>
            </w:pPr>
          </w:p>
        </w:tc>
        <w:tc>
          <w:tcPr>
            <w:tcW w:w="1985" w:type="dxa"/>
            <w:tcBorders>
              <w:bottom w:val="single" w:sz="4" w:space="0" w:color="auto"/>
            </w:tcBorders>
          </w:tcPr>
          <w:p w14:paraId="5F5919B0" w14:textId="77777777" w:rsidR="005B31EA" w:rsidRDefault="005B31EA" w:rsidP="005B31EA">
            <w:pPr>
              <w:spacing w:after="0"/>
              <w:rPr>
                <w:b/>
                <w:bCs/>
              </w:rPr>
            </w:pPr>
          </w:p>
        </w:tc>
        <w:tc>
          <w:tcPr>
            <w:tcW w:w="7591" w:type="dxa"/>
            <w:tcBorders>
              <w:bottom w:val="single" w:sz="4" w:space="0" w:color="auto"/>
            </w:tcBorders>
          </w:tcPr>
          <w:p w14:paraId="1D515FDA" w14:textId="048864E9" w:rsidR="005B31EA" w:rsidRDefault="005B31EA" w:rsidP="005B31EA">
            <w:pPr>
              <w:spacing w:after="0"/>
              <w:rPr>
                <w:b/>
                <w:bCs/>
              </w:rPr>
            </w:pPr>
            <w:r>
              <w:rPr>
                <w:b/>
                <w:bCs/>
              </w:rPr>
              <w:t>CNS Precision Assembly – Respecting your Teammates</w:t>
            </w:r>
          </w:p>
          <w:p w14:paraId="761145A6" w14:textId="5E815110" w:rsidR="005B31EA" w:rsidRPr="00302DFF" w:rsidRDefault="005B31EA" w:rsidP="005B31EA">
            <w:pPr>
              <w:spacing w:after="0"/>
            </w:pPr>
            <w:r w:rsidRPr="00302DFF">
              <w:t>This program is delivered to intellectually disabled employees</w:t>
            </w:r>
            <w:r>
              <w:t xml:space="preserve"> and their colleagues.</w:t>
            </w:r>
            <w:r w:rsidRPr="00302DFF">
              <w:t xml:space="preserve"> The sessions</w:t>
            </w:r>
            <w:r>
              <w:t xml:space="preserve"> aim to</w:t>
            </w:r>
            <w:r w:rsidRPr="00302DFF">
              <w:t xml:space="preserve"> focus on acceptable communication and no touching strategies.</w:t>
            </w:r>
          </w:p>
        </w:tc>
        <w:tc>
          <w:tcPr>
            <w:tcW w:w="3749" w:type="dxa"/>
            <w:gridSpan w:val="2"/>
          </w:tcPr>
          <w:p w14:paraId="6199F803" w14:textId="4863BE58" w:rsidR="005B31EA" w:rsidRDefault="005B31EA" w:rsidP="005B31EA">
            <w:pPr>
              <w:pStyle w:val="ListParagraph"/>
              <w:numPr>
                <w:ilvl w:val="0"/>
                <w:numId w:val="3"/>
              </w:numPr>
              <w:spacing w:after="0"/>
              <w:ind w:left="284" w:hanging="144"/>
            </w:pPr>
            <w:r>
              <w:t>healthy working relationships</w:t>
            </w:r>
          </w:p>
          <w:p w14:paraId="03EC8C52" w14:textId="0DC3BBE8" w:rsidR="005B31EA" w:rsidRDefault="005B31EA" w:rsidP="005B31EA">
            <w:pPr>
              <w:pStyle w:val="ListParagraph"/>
              <w:numPr>
                <w:ilvl w:val="0"/>
                <w:numId w:val="3"/>
              </w:numPr>
              <w:spacing w:after="0"/>
              <w:ind w:left="284" w:hanging="144"/>
            </w:pPr>
            <w:r>
              <w:t xml:space="preserve">people with disabilities </w:t>
            </w:r>
          </w:p>
          <w:p w14:paraId="214AF2ED" w14:textId="5E08188A" w:rsidR="005B31EA" w:rsidRDefault="005B31EA" w:rsidP="005B31EA">
            <w:pPr>
              <w:pStyle w:val="ListParagraph"/>
              <w:numPr>
                <w:ilvl w:val="0"/>
                <w:numId w:val="3"/>
              </w:numPr>
              <w:spacing w:after="0"/>
              <w:ind w:left="284" w:hanging="144"/>
            </w:pPr>
            <w:r>
              <w:t>workplaces</w:t>
            </w:r>
          </w:p>
          <w:p w14:paraId="0FA9DA6F" w14:textId="481B5274" w:rsidR="005B31EA" w:rsidRDefault="005B31EA" w:rsidP="005B31EA">
            <w:pPr>
              <w:pStyle w:val="ListParagraph"/>
              <w:numPr>
                <w:ilvl w:val="0"/>
                <w:numId w:val="3"/>
              </w:numPr>
              <w:spacing w:after="0"/>
              <w:ind w:left="284" w:hanging="144"/>
            </w:pPr>
            <w:r>
              <w:t>face</w:t>
            </w:r>
            <w:r w:rsidR="000367C3">
              <w:t>-</w:t>
            </w:r>
            <w:r>
              <w:t>to</w:t>
            </w:r>
            <w:r w:rsidR="000367C3">
              <w:t>-</w:t>
            </w:r>
            <w:r>
              <w:t xml:space="preserve">face training </w:t>
            </w:r>
          </w:p>
        </w:tc>
      </w:tr>
      <w:tr w:rsidR="00612DF7" w14:paraId="6FECC394" w14:textId="04B42491" w:rsidTr="00BD05BF">
        <w:trPr>
          <w:cantSplit/>
        </w:trPr>
        <w:tc>
          <w:tcPr>
            <w:tcW w:w="1134" w:type="dxa"/>
            <w:vMerge w:val="restart"/>
            <w:tcBorders>
              <w:top w:val="single" w:sz="4" w:space="0" w:color="auto"/>
            </w:tcBorders>
          </w:tcPr>
          <w:p w14:paraId="4280EE51" w14:textId="1DEB007D" w:rsidR="00612DF7" w:rsidRPr="00612DF7" w:rsidRDefault="00612DF7" w:rsidP="00612DF7">
            <w:pPr>
              <w:spacing w:after="0"/>
            </w:pPr>
            <w:r w:rsidRPr="00D120A3">
              <w:rPr>
                <w:b/>
                <w:bCs/>
              </w:rPr>
              <w:t>New</w:t>
            </w:r>
            <w:r>
              <w:rPr>
                <w:b/>
                <w:bCs/>
              </w:rPr>
              <w:t xml:space="preserve"> </w:t>
            </w:r>
            <w:r w:rsidRPr="00D120A3">
              <w:rPr>
                <w:b/>
                <w:bCs/>
              </w:rPr>
              <w:t>South Wales</w:t>
            </w:r>
            <w:r>
              <w:rPr>
                <w:b/>
                <w:bCs/>
              </w:rPr>
              <w:t xml:space="preserve"> </w:t>
            </w:r>
            <w:r>
              <w:t xml:space="preserve">cont. </w:t>
            </w:r>
          </w:p>
        </w:tc>
        <w:tc>
          <w:tcPr>
            <w:tcW w:w="1985" w:type="dxa"/>
          </w:tcPr>
          <w:p w14:paraId="00B2BFBD" w14:textId="77777777" w:rsidR="00612DF7" w:rsidRDefault="00612DF7" w:rsidP="00612DF7">
            <w:pPr>
              <w:spacing w:after="0"/>
              <w:rPr>
                <w:b/>
                <w:bCs/>
              </w:rPr>
            </w:pPr>
          </w:p>
        </w:tc>
        <w:tc>
          <w:tcPr>
            <w:tcW w:w="7591" w:type="dxa"/>
            <w:tcBorders>
              <w:bottom w:val="single" w:sz="4" w:space="0" w:color="auto"/>
            </w:tcBorders>
          </w:tcPr>
          <w:p w14:paraId="7B94A9A3" w14:textId="66D1028E" w:rsidR="00612DF7" w:rsidRDefault="00612DF7" w:rsidP="00612DF7">
            <w:pPr>
              <w:spacing w:after="0"/>
              <w:rPr>
                <w:b/>
                <w:bCs/>
              </w:rPr>
            </w:pPr>
            <w:r>
              <w:rPr>
                <w:b/>
                <w:bCs/>
              </w:rPr>
              <w:t>NSW Health – Education Centre Against Violence</w:t>
            </w:r>
          </w:p>
          <w:p w14:paraId="67437729" w14:textId="72328AC2" w:rsidR="00612DF7" w:rsidRPr="00F718DD" w:rsidRDefault="00612DF7" w:rsidP="00612DF7">
            <w:pPr>
              <w:spacing w:after="0"/>
            </w:pPr>
            <w:r w:rsidRPr="001D7134">
              <w:t xml:space="preserve">This initiative is a state-wide unit responsible for workforce development in the specialist areas of prevention and response to violence, </w:t>
            </w:r>
            <w:proofErr w:type="gramStart"/>
            <w:r w:rsidRPr="001D7134">
              <w:t>abuse</w:t>
            </w:r>
            <w:proofErr w:type="gramEnd"/>
            <w:r w:rsidRPr="001D7134">
              <w:t xml:space="preserve"> and neglect. It aims to provides state-wide face to face and online worker training, awareness programs, consultation, </w:t>
            </w:r>
            <w:proofErr w:type="gramStart"/>
            <w:r w:rsidRPr="001D7134">
              <w:t>supervision</w:t>
            </w:r>
            <w:proofErr w:type="gramEnd"/>
            <w:r w:rsidRPr="001D7134">
              <w:t xml:space="preserve"> and resource development.</w:t>
            </w:r>
          </w:p>
        </w:tc>
        <w:tc>
          <w:tcPr>
            <w:tcW w:w="3749" w:type="dxa"/>
            <w:gridSpan w:val="2"/>
          </w:tcPr>
          <w:p w14:paraId="54063167" w14:textId="1362D881" w:rsidR="00612DF7" w:rsidRDefault="00612DF7" w:rsidP="00612DF7">
            <w:pPr>
              <w:pStyle w:val="ListParagraph"/>
              <w:numPr>
                <w:ilvl w:val="0"/>
                <w:numId w:val="3"/>
              </w:numPr>
              <w:spacing w:after="0"/>
              <w:ind w:left="284" w:hanging="144"/>
            </w:pPr>
            <w:r>
              <w:t xml:space="preserve">violence, </w:t>
            </w:r>
            <w:proofErr w:type="gramStart"/>
            <w:r>
              <w:t>abuse</w:t>
            </w:r>
            <w:proofErr w:type="gramEnd"/>
            <w:r>
              <w:t xml:space="preserve"> and neglect</w:t>
            </w:r>
          </w:p>
          <w:p w14:paraId="6EA00ABF" w14:textId="10D25D5A" w:rsidR="00612DF7" w:rsidRDefault="00612DF7" w:rsidP="00612DF7">
            <w:pPr>
              <w:pStyle w:val="ListParagraph"/>
              <w:numPr>
                <w:ilvl w:val="0"/>
                <w:numId w:val="3"/>
              </w:numPr>
              <w:spacing w:after="0"/>
              <w:ind w:left="284" w:hanging="144"/>
            </w:pPr>
            <w:r>
              <w:t xml:space="preserve">employees </w:t>
            </w:r>
          </w:p>
          <w:p w14:paraId="714920B7" w14:textId="1C2294AE" w:rsidR="00612DF7" w:rsidRDefault="00612DF7" w:rsidP="00612DF7">
            <w:pPr>
              <w:pStyle w:val="ListParagraph"/>
              <w:numPr>
                <w:ilvl w:val="0"/>
                <w:numId w:val="3"/>
              </w:numPr>
              <w:spacing w:after="0"/>
              <w:ind w:left="284" w:hanging="144"/>
            </w:pPr>
            <w:r>
              <w:t>workplaces</w:t>
            </w:r>
          </w:p>
          <w:p w14:paraId="223F42A7" w14:textId="28087B0C" w:rsidR="00612DF7" w:rsidRDefault="00612DF7" w:rsidP="00612DF7">
            <w:pPr>
              <w:pStyle w:val="ListParagraph"/>
              <w:numPr>
                <w:ilvl w:val="0"/>
                <w:numId w:val="3"/>
              </w:numPr>
              <w:spacing w:after="0"/>
              <w:ind w:left="284" w:hanging="144"/>
            </w:pPr>
            <w:r>
              <w:t>online and face-to-face</w:t>
            </w:r>
          </w:p>
        </w:tc>
      </w:tr>
      <w:tr w:rsidR="00612DF7" w14:paraId="14982055" w14:textId="375B8DCF" w:rsidTr="007D4789">
        <w:trPr>
          <w:cantSplit/>
        </w:trPr>
        <w:tc>
          <w:tcPr>
            <w:tcW w:w="1134" w:type="dxa"/>
            <w:vMerge/>
            <w:tcBorders>
              <w:bottom w:val="single" w:sz="4" w:space="0" w:color="auto"/>
            </w:tcBorders>
          </w:tcPr>
          <w:p w14:paraId="3F5B5DB9" w14:textId="1A9D2A8A" w:rsidR="00612DF7" w:rsidRPr="00D120A3" w:rsidRDefault="00612DF7" w:rsidP="00612DF7">
            <w:pPr>
              <w:spacing w:after="0"/>
              <w:rPr>
                <w:b/>
                <w:bCs/>
              </w:rPr>
            </w:pPr>
          </w:p>
        </w:tc>
        <w:tc>
          <w:tcPr>
            <w:tcW w:w="1985" w:type="dxa"/>
          </w:tcPr>
          <w:p w14:paraId="0BCF8DF1" w14:textId="77777777" w:rsidR="00612DF7" w:rsidRDefault="00612DF7" w:rsidP="00612DF7">
            <w:pPr>
              <w:spacing w:after="0"/>
              <w:rPr>
                <w:b/>
                <w:bCs/>
              </w:rPr>
            </w:pPr>
          </w:p>
        </w:tc>
        <w:tc>
          <w:tcPr>
            <w:tcW w:w="7591" w:type="dxa"/>
            <w:tcBorders>
              <w:top w:val="single" w:sz="4" w:space="0" w:color="auto"/>
            </w:tcBorders>
          </w:tcPr>
          <w:p w14:paraId="5A365A33" w14:textId="134A793B" w:rsidR="00612DF7" w:rsidRDefault="00612DF7" w:rsidP="00612DF7">
            <w:pPr>
              <w:spacing w:after="0"/>
              <w:rPr>
                <w:b/>
                <w:bCs/>
              </w:rPr>
            </w:pPr>
            <w:r>
              <w:rPr>
                <w:b/>
                <w:bCs/>
              </w:rPr>
              <w:t>Cumberland City Council – Training for community leaders about domestic violence and family violence</w:t>
            </w:r>
          </w:p>
          <w:p w14:paraId="2F275D65" w14:textId="3ABF32E5" w:rsidR="00612DF7" w:rsidRPr="001129A3" w:rsidRDefault="00612DF7" w:rsidP="00612DF7">
            <w:pPr>
              <w:spacing w:after="0"/>
            </w:pPr>
            <w:r>
              <w:t xml:space="preserve">This initiative is </w:t>
            </w:r>
            <w:r w:rsidRPr="001129A3">
              <w:t xml:space="preserve">Train the trainer sessions for CALD community leaders about domestic and family violence. The leaders were then supported to deliver community education sessions for their cultural communities including Tamil, Sierra </w:t>
            </w:r>
            <w:proofErr w:type="gramStart"/>
            <w:r w:rsidRPr="001129A3">
              <w:t>Leone</w:t>
            </w:r>
            <w:proofErr w:type="gramEnd"/>
            <w:r w:rsidRPr="001129A3">
              <w:t xml:space="preserve"> and South Sudan</w:t>
            </w:r>
          </w:p>
        </w:tc>
        <w:tc>
          <w:tcPr>
            <w:tcW w:w="3749" w:type="dxa"/>
            <w:gridSpan w:val="2"/>
          </w:tcPr>
          <w:p w14:paraId="0C2101E8" w14:textId="0F187E84" w:rsidR="00612DF7" w:rsidRDefault="00612DF7" w:rsidP="00612DF7">
            <w:pPr>
              <w:pStyle w:val="ListParagraph"/>
              <w:numPr>
                <w:ilvl w:val="0"/>
                <w:numId w:val="3"/>
              </w:numPr>
              <w:spacing w:after="0"/>
              <w:ind w:left="284" w:hanging="144"/>
            </w:pPr>
            <w:r>
              <w:t>domestic and family violence</w:t>
            </w:r>
          </w:p>
          <w:p w14:paraId="36251C28" w14:textId="4559025D" w:rsidR="00612DF7" w:rsidRDefault="00612DF7" w:rsidP="00612DF7">
            <w:pPr>
              <w:pStyle w:val="ListParagraph"/>
              <w:numPr>
                <w:ilvl w:val="0"/>
                <w:numId w:val="3"/>
              </w:numPr>
              <w:spacing w:after="0"/>
              <w:ind w:left="284" w:hanging="144"/>
            </w:pPr>
            <w:r>
              <w:t>CALD communities</w:t>
            </w:r>
          </w:p>
          <w:p w14:paraId="1436C7B5" w14:textId="1BBC2761" w:rsidR="00612DF7" w:rsidRDefault="000367C3" w:rsidP="00612DF7">
            <w:pPr>
              <w:pStyle w:val="ListParagraph"/>
              <w:numPr>
                <w:ilvl w:val="0"/>
                <w:numId w:val="3"/>
              </w:numPr>
              <w:spacing w:after="0"/>
              <w:ind w:left="284" w:hanging="144"/>
            </w:pPr>
            <w:r>
              <w:t>f</w:t>
            </w:r>
            <w:r w:rsidR="00612DF7">
              <w:t>ace</w:t>
            </w:r>
            <w:r>
              <w:t>-</w:t>
            </w:r>
            <w:r w:rsidR="00612DF7">
              <w:t>to</w:t>
            </w:r>
            <w:r>
              <w:t>-</w:t>
            </w:r>
            <w:r w:rsidR="00612DF7">
              <w:t xml:space="preserve">face training </w:t>
            </w:r>
          </w:p>
        </w:tc>
      </w:tr>
      <w:tr w:rsidR="00612DF7" w14:paraId="20DA182E" w14:textId="1A3FF39D" w:rsidTr="007D4789">
        <w:trPr>
          <w:cantSplit/>
        </w:trPr>
        <w:tc>
          <w:tcPr>
            <w:tcW w:w="1134" w:type="dxa"/>
            <w:vMerge w:val="restart"/>
            <w:tcBorders>
              <w:top w:val="single" w:sz="4" w:space="0" w:color="auto"/>
            </w:tcBorders>
          </w:tcPr>
          <w:p w14:paraId="3ABCB7FE" w14:textId="77777777" w:rsidR="00612DF7" w:rsidRPr="00D120A3" w:rsidRDefault="00612DF7" w:rsidP="00612DF7">
            <w:pPr>
              <w:spacing w:after="0"/>
              <w:rPr>
                <w:b/>
                <w:bCs/>
              </w:rPr>
            </w:pPr>
            <w:r w:rsidRPr="00D120A3">
              <w:rPr>
                <w:b/>
                <w:bCs/>
              </w:rPr>
              <w:t>Queensland</w:t>
            </w:r>
          </w:p>
          <w:p w14:paraId="74EB5094" w14:textId="77777777" w:rsidR="00612DF7" w:rsidRPr="00874FCE" w:rsidRDefault="00612DF7" w:rsidP="00612DF7">
            <w:pPr>
              <w:spacing w:after="0"/>
            </w:pPr>
            <w:r>
              <w:t xml:space="preserve"> </w:t>
            </w:r>
          </w:p>
          <w:p w14:paraId="1F725252" w14:textId="05C372EB" w:rsidR="00612DF7" w:rsidRPr="00D120A3" w:rsidRDefault="00612DF7" w:rsidP="00612DF7">
            <w:pPr>
              <w:spacing w:after="0"/>
              <w:rPr>
                <w:b/>
                <w:bCs/>
              </w:rPr>
            </w:pPr>
          </w:p>
        </w:tc>
        <w:tc>
          <w:tcPr>
            <w:tcW w:w="1985" w:type="dxa"/>
          </w:tcPr>
          <w:p w14:paraId="0FD10EDC" w14:textId="77777777" w:rsidR="00612DF7" w:rsidRDefault="00612DF7" w:rsidP="00612DF7">
            <w:pPr>
              <w:spacing w:after="0"/>
              <w:rPr>
                <w:b/>
                <w:bCs/>
                <w:color w:val="046A38" w:themeColor="accent2"/>
                <w:sz w:val="28"/>
                <w:szCs w:val="28"/>
              </w:rPr>
            </w:pPr>
            <w:r w:rsidRPr="00801FA8">
              <w:rPr>
                <w:b/>
                <w:bCs/>
                <w:color w:val="046A38" w:themeColor="accent2"/>
                <w:sz w:val="28"/>
                <w:szCs w:val="28"/>
              </w:rPr>
              <w:t>*</w:t>
            </w:r>
          </w:p>
          <w:p w14:paraId="412EAACF" w14:textId="77777777" w:rsidR="00612DF7" w:rsidRDefault="00612DF7" w:rsidP="00612DF7">
            <w:pPr>
              <w:spacing w:after="0"/>
              <w:rPr>
                <w:b/>
                <w:bCs/>
              </w:rPr>
            </w:pPr>
          </w:p>
        </w:tc>
        <w:tc>
          <w:tcPr>
            <w:tcW w:w="7591" w:type="dxa"/>
          </w:tcPr>
          <w:p w14:paraId="5D5455DF" w14:textId="0DF64C2E" w:rsidR="00612DF7" w:rsidRDefault="00612DF7" w:rsidP="00612DF7">
            <w:pPr>
              <w:spacing w:after="0"/>
            </w:pPr>
            <w:r>
              <w:rPr>
                <w:b/>
                <w:bCs/>
              </w:rPr>
              <w:t>True Relationships and Reproductive Health – Do you know the signs? Child protection program</w:t>
            </w:r>
          </w:p>
          <w:p w14:paraId="7FCCDC9E" w14:textId="4EC97C2C" w:rsidR="00612DF7" w:rsidRPr="000902DA" w:rsidRDefault="00612DF7" w:rsidP="00612DF7">
            <w:pPr>
              <w:spacing w:after="0"/>
            </w:pPr>
            <w:r>
              <w:t>This initiative aims to assist educators working in early learning education centres to support healthy sexuality and sexual behaviours; enable centres to implement protective factors, with respect to childhood sexual abuse; identify, respond to and report early signs of harm.</w:t>
            </w:r>
          </w:p>
        </w:tc>
        <w:tc>
          <w:tcPr>
            <w:tcW w:w="3749" w:type="dxa"/>
            <w:gridSpan w:val="2"/>
          </w:tcPr>
          <w:p w14:paraId="14E2F928" w14:textId="4938E882" w:rsidR="00612DF7" w:rsidRDefault="00612DF7" w:rsidP="00612DF7">
            <w:pPr>
              <w:pStyle w:val="ListParagraph"/>
              <w:numPr>
                <w:ilvl w:val="0"/>
                <w:numId w:val="3"/>
              </w:numPr>
              <w:spacing w:after="0"/>
              <w:ind w:left="284" w:hanging="144"/>
            </w:pPr>
            <w:r>
              <w:t>childhood sexual abuse</w:t>
            </w:r>
          </w:p>
          <w:p w14:paraId="5FB6EC44" w14:textId="5A2BF4D0" w:rsidR="00612DF7" w:rsidRDefault="00612DF7" w:rsidP="00612DF7">
            <w:pPr>
              <w:pStyle w:val="ListParagraph"/>
              <w:numPr>
                <w:ilvl w:val="0"/>
                <w:numId w:val="3"/>
              </w:numPr>
              <w:spacing w:after="0"/>
              <w:ind w:left="284" w:hanging="144"/>
            </w:pPr>
            <w:r>
              <w:t>educators</w:t>
            </w:r>
          </w:p>
          <w:p w14:paraId="37D69B14" w14:textId="51E2BF08" w:rsidR="00612DF7" w:rsidRDefault="00612DF7" w:rsidP="00612DF7">
            <w:pPr>
              <w:pStyle w:val="ListParagraph"/>
              <w:numPr>
                <w:ilvl w:val="0"/>
                <w:numId w:val="3"/>
              </w:numPr>
              <w:spacing w:after="0"/>
              <w:ind w:left="284" w:hanging="144"/>
            </w:pPr>
            <w:r>
              <w:t>early childhood</w:t>
            </w:r>
          </w:p>
          <w:p w14:paraId="71388884" w14:textId="5D44721B" w:rsidR="00612DF7" w:rsidRPr="00F260CC" w:rsidRDefault="00612DF7" w:rsidP="00612DF7">
            <w:pPr>
              <w:pStyle w:val="ListParagraph"/>
              <w:numPr>
                <w:ilvl w:val="0"/>
                <w:numId w:val="3"/>
              </w:numPr>
              <w:spacing w:after="0"/>
              <w:ind w:left="284" w:hanging="144"/>
            </w:pPr>
            <w:r>
              <w:t>face-to-face workshop</w:t>
            </w:r>
          </w:p>
        </w:tc>
      </w:tr>
      <w:tr w:rsidR="00612DF7" w14:paraId="30DC5623" w14:textId="30AFEC4E" w:rsidTr="007D4789">
        <w:trPr>
          <w:cantSplit/>
        </w:trPr>
        <w:tc>
          <w:tcPr>
            <w:tcW w:w="1134" w:type="dxa"/>
            <w:vMerge/>
          </w:tcPr>
          <w:p w14:paraId="145D4280" w14:textId="77777777" w:rsidR="00612DF7" w:rsidRPr="00D120A3" w:rsidRDefault="00612DF7" w:rsidP="00612DF7">
            <w:pPr>
              <w:spacing w:after="0"/>
              <w:rPr>
                <w:b/>
                <w:bCs/>
              </w:rPr>
            </w:pPr>
          </w:p>
        </w:tc>
        <w:tc>
          <w:tcPr>
            <w:tcW w:w="1985" w:type="dxa"/>
          </w:tcPr>
          <w:p w14:paraId="7274B2D8" w14:textId="77777777" w:rsidR="00612DF7" w:rsidRDefault="00612DF7" w:rsidP="00612DF7">
            <w:pPr>
              <w:spacing w:after="0"/>
              <w:rPr>
                <w:b/>
                <w:bCs/>
                <w:color w:val="046A38" w:themeColor="accent2"/>
                <w:sz w:val="28"/>
                <w:szCs w:val="28"/>
              </w:rPr>
            </w:pPr>
            <w:r w:rsidRPr="00801FA8">
              <w:rPr>
                <w:b/>
                <w:bCs/>
                <w:color w:val="046A38" w:themeColor="accent2"/>
                <w:sz w:val="28"/>
                <w:szCs w:val="28"/>
              </w:rPr>
              <w:t>*</w:t>
            </w:r>
          </w:p>
          <w:p w14:paraId="6DAF24A5" w14:textId="77777777" w:rsidR="00612DF7" w:rsidRPr="00801FA8" w:rsidRDefault="00612DF7" w:rsidP="00612DF7">
            <w:pPr>
              <w:spacing w:after="0"/>
              <w:rPr>
                <w:b/>
                <w:color w:val="046A38" w:themeColor="accent2"/>
                <w:sz w:val="28"/>
                <w:szCs w:val="28"/>
              </w:rPr>
            </w:pPr>
          </w:p>
        </w:tc>
        <w:tc>
          <w:tcPr>
            <w:tcW w:w="7591" w:type="dxa"/>
          </w:tcPr>
          <w:p w14:paraId="318A9AE6" w14:textId="5AC42129" w:rsidR="00612DF7" w:rsidRDefault="00612DF7" w:rsidP="00612DF7">
            <w:pPr>
              <w:spacing w:after="0"/>
              <w:rPr>
                <w:b/>
                <w:bCs/>
              </w:rPr>
            </w:pPr>
            <w:r>
              <w:rPr>
                <w:b/>
                <w:bCs/>
              </w:rPr>
              <w:t>Queensland Centre for Domestic Violence and Family Violence – Education and training</w:t>
            </w:r>
          </w:p>
          <w:p w14:paraId="58CCE437" w14:textId="76F69506" w:rsidR="00612DF7" w:rsidRPr="007E1F96" w:rsidRDefault="00612DF7" w:rsidP="00612DF7">
            <w:pPr>
              <w:spacing w:after="0"/>
            </w:pPr>
            <w:r w:rsidRPr="007E1F96">
              <w:t xml:space="preserve">Our training is designed for a wide range of professionals, including practitioners in the community, family, </w:t>
            </w:r>
            <w:proofErr w:type="gramStart"/>
            <w:r w:rsidRPr="007E1F96">
              <w:t>education</w:t>
            </w:r>
            <w:proofErr w:type="gramEnd"/>
            <w:r w:rsidRPr="007E1F96">
              <w:t xml:space="preserve"> and health sectors, as well as specialist family violence workers. Topics include sexual violence.</w:t>
            </w:r>
          </w:p>
        </w:tc>
        <w:tc>
          <w:tcPr>
            <w:tcW w:w="3749" w:type="dxa"/>
            <w:gridSpan w:val="2"/>
          </w:tcPr>
          <w:p w14:paraId="341383E9" w14:textId="472DB6F0" w:rsidR="00612DF7" w:rsidRDefault="00612DF7" w:rsidP="00612DF7">
            <w:pPr>
              <w:pStyle w:val="ListParagraph"/>
              <w:numPr>
                <w:ilvl w:val="0"/>
                <w:numId w:val="3"/>
              </w:numPr>
              <w:spacing w:after="0"/>
              <w:ind w:left="284" w:hanging="144"/>
            </w:pPr>
            <w:r>
              <w:t>sexual violence</w:t>
            </w:r>
          </w:p>
          <w:p w14:paraId="0B2CFF32" w14:textId="259C0207" w:rsidR="00612DF7" w:rsidRDefault="00612DF7" w:rsidP="00612DF7">
            <w:pPr>
              <w:pStyle w:val="ListParagraph"/>
              <w:numPr>
                <w:ilvl w:val="0"/>
                <w:numId w:val="3"/>
              </w:numPr>
              <w:spacing w:after="0"/>
              <w:ind w:left="284" w:hanging="144"/>
            </w:pPr>
            <w:r>
              <w:t>domestic and family violence</w:t>
            </w:r>
          </w:p>
          <w:p w14:paraId="63781FFB" w14:textId="31FEA461" w:rsidR="00612DF7" w:rsidRDefault="00612DF7" w:rsidP="00612DF7">
            <w:pPr>
              <w:pStyle w:val="ListParagraph"/>
              <w:numPr>
                <w:ilvl w:val="0"/>
                <w:numId w:val="3"/>
              </w:numPr>
              <w:spacing w:after="0"/>
              <w:ind w:left="284" w:hanging="144"/>
            </w:pPr>
            <w:r>
              <w:t>service providers</w:t>
            </w:r>
          </w:p>
          <w:p w14:paraId="5D201D59" w14:textId="4DEE9EAC" w:rsidR="00612DF7" w:rsidRDefault="00612DF7" w:rsidP="00612DF7">
            <w:pPr>
              <w:pStyle w:val="ListParagraph"/>
              <w:numPr>
                <w:ilvl w:val="0"/>
                <w:numId w:val="3"/>
              </w:numPr>
              <w:spacing w:after="0"/>
              <w:ind w:left="284" w:hanging="144"/>
            </w:pPr>
            <w:r>
              <w:t>face</w:t>
            </w:r>
            <w:r w:rsidR="000367C3">
              <w:t>-</w:t>
            </w:r>
            <w:r>
              <w:t>to</w:t>
            </w:r>
            <w:r w:rsidR="000367C3">
              <w:t>-</w:t>
            </w:r>
            <w:r>
              <w:t>face and online</w:t>
            </w:r>
          </w:p>
          <w:p w14:paraId="475C0944" w14:textId="1EF07E61" w:rsidR="00612DF7" w:rsidRDefault="00612DF7" w:rsidP="00612DF7">
            <w:pPr>
              <w:spacing w:after="0"/>
              <w:ind w:left="284"/>
            </w:pPr>
          </w:p>
        </w:tc>
      </w:tr>
      <w:tr w:rsidR="00612DF7" w14:paraId="73D54233" w14:textId="6C2988E9" w:rsidTr="00612DF7">
        <w:trPr>
          <w:cantSplit/>
        </w:trPr>
        <w:tc>
          <w:tcPr>
            <w:tcW w:w="1134" w:type="dxa"/>
            <w:vMerge/>
            <w:tcBorders>
              <w:bottom w:val="single" w:sz="4" w:space="0" w:color="auto"/>
            </w:tcBorders>
          </w:tcPr>
          <w:p w14:paraId="28E31A66" w14:textId="77777777" w:rsidR="00612DF7" w:rsidRPr="00D120A3" w:rsidRDefault="00612DF7" w:rsidP="00612DF7">
            <w:pPr>
              <w:spacing w:after="0"/>
              <w:rPr>
                <w:b/>
                <w:bCs/>
              </w:rPr>
            </w:pPr>
          </w:p>
        </w:tc>
        <w:tc>
          <w:tcPr>
            <w:tcW w:w="1985" w:type="dxa"/>
            <w:tcBorders>
              <w:bottom w:val="single" w:sz="4" w:space="0" w:color="auto"/>
            </w:tcBorders>
          </w:tcPr>
          <w:p w14:paraId="15245306" w14:textId="77777777" w:rsidR="00612DF7" w:rsidRDefault="00612DF7" w:rsidP="00612DF7">
            <w:pPr>
              <w:spacing w:after="0"/>
              <w:rPr>
                <w:b/>
                <w:bCs/>
                <w:color w:val="046A38" w:themeColor="accent2"/>
                <w:sz w:val="28"/>
                <w:szCs w:val="28"/>
              </w:rPr>
            </w:pPr>
            <w:r w:rsidRPr="00801FA8">
              <w:rPr>
                <w:b/>
                <w:bCs/>
                <w:color w:val="046A38" w:themeColor="accent2"/>
                <w:sz w:val="28"/>
                <w:szCs w:val="28"/>
              </w:rPr>
              <w:t>*</w:t>
            </w:r>
          </w:p>
          <w:p w14:paraId="23E0026B" w14:textId="77777777" w:rsidR="00612DF7" w:rsidRPr="00801FA8" w:rsidRDefault="00612DF7" w:rsidP="00612DF7">
            <w:pPr>
              <w:spacing w:after="0"/>
              <w:rPr>
                <w:b/>
                <w:color w:val="046A38" w:themeColor="accent2"/>
                <w:sz w:val="28"/>
                <w:szCs w:val="28"/>
              </w:rPr>
            </w:pPr>
          </w:p>
        </w:tc>
        <w:tc>
          <w:tcPr>
            <w:tcW w:w="7591" w:type="dxa"/>
            <w:tcBorders>
              <w:bottom w:val="single" w:sz="4" w:space="0" w:color="auto"/>
            </w:tcBorders>
          </w:tcPr>
          <w:p w14:paraId="70038BD3" w14:textId="6072E822" w:rsidR="00612DF7" w:rsidRDefault="00612DF7" w:rsidP="00612DF7">
            <w:pPr>
              <w:spacing w:after="0"/>
              <w:rPr>
                <w:b/>
                <w:bCs/>
              </w:rPr>
            </w:pPr>
            <w:r>
              <w:rPr>
                <w:b/>
                <w:bCs/>
              </w:rPr>
              <w:t>Domestic Violence Action Centre – “It’s Time We Talked” – Porn, Sexual Violence and Young People</w:t>
            </w:r>
          </w:p>
          <w:p w14:paraId="2B788F0D" w14:textId="40B2D05B" w:rsidR="00612DF7" w:rsidRPr="00060235" w:rsidRDefault="00612DF7" w:rsidP="00612DF7">
            <w:pPr>
              <w:spacing w:after="0"/>
            </w:pPr>
            <w:r>
              <w:t>This initiative is</w:t>
            </w:r>
            <w:r w:rsidRPr="00B95A9B">
              <w:t xml:space="preserve"> a professional development session for stakeholders working with young people and community education evening targeting parents and caregivers to support discussions around pornography, sexual </w:t>
            </w:r>
            <w:proofErr w:type="gramStart"/>
            <w:r w:rsidRPr="00B95A9B">
              <w:t>violence</w:t>
            </w:r>
            <w:proofErr w:type="gramEnd"/>
            <w:r w:rsidRPr="00B95A9B">
              <w:t xml:space="preserve"> and consent.</w:t>
            </w:r>
          </w:p>
        </w:tc>
        <w:tc>
          <w:tcPr>
            <w:tcW w:w="3749" w:type="dxa"/>
            <w:gridSpan w:val="2"/>
          </w:tcPr>
          <w:p w14:paraId="3DA20171" w14:textId="414DE31B" w:rsidR="00612DF7" w:rsidRDefault="00612DF7" w:rsidP="00612DF7">
            <w:pPr>
              <w:pStyle w:val="ListParagraph"/>
              <w:numPr>
                <w:ilvl w:val="0"/>
                <w:numId w:val="3"/>
              </w:numPr>
              <w:spacing w:after="0"/>
              <w:ind w:left="284" w:hanging="144"/>
            </w:pPr>
            <w:r>
              <w:t>sexual violence</w:t>
            </w:r>
          </w:p>
          <w:p w14:paraId="1F3EECD5" w14:textId="786720D9" w:rsidR="00612DF7" w:rsidRDefault="00612DF7" w:rsidP="00612DF7">
            <w:pPr>
              <w:pStyle w:val="ListParagraph"/>
              <w:numPr>
                <w:ilvl w:val="0"/>
                <w:numId w:val="3"/>
              </w:numPr>
              <w:spacing w:after="0"/>
              <w:ind w:left="284" w:hanging="144"/>
            </w:pPr>
            <w:r>
              <w:t>pornography</w:t>
            </w:r>
          </w:p>
          <w:p w14:paraId="4E2322BE" w14:textId="3340455B" w:rsidR="00612DF7" w:rsidRDefault="00612DF7" w:rsidP="00612DF7">
            <w:pPr>
              <w:pStyle w:val="ListParagraph"/>
              <w:numPr>
                <w:ilvl w:val="0"/>
                <w:numId w:val="3"/>
              </w:numPr>
              <w:spacing w:after="0"/>
              <w:ind w:left="284" w:hanging="144"/>
            </w:pPr>
            <w:r>
              <w:t>stakeholder working with young people – parents, caregivers, education</w:t>
            </w:r>
          </w:p>
          <w:p w14:paraId="4B14B0F3" w14:textId="3E134278" w:rsidR="00612DF7" w:rsidRDefault="00612DF7" w:rsidP="00612DF7">
            <w:pPr>
              <w:pStyle w:val="ListParagraph"/>
              <w:numPr>
                <w:ilvl w:val="0"/>
                <w:numId w:val="3"/>
              </w:numPr>
              <w:spacing w:after="0"/>
              <w:ind w:left="284" w:hanging="144"/>
            </w:pPr>
            <w:r>
              <w:t>face-to-face</w:t>
            </w:r>
          </w:p>
        </w:tc>
      </w:tr>
      <w:tr w:rsidR="005A15CA" w14:paraId="77B0BB61" w14:textId="4BDA2CA4" w:rsidTr="00612DF7">
        <w:trPr>
          <w:cantSplit/>
        </w:trPr>
        <w:tc>
          <w:tcPr>
            <w:tcW w:w="1134" w:type="dxa"/>
            <w:vMerge w:val="restart"/>
            <w:tcBorders>
              <w:top w:val="single" w:sz="4" w:space="0" w:color="auto"/>
            </w:tcBorders>
          </w:tcPr>
          <w:p w14:paraId="657D5093" w14:textId="454D802C" w:rsidR="005A15CA" w:rsidRPr="005A15CA" w:rsidRDefault="005A15CA" w:rsidP="00612DF7">
            <w:pPr>
              <w:spacing w:after="0"/>
            </w:pPr>
            <w:r>
              <w:rPr>
                <w:b/>
                <w:bCs/>
              </w:rPr>
              <w:t xml:space="preserve">Queensland </w:t>
            </w:r>
            <w:r>
              <w:t xml:space="preserve">cont. </w:t>
            </w:r>
          </w:p>
        </w:tc>
        <w:tc>
          <w:tcPr>
            <w:tcW w:w="1985" w:type="dxa"/>
          </w:tcPr>
          <w:p w14:paraId="2D91D483" w14:textId="77777777" w:rsidR="005A15CA" w:rsidRDefault="005A15CA" w:rsidP="00612DF7">
            <w:pPr>
              <w:spacing w:after="0"/>
              <w:rPr>
                <w:b/>
                <w:bCs/>
                <w:color w:val="046A38" w:themeColor="accent2"/>
                <w:sz w:val="28"/>
                <w:szCs w:val="28"/>
              </w:rPr>
            </w:pPr>
            <w:r w:rsidRPr="00801FA8">
              <w:rPr>
                <w:b/>
                <w:bCs/>
                <w:color w:val="046A38" w:themeColor="accent2"/>
                <w:sz w:val="28"/>
                <w:szCs w:val="28"/>
              </w:rPr>
              <w:t>*</w:t>
            </w:r>
          </w:p>
          <w:p w14:paraId="0591C40B" w14:textId="77777777" w:rsidR="005A15CA" w:rsidRPr="00801FA8" w:rsidRDefault="005A15CA" w:rsidP="00612DF7">
            <w:pPr>
              <w:spacing w:after="0"/>
              <w:rPr>
                <w:b/>
                <w:color w:val="046A38" w:themeColor="accent2"/>
                <w:sz w:val="28"/>
                <w:szCs w:val="28"/>
              </w:rPr>
            </w:pPr>
          </w:p>
        </w:tc>
        <w:tc>
          <w:tcPr>
            <w:tcW w:w="7591" w:type="dxa"/>
          </w:tcPr>
          <w:p w14:paraId="4737E7C6" w14:textId="6C108B36" w:rsidR="005A15CA" w:rsidRDefault="005A15CA" w:rsidP="00612DF7">
            <w:pPr>
              <w:spacing w:after="0"/>
              <w:rPr>
                <w:b/>
                <w:bCs/>
              </w:rPr>
            </w:pPr>
            <w:r>
              <w:rPr>
                <w:b/>
                <w:bCs/>
              </w:rPr>
              <w:t xml:space="preserve">Children by Choice – Professional Development Training </w:t>
            </w:r>
          </w:p>
          <w:p w14:paraId="1388F36B" w14:textId="6D2C13DE" w:rsidR="005A15CA" w:rsidRPr="003156E3" w:rsidRDefault="005A15CA" w:rsidP="00612DF7">
            <w:pPr>
              <w:spacing w:after="0"/>
            </w:pPr>
            <w:r w:rsidRPr="003156E3">
              <w:t>This initiative involves various programs including training for</w:t>
            </w:r>
            <w:r>
              <w:t xml:space="preserve"> professional in</w:t>
            </w:r>
            <w:r w:rsidRPr="003156E3">
              <w:t xml:space="preserve"> domestic and family violence, sexual assault and women's health and wellbeing </w:t>
            </w:r>
            <w:r>
              <w:t>services. Training includes topics</w:t>
            </w:r>
            <w:r w:rsidRPr="003156E3">
              <w:t>, such as reproductive coercion.</w:t>
            </w:r>
          </w:p>
        </w:tc>
        <w:tc>
          <w:tcPr>
            <w:tcW w:w="3749" w:type="dxa"/>
            <w:gridSpan w:val="2"/>
          </w:tcPr>
          <w:p w14:paraId="393AE10E" w14:textId="2183D6D1" w:rsidR="005A15CA" w:rsidRDefault="005A15CA" w:rsidP="00612DF7">
            <w:pPr>
              <w:pStyle w:val="ListParagraph"/>
              <w:numPr>
                <w:ilvl w:val="0"/>
                <w:numId w:val="3"/>
              </w:numPr>
              <w:spacing w:after="0"/>
              <w:ind w:left="284" w:hanging="144"/>
            </w:pPr>
            <w:r>
              <w:t>sexual assault, domestic and family violence, women’s health</w:t>
            </w:r>
          </w:p>
          <w:p w14:paraId="6A82D086" w14:textId="5413C42C" w:rsidR="005A15CA" w:rsidRDefault="005A15CA" w:rsidP="00612DF7">
            <w:pPr>
              <w:pStyle w:val="ListParagraph"/>
              <w:numPr>
                <w:ilvl w:val="0"/>
                <w:numId w:val="3"/>
              </w:numPr>
              <w:spacing w:after="0"/>
              <w:ind w:left="284" w:hanging="144"/>
            </w:pPr>
            <w:r>
              <w:t>employees</w:t>
            </w:r>
          </w:p>
          <w:p w14:paraId="306DFD87" w14:textId="2DCAC3D7" w:rsidR="005A15CA" w:rsidRDefault="005A15CA" w:rsidP="00612DF7">
            <w:pPr>
              <w:pStyle w:val="ListParagraph"/>
              <w:numPr>
                <w:ilvl w:val="0"/>
                <w:numId w:val="3"/>
              </w:numPr>
              <w:spacing w:after="0"/>
              <w:ind w:left="284" w:hanging="144"/>
            </w:pPr>
            <w:r>
              <w:t>workplaces</w:t>
            </w:r>
          </w:p>
          <w:p w14:paraId="07EF0573" w14:textId="4B5ABEF4" w:rsidR="005A15CA" w:rsidRDefault="005A15CA" w:rsidP="00612DF7">
            <w:pPr>
              <w:pStyle w:val="ListParagraph"/>
              <w:numPr>
                <w:ilvl w:val="0"/>
                <w:numId w:val="3"/>
              </w:numPr>
              <w:spacing w:after="0"/>
              <w:ind w:left="284" w:hanging="144"/>
            </w:pPr>
            <w:r>
              <w:t>service providers</w:t>
            </w:r>
          </w:p>
        </w:tc>
      </w:tr>
      <w:tr w:rsidR="005A15CA" w14:paraId="301628E5" w14:textId="76AAA145" w:rsidTr="00703250">
        <w:trPr>
          <w:cantSplit/>
        </w:trPr>
        <w:tc>
          <w:tcPr>
            <w:tcW w:w="1134" w:type="dxa"/>
            <w:vMerge/>
          </w:tcPr>
          <w:p w14:paraId="1B3736C3" w14:textId="7BCF3D3E" w:rsidR="005A15CA" w:rsidRPr="00D120A3" w:rsidRDefault="005A15CA" w:rsidP="00612DF7">
            <w:pPr>
              <w:spacing w:after="0"/>
              <w:rPr>
                <w:b/>
                <w:bCs/>
              </w:rPr>
            </w:pPr>
          </w:p>
        </w:tc>
        <w:tc>
          <w:tcPr>
            <w:tcW w:w="1985" w:type="dxa"/>
            <w:tcBorders>
              <w:bottom w:val="single" w:sz="4" w:space="0" w:color="auto"/>
            </w:tcBorders>
          </w:tcPr>
          <w:p w14:paraId="54DB311A" w14:textId="77777777" w:rsidR="005A15CA" w:rsidRDefault="005A15CA" w:rsidP="00612DF7">
            <w:pPr>
              <w:spacing w:after="0"/>
              <w:rPr>
                <w:b/>
                <w:bCs/>
              </w:rPr>
            </w:pPr>
          </w:p>
        </w:tc>
        <w:tc>
          <w:tcPr>
            <w:tcW w:w="7591" w:type="dxa"/>
            <w:tcBorders>
              <w:bottom w:val="single" w:sz="4" w:space="0" w:color="auto"/>
            </w:tcBorders>
          </w:tcPr>
          <w:p w14:paraId="6D18FA07" w14:textId="559FC1B2" w:rsidR="005A15CA" w:rsidRDefault="005A15CA" w:rsidP="00612DF7">
            <w:pPr>
              <w:spacing w:after="0"/>
              <w:rPr>
                <w:b/>
                <w:bCs/>
              </w:rPr>
            </w:pPr>
            <w:proofErr w:type="spellStart"/>
            <w:r>
              <w:rPr>
                <w:b/>
                <w:bCs/>
              </w:rPr>
              <w:t>WorkUP</w:t>
            </w:r>
            <w:proofErr w:type="spellEnd"/>
            <w:r>
              <w:rPr>
                <w:b/>
                <w:bCs/>
              </w:rPr>
              <w:t xml:space="preserve"> Queensland – Professional Development Training </w:t>
            </w:r>
          </w:p>
          <w:p w14:paraId="303CAA3C" w14:textId="15830050" w:rsidR="005A15CA" w:rsidRPr="00423FDE" w:rsidRDefault="005A15CA" w:rsidP="00612DF7">
            <w:pPr>
              <w:spacing w:after="0"/>
            </w:pPr>
            <w:r w:rsidRPr="00423FDE">
              <w:t xml:space="preserve">In this initiative </w:t>
            </w:r>
            <w:proofErr w:type="spellStart"/>
            <w:r w:rsidRPr="00423FDE">
              <w:t>WorkUP</w:t>
            </w:r>
            <w:proofErr w:type="spellEnd"/>
            <w:r w:rsidRPr="00423FDE">
              <w:t xml:space="preserve"> works in partnership with the sector to deliver innovative and tailored professional development solutions responsive to regional needs. Training includes reproductive coercion training in the context of unplanned pregnancy decision making.</w:t>
            </w:r>
          </w:p>
        </w:tc>
        <w:tc>
          <w:tcPr>
            <w:tcW w:w="3749" w:type="dxa"/>
            <w:gridSpan w:val="2"/>
            <w:tcBorders>
              <w:bottom w:val="single" w:sz="4" w:space="0" w:color="auto"/>
            </w:tcBorders>
          </w:tcPr>
          <w:p w14:paraId="57FF82B4" w14:textId="3B54D1A5" w:rsidR="005A15CA" w:rsidRDefault="005A15CA" w:rsidP="00612DF7">
            <w:pPr>
              <w:pStyle w:val="ListParagraph"/>
              <w:numPr>
                <w:ilvl w:val="0"/>
                <w:numId w:val="3"/>
              </w:numPr>
              <w:spacing w:after="0"/>
              <w:ind w:left="284" w:hanging="144"/>
            </w:pPr>
            <w:r>
              <w:t>domestic and family violence</w:t>
            </w:r>
          </w:p>
          <w:p w14:paraId="74960FA3" w14:textId="46F7D229" w:rsidR="005A15CA" w:rsidRDefault="005A15CA" w:rsidP="00612DF7">
            <w:pPr>
              <w:pStyle w:val="ListParagraph"/>
              <w:numPr>
                <w:ilvl w:val="0"/>
                <w:numId w:val="3"/>
              </w:numPr>
              <w:spacing w:after="0"/>
              <w:ind w:left="284" w:hanging="144"/>
            </w:pPr>
            <w:r>
              <w:t>service providers</w:t>
            </w:r>
          </w:p>
          <w:p w14:paraId="225BA002" w14:textId="0320261E" w:rsidR="005A15CA" w:rsidRDefault="005A15CA" w:rsidP="00612DF7">
            <w:pPr>
              <w:pStyle w:val="ListParagraph"/>
              <w:numPr>
                <w:ilvl w:val="0"/>
                <w:numId w:val="3"/>
              </w:numPr>
              <w:spacing w:after="0"/>
              <w:ind w:left="284" w:hanging="144"/>
            </w:pPr>
            <w:r>
              <w:t>professional development</w:t>
            </w:r>
          </w:p>
        </w:tc>
      </w:tr>
      <w:tr w:rsidR="005A15CA" w14:paraId="5C7D8ADD" w14:textId="1D700A18" w:rsidTr="00703250">
        <w:trPr>
          <w:cantSplit/>
        </w:trPr>
        <w:tc>
          <w:tcPr>
            <w:tcW w:w="1134" w:type="dxa"/>
            <w:vMerge/>
          </w:tcPr>
          <w:p w14:paraId="6B5A54A7" w14:textId="493AF126" w:rsidR="005A15CA" w:rsidRPr="003C549B" w:rsidRDefault="005A15CA" w:rsidP="00612DF7">
            <w:pPr>
              <w:spacing w:after="0"/>
            </w:pPr>
          </w:p>
        </w:tc>
        <w:tc>
          <w:tcPr>
            <w:tcW w:w="1985" w:type="dxa"/>
          </w:tcPr>
          <w:p w14:paraId="6B43E555" w14:textId="77777777" w:rsidR="005A15CA" w:rsidRDefault="005A15CA" w:rsidP="00612DF7">
            <w:pPr>
              <w:spacing w:after="0"/>
              <w:rPr>
                <w:b/>
                <w:bCs/>
                <w:color w:val="046A38" w:themeColor="accent2"/>
                <w:sz w:val="28"/>
                <w:szCs w:val="28"/>
              </w:rPr>
            </w:pPr>
            <w:r w:rsidRPr="00801FA8">
              <w:rPr>
                <w:b/>
                <w:bCs/>
                <w:color w:val="046A38" w:themeColor="accent2"/>
                <w:sz w:val="28"/>
                <w:szCs w:val="28"/>
              </w:rPr>
              <w:t>*</w:t>
            </w:r>
          </w:p>
          <w:p w14:paraId="6855E58F" w14:textId="77777777" w:rsidR="005A15CA" w:rsidRPr="00801FA8" w:rsidRDefault="005A15CA" w:rsidP="00612DF7">
            <w:pPr>
              <w:spacing w:after="0"/>
              <w:rPr>
                <w:b/>
                <w:color w:val="046A38" w:themeColor="accent2"/>
                <w:sz w:val="28"/>
                <w:szCs w:val="28"/>
              </w:rPr>
            </w:pPr>
          </w:p>
        </w:tc>
        <w:tc>
          <w:tcPr>
            <w:tcW w:w="7591" w:type="dxa"/>
          </w:tcPr>
          <w:p w14:paraId="100E1F2F" w14:textId="0364E55B" w:rsidR="005A15CA" w:rsidRDefault="005A15CA" w:rsidP="00612DF7">
            <w:pPr>
              <w:spacing w:after="0"/>
              <w:rPr>
                <w:b/>
                <w:bCs/>
              </w:rPr>
            </w:pPr>
            <w:proofErr w:type="spellStart"/>
            <w:r>
              <w:rPr>
                <w:b/>
                <w:bCs/>
              </w:rPr>
              <w:t>WorkUP</w:t>
            </w:r>
            <w:proofErr w:type="spellEnd"/>
            <w:r>
              <w:rPr>
                <w:b/>
                <w:bCs/>
              </w:rPr>
              <w:t xml:space="preserve"> Queensland – Practice Studios </w:t>
            </w:r>
          </w:p>
          <w:p w14:paraId="036E8C39" w14:textId="46CAA3C7" w:rsidR="005A15CA" w:rsidRPr="00F22408" w:rsidRDefault="005A15CA" w:rsidP="00612DF7">
            <w:pPr>
              <w:spacing w:after="0"/>
            </w:pPr>
            <w:r>
              <w:t>This initiative aims to</w:t>
            </w:r>
            <w:r w:rsidRPr="00A13D94">
              <w:t xml:space="preserve"> bring current evidence, </w:t>
            </w:r>
            <w:proofErr w:type="gramStart"/>
            <w:r w:rsidRPr="00A13D94">
              <w:t>research</w:t>
            </w:r>
            <w:proofErr w:type="gramEnd"/>
            <w:r w:rsidRPr="00A13D94">
              <w:t xml:space="preserve"> and knowledge to life in real world settings.</w:t>
            </w:r>
            <w:r>
              <w:t xml:space="preserve"> </w:t>
            </w:r>
            <w:r w:rsidRPr="00A13D94">
              <w:t xml:space="preserve">They aim to give sexual violence, women's </w:t>
            </w:r>
            <w:proofErr w:type="gramStart"/>
            <w:r w:rsidRPr="00A13D94">
              <w:t>health</w:t>
            </w:r>
            <w:proofErr w:type="gramEnd"/>
            <w:r w:rsidRPr="00A13D94">
              <w:t xml:space="preserve"> and domestic and family services the opportunity to lead the way to discover what it takes to implement evidence in practice.</w:t>
            </w:r>
          </w:p>
        </w:tc>
        <w:tc>
          <w:tcPr>
            <w:tcW w:w="3749" w:type="dxa"/>
            <w:gridSpan w:val="2"/>
          </w:tcPr>
          <w:p w14:paraId="2E4E1C32" w14:textId="5B9D8293" w:rsidR="005A15CA" w:rsidRDefault="005A15CA" w:rsidP="00612DF7">
            <w:pPr>
              <w:pStyle w:val="ListParagraph"/>
              <w:numPr>
                <w:ilvl w:val="0"/>
                <w:numId w:val="3"/>
              </w:numPr>
              <w:spacing w:after="0"/>
              <w:ind w:left="284" w:hanging="144"/>
            </w:pPr>
            <w:r>
              <w:t>sexual violence</w:t>
            </w:r>
          </w:p>
          <w:p w14:paraId="3EF9710C" w14:textId="15284B81" w:rsidR="005A15CA" w:rsidRDefault="005A15CA" w:rsidP="00612DF7">
            <w:pPr>
              <w:pStyle w:val="ListParagraph"/>
              <w:numPr>
                <w:ilvl w:val="0"/>
                <w:numId w:val="3"/>
              </w:numPr>
              <w:spacing w:after="0"/>
              <w:ind w:left="284" w:hanging="144"/>
            </w:pPr>
            <w:r>
              <w:t>domestic and family violence</w:t>
            </w:r>
          </w:p>
          <w:p w14:paraId="329B52F1" w14:textId="7142E08A" w:rsidR="005A15CA" w:rsidRDefault="005A15CA" w:rsidP="00612DF7">
            <w:pPr>
              <w:pStyle w:val="ListParagraph"/>
              <w:numPr>
                <w:ilvl w:val="0"/>
                <w:numId w:val="3"/>
              </w:numPr>
              <w:spacing w:after="0"/>
              <w:ind w:left="284" w:hanging="144"/>
            </w:pPr>
            <w:r>
              <w:t>women’s health</w:t>
            </w:r>
          </w:p>
          <w:p w14:paraId="087448C8" w14:textId="01CF973C" w:rsidR="005A15CA" w:rsidRDefault="005A15CA" w:rsidP="00612DF7">
            <w:pPr>
              <w:pStyle w:val="ListParagraph"/>
              <w:numPr>
                <w:ilvl w:val="0"/>
                <w:numId w:val="3"/>
              </w:numPr>
              <w:spacing w:after="0"/>
              <w:ind w:left="284" w:hanging="144"/>
            </w:pPr>
            <w:r>
              <w:t>service providers employees</w:t>
            </w:r>
          </w:p>
          <w:p w14:paraId="0A881387" w14:textId="296DE16B" w:rsidR="005A15CA" w:rsidRDefault="005A15CA" w:rsidP="00612DF7">
            <w:pPr>
              <w:pStyle w:val="ListParagraph"/>
              <w:numPr>
                <w:ilvl w:val="0"/>
                <w:numId w:val="3"/>
              </w:numPr>
              <w:spacing w:after="0"/>
              <w:ind w:left="284" w:hanging="144"/>
            </w:pPr>
            <w:r>
              <w:t>professional development</w:t>
            </w:r>
          </w:p>
          <w:p w14:paraId="43061C6E" w14:textId="2DAABEA7" w:rsidR="005A15CA" w:rsidRDefault="005A15CA" w:rsidP="00612DF7">
            <w:pPr>
              <w:pStyle w:val="ListParagraph"/>
              <w:numPr>
                <w:ilvl w:val="0"/>
                <w:numId w:val="3"/>
              </w:numPr>
              <w:spacing w:after="0"/>
              <w:ind w:left="284" w:hanging="144"/>
            </w:pPr>
            <w:r>
              <w:t>face</w:t>
            </w:r>
            <w:r w:rsidR="000367C3">
              <w:t>-</w:t>
            </w:r>
            <w:r>
              <w:t>to</w:t>
            </w:r>
            <w:r w:rsidR="000367C3">
              <w:t>-</w:t>
            </w:r>
            <w:r>
              <w:t>face workshops</w:t>
            </w:r>
          </w:p>
        </w:tc>
      </w:tr>
      <w:tr w:rsidR="005A15CA" w14:paraId="7243ED0C" w14:textId="2ED07A3F" w:rsidTr="007D4789">
        <w:trPr>
          <w:cantSplit/>
        </w:trPr>
        <w:tc>
          <w:tcPr>
            <w:tcW w:w="1134" w:type="dxa"/>
            <w:vMerge/>
            <w:tcBorders>
              <w:bottom w:val="single" w:sz="4" w:space="0" w:color="auto"/>
            </w:tcBorders>
          </w:tcPr>
          <w:p w14:paraId="49EC6E54" w14:textId="77777777" w:rsidR="005A15CA" w:rsidRPr="00D120A3" w:rsidRDefault="005A15CA" w:rsidP="00612DF7">
            <w:pPr>
              <w:spacing w:after="0"/>
              <w:rPr>
                <w:b/>
                <w:bCs/>
              </w:rPr>
            </w:pPr>
          </w:p>
        </w:tc>
        <w:tc>
          <w:tcPr>
            <w:tcW w:w="1985" w:type="dxa"/>
          </w:tcPr>
          <w:p w14:paraId="26C1D43C" w14:textId="77777777" w:rsidR="005A15CA" w:rsidRDefault="005A15CA" w:rsidP="00612DF7">
            <w:pPr>
              <w:spacing w:after="0"/>
              <w:rPr>
                <w:b/>
                <w:bCs/>
                <w:color w:val="046A38" w:themeColor="accent2"/>
                <w:sz w:val="28"/>
                <w:szCs w:val="28"/>
              </w:rPr>
            </w:pPr>
            <w:r w:rsidRPr="00801FA8">
              <w:rPr>
                <w:b/>
                <w:bCs/>
                <w:color w:val="046A38" w:themeColor="accent2"/>
                <w:sz w:val="28"/>
                <w:szCs w:val="28"/>
              </w:rPr>
              <w:t>*</w:t>
            </w:r>
          </w:p>
          <w:p w14:paraId="6502EA12" w14:textId="77777777" w:rsidR="005A15CA" w:rsidRPr="00801FA8" w:rsidRDefault="005A15CA" w:rsidP="00612DF7">
            <w:pPr>
              <w:spacing w:after="0"/>
              <w:rPr>
                <w:b/>
                <w:color w:val="046A38" w:themeColor="accent2"/>
                <w:sz w:val="28"/>
                <w:szCs w:val="28"/>
              </w:rPr>
            </w:pPr>
          </w:p>
        </w:tc>
        <w:tc>
          <w:tcPr>
            <w:tcW w:w="7591" w:type="dxa"/>
          </w:tcPr>
          <w:p w14:paraId="51BE79F3" w14:textId="43B18834" w:rsidR="005A15CA" w:rsidRDefault="005A15CA" w:rsidP="00612DF7">
            <w:pPr>
              <w:spacing w:after="0"/>
              <w:rPr>
                <w:b/>
                <w:bCs/>
              </w:rPr>
            </w:pPr>
            <w:proofErr w:type="spellStart"/>
            <w:r>
              <w:rPr>
                <w:b/>
                <w:bCs/>
              </w:rPr>
              <w:t>WorkUP</w:t>
            </w:r>
            <w:proofErr w:type="spellEnd"/>
            <w:r>
              <w:rPr>
                <w:b/>
                <w:bCs/>
              </w:rPr>
              <w:t xml:space="preserve"> Queensland – Knowledge Circles</w:t>
            </w:r>
          </w:p>
          <w:p w14:paraId="0E5176FE" w14:textId="744FCD87" w:rsidR="005A15CA" w:rsidRPr="00E01850" w:rsidRDefault="005A15CA" w:rsidP="00612DF7">
            <w:pPr>
              <w:spacing w:after="0"/>
            </w:pPr>
            <w:r w:rsidRPr="00633FD5">
              <w:t>This initiative involves sharing practice and learning</w:t>
            </w:r>
            <w:r>
              <w:t>. S</w:t>
            </w:r>
            <w:r w:rsidRPr="00633FD5">
              <w:t xml:space="preserve">pecially for Aboriginal and Torres Strait Islander </w:t>
            </w:r>
            <w:r>
              <w:t xml:space="preserve">workforce in </w:t>
            </w:r>
            <w:r w:rsidRPr="00633FD5">
              <w:t>sexual assault, domestic and family violence and women</w:t>
            </w:r>
            <w:r>
              <w:t>’</w:t>
            </w:r>
            <w:r w:rsidRPr="00633FD5">
              <w:t>s health and wellbeing service</w:t>
            </w:r>
            <w:r>
              <w:t xml:space="preserve">s. It aims to </w:t>
            </w:r>
            <w:r w:rsidRPr="00633FD5">
              <w:t xml:space="preserve">better understand, </w:t>
            </w:r>
            <w:proofErr w:type="gramStart"/>
            <w:r w:rsidRPr="00633FD5">
              <w:t>shape</w:t>
            </w:r>
            <w:proofErr w:type="gramEnd"/>
            <w:r w:rsidRPr="00633FD5">
              <w:t xml:space="preserve"> and support the workforce.</w:t>
            </w:r>
          </w:p>
        </w:tc>
        <w:tc>
          <w:tcPr>
            <w:tcW w:w="3749" w:type="dxa"/>
            <w:gridSpan w:val="2"/>
          </w:tcPr>
          <w:p w14:paraId="3998D715" w14:textId="6C7A6CD0" w:rsidR="005A15CA" w:rsidRDefault="005A15CA" w:rsidP="00612DF7">
            <w:pPr>
              <w:pStyle w:val="ListParagraph"/>
              <w:numPr>
                <w:ilvl w:val="0"/>
                <w:numId w:val="3"/>
              </w:numPr>
              <w:spacing w:after="0"/>
              <w:ind w:left="284" w:hanging="144"/>
            </w:pPr>
            <w:r>
              <w:t>sexual assault</w:t>
            </w:r>
          </w:p>
          <w:p w14:paraId="18CB1288" w14:textId="68FD845E" w:rsidR="005A15CA" w:rsidRDefault="005A15CA" w:rsidP="00612DF7">
            <w:pPr>
              <w:pStyle w:val="ListParagraph"/>
              <w:numPr>
                <w:ilvl w:val="0"/>
                <w:numId w:val="3"/>
              </w:numPr>
              <w:spacing w:after="0"/>
              <w:ind w:left="284" w:hanging="144"/>
            </w:pPr>
            <w:r>
              <w:t>domestic and family violence</w:t>
            </w:r>
          </w:p>
          <w:p w14:paraId="603D9A10" w14:textId="4D12D253" w:rsidR="005A15CA" w:rsidRDefault="005A15CA" w:rsidP="00612DF7">
            <w:pPr>
              <w:pStyle w:val="ListParagraph"/>
              <w:numPr>
                <w:ilvl w:val="0"/>
                <w:numId w:val="3"/>
              </w:numPr>
              <w:spacing w:after="0"/>
              <w:ind w:left="284" w:hanging="144"/>
            </w:pPr>
            <w:r>
              <w:t>women’s health</w:t>
            </w:r>
          </w:p>
          <w:p w14:paraId="43D8DBBE" w14:textId="4B993922" w:rsidR="005A15CA" w:rsidRDefault="005A15CA" w:rsidP="00612DF7">
            <w:pPr>
              <w:pStyle w:val="ListParagraph"/>
              <w:numPr>
                <w:ilvl w:val="0"/>
                <w:numId w:val="3"/>
              </w:numPr>
              <w:spacing w:after="0"/>
              <w:ind w:left="284" w:hanging="144"/>
            </w:pPr>
            <w:r>
              <w:t>Aboriginal and Torres Strait Islander workforce in service provides</w:t>
            </w:r>
          </w:p>
          <w:p w14:paraId="664EA605" w14:textId="095BA62F" w:rsidR="005A15CA" w:rsidRDefault="005A15CA" w:rsidP="00612DF7">
            <w:pPr>
              <w:pStyle w:val="ListParagraph"/>
              <w:numPr>
                <w:ilvl w:val="0"/>
                <w:numId w:val="3"/>
              </w:numPr>
              <w:spacing w:after="0"/>
              <w:ind w:left="284" w:hanging="144"/>
            </w:pPr>
            <w:r>
              <w:t xml:space="preserve">face-to-face </w:t>
            </w:r>
          </w:p>
        </w:tc>
      </w:tr>
      <w:tr w:rsidR="00612DF7" w14:paraId="4F14D17A" w14:textId="7899E430" w:rsidTr="007D4789">
        <w:trPr>
          <w:cantSplit/>
        </w:trPr>
        <w:tc>
          <w:tcPr>
            <w:tcW w:w="1134" w:type="dxa"/>
            <w:vMerge w:val="restart"/>
            <w:tcBorders>
              <w:top w:val="single" w:sz="4" w:space="0" w:color="auto"/>
            </w:tcBorders>
          </w:tcPr>
          <w:p w14:paraId="34715A93" w14:textId="77777777" w:rsidR="00612DF7" w:rsidRDefault="00612DF7" w:rsidP="00612DF7">
            <w:pPr>
              <w:spacing w:after="0"/>
              <w:rPr>
                <w:b/>
                <w:bCs/>
              </w:rPr>
            </w:pPr>
            <w:r w:rsidRPr="00D120A3">
              <w:rPr>
                <w:b/>
                <w:bCs/>
              </w:rPr>
              <w:t>South Australia</w:t>
            </w:r>
          </w:p>
          <w:p w14:paraId="26DBA039" w14:textId="77777777" w:rsidR="00FA7DCF" w:rsidRDefault="00FA7DCF" w:rsidP="00612DF7">
            <w:pPr>
              <w:spacing w:after="0"/>
              <w:rPr>
                <w:b/>
                <w:bCs/>
              </w:rPr>
            </w:pPr>
          </w:p>
          <w:p w14:paraId="238CA059" w14:textId="77777777" w:rsidR="00FA7DCF" w:rsidRDefault="00FA7DCF" w:rsidP="00612DF7">
            <w:pPr>
              <w:spacing w:after="0"/>
              <w:rPr>
                <w:b/>
                <w:bCs/>
              </w:rPr>
            </w:pPr>
          </w:p>
          <w:p w14:paraId="6EE22074" w14:textId="77777777" w:rsidR="00FA7DCF" w:rsidRDefault="00FA7DCF" w:rsidP="00612DF7">
            <w:pPr>
              <w:spacing w:after="0"/>
              <w:rPr>
                <w:b/>
                <w:bCs/>
              </w:rPr>
            </w:pPr>
          </w:p>
          <w:p w14:paraId="54572FB4" w14:textId="77777777" w:rsidR="00FA7DCF" w:rsidRDefault="00FA7DCF" w:rsidP="00612DF7">
            <w:pPr>
              <w:spacing w:after="0"/>
              <w:rPr>
                <w:b/>
                <w:bCs/>
              </w:rPr>
            </w:pPr>
          </w:p>
          <w:p w14:paraId="69DE69A9" w14:textId="4EC8CA5A" w:rsidR="00FA7DCF" w:rsidRPr="00FA7DCF" w:rsidRDefault="00FA7DCF" w:rsidP="00612DF7">
            <w:pPr>
              <w:spacing w:after="0"/>
            </w:pPr>
            <w:r w:rsidRPr="00D120A3">
              <w:rPr>
                <w:b/>
                <w:bCs/>
              </w:rPr>
              <w:t>South Australia</w:t>
            </w:r>
            <w:r>
              <w:rPr>
                <w:b/>
                <w:bCs/>
              </w:rPr>
              <w:t xml:space="preserve"> </w:t>
            </w:r>
            <w:r>
              <w:t xml:space="preserve">cont. </w:t>
            </w:r>
          </w:p>
        </w:tc>
        <w:tc>
          <w:tcPr>
            <w:tcW w:w="1985" w:type="dxa"/>
            <w:tcBorders>
              <w:bottom w:val="single" w:sz="4" w:space="0" w:color="auto"/>
            </w:tcBorders>
          </w:tcPr>
          <w:p w14:paraId="711057AD" w14:textId="74F7BA11" w:rsidR="00612DF7" w:rsidRPr="00801FA8" w:rsidRDefault="00612DF7" w:rsidP="00612DF7">
            <w:pPr>
              <w:spacing w:after="0"/>
              <w:rPr>
                <w:b/>
                <w:color w:val="86BC25" w:themeColor="accent1"/>
                <w:sz w:val="28"/>
                <w:szCs w:val="28"/>
              </w:rPr>
            </w:pPr>
            <w:r w:rsidRPr="00801FA8">
              <w:rPr>
                <w:b/>
                <w:bCs/>
                <w:color w:val="86BC25" w:themeColor="accent1"/>
                <w:sz w:val="28"/>
                <w:szCs w:val="28"/>
              </w:rPr>
              <w:t>*</w:t>
            </w:r>
          </w:p>
        </w:tc>
        <w:tc>
          <w:tcPr>
            <w:tcW w:w="7591" w:type="dxa"/>
            <w:tcBorders>
              <w:bottom w:val="single" w:sz="4" w:space="0" w:color="auto"/>
            </w:tcBorders>
          </w:tcPr>
          <w:p w14:paraId="1C247DFC" w14:textId="0CC30C0F" w:rsidR="00612DF7" w:rsidRDefault="00612DF7" w:rsidP="00612DF7">
            <w:pPr>
              <w:spacing w:after="0"/>
              <w:rPr>
                <w:b/>
                <w:bCs/>
              </w:rPr>
            </w:pPr>
            <w:r>
              <w:rPr>
                <w:b/>
                <w:bCs/>
              </w:rPr>
              <w:t>Working Women’s Centre SA – Workplace training to prevent and address sexual harassment</w:t>
            </w:r>
          </w:p>
          <w:p w14:paraId="14886724" w14:textId="419B4551" w:rsidR="00612DF7" w:rsidRDefault="00612DF7" w:rsidP="00612DF7">
            <w:pPr>
              <w:spacing w:after="0"/>
            </w:pPr>
            <w:r w:rsidRPr="00E31C41">
              <w:t>The training</w:t>
            </w:r>
            <w:r>
              <w:t xml:space="preserve"> aims to</w:t>
            </w:r>
            <w:r w:rsidRPr="00E31C41">
              <w:t xml:space="preserve"> helps organisations to increase knowledge of what sexual harassment in the workplace is according to legislation. Organisations learn practical strategies to prevent sexual harassment at work and how to create a positive workplace culture, free from inappropriate behaviours.</w:t>
            </w:r>
          </w:p>
        </w:tc>
        <w:tc>
          <w:tcPr>
            <w:tcW w:w="3749" w:type="dxa"/>
            <w:gridSpan w:val="2"/>
          </w:tcPr>
          <w:p w14:paraId="624489A8" w14:textId="3A89DFF7" w:rsidR="00612DF7" w:rsidRDefault="00612DF7" w:rsidP="00612DF7">
            <w:pPr>
              <w:pStyle w:val="ListParagraph"/>
              <w:numPr>
                <w:ilvl w:val="0"/>
                <w:numId w:val="3"/>
              </w:numPr>
              <w:spacing w:after="0"/>
              <w:ind w:left="284" w:hanging="144"/>
            </w:pPr>
            <w:r>
              <w:t>sexual harassment</w:t>
            </w:r>
          </w:p>
          <w:p w14:paraId="6C1CCA3F" w14:textId="09819FE5" w:rsidR="00612DF7" w:rsidRDefault="00612DF7" w:rsidP="00612DF7">
            <w:pPr>
              <w:pStyle w:val="ListParagraph"/>
              <w:numPr>
                <w:ilvl w:val="0"/>
                <w:numId w:val="3"/>
              </w:numPr>
              <w:spacing w:after="0"/>
              <w:ind w:left="284" w:hanging="144"/>
            </w:pPr>
            <w:r>
              <w:t>workplaces</w:t>
            </w:r>
          </w:p>
          <w:p w14:paraId="4FE99563" w14:textId="2C84FA47" w:rsidR="00612DF7" w:rsidRDefault="00612DF7" w:rsidP="00612DF7">
            <w:pPr>
              <w:pStyle w:val="ListParagraph"/>
              <w:numPr>
                <w:ilvl w:val="0"/>
                <w:numId w:val="3"/>
              </w:numPr>
              <w:spacing w:after="0"/>
              <w:ind w:left="284" w:hanging="144"/>
            </w:pPr>
            <w:r>
              <w:t>face</w:t>
            </w:r>
            <w:r w:rsidR="000367C3">
              <w:t>-</w:t>
            </w:r>
            <w:r>
              <w:t>to</w:t>
            </w:r>
            <w:r w:rsidR="000367C3">
              <w:t>-</w:t>
            </w:r>
            <w:r>
              <w:t>face</w:t>
            </w:r>
          </w:p>
        </w:tc>
      </w:tr>
      <w:tr w:rsidR="00612DF7" w14:paraId="6A58AC85" w14:textId="53131894" w:rsidTr="00FA7DCF">
        <w:trPr>
          <w:cantSplit/>
        </w:trPr>
        <w:tc>
          <w:tcPr>
            <w:tcW w:w="1134" w:type="dxa"/>
            <w:vMerge/>
            <w:tcBorders>
              <w:bottom w:val="nil"/>
            </w:tcBorders>
          </w:tcPr>
          <w:p w14:paraId="5C8E975A" w14:textId="76167BE8" w:rsidR="00612DF7" w:rsidRPr="001C2250" w:rsidRDefault="00612DF7" w:rsidP="00612DF7">
            <w:pPr>
              <w:spacing w:after="0"/>
            </w:pPr>
          </w:p>
        </w:tc>
        <w:tc>
          <w:tcPr>
            <w:tcW w:w="1985" w:type="dxa"/>
            <w:tcBorders>
              <w:bottom w:val="single" w:sz="4" w:space="0" w:color="auto"/>
            </w:tcBorders>
          </w:tcPr>
          <w:p w14:paraId="0C5D829C" w14:textId="77777777" w:rsidR="00612DF7" w:rsidRDefault="00612DF7" w:rsidP="00612DF7">
            <w:pPr>
              <w:spacing w:after="0"/>
              <w:rPr>
                <w:b/>
                <w:bCs/>
              </w:rPr>
            </w:pPr>
          </w:p>
        </w:tc>
        <w:tc>
          <w:tcPr>
            <w:tcW w:w="7591" w:type="dxa"/>
            <w:tcBorders>
              <w:bottom w:val="single" w:sz="4" w:space="0" w:color="auto"/>
            </w:tcBorders>
          </w:tcPr>
          <w:p w14:paraId="775046D9" w14:textId="31B254C5" w:rsidR="00612DF7" w:rsidRDefault="00612DF7" w:rsidP="00612DF7">
            <w:pPr>
              <w:spacing w:after="0"/>
              <w:rPr>
                <w:b/>
                <w:bCs/>
              </w:rPr>
            </w:pPr>
            <w:r>
              <w:rPr>
                <w:b/>
                <w:bCs/>
              </w:rPr>
              <w:t>Women’s Safety Services SA – Training and professional development for workers and community</w:t>
            </w:r>
          </w:p>
          <w:p w14:paraId="655139B3" w14:textId="75D88E86" w:rsidR="00612DF7" w:rsidRPr="008B6625" w:rsidRDefault="00612DF7" w:rsidP="00612DF7">
            <w:pPr>
              <w:spacing w:after="0"/>
            </w:pPr>
            <w:r>
              <w:t>This initiative is t</w:t>
            </w:r>
            <w:r w:rsidRPr="008B6625">
              <w:t>ailored training packages and professional development workshops/seminars</w:t>
            </w:r>
            <w:r>
              <w:t>, that aims</w:t>
            </w:r>
            <w:r w:rsidRPr="008B6625">
              <w:t xml:space="preserve"> to raise awareness and understanding about domestic violence and its effects, for workers in other agencies such as counsellors, mediators, police, nurses, social/youth workers, teachers.</w:t>
            </w:r>
          </w:p>
        </w:tc>
        <w:tc>
          <w:tcPr>
            <w:tcW w:w="3749" w:type="dxa"/>
            <w:gridSpan w:val="2"/>
          </w:tcPr>
          <w:p w14:paraId="65DE2BB7" w14:textId="1AE21C98" w:rsidR="00612DF7" w:rsidRDefault="00612DF7" w:rsidP="00612DF7">
            <w:pPr>
              <w:pStyle w:val="ListParagraph"/>
              <w:numPr>
                <w:ilvl w:val="0"/>
                <w:numId w:val="3"/>
              </w:numPr>
              <w:spacing w:after="0"/>
              <w:ind w:left="284" w:hanging="144"/>
            </w:pPr>
            <w:r>
              <w:t>domestic violence</w:t>
            </w:r>
          </w:p>
          <w:p w14:paraId="1266C692" w14:textId="2BCD7025" w:rsidR="00612DF7" w:rsidRDefault="00612DF7" w:rsidP="00612DF7">
            <w:pPr>
              <w:pStyle w:val="ListParagraph"/>
              <w:numPr>
                <w:ilvl w:val="0"/>
                <w:numId w:val="3"/>
              </w:numPr>
              <w:spacing w:after="0"/>
              <w:ind w:left="284" w:hanging="144"/>
            </w:pPr>
            <w:r>
              <w:t>workers and community</w:t>
            </w:r>
          </w:p>
          <w:p w14:paraId="7C8E93F0" w14:textId="4948D948" w:rsidR="00612DF7" w:rsidRDefault="00612DF7" w:rsidP="00612DF7">
            <w:pPr>
              <w:pStyle w:val="ListParagraph"/>
              <w:numPr>
                <w:ilvl w:val="0"/>
                <w:numId w:val="3"/>
              </w:numPr>
              <w:spacing w:after="0"/>
              <w:ind w:left="284" w:hanging="144"/>
            </w:pPr>
            <w:r>
              <w:t>workshops and seminars</w:t>
            </w:r>
          </w:p>
          <w:p w14:paraId="781F7857" w14:textId="43566E9C" w:rsidR="00612DF7" w:rsidRDefault="00612DF7" w:rsidP="00612DF7">
            <w:pPr>
              <w:spacing w:after="0"/>
              <w:ind w:left="284"/>
            </w:pPr>
          </w:p>
        </w:tc>
      </w:tr>
      <w:tr w:rsidR="00612DF7" w14:paraId="19C98697" w14:textId="3CFD582C" w:rsidTr="00FA7DCF">
        <w:trPr>
          <w:cantSplit/>
        </w:trPr>
        <w:tc>
          <w:tcPr>
            <w:tcW w:w="1134" w:type="dxa"/>
            <w:vMerge w:val="restart"/>
            <w:tcBorders>
              <w:top w:val="nil"/>
            </w:tcBorders>
          </w:tcPr>
          <w:p w14:paraId="162BEBF4" w14:textId="0807B22B" w:rsidR="00612DF7" w:rsidRPr="003C549B" w:rsidRDefault="00612DF7" w:rsidP="00612DF7">
            <w:pPr>
              <w:spacing w:after="0"/>
            </w:pPr>
          </w:p>
        </w:tc>
        <w:tc>
          <w:tcPr>
            <w:tcW w:w="1985" w:type="dxa"/>
          </w:tcPr>
          <w:p w14:paraId="4AEA8063" w14:textId="77777777" w:rsidR="00612DF7" w:rsidRDefault="00612DF7" w:rsidP="00612DF7">
            <w:pPr>
              <w:spacing w:after="0"/>
              <w:rPr>
                <w:b/>
                <w:bCs/>
              </w:rPr>
            </w:pPr>
          </w:p>
        </w:tc>
        <w:tc>
          <w:tcPr>
            <w:tcW w:w="7591" w:type="dxa"/>
          </w:tcPr>
          <w:p w14:paraId="3EC707A7" w14:textId="216AE1AF" w:rsidR="00612DF7" w:rsidRDefault="00612DF7" w:rsidP="00612DF7">
            <w:pPr>
              <w:spacing w:after="0"/>
              <w:rPr>
                <w:b/>
                <w:bCs/>
              </w:rPr>
            </w:pPr>
            <w:r>
              <w:rPr>
                <w:b/>
                <w:bCs/>
              </w:rPr>
              <w:t xml:space="preserve">Working Women’s Centre SA – Workplace equity and respect training </w:t>
            </w:r>
          </w:p>
          <w:p w14:paraId="2E07A511" w14:textId="22555DEF" w:rsidR="00612DF7" w:rsidRPr="0002400F" w:rsidRDefault="00612DF7" w:rsidP="00612DF7">
            <w:pPr>
              <w:spacing w:after="0"/>
            </w:pPr>
            <w:r w:rsidRPr="0002400F">
              <w:t xml:space="preserve">Workplace training that </w:t>
            </w:r>
            <w:r>
              <w:t xml:space="preserve">aims to </w:t>
            </w:r>
            <w:r w:rsidRPr="0002400F">
              <w:t>provides organisations the tools needed to facilitate change in the workplace and community to address the gendered drivers of violence e.g. processes to improve workplace culture and consciously support gender equity.</w:t>
            </w:r>
          </w:p>
        </w:tc>
        <w:tc>
          <w:tcPr>
            <w:tcW w:w="3749" w:type="dxa"/>
            <w:gridSpan w:val="2"/>
          </w:tcPr>
          <w:p w14:paraId="684EA37F" w14:textId="2C351067" w:rsidR="00612DF7" w:rsidRDefault="00612DF7" w:rsidP="00612DF7">
            <w:pPr>
              <w:pStyle w:val="ListParagraph"/>
              <w:numPr>
                <w:ilvl w:val="0"/>
                <w:numId w:val="3"/>
              </w:numPr>
              <w:spacing w:after="0"/>
              <w:ind w:left="284" w:hanging="144"/>
            </w:pPr>
            <w:r>
              <w:t>gender equity</w:t>
            </w:r>
          </w:p>
          <w:p w14:paraId="7B6D3E8B" w14:textId="775405AD" w:rsidR="00612DF7" w:rsidRDefault="00612DF7" w:rsidP="00612DF7">
            <w:pPr>
              <w:pStyle w:val="ListParagraph"/>
              <w:numPr>
                <w:ilvl w:val="0"/>
                <w:numId w:val="3"/>
              </w:numPr>
              <w:spacing w:after="0"/>
              <w:ind w:left="284" w:hanging="144"/>
            </w:pPr>
            <w:r>
              <w:t>workplace</w:t>
            </w:r>
          </w:p>
          <w:p w14:paraId="76544434" w14:textId="2FD0CF83" w:rsidR="00612DF7" w:rsidRDefault="00612DF7" w:rsidP="00612DF7">
            <w:pPr>
              <w:pStyle w:val="ListParagraph"/>
              <w:numPr>
                <w:ilvl w:val="0"/>
                <w:numId w:val="3"/>
              </w:numPr>
              <w:spacing w:after="0"/>
              <w:ind w:left="284" w:hanging="144"/>
            </w:pPr>
            <w:r>
              <w:t xml:space="preserve">employers </w:t>
            </w:r>
          </w:p>
        </w:tc>
      </w:tr>
      <w:tr w:rsidR="00612DF7" w14:paraId="2B004039" w14:textId="16636E70" w:rsidTr="00FA7DCF">
        <w:trPr>
          <w:cantSplit/>
        </w:trPr>
        <w:tc>
          <w:tcPr>
            <w:tcW w:w="1134" w:type="dxa"/>
            <w:vMerge/>
            <w:tcBorders>
              <w:top w:val="single" w:sz="4" w:space="0" w:color="000000" w:themeColor="text1"/>
            </w:tcBorders>
          </w:tcPr>
          <w:p w14:paraId="1C32A00F" w14:textId="5A699C91" w:rsidR="00612DF7" w:rsidRPr="00D120A3" w:rsidRDefault="00612DF7" w:rsidP="00612DF7">
            <w:pPr>
              <w:spacing w:after="0"/>
              <w:rPr>
                <w:b/>
                <w:bCs/>
              </w:rPr>
            </w:pPr>
          </w:p>
        </w:tc>
        <w:tc>
          <w:tcPr>
            <w:tcW w:w="1985" w:type="dxa"/>
          </w:tcPr>
          <w:p w14:paraId="62757F1F" w14:textId="3264D790" w:rsidR="00612DF7" w:rsidRPr="00801FA8" w:rsidRDefault="00612DF7" w:rsidP="00612DF7">
            <w:pPr>
              <w:spacing w:after="0"/>
              <w:rPr>
                <w:b/>
                <w:color w:val="86BC25" w:themeColor="accent1"/>
                <w:sz w:val="28"/>
                <w:szCs w:val="28"/>
              </w:rPr>
            </w:pPr>
            <w:r w:rsidRPr="00801FA8">
              <w:rPr>
                <w:b/>
                <w:bCs/>
                <w:color w:val="86BC25" w:themeColor="accent1"/>
                <w:sz w:val="28"/>
                <w:szCs w:val="28"/>
              </w:rPr>
              <w:t>*</w:t>
            </w:r>
          </w:p>
        </w:tc>
        <w:tc>
          <w:tcPr>
            <w:tcW w:w="7591" w:type="dxa"/>
            <w:tcBorders>
              <w:bottom w:val="single" w:sz="4" w:space="0" w:color="auto"/>
            </w:tcBorders>
          </w:tcPr>
          <w:p w14:paraId="23DC948F" w14:textId="1C60C16E" w:rsidR="00612DF7" w:rsidRDefault="00612DF7" w:rsidP="00612DF7">
            <w:pPr>
              <w:spacing w:after="0"/>
              <w:rPr>
                <w:b/>
                <w:bCs/>
              </w:rPr>
            </w:pPr>
            <w:r>
              <w:rPr>
                <w:b/>
                <w:bCs/>
              </w:rPr>
              <w:t>Business SA Chamber of Commerce an Industry – Equal Opportunity for Managers Course</w:t>
            </w:r>
          </w:p>
          <w:p w14:paraId="5D331000" w14:textId="7E1A1FB5" w:rsidR="00612DF7" w:rsidRPr="002B37ED" w:rsidRDefault="00612DF7" w:rsidP="00612DF7">
            <w:pPr>
              <w:spacing w:after="0"/>
            </w:pPr>
            <w:r>
              <w:t>This initiative aims to educate managers about sexual</w:t>
            </w:r>
            <w:r w:rsidRPr="002B37ED">
              <w:t xml:space="preserve"> harassment, its </w:t>
            </w:r>
            <w:proofErr w:type="gramStart"/>
            <w:r w:rsidRPr="002B37ED">
              <w:t>impacts</w:t>
            </w:r>
            <w:proofErr w:type="gramEnd"/>
            <w:r w:rsidRPr="002B37ED">
              <w:t xml:space="preserve"> and steps to prevent or respond.</w:t>
            </w:r>
          </w:p>
        </w:tc>
        <w:tc>
          <w:tcPr>
            <w:tcW w:w="3749" w:type="dxa"/>
            <w:gridSpan w:val="2"/>
            <w:tcBorders>
              <w:bottom w:val="single" w:sz="4" w:space="0" w:color="auto"/>
            </w:tcBorders>
          </w:tcPr>
          <w:p w14:paraId="58E7243A" w14:textId="5F4280E9" w:rsidR="00612DF7" w:rsidRDefault="00612DF7" w:rsidP="00612DF7">
            <w:pPr>
              <w:pStyle w:val="ListParagraph"/>
              <w:numPr>
                <w:ilvl w:val="0"/>
                <w:numId w:val="3"/>
              </w:numPr>
              <w:spacing w:after="0"/>
              <w:ind w:left="284" w:hanging="144"/>
            </w:pPr>
            <w:r>
              <w:t>sexual harassment</w:t>
            </w:r>
          </w:p>
          <w:p w14:paraId="1E39D3C6" w14:textId="3093B6D4" w:rsidR="00612DF7" w:rsidRDefault="00612DF7" w:rsidP="00612DF7">
            <w:pPr>
              <w:pStyle w:val="ListParagraph"/>
              <w:numPr>
                <w:ilvl w:val="0"/>
                <w:numId w:val="3"/>
              </w:numPr>
              <w:spacing w:after="0"/>
              <w:ind w:left="284" w:hanging="144"/>
            </w:pPr>
            <w:r>
              <w:t>managers</w:t>
            </w:r>
          </w:p>
          <w:p w14:paraId="39994004" w14:textId="39C9E8AD" w:rsidR="00612DF7" w:rsidRDefault="00612DF7" w:rsidP="00612DF7">
            <w:pPr>
              <w:pStyle w:val="ListParagraph"/>
              <w:numPr>
                <w:ilvl w:val="0"/>
                <w:numId w:val="3"/>
              </w:numPr>
              <w:spacing w:after="0"/>
              <w:ind w:left="284" w:hanging="144"/>
            </w:pPr>
            <w:r>
              <w:t>workplaces</w:t>
            </w:r>
          </w:p>
          <w:p w14:paraId="0AF9C4D1" w14:textId="36CB65EA" w:rsidR="00612DF7" w:rsidRDefault="00612DF7" w:rsidP="00612DF7">
            <w:pPr>
              <w:pStyle w:val="ListParagraph"/>
              <w:numPr>
                <w:ilvl w:val="0"/>
                <w:numId w:val="3"/>
              </w:numPr>
              <w:spacing w:after="0"/>
              <w:ind w:left="284" w:hanging="144"/>
            </w:pPr>
            <w:r>
              <w:t>face</w:t>
            </w:r>
            <w:r w:rsidR="000367C3">
              <w:t>-</w:t>
            </w:r>
            <w:r>
              <w:t>to</w:t>
            </w:r>
            <w:r w:rsidR="000367C3">
              <w:t>-</w:t>
            </w:r>
            <w:r>
              <w:t>face</w:t>
            </w:r>
          </w:p>
        </w:tc>
      </w:tr>
      <w:tr w:rsidR="00612DF7" w14:paraId="0A5D6374" w14:textId="65D9E7F8" w:rsidTr="00FA7DCF">
        <w:trPr>
          <w:cantSplit/>
        </w:trPr>
        <w:tc>
          <w:tcPr>
            <w:tcW w:w="1134" w:type="dxa"/>
            <w:vMerge/>
            <w:tcBorders>
              <w:top w:val="single" w:sz="4" w:space="0" w:color="000000" w:themeColor="text1"/>
            </w:tcBorders>
          </w:tcPr>
          <w:p w14:paraId="2588C6D1" w14:textId="07D44386" w:rsidR="00612DF7" w:rsidRPr="00D120A3" w:rsidRDefault="00612DF7" w:rsidP="00612DF7">
            <w:pPr>
              <w:spacing w:after="0"/>
              <w:rPr>
                <w:b/>
                <w:bCs/>
              </w:rPr>
            </w:pPr>
          </w:p>
        </w:tc>
        <w:tc>
          <w:tcPr>
            <w:tcW w:w="1985" w:type="dxa"/>
          </w:tcPr>
          <w:p w14:paraId="43F64177" w14:textId="61AE72AC" w:rsidR="00612DF7" w:rsidRPr="00801FA8" w:rsidRDefault="00612DF7" w:rsidP="00612DF7">
            <w:pPr>
              <w:spacing w:after="0"/>
              <w:rPr>
                <w:b/>
                <w:color w:val="86BC25" w:themeColor="accent1"/>
                <w:sz w:val="28"/>
                <w:szCs w:val="28"/>
              </w:rPr>
            </w:pPr>
            <w:r w:rsidRPr="00801FA8">
              <w:rPr>
                <w:b/>
                <w:bCs/>
                <w:color w:val="86BC25" w:themeColor="accent1"/>
                <w:sz w:val="28"/>
                <w:szCs w:val="28"/>
              </w:rPr>
              <w:t>*</w:t>
            </w:r>
          </w:p>
        </w:tc>
        <w:tc>
          <w:tcPr>
            <w:tcW w:w="7591" w:type="dxa"/>
          </w:tcPr>
          <w:p w14:paraId="57EFB905" w14:textId="46E95E0B" w:rsidR="00612DF7" w:rsidRDefault="00612DF7" w:rsidP="00612DF7">
            <w:pPr>
              <w:spacing w:after="0"/>
              <w:rPr>
                <w:b/>
                <w:bCs/>
              </w:rPr>
            </w:pPr>
            <w:r>
              <w:rPr>
                <w:b/>
                <w:bCs/>
              </w:rPr>
              <w:t>Equal Opportunity Commission SA – Training</w:t>
            </w:r>
          </w:p>
          <w:p w14:paraId="0B3FF4FB" w14:textId="2A6D17F6" w:rsidR="00612DF7" w:rsidRPr="00E64991" w:rsidRDefault="00612DF7" w:rsidP="00612DF7">
            <w:pPr>
              <w:spacing w:after="0"/>
            </w:pPr>
            <w:r>
              <w:t>This initiative is both in-house training and workplace training regarding preventing workplace harassment.</w:t>
            </w:r>
          </w:p>
        </w:tc>
        <w:tc>
          <w:tcPr>
            <w:tcW w:w="3749" w:type="dxa"/>
            <w:gridSpan w:val="2"/>
          </w:tcPr>
          <w:p w14:paraId="77822BAF" w14:textId="2FB898CF" w:rsidR="00612DF7" w:rsidRDefault="00612DF7" w:rsidP="00612DF7">
            <w:pPr>
              <w:pStyle w:val="ListParagraph"/>
              <w:numPr>
                <w:ilvl w:val="0"/>
                <w:numId w:val="3"/>
              </w:numPr>
              <w:spacing w:after="0"/>
              <w:ind w:left="284" w:hanging="144"/>
            </w:pPr>
            <w:r>
              <w:t>workplace harassment</w:t>
            </w:r>
          </w:p>
          <w:p w14:paraId="65062E59" w14:textId="25F7A408" w:rsidR="00612DF7" w:rsidRDefault="00612DF7" w:rsidP="00612DF7">
            <w:pPr>
              <w:pStyle w:val="ListParagraph"/>
              <w:numPr>
                <w:ilvl w:val="0"/>
                <w:numId w:val="3"/>
              </w:numPr>
              <w:spacing w:after="0"/>
              <w:ind w:left="284" w:hanging="144"/>
            </w:pPr>
            <w:r>
              <w:t>employers</w:t>
            </w:r>
          </w:p>
          <w:p w14:paraId="14AF2E80" w14:textId="7F768BC5" w:rsidR="00612DF7" w:rsidRDefault="00612DF7" w:rsidP="00612DF7">
            <w:pPr>
              <w:pStyle w:val="ListParagraph"/>
              <w:numPr>
                <w:ilvl w:val="0"/>
                <w:numId w:val="3"/>
              </w:numPr>
              <w:spacing w:after="0"/>
              <w:ind w:left="284" w:hanging="144"/>
            </w:pPr>
            <w:r>
              <w:t>employees</w:t>
            </w:r>
          </w:p>
          <w:p w14:paraId="3AB3106C" w14:textId="15A85B5A" w:rsidR="00612DF7" w:rsidRDefault="00612DF7" w:rsidP="00612DF7">
            <w:pPr>
              <w:pStyle w:val="ListParagraph"/>
              <w:numPr>
                <w:ilvl w:val="0"/>
                <w:numId w:val="3"/>
              </w:numPr>
              <w:spacing w:after="0"/>
              <w:ind w:left="284" w:hanging="144"/>
            </w:pPr>
            <w:r>
              <w:t>workplace</w:t>
            </w:r>
          </w:p>
          <w:p w14:paraId="2FA5E560" w14:textId="49FE453D" w:rsidR="00612DF7" w:rsidRPr="00906F46" w:rsidRDefault="00612DF7" w:rsidP="00612DF7">
            <w:pPr>
              <w:spacing w:after="0"/>
              <w:ind w:left="284"/>
            </w:pPr>
          </w:p>
        </w:tc>
      </w:tr>
      <w:tr w:rsidR="00612DF7" w14:paraId="2CAC8550" w14:textId="516B41EB" w:rsidTr="00FA7DCF">
        <w:trPr>
          <w:cantSplit/>
        </w:trPr>
        <w:tc>
          <w:tcPr>
            <w:tcW w:w="1134" w:type="dxa"/>
            <w:vMerge/>
            <w:tcBorders>
              <w:top w:val="single" w:sz="4" w:space="0" w:color="000000" w:themeColor="text1"/>
            </w:tcBorders>
          </w:tcPr>
          <w:p w14:paraId="035EB558" w14:textId="77777777" w:rsidR="00612DF7" w:rsidRPr="00D120A3" w:rsidRDefault="00612DF7" w:rsidP="00612DF7">
            <w:pPr>
              <w:spacing w:after="0"/>
              <w:rPr>
                <w:b/>
                <w:bCs/>
              </w:rPr>
            </w:pPr>
          </w:p>
        </w:tc>
        <w:tc>
          <w:tcPr>
            <w:tcW w:w="1985" w:type="dxa"/>
          </w:tcPr>
          <w:p w14:paraId="5113533B" w14:textId="2F85C4D3" w:rsidR="00612DF7" w:rsidRPr="00801FA8" w:rsidRDefault="00612DF7" w:rsidP="00612DF7">
            <w:pPr>
              <w:spacing w:after="0"/>
              <w:rPr>
                <w:b/>
                <w:color w:val="86BC25" w:themeColor="accent1"/>
                <w:sz w:val="28"/>
                <w:szCs w:val="28"/>
              </w:rPr>
            </w:pPr>
            <w:r w:rsidRPr="00801FA8">
              <w:rPr>
                <w:b/>
                <w:bCs/>
                <w:color w:val="86BC25" w:themeColor="accent1"/>
                <w:sz w:val="28"/>
                <w:szCs w:val="28"/>
              </w:rPr>
              <w:t>*</w:t>
            </w:r>
          </w:p>
        </w:tc>
        <w:tc>
          <w:tcPr>
            <w:tcW w:w="7591" w:type="dxa"/>
          </w:tcPr>
          <w:p w14:paraId="0450E28D" w14:textId="01C9B7F9" w:rsidR="00612DF7" w:rsidRDefault="00612DF7" w:rsidP="00612DF7">
            <w:pPr>
              <w:spacing w:after="0"/>
              <w:rPr>
                <w:b/>
                <w:bCs/>
              </w:rPr>
            </w:pPr>
            <w:r>
              <w:rPr>
                <w:b/>
                <w:bCs/>
              </w:rPr>
              <w:t xml:space="preserve">Business SA Chamber of Commerce and Industry – Bullying, </w:t>
            </w:r>
            <w:proofErr w:type="gramStart"/>
            <w:r>
              <w:rPr>
                <w:b/>
                <w:bCs/>
              </w:rPr>
              <w:t>discrimination</w:t>
            </w:r>
            <w:proofErr w:type="gramEnd"/>
            <w:r>
              <w:rPr>
                <w:b/>
                <w:bCs/>
              </w:rPr>
              <w:t xml:space="preserve"> and sexual harassment</w:t>
            </w:r>
          </w:p>
          <w:p w14:paraId="635F935C" w14:textId="457A703E" w:rsidR="00612DF7" w:rsidRPr="00B82693" w:rsidRDefault="00612DF7" w:rsidP="00612DF7">
            <w:pPr>
              <w:spacing w:after="0"/>
            </w:pPr>
            <w:r>
              <w:t xml:space="preserve">This initiative is courses, that aim to promote a positive workplace culture and teach organisation how to manage he risks of sexual harassment. </w:t>
            </w:r>
          </w:p>
        </w:tc>
        <w:tc>
          <w:tcPr>
            <w:tcW w:w="3749" w:type="dxa"/>
            <w:gridSpan w:val="2"/>
          </w:tcPr>
          <w:p w14:paraId="776DF2C4" w14:textId="0AE6E334" w:rsidR="00612DF7" w:rsidRDefault="00612DF7" w:rsidP="00612DF7">
            <w:pPr>
              <w:pStyle w:val="ListParagraph"/>
              <w:numPr>
                <w:ilvl w:val="0"/>
                <w:numId w:val="3"/>
              </w:numPr>
              <w:spacing w:after="0"/>
              <w:ind w:left="284" w:hanging="144"/>
            </w:pPr>
            <w:r>
              <w:t>sexual harassment</w:t>
            </w:r>
          </w:p>
          <w:p w14:paraId="37FA5B75" w14:textId="5CE976C9" w:rsidR="00612DF7" w:rsidRDefault="00612DF7" w:rsidP="00612DF7">
            <w:pPr>
              <w:pStyle w:val="ListParagraph"/>
              <w:numPr>
                <w:ilvl w:val="0"/>
                <w:numId w:val="3"/>
              </w:numPr>
              <w:spacing w:after="0"/>
              <w:ind w:left="284" w:hanging="144"/>
            </w:pPr>
            <w:r>
              <w:t>bullying</w:t>
            </w:r>
          </w:p>
          <w:p w14:paraId="5890F09B" w14:textId="3769A08A" w:rsidR="00612DF7" w:rsidRDefault="00612DF7" w:rsidP="00612DF7">
            <w:pPr>
              <w:pStyle w:val="ListParagraph"/>
              <w:numPr>
                <w:ilvl w:val="0"/>
                <w:numId w:val="3"/>
              </w:numPr>
              <w:spacing w:after="0"/>
              <w:ind w:left="284" w:hanging="144"/>
            </w:pPr>
            <w:r>
              <w:t>discrimination</w:t>
            </w:r>
          </w:p>
          <w:p w14:paraId="42EEE66E" w14:textId="4ADDEB22" w:rsidR="00612DF7" w:rsidRDefault="00612DF7" w:rsidP="00612DF7">
            <w:pPr>
              <w:pStyle w:val="ListParagraph"/>
              <w:numPr>
                <w:ilvl w:val="0"/>
                <w:numId w:val="3"/>
              </w:numPr>
              <w:spacing w:after="0"/>
              <w:ind w:left="284" w:hanging="144"/>
            </w:pPr>
            <w:r>
              <w:t>workplaces</w:t>
            </w:r>
          </w:p>
          <w:p w14:paraId="7D35660F" w14:textId="0DBD5C6D" w:rsidR="00612DF7" w:rsidRDefault="00612DF7" w:rsidP="00612DF7">
            <w:pPr>
              <w:pStyle w:val="ListParagraph"/>
              <w:numPr>
                <w:ilvl w:val="0"/>
                <w:numId w:val="3"/>
              </w:numPr>
              <w:spacing w:after="0"/>
              <w:ind w:left="284" w:hanging="144"/>
            </w:pPr>
            <w:r>
              <w:t>employers</w:t>
            </w:r>
          </w:p>
          <w:p w14:paraId="23567B20" w14:textId="7E23B03A" w:rsidR="00612DF7" w:rsidRDefault="00612DF7" w:rsidP="00612DF7">
            <w:pPr>
              <w:pStyle w:val="ListParagraph"/>
              <w:numPr>
                <w:ilvl w:val="0"/>
                <w:numId w:val="3"/>
              </w:numPr>
              <w:spacing w:after="0"/>
              <w:ind w:left="284" w:hanging="144"/>
            </w:pPr>
            <w:r>
              <w:t>employees</w:t>
            </w:r>
          </w:p>
          <w:p w14:paraId="64A51892" w14:textId="5C5F15BF" w:rsidR="00612DF7" w:rsidRPr="006D0335" w:rsidRDefault="00612DF7" w:rsidP="00612DF7">
            <w:pPr>
              <w:pStyle w:val="ListParagraph"/>
              <w:numPr>
                <w:ilvl w:val="0"/>
                <w:numId w:val="3"/>
              </w:numPr>
              <w:spacing w:after="0"/>
              <w:ind w:left="284" w:hanging="144"/>
            </w:pPr>
            <w:r>
              <w:t>face-to-face training and online training</w:t>
            </w:r>
          </w:p>
        </w:tc>
      </w:tr>
      <w:tr w:rsidR="00612DF7" w14:paraId="1CC2FB04" w14:textId="41CDB0A1" w:rsidTr="007D4789">
        <w:trPr>
          <w:cantSplit/>
        </w:trPr>
        <w:tc>
          <w:tcPr>
            <w:tcW w:w="1134" w:type="dxa"/>
            <w:tcBorders>
              <w:bottom w:val="single" w:sz="4" w:space="0" w:color="auto"/>
            </w:tcBorders>
          </w:tcPr>
          <w:p w14:paraId="6CB51F57" w14:textId="77777777" w:rsidR="00612DF7" w:rsidRPr="00D120A3" w:rsidRDefault="00612DF7" w:rsidP="00612DF7">
            <w:pPr>
              <w:spacing w:after="0"/>
              <w:rPr>
                <w:b/>
                <w:bCs/>
              </w:rPr>
            </w:pPr>
            <w:r w:rsidRPr="00D120A3">
              <w:rPr>
                <w:b/>
                <w:bCs/>
              </w:rPr>
              <w:t>Tasmania</w:t>
            </w:r>
          </w:p>
        </w:tc>
        <w:tc>
          <w:tcPr>
            <w:tcW w:w="1985" w:type="dxa"/>
            <w:tcBorders>
              <w:bottom w:val="single" w:sz="4" w:space="0" w:color="auto"/>
            </w:tcBorders>
          </w:tcPr>
          <w:p w14:paraId="39DC9E8E" w14:textId="77777777" w:rsidR="00612DF7" w:rsidRDefault="00612DF7" w:rsidP="00612DF7">
            <w:pPr>
              <w:spacing w:after="0"/>
              <w:rPr>
                <w:b/>
                <w:bCs/>
                <w:color w:val="046A38" w:themeColor="accent2"/>
                <w:sz w:val="28"/>
                <w:szCs w:val="28"/>
              </w:rPr>
            </w:pPr>
            <w:r w:rsidRPr="00801FA8">
              <w:rPr>
                <w:b/>
                <w:bCs/>
                <w:color w:val="046A38" w:themeColor="accent2"/>
                <w:sz w:val="28"/>
                <w:szCs w:val="28"/>
              </w:rPr>
              <w:t>*</w:t>
            </w:r>
          </w:p>
          <w:p w14:paraId="584C189E" w14:textId="77777777" w:rsidR="00612DF7" w:rsidRPr="00801FA8" w:rsidRDefault="00612DF7" w:rsidP="00612DF7">
            <w:pPr>
              <w:spacing w:after="0"/>
              <w:rPr>
                <w:b/>
                <w:color w:val="046A38" w:themeColor="accent2"/>
                <w:sz w:val="28"/>
                <w:szCs w:val="28"/>
              </w:rPr>
            </w:pPr>
          </w:p>
        </w:tc>
        <w:tc>
          <w:tcPr>
            <w:tcW w:w="7591" w:type="dxa"/>
            <w:tcBorders>
              <w:bottom w:val="single" w:sz="4" w:space="0" w:color="auto"/>
            </w:tcBorders>
          </w:tcPr>
          <w:p w14:paraId="108B5884" w14:textId="32A3751E" w:rsidR="00612DF7" w:rsidRDefault="00612DF7" w:rsidP="00612DF7">
            <w:pPr>
              <w:spacing w:after="0"/>
              <w:rPr>
                <w:b/>
                <w:bCs/>
              </w:rPr>
            </w:pPr>
            <w:r>
              <w:rPr>
                <w:b/>
                <w:bCs/>
              </w:rPr>
              <w:t>Sexual Assault Support Service – Keeping Kids Safe</w:t>
            </w:r>
          </w:p>
          <w:p w14:paraId="7B804DA1" w14:textId="2CFE3475" w:rsidR="00612DF7" w:rsidRPr="00024026" w:rsidRDefault="00612DF7" w:rsidP="00612DF7">
            <w:pPr>
              <w:spacing w:after="0"/>
            </w:pPr>
            <w:r w:rsidRPr="00024026">
              <w:t xml:space="preserve">This workshop is developed for people employed to work with children, </w:t>
            </w:r>
            <w:proofErr w:type="gramStart"/>
            <w:r w:rsidRPr="00024026">
              <w:t>parents</w:t>
            </w:r>
            <w:proofErr w:type="gramEnd"/>
            <w:r w:rsidRPr="00024026">
              <w:t xml:space="preserve"> and caregivers. The focus is on reducing the occurrence and impacts of child sexual assault to create a safer community.</w:t>
            </w:r>
          </w:p>
        </w:tc>
        <w:tc>
          <w:tcPr>
            <w:tcW w:w="3749" w:type="dxa"/>
            <w:gridSpan w:val="2"/>
            <w:tcBorders>
              <w:bottom w:val="single" w:sz="4" w:space="0" w:color="auto"/>
            </w:tcBorders>
          </w:tcPr>
          <w:p w14:paraId="664FC2FB" w14:textId="06EAC5FF" w:rsidR="00612DF7" w:rsidRDefault="00612DF7" w:rsidP="00612DF7">
            <w:pPr>
              <w:pStyle w:val="ListParagraph"/>
              <w:numPr>
                <w:ilvl w:val="0"/>
                <w:numId w:val="3"/>
              </w:numPr>
              <w:spacing w:after="0"/>
              <w:ind w:left="284" w:hanging="144"/>
            </w:pPr>
            <w:r>
              <w:t>sexual abuse</w:t>
            </w:r>
          </w:p>
          <w:p w14:paraId="17047BA0" w14:textId="5D97A237" w:rsidR="00612DF7" w:rsidRDefault="00612DF7" w:rsidP="00612DF7">
            <w:pPr>
              <w:pStyle w:val="ListParagraph"/>
              <w:numPr>
                <w:ilvl w:val="0"/>
                <w:numId w:val="3"/>
              </w:numPr>
              <w:spacing w:after="0"/>
              <w:ind w:left="284" w:hanging="144"/>
            </w:pPr>
            <w:r>
              <w:t>employers who work with children, parents, caregivers</w:t>
            </w:r>
          </w:p>
          <w:p w14:paraId="042F119A" w14:textId="23562E5C" w:rsidR="00612DF7" w:rsidRPr="00024026" w:rsidRDefault="00612DF7" w:rsidP="00612DF7">
            <w:pPr>
              <w:pStyle w:val="ListParagraph"/>
              <w:numPr>
                <w:ilvl w:val="0"/>
                <w:numId w:val="3"/>
              </w:numPr>
              <w:spacing w:after="0"/>
              <w:ind w:left="284" w:hanging="144"/>
            </w:pPr>
            <w:r>
              <w:t>face</w:t>
            </w:r>
            <w:r w:rsidR="000367C3">
              <w:t>-</w:t>
            </w:r>
            <w:r>
              <w:t>to</w:t>
            </w:r>
            <w:r w:rsidR="000367C3">
              <w:t>-</w:t>
            </w:r>
            <w:r>
              <w:t>face workshop</w:t>
            </w:r>
          </w:p>
        </w:tc>
      </w:tr>
      <w:tr w:rsidR="00612DF7" w14:paraId="3F801372" w14:textId="08E0609C" w:rsidTr="007D4789">
        <w:trPr>
          <w:cantSplit/>
        </w:trPr>
        <w:tc>
          <w:tcPr>
            <w:tcW w:w="1134" w:type="dxa"/>
            <w:vMerge w:val="restart"/>
            <w:tcBorders>
              <w:top w:val="single" w:sz="4" w:space="0" w:color="auto"/>
            </w:tcBorders>
          </w:tcPr>
          <w:p w14:paraId="12DAF1A8" w14:textId="531E44B9" w:rsidR="00612DF7" w:rsidRPr="00926265" w:rsidRDefault="00612DF7" w:rsidP="00612DF7">
            <w:pPr>
              <w:spacing w:after="0"/>
            </w:pPr>
            <w:r>
              <w:rPr>
                <w:b/>
                <w:bCs/>
              </w:rPr>
              <w:t xml:space="preserve">Tasmania </w:t>
            </w:r>
            <w:r>
              <w:t>cont.</w:t>
            </w:r>
          </w:p>
        </w:tc>
        <w:tc>
          <w:tcPr>
            <w:tcW w:w="1985" w:type="dxa"/>
          </w:tcPr>
          <w:p w14:paraId="6414F746" w14:textId="77777777" w:rsidR="00612DF7" w:rsidRDefault="00612DF7" w:rsidP="00612DF7">
            <w:pPr>
              <w:spacing w:after="0"/>
              <w:rPr>
                <w:b/>
                <w:bCs/>
              </w:rPr>
            </w:pPr>
          </w:p>
        </w:tc>
        <w:tc>
          <w:tcPr>
            <w:tcW w:w="7591" w:type="dxa"/>
          </w:tcPr>
          <w:p w14:paraId="524726F9" w14:textId="43D0D971" w:rsidR="00612DF7" w:rsidRDefault="00612DF7" w:rsidP="00612DF7">
            <w:pPr>
              <w:spacing w:after="0"/>
              <w:rPr>
                <w:b/>
                <w:bCs/>
              </w:rPr>
            </w:pPr>
            <w:r>
              <w:rPr>
                <w:b/>
                <w:bCs/>
              </w:rPr>
              <w:t>Sexual Assault Support Service – Undressing Pornography</w:t>
            </w:r>
          </w:p>
          <w:p w14:paraId="7475761F" w14:textId="0D84123F" w:rsidR="00612DF7" w:rsidRDefault="00612DF7" w:rsidP="00612DF7">
            <w:pPr>
              <w:spacing w:after="0"/>
              <w:rPr>
                <w:b/>
                <w:bCs/>
              </w:rPr>
            </w:pPr>
            <w:r>
              <w:t>This initiative aims to help</w:t>
            </w:r>
            <w:r w:rsidRPr="00E76EEC">
              <w:t xml:space="preserve"> </w:t>
            </w:r>
            <w:r>
              <w:t xml:space="preserve">parents/carers and clinicians and support workers who work with young people, </w:t>
            </w:r>
            <w:proofErr w:type="gramStart"/>
            <w:r>
              <w:t>child</w:t>
            </w:r>
            <w:proofErr w:type="gramEnd"/>
            <w:r w:rsidRPr="00E76EEC">
              <w:t xml:space="preserve"> </w:t>
            </w:r>
            <w:r>
              <w:t xml:space="preserve">and adults. It aims to help them </w:t>
            </w:r>
            <w:r w:rsidRPr="00E76EEC">
              <w:t>understand porn, identify its impacts and how to engage in conversations with young people about it.</w:t>
            </w:r>
          </w:p>
        </w:tc>
        <w:tc>
          <w:tcPr>
            <w:tcW w:w="3749" w:type="dxa"/>
            <w:gridSpan w:val="2"/>
          </w:tcPr>
          <w:p w14:paraId="6BFF102E" w14:textId="296F5321" w:rsidR="00612DF7" w:rsidRDefault="00612DF7" w:rsidP="00612DF7">
            <w:pPr>
              <w:pStyle w:val="ListParagraph"/>
              <w:numPr>
                <w:ilvl w:val="0"/>
                <w:numId w:val="3"/>
              </w:numPr>
              <w:spacing w:after="0"/>
              <w:ind w:left="284" w:hanging="144"/>
            </w:pPr>
            <w:r>
              <w:t>pornography</w:t>
            </w:r>
          </w:p>
          <w:p w14:paraId="331CADF2" w14:textId="38975628" w:rsidR="00612DF7" w:rsidRDefault="00612DF7" w:rsidP="00612DF7">
            <w:pPr>
              <w:pStyle w:val="ListParagraph"/>
              <w:numPr>
                <w:ilvl w:val="0"/>
                <w:numId w:val="3"/>
              </w:numPr>
              <w:spacing w:after="0"/>
              <w:ind w:left="284" w:hanging="144"/>
            </w:pPr>
            <w:r>
              <w:t>parents/carers</w:t>
            </w:r>
          </w:p>
          <w:p w14:paraId="6E49F2DB" w14:textId="420B8C13" w:rsidR="00612DF7" w:rsidRDefault="00612DF7" w:rsidP="00612DF7">
            <w:pPr>
              <w:pStyle w:val="ListParagraph"/>
              <w:numPr>
                <w:ilvl w:val="0"/>
                <w:numId w:val="3"/>
              </w:numPr>
              <w:spacing w:after="0"/>
              <w:ind w:left="284" w:hanging="144"/>
            </w:pPr>
            <w:r>
              <w:t xml:space="preserve">clinicians and support staff working with adults, young </w:t>
            </w:r>
            <w:proofErr w:type="gramStart"/>
            <w:r>
              <w:t>people</w:t>
            </w:r>
            <w:proofErr w:type="gramEnd"/>
            <w:r>
              <w:t xml:space="preserve"> or children</w:t>
            </w:r>
          </w:p>
          <w:p w14:paraId="59417706" w14:textId="3EEE454E" w:rsidR="00612DF7" w:rsidRDefault="00612DF7" w:rsidP="00612DF7">
            <w:pPr>
              <w:pStyle w:val="ListParagraph"/>
              <w:numPr>
                <w:ilvl w:val="0"/>
                <w:numId w:val="3"/>
              </w:numPr>
              <w:spacing w:after="0"/>
              <w:ind w:left="284" w:hanging="144"/>
            </w:pPr>
            <w:r>
              <w:t>online workshop</w:t>
            </w:r>
          </w:p>
        </w:tc>
      </w:tr>
      <w:tr w:rsidR="00612DF7" w14:paraId="75070342" w14:textId="49FEF5FB" w:rsidTr="007D4789">
        <w:trPr>
          <w:cantSplit/>
        </w:trPr>
        <w:tc>
          <w:tcPr>
            <w:tcW w:w="1134" w:type="dxa"/>
            <w:vMerge/>
            <w:tcBorders>
              <w:bottom w:val="single" w:sz="4" w:space="0" w:color="auto"/>
            </w:tcBorders>
          </w:tcPr>
          <w:p w14:paraId="6464C82C" w14:textId="77777777" w:rsidR="00612DF7" w:rsidRPr="00D120A3" w:rsidRDefault="00612DF7" w:rsidP="00612DF7">
            <w:pPr>
              <w:spacing w:after="0"/>
              <w:rPr>
                <w:b/>
                <w:bCs/>
              </w:rPr>
            </w:pPr>
          </w:p>
        </w:tc>
        <w:tc>
          <w:tcPr>
            <w:tcW w:w="1985" w:type="dxa"/>
          </w:tcPr>
          <w:p w14:paraId="126C5518" w14:textId="77777777" w:rsidR="00612DF7" w:rsidRDefault="00612DF7" w:rsidP="00612DF7">
            <w:pPr>
              <w:spacing w:after="0"/>
              <w:rPr>
                <w:b/>
                <w:bCs/>
                <w:color w:val="046A38" w:themeColor="accent2"/>
                <w:sz w:val="28"/>
                <w:szCs w:val="28"/>
              </w:rPr>
            </w:pPr>
            <w:r w:rsidRPr="00801FA8">
              <w:rPr>
                <w:b/>
                <w:bCs/>
                <w:color w:val="046A38" w:themeColor="accent2"/>
                <w:sz w:val="28"/>
                <w:szCs w:val="28"/>
              </w:rPr>
              <w:t>*</w:t>
            </w:r>
          </w:p>
          <w:p w14:paraId="00B3D1A5" w14:textId="77777777" w:rsidR="00612DF7" w:rsidRDefault="00612DF7" w:rsidP="00612DF7">
            <w:pPr>
              <w:spacing w:after="0"/>
              <w:rPr>
                <w:b/>
                <w:bCs/>
              </w:rPr>
            </w:pPr>
          </w:p>
        </w:tc>
        <w:tc>
          <w:tcPr>
            <w:tcW w:w="7591" w:type="dxa"/>
          </w:tcPr>
          <w:p w14:paraId="6122A1BF" w14:textId="3E3290DA" w:rsidR="00612DF7" w:rsidRDefault="00612DF7" w:rsidP="00612DF7">
            <w:pPr>
              <w:spacing w:after="0"/>
              <w:rPr>
                <w:b/>
                <w:bCs/>
              </w:rPr>
            </w:pPr>
            <w:r>
              <w:rPr>
                <w:b/>
                <w:bCs/>
              </w:rPr>
              <w:t>Sexual Assault Support Service – Child Safe Spaces</w:t>
            </w:r>
          </w:p>
          <w:p w14:paraId="09601C13" w14:textId="3B2F3531" w:rsidR="00612DF7" w:rsidRPr="007642ED" w:rsidRDefault="00612DF7" w:rsidP="00612DF7">
            <w:pPr>
              <w:spacing w:after="0"/>
            </w:pPr>
            <w:r>
              <w:t xml:space="preserve">This initiative is professional development workshop for instructors in environments such as dance, </w:t>
            </w:r>
            <w:proofErr w:type="gramStart"/>
            <w:r>
              <w:t>gymnastics</w:t>
            </w:r>
            <w:proofErr w:type="gramEnd"/>
            <w:r>
              <w:t xml:space="preserve"> and team ports. It aims to reduce the occurrence and impacts of child sexual assault by creating safe environments, as well as responding to disclosures.</w:t>
            </w:r>
          </w:p>
        </w:tc>
        <w:tc>
          <w:tcPr>
            <w:tcW w:w="3749" w:type="dxa"/>
            <w:gridSpan w:val="2"/>
          </w:tcPr>
          <w:p w14:paraId="34F4502B" w14:textId="3CD64C6D" w:rsidR="00612DF7" w:rsidRDefault="00612DF7" w:rsidP="00612DF7">
            <w:pPr>
              <w:pStyle w:val="ListParagraph"/>
              <w:numPr>
                <w:ilvl w:val="0"/>
                <w:numId w:val="3"/>
              </w:numPr>
              <w:spacing w:after="0"/>
              <w:ind w:left="284" w:hanging="144"/>
            </w:pPr>
            <w:r>
              <w:t>child sexual abuse</w:t>
            </w:r>
          </w:p>
          <w:p w14:paraId="25F7E9F6" w14:textId="2C83FB84" w:rsidR="00612DF7" w:rsidRDefault="00612DF7" w:rsidP="00612DF7">
            <w:pPr>
              <w:pStyle w:val="ListParagraph"/>
              <w:numPr>
                <w:ilvl w:val="0"/>
                <w:numId w:val="3"/>
              </w:numPr>
              <w:spacing w:after="0"/>
              <w:ind w:left="284" w:hanging="144"/>
            </w:pPr>
            <w:r>
              <w:t>professional development</w:t>
            </w:r>
          </w:p>
          <w:p w14:paraId="0237C35E" w14:textId="34EBDC01" w:rsidR="00612DF7" w:rsidRDefault="00612DF7" w:rsidP="00612DF7">
            <w:pPr>
              <w:pStyle w:val="ListParagraph"/>
              <w:numPr>
                <w:ilvl w:val="0"/>
                <w:numId w:val="3"/>
              </w:numPr>
              <w:spacing w:after="0"/>
              <w:ind w:left="284" w:hanging="144"/>
            </w:pPr>
            <w:r>
              <w:t>instructors – dance, gymnastic, team sports</w:t>
            </w:r>
          </w:p>
          <w:p w14:paraId="4721C172" w14:textId="7BB08F00" w:rsidR="00612DF7" w:rsidRDefault="00612DF7" w:rsidP="00612DF7">
            <w:pPr>
              <w:pStyle w:val="ListParagraph"/>
              <w:numPr>
                <w:ilvl w:val="0"/>
                <w:numId w:val="3"/>
              </w:numPr>
              <w:spacing w:after="0"/>
              <w:ind w:left="284" w:hanging="144"/>
            </w:pPr>
            <w:r>
              <w:t>face-to-face</w:t>
            </w:r>
          </w:p>
        </w:tc>
      </w:tr>
      <w:tr w:rsidR="00FA7DCF" w14:paraId="36A23736" w14:textId="07441E86" w:rsidTr="007D4789">
        <w:trPr>
          <w:cantSplit/>
        </w:trPr>
        <w:tc>
          <w:tcPr>
            <w:tcW w:w="1134" w:type="dxa"/>
            <w:vMerge w:val="restart"/>
            <w:tcBorders>
              <w:top w:val="single" w:sz="4" w:space="0" w:color="auto"/>
            </w:tcBorders>
          </w:tcPr>
          <w:p w14:paraId="4659E0EA" w14:textId="77777777" w:rsidR="00FA7DCF" w:rsidRPr="00D120A3" w:rsidRDefault="00FA7DCF" w:rsidP="00612DF7">
            <w:pPr>
              <w:spacing w:after="0"/>
              <w:rPr>
                <w:b/>
                <w:bCs/>
              </w:rPr>
            </w:pPr>
            <w:r w:rsidRPr="00D120A3">
              <w:rPr>
                <w:b/>
                <w:bCs/>
              </w:rPr>
              <w:t>Victoria</w:t>
            </w:r>
          </w:p>
          <w:p w14:paraId="7F249986" w14:textId="0FEA49D1" w:rsidR="00FA7DCF" w:rsidRPr="00D120A3" w:rsidRDefault="00FA7DCF" w:rsidP="00612DF7">
            <w:pPr>
              <w:spacing w:after="0"/>
              <w:rPr>
                <w:b/>
                <w:bCs/>
              </w:rPr>
            </w:pPr>
          </w:p>
        </w:tc>
        <w:tc>
          <w:tcPr>
            <w:tcW w:w="1985" w:type="dxa"/>
          </w:tcPr>
          <w:p w14:paraId="45E81307" w14:textId="77777777" w:rsidR="00FA7DCF" w:rsidRDefault="00FA7DCF" w:rsidP="00612DF7">
            <w:pPr>
              <w:spacing w:after="0"/>
              <w:rPr>
                <w:b/>
                <w:bCs/>
              </w:rPr>
            </w:pPr>
          </w:p>
        </w:tc>
        <w:tc>
          <w:tcPr>
            <w:tcW w:w="7591" w:type="dxa"/>
          </w:tcPr>
          <w:p w14:paraId="7F8C654A" w14:textId="5763DFEA" w:rsidR="00FA7DCF" w:rsidRDefault="00FA7DCF" w:rsidP="00612DF7">
            <w:pPr>
              <w:spacing w:after="0"/>
              <w:rPr>
                <w:b/>
                <w:bCs/>
              </w:rPr>
            </w:pPr>
            <w:r>
              <w:rPr>
                <w:b/>
                <w:bCs/>
              </w:rPr>
              <w:t>VicHealth – Managing resistance to gender equality</w:t>
            </w:r>
          </w:p>
          <w:p w14:paraId="3A22980D" w14:textId="04FEB054" w:rsidR="00FA7DCF" w:rsidRDefault="00FA7DCF" w:rsidP="00612DF7">
            <w:pPr>
              <w:spacing w:after="0"/>
            </w:pPr>
            <w:r>
              <w:t xml:space="preserve">This initiative is tools and resources to education organisations on how manage resistance/backlash to their prevention programs on gender equality.  This occurs primarily through communication and organisation change strategies. </w:t>
            </w:r>
          </w:p>
        </w:tc>
        <w:tc>
          <w:tcPr>
            <w:tcW w:w="3749" w:type="dxa"/>
            <w:gridSpan w:val="2"/>
          </w:tcPr>
          <w:p w14:paraId="359F97B5" w14:textId="57FDE757" w:rsidR="00FA7DCF" w:rsidRDefault="00FA7DCF" w:rsidP="00612DF7">
            <w:pPr>
              <w:pStyle w:val="ListParagraph"/>
              <w:numPr>
                <w:ilvl w:val="0"/>
                <w:numId w:val="3"/>
              </w:numPr>
              <w:spacing w:after="0"/>
              <w:ind w:left="284" w:hanging="144"/>
            </w:pPr>
            <w:r>
              <w:t>gender equality</w:t>
            </w:r>
          </w:p>
          <w:p w14:paraId="16E6B155" w14:textId="2DE61F8B" w:rsidR="00FA7DCF" w:rsidRDefault="00FA7DCF" w:rsidP="00612DF7">
            <w:pPr>
              <w:pStyle w:val="ListParagraph"/>
              <w:numPr>
                <w:ilvl w:val="0"/>
                <w:numId w:val="3"/>
              </w:numPr>
              <w:spacing w:after="0"/>
              <w:ind w:left="284" w:hanging="144"/>
            </w:pPr>
            <w:r>
              <w:t>organisations with primary prevention on gender equality</w:t>
            </w:r>
          </w:p>
          <w:p w14:paraId="5C2FF3A0" w14:textId="07BEB532" w:rsidR="00FA7DCF" w:rsidRDefault="00FA7DCF" w:rsidP="00612DF7">
            <w:pPr>
              <w:pStyle w:val="ListParagraph"/>
              <w:numPr>
                <w:ilvl w:val="0"/>
                <w:numId w:val="3"/>
              </w:numPr>
              <w:spacing w:after="0"/>
              <w:ind w:left="284" w:hanging="144"/>
            </w:pPr>
            <w:r>
              <w:t>tools and resources</w:t>
            </w:r>
          </w:p>
        </w:tc>
      </w:tr>
      <w:tr w:rsidR="00FA7DCF" w14:paraId="3996533D" w14:textId="7DA0C398" w:rsidTr="007D4789">
        <w:trPr>
          <w:cantSplit/>
        </w:trPr>
        <w:tc>
          <w:tcPr>
            <w:tcW w:w="1134" w:type="dxa"/>
            <w:vMerge/>
          </w:tcPr>
          <w:p w14:paraId="6CAB6DCB" w14:textId="133BAAB5" w:rsidR="00FA7DCF" w:rsidRPr="00D120A3" w:rsidRDefault="00FA7DCF" w:rsidP="00612DF7">
            <w:pPr>
              <w:spacing w:after="0"/>
              <w:rPr>
                <w:b/>
                <w:bCs/>
              </w:rPr>
            </w:pPr>
          </w:p>
        </w:tc>
        <w:tc>
          <w:tcPr>
            <w:tcW w:w="1985" w:type="dxa"/>
          </w:tcPr>
          <w:p w14:paraId="3F09199C" w14:textId="7DED7F54" w:rsidR="00FA7DCF" w:rsidRPr="00801FA8" w:rsidRDefault="00FA7DCF" w:rsidP="00612DF7">
            <w:pPr>
              <w:spacing w:after="0"/>
              <w:rPr>
                <w:b/>
                <w:color w:val="86BC25" w:themeColor="accent1"/>
                <w:sz w:val="28"/>
                <w:szCs w:val="28"/>
              </w:rPr>
            </w:pPr>
            <w:r w:rsidRPr="00801FA8">
              <w:rPr>
                <w:b/>
                <w:bCs/>
                <w:color w:val="86BC25" w:themeColor="accent1"/>
                <w:sz w:val="28"/>
                <w:szCs w:val="28"/>
              </w:rPr>
              <w:t>*</w:t>
            </w:r>
          </w:p>
        </w:tc>
        <w:tc>
          <w:tcPr>
            <w:tcW w:w="7591" w:type="dxa"/>
          </w:tcPr>
          <w:p w14:paraId="68C2C4DC" w14:textId="2D91EDC6" w:rsidR="00FA7DCF" w:rsidRDefault="00FA7DCF" w:rsidP="00612DF7">
            <w:pPr>
              <w:spacing w:after="0"/>
              <w:rPr>
                <w:b/>
                <w:bCs/>
              </w:rPr>
            </w:pPr>
            <w:r>
              <w:rPr>
                <w:b/>
                <w:bCs/>
              </w:rPr>
              <w:t>Victorian Trades Hall Council – Safe and Respectful Workplaces Training</w:t>
            </w:r>
          </w:p>
          <w:p w14:paraId="079FF2BF" w14:textId="481D481E" w:rsidR="00FA7DCF" w:rsidRPr="004C4DFF" w:rsidRDefault="00FA7DCF" w:rsidP="00612DF7">
            <w:pPr>
              <w:spacing w:after="0"/>
            </w:pPr>
            <w:r>
              <w:t>This initiative is two-day training that focuses on industrial and OHS legislation that is aimed to be used to prevent and address gender violence and sexual harassment in the workplace/s</w:t>
            </w:r>
          </w:p>
        </w:tc>
        <w:tc>
          <w:tcPr>
            <w:tcW w:w="3749" w:type="dxa"/>
            <w:gridSpan w:val="2"/>
          </w:tcPr>
          <w:p w14:paraId="17CE8525" w14:textId="5CF8C56B" w:rsidR="00FA7DCF" w:rsidRDefault="00FA7DCF" w:rsidP="00612DF7">
            <w:pPr>
              <w:pStyle w:val="ListParagraph"/>
              <w:numPr>
                <w:ilvl w:val="0"/>
                <w:numId w:val="3"/>
              </w:numPr>
              <w:spacing w:after="0"/>
              <w:ind w:left="284" w:hanging="144"/>
            </w:pPr>
            <w:r>
              <w:t>sexual harassment and gendered violence</w:t>
            </w:r>
          </w:p>
          <w:p w14:paraId="11F356F0" w14:textId="66B2E836" w:rsidR="00FA7DCF" w:rsidRDefault="00FA7DCF" w:rsidP="00612DF7">
            <w:pPr>
              <w:pStyle w:val="ListParagraph"/>
              <w:numPr>
                <w:ilvl w:val="0"/>
                <w:numId w:val="3"/>
              </w:numPr>
              <w:spacing w:after="0"/>
              <w:ind w:left="284" w:hanging="144"/>
            </w:pPr>
            <w:r>
              <w:t>workplaces</w:t>
            </w:r>
          </w:p>
          <w:p w14:paraId="1E302F61" w14:textId="7E811FA8" w:rsidR="00FA7DCF" w:rsidRDefault="00FA7DCF" w:rsidP="00612DF7">
            <w:pPr>
              <w:pStyle w:val="ListParagraph"/>
              <w:numPr>
                <w:ilvl w:val="0"/>
                <w:numId w:val="3"/>
              </w:numPr>
              <w:spacing w:after="0"/>
              <w:ind w:left="284" w:hanging="144"/>
            </w:pPr>
            <w:r>
              <w:t>face</w:t>
            </w:r>
            <w:r w:rsidR="000367C3">
              <w:t>-</w:t>
            </w:r>
            <w:r>
              <w:t>to</w:t>
            </w:r>
            <w:r w:rsidR="000367C3">
              <w:t>-</w:t>
            </w:r>
            <w:r>
              <w:t>face training</w:t>
            </w:r>
          </w:p>
        </w:tc>
      </w:tr>
      <w:tr w:rsidR="00FA7DCF" w14:paraId="3C9FD2AF" w14:textId="5730461E" w:rsidTr="00703250">
        <w:trPr>
          <w:cantSplit/>
        </w:trPr>
        <w:tc>
          <w:tcPr>
            <w:tcW w:w="1134" w:type="dxa"/>
            <w:vMerge/>
          </w:tcPr>
          <w:p w14:paraId="3514A76D" w14:textId="77777777" w:rsidR="00FA7DCF" w:rsidRPr="00D120A3" w:rsidRDefault="00FA7DCF" w:rsidP="00612DF7">
            <w:pPr>
              <w:spacing w:after="0"/>
              <w:rPr>
                <w:b/>
                <w:bCs/>
              </w:rPr>
            </w:pPr>
          </w:p>
        </w:tc>
        <w:tc>
          <w:tcPr>
            <w:tcW w:w="1985" w:type="dxa"/>
            <w:tcBorders>
              <w:bottom w:val="single" w:sz="4" w:space="0" w:color="auto"/>
            </w:tcBorders>
          </w:tcPr>
          <w:p w14:paraId="1D629DF4" w14:textId="77777777" w:rsidR="00FA7DCF" w:rsidRDefault="00FA7DCF" w:rsidP="00612DF7">
            <w:pPr>
              <w:spacing w:after="0"/>
              <w:rPr>
                <w:b/>
                <w:bCs/>
              </w:rPr>
            </w:pPr>
          </w:p>
        </w:tc>
        <w:tc>
          <w:tcPr>
            <w:tcW w:w="7591" w:type="dxa"/>
            <w:tcBorders>
              <w:bottom w:val="single" w:sz="4" w:space="0" w:color="auto"/>
            </w:tcBorders>
          </w:tcPr>
          <w:p w14:paraId="067C288D" w14:textId="525B8FA2" w:rsidR="00FA7DCF" w:rsidRPr="00064D0A" w:rsidRDefault="00FA7DCF" w:rsidP="00612DF7">
            <w:pPr>
              <w:spacing w:after="0"/>
              <w:rPr>
                <w:b/>
                <w:bCs/>
              </w:rPr>
            </w:pPr>
            <w:r>
              <w:rPr>
                <w:b/>
                <w:bCs/>
              </w:rPr>
              <w:t>Women’s Health Victoria – Take a Stand</w:t>
            </w:r>
          </w:p>
          <w:p w14:paraId="7467D676" w14:textId="305A9CFC" w:rsidR="00FA7DCF" w:rsidRPr="00412C87" w:rsidRDefault="00FA7DCF" w:rsidP="00612DF7">
            <w:pPr>
              <w:spacing w:after="0"/>
            </w:pPr>
            <w:r w:rsidRPr="00412C87">
              <w:t>This initiative is a program that aims to support workplaces in preventing and responding to domestic violence, by taking a stand against sexism and promoting a respectful and safe workplace for all.</w:t>
            </w:r>
          </w:p>
        </w:tc>
        <w:tc>
          <w:tcPr>
            <w:tcW w:w="3749" w:type="dxa"/>
            <w:gridSpan w:val="2"/>
          </w:tcPr>
          <w:p w14:paraId="79A4B63F" w14:textId="1C60834B" w:rsidR="00FA7DCF" w:rsidRDefault="00FA7DCF" w:rsidP="00612DF7">
            <w:pPr>
              <w:pStyle w:val="ListParagraph"/>
              <w:numPr>
                <w:ilvl w:val="0"/>
                <w:numId w:val="3"/>
              </w:numPr>
              <w:spacing w:after="0"/>
              <w:ind w:left="284" w:hanging="144"/>
            </w:pPr>
            <w:r>
              <w:t>domestic violence</w:t>
            </w:r>
          </w:p>
          <w:p w14:paraId="2A49E839" w14:textId="33B19464" w:rsidR="00FA7DCF" w:rsidRDefault="00FA7DCF" w:rsidP="00612DF7">
            <w:pPr>
              <w:pStyle w:val="ListParagraph"/>
              <w:numPr>
                <w:ilvl w:val="0"/>
                <w:numId w:val="3"/>
              </w:numPr>
              <w:spacing w:after="0"/>
              <w:ind w:left="284" w:hanging="144"/>
            </w:pPr>
            <w:r>
              <w:t>respectful and safe workplace relationships</w:t>
            </w:r>
          </w:p>
          <w:p w14:paraId="374A03AE" w14:textId="2FFED3D1" w:rsidR="00FA7DCF" w:rsidRDefault="00FA7DCF" w:rsidP="00612DF7">
            <w:pPr>
              <w:pStyle w:val="ListParagraph"/>
              <w:numPr>
                <w:ilvl w:val="0"/>
                <w:numId w:val="3"/>
              </w:numPr>
              <w:spacing w:after="0"/>
              <w:ind w:left="284" w:hanging="144"/>
            </w:pPr>
            <w:r>
              <w:t>workplaces</w:t>
            </w:r>
          </w:p>
          <w:p w14:paraId="4E9B7337" w14:textId="081C0DCC" w:rsidR="00FA7DCF" w:rsidRDefault="00FA7DCF" w:rsidP="00612DF7">
            <w:pPr>
              <w:spacing w:after="0"/>
              <w:ind w:left="284"/>
            </w:pPr>
          </w:p>
        </w:tc>
      </w:tr>
      <w:tr w:rsidR="00FA7DCF" w14:paraId="44A33CEE" w14:textId="5DB67F0F" w:rsidTr="00FA7DCF">
        <w:trPr>
          <w:cantSplit/>
        </w:trPr>
        <w:tc>
          <w:tcPr>
            <w:tcW w:w="1134" w:type="dxa"/>
            <w:vMerge/>
            <w:tcBorders>
              <w:bottom w:val="single" w:sz="4" w:space="0" w:color="auto"/>
            </w:tcBorders>
          </w:tcPr>
          <w:p w14:paraId="227E7EA9" w14:textId="5A712841" w:rsidR="00FA7DCF" w:rsidRPr="001C2250" w:rsidRDefault="00FA7DCF" w:rsidP="00612DF7">
            <w:pPr>
              <w:spacing w:after="0"/>
            </w:pPr>
          </w:p>
        </w:tc>
        <w:tc>
          <w:tcPr>
            <w:tcW w:w="1985" w:type="dxa"/>
            <w:tcBorders>
              <w:bottom w:val="single" w:sz="4" w:space="0" w:color="auto"/>
            </w:tcBorders>
          </w:tcPr>
          <w:p w14:paraId="23FA0B3C" w14:textId="1B3AC376" w:rsidR="00FA7DCF" w:rsidRPr="00801FA8" w:rsidRDefault="00FA7DCF" w:rsidP="00612DF7">
            <w:pPr>
              <w:spacing w:after="0"/>
              <w:rPr>
                <w:b/>
                <w:color w:val="86BC25" w:themeColor="accent1"/>
                <w:sz w:val="28"/>
                <w:szCs w:val="28"/>
              </w:rPr>
            </w:pPr>
            <w:r w:rsidRPr="00801FA8">
              <w:rPr>
                <w:b/>
                <w:bCs/>
                <w:color w:val="86BC25" w:themeColor="accent1"/>
                <w:sz w:val="28"/>
                <w:szCs w:val="28"/>
              </w:rPr>
              <w:t>*</w:t>
            </w:r>
          </w:p>
        </w:tc>
        <w:tc>
          <w:tcPr>
            <w:tcW w:w="7591" w:type="dxa"/>
          </w:tcPr>
          <w:p w14:paraId="71DA68CC" w14:textId="1DA2175D" w:rsidR="00FA7DCF" w:rsidRDefault="00FA7DCF" w:rsidP="00612DF7">
            <w:pPr>
              <w:spacing w:after="0"/>
              <w:rPr>
                <w:b/>
                <w:bCs/>
              </w:rPr>
            </w:pPr>
            <w:r>
              <w:rPr>
                <w:b/>
                <w:bCs/>
              </w:rPr>
              <w:t>Victorian Equal Opportunity and Human Rights Commission – Raise It!</w:t>
            </w:r>
          </w:p>
          <w:p w14:paraId="69CDE2D2" w14:textId="15ADE965" w:rsidR="00FA7DCF" w:rsidRPr="003E6221" w:rsidRDefault="00FA7DCF" w:rsidP="00612DF7">
            <w:pPr>
              <w:spacing w:after="0"/>
            </w:pPr>
            <w:r w:rsidRPr="00ED016C">
              <w:t xml:space="preserve">Raise it! was a pilot project </w:t>
            </w:r>
            <w:r>
              <w:t>that was</w:t>
            </w:r>
            <w:r w:rsidRPr="00ED016C">
              <w:t xml:space="preserve"> developed and delivered with the aim for Victorian workers to have safe conversations about sexual harassment, </w:t>
            </w:r>
            <w:proofErr w:type="gramStart"/>
            <w:r w:rsidRPr="00ED016C">
              <w:t>pregnancy</w:t>
            </w:r>
            <w:proofErr w:type="gramEnd"/>
            <w:r w:rsidRPr="00ED016C">
              <w:t xml:space="preserve"> and other issues.  </w:t>
            </w:r>
            <w:r>
              <w:t>T</w:t>
            </w:r>
            <w:r w:rsidRPr="00ED016C">
              <w:t>his pilot project evaluated how conversations prevented harassment and discrimination occurring.</w:t>
            </w:r>
          </w:p>
        </w:tc>
        <w:tc>
          <w:tcPr>
            <w:tcW w:w="3749" w:type="dxa"/>
            <w:gridSpan w:val="2"/>
          </w:tcPr>
          <w:p w14:paraId="1F80B66C" w14:textId="5DF494E4" w:rsidR="00FA7DCF" w:rsidRDefault="00FA7DCF" w:rsidP="00612DF7">
            <w:pPr>
              <w:pStyle w:val="ListParagraph"/>
              <w:numPr>
                <w:ilvl w:val="0"/>
                <w:numId w:val="3"/>
              </w:numPr>
              <w:spacing w:after="0"/>
              <w:ind w:left="284" w:hanging="144"/>
            </w:pPr>
            <w:r>
              <w:t>sexual harassment, pregnancy</w:t>
            </w:r>
          </w:p>
          <w:p w14:paraId="41A6D9F5" w14:textId="3BEAAE15" w:rsidR="00FA7DCF" w:rsidRDefault="00FA7DCF" w:rsidP="00612DF7">
            <w:pPr>
              <w:pStyle w:val="ListParagraph"/>
              <w:numPr>
                <w:ilvl w:val="0"/>
                <w:numId w:val="3"/>
              </w:numPr>
              <w:spacing w:after="0"/>
              <w:ind w:left="284" w:hanging="144"/>
            </w:pPr>
            <w:r>
              <w:t>employees</w:t>
            </w:r>
          </w:p>
          <w:p w14:paraId="43CDE26F" w14:textId="6DA9A379" w:rsidR="00FA7DCF" w:rsidRDefault="00FA7DCF" w:rsidP="00612DF7">
            <w:pPr>
              <w:pStyle w:val="ListParagraph"/>
              <w:numPr>
                <w:ilvl w:val="0"/>
                <w:numId w:val="3"/>
              </w:numPr>
              <w:spacing w:after="0"/>
              <w:ind w:left="284" w:hanging="144"/>
            </w:pPr>
            <w:r>
              <w:t>workplaces</w:t>
            </w:r>
          </w:p>
          <w:p w14:paraId="1A8392CB" w14:textId="06B1A5C5" w:rsidR="00FA7DCF" w:rsidRDefault="00FA7DCF" w:rsidP="00612DF7">
            <w:pPr>
              <w:pStyle w:val="ListParagraph"/>
              <w:numPr>
                <w:ilvl w:val="0"/>
                <w:numId w:val="3"/>
              </w:numPr>
              <w:spacing w:after="0"/>
              <w:ind w:left="284" w:hanging="144"/>
            </w:pPr>
            <w:r>
              <w:t>toolkit</w:t>
            </w:r>
          </w:p>
        </w:tc>
      </w:tr>
      <w:tr w:rsidR="00FA7DCF" w14:paraId="2A06C659" w14:textId="49647033" w:rsidTr="00FA7DCF">
        <w:trPr>
          <w:cantSplit/>
        </w:trPr>
        <w:tc>
          <w:tcPr>
            <w:tcW w:w="1134" w:type="dxa"/>
            <w:vMerge w:val="restart"/>
            <w:tcBorders>
              <w:top w:val="single" w:sz="4" w:space="0" w:color="auto"/>
            </w:tcBorders>
          </w:tcPr>
          <w:p w14:paraId="345B6D79" w14:textId="72F83889" w:rsidR="00FA7DCF" w:rsidRPr="00FA7DCF" w:rsidRDefault="00FA7DCF" w:rsidP="00612DF7">
            <w:pPr>
              <w:spacing w:after="0"/>
            </w:pPr>
            <w:r>
              <w:rPr>
                <w:b/>
                <w:bCs/>
              </w:rPr>
              <w:t xml:space="preserve">Victoria </w:t>
            </w:r>
            <w:r>
              <w:t xml:space="preserve">cont. </w:t>
            </w:r>
          </w:p>
        </w:tc>
        <w:tc>
          <w:tcPr>
            <w:tcW w:w="1985" w:type="dxa"/>
          </w:tcPr>
          <w:p w14:paraId="23397557" w14:textId="77777777" w:rsidR="00FA7DCF" w:rsidRDefault="00FA7DCF" w:rsidP="00612DF7">
            <w:pPr>
              <w:spacing w:after="0"/>
              <w:rPr>
                <w:b/>
                <w:bCs/>
              </w:rPr>
            </w:pPr>
          </w:p>
        </w:tc>
        <w:tc>
          <w:tcPr>
            <w:tcW w:w="7591" w:type="dxa"/>
          </w:tcPr>
          <w:p w14:paraId="78325CF1" w14:textId="6E6718A2" w:rsidR="00FA7DCF" w:rsidRDefault="00FA7DCF" w:rsidP="00612DF7">
            <w:pPr>
              <w:spacing w:after="0"/>
              <w:rPr>
                <w:b/>
                <w:bCs/>
              </w:rPr>
            </w:pPr>
            <w:r>
              <w:rPr>
                <w:b/>
                <w:bCs/>
              </w:rPr>
              <w:t>Women’s Health Victoria – Masterclass series for primary prevention practitioners</w:t>
            </w:r>
          </w:p>
          <w:p w14:paraId="32839805" w14:textId="20B526B6" w:rsidR="00FA7DCF" w:rsidRPr="009F11FB" w:rsidRDefault="00FA7DCF" w:rsidP="00612DF7">
            <w:pPr>
              <w:spacing w:after="0"/>
            </w:pPr>
            <w:r w:rsidRPr="009F11FB">
              <w:t xml:space="preserve">A series of three masterclasses for experienced practitioners in the primary prevention of violence against women covering: </w:t>
            </w:r>
            <w:r>
              <w:t>s</w:t>
            </w:r>
            <w:r w:rsidRPr="009F11FB">
              <w:t xml:space="preserve">torytelling; </w:t>
            </w:r>
            <w:r>
              <w:t>g</w:t>
            </w:r>
            <w:r w:rsidRPr="009F11FB">
              <w:t xml:space="preserve">ender transformative practice; and </w:t>
            </w:r>
            <w:r>
              <w:t>m</w:t>
            </w:r>
            <w:r w:rsidRPr="009F11FB">
              <w:t>onitoring &amp; evaluation</w:t>
            </w:r>
            <w:r>
              <w:t>.</w:t>
            </w:r>
          </w:p>
        </w:tc>
        <w:tc>
          <w:tcPr>
            <w:tcW w:w="3749" w:type="dxa"/>
            <w:gridSpan w:val="2"/>
          </w:tcPr>
          <w:p w14:paraId="19895E55" w14:textId="3557C376" w:rsidR="00FA7DCF" w:rsidRDefault="00FA7DCF" w:rsidP="00612DF7">
            <w:pPr>
              <w:pStyle w:val="ListParagraph"/>
              <w:numPr>
                <w:ilvl w:val="0"/>
                <w:numId w:val="3"/>
              </w:numPr>
              <w:spacing w:after="0"/>
              <w:ind w:left="284" w:hanging="144"/>
            </w:pPr>
            <w:r>
              <w:t>violence against women</w:t>
            </w:r>
          </w:p>
          <w:p w14:paraId="577FCF31" w14:textId="53E22086" w:rsidR="00FA7DCF" w:rsidRDefault="00FA7DCF" w:rsidP="00612DF7">
            <w:pPr>
              <w:pStyle w:val="ListParagraph"/>
              <w:numPr>
                <w:ilvl w:val="0"/>
                <w:numId w:val="3"/>
              </w:numPr>
              <w:spacing w:after="0"/>
              <w:ind w:left="284" w:hanging="144"/>
            </w:pPr>
            <w:r>
              <w:t>primary prevention practitioners</w:t>
            </w:r>
          </w:p>
          <w:p w14:paraId="26CF3621" w14:textId="20C7CBB7" w:rsidR="00FA7DCF" w:rsidRDefault="00FA7DCF" w:rsidP="00612DF7">
            <w:pPr>
              <w:pStyle w:val="ListParagraph"/>
              <w:numPr>
                <w:ilvl w:val="0"/>
                <w:numId w:val="3"/>
              </w:numPr>
              <w:spacing w:after="0"/>
              <w:ind w:left="284" w:hanging="144"/>
            </w:pPr>
            <w:r>
              <w:t>face</w:t>
            </w:r>
            <w:r w:rsidR="000367C3">
              <w:t>-</w:t>
            </w:r>
            <w:r>
              <w:t>to</w:t>
            </w:r>
            <w:r w:rsidR="000367C3">
              <w:t>-</w:t>
            </w:r>
            <w:r>
              <w:t>face workshops</w:t>
            </w:r>
          </w:p>
          <w:p w14:paraId="7D6BC237" w14:textId="3FB68101" w:rsidR="00FA7DCF" w:rsidRPr="009F11FB" w:rsidRDefault="00FA7DCF" w:rsidP="00612DF7">
            <w:pPr>
              <w:spacing w:after="0"/>
              <w:ind w:left="284"/>
            </w:pPr>
          </w:p>
        </w:tc>
      </w:tr>
      <w:tr w:rsidR="00FA7DCF" w14:paraId="2F54B08B" w14:textId="2A37DF9B" w:rsidTr="007D4789">
        <w:trPr>
          <w:cantSplit/>
        </w:trPr>
        <w:tc>
          <w:tcPr>
            <w:tcW w:w="1134" w:type="dxa"/>
            <w:vMerge/>
          </w:tcPr>
          <w:p w14:paraId="514F4D28" w14:textId="77777777" w:rsidR="00FA7DCF" w:rsidRPr="00D120A3" w:rsidRDefault="00FA7DCF" w:rsidP="00612DF7">
            <w:pPr>
              <w:spacing w:after="0"/>
              <w:rPr>
                <w:b/>
                <w:bCs/>
              </w:rPr>
            </w:pPr>
          </w:p>
        </w:tc>
        <w:tc>
          <w:tcPr>
            <w:tcW w:w="1985" w:type="dxa"/>
          </w:tcPr>
          <w:p w14:paraId="0CFB05C6" w14:textId="77777777" w:rsidR="00FA7DCF" w:rsidRDefault="00FA7DCF" w:rsidP="00612DF7">
            <w:pPr>
              <w:spacing w:after="0"/>
              <w:rPr>
                <w:b/>
                <w:bCs/>
              </w:rPr>
            </w:pPr>
          </w:p>
        </w:tc>
        <w:tc>
          <w:tcPr>
            <w:tcW w:w="7591" w:type="dxa"/>
          </w:tcPr>
          <w:p w14:paraId="344C7EE7" w14:textId="0428F47E" w:rsidR="00FA7DCF" w:rsidRDefault="00FA7DCF" w:rsidP="00612DF7">
            <w:pPr>
              <w:spacing w:after="0"/>
              <w:rPr>
                <w:b/>
                <w:bCs/>
              </w:rPr>
            </w:pPr>
            <w:r>
              <w:rPr>
                <w:b/>
                <w:bCs/>
              </w:rPr>
              <w:t>Women’s Health Victoria – Accredited gender equity training and micro credentials</w:t>
            </w:r>
          </w:p>
          <w:p w14:paraId="6A4FD4BD" w14:textId="4BEBDAC4" w:rsidR="00FA7DCF" w:rsidRPr="0067700C" w:rsidRDefault="00FA7DCF" w:rsidP="00612DF7">
            <w:pPr>
              <w:spacing w:after="0"/>
            </w:pPr>
            <w:r>
              <w:t xml:space="preserve">This initiative is an accredited course in gender equity that comprises of 8 units. It aims to equip individuals with the knowledge, </w:t>
            </w:r>
            <w:proofErr w:type="gramStart"/>
            <w:r>
              <w:t>skills</w:t>
            </w:r>
            <w:proofErr w:type="gramEnd"/>
            <w:r>
              <w:t xml:space="preserve"> and solutions to engage in gender equity work and identify and address gender equality issues in the workplace. </w:t>
            </w:r>
          </w:p>
        </w:tc>
        <w:tc>
          <w:tcPr>
            <w:tcW w:w="3749" w:type="dxa"/>
            <w:gridSpan w:val="2"/>
          </w:tcPr>
          <w:p w14:paraId="15FE82B8" w14:textId="12B7B769" w:rsidR="00FA7DCF" w:rsidRDefault="00FA7DCF" w:rsidP="00612DF7">
            <w:pPr>
              <w:pStyle w:val="ListParagraph"/>
              <w:numPr>
                <w:ilvl w:val="0"/>
                <w:numId w:val="3"/>
              </w:numPr>
              <w:spacing w:after="0"/>
              <w:ind w:left="284" w:hanging="144"/>
            </w:pPr>
            <w:r>
              <w:t>gender equality</w:t>
            </w:r>
          </w:p>
          <w:p w14:paraId="678B5A7B" w14:textId="1801534A" w:rsidR="00FA7DCF" w:rsidRDefault="00FA7DCF" w:rsidP="00612DF7">
            <w:pPr>
              <w:pStyle w:val="ListParagraph"/>
              <w:numPr>
                <w:ilvl w:val="0"/>
                <w:numId w:val="3"/>
              </w:numPr>
              <w:spacing w:after="0"/>
              <w:ind w:left="284" w:hanging="144"/>
            </w:pPr>
            <w:r>
              <w:t>gender equity</w:t>
            </w:r>
          </w:p>
          <w:p w14:paraId="69AD4E40" w14:textId="3A220F60" w:rsidR="00FA7DCF" w:rsidRDefault="00FA7DCF" w:rsidP="00612DF7">
            <w:pPr>
              <w:pStyle w:val="ListParagraph"/>
              <w:numPr>
                <w:ilvl w:val="0"/>
                <w:numId w:val="3"/>
              </w:numPr>
              <w:spacing w:after="0"/>
              <w:ind w:left="284" w:hanging="144"/>
            </w:pPr>
            <w:r>
              <w:t>upskilling workforce</w:t>
            </w:r>
          </w:p>
          <w:p w14:paraId="13A1555E" w14:textId="2FA1BE49" w:rsidR="00FA7DCF" w:rsidRDefault="00FA7DCF" w:rsidP="00612DF7">
            <w:pPr>
              <w:pStyle w:val="ListParagraph"/>
              <w:numPr>
                <w:ilvl w:val="0"/>
                <w:numId w:val="3"/>
              </w:numPr>
              <w:spacing w:after="0"/>
              <w:ind w:left="284" w:hanging="144"/>
            </w:pPr>
            <w:r>
              <w:t xml:space="preserve">face-to-face course </w:t>
            </w:r>
          </w:p>
        </w:tc>
      </w:tr>
      <w:tr w:rsidR="00FA7DCF" w14:paraId="75879B0B" w14:textId="334692E2" w:rsidTr="007D4789">
        <w:trPr>
          <w:cantSplit/>
        </w:trPr>
        <w:tc>
          <w:tcPr>
            <w:tcW w:w="1134" w:type="dxa"/>
            <w:vMerge/>
          </w:tcPr>
          <w:p w14:paraId="6C78999A" w14:textId="77777777" w:rsidR="00FA7DCF" w:rsidRPr="00D120A3" w:rsidRDefault="00FA7DCF" w:rsidP="00612DF7">
            <w:pPr>
              <w:spacing w:after="0"/>
              <w:rPr>
                <w:b/>
                <w:bCs/>
              </w:rPr>
            </w:pPr>
          </w:p>
        </w:tc>
        <w:tc>
          <w:tcPr>
            <w:tcW w:w="1985" w:type="dxa"/>
          </w:tcPr>
          <w:p w14:paraId="3C4DEDAB" w14:textId="77777777" w:rsidR="00FA7DCF" w:rsidRDefault="00FA7DCF" w:rsidP="00612DF7">
            <w:pPr>
              <w:spacing w:after="0"/>
              <w:rPr>
                <w:b/>
                <w:bCs/>
              </w:rPr>
            </w:pPr>
          </w:p>
        </w:tc>
        <w:tc>
          <w:tcPr>
            <w:tcW w:w="7591" w:type="dxa"/>
          </w:tcPr>
          <w:p w14:paraId="55E8FD3C" w14:textId="32384025" w:rsidR="00FA7DCF" w:rsidRDefault="00FA7DCF" w:rsidP="00612DF7">
            <w:pPr>
              <w:spacing w:after="0"/>
              <w:rPr>
                <w:b/>
                <w:bCs/>
              </w:rPr>
            </w:pPr>
            <w:r>
              <w:rPr>
                <w:b/>
                <w:bCs/>
              </w:rPr>
              <w:t>Women’s Health Victoria – Safe and Supported: Building workplace response to family violence</w:t>
            </w:r>
          </w:p>
          <w:p w14:paraId="69A9A566" w14:textId="5BD14882" w:rsidR="00FA7DCF" w:rsidRPr="00080F22" w:rsidRDefault="00FA7DCF" w:rsidP="00612DF7">
            <w:pPr>
              <w:spacing w:after="0"/>
            </w:pPr>
            <w:r w:rsidRPr="006E64D0">
              <w:t>This initiative aims to support workplaces to implement programs for the prevention of family violence in a safe and supportive way. It builds the knowledge and confidence of managers and staff in designated family violence support roles to provide a supportive and appropriate responses.</w:t>
            </w:r>
          </w:p>
        </w:tc>
        <w:tc>
          <w:tcPr>
            <w:tcW w:w="3749" w:type="dxa"/>
            <w:gridSpan w:val="2"/>
          </w:tcPr>
          <w:p w14:paraId="23343D7F" w14:textId="5FCED028" w:rsidR="00FA7DCF" w:rsidRDefault="00FA7DCF" w:rsidP="00612DF7">
            <w:pPr>
              <w:pStyle w:val="ListParagraph"/>
              <w:numPr>
                <w:ilvl w:val="0"/>
                <w:numId w:val="3"/>
              </w:numPr>
              <w:spacing w:after="0"/>
              <w:ind w:left="284" w:hanging="144"/>
            </w:pPr>
            <w:r>
              <w:t>domestic and family violence</w:t>
            </w:r>
          </w:p>
          <w:p w14:paraId="3C2D9C6A" w14:textId="54BB98D5" w:rsidR="00FA7DCF" w:rsidRDefault="00FA7DCF" w:rsidP="00612DF7">
            <w:pPr>
              <w:pStyle w:val="ListParagraph"/>
              <w:numPr>
                <w:ilvl w:val="0"/>
                <w:numId w:val="3"/>
              </w:numPr>
              <w:spacing w:after="0"/>
              <w:ind w:left="284" w:hanging="144"/>
            </w:pPr>
            <w:r>
              <w:t>staff and managers</w:t>
            </w:r>
          </w:p>
          <w:p w14:paraId="2C3B2F05" w14:textId="27B4BC5A" w:rsidR="00FA7DCF" w:rsidRDefault="00FA7DCF" w:rsidP="00612DF7">
            <w:pPr>
              <w:pStyle w:val="ListParagraph"/>
              <w:numPr>
                <w:ilvl w:val="0"/>
                <w:numId w:val="3"/>
              </w:numPr>
              <w:spacing w:after="0"/>
              <w:ind w:left="284" w:hanging="144"/>
            </w:pPr>
            <w:r>
              <w:t xml:space="preserve">workplaces </w:t>
            </w:r>
          </w:p>
        </w:tc>
      </w:tr>
      <w:tr w:rsidR="00FA7DCF" w14:paraId="38C2DD76" w14:textId="188F2BB7" w:rsidTr="00703250">
        <w:trPr>
          <w:cantSplit/>
        </w:trPr>
        <w:tc>
          <w:tcPr>
            <w:tcW w:w="1134" w:type="dxa"/>
            <w:vMerge w:val="restart"/>
          </w:tcPr>
          <w:p w14:paraId="082CF6A6" w14:textId="77777777" w:rsidR="00FA7DCF" w:rsidRPr="00D120A3" w:rsidRDefault="00FA7DCF" w:rsidP="00612DF7">
            <w:pPr>
              <w:spacing w:after="0"/>
              <w:rPr>
                <w:b/>
                <w:bCs/>
              </w:rPr>
            </w:pPr>
            <w:r w:rsidRPr="00D120A3">
              <w:rPr>
                <w:b/>
                <w:bCs/>
              </w:rPr>
              <w:t>Western Australia</w:t>
            </w:r>
          </w:p>
        </w:tc>
        <w:tc>
          <w:tcPr>
            <w:tcW w:w="1985" w:type="dxa"/>
            <w:tcBorders>
              <w:bottom w:val="single" w:sz="4" w:space="0" w:color="auto"/>
            </w:tcBorders>
          </w:tcPr>
          <w:p w14:paraId="0A9DF7CA" w14:textId="77777777" w:rsidR="00FA7DCF" w:rsidRDefault="00FA7DCF" w:rsidP="00612DF7">
            <w:pPr>
              <w:spacing w:after="0"/>
              <w:rPr>
                <w:b/>
                <w:bCs/>
              </w:rPr>
            </w:pPr>
          </w:p>
        </w:tc>
        <w:tc>
          <w:tcPr>
            <w:tcW w:w="7591" w:type="dxa"/>
            <w:tcBorders>
              <w:bottom w:val="single" w:sz="4" w:space="0" w:color="auto"/>
            </w:tcBorders>
          </w:tcPr>
          <w:p w14:paraId="48B2727A" w14:textId="33019206" w:rsidR="00FA7DCF" w:rsidRDefault="00FA7DCF" w:rsidP="00612DF7">
            <w:pPr>
              <w:spacing w:after="0"/>
              <w:rPr>
                <w:b/>
                <w:bCs/>
              </w:rPr>
            </w:pPr>
            <w:r>
              <w:rPr>
                <w:b/>
                <w:bCs/>
              </w:rPr>
              <w:t>Stopping Family Violence WA – Safe and Together</w:t>
            </w:r>
          </w:p>
          <w:p w14:paraId="3FFF0496" w14:textId="6511A3EA" w:rsidR="00FA7DCF" w:rsidRDefault="00FA7DCF" w:rsidP="00612DF7">
            <w:pPr>
              <w:spacing w:after="0"/>
            </w:pPr>
            <w:r>
              <w:t xml:space="preserve">This initiative aims to provide training to support organisations to become more domestic violence informed. </w:t>
            </w:r>
          </w:p>
        </w:tc>
        <w:tc>
          <w:tcPr>
            <w:tcW w:w="3749" w:type="dxa"/>
            <w:gridSpan w:val="2"/>
            <w:tcBorders>
              <w:bottom w:val="single" w:sz="4" w:space="0" w:color="auto"/>
            </w:tcBorders>
          </w:tcPr>
          <w:p w14:paraId="64AFA2C6" w14:textId="37F443F0" w:rsidR="00FA7DCF" w:rsidRDefault="00FA7DCF" w:rsidP="00612DF7">
            <w:pPr>
              <w:pStyle w:val="ListParagraph"/>
              <w:numPr>
                <w:ilvl w:val="0"/>
                <w:numId w:val="3"/>
              </w:numPr>
              <w:spacing w:after="0"/>
              <w:ind w:left="284" w:hanging="144"/>
            </w:pPr>
            <w:r>
              <w:t>domestic violence</w:t>
            </w:r>
          </w:p>
          <w:p w14:paraId="358C7851" w14:textId="7D9EF43C" w:rsidR="00FA7DCF" w:rsidRDefault="00FA7DCF" w:rsidP="00612DF7">
            <w:pPr>
              <w:pStyle w:val="ListParagraph"/>
              <w:numPr>
                <w:ilvl w:val="0"/>
                <w:numId w:val="3"/>
              </w:numPr>
              <w:spacing w:after="0"/>
              <w:ind w:left="284" w:hanging="144"/>
            </w:pPr>
            <w:r>
              <w:t>organisations</w:t>
            </w:r>
          </w:p>
          <w:p w14:paraId="355FD6DE" w14:textId="3E0307EC" w:rsidR="00FA7DCF" w:rsidRDefault="00FA7DCF" w:rsidP="00612DF7">
            <w:pPr>
              <w:pStyle w:val="ListParagraph"/>
              <w:numPr>
                <w:ilvl w:val="0"/>
                <w:numId w:val="3"/>
              </w:numPr>
              <w:spacing w:after="0"/>
              <w:ind w:left="284" w:hanging="144"/>
            </w:pPr>
            <w:r>
              <w:t>face-to-face workshops</w:t>
            </w:r>
          </w:p>
        </w:tc>
      </w:tr>
      <w:tr w:rsidR="00FA7DCF" w14:paraId="28377451" w14:textId="28968F0D" w:rsidTr="00703250">
        <w:trPr>
          <w:cantSplit/>
        </w:trPr>
        <w:tc>
          <w:tcPr>
            <w:tcW w:w="1134" w:type="dxa"/>
            <w:vMerge/>
          </w:tcPr>
          <w:p w14:paraId="2A5C5135" w14:textId="72024F8B" w:rsidR="00FA7DCF" w:rsidRPr="001C2250" w:rsidRDefault="00FA7DCF" w:rsidP="00612DF7">
            <w:pPr>
              <w:spacing w:after="0"/>
            </w:pPr>
          </w:p>
        </w:tc>
        <w:tc>
          <w:tcPr>
            <w:tcW w:w="1985" w:type="dxa"/>
          </w:tcPr>
          <w:p w14:paraId="40BFBA83" w14:textId="77777777" w:rsidR="00FA7DCF" w:rsidRDefault="00FA7DCF" w:rsidP="00612DF7">
            <w:pPr>
              <w:spacing w:after="0"/>
              <w:rPr>
                <w:b/>
                <w:bCs/>
              </w:rPr>
            </w:pPr>
          </w:p>
        </w:tc>
        <w:tc>
          <w:tcPr>
            <w:tcW w:w="7591" w:type="dxa"/>
          </w:tcPr>
          <w:p w14:paraId="4612390F" w14:textId="5E4BCE10" w:rsidR="00FA7DCF" w:rsidRDefault="00FA7DCF" w:rsidP="00612DF7">
            <w:pPr>
              <w:spacing w:after="0"/>
              <w:rPr>
                <w:b/>
                <w:bCs/>
              </w:rPr>
            </w:pPr>
            <w:r>
              <w:rPr>
                <w:b/>
                <w:bCs/>
              </w:rPr>
              <w:t>Department of Community WA – Respectful Relationships Teaching Support Program</w:t>
            </w:r>
          </w:p>
          <w:p w14:paraId="32A41F38" w14:textId="6B7F5484" w:rsidR="00FA7DCF" w:rsidRPr="0056300E" w:rsidRDefault="00FA7DCF" w:rsidP="00612DF7">
            <w:pPr>
              <w:spacing w:after="0"/>
            </w:pPr>
            <w:r w:rsidRPr="00062AB0">
              <w:t>This program supports school staff to teach students about healthy and positive relationships in the context of family and domestic violence prevention, and the implementation of a whole of school approach to violence prevention.</w:t>
            </w:r>
          </w:p>
        </w:tc>
        <w:tc>
          <w:tcPr>
            <w:tcW w:w="3749" w:type="dxa"/>
            <w:gridSpan w:val="2"/>
          </w:tcPr>
          <w:p w14:paraId="7DB559A9" w14:textId="48A17B7B" w:rsidR="00FA7DCF" w:rsidRDefault="00FA7DCF" w:rsidP="00612DF7">
            <w:pPr>
              <w:pStyle w:val="ListParagraph"/>
              <w:numPr>
                <w:ilvl w:val="0"/>
                <w:numId w:val="3"/>
              </w:numPr>
              <w:spacing w:after="0"/>
              <w:ind w:left="284" w:hanging="144"/>
            </w:pPr>
            <w:r>
              <w:t>respectful relationships</w:t>
            </w:r>
          </w:p>
          <w:p w14:paraId="6BEB7DD8" w14:textId="1D9B834B" w:rsidR="00FA7DCF" w:rsidRDefault="00FA7DCF" w:rsidP="00612DF7">
            <w:pPr>
              <w:pStyle w:val="ListParagraph"/>
              <w:numPr>
                <w:ilvl w:val="0"/>
                <w:numId w:val="3"/>
              </w:numPr>
              <w:spacing w:after="0"/>
              <w:ind w:left="284" w:hanging="144"/>
            </w:pPr>
            <w:r>
              <w:t>teachers and staff</w:t>
            </w:r>
          </w:p>
          <w:p w14:paraId="494DA373" w14:textId="4FC0EE0C" w:rsidR="00FA7DCF" w:rsidRDefault="00FA7DCF" w:rsidP="00612DF7">
            <w:pPr>
              <w:pStyle w:val="ListParagraph"/>
              <w:numPr>
                <w:ilvl w:val="0"/>
                <w:numId w:val="3"/>
              </w:numPr>
              <w:spacing w:after="0"/>
              <w:ind w:left="284" w:hanging="144"/>
            </w:pPr>
            <w:r>
              <w:t>schools</w:t>
            </w:r>
          </w:p>
          <w:p w14:paraId="5D4E8454" w14:textId="042A2CA3" w:rsidR="00FA7DCF" w:rsidRDefault="00FA7DCF" w:rsidP="00612DF7">
            <w:pPr>
              <w:pStyle w:val="ListParagraph"/>
              <w:numPr>
                <w:ilvl w:val="0"/>
                <w:numId w:val="3"/>
              </w:numPr>
              <w:spacing w:after="0"/>
              <w:ind w:left="284" w:hanging="144"/>
            </w:pPr>
            <w:r>
              <w:t>online and face</w:t>
            </w:r>
            <w:r w:rsidR="000367C3">
              <w:t>-</w:t>
            </w:r>
            <w:r>
              <w:t>to</w:t>
            </w:r>
            <w:r w:rsidR="000367C3">
              <w:t>-</w:t>
            </w:r>
            <w:r>
              <w:t>face</w:t>
            </w:r>
          </w:p>
        </w:tc>
      </w:tr>
      <w:tr w:rsidR="00FA7DCF" w14:paraId="41D96D91" w14:textId="31963D67" w:rsidTr="00703250">
        <w:trPr>
          <w:cantSplit/>
        </w:trPr>
        <w:tc>
          <w:tcPr>
            <w:tcW w:w="1134" w:type="dxa"/>
            <w:vMerge/>
          </w:tcPr>
          <w:p w14:paraId="577E7977" w14:textId="77777777" w:rsidR="00FA7DCF" w:rsidRPr="00D120A3" w:rsidRDefault="00FA7DCF" w:rsidP="00612DF7">
            <w:pPr>
              <w:spacing w:after="0"/>
              <w:rPr>
                <w:b/>
                <w:bCs/>
              </w:rPr>
            </w:pPr>
          </w:p>
        </w:tc>
        <w:tc>
          <w:tcPr>
            <w:tcW w:w="1985" w:type="dxa"/>
          </w:tcPr>
          <w:p w14:paraId="0A0369EC" w14:textId="77777777" w:rsidR="00FA7DCF" w:rsidRDefault="00FA7DCF" w:rsidP="00612DF7">
            <w:pPr>
              <w:spacing w:after="0"/>
              <w:rPr>
                <w:b/>
                <w:bCs/>
              </w:rPr>
            </w:pPr>
          </w:p>
        </w:tc>
        <w:tc>
          <w:tcPr>
            <w:tcW w:w="7591" w:type="dxa"/>
          </w:tcPr>
          <w:p w14:paraId="0BE4A52B" w14:textId="1D2D2C82" w:rsidR="00FA7DCF" w:rsidRDefault="00FA7DCF" w:rsidP="00612DF7">
            <w:pPr>
              <w:spacing w:after="0"/>
              <w:rPr>
                <w:b/>
                <w:bCs/>
              </w:rPr>
            </w:pPr>
            <w:r>
              <w:rPr>
                <w:b/>
                <w:bCs/>
              </w:rPr>
              <w:t>Department of Communities – Respectful Relationships Teacher Support Program</w:t>
            </w:r>
          </w:p>
          <w:p w14:paraId="2A06C078" w14:textId="0B006BBD" w:rsidR="00FA7DCF" w:rsidRPr="0077660F" w:rsidRDefault="00FA7DCF" w:rsidP="00612DF7">
            <w:pPr>
              <w:spacing w:after="0"/>
            </w:pPr>
            <w:r>
              <w:t xml:space="preserve">This initiative aims to support and train teaching staff and schools to deliver respectful relationships to young people. </w:t>
            </w:r>
          </w:p>
        </w:tc>
        <w:tc>
          <w:tcPr>
            <w:tcW w:w="3749" w:type="dxa"/>
            <w:gridSpan w:val="2"/>
          </w:tcPr>
          <w:p w14:paraId="71A7BC7F" w14:textId="0D4C96DE" w:rsidR="00FA7DCF" w:rsidRDefault="00FA7DCF" w:rsidP="00612DF7">
            <w:pPr>
              <w:pStyle w:val="ListParagraph"/>
              <w:numPr>
                <w:ilvl w:val="0"/>
                <w:numId w:val="3"/>
              </w:numPr>
              <w:spacing w:after="0"/>
              <w:ind w:left="284" w:hanging="144"/>
            </w:pPr>
            <w:r>
              <w:t>respectful relationships</w:t>
            </w:r>
          </w:p>
          <w:p w14:paraId="50EAB0C1" w14:textId="33ADF8B6" w:rsidR="00FA7DCF" w:rsidRDefault="00FA7DCF" w:rsidP="00612DF7">
            <w:pPr>
              <w:pStyle w:val="ListParagraph"/>
              <w:numPr>
                <w:ilvl w:val="0"/>
                <w:numId w:val="3"/>
              </w:numPr>
              <w:spacing w:after="0"/>
              <w:ind w:left="284" w:hanging="144"/>
            </w:pPr>
            <w:r>
              <w:t>teachers</w:t>
            </w:r>
          </w:p>
          <w:p w14:paraId="39E7D78B" w14:textId="7822CE47" w:rsidR="00FA7DCF" w:rsidRDefault="00FA7DCF" w:rsidP="00612DF7">
            <w:pPr>
              <w:pStyle w:val="ListParagraph"/>
              <w:numPr>
                <w:ilvl w:val="0"/>
                <w:numId w:val="3"/>
              </w:numPr>
              <w:spacing w:after="0"/>
              <w:ind w:left="284" w:hanging="144"/>
            </w:pPr>
            <w:r>
              <w:t>schools</w:t>
            </w:r>
          </w:p>
          <w:p w14:paraId="60128732" w14:textId="755271E5" w:rsidR="00FA7DCF" w:rsidRDefault="00FA7DCF" w:rsidP="00612DF7">
            <w:pPr>
              <w:pStyle w:val="ListParagraph"/>
              <w:numPr>
                <w:ilvl w:val="0"/>
                <w:numId w:val="3"/>
              </w:numPr>
              <w:spacing w:after="0"/>
              <w:ind w:left="284" w:hanging="144"/>
            </w:pPr>
            <w:r>
              <w:t>face</w:t>
            </w:r>
            <w:r w:rsidR="000367C3">
              <w:t>-</w:t>
            </w:r>
            <w:r>
              <w:t>to</w:t>
            </w:r>
            <w:r w:rsidR="000367C3">
              <w:t>-</w:t>
            </w:r>
            <w:r>
              <w:t>face and online</w:t>
            </w:r>
          </w:p>
        </w:tc>
      </w:tr>
    </w:tbl>
    <w:p w14:paraId="30F0B465" w14:textId="3F20CFAC" w:rsidR="005A7F7C" w:rsidRDefault="005A7F7C" w:rsidP="00AF66F8">
      <w:pPr>
        <w:spacing w:after="0"/>
      </w:pPr>
    </w:p>
    <w:p w14:paraId="1E72DA87" w14:textId="46A5F6CD" w:rsidR="00025773" w:rsidRDefault="00AA7AE9" w:rsidP="00AF66F8">
      <w:pPr>
        <w:pStyle w:val="Heading2"/>
        <w:numPr>
          <w:ilvl w:val="1"/>
          <w:numId w:val="1"/>
        </w:numPr>
        <w:ind w:left="0" w:firstLine="0"/>
      </w:pPr>
      <w:bookmarkStart w:id="140" w:name="_Toc46924113"/>
      <w:r>
        <w:rPr>
          <w:noProof/>
        </w:rPr>
        <mc:AlternateContent>
          <mc:Choice Requires="wps">
            <w:drawing>
              <wp:anchor distT="0" distB="0" distL="114300" distR="114300" simplePos="0" relativeHeight="251658246" behindDoc="0" locked="0" layoutInCell="1" allowOverlap="1" wp14:anchorId="67F9E106" wp14:editId="6AEFD628">
                <wp:simplePos x="0" y="0"/>
                <wp:positionH relativeFrom="column">
                  <wp:posOffset>7663180</wp:posOffset>
                </wp:positionH>
                <wp:positionV relativeFrom="paragraph">
                  <wp:posOffset>20691</wp:posOffset>
                </wp:positionV>
                <wp:extent cx="1828800" cy="32194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7717FAFD" w14:textId="77777777" w:rsidR="008B2276" w:rsidRDefault="008B2276" w:rsidP="00AA7AE9">
                            <w:pPr>
                              <w:spacing w:after="0"/>
                            </w:pPr>
                            <w:r w:rsidRPr="00AA7AE9">
                              <w:rPr>
                                <w:color w:val="046A38" w:themeColor="accent2"/>
                              </w:rPr>
                              <w:t>*</w:t>
                            </w:r>
                            <w:r>
                              <w:t>sexual violence</w:t>
                            </w:r>
                          </w:p>
                          <w:p w14:paraId="6E04BBCF" w14:textId="77777777" w:rsidR="008B2276" w:rsidRDefault="008B2276" w:rsidP="00AA7AE9">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9E106" id="Text Box 52" o:spid="_x0000_s1039" type="#_x0000_t202" style="position:absolute;left:0;text-align:left;margin-left:603.4pt;margin-top:1.65pt;width:2in;height:25.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" filled="f" stroked="f">
                <v:textbox style="mso-fit-shape-to-text:t" inset="0,0,0,0">
                  <w:txbxContent>
                    <w:p w14:paraId="7717FAFD" w14:textId="77777777" w:rsidR="008B2276" w:rsidRDefault="008B2276" w:rsidP="00AA7AE9">
                      <w:pPr>
                        <w:spacing w:after="0"/>
                      </w:pPr>
                      <w:r w:rsidRPr="00AA7AE9">
                        <w:rPr>
                          <w:color w:val="046A38" w:themeColor="accent2"/>
                        </w:rPr>
                        <w:t>*</w:t>
                      </w:r>
                      <w:r>
                        <w:t>sexual violence</w:t>
                      </w:r>
                    </w:p>
                    <w:p w14:paraId="6E04BBCF" w14:textId="77777777" w:rsidR="008B2276" w:rsidRDefault="008B2276" w:rsidP="00AA7AE9">
                      <w:pPr>
                        <w:spacing w:after="0"/>
                      </w:pPr>
                      <w:r w:rsidRPr="00AA7AE9">
                        <w:rPr>
                          <w:color w:val="86BC25" w:themeColor="accent1"/>
                        </w:rPr>
                        <w:t>*</w:t>
                      </w:r>
                      <w:r>
                        <w:t>sexual harassment</w:t>
                      </w:r>
                    </w:p>
                  </w:txbxContent>
                </v:textbox>
              </v:shape>
            </w:pict>
          </mc:Fallback>
        </mc:AlternateContent>
      </w:r>
      <w:r w:rsidR="00025773">
        <w:t>Fostering coalitions and networks</w:t>
      </w:r>
      <w:bookmarkEnd w:id="140"/>
    </w:p>
    <w:p w14:paraId="2E3686CE" w14:textId="691131E5" w:rsidR="00031A82" w:rsidRDefault="00430344" w:rsidP="00AF66F8">
      <w:r>
        <w:t xml:space="preserve">Community engagement and </w:t>
      </w:r>
      <w:r w:rsidR="00A500D3">
        <w:t>mobilisation</w:t>
      </w:r>
      <w:r w:rsidR="003605EA">
        <w:t xml:space="preserve"> – </w:t>
      </w:r>
      <w:r w:rsidR="00A500D3">
        <w:t xml:space="preserve">discussion groups, </w:t>
      </w:r>
      <w:proofErr w:type="gramStart"/>
      <w:r w:rsidR="00A500D3">
        <w:t>networks</w:t>
      </w:r>
      <w:proofErr w:type="gramEnd"/>
      <w:r w:rsidR="00A500D3">
        <w:t xml:space="preserve"> and advocacy </w:t>
      </w:r>
    </w:p>
    <w:tbl>
      <w:tblPr>
        <w:tblStyle w:val="Deloittetable"/>
        <w:tblW w:w="14459" w:type="dxa"/>
        <w:tblLook w:val="04A0" w:firstRow="1" w:lastRow="0" w:firstColumn="1" w:lastColumn="0" w:noHBand="0" w:noVBand="1"/>
      </w:tblPr>
      <w:tblGrid>
        <w:gridCol w:w="1134"/>
        <w:gridCol w:w="1985"/>
        <w:gridCol w:w="7889"/>
        <w:gridCol w:w="3367"/>
        <w:gridCol w:w="84"/>
      </w:tblGrid>
      <w:tr w:rsidR="00280F94" w14:paraId="4470F389" w14:textId="0FC158E3" w:rsidTr="005208E2">
        <w:trPr>
          <w:gridAfter w:val="1"/>
          <w:cnfStyle w:val="100000000000" w:firstRow="1" w:lastRow="0" w:firstColumn="0" w:lastColumn="0" w:oddVBand="0" w:evenVBand="0" w:oddHBand="0" w:evenHBand="0" w:firstRowFirstColumn="0" w:firstRowLastColumn="0" w:lastRowFirstColumn="0" w:lastRowLastColumn="0"/>
          <w:wAfter w:w="84" w:type="dxa"/>
          <w:tblHeader/>
        </w:trPr>
        <w:tc>
          <w:tcPr>
            <w:tcW w:w="1134" w:type="dxa"/>
          </w:tcPr>
          <w:p w14:paraId="75313E91" w14:textId="77777777" w:rsidR="00280F94" w:rsidRPr="00322203" w:rsidRDefault="00280F94">
            <w:pPr>
              <w:pStyle w:val="Heading3un-numbered"/>
              <w:rPr>
                <w:color w:val="62B5E5" w:themeColor="accent3"/>
                <w:szCs w:val="17"/>
              </w:rPr>
            </w:pPr>
            <w:r w:rsidRPr="00322203">
              <w:rPr>
                <w:color w:val="62B5E5" w:themeColor="accent3"/>
                <w:szCs w:val="17"/>
              </w:rPr>
              <w:t>Jurisdiction</w:t>
            </w:r>
          </w:p>
        </w:tc>
        <w:tc>
          <w:tcPr>
            <w:tcW w:w="1985" w:type="dxa"/>
          </w:tcPr>
          <w:p w14:paraId="57593A27" w14:textId="08FA86E4" w:rsidR="00280F94" w:rsidRPr="00322203" w:rsidRDefault="00280F94" w:rsidP="00AF66F8">
            <w:pPr>
              <w:pStyle w:val="Heading3un-numbered"/>
              <w:rPr>
                <w:color w:val="62B5E5" w:themeColor="accent3"/>
                <w:szCs w:val="17"/>
              </w:rPr>
            </w:pPr>
            <w:r w:rsidRPr="00801FA8">
              <w:rPr>
                <w:color w:val="62B5E5" w:themeColor="accent3"/>
                <w:szCs w:val="17"/>
              </w:rPr>
              <w:t>Specific focus on sexual violence or sexual harassment</w:t>
            </w:r>
          </w:p>
        </w:tc>
        <w:tc>
          <w:tcPr>
            <w:tcW w:w="7889" w:type="dxa"/>
          </w:tcPr>
          <w:p w14:paraId="7D3A3530" w14:textId="77777777" w:rsidR="00280F94" w:rsidRPr="00322203" w:rsidRDefault="00280F94" w:rsidP="00AF66F8">
            <w:pPr>
              <w:pStyle w:val="Heading3un-numbered"/>
              <w:rPr>
                <w:color w:val="62B5E5" w:themeColor="accent3"/>
                <w:szCs w:val="17"/>
              </w:rPr>
            </w:pPr>
            <w:r w:rsidRPr="00322203">
              <w:rPr>
                <w:color w:val="62B5E5" w:themeColor="accent3"/>
                <w:szCs w:val="17"/>
              </w:rPr>
              <w:t>Description</w:t>
            </w:r>
          </w:p>
        </w:tc>
        <w:tc>
          <w:tcPr>
            <w:tcW w:w="3367" w:type="dxa"/>
          </w:tcPr>
          <w:p w14:paraId="3D175DA9" w14:textId="77777777" w:rsidR="00280F94" w:rsidRPr="00322203" w:rsidRDefault="00280F94">
            <w:pPr>
              <w:pStyle w:val="Heading3un-numbered"/>
              <w:rPr>
                <w:color w:val="62B5E5" w:themeColor="accent3"/>
                <w:szCs w:val="17"/>
              </w:rPr>
            </w:pPr>
            <w:r w:rsidRPr="00322203">
              <w:rPr>
                <w:color w:val="62B5E5" w:themeColor="accent3"/>
                <w:szCs w:val="17"/>
              </w:rPr>
              <w:t>Topic, target group, setting, delivery mode</w:t>
            </w:r>
          </w:p>
        </w:tc>
      </w:tr>
      <w:tr w:rsidR="00FA7DCF" w14:paraId="0A813067" w14:textId="510C01DE" w:rsidTr="005208E2">
        <w:tc>
          <w:tcPr>
            <w:tcW w:w="1134" w:type="dxa"/>
            <w:vMerge w:val="restart"/>
          </w:tcPr>
          <w:p w14:paraId="3C3BB220" w14:textId="77777777" w:rsidR="00FA7DCF" w:rsidRPr="00223A17" w:rsidRDefault="00FA7DCF" w:rsidP="00AF66F8">
            <w:pPr>
              <w:rPr>
                <w:b/>
                <w:bCs/>
              </w:rPr>
            </w:pPr>
            <w:r w:rsidRPr="00223A17">
              <w:rPr>
                <w:b/>
                <w:bCs/>
              </w:rPr>
              <w:t>National</w:t>
            </w:r>
          </w:p>
        </w:tc>
        <w:tc>
          <w:tcPr>
            <w:tcW w:w="1985" w:type="dxa"/>
          </w:tcPr>
          <w:p w14:paraId="70898AA9" w14:textId="77777777" w:rsidR="00FA7DCF" w:rsidRPr="00CE51B9" w:rsidRDefault="00FA7DCF" w:rsidP="00AF66F8">
            <w:pPr>
              <w:spacing w:after="0"/>
              <w:rPr>
                <w:b/>
                <w:bCs/>
              </w:rPr>
            </w:pPr>
          </w:p>
        </w:tc>
        <w:tc>
          <w:tcPr>
            <w:tcW w:w="7889" w:type="dxa"/>
          </w:tcPr>
          <w:p w14:paraId="2C506FC2" w14:textId="7B00E9EA" w:rsidR="00FA7DCF" w:rsidRPr="00CE51B9" w:rsidRDefault="00FA7DCF" w:rsidP="00AF66F8">
            <w:pPr>
              <w:spacing w:after="0"/>
              <w:rPr>
                <w:b/>
                <w:bCs/>
              </w:rPr>
            </w:pPr>
            <w:r w:rsidRPr="00CE51B9">
              <w:rPr>
                <w:b/>
                <w:bCs/>
              </w:rPr>
              <w:t>White Ribbon Australia – Ambassador Program</w:t>
            </w:r>
          </w:p>
          <w:p w14:paraId="592D49EB" w14:textId="1AC6559B" w:rsidR="00FA7DCF" w:rsidRDefault="00FA7DCF" w:rsidP="00AF66F8">
            <w:pPr>
              <w:spacing w:after="0"/>
            </w:pPr>
            <w:r>
              <w:t>This initiative aims to encourage men to makes women’s safety a man’s issue too. Ambassador and advocates aim to seek opportunities to educate and partner with men about ways they can make a real difference to stop violence against women.</w:t>
            </w:r>
          </w:p>
        </w:tc>
        <w:tc>
          <w:tcPr>
            <w:tcW w:w="3451" w:type="dxa"/>
            <w:gridSpan w:val="2"/>
          </w:tcPr>
          <w:p w14:paraId="23ABE274" w14:textId="45DB90AF" w:rsidR="00FA7DCF" w:rsidRDefault="00FA7DCF" w:rsidP="000806E4">
            <w:pPr>
              <w:pStyle w:val="ListParagraph"/>
              <w:numPr>
                <w:ilvl w:val="0"/>
                <w:numId w:val="3"/>
              </w:numPr>
              <w:spacing w:after="0"/>
              <w:ind w:left="284" w:hanging="144"/>
            </w:pPr>
            <w:r>
              <w:t>violence against women</w:t>
            </w:r>
          </w:p>
          <w:p w14:paraId="42C545FB" w14:textId="29D45429" w:rsidR="00FA7DCF" w:rsidRDefault="00FA7DCF" w:rsidP="000806E4">
            <w:pPr>
              <w:pStyle w:val="ListParagraph"/>
              <w:numPr>
                <w:ilvl w:val="0"/>
                <w:numId w:val="3"/>
              </w:numPr>
              <w:spacing w:after="0"/>
              <w:ind w:left="284" w:hanging="144"/>
            </w:pPr>
            <w:r>
              <w:t>men</w:t>
            </w:r>
          </w:p>
          <w:p w14:paraId="3979A379" w14:textId="73A6B6A1" w:rsidR="00FA7DCF" w:rsidRPr="006B6DBA" w:rsidRDefault="00FA7DCF" w:rsidP="000806E4">
            <w:pPr>
              <w:pStyle w:val="ListParagraph"/>
              <w:numPr>
                <w:ilvl w:val="0"/>
                <w:numId w:val="3"/>
              </w:numPr>
              <w:spacing w:after="0"/>
              <w:ind w:left="284" w:hanging="144"/>
            </w:pPr>
            <w:r>
              <w:t>community events, campaigning at national and local level, engaging and educating their peers</w:t>
            </w:r>
          </w:p>
        </w:tc>
      </w:tr>
      <w:tr w:rsidR="00FA7DCF" w14:paraId="309CA45D" w14:textId="03358433" w:rsidTr="005208E2">
        <w:tc>
          <w:tcPr>
            <w:tcW w:w="1134" w:type="dxa"/>
            <w:vMerge/>
          </w:tcPr>
          <w:p w14:paraId="70830E20" w14:textId="77777777" w:rsidR="00FA7DCF" w:rsidRPr="00223A17" w:rsidRDefault="00FA7DCF" w:rsidP="00AF66F8">
            <w:pPr>
              <w:rPr>
                <w:b/>
                <w:bCs/>
              </w:rPr>
            </w:pPr>
          </w:p>
        </w:tc>
        <w:tc>
          <w:tcPr>
            <w:tcW w:w="1985" w:type="dxa"/>
          </w:tcPr>
          <w:p w14:paraId="44F10491" w14:textId="77777777" w:rsidR="00FA7DCF" w:rsidRDefault="00FA7DCF" w:rsidP="00AF66F8">
            <w:pPr>
              <w:spacing w:after="0"/>
              <w:rPr>
                <w:b/>
                <w:bCs/>
              </w:rPr>
            </w:pPr>
          </w:p>
        </w:tc>
        <w:tc>
          <w:tcPr>
            <w:tcW w:w="7889" w:type="dxa"/>
          </w:tcPr>
          <w:p w14:paraId="73A552D6" w14:textId="53B400A5" w:rsidR="00FA7DCF" w:rsidRDefault="00FA7DCF" w:rsidP="00AF66F8">
            <w:pPr>
              <w:spacing w:after="0"/>
              <w:rPr>
                <w:b/>
                <w:bCs/>
              </w:rPr>
            </w:pPr>
            <w:r>
              <w:rPr>
                <w:b/>
                <w:bCs/>
              </w:rPr>
              <w:t>Intersex Human Rights Australia – Systemic advocacy on protecting the human rights on intersex people</w:t>
            </w:r>
          </w:p>
          <w:p w14:paraId="6EC1DC48" w14:textId="3EB0131C" w:rsidR="00FA7DCF" w:rsidRPr="00880CA6" w:rsidRDefault="00FA7DCF" w:rsidP="00AF66F8">
            <w:pPr>
              <w:spacing w:after="0"/>
            </w:pPr>
            <w:r>
              <w:t xml:space="preserve">This initiative aims to promote human rights, </w:t>
            </w:r>
            <w:proofErr w:type="gramStart"/>
            <w:r>
              <w:t>health</w:t>
            </w:r>
            <w:proofErr w:type="gramEnd"/>
            <w:r>
              <w:t xml:space="preserve"> and bodily autonomy. Their goals are to help create a society where intersex bodies are not stigmatised, and where their rights as people are recognised. </w:t>
            </w:r>
          </w:p>
        </w:tc>
        <w:tc>
          <w:tcPr>
            <w:tcW w:w="3451" w:type="dxa"/>
            <w:gridSpan w:val="2"/>
          </w:tcPr>
          <w:p w14:paraId="490A185F" w14:textId="79FA12B0" w:rsidR="00FA7DCF" w:rsidRDefault="00FA7DCF" w:rsidP="000806E4">
            <w:pPr>
              <w:pStyle w:val="ListParagraph"/>
              <w:numPr>
                <w:ilvl w:val="0"/>
                <w:numId w:val="3"/>
              </w:numPr>
              <w:spacing w:after="0"/>
              <w:ind w:left="284" w:hanging="144"/>
            </w:pPr>
            <w:r>
              <w:t xml:space="preserve">human rights, </w:t>
            </w:r>
            <w:proofErr w:type="gramStart"/>
            <w:r>
              <w:t>health</w:t>
            </w:r>
            <w:proofErr w:type="gramEnd"/>
            <w:r>
              <w:t xml:space="preserve"> and bodily autonomy</w:t>
            </w:r>
          </w:p>
          <w:p w14:paraId="4F12172B" w14:textId="54AEE35F" w:rsidR="00FA7DCF" w:rsidRDefault="00FA7DCF" w:rsidP="000806E4">
            <w:pPr>
              <w:pStyle w:val="ListParagraph"/>
              <w:numPr>
                <w:ilvl w:val="0"/>
                <w:numId w:val="3"/>
              </w:numPr>
              <w:spacing w:after="0"/>
              <w:ind w:left="284" w:hanging="144"/>
            </w:pPr>
            <w:r>
              <w:t>intersex people</w:t>
            </w:r>
          </w:p>
          <w:p w14:paraId="1E2C9D56" w14:textId="6FDA95D9" w:rsidR="00FA7DCF" w:rsidRDefault="00FA7DCF" w:rsidP="000806E4">
            <w:pPr>
              <w:pStyle w:val="ListParagraph"/>
              <w:numPr>
                <w:ilvl w:val="0"/>
                <w:numId w:val="3"/>
              </w:numPr>
              <w:spacing w:after="0"/>
              <w:ind w:left="284" w:hanging="144"/>
            </w:pPr>
            <w:r>
              <w:t xml:space="preserve">advocacy </w:t>
            </w:r>
          </w:p>
        </w:tc>
      </w:tr>
      <w:tr w:rsidR="00FA7DCF" w14:paraId="7B6FD8A4" w14:textId="4A20150A" w:rsidTr="005208E2">
        <w:tc>
          <w:tcPr>
            <w:tcW w:w="1134" w:type="dxa"/>
            <w:vMerge/>
          </w:tcPr>
          <w:p w14:paraId="3DC1C04A" w14:textId="77777777" w:rsidR="00FA7DCF" w:rsidRPr="00223A17" w:rsidRDefault="00FA7DCF" w:rsidP="00AF66F8">
            <w:pPr>
              <w:rPr>
                <w:b/>
                <w:bCs/>
              </w:rPr>
            </w:pPr>
          </w:p>
        </w:tc>
        <w:tc>
          <w:tcPr>
            <w:tcW w:w="1985" w:type="dxa"/>
          </w:tcPr>
          <w:p w14:paraId="11051AC1" w14:textId="77777777" w:rsidR="00FA7DCF" w:rsidRDefault="00FA7DCF" w:rsidP="00AF66F8">
            <w:pPr>
              <w:spacing w:after="0"/>
              <w:rPr>
                <w:b/>
                <w:bCs/>
              </w:rPr>
            </w:pPr>
          </w:p>
        </w:tc>
        <w:tc>
          <w:tcPr>
            <w:tcW w:w="7889" w:type="dxa"/>
          </w:tcPr>
          <w:p w14:paraId="55434402" w14:textId="3B89ADB5" w:rsidR="00FA7DCF" w:rsidRDefault="00FA7DCF" w:rsidP="00AF66F8">
            <w:pPr>
              <w:spacing w:after="0"/>
              <w:rPr>
                <w:b/>
                <w:bCs/>
              </w:rPr>
            </w:pPr>
            <w:r>
              <w:rPr>
                <w:b/>
                <w:bCs/>
              </w:rPr>
              <w:t>Office for Women – National Summit to Reducing Violence Against Women</w:t>
            </w:r>
          </w:p>
          <w:p w14:paraId="4CFAB3CB" w14:textId="287E82A7" w:rsidR="00FA7DCF" w:rsidRPr="00CE1AE1" w:rsidRDefault="00FA7DCF" w:rsidP="00AF66F8">
            <w:pPr>
              <w:spacing w:after="0"/>
            </w:pPr>
            <w:r w:rsidRPr="00CE1AE1">
              <w:t xml:space="preserve">The Summit was held in 2018 and feature closed-door discussions, panel sessions and debates with a focus on solutions to shape future policies. This Summit is an opportunity to consider and collate feedback received from stakeholders and to inform the development of the </w:t>
            </w:r>
            <w:r>
              <w:t>Fourth Action Plan.</w:t>
            </w:r>
          </w:p>
        </w:tc>
        <w:tc>
          <w:tcPr>
            <w:tcW w:w="3451" w:type="dxa"/>
            <w:gridSpan w:val="2"/>
          </w:tcPr>
          <w:p w14:paraId="03851786" w14:textId="73130DB1" w:rsidR="00FA7DCF" w:rsidRDefault="00FA7DCF" w:rsidP="000806E4">
            <w:pPr>
              <w:pStyle w:val="ListParagraph"/>
              <w:numPr>
                <w:ilvl w:val="0"/>
                <w:numId w:val="3"/>
              </w:numPr>
              <w:spacing w:after="0"/>
              <w:ind w:left="284" w:hanging="144"/>
            </w:pPr>
            <w:r>
              <w:t>violence against women</w:t>
            </w:r>
          </w:p>
          <w:p w14:paraId="3B575909" w14:textId="7258BBEB" w:rsidR="00FA7DCF" w:rsidRDefault="00FA7DCF" w:rsidP="000806E4">
            <w:pPr>
              <w:pStyle w:val="ListParagraph"/>
              <w:numPr>
                <w:ilvl w:val="0"/>
                <w:numId w:val="3"/>
              </w:numPr>
              <w:spacing w:after="0"/>
              <w:ind w:left="284" w:hanging="144"/>
            </w:pPr>
            <w:r>
              <w:t>whole of population</w:t>
            </w:r>
          </w:p>
          <w:p w14:paraId="48D05594" w14:textId="186712CB" w:rsidR="00FA7DCF" w:rsidRDefault="00FA7DCF" w:rsidP="000806E4">
            <w:pPr>
              <w:pStyle w:val="ListParagraph"/>
              <w:numPr>
                <w:ilvl w:val="0"/>
                <w:numId w:val="3"/>
              </w:numPr>
              <w:spacing w:after="0"/>
              <w:ind w:left="284" w:hanging="144"/>
            </w:pPr>
            <w:r>
              <w:t>national summit – p</w:t>
            </w:r>
            <w:r w:rsidRPr="004C3879">
              <w:t>anel</w:t>
            </w:r>
            <w:r>
              <w:t xml:space="preserve"> discussion, debates</w:t>
            </w:r>
          </w:p>
        </w:tc>
      </w:tr>
      <w:tr w:rsidR="00FA7DCF" w14:paraId="24BDECD0" w14:textId="7765C5FD" w:rsidTr="005208E2">
        <w:tc>
          <w:tcPr>
            <w:tcW w:w="1134" w:type="dxa"/>
            <w:vMerge/>
          </w:tcPr>
          <w:p w14:paraId="177F85CE" w14:textId="77777777" w:rsidR="00FA7DCF" w:rsidRPr="00223A17" w:rsidRDefault="00FA7DCF" w:rsidP="00AF66F8">
            <w:pPr>
              <w:rPr>
                <w:b/>
                <w:bCs/>
              </w:rPr>
            </w:pPr>
          </w:p>
        </w:tc>
        <w:tc>
          <w:tcPr>
            <w:tcW w:w="1985" w:type="dxa"/>
          </w:tcPr>
          <w:p w14:paraId="21A2C2A1" w14:textId="77777777" w:rsidR="00FA7DCF" w:rsidRDefault="00FA7DCF" w:rsidP="00AF66F8">
            <w:pPr>
              <w:spacing w:after="0"/>
              <w:rPr>
                <w:b/>
                <w:bCs/>
              </w:rPr>
            </w:pPr>
          </w:p>
        </w:tc>
        <w:tc>
          <w:tcPr>
            <w:tcW w:w="7889" w:type="dxa"/>
          </w:tcPr>
          <w:p w14:paraId="499CAC45" w14:textId="4548AC38" w:rsidR="00FA7DCF" w:rsidRDefault="00FA7DCF" w:rsidP="00AF66F8">
            <w:pPr>
              <w:spacing w:after="0"/>
              <w:rPr>
                <w:b/>
                <w:bCs/>
              </w:rPr>
            </w:pPr>
            <w:r>
              <w:rPr>
                <w:b/>
                <w:bCs/>
              </w:rPr>
              <w:t>National Rural Women’s Coalition – Health and Wellbeing Roundtable</w:t>
            </w:r>
          </w:p>
          <w:p w14:paraId="123CDF1E" w14:textId="19D6E31F" w:rsidR="00FA7DCF" w:rsidRPr="000608E6" w:rsidRDefault="00FA7DCF" w:rsidP="00AF66F8">
            <w:pPr>
              <w:spacing w:after="0"/>
            </w:pPr>
            <w:r w:rsidRPr="005906AF">
              <w:t>This initiative aims to bring together a diverse group of informed rural women from all parts of Australia to examine what support can be provided to rural and remote women who experience family violence.</w:t>
            </w:r>
            <w:r>
              <w:t xml:space="preserve"> Occurred in 2015.</w:t>
            </w:r>
          </w:p>
        </w:tc>
        <w:tc>
          <w:tcPr>
            <w:tcW w:w="3451" w:type="dxa"/>
            <w:gridSpan w:val="2"/>
          </w:tcPr>
          <w:p w14:paraId="2E248363" w14:textId="3DCF4A46" w:rsidR="00FA7DCF" w:rsidRDefault="00FA7DCF" w:rsidP="000806E4">
            <w:pPr>
              <w:pStyle w:val="ListParagraph"/>
              <w:numPr>
                <w:ilvl w:val="0"/>
                <w:numId w:val="3"/>
              </w:numPr>
              <w:spacing w:after="0"/>
              <w:ind w:left="284" w:hanging="144"/>
            </w:pPr>
            <w:r>
              <w:t>family violence</w:t>
            </w:r>
          </w:p>
          <w:p w14:paraId="61890286" w14:textId="315A782E" w:rsidR="00FA7DCF" w:rsidRDefault="00FA7DCF" w:rsidP="000806E4">
            <w:pPr>
              <w:pStyle w:val="ListParagraph"/>
              <w:numPr>
                <w:ilvl w:val="0"/>
                <w:numId w:val="3"/>
              </w:numPr>
              <w:spacing w:after="0"/>
              <w:ind w:left="284" w:hanging="144"/>
            </w:pPr>
            <w:r>
              <w:t>rural women</w:t>
            </w:r>
          </w:p>
          <w:p w14:paraId="44484CFA" w14:textId="6E81BAAA" w:rsidR="00FA7DCF" w:rsidRDefault="00FA7DCF" w:rsidP="000806E4">
            <w:pPr>
              <w:pStyle w:val="ListParagraph"/>
              <w:numPr>
                <w:ilvl w:val="0"/>
                <w:numId w:val="3"/>
              </w:numPr>
              <w:spacing w:after="0"/>
              <w:ind w:left="284" w:hanging="144"/>
            </w:pPr>
            <w:r>
              <w:t>roundtable</w:t>
            </w:r>
          </w:p>
        </w:tc>
      </w:tr>
      <w:tr w:rsidR="00FA7DCF" w14:paraId="37099CB0" w14:textId="059239A9" w:rsidTr="00703250">
        <w:tc>
          <w:tcPr>
            <w:tcW w:w="1134" w:type="dxa"/>
            <w:vMerge/>
          </w:tcPr>
          <w:p w14:paraId="4DBB165D" w14:textId="77BCC835" w:rsidR="00FA7DCF" w:rsidRPr="006C75D5" w:rsidRDefault="00FA7DCF" w:rsidP="00AF66F8"/>
        </w:tc>
        <w:tc>
          <w:tcPr>
            <w:tcW w:w="1985" w:type="dxa"/>
            <w:tcBorders>
              <w:bottom w:val="single" w:sz="4" w:space="0" w:color="auto"/>
            </w:tcBorders>
          </w:tcPr>
          <w:p w14:paraId="0C933EEC" w14:textId="77777777" w:rsidR="00FA7DCF" w:rsidRDefault="00FA7DCF" w:rsidP="00AF66F8">
            <w:pPr>
              <w:spacing w:after="0"/>
              <w:rPr>
                <w:b/>
                <w:bCs/>
              </w:rPr>
            </w:pPr>
          </w:p>
        </w:tc>
        <w:tc>
          <w:tcPr>
            <w:tcW w:w="7889" w:type="dxa"/>
            <w:tcBorders>
              <w:bottom w:val="single" w:sz="4" w:space="0" w:color="auto"/>
            </w:tcBorders>
          </w:tcPr>
          <w:p w14:paraId="7C8BB7EE" w14:textId="1003BC36" w:rsidR="00FA7DCF" w:rsidRDefault="00FA7DCF" w:rsidP="00AF66F8">
            <w:pPr>
              <w:spacing w:after="0"/>
              <w:rPr>
                <w:b/>
                <w:bCs/>
              </w:rPr>
            </w:pPr>
            <w:r>
              <w:rPr>
                <w:b/>
                <w:bCs/>
              </w:rPr>
              <w:t xml:space="preserve">No to Violence – Advocacy and media to end men’s family violence </w:t>
            </w:r>
          </w:p>
          <w:p w14:paraId="1D55CAEC" w14:textId="77466B7F" w:rsidR="00FA7DCF" w:rsidRPr="001D5949" w:rsidRDefault="00FA7DCF" w:rsidP="00AF66F8">
            <w:pPr>
              <w:spacing w:after="0"/>
            </w:pPr>
            <w:r w:rsidRPr="0003314A">
              <w:t>No to Violence has media releases, policy submissions and partnerships with organisations</w:t>
            </w:r>
            <w:r>
              <w:t>, with the aim to</w:t>
            </w:r>
            <w:r w:rsidRPr="0003314A">
              <w:t xml:space="preserve"> help prevent violence. They provide advice based on evidence-informed interventions to government.</w:t>
            </w:r>
          </w:p>
        </w:tc>
        <w:tc>
          <w:tcPr>
            <w:tcW w:w="3451" w:type="dxa"/>
            <w:gridSpan w:val="2"/>
          </w:tcPr>
          <w:p w14:paraId="0110A3DA" w14:textId="0453E859" w:rsidR="00FA7DCF" w:rsidRDefault="00FA7DCF" w:rsidP="000806E4">
            <w:pPr>
              <w:pStyle w:val="ListParagraph"/>
              <w:numPr>
                <w:ilvl w:val="0"/>
                <w:numId w:val="3"/>
              </w:numPr>
              <w:spacing w:after="0"/>
              <w:ind w:left="284" w:hanging="144"/>
            </w:pPr>
            <w:r>
              <w:t>family violence</w:t>
            </w:r>
          </w:p>
          <w:p w14:paraId="4C28EE7A" w14:textId="32B547A6" w:rsidR="00FA7DCF" w:rsidRDefault="00FA7DCF" w:rsidP="000806E4">
            <w:pPr>
              <w:pStyle w:val="ListParagraph"/>
              <w:numPr>
                <w:ilvl w:val="0"/>
                <w:numId w:val="3"/>
              </w:numPr>
              <w:spacing w:after="0"/>
              <w:ind w:left="284" w:hanging="144"/>
            </w:pPr>
            <w:r>
              <w:t>government</w:t>
            </w:r>
          </w:p>
          <w:p w14:paraId="7F56911A" w14:textId="087F8A0B" w:rsidR="00FA7DCF" w:rsidRDefault="00FA7DCF" w:rsidP="000806E4">
            <w:pPr>
              <w:pStyle w:val="ListParagraph"/>
              <w:numPr>
                <w:ilvl w:val="0"/>
                <w:numId w:val="3"/>
              </w:numPr>
              <w:spacing w:after="0"/>
              <w:ind w:left="284" w:hanging="144"/>
            </w:pPr>
            <w:r>
              <w:t xml:space="preserve">advocacy </w:t>
            </w:r>
          </w:p>
        </w:tc>
      </w:tr>
      <w:tr w:rsidR="00FA7DCF" w14:paraId="3A4A6EC2" w14:textId="211D1D73" w:rsidTr="00FA7DCF">
        <w:tc>
          <w:tcPr>
            <w:tcW w:w="1134" w:type="dxa"/>
            <w:vMerge/>
            <w:tcBorders>
              <w:bottom w:val="single" w:sz="4" w:space="0" w:color="auto"/>
            </w:tcBorders>
          </w:tcPr>
          <w:p w14:paraId="3BB8F57F" w14:textId="63F8D521" w:rsidR="00FA7DCF" w:rsidRPr="00572432" w:rsidRDefault="00FA7DCF" w:rsidP="00AF66F8"/>
        </w:tc>
        <w:tc>
          <w:tcPr>
            <w:tcW w:w="1985" w:type="dxa"/>
            <w:tcBorders>
              <w:bottom w:val="single" w:sz="4" w:space="0" w:color="auto"/>
            </w:tcBorders>
          </w:tcPr>
          <w:p w14:paraId="56C7AF1A" w14:textId="77777777" w:rsidR="00FA7DCF" w:rsidRDefault="00FA7DCF" w:rsidP="00AF66F8">
            <w:pPr>
              <w:spacing w:after="0"/>
              <w:rPr>
                <w:b/>
                <w:bCs/>
              </w:rPr>
            </w:pPr>
          </w:p>
        </w:tc>
        <w:tc>
          <w:tcPr>
            <w:tcW w:w="7889" w:type="dxa"/>
            <w:tcBorders>
              <w:bottom w:val="single" w:sz="4" w:space="0" w:color="auto"/>
            </w:tcBorders>
          </w:tcPr>
          <w:p w14:paraId="5DE24B75" w14:textId="7A580B40" w:rsidR="00FA7DCF" w:rsidRDefault="00FA7DCF" w:rsidP="00AF66F8">
            <w:pPr>
              <w:spacing w:after="0"/>
              <w:rPr>
                <w:b/>
                <w:bCs/>
              </w:rPr>
            </w:pPr>
            <w:r>
              <w:rPr>
                <w:b/>
                <w:bCs/>
              </w:rPr>
              <w:t>Our Watch – Ambassadors</w:t>
            </w:r>
          </w:p>
          <w:p w14:paraId="41AEE4A0" w14:textId="3CF232E6" w:rsidR="00FA7DCF" w:rsidRPr="002B1357" w:rsidRDefault="00FA7DCF" w:rsidP="00AF66F8">
            <w:pPr>
              <w:spacing w:after="0"/>
            </w:pPr>
            <w:r w:rsidRPr="00133EC1">
              <w:t>Ambassadors work with Our Watch to help prevent violence against women and their children in Australia. The ambassadors include prominent figures, who can bring awareness to the issue.</w:t>
            </w:r>
          </w:p>
        </w:tc>
        <w:tc>
          <w:tcPr>
            <w:tcW w:w="3451" w:type="dxa"/>
            <w:gridSpan w:val="2"/>
            <w:tcBorders>
              <w:bottom w:val="single" w:sz="4" w:space="0" w:color="auto"/>
            </w:tcBorders>
          </w:tcPr>
          <w:p w14:paraId="6B1E0373" w14:textId="0EE56DF5" w:rsidR="00FA7DCF" w:rsidRDefault="00FA7DCF" w:rsidP="000806E4">
            <w:pPr>
              <w:pStyle w:val="ListParagraph"/>
              <w:numPr>
                <w:ilvl w:val="0"/>
                <w:numId w:val="3"/>
              </w:numPr>
              <w:spacing w:after="0"/>
              <w:ind w:left="284" w:hanging="144"/>
            </w:pPr>
            <w:r>
              <w:t>violence against women</w:t>
            </w:r>
          </w:p>
          <w:p w14:paraId="4126E27C" w14:textId="76E0C5C0" w:rsidR="00FA7DCF" w:rsidRDefault="00FA7DCF" w:rsidP="000806E4">
            <w:pPr>
              <w:pStyle w:val="ListParagraph"/>
              <w:numPr>
                <w:ilvl w:val="0"/>
                <w:numId w:val="3"/>
              </w:numPr>
              <w:spacing w:after="0"/>
              <w:ind w:left="284" w:hanging="144"/>
            </w:pPr>
            <w:r>
              <w:t>whole of population</w:t>
            </w:r>
          </w:p>
          <w:p w14:paraId="6D859FA5" w14:textId="1EC93925" w:rsidR="00FA7DCF" w:rsidRDefault="00FA7DCF" w:rsidP="000806E4">
            <w:pPr>
              <w:pStyle w:val="ListParagraph"/>
              <w:numPr>
                <w:ilvl w:val="0"/>
                <w:numId w:val="3"/>
              </w:numPr>
              <w:spacing w:after="0"/>
              <w:ind w:left="284" w:hanging="144"/>
            </w:pPr>
            <w:r>
              <w:t>ambassadors</w:t>
            </w:r>
          </w:p>
        </w:tc>
      </w:tr>
      <w:tr w:rsidR="00FA7DCF" w14:paraId="07D009FE" w14:textId="2A8E7168" w:rsidTr="00FA7DCF">
        <w:tc>
          <w:tcPr>
            <w:tcW w:w="1134" w:type="dxa"/>
            <w:vMerge w:val="restart"/>
            <w:tcBorders>
              <w:top w:val="single" w:sz="4" w:space="0" w:color="auto"/>
            </w:tcBorders>
          </w:tcPr>
          <w:p w14:paraId="75585091" w14:textId="01812BD7" w:rsidR="00FA7DCF" w:rsidRPr="00223A17" w:rsidRDefault="00FA7DCF" w:rsidP="00AF66F8">
            <w:pPr>
              <w:rPr>
                <w:b/>
                <w:bCs/>
              </w:rPr>
            </w:pPr>
            <w:r>
              <w:rPr>
                <w:b/>
                <w:bCs/>
              </w:rPr>
              <w:t xml:space="preserve">National </w:t>
            </w:r>
            <w:r>
              <w:t>cont.</w:t>
            </w:r>
          </w:p>
        </w:tc>
        <w:tc>
          <w:tcPr>
            <w:tcW w:w="1985" w:type="dxa"/>
          </w:tcPr>
          <w:p w14:paraId="59B6B282" w14:textId="77777777" w:rsidR="00FA7DCF" w:rsidRDefault="00FA7DCF" w:rsidP="00AF66F8">
            <w:pPr>
              <w:spacing w:after="0"/>
              <w:rPr>
                <w:b/>
                <w:bCs/>
              </w:rPr>
            </w:pPr>
          </w:p>
        </w:tc>
        <w:tc>
          <w:tcPr>
            <w:tcW w:w="7889" w:type="dxa"/>
          </w:tcPr>
          <w:p w14:paraId="53527EB0" w14:textId="1EB499D4" w:rsidR="00FA7DCF" w:rsidRDefault="00FA7DCF" w:rsidP="00AF66F8">
            <w:pPr>
              <w:spacing w:after="0"/>
              <w:rPr>
                <w:b/>
                <w:bCs/>
              </w:rPr>
            </w:pPr>
            <w:r>
              <w:rPr>
                <w:b/>
                <w:bCs/>
              </w:rPr>
              <w:t>National LGBTI Health Alliance – Health in Difference</w:t>
            </w:r>
          </w:p>
          <w:p w14:paraId="0BE8BB78" w14:textId="10DD2E1E" w:rsidR="00FA7DCF" w:rsidRDefault="00FA7DCF" w:rsidP="00AF66F8">
            <w:pPr>
              <w:spacing w:after="0"/>
            </w:pPr>
            <w:r>
              <w:t>This initiative is a conference on health and wellbeing of the LGBTIQ+ people and communities. The program includes presentations about understanding family and interpersonal violence, such as "Violence in our communities: Working with LGBTIQ</w:t>
            </w:r>
          </w:p>
          <w:p w14:paraId="5817B958" w14:textId="7A6C97D9" w:rsidR="00FA7DCF" w:rsidRPr="000B341F" w:rsidRDefault="00FA7DCF" w:rsidP="00AF66F8">
            <w:pPr>
              <w:spacing w:after="0"/>
            </w:pPr>
            <w:r>
              <w:t>perpetrators of intimate partner violence".</w:t>
            </w:r>
          </w:p>
        </w:tc>
        <w:tc>
          <w:tcPr>
            <w:tcW w:w="3451" w:type="dxa"/>
            <w:gridSpan w:val="2"/>
          </w:tcPr>
          <w:p w14:paraId="5FBB99B5" w14:textId="7A434A4D" w:rsidR="00FA7DCF" w:rsidRDefault="00FA7DCF" w:rsidP="000806E4">
            <w:pPr>
              <w:pStyle w:val="ListParagraph"/>
              <w:numPr>
                <w:ilvl w:val="0"/>
                <w:numId w:val="3"/>
              </w:numPr>
              <w:spacing w:after="0"/>
              <w:ind w:left="284" w:hanging="144"/>
            </w:pPr>
            <w:r>
              <w:t>domestic and family violence</w:t>
            </w:r>
          </w:p>
          <w:p w14:paraId="5A8F64A1" w14:textId="7B60BB8A" w:rsidR="00FA7DCF" w:rsidRDefault="00FA7DCF" w:rsidP="000806E4">
            <w:pPr>
              <w:pStyle w:val="ListParagraph"/>
              <w:numPr>
                <w:ilvl w:val="0"/>
                <w:numId w:val="3"/>
              </w:numPr>
              <w:spacing w:after="0"/>
              <w:ind w:left="284" w:hanging="144"/>
            </w:pPr>
            <w:r>
              <w:t>healthy relationships</w:t>
            </w:r>
          </w:p>
          <w:p w14:paraId="40E1D5B3" w14:textId="58D8775F" w:rsidR="00FA7DCF" w:rsidRPr="006316D6" w:rsidRDefault="00FA7DCF" w:rsidP="000806E4">
            <w:pPr>
              <w:pStyle w:val="ListParagraph"/>
              <w:numPr>
                <w:ilvl w:val="0"/>
                <w:numId w:val="3"/>
              </w:numPr>
              <w:spacing w:after="0"/>
              <w:ind w:left="284" w:hanging="144"/>
            </w:pPr>
            <w:r>
              <w:t>LGBTQI+ people</w:t>
            </w:r>
          </w:p>
          <w:p w14:paraId="212E49C0" w14:textId="454ED862" w:rsidR="00FA7DCF" w:rsidRDefault="00FA7DCF" w:rsidP="000806E4">
            <w:pPr>
              <w:pStyle w:val="ListParagraph"/>
              <w:numPr>
                <w:ilvl w:val="0"/>
                <w:numId w:val="3"/>
              </w:numPr>
              <w:spacing w:after="0"/>
              <w:ind w:left="284" w:hanging="144"/>
            </w:pPr>
            <w:r>
              <w:t>conference</w:t>
            </w:r>
          </w:p>
        </w:tc>
      </w:tr>
      <w:tr w:rsidR="00FA7DCF" w14:paraId="329032AB" w14:textId="594FE5E0" w:rsidTr="005208E2">
        <w:tc>
          <w:tcPr>
            <w:tcW w:w="1134" w:type="dxa"/>
            <w:vMerge/>
          </w:tcPr>
          <w:p w14:paraId="7920B1CD" w14:textId="77777777" w:rsidR="00FA7DCF" w:rsidRPr="00223A17" w:rsidRDefault="00FA7DCF" w:rsidP="00AF66F8">
            <w:pPr>
              <w:spacing w:after="0"/>
              <w:rPr>
                <w:b/>
                <w:bCs/>
              </w:rPr>
            </w:pPr>
          </w:p>
        </w:tc>
        <w:tc>
          <w:tcPr>
            <w:tcW w:w="1985" w:type="dxa"/>
          </w:tcPr>
          <w:p w14:paraId="3DF5C920" w14:textId="77777777" w:rsidR="00FA7DCF" w:rsidRDefault="00FA7DCF" w:rsidP="00AF66F8">
            <w:pPr>
              <w:spacing w:after="0"/>
              <w:rPr>
                <w:b/>
                <w:bCs/>
                <w:color w:val="046A38" w:themeColor="accent2"/>
                <w:sz w:val="28"/>
                <w:szCs w:val="28"/>
              </w:rPr>
            </w:pPr>
            <w:r w:rsidRPr="00801FA8">
              <w:rPr>
                <w:b/>
                <w:bCs/>
                <w:color w:val="046A38" w:themeColor="accent2"/>
                <w:sz w:val="28"/>
                <w:szCs w:val="28"/>
              </w:rPr>
              <w:t>*</w:t>
            </w:r>
          </w:p>
          <w:p w14:paraId="48CBA9F0" w14:textId="77777777" w:rsidR="00FA7DCF" w:rsidRPr="00801FA8" w:rsidRDefault="00FA7DCF" w:rsidP="00AF66F8">
            <w:pPr>
              <w:spacing w:after="0"/>
              <w:rPr>
                <w:b/>
                <w:color w:val="046A38" w:themeColor="accent2"/>
                <w:sz w:val="28"/>
                <w:szCs w:val="28"/>
              </w:rPr>
            </w:pPr>
          </w:p>
        </w:tc>
        <w:tc>
          <w:tcPr>
            <w:tcW w:w="7889" w:type="dxa"/>
          </w:tcPr>
          <w:p w14:paraId="5D8E0E0E" w14:textId="117E0BFF" w:rsidR="00FA7DCF" w:rsidRDefault="00FA7DCF" w:rsidP="00AF66F8">
            <w:pPr>
              <w:spacing w:after="0"/>
              <w:rPr>
                <w:b/>
                <w:bCs/>
              </w:rPr>
            </w:pPr>
            <w:r>
              <w:rPr>
                <w:b/>
                <w:bCs/>
              </w:rPr>
              <w:t>Australian Refugee Association – Communities for Change</w:t>
            </w:r>
          </w:p>
          <w:p w14:paraId="7651FC28" w14:textId="18E5F829" w:rsidR="00FA7DCF" w:rsidRDefault="00FA7DCF" w:rsidP="00AF66F8">
            <w:pPr>
              <w:spacing w:after="0"/>
              <w:rPr>
                <w:b/>
                <w:bCs/>
              </w:rPr>
            </w:pPr>
            <w:r>
              <w:t>This initiative is a</w:t>
            </w:r>
            <w:r w:rsidRPr="00FE2AE5">
              <w:t xml:space="preserve"> peer-led awareness project working with refugee communities in the prevention of domestic and sexual violence.  The project will be delivered in partnership with volunteer community educators recruited from over 15 refugee communities.</w:t>
            </w:r>
          </w:p>
        </w:tc>
        <w:tc>
          <w:tcPr>
            <w:tcW w:w="3451" w:type="dxa"/>
            <w:gridSpan w:val="2"/>
          </w:tcPr>
          <w:p w14:paraId="6CB571F7" w14:textId="4A366704" w:rsidR="00FA7DCF" w:rsidRDefault="00FA7DCF" w:rsidP="000806E4">
            <w:pPr>
              <w:pStyle w:val="ListParagraph"/>
              <w:numPr>
                <w:ilvl w:val="0"/>
                <w:numId w:val="3"/>
              </w:numPr>
              <w:spacing w:after="0"/>
              <w:ind w:left="284" w:hanging="144"/>
            </w:pPr>
            <w:r>
              <w:t>sexual violence</w:t>
            </w:r>
          </w:p>
          <w:p w14:paraId="4002AB66" w14:textId="58D9DC65" w:rsidR="00FA7DCF" w:rsidRDefault="00FA7DCF" w:rsidP="000806E4">
            <w:pPr>
              <w:pStyle w:val="ListParagraph"/>
              <w:numPr>
                <w:ilvl w:val="0"/>
                <w:numId w:val="3"/>
              </w:numPr>
              <w:spacing w:after="0"/>
              <w:ind w:left="284" w:hanging="144"/>
            </w:pPr>
            <w:r>
              <w:t>domestic and family violence</w:t>
            </w:r>
          </w:p>
          <w:p w14:paraId="0FC00D46" w14:textId="4503F256" w:rsidR="00FA7DCF" w:rsidRDefault="00FA7DCF" w:rsidP="000806E4">
            <w:pPr>
              <w:pStyle w:val="ListParagraph"/>
              <w:numPr>
                <w:ilvl w:val="0"/>
                <w:numId w:val="3"/>
              </w:numPr>
              <w:spacing w:after="0"/>
              <w:ind w:left="284" w:hanging="144"/>
            </w:pPr>
            <w:r>
              <w:t xml:space="preserve">refugee communities </w:t>
            </w:r>
          </w:p>
          <w:p w14:paraId="31B06D81" w14:textId="3681847F" w:rsidR="00FA7DCF" w:rsidRDefault="00FA7DCF" w:rsidP="000806E4">
            <w:pPr>
              <w:pStyle w:val="ListParagraph"/>
              <w:numPr>
                <w:ilvl w:val="0"/>
                <w:numId w:val="3"/>
              </w:numPr>
              <w:spacing w:after="0"/>
              <w:ind w:left="284" w:hanging="144"/>
            </w:pPr>
            <w:r>
              <w:t>community discussion groups</w:t>
            </w:r>
          </w:p>
          <w:p w14:paraId="42437FF2" w14:textId="51ECE3D0" w:rsidR="00FA7DCF" w:rsidRDefault="00FA7DCF" w:rsidP="000806E4">
            <w:pPr>
              <w:pStyle w:val="ListParagraph"/>
              <w:numPr>
                <w:ilvl w:val="0"/>
                <w:numId w:val="3"/>
              </w:numPr>
              <w:spacing w:after="0"/>
              <w:ind w:left="284" w:hanging="144"/>
            </w:pPr>
            <w:r>
              <w:t>face</w:t>
            </w:r>
            <w:r w:rsidR="000367C3">
              <w:t>-</w:t>
            </w:r>
            <w:r>
              <w:t>to</w:t>
            </w:r>
            <w:r w:rsidR="000367C3">
              <w:t>-</w:t>
            </w:r>
            <w:r>
              <w:t>face</w:t>
            </w:r>
          </w:p>
        </w:tc>
      </w:tr>
      <w:tr w:rsidR="00FA7DCF" w14:paraId="3104C20F" w14:textId="65C5D284" w:rsidTr="005208E2">
        <w:tc>
          <w:tcPr>
            <w:tcW w:w="1134" w:type="dxa"/>
            <w:vMerge/>
          </w:tcPr>
          <w:p w14:paraId="5B20BBC1" w14:textId="77777777" w:rsidR="00FA7DCF" w:rsidRPr="00223A17" w:rsidRDefault="00FA7DCF" w:rsidP="00AF66F8">
            <w:pPr>
              <w:spacing w:after="0"/>
              <w:rPr>
                <w:b/>
                <w:bCs/>
              </w:rPr>
            </w:pPr>
          </w:p>
        </w:tc>
        <w:tc>
          <w:tcPr>
            <w:tcW w:w="1985" w:type="dxa"/>
          </w:tcPr>
          <w:p w14:paraId="1F012473" w14:textId="77777777" w:rsidR="00FA7DCF" w:rsidRDefault="00FA7DCF" w:rsidP="00AF66F8">
            <w:pPr>
              <w:spacing w:after="0"/>
              <w:rPr>
                <w:b/>
                <w:bCs/>
                <w:color w:val="046A38" w:themeColor="accent2"/>
                <w:sz w:val="28"/>
                <w:szCs w:val="28"/>
              </w:rPr>
            </w:pPr>
            <w:r w:rsidRPr="00801FA8">
              <w:rPr>
                <w:b/>
                <w:bCs/>
                <w:color w:val="046A38" w:themeColor="accent2"/>
                <w:sz w:val="28"/>
                <w:szCs w:val="28"/>
              </w:rPr>
              <w:t>*</w:t>
            </w:r>
          </w:p>
          <w:p w14:paraId="163EE96D" w14:textId="77777777" w:rsidR="00FA7DCF" w:rsidRPr="00801FA8" w:rsidRDefault="00FA7DCF" w:rsidP="00AF66F8">
            <w:pPr>
              <w:spacing w:after="0"/>
              <w:rPr>
                <w:b/>
                <w:color w:val="046A38" w:themeColor="accent2"/>
                <w:sz w:val="28"/>
                <w:szCs w:val="28"/>
              </w:rPr>
            </w:pPr>
          </w:p>
        </w:tc>
        <w:tc>
          <w:tcPr>
            <w:tcW w:w="7889" w:type="dxa"/>
          </w:tcPr>
          <w:p w14:paraId="100D9031" w14:textId="2B9EEF09" w:rsidR="00FA7DCF" w:rsidRDefault="00FA7DCF" w:rsidP="00AF66F8">
            <w:pPr>
              <w:spacing w:after="0"/>
              <w:rPr>
                <w:b/>
                <w:bCs/>
              </w:rPr>
            </w:pPr>
            <w:r>
              <w:rPr>
                <w:b/>
                <w:bCs/>
              </w:rPr>
              <w:t>Rape and Domestic Violence Services Australia – Hey Sis, we’ve got your back</w:t>
            </w:r>
          </w:p>
          <w:p w14:paraId="11CFC9C9" w14:textId="778A75E6" w:rsidR="00FA7DCF" w:rsidRPr="00DE16C7" w:rsidRDefault="00FA7DCF" w:rsidP="00AF66F8">
            <w:pPr>
              <w:spacing w:after="0"/>
            </w:pPr>
            <w:r w:rsidRPr="00466B7A">
              <w:t>This project aims to address sexual assault as a threat to the safety and wellbeing of Indigenous communities by supporting Indigenous women working in communities against sexual assault and developing culturally appropriate prevention initiatives to stop sexual assault in Indigenous communities.</w:t>
            </w:r>
          </w:p>
        </w:tc>
        <w:tc>
          <w:tcPr>
            <w:tcW w:w="3451" w:type="dxa"/>
            <w:gridSpan w:val="2"/>
          </w:tcPr>
          <w:p w14:paraId="1AE3453E" w14:textId="52C5E2D4" w:rsidR="00FA7DCF" w:rsidRDefault="00FA7DCF" w:rsidP="000806E4">
            <w:pPr>
              <w:pStyle w:val="ListParagraph"/>
              <w:numPr>
                <w:ilvl w:val="0"/>
                <w:numId w:val="3"/>
              </w:numPr>
              <w:spacing w:after="0"/>
              <w:ind w:left="284" w:hanging="144"/>
            </w:pPr>
            <w:r>
              <w:t>sexual assault</w:t>
            </w:r>
          </w:p>
          <w:p w14:paraId="3E30E2F7" w14:textId="0646277A" w:rsidR="00FA7DCF" w:rsidRDefault="00FA7DCF" w:rsidP="000806E4">
            <w:pPr>
              <w:pStyle w:val="ListParagraph"/>
              <w:numPr>
                <w:ilvl w:val="0"/>
                <w:numId w:val="3"/>
              </w:numPr>
              <w:spacing w:after="0"/>
              <w:ind w:left="284" w:hanging="144"/>
            </w:pPr>
            <w:r>
              <w:t>Indigenous women</w:t>
            </w:r>
          </w:p>
          <w:p w14:paraId="6B7CE25C" w14:textId="5FA250E0" w:rsidR="00FA7DCF" w:rsidRPr="00503AD2" w:rsidRDefault="00FA7DCF" w:rsidP="000806E4">
            <w:pPr>
              <w:pStyle w:val="ListParagraph"/>
              <w:numPr>
                <w:ilvl w:val="0"/>
                <w:numId w:val="3"/>
              </w:numPr>
              <w:spacing w:after="0"/>
              <w:ind w:left="284" w:hanging="144"/>
            </w:pPr>
            <w:r>
              <w:t>Indigenous communities</w:t>
            </w:r>
          </w:p>
        </w:tc>
      </w:tr>
      <w:tr w:rsidR="00FA7DCF" w14:paraId="20DBFB32" w14:textId="77777777" w:rsidTr="005208E2">
        <w:tc>
          <w:tcPr>
            <w:tcW w:w="1134" w:type="dxa"/>
            <w:vMerge/>
          </w:tcPr>
          <w:p w14:paraId="35F5D0AA" w14:textId="77777777" w:rsidR="00FA7DCF" w:rsidRPr="00223A17" w:rsidRDefault="00FA7DCF" w:rsidP="00D53B7B">
            <w:pPr>
              <w:spacing w:after="0"/>
              <w:rPr>
                <w:b/>
                <w:bCs/>
              </w:rPr>
            </w:pPr>
          </w:p>
        </w:tc>
        <w:tc>
          <w:tcPr>
            <w:tcW w:w="1985" w:type="dxa"/>
          </w:tcPr>
          <w:p w14:paraId="3252CE05" w14:textId="77777777" w:rsidR="00FA7DCF" w:rsidRPr="00801FA8" w:rsidRDefault="00FA7DCF" w:rsidP="0094724A">
            <w:pPr>
              <w:spacing w:after="0"/>
              <w:rPr>
                <w:b/>
                <w:bCs/>
                <w:color w:val="046A38" w:themeColor="accent2"/>
                <w:sz w:val="28"/>
                <w:szCs w:val="28"/>
              </w:rPr>
            </w:pPr>
          </w:p>
        </w:tc>
        <w:tc>
          <w:tcPr>
            <w:tcW w:w="7889" w:type="dxa"/>
          </w:tcPr>
          <w:p w14:paraId="27FA0184" w14:textId="77777777" w:rsidR="00FA7DCF" w:rsidRPr="00637B6A" w:rsidRDefault="00FA7DCF" w:rsidP="004E4D4E">
            <w:pPr>
              <w:spacing w:after="0"/>
              <w:rPr>
                <w:b/>
                <w:bCs/>
              </w:rPr>
            </w:pPr>
            <w:r w:rsidRPr="00637B6A">
              <w:rPr>
                <w:b/>
                <w:bCs/>
              </w:rPr>
              <w:t>Male Champions of Change – A strategy focused on gender equality</w:t>
            </w:r>
          </w:p>
          <w:p w14:paraId="2DB65B80" w14:textId="79925ABF" w:rsidR="00FA7DCF" w:rsidRPr="00637B6A" w:rsidRDefault="00FA7DCF" w:rsidP="00637B6A">
            <w:pPr>
              <w:spacing w:after="0"/>
            </w:pPr>
            <w:r w:rsidRPr="00637B6A">
              <w:t xml:space="preserve">Male Champions of Change (MCC) Institute works with influential leaders to redefine men’s role in </w:t>
            </w:r>
            <w:proofErr w:type="gramStart"/>
            <w:r w:rsidRPr="00637B6A">
              <w:t>taking action</w:t>
            </w:r>
            <w:proofErr w:type="gramEnd"/>
            <w:r w:rsidRPr="00637B6A">
              <w:t xml:space="preserve"> on gender inequality. It activates peer groups of influential male leaders, supports them to step up beside women, and drives the adoption of actions across private sector and government. </w:t>
            </w:r>
          </w:p>
        </w:tc>
        <w:tc>
          <w:tcPr>
            <w:tcW w:w="3451" w:type="dxa"/>
            <w:gridSpan w:val="2"/>
          </w:tcPr>
          <w:p w14:paraId="0BE06CBA" w14:textId="77777777" w:rsidR="00FA7DCF" w:rsidRDefault="00FA7DCF" w:rsidP="000806E4">
            <w:pPr>
              <w:pStyle w:val="ListParagraph"/>
              <w:numPr>
                <w:ilvl w:val="0"/>
                <w:numId w:val="3"/>
              </w:numPr>
              <w:spacing w:after="0"/>
              <w:ind w:left="284" w:hanging="144"/>
            </w:pPr>
            <w:r>
              <w:t>role models</w:t>
            </w:r>
          </w:p>
          <w:p w14:paraId="27CABACC" w14:textId="77777777" w:rsidR="00FA7DCF" w:rsidRDefault="00FA7DCF" w:rsidP="000806E4">
            <w:pPr>
              <w:pStyle w:val="ListParagraph"/>
              <w:numPr>
                <w:ilvl w:val="0"/>
                <w:numId w:val="3"/>
              </w:numPr>
              <w:spacing w:after="0"/>
              <w:ind w:left="284" w:hanging="144"/>
            </w:pPr>
            <w:r>
              <w:t>leadership</w:t>
            </w:r>
          </w:p>
          <w:p w14:paraId="47E1147E" w14:textId="51810D79" w:rsidR="00FA7DCF" w:rsidRDefault="00FA7DCF" w:rsidP="000806E4">
            <w:pPr>
              <w:pStyle w:val="ListParagraph"/>
              <w:numPr>
                <w:ilvl w:val="0"/>
                <w:numId w:val="3"/>
              </w:numPr>
              <w:spacing w:after="0"/>
              <w:ind w:left="284" w:hanging="144"/>
            </w:pPr>
            <w:r>
              <w:t>gender equality</w:t>
            </w:r>
          </w:p>
        </w:tc>
      </w:tr>
      <w:tr w:rsidR="00280F94" w14:paraId="3AA3EF70" w14:textId="513527F7" w:rsidTr="005208E2">
        <w:tc>
          <w:tcPr>
            <w:tcW w:w="1134" w:type="dxa"/>
          </w:tcPr>
          <w:p w14:paraId="192A91EC" w14:textId="77777777" w:rsidR="00280F94" w:rsidRPr="00223A17" w:rsidRDefault="00280F94">
            <w:pPr>
              <w:rPr>
                <w:b/>
                <w:bCs/>
              </w:rPr>
            </w:pPr>
            <w:r w:rsidRPr="00223A17">
              <w:rPr>
                <w:b/>
                <w:bCs/>
              </w:rPr>
              <w:t>Australian Capital Territory</w:t>
            </w:r>
          </w:p>
        </w:tc>
        <w:tc>
          <w:tcPr>
            <w:tcW w:w="1985" w:type="dxa"/>
          </w:tcPr>
          <w:p w14:paraId="25696356" w14:textId="77777777" w:rsidR="00280F94" w:rsidRDefault="00280F94" w:rsidP="00AF66F8">
            <w:pPr>
              <w:spacing w:after="0"/>
              <w:rPr>
                <w:b/>
                <w:bCs/>
              </w:rPr>
            </w:pPr>
          </w:p>
        </w:tc>
        <w:tc>
          <w:tcPr>
            <w:tcW w:w="7889" w:type="dxa"/>
          </w:tcPr>
          <w:p w14:paraId="5072BB59" w14:textId="1B2EA5E6" w:rsidR="00280F94" w:rsidRDefault="00280F94" w:rsidP="00AF66F8">
            <w:pPr>
              <w:spacing w:after="0"/>
              <w:rPr>
                <w:b/>
                <w:bCs/>
              </w:rPr>
            </w:pPr>
            <w:r>
              <w:rPr>
                <w:b/>
                <w:bCs/>
              </w:rPr>
              <w:t>Canberra Multicultural Community Forum-Canberra Multicultural Women Forum</w:t>
            </w:r>
          </w:p>
          <w:p w14:paraId="112CCE8C" w14:textId="4003E895" w:rsidR="00280F94" w:rsidRPr="00DF2E76" w:rsidRDefault="00280F94" w:rsidP="00AF66F8">
            <w:pPr>
              <w:spacing w:after="0"/>
            </w:pPr>
            <w:r>
              <w:t>This initiative is a forum for CALD women. The forum aims to support CALD women in fostering cooperation and support, build capacity for community leadership, address specific issues which target women groups of refugees such as violence</w:t>
            </w:r>
            <w:r w:rsidRPr="00577CD9">
              <w:t>.</w:t>
            </w:r>
            <w:r>
              <w:t xml:space="preserve"> Additionally, it aims to develop communication channels reaching out to ACT CALD women.</w:t>
            </w:r>
          </w:p>
        </w:tc>
        <w:tc>
          <w:tcPr>
            <w:tcW w:w="3451" w:type="dxa"/>
            <w:gridSpan w:val="2"/>
          </w:tcPr>
          <w:p w14:paraId="3F1F31DB" w14:textId="7D8F390D" w:rsidR="00280F94" w:rsidRDefault="00280F94" w:rsidP="000806E4">
            <w:pPr>
              <w:pStyle w:val="ListParagraph"/>
              <w:numPr>
                <w:ilvl w:val="0"/>
                <w:numId w:val="3"/>
              </w:numPr>
              <w:spacing w:after="0"/>
              <w:ind w:left="284" w:hanging="144"/>
            </w:pPr>
            <w:r>
              <w:t>domestic and family violence</w:t>
            </w:r>
          </w:p>
          <w:p w14:paraId="73223B32" w14:textId="5CD4F1F4" w:rsidR="00280F94" w:rsidRDefault="00280F94" w:rsidP="000806E4">
            <w:pPr>
              <w:pStyle w:val="ListParagraph"/>
              <w:numPr>
                <w:ilvl w:val="0"/>
                <w:numId w:val="3"/>
              </w:numPr>
              <w:spacing w:after="0"/>
              <w:ind w:left="284" w:hanging="144"/>
            </w:pPr>
            <w:r>
              <w:t>multicultural, CALD, refugee women</w:t>
            </w:r>
          </w:p>
          <w:p w14:paraId="7EFC9318" w14:textId="5D5A09AF" w:rsidR="00280F94" w:rsidRPr="009410F0" w:rsidRDefault="00280F94" w:rsidP="009410F0">
            <w:pPr>
              <w:pStyle w:val="ListParagraph"/>
              <w:numPr>
                <w:ilvl w:val="0"/>
                <w:numId w:val="3"/>
              </w:numPr>
              <w:spacing w:after="0"/>
              <w:ind w:left="284" w:hanging="144"/>
            </w:pPr>
            <w:r>
              <w:t>forum</w:t>
            </w:r>
          </w:p>
        </w:tc>
      </w:tr>
      <w:tr w:rsidR="00280F94" w14:paraId="60C36D64" w14:textId="57783D59" w:rsidTr="005208E2">
        <w:tc>
          <w:tcPr>
            <w:tcW w:w="1134" w:type="dxa"/>
            <w:vMerge w:val="restart"/>
          </w:tcPr>
          <w:p w14:paraId="3E181E3E" w14:textId="77777777" w:rsidR="00280F94" w:rsidRDefault="00280F94" w:rsidP="00AF66F8">
            <w:pPr>
              <w:spacing w:after="0"/>
              <w:rPr>
                <w:b/>
                <w:bCs/>
              </w:rPr>
            </w:pPr>
            <w:r w:rsidRPr="00223A17">
              <w:rPr>
                <w:b/>
                <w:bCs/>
              </w:rPr>
              <w:t>Northern Territory</w:t>
            </w:r>
          </w:p>
          <w:p w14:paraId="2E67EE61" w14:textId="77777777" w:rsidR="00FA7DCF" w:rsidRDefault="00FA7DCF" w:rsidP="00AF66F8">
            <w:pPr>
              <w:spacing w:after="0"/>
              <w:rPr>
                <w:b/>
                <w:bCs/>
              </w:rPr>
            </w:pPr>
          </w:p>
          <w:p w14:paraId="3E052878" w14:textId="77777777" w:rsidR="00FA7DCF" w:rsidRDefault="00FA7DCF" w:rsidP="00AF66F8">
            <w:pPr>
              <w:spacing w:after="0"/>
              <w:rPr>
                <w:b/>
                <w:bCs/>
              </w:rPr>
            </w:pPr>
          </w:p>
          <w:p w14:paraId="5F9D72DA" w14:textId="77777777" w:rsidR="00FA7DCF" w:rsidRDefault="00FA7DCF" w:rsidP="00AF66F8">
            <w:pPr>
              <w:spacing w:after="0"/>
              <w:rPr>
                <w:b/>
                <w:bCs/>
              </w:rPr>
            </w:pPr>
          </w:p>
          <w:p w14:paraId="3E256EEF" w14:textId="0E52E54B" w:rsidR="00FA7DCF" w:rsidRPr="00FA7DCF" w:rsidRDefault="00FA7DCF" w:rsidP="00AF66F8">
            <w:pPr>
              <w:spacing w:after="0"/>
            </w:pPr>
            <w:r w:rsidRPr="00223A17">
              <w:rPr>
                <w:b/>
                <w:bCs/>
              </w:rPr>
              <w:t>Northern Territory</w:t>
            </w:r>
            <w:r>
              <w:rPr>
                <w:b/>
                <w:bCs/>
              </w:rPr>
              <w:t xml:space="preserve"> </w:t>
            </w:r>
            <w:r>
              <w:t>cont.</w:t>
            </w:r>
          </w:p>
        </w:tc>
        <w:tc>
          <w:tcPr>
            <w:tcW w:w="1985" w:type="dxa"/>
          </w:tcPr>
          <w:p w14:paraId="76E8CCBB" w14:textId="77777777" w:rsidR="00280F94" w:rsidRDefault="00280F94" w:rsidP="00AF66F8">
            <w:pPr>
              <w:spacing w:after="0"/>
              <w:rPr>
                <w:b/>
                <w:bCs/>
                <w:color w:val="046A38" w:themeColor="accent2"/>
                <w:sz w:val="28"/>
                <w:szCs w:val="28"/>
              </w:rPr>
            </w:pPr>
            <w:r w:rsidRPr="00801FA8">
              <w:rPr>
                <w:b/>
                <w:bCs/>
                <w:color w:val="046A38" w:themeColor="accent2"/>
                <w:sz w:val="28"/>
                <w:szCs w:val="28"/>
              </w:rPr>
              <w:t>*</w:t>
            </w:r>
          </w:p>
          <w:p w14:paraId="01451E48" w14:textId="77777777" w:rsidR="00280F94" w:rsidRPr="00801FA8" w:rsidRDefault="00280F94" w:rsidP="00AF66F8">
            <w:pPr>
              <w:spacing w:after="0"/>
              <w:rPr>
                <w:b/>
                <w:color w:val="046A38" w:themeColor="accent2"/>
                <w:sz w:val="28"/>
                <w:szCs w:val="28"/>
              </w:rPr>
            </w:pPr>
          </w:p>
        </w:tc>
        <w:tc>
          <w:tcPr>
            <w:tcW w:w="7889" w:type="dxa"/>
          </w:tcPr>
          <w:p w14:paraId="6A4A6AAD" w14:textId="77777777" w:rsidR="00280F94" w:rsidRDefault="00280F94" w:rsidP="00AF66F8">
            <w:pPr>
              <w:spacing w:after="0"/>
              <w:rPr>
                <w:b/>
                <w:bCs/>
              </w:rPr>
            </w:pPr>
            <w:r>
              <w:rPr>
                <w:b/>
                <w:bCs/>
              </w:rPr>
              <w:t>Central Australian Family Violence and Sexual Assault Network</w:t>
            </w:r>
          </w:p>
          <w:p w14:paraId="3D1D9919" w14:textId="5EC58AB0" w:rsidR="00280F94" w:rsidRPr="00BC1DC3" w:rsidRDefault="00280F94" w:rsidP="00AF66F8">
            <w:pPr>
              <w:spacing w:after="0"/>
            </w:pPr>
            <w:r>
              <w:t xml:space="preserve">The network brings together over 40 Central Australian government and non-government agencies, working in the field of domestic, family violence and sexual violence, or who have substantial numbers of clients impacted by domestic, family violence and sexual violence. </w:t>
            </w:r>
          </w:p>
        </w:tc>
        <w:tc>
          <w:tcPr>
            <w:tcW w:w="3451" w:type="dxa"/>
            <w:gridSpan w:val="2"/>
          </w:tcPr>
          <w:p w14:paraId="4E668BC3" w14:textId="3A7064F9" w:rsidR="00280F94" w:rsidRDefault="00280F94" w:rsidP="000806E4">
            <w:pPr>
              <w:pStyle w:val="ListParagraph"/>
              <w:numPr>
                <w:ilvl w:val="0"/>
                <w:numId w:val="3"/>
              </w:numPr>
              <w:spacing w:after="0"/>
              <w:ind w:left="284" w:hanging="144"/>
            </w:pPr>
            <w:r>
              <w:t>domestic and family violence, sexual violence, sexual assault</w:t>
            </w:r>
          </w:p>
          <w:p w14:paraId="610DA6DC" w14:textId="1977277B" w:rsidR="00280F94" w:rsidRDefault="00280F94" w:rsidP="000806E4">
            <w:pPr>
              <w:pStyle w:val="ListParagraph"/>
              <w:numPr>
                <w:ilvl w:val="0"/>
                <w:numId w:val="3"/>
              </w:numPr>
              <w:spacing w:after="0"/>
              <w:ind w:left="284" w:hanging="144"/>
            </w:pPr>
            <w:r>
              <w:t>government and non-government agencies</w:t>
            </w:r>
          </w:p>
          <w:p w14:paraId="3387187E" w14:textId="7DFFCE60" w:rsidR="00280F94" w:rsidRPr="00BE07D4" w:rsidRDefault="00280F94" w:rsidP="000806E4">
            <w:pPr>
              <w:pStyle w:val="ListParagraph"/>
              <w:numPr>
                <w:ilvl w:val="0"/>
                <w:numId w:val="3"/>
              </w:numPr>
              <w:spacing w:after="0"/>
              <w:ind w:left="284" w:hanging="144"/>
            </w:pPr>
            <w:r>
              <w:t>network</w:t>
            </w:r>
          </w:p>
        </w:tc>
      </w:tr>
      <w:tr w:rsidR="00280F94" w14:paraId="350676BC" w14:textId="625C17D1" w:rsidTr="005208E2">
        <w:tc>
          <w:tcPr>
            <w:tcW w:w="1134" w:type="dxa"/>
            <w:vMerge/>
          </w:tcPr>
          <w:p w14:paraId="79B08967" w14:textId="77777777" w:rsidR="00280F94" w:rsidRPr="00223A17" w:rsidRDefault="00280F94" w:rsidP="00AF66F8">
            <w:pPr>
              <w:spacing w:after="0"/>
              <w:rPr>
                <w:b/>
                <w:bCs/>
              </w:rPr>
            </w:pPr>
          </w:p>
        </w:tc>
        <w:tc>
          <w:tcPr>
            <w:tcW w:w="1985" w:type="dxa"/>
          </w:tcPr>
          <w:p w14:paraId="387CCE09" w14:textId="77777777" w:rsidR="00280F94" w:rsidRDefault="00280F94" w:rsidP="00AF66F8">
            <w:pPr>
              <w:spacing w:after="0"/>
              <w:rPr>
                <w:b/>
                <w:bCs/>
              </w:rPr>
            </w:pPr>
          </w:p>
        </w:tc>
        <w:tc>
          <w:tcPr>
            <w:tcW w:w="7889" w:type="dxa"/>
          </w:tcPr>
          <w:p w14:paraId="50C376D2" w14:textId="0B44E4FE" w:rsidR="00280F94" w:rsidRDefault="00280F94" w:rsidP="00AF66F8">
            <w:pPr>
              <w:spacing w:after="0"/>
              <w:rPr>
                <w:b/>
                <w:bCs/>
              </w:rPr>
            </w:pPr>
            <w:r>
              <w:rPr>
                <w:b/>
                <w:bCs/>
              </w:rPr>
              <w:t>NT Working Women’s Centre</w:t>
            </w:r>
            <w:r w:rsidR="003605EA">
              <w:rPr>
                <w:b/>
                <w:bCs/>
              </w:rPr>
              <w:t xml:space="preserve"> – </w:t>
            </w:r>
            <w:r>
              <w:rPr>
                <w:b/>
                <w:bCs/>
              </w:rPr>
              <w:t>Systemic Advocacy</w:t>
            </w:r>
          </w:p>
          <w:p w14:paraId="04942830" w14:textId="5DE05217" w:rsidR="00280F94" w:rsidRPr="00883BE2" w:rsidRDefault="00280F94" w:rsidP="00AF66F8">
            <w:pPr>
              <w:spacing w:after="0"/>
            </w:pPr>
            <w:r>
              <w:t>This initiative is advocacy with the aim to influence policy and practice to prevent violence against women.</w:t>
            </w:r>
          </w:p>
        </w:tc>
        <w:tc>
          <w:tcPr>
            <w:tcW w:w="3451" w:type="dxa"/>
            <w:gridSpan w:val="2"/>
          </w:tcPr>
          <w:p w14:paraId="49357C29" w14:textId="7EB4F0AB" w:rsidR="00280F94" w:rsidRDefault="00280F94" w:rsidP="000806E4">
            <w:pPr>
              <w:pStyle w:val="ListParagraph"/>
              <w:numPr>
                <w:ilvl w:val="0"/>
                <w:numId w:val="3"/>
              </w:numPr>
              <w:spacing w:after="0"/>
              <w:ind w:left="284" w:hanging="144"/>
            </w:pPr>
            <w:r>
              <w:t>violence against women</w:t>
            </w:r>
          </w:p>
          <w:p w14:paraId="325A1806" w14:textId="5494F84F" w:rsidR="00280F94" w:rsidRDefault="00280F94" w:rsidP="000806E4">
            <w:pPr>
              <w:pStyle w:val="ListParagraph"/>
              <w:numPr>
                <w:ilvl w:val="0"/>
                <w:numId w:val="3"/>
              </w:numPr>
              <w:spacing w:after="0"/>
              <w:ind w:left="284" w:hanging="144"/>
            </w:pPr>
            <w:r>
              <w:t>advocacy</w:t>
            </w:r>
          </w:p>
          <w:p w14:paraId="42D65EFA" w14:textId="77777777" w:rsidR="00280F94" w:rsidRPr="009410F0" w:rsidRDefault="00280F94" w:rsidP="009410F0">
            <w:pPr>
              <w:spacing w:after="0"/>
              <w:ind w:left="140"/>
            </w:pPr>
          </w:p>
        </w:tc>
      </w:tr>
      <w:tr w:rsidR="00FA7DCF" w14:paraId="751B6353" w14:textId="72B664C8" w:rsidTr="005208E2">
        <w:tc>
          <w:tcPr>
            <w:tcW w:w="1134" w:type="dxa"/>
            <w:vMerge w:val="restart"/>
          </w:tcPr>
          <w:p w14:paraId="1D974530" w14:textId="77777777" w:rsidR="00FA7DCF" w:rsidRDefault="00FA7DCF">
            <w:pPr>
              <w:rPr>
                <w:b/>
                <w:bCs/>
              </w:rPr>
            </w:pPr>
            <w:r>
              <w:rPr>
                <w:b/>
                <w:bCs/>
              </w:rPr>
              <w:t>New South Wales</w:t>
            </w:r>
          </w:p>
          <w:p w14:paraId="18C58F75" w14:textId="77777777" w:rsidR="00FA7DCF" w:rsidRDefault="00FA7DCF">
            <w:pPr>
              <w:rPr>
                <w:b/>
                <w:bCs/>
              </w:rPr>
            </w:pPr>
          </w:p>
          <w:p w14:paraId="6D2CD573" w14:textId="6D640740" w:rsidR="00FA7DCF" w:rsidRPr="00223A17" w:rsidRDefault="00FA7DCF">
            <w:pPr>
              <w:rPr>
                <w:b/>
                <w:bCs/>
              </w:rPr>
            </w:pPr>
          </w:p>
        </w:tc>
        <w:tc>
          <w:tcPr>
            <w:tcW w:w="1985" w:type="dxa"/>
          </w:tcPr>
          <w:p w14:paraId="43C1D6D8" w14:textId="77777777" w:rsidR="00FA7DCF" w:rsidRDefault="00FA7DCF" w:rsidP="00AF66F8">
            <w:pPr>
              <w:spacing w:after="0"/>
              <w:rPr>
                <w:b/>
                <w:bCs/>
              </w:rPr>
            </w:pPr>
          </w:p>
        </w:tc>
        <w:tc>
          <w:tcPr>
            <w:tcW w:w="7889" w:type="dxa"/>
          </w:tcPr>
          <w:p w14:paraId="08565218" w14:textId="6D11AB01" w:rsidR="00FA7DCF" w:rsidRDefault="00FA7DCF" w:rsidP="00AF66F8">
            <w:pPr>
              <w:spacing w:after="0"/>
            </w:pPr>
            <w:r>
              <w:rPr>
                <w:b/>
                <w:bCs/>
              </w:rPr>
              <w:t xml:space="preserve">  Woollahra Municipal Council – Eastern Suburbs Domestic Violence Network</w:t>
            </w:r>
          </w:p>
          <w:p w14:paraId="6C059316" w14:textId="2937957C" w:rsidR="00FA7DCF" w:rsidRPr="000D03F2" w:rsidRDefault="00FA7DCF" w:rsidP="00AF66F8">
            <w:pPr>
              <w:spacing w:after="0"/>
            </w:pPr>
            <w:r>
              <w:t xml:space="preserve">The Council sits on the Eastern Suburbs Domestic Violence Network is an inter-agency group that includes front line support workers and Council staff from the broader eastern suburbs area. </w:t>
            </w:r>
          </w:p>
        </w:tc>
        <w:tc>
          <w:tcPr>
            <w:tcW w:w="3451" w:type="dxa"/>
            <w:gridSpan w:val="2"/>
          </w:tcPr>
          <w:p w14:paraId="52A06474" w14:textId="6387303D" w:rsidR="00FA7DCF" w:rsidRDefault="00FA7DCF" w:rsidP="000806E4">
            <w:pPr>
              <w:pStyle w:val="ListParagraph"/>
              <w:numPr>
                <w:ilvl w:val="0"/>
                <w:numId w:val="3"/>
              </w:numPr>
              <w:spacing w:after="0"/>
              <w:ind w:left="284" w:hanging="144"/>
            </w:pPr>
            <w:r>
              <w:t>domestic violence</w:t>
            </w:r>
          </w:p>
          <w:p w14:paraId="028CB1CE" w14:textId="39C483A4" w:rsidR="00FA7DCF" w:rsidRDefault="00FA7DCF" w:rsidP="000806E4">
            <w:pPr>
              <w:pStyle w:val="ListParagraph"/>
              <w:numPr>
                <w:ilvl w:val="0"/>
                <w:numId w:val="3"/>
              </w:numPr>
              <w:spacing w:after="0"/>
              <w:ind w:left="284" w:hanging="144"/>
            </w:pPr>
            <w:r>
              <w:t>women and families in Woollahra</w:t>
            </w:r>
          </w:p>
          <w:p w14:paraId="2CE8AC01" w14:textId="2E8A54A1" w:rsidR="00FA7DCF" w:rsidRPr="00722994" w:rsidRDefault="00FA7DCF" w:rsidP="000806E4">
            <w:pPr>
              <w:pStyle w:val="ListParagraph"/>
              <w:numPr>
                <w:ilvl w:val="0"/>
                <w:numId w:val="3"/>
              </w:numPr>
              <w:spacing w:after="0"/>
              <w:ind w:left="284" w:hanging="144"/>
            </w:pPr>
            <w:r>
              <w:t>network</w:t>
            </w:r>
          </w:p>
        </w:tc>
      </w:tr>
      <w:tr w:rsidR="00FA7DCF" w14:paraId="36D6C251" w14:textId="764FF5C1" w:rsidTr="005208E2">
        <w:trPr>
          <w:trHeight w:val="17"/>
        </w:trPr>
        <w:tc>
          <w:tcPr>
            <w:tcW w:w="1134" w:type="dxa"/>
            <w:vMerge/>
          </w:tcPr>
          <w:p w14:paraId="583D16BF" w14:textId="77777777" w:rsidR="00FA7DCF" w:rsidRPr="00223A17" w:rsidRDefault="00FA7DCF" w:rsidP="00AF66F8">
            <w:pPr>
              <w:rPr>
                <w:b/>
                <w:bCs/>
              </w:rPr>
            </w:pPr>
          </w:p>
        </w:tc>
        <w:tc>
          <w:tcPr>
            <w:tcW w:w="1985" w:type="dxa"/>
          </w:tcPr>
          <w:p w14:paraId="0F2A8EB9" w14:textId="77777777" w:rsidR="00FA7DCF" w:rsidRPr="00F313F8" w:rsidRDefault="00FA7DCF" w:rsidP="00AF66F8">
            <w:pPr>
              <w:spacing w:after="0"/>
              <w:rPr>
                <w:b/>
                <w:bCs/>
              </w:rPr>
            </w:pPr>
          </w:p>
        </w:tc>
        <w:tc>
          <w:tcPr>
            <w:tcW w:w="7889" w:type="dxa"/>
          </w:tcPr>
          <w:p w14:paraId="2B4D2B9A" w14:textId="59DA312F" w:rsidR="00FA7DCF" w:rsidRPr="00F313F8" w:rsidRDefault="00FA7DCF" w:rsidP="00AF66F8">
            <w:pPr>
              <w:spacing w:after="0"/>
              <w:rPr>
                <w:b/>
                <w:bCs/>
              </w:rPr>
            </w:pPr>
            <w:r w:rsidRPr="00F313F8">
              <w:rPr>
                <w:b/>
                <w:bCs/>
              </w:rPr>
              <w:t>Domestic Violence NSW</w:t>
            </w:r>
            <w:r>
              <w:rPr>
                <w:b/>
                <w:bCs/>
              </w:rPr>
              <w:t xml:space="preserve"> – </w:t>
            </w:r>
            <w:r w:rsidRPr="00F313F8">
              <w:rPr>
                <w:b/>
                <w:bCs/>
              </w:rPr>
              <w:t>Voices for Change</w:t>
            </w:r>
          </w:p>
          <w:p w14:paraId="3A9E8F47" w14:textId="4E6C66A3" w:rsidR="00FA7DCF" w:rsidRPr="00F313F8" w:rsidRDefault="00FA7DCF" w:rsidP="00AF66F8">
            <w:pPr>
              <w:spacing w:after="0"/>
            </w:pPr>
            <w:r w:rsidRPr="00F313F8">
              <w:t>This initiative aims to provide opportunities for women who have experience violence to undertake advocacy, recognises the importance of women</w:t>
            </w:r>
            <w:r>
              <w:t>’</w:t>
            </w:r>
            <w:r w:rsidRPr="00F313F8">
              <w:t xml:space="preserve">s voices and aim to ensure that the voices of survivor advocates are heard. Additionally, they aim to contribute to a more accurate, sensitive and gender equitable public discourse on violence against women. </w:t>
            </w:r>
          </w:p>
        </w:tc>
        <w:tc>
          <w:tcPr>
            <w:tcW w:w="3451" w:type="dxa"/>
            <w:gridSpan w:val="2"/>
          </w:tcPr>
          <w:p w14:paraId="31277A23" w14:textId="46BDCDCF" w:rsidR="00FA7DCF" w:rsidRPr="000062F9" w:rsidRDefault="00FA7DCF" w:rsidP="000806E4">
            <w:pPr>
              <w:pStyle w:val="ListParagraph"/>
              <w:numPr>
                <w:ilvl w:val="0"/>
                <w:numId w:val="3"/>
              </w:numPr>
              <w:spacing w:after="0"/>
              <w:ind w:left="284" w:hanging="144"/>
            </w:pPr>
            <w:r w:rsidRPr="000062F9">
              <w:t>advocacy for women who have experienced violence</w:t>
            </w:r>
          </w:p>
          <w:p w14:paraId="52855E6A" w14:textId="19848FB5" w:rsidR="00FA7DCF" w:rsidRPr="000062F9" w:rsidRDefault="00FA7DCF" w:rsidP="000806E4">
            <w:pPr>
              <w:pStyle w:val="ListParagraph"/>
              <w:numPr>
                <w:ilvl w:val="0"/>
                <w:numId w:val="3"/>
              </w:numPr>
              <w:spacing w:after="0"/>
              <w:ind w:left="284" w:hanging="144"/>
            </w:pPr>
            <w:r w:rsidRPr="000062F9">
              <w:t>whole population</w:t>
            </w:r>
          </w:p>
          <w:p w14:paraId="6183F035" w14:textId="7E70EB63" w:rsidR="00FA7DCF" w:rsidRPr="000062F9" w:rsidRDefault="00FA7DCF" w:rsidP="000806E4">
            <w:pPr>
              <w:pStyle w:val="ListParagraph"/>
              <w:numPr>
                <w:ilvl w:val="0"/>
                <w:numId w:val="3"/>
              </w:numPr>
              <w:spacing w:after="0"/>
              <w:ind w:left="284" w:hanging="144"/>
            </w:pPr>
            <w:r w:rsidRPr="000062F9">
              <w:t>amplifies women</w:t>
            </w:r>
            <w:r>
              <w:t>’</w:t>
            </w:r>
            <w:r w:rsidRPr="000062F9">
              <w:t xml:space="preserve">s voices </w:t>
            </w:r>
          </w:p>
          <w:p w14:paraId="6FEB743A" w14:textId="77777777" w:rsidR="00FA7DCF" w:rsidRPr="009410F0" w:rsidRDefault="00FA7DCF" w:rsidP="009410F0">
            <w:pPr>
              <w:spacing w:after="0"/>
            </w:pPr>
          </w:p>
        </w:tc>
      </w:tr>
      <w:tr w:rsidR="00FA7DCF" w14:paraId="345BB2B2" w14:textId="5B5C9817" w:rsidTr="005208E2">
        <w:tc>
          <w:tcPr>
            <w:tcW w:w="1134" w:type="dxa"/>
            <w:vMerge/>
          </w:tcPr>
          <w:p w14:paraId="667D2C22" w14:textId="4B3CA542" w:rsidR="00FA7DCF" w:rsidRPr="00223A17" w:rsidRDefault="00FA7DCF">
            <w:pPr>
              <w:rPr>
                <w:b/>
                <w:bCs/>
              </w:rPr>
            </w:pPr>
          </w:p>
        </w:tc>
        <w:tc>
          <w:tcPr>
            <w:tcW w:w="1985" w:type="dxa"/>
          </w:tcPr>
          <w:p w14:paraId="336E1C8F" w14:textId="77777777" w:rsidR="00FA7DCF" w:rsidRDefault="00FA7DCF" w:rsidP="00AF66F8">
            <w:pPr>
              <w:spacing w:after="0"/>
              <w:rPr>
                <w:b/>
                <w:bCs/>
              </w:rPr>
            </w:pPr>
          </w:p>
        </w:tc>
        <w:tc>
          <w:tcPr>
            <w:tcW w:w="7889" w:type="dxa"/>
          </w:tcPr>
          <w:p w14:paraId="3CE318C0" w14:textId="77777777" w:rsidR="00FA7DCF" w:rsidRDefault="00FA7DCF" w:rsidP="00AF66F8">
            <w:pPr>
              <w:spacing w:after="0"/>
              <w:rPr>
                <w:b/>
                <w:bCs/>
              </w:rPr>
            </w:pPr>
            <w:r>
              <w:rPr>
                <w:b/>
                <w:bCs/>
              </w:rPr>
              <w:t>Domestic Violence NSW-NSW Collaboration for the Primary Prevention of Gender-Based Violence</w:t>
            </w:r>
          </w:p>
          <w:p w14:paraId="6B12F36F" w14:textId="2D5B9169" w:rsidR="00FA7DCF" w:rsidRPr="00F313F8" w:rsidRDefault="00FA7DCF" w:rsidP="00AF66F8">
            <w:pPr>
              <w:spacing w:after="0"/>
              <w:rPr>
                <w:b/>
                <w:bCs/>
              </w:rPr>
            </w:pPr>
            <w:r>
              <w:t xml:space="preserve">This initiative aims to promote collaboration, </w:t>
            </w:r>
            <w:proofErr w:type="gramStart"/>
            <w:r>
              <w:t>information</w:t>
            </w:r>
            <w:proofErr w:type="gramEnd"/>
            <w:r>
              <w:t xml:space="preserve"> and resource sharing, strengthening an intersectional feminist approach, build understanding of gendered drivers, advocate for policy and law change and contribute to evidence base. </w:t>
            </w:r>
          </w:p>
        </w:tc>
        <w:tc>
          <w:tcPr>
            <w:tcW w:w="3451" w:type="dxa"/>
            <w:gridSpan w:val="2"/>
          </w:tcPr>
          <w:p w14:paraId="30E3B69F" w14:textId="0FED5ADB" w:rsidR="00FA7DCF" w:rsidRDefault="00FA7DCF" w:rsidP="000806E4">
            <w:pPr>
              <w:pStyle w:val="ListParagraph"/>
              <w:numPr>
                <w:ilvl w:val="0"/>
                <w:numId w:val="3"/>
              </w:numPr>
              <w:spacing w:after="0"/>
              <w:ind w:left="284" w:hanging="144"/>
            </w:pPr>
            <w:r>
              <w:t>gender-based violence</w:t>
            </w:r>
          </w:p>
          <w:p w14:paraId="0D346136" w14:textId="1FFABC3F" w:rsidR="00FA7DCF" w:rsidRDefault="00FA7DCF" w:rsidP="000806E4">
            <w:pPr>
              <w:pStyle w:val="ListParagraph"/>
              <w:numPr>
                <w:ilvl w:val="0"/>
                <w:numId w:val="3"/>
              </w:numPr>
              <w:spacing w:after="0"/>
              <w:ind w:left="284" w:hanging="144"/>
            </w:pPr>
            <w:r>
              <w:t>whole population</w:t>
            </w:r>
          </w:p>
          <w:p w14:paraId="5111D66B" w14:textId="0896FE32" w:rsidR="00FA7DCF" w:rsidRPr="001E2173" w:rsidRDefault="00FA7DCF" w:rsidP="000806E4">
            <w:pPr>
              <w:pStyle w:val="ListParagraph"/>
              <w:numPr>
                <w:ilvl w:val="0"/>
                <w:numId w:val="3"/>
              </w:numPr>
              <w:spacing w:after="0"/>
              <w:ind w:left="284" w:hanging="144"/>
            </w:pPr>
            <w:r>
              <w:t>collaboration across industries</w:t>
            </w:r>
          </w:p>
        </w:tc>
      </w:tr>
      <w:tr w:rsidR="00FA7DCF" w14:paraId="6EA8DD2B" w14:textId="72C9A57F" w:rsidTr="005208E2">
        <w:tc>
          <w:tcPr>
            <w:tcW w:w="1134" w:type="dxa"/>
            <w:vMerge/>
          </w:tcPr>
          <w:p w14:paraId="154EDC7D" w14:textId="77777777" w:rsidR="00FA7DCF" w:rsidRPr="00223A17" w:rsidRDefault="00FA7DCF" w:rsidP="00AF66F8">
            <w:pPr>
              <w:rPr>
                <w:b/>
                <w:bCs/>
              </w:rPr>
            </w:pPr>
          </w:p>
        </w:tc>
        <w:tc>
          <w:tcPr>
            <w:tcW w:w="1985" w:type="dxa"/>
          </w:tcPr>
          <w:p w14:paraId="48858A74" w14:textId="77777777" w:rsidR="00FA7DCF" w:rsidRDefault="00FA7DCF" w:rsidP="00AF66F8">
            <w:pPr>
              <w:spacing w:after="0"/>
              <w:rPr>
                <w:b/>
                <w:bCs/>
              </w:rPr>
            </w:pPr>
          </w:p>
        </w:tc>
        <w:tc>
          <w:tcPr>
            <w:tcW w:w="7889" w:type="dxa"/>
          </w:tcPr>
          <w:p w14:paraId="4DC000F6" w14:textId="229DC09A" w:rsidR="00FA7DCF" w:rsidRDefault="00FA7DCF" w:rsidP="00AF66F8">
            <w:pPr>
              <w:spacing w:after="0"/>
              <w:rPr>
                <w:b/>
                <w:bCs/>
              </w:rPr>
            </w:pPr>
            <w:r>
              <w:rPr>
                <w:b/>
                <w:bCs/>
              </w:rPr>
              <w:t>ACON – The NSW LGBTIQ+ DFV Interagency</w:t>
            </w:r>
          </w:p>
          <w:p w14:paraId="0D6D6262" w14:textId="50656E70" w:rsidR="00FA7DCF" w:rsidRPr="005C683C" w:rsidRDefault="00FA7DCF" w:rsidP="00AF66F8">
            <w:pPr>
              <w:spacing w:after="0"/>
            </w:pPr>
            <w:r w:rsidRPr="00760177">
              <w:t>This initiative is group of community organisations and government agencies committed to improving access to support for lesbian, gay, bisexual, transgender, intersex and/or queer (LGBTIQ) people experiencing violence.</w:t>
            </w:r>
          </w:p>
        </w:tc>
        <w:tc>
          <w:tcPr>
            <w:tcW w:w="3451" w:type="dxa"/>
            <w:gridSpan w:val="2"/>
          </w:tcPr>
          <w:p w14:paraId="4B9E4520" w14:textId="54322472" w:rsidR="00FA7DCF" w:rsidRDefault="00FA7DCF" w:rsidP="000806E4">
            <w:pPr>
              <w:pStyle w:val="ListParagraph"/>
              <w:numPr>
                <w:ilvl w:val="0"/>
                <w:numId w:val="3"/>
              </w:numPr>
              <w:spacing w:after="0"/>
              <w:ind w:left="284" w:hanging="144"/>
            </w:pPr>
            <w:r>
              <w:t>domestic and family violence</w:t>
            </w:r>
          </w:p>
          <w:p w14:paraId="479FB6DB" w14:textId="54725216" w:rsidR="00FA7DCF" w:rsidRDefault="00FA7DCF" w:rsidP="000806E4">
            <w:pPr>
              <w:pStyle w:val="ListParagraph"/>
              <w:numPr>
                <w:ilvl w:val="0"/>
                <w:numId w:val="3"/>
              </w:numPr>
              <w:spacing w:after="0"/>
              <w:ind w:left="284" w:hanging="144"/>
            </w:pPr>
            <w:r>
              <w:t>LGBTQI+ people</w:t>
            </w:r>
          </w:p>
          <w:p w14:paraId="3863FB34" w14:textId="38123F7F" w:rsidR="00FA7DCF" w:rsidRDefault="00FA7DCF" w:rsidP="000806E4">
            <w:pPr>
              <w:pStyle w:val="ListParagraph"/>
              <w:numPr>
                <w:ilvl w:val="0"/>
                <w:numId w:val="3"/>
              </w:numPr>
              <w:spacing w:after="0"/>
              <w:ind w:left="284" w:hanging="144"/>
            </w:pPr>
            <w:r>
              <w:t xml:space="preserve">interagency </w:t>
            </w:r>
          </w:p>
        </w:tc>
      </w:tr>
      <w:tr w:rsidR="00FA7DCF" w14:paraId="00E2D914" w14:textId="2940C070" w:rsidTr="00FA7DCF">
        <w:trPr>
          <w:cantSplit/>
        </w:trPr>
        <w:tc>
          <w:tcPr>
            <w:tcW w:w="1134" w:type="dxa"/>
            <w:vMerge/>
            <w:tcBorders>
              <w:bottom w:val="single" w:sz="4" w:space="0" w:color="auto"/>
            </w:tcBorders>
          </w:tcPr>
          <w:p w14:paraId="6753C98D" w14:textId="2CD548CF" w:rsidR="00FA7DCF" w:rsidRPr="00500E36" w:rsidRDefault="00FA7DCF"/>
        </w:tc>
        <w:tc>
          <w:tcPr>
            <w:tcW w:w="1985" w:type="dxa"/>
            <w:tcBorders>
              <w:bottom w:val="single" w:sz="4" w:space="0" w:color="auto"/>
            </w:tcBorders>
          </w:tcPr>
          <w:p w14:paraId="31E0C6BD" w14:textId="77777777" w:rsidR="00FA7DCF" w:rsidRDefault="00FA7DCF" w:rsidP="00AF66F8">
            <w:pPr>
              <w:spacing w:after="0"/>
              <w:rPr>
                <w:b/>
                <w:bCs/>
              </w:rPr>
            </w:pPr>
          </w:p>
        </w:tc>
        <w:tc>
          <w:tcPr>
            <w:tcW w:w="7889" w:type="dxa"/>
            <w:tcBorders>
              <w:bottom w:val="single" w:sz="4" w:space="0" w:color="auto"/>
            </w:tcBorders>
          </w:tcPr>
          <w:p w14:paraId="121443F4" w14:textId="18F29656" w:rsidR="00FA7DCF" w:rsidRDefault="00FA7DCF" w:rsidP="00AF66F8">
            <w:pPr>
              <w:spacing w:after="0"/>
              <w:rPr>
                <w:b/>
                <w:bCs/>
              </w:rPr>
            </w:pPr>
            <w:r>
              <w:rPr>
                <w:b/>
                <w:bCs/>
              </w:rPr>
              <w:t>Cumberland City Council – Domestic Violence Community of Practice</w:t>
            </w:r>
          </w:p>
          <w:p w14:paraId="1468163E" w14:textId="3066D82C" w:rsidR="00FA7DCF" w:rsidRPr="003214C6" w:rsidRDefault="00FA7DCF" w:rsidP="00AF66F8">
            <w:pPr>
              <w:spacing w:after="0"/>
            </w:pPr>
            <w:r>
              <w:t xml:space="preserve">This initiative is a network of services and community organisation in the Cumberland local government area. It aims to provide a strategic network to share relevant information, discuss best practice and take collaborative actions to effectively address domestic and family violence in the local area. </w:t>
            </w:r>
          </w:p>
        </w:tc>
        <w:tc>
          <w:tcPr>
            <w:tcW w:w="3451" w:type="dxa"/>
            <w:gridSpan w:val="2"/>
            <w:tcBorders>
              <w:bottom w:val="single" w:sz="4" w:space="0" w:color="auto"/>
            </w:tcBorders>
          </w:tcPr>
          <w:p w14:paraId="677679B2" w14:textId="0836C00B" w:rsidR="00FA7DCF" w:rsidRDefault="00FA7DCF" w:rsidP="000806E4">
            <w:pPr>
              <w:pStyle w:val="ListParagraph"/>
              <w:numPr>
                <w:ilvl w:val="0"/>
                <w:numId w:val="3"/>
              </w:numPr>
              <w:spacing w:after="0"/>
              <w:ind w:left="284" w:hanging="144"/>
            </w:pPr>
            <w:r>
              <w:t>domestic violence</w:t>
            </w:r>
          </w:p>
          <w:p w14:paraId="347E6B86" w14:textId="3E03D241" w:rsidR="00FA7DCF" w:rsidRDefault="00FA7DCF" w:rsidP="000806E4">
            <w:pPr>
              <w:pStyle w:val="ListParagraph"/>
              <w:numPr>
                <w:ilvl w:val="0"/>
                <w:numId w:val="3"/>
              </w:numPr>
              <w:spacing w:after="0"/>
              <w:ind w:left="284" w:hanging="144"/>
            </w:pPr>
            <w:r>
              <w:t>population in Cumberland local government area</w:t>
            </w:r>
          </w:p>
          <w:p w14:paraId="782A1133" w14:textId="7C748643" w:rsidR="00FA7DCF" w:rsidRDefault="00FA7DCF" w:rsidP="000806E4">
            <w:pPr>
              <w:pStyle w:val="ListParagraph"/>
              <w:numPr>
                <w:ilvl w:val="0"/>
                <w:numId w:val="3"/>
              </w:numPr>
              <w:spacing w:after="0"/>
              <w:ind w:left="284" w:hanging="144"/>
            </w:pPr>
            <w:r>
              <w:t>network</w:t>
            </w:r>
          </w:p>
        </w:tc>
      </w:tr>
      <w:tr w:rsidR="00FA7DCF" w14:paraId="28431205" w14:textId="4A72AC62" w:rsidTr="00FA7DCF">
        <w:trPr>
          <w:cantSplit/>
        </w:trPr>
        <w:tc>
          <w:tcPr>
            <w:tcW w:w="1134" w:type="dxa"/>
            <w:vMerge w:val="restart"/>
            <w:tcBorders>
              <w:top w:val="single" w:sz="4" w:space="0" w:color="auto"/>
            </w:tcBorders>
          </w:tcPr>
          <w:p w14:paraId="5DF1796B" w14:textId="66651D36" w:rsidR="00FA7DCF" w:rsidRPr="00223A17" w:rsidRDefault="00FA7DCF" w:rsidP="00FA7DCF">
            <w:pPr>
              <w:rPr>
                <w:b/>
                <w:bCs/>
              </w:rPr>
            </w:pPr>
            <w:r>
              <w:rPr>
                <w:b/>
                <w:bCs/>
              </w:rPr>
              <w:t xml:space="preserve">New South Wales </w:t>
            </w:r>
            <w:r>
              <w:t xml:space="preserve">cont. </w:t>
            </w:r>
          </w:p>
        </w:tc>
        <w:tc>
          <w:tcPr>
            <w:tcW w:w="1985" w:type="dxa"/>
          </w:tcPr>
          <w:p w14:paraId="2162B7A3" w14:textId="77777777" w:rsidR="00FA7DCF" w:rsidRDefault="00FA7DCF" w:rsidP="00AF66F8">
            <w:pPr>
              <w:spacing w:after="0"/>
              <w:rPr>
                <w:b/>
                <w:bCs/>
                <w:color w:val="046A38" w:themeColor="accent2"/>
                <w:sz w:val="28"/>
                <w:szCs w:val="28"/>
              </w:rPr>
            </w:pPr>
            <w:r w:rsidRPr="00801FA8">
              <w:rPr>
                <w:b/>
                <w:bCs/>
                <w:color w:val="046A38" w:themeColor="accent2"/>
                <w:sz w:val="28"/>
                <w:szCs w:val="28"/>
              </w:rPr>
              <w:t>*</w:t>
            </w:r>
          </w:p>
          <w:p w14:paraId="469EBA71" w14:textId="77777777" w:rsidR="00FA7DCF" w:rsidRPr="00801FA8" w:rsidRDefault="00FA7DCF" w:rsidP="00AF66F8">
            <w:pPr>
              <w:spacing w:after="0"/>
              <w:rPr>
                <w:b/>
                <w:color w:val="046A38" w:themeColor="accent2"/>
                <w:sz w:val="28"/>
                <w:szCs w:val="28"/>
              </w:rPr>
            </w:pPr>
          </w:p>
        </w:tc>
        <w:tc>
          <w:tcPr>
            <w:tcW w:w="7889" w:type="dxa"/>
          </w:tcPr>
          <w:p w14:paraId="7684565A" w14:textId="2D7E122C" w:rsidR="00FA7DCF" w:rsidRDefault="00FA7DCF" w:rsidP="00AF66F8">
            <w:pPr>
              <w:spacing w:after="0"/>
              <w:rPr>
                <w:b/>
                <w:bCs/>
              </w:rPr>
            </w:pPr>
            <w:r>
              <w:rPr>
                <w:b/>
                <w:bCs/>
              </w:rPr>
              <w:t>Domestic and Family Violence and Sexual Assault Council – Advocacy</w:t>
            </w:r>
          </w:p>
          <w:p w14:paraId="13CBEB6B" w14:textId="671C1461" w:rsidR="00FA7DCF" w:rsidRPr="00EE0E97" w:rsidRDefault="00FA7DCF" w:rsidP="00AF66F8">
            <w:pPr>
              <w:spacing w:after="0"/>
            </w:pPr>
            <w:r w:rsidRPr="00EE0E97">
              <w:t>The Council is an alliance between government and non-government representatives working to address domestic and family violence and sexual assault in NSW. It strives to be an integrated response to domestic and family violence and sexual assault, providing advice to the NSW Government.</w:t>
            </w:r>
          </w:p>
        </w:tc>
        <w:tc>
          <w:tcPr>
            <w:tcW w:w="3451" w:type="dxa"/>
            <w:gridSpan w:val="2"/>
          </w:tcPr>
          <w:p w14:paraId="03835899" w14:textId="1303654D" w:rsidR="00FA7DCF" w:rsidRDefault="00FA7DCF" w:rsidP="000806E4">
            <w:pPr>
              <w:pStyle w:val="ListParagraph"/>
              <w:numPr>
                <w:ilvl w:val="0"/>
                <w:numId w:val="3"/>
              </w:numPr>
              <w:spacing w:after="0"/>
              <w:ind w:left="284" w:hanging="144"/>
            </w:pPr>
            <w:r>
              <w:t>domestic and family violence</w:t>
            </w:r>
          </w:p>
          <w:p w14:paraId="271408B2" w14:textId="5283F72F" w:rsidR="00FA7DCF" w:rsidRDefault="00FA7DCF" w:rsidP="000806E4">
            <w:pPr>
              <w:pStyle w:val="ListParagraph"/>
              <w:numPr>
                <w:ilvl w:val="0"/>
                <w:numId w:val="3"/>
              </w:numPr>
              <w:spacing w:after="0"/>
              <w:ind w:left="284" w:hanging="144"/>
            </w:pPr>
            <w:r>
              <w:t>sexual assault</w:t>
            </w:r>
          </w:p>
          <w:p w14:paraId="111330C8" w14:textId="77A20BA1" w:rsidR="00FA7DCF" w:rsidRDefault="00FA7DCF" w:rsidP="000806E4">
            <w:pPr>
              <w:pStyle w:val="ListParagraph"/>
              <w:numPr>
                <w:ilvl w:val="0"/>
                <w:numId w:val="3"/>
              </w:numPr>
              <w:spacing w:after="0"/>
              <w:ind w:left="284" w:hanging="144"/>
            </w:pPr>
            <w:r>
              <w:t xml:space="preserve">government and non-government </w:t>
            </w:r>
          </w:p>
        </w:tc>
      </w:tr>
      <w:tr w:rsidR="00FA7DCF" w14:paraId="1E2D89A6" w14:textId="5C951617" w:rsidTr="005208E2">
        <w:tc>
          <w:tcPr>
            <w:tcW w:w="1134" w:type="dxa"/>
            <w:vMerge/>
          </w:tcPr>
          <w:p w14:paraId="54AEE982" w14:textId="77777777" w:rsidR="00FA7DCF" w:rsidRPr="00223A17" w:rsidRDefault="00FA7DCF" w:rsidP="00AF66F8">
            <w:pPr>
              <w:rPr>
                <w:b/>
                <w:bCs/>
              </w:rPr>
            </w:pPr>
          </w:p>
        </w:tc>
        <w:tc>
          <w:tcPr>
            <w:tcW w:w="1985" w:type="dxa"/>
          </w:tcPr>
          <w:p w14:paraId="632BAF05" w14:textId="77777777" w:rsidR="00FA7DCF" w:rsidRDefault="00FA7DCF" w:rsidP="00AF66F8">
            <w:pPr>
              <w:spacing w:after="0"/>
              <w:rPr>
                <w:b/>
                <w:bCs/>
                <w:color w:val="046A38" w:themeColor="accent2"/>
                <w:sz w:val="28"/>
                <w:szCs w:val="28"/>
              </w:rPr>
            </w:pPr>
            <w:r w:rsidRPr="00801FA8">
              <w:rPr>
                <w:b/>
                <w:bCs/>
                <w:color w:val="046A38" w:themeColor="accent2"/>
                <w:sz w:val="28"/>
                <w:szCs w:val="28"/>
              </w:rPr>
              <w:t>*</w:t>
            </w:r>
          </w:p>
          <w:p w14:paraId="40AD9641" w14:textId="77777777" w:rsidR="00FA7DCF" w:rsidRPr="00801FA8" w:rsidRDefault="00FA7DCF" w:rsidP="00AF66F8">
            <w:pPr>
              <w:spacing w:after="0"/>
              <w:rPr>
                <w:b/>
                <w:color w:val="046A38" w:themeColor="accent2"/>
                <w:sz w:val="28"/>
                <w:szCs w:val="28"/>
              </w:rPr>
            </w:pPr>
          </w:p>
        </w:tc>
        <w:tc>
          <w:tcPr>
            <w:tcW w:w="7889" w:type="dxa"/>
          </w:tcPr>
          <w:p w14:paraId="0EFC30DC" w14:textId="0B0C9910" w:rsidR="00FA7DCF" w:rsidRDefault="00FA7DCF" w:rsidP="00AF66F8">
            <w:pPr>
              <w:spacing w:after="0"/>
              <w:rPr>
                <w:b/>
                <w:bCs/>
              </w:rPr>
            </w:pPr>
            <w:r>
              <w:rPr>
                <w:b/>
                <w:bCs/>
              </w:rPr>
              <w:t>A Safe State – Advocacy – Final Policy Platform</w:t>
            </w:r>
          </w:p>
          <w:p w14:paraId="5540FDE3" w14:textId="684648A5" w:rsidR="00FA7DCF" w:rsidRPr="00D35636" w:rsidRDefault="00FA7DCF" w:rsidP="00AF66F8">
            <w:pPr>
              <w:spacing w:after="0"/>
            </w:pPr>
            <w:r w:rsidRPr="00F131BD">
              <w:t xml:space="preserve">A Safe State </w:t>
            </w:r>
            <w:r>
              <w:t xml:space="preserve">aims to </w:t>
            </w:r>
            <w:r w:rsidRPr="00F131BD">
              <w:t>provid</w:t>
            </w:r>
            <w:r>
              <w:t xml:space="preserve">e </w:t>
            </w:r>
            <w:r w:rsidRPr="00F131BD">
              <w:t>government and politicians recommendations and has campaigns to prevent sexual and domestic violence. They call on political parties to commit to creating cultural change to prevent violence.</w:t>
            </w:r>
          </w:p>
        </w:tc>
        <w:tc>
          <w:tcPr>
            <w:tcW w:w="3451" w:type="dxa"/>
            <w:gridSpan w:val="2"/>
          </w:tcPr>
          <w:p w14:paraId="7F6281ED" w14:textId="3DFA4F6D" w:rsidR="00FA7DCF" w:rsidRDefault="00FA7DCF" w:rsidP="000806E4">
            <w:pPr>
              <w:pStyle w:val="ListParagraph"/>
              <w:numPr>
                <w:ilvl w:val="0"/>
                <w:numId w:val="3"/>
              </w:numPr>
              <w:spacing w:after="0"/>
              <w:ind w:left="284" w:hanging="144"/>
            </w:pPr>
            <w:r>
              <w:t>sexual violence, domestic and family violence</w:t>
            </w:r>
          </w:p>
          <w:p w14:paraId="37B3A6A1" w14:textId="31CBC601" w:rsidR="00FA7DCF" w:rsidRPr="00071F33" w:rsidRDefault="00FA7DCF" w:rsidP="000806E4">
            <w:pPr>
              <w:pStyle w:val="ListParagraph"/>
              <w:numPr>
                <w:ilvl w:val="0"/>
                <w:numId w:val="3"/>
              </w:numPr>
              <w:spacing w:after="0"/>
              <w:ind w:left="284" w:hanging="144"/>
            </w:pPr>
            <w:r>
              <w:t>government</w:t>
            </w:r>
          </w:p>
          <w:p w14:paraId="3958C941" w14:textId="2158EE4C" w:rsidR="00FA7DCF" w:rsidRDefault="00FA7DCF" w:rsidP="000806E4">
            <w:pPr>
              <w:pStyle w:val="ListParagraph"/>
              <w:numPr>
                <w:ilvl w:val="0"/>
                <w:numId w:val="3"/>
              </w:numPr>
              <w:spacing w:after="0"/>
              <w:ind w:left="284" w:hanging="144"/>
            </w:pPr>
            <w:r>
              <w:t xml:space="preserve">advocacy </w:t>
            </w:r>
          </w:p>
        </w:tc>
      </w:tr>
      <w:tr w:rsidR="00FA7DCF" w14:paraId="6BB27F61" w14:textId="676D8B92" w:rsidTr="005208E2">
        <w:tc>
          <w:tcPr>
            <w:tcW w:w="1134" w:type="dxa"/>
            <w:vMerge/>
          </w:tcPr>
          <w:p w14:paraId="1D0A17A3" w14:textId="066F6D7C" w:rsidR="00FA7DCF" w:rsidRPr="00223A17" w:rsidRDefault="00FA7DCF">
            <w:pPr>
              <w:rPr>
                <w:b/>
                <w:bCs/>
              </w:rPr>
            </w:pPr>
          </w:p>
        </w:tc>
        <w:tc>
          <w:tcPr>
            <w:tcW w:w="1985" w:type="dxa"/>
          </w:tcPr>
          <w:p w14:paraId="58A6AA5A" w14:textId="77777777" w:rsidR="00FA7DCF" w:rsidRDefault="00FA7DCF" w:rsidP="00AF66F8">
            <w:pPr>
              <w:spacing w:after="0"/>
              <w:rPr>
                <w:b/>
                <w:bCs/>
                <w:color w:val="046A38" w:themeColor="accent2"/>
                <w:sz w:val="28"/>
                <w:szCs w:val="28"/>
              </w:rPr>
            </w:pPr>
            <w:r w:rsidRPr="00801FA8">
              <w:rPr>
                <w:b/>
                <w:bCs/>
                <w:color w:val="046A38" w:themeColor="accent2"/>
                <w:sz w:val="28"/>
                <w:szCs w:val="28"/>
              </w:rPr>
              <w:t>*</w:t>
            </w:r>
          </w:p>
          <w:p w14:paraId="7601F2A9" w14:textId="77777777" w:rsidR="00FA7DCF" w:rsidRPr="00801FA8" w:rsidRDefault="00FA7DCF" w:rsidP="00AF66F8">
            <w:pPr>
              <w:spacing w:after="0"/>
              <w:rPr>
                <w:b/>
                <w:color w:val="046A38" w:themeColor="accent2"/>
                <w:sz w:val="28"/>
                <w:szCs w:val="28"/>
              </w:rPr>
            </w:pPr>
          </w:p>
        </w:tc>
        <w:tc>
          <w:tcPr>
            <w:tcW w:w="7889" w:type="dxa"/>
          </w:tcPr>
          <w:p w14:paraId="733E50C4" w14:textId="7D58BC4C" w:rsidR="00FA7DCF" w:rsidRDefault="00FA7DCF" w:rsidP="00AF66F8">
            <w:pPr>
              <w:spacing w:after="0"/>
              <w:rPr>
                <w:b/>
                <w:bCs/>
              </w:rPr>
            </w:pPr>
            <w:r>
              <w:rPr>
                <w:b/>
                <w:bCs/>
              </w:rPr>
              <w:t>Domestic Violence NSW – Voices for Change</w:t>
            </w:r>
          </w:p>
          <w:p w14:paraId="2739843C" w14:textId="2EEB060F" w:rsidR="00FA7DCF" w:rsidRPr="002E1057" w:rsidRDefault="00FA7DCF" w:rsidP="00AF66F8">
            <w:pPr>
              <w:spacing w:after="0"/>
            </w:pPr>
            <w:r>
              <w:t>This initiative aims to p</w:t>
            </w:r>
            <w:r w:rsidRPr="004D7352">
              <w:t>rovide opportunities for women who have experienced violence to undertake advocacy</w:t>
            </w:r>
            <w:r>
              <w:t>. The aim is to c</w:t>
            </w:r>
            <w:r w:rsidRPr="004D7352">
              <w:t>ontribute to a more accurate, sensitive and gender equitable public discourse on violence against women</w:t>
            </w:r>
            <w:r>
              <w:t>.</w:t>
            </w:r>
          </w:p>
        </w:tc>
        <w:tc>
          <w:tcPr>
            <w:tcW w:w="3451" w:type="dxa"/>
            <w:gridSpan w:val="2"/>
          </w:tcPr>
          <w:p w14:paraId="3D112873" w14:textId="7152B92D" w:rsidR="00FA7DCF" w:rsidRDefault="00FA7DCF" w:rsidP="000806E4">
            <w:pPr>
              <w:pStyle w:val="ListParagraph"/>
              <w:numPr>
                <w:ilvl w:val="0"/>
                <w:numId w:val="3"/>
              </w:numPr>
              <w:spacing w:after="0"/>
              <w:ind w:left="284" w:hanging="144"/>
            </w:pPr>
            <w:r>
              <w:t>domestic and family violence</w:t>
            </w:r>
          </w:p>
          <w:p w14:paraId="5D5829B6" w14:textId="702A5B13" w:rsidR="00FA7DCF" w:rsidRDefault="00FA7DCF" w:rsidP="000806E4">
            <w:pPr>
              <w:pStyle w:val="ListParagraph"/>
              <w:numPr>
                <w:ilvl w:val="0"/>
                <w:numId w:val="3"/>
              </w:numPr>
              <w:spacing w:after="0"/>
              <w:ind w:left="284" w:hanging="144"/>
            </w:pPr>
            <w:r>
              <w:t>sexual violence</w:t>
            </w:r>
          </w:p>
          <w:p w14:paraId="4663ED7E" w14:textId="03935B7E" w:rsidR="00FA7DCF" w:rsidRDefault="00FA7DCF" w:rsidP="000806E4">
            <w:pPr>
              <w:pStyle w:val="ListParagraph"/>
              <w:numPr>
                <w:ilvl w:val="0"/>
                <w:numId w:val="3"/>
              </w:numPr>
              <w:spacing w:after="0"/>
              <w:ind w:left="284" w:hanging="144"/>
            </w:pPr>
            <w:r>
              <w:t xml:space="preserve">people with lived experiences </w:t>
            </w:r>
          </w:p>
          <w:p w14:paraId="6492B83A" w14:textId="20B7BDA5" w:rsidR="00FA7DCF" w:rsidRDefault="00FA7DCF" w:rsidP="000806E4">
            <w:pPr>
              <w:pStyle w:val="ListParagraph"/>
              <w:numPr>
                <w:ilvl w:val="0"/>
                <w:numId w:val="3"/>
              </w:numPr>
              <w:spacing w:after="0"/>
              <w:ind w:left="284" w:hanging="144"/>
            </w:pPr>
            <w:r>
              <w:t xml:space="preserve">advocacy </w:t>
            </w:r>
          </w:p>
        </w:tc>
      </w:tr>
      <w:tr w:rsidR="00FA7DCF" w14:paraId="285F45AE" w14:textId="50305988" w:rsidTr="005208E2">
        <w:tc>
          <w:tcPr>
            <w:tcW w:w="1134" w:type="dxa"/>
            <w:vMerge/>
          </w:tcPr>
          <w:p w14:paraId="0383FF67" w14:textId="0379DC8C" w:rsidR="00FA7DCF" w:rsidRPr="00223A17" w:rsidRDefault="00FA7DCF" w:rsidP="00AF66F8">
            <w:pPr>
              <w:rPr>
                <w:b/>
                <w:bCs/>
              </w:rPr>
            </w:pPr>
          </w:p>
        </w:tc>
        <w:tc>
          <w:tcPr>
            <w:tcW w:w="1985" w:type="dxa"/>
          </w:tcPr>
          <w:p w14:paraId="66C30D33" w14:textId="77777777" w:rsidR="00FA7DCF" w:rsidRDefault="00FA7DCF" w:rsidP="00AF66F8">
            <w:pPr>
              <w:spacing w:after="0"/>
              <w:rPr>
                <w:b/>
                <w:bCs/>
              </w:rPr>
            </w:pPr>
          </w:p>
        </w:tc>
        <w:tc>
          <w:tcPr>
            <w:tcW w:w="7889" w:type="dxa"/>
          </w:tcPr>
          <w:p w14:paraId="22CE440E" w14:textId="503CA65F" w:rsidR="00FA7DCF" w:rsidRDefault="00FA7DCF" w:rsidP="00AF66F8">
            <w:pPr>
              <w:spacing w:after="0"/>
              <w:rPr>
                <w:b/>
                <w:bCs/>
              </w:rPr>
            </w:pPr>
            <w:r>
              <w:rPr>
                <w:b/>
                <w:bCs/>
              </w:rPr>
              <w:t>Northern Beaches Council – Religious and Cultural Leaders Domestic Violence Forum</w:t>
            </w:r>
          </w:p>
          <w:p w14:paraId="79E9D5B3" w14:textId="2600AAFE" w:rsidR="00FA7DCF" w:rsidRPr="00123484" w:rsidRDefault="00FA7DCF" w:rsidP="00AF66F8">
            <w:pPr>
              <w:spacing w:after="0"/>
            </w:pPr>
            <w:r>
              <w:t>This initiative is a p</w:t>
            </w:r>
            <w:r w:rsidRPr="00FF0FB1">
              <w:t xml:space="preserve">artnership with local services and Council, alongside Relationships Australia to use their domestic violence forum model. </w:t>
            </w:r>
            <w:r>
              <w:t>The forum is</w:t>
            </w:r>
            <w:r w:rsidRPr="00FF0FB1">
              <w:t xml:space="preserve"> for religious and cultural leaders on the Northern Beaches</w:t>
            </w:r>
            <w:r>
              <w:t>, it aims</w:t>
            </w:r>
            <w:r w:rsidRPr="00FF0FB1">
              <w:t xml:space="preserve"> to understand domestic violence and build capacity in them to better support their congregations/groups.</w:t>
            </w:r>
          </w:p>
        </w:tc>
        <w:tc>
          <w:tcPr>
            <w:tcW w:w="3451" w:type="dxa"/>
            <w:gridSpan w:val="2"/>
          </w:tcPr>
          <w:p w14:paraId="4F1F1092" w14:textId="60A42D8C" w:rsidR="00FA7DCF" w:rsidRDefault="00FA7DCF" w:rsidP="000806E4">
            <w:pPr>
              <w:pStyle w:val="ListParagraph"/>
              <w:numPr>
                <w:ilvl w:val="0"/>
                <w:numId w:val="3"/>
              </w:numPr>
              <w:spacing w:after="0"/>
              <w:ind w:left="284" w:hanging="144"/>
            </w:pPr>
            <w:r>
              <w:t>domestic violence</w:t>
            </w:r>
          </w:p>
          <w:p w14:paraId="0D9BCB6A" w14:textId="29F7E4ED" w:rsidR="00FA7DCF" w:rsidRDefault="00FA7DCF" w:rsidP="000806E4">
            <w:pPr>
              <w:pStyle w:val="ListParagraph"/>
              <w:numPr>
                <w:ilvl w:val="0"/>
                <w:numId w:val="3"/>
              </w:numPr>
              <w:spacing w:after="0"/>
              <w:ind w:left="284" w:hanging="144"/>
            </w:pPr>
            <w:r>
              <w:t>religious and cultural leaders</w:t>
            </w:r>
          </w:p>
          <w:p w14:paraId="1AB83894" w14:textId="3B8C811C" w:rsidR="00FA7DCF" w:rsidRDefault="00FA7DCF" w:rsidP="000806E4">
            <w:pPr>
              <w:pStyle w:val="ListParagraph"/>
              <w:numPr>
                <w:ilvl w:val="0"/>
                <w:numId w:val="3"/>
              </w:numPr>
              <w:spacing w:after="0"/>
              <w:ind w:left="284" w:hanging="144"/>
            </w:pPr>
            <w:r>
              <w:t xml:space="preserve">forum </w:t>
            </w:r>
          </w:p>
        </w:tc>
      </w:tr>
      <w:tr w:rsidR="00902937" w14:paraId="20335F19" w14:textId="647A590D" w:rsidTr="005208E2">
        <w:trPr>
          <w:trHeight w:val="1440"/>
        </w:trPr>
        <w:tc>
          <w:tcPr>
            <w:tcW w:w="1134" w:type="dxa"/>
            <w:vMerge w:val="restart"/>
          </w:tcPr>
          <w:p w14:paraId="6D450B2F" w14:textId="77777777" w:rsidR="00902937" w:rsidRPr="00223A17" w:rsidRDefault="00902937" w:rsidP="00AF66F8">
            <w:pPr>
              <w:rPr>
                <w:b/>
                <w:bCs/>
              </w:rPr>
            </w:pPr>
            <w:r w:rsidRPr="00223A17">
              <w:rPr>
                <w:b/>
                <w:bCs/>
              </w:rPr>
              <w:t>Queensland</w:t>
            </w:r>
          </w:p>
          <w:p w14:paraId="73C3981E" w14:textId="0CCAEF88" w:rsidR="00902937" w:rsidRPr="00223A17" w:rsidRDefault="00902937" w:rsidP="00AF66F8">
            <w:pPr>
              <w:rPr>
                <w:b/>
                <w:bCs/>
              </w:rPr>
            </w:pPr>
            <w:r>
              <w:t xml:space="preserve"> </w:t>
            </w:r>
          </w:p>
        </w:tc>
        <w:tc>
          <w:tcPr>
            <w:tcW w:w="1985" w:type="dxa"/>
            <w:tcBorders>
              <w:bottom w:val="single" w:sz="4" w:space="0" w:color="auto"/>
            </w:tcBorders>
          </w:tcPr>
          <w:p w14:paraId="5056FF6C" w14:textId="77777777" w:rsidR="00902937" w:rsidRDefault="00902937" w:rsidP="00AF66F8">
            <w:pPr>
              <w:spacing w:after="0"/>
              <w:rPr>
                <w:b/>
                <w:bCs/>
                <w:color w:val="046A38" w:themeColor="accent2"/>
                <w:sz w:val="28"/>
                <w:szCs w:val="28"/>
              </w:rPr>
            </w:pPr>
            <w:r w:rsidRPr="00801FA8">
              <w:rPr>
                <w:b/>
                <w:bCs/>
                <w:color w:val="046A38" w:themeColor="accent2"/>
                <w:sz w:val="28"/>
                <w:szCs w:val="28"/>
              </w:rPr>
              <w:t>*</w:t>
            </w:r>
          </w:p>
          <w:p w14:paraId="5BBFA5CD" w14:textId="77777777" w:rsidR="00902937" w:rsidRDefault="00902937" w:rsidP="00AF66F8">
            <w:pPr>
              <w:spacing w:after="0"/>
              <w:rPr>
                <w:b/>
                <w:bCs/>
              </w:rPr>
            </w:pPr>
          </w:p>
        </w:tc>
        <w:tc>
          <w:tcPr>
            <w:tcW w:w="7889" w:type="dxa"/>
            <w:tcBorders>
              <w:bottom w:val="single" w:sz="4" w:space="0" w:color="auto"/>
            </w:tcBorders>
          </w:tcPr>
          <w:p w14:paraId="3AF61816" w14:textId="223826B9" w:rsidR="00902937" w:rsidRPr="00AB71A8" w:rsidRDefault="00902937" w:rsidP="00AF66F8">
            <w:pPr>
              <w:spacing w:after="0"/>
              <w:rPr>
                <w:b/>
                <w:bCs/>
              </w:rPr>
            </w:pPr>
            <w:r>
              <w:rPr>
                <w:b/>
                <w:bCs/>
              </w:rPr>
              <w:t>Queensland Sexual Assault Network</w:t>
            </w:r>
            <w:r w:rsidRPr="00AB71A8">
              <w:rPr>
                <w:b/>
                <w:bCs/>
              </w:rPr>
              <w:t xml:space="preserve"> (QSAN)</w:t>
            </w:r>
          </w:p>
          <w:p w14:paraId="31AFA143" w14:textId="5AB92975" w:rsidR="00902937" w:rsidRDefault="00902937" w:rsidP="00AF66F8">
            <w:pPr>
              <w:spacing w:after="0"/>
            </w:pPr>
            <w:r w:rsidRPr="00AB71A8">
              <w:t xml:space="preserve">QSAN is a network of non-Government services funded to provide specialist Sexual Assault Support and Prevention Programs in Queensland. They represent a range of diverse services. </w:t>
            </w:r>
          </w:p>
        </w:tc>
        <w:tc>
          <w:tcPr>
            <w:tcW w:w="3451" w:type="dxa"/>
            <w:gridSpan w:val="2"/>
            <w:tcBorders>
              <w:bottom w:val="single" w:sz="4" w:space="0" w:color="auto"/>
            </w:tcBorders>
          </w:tcPr>
          <w:p w14:paraId="4C499517" w14:textId="36EC7987" w:rsidR="00902937" w:rsidRDefault="00902937" w:rsidP="000806E4">
            <w:pPr>
              <w:pStyle w:val="ListParagraph"/>
              <w:numPr>
                <w:ilvl w:val="0"/>
                <w:numId w:val="3"/>
              </w:numPr>
              <w:spacing w:after="0"/>
              <w:ind w:left="284" w:hanging="144"/>
            </w:pPr>
            <w:r>
              <w:t>sexual assault</w:t>
            </w:r>
          </w:p>
          <w:p w14:paraId="111AB499" w14:textId="32D263C0" w:rsidR="00902937" w:rsidRPr="00F75C47" w:rsidRDefault="00902937" w:rsidP="000806E4">
            <w:pPr>
              <w:pStyle w:val="ListParagraph"/>
              <w:numPr>
                <w:ilvl w:val="0"/>
                <w:numId w:val="3"/>
              </w:numPr>
              <w:spacing w:after="0"/>
              <w:ind w:left="284" w:hanging="144"/>
            </w:pPr>
            <w:r w:rsidRPr="00F75C47">
              <w:t xml:space="preserve">facilitates collaboration, </w:t>
            </w:r>
            <w:proofErr w:type="gramStart"/>
            <w:r w:rsidRPr="00F75C47">
              <w:t>cooperation</w:t>
            </w:r>
            <w:proofErr w:type="gramEnd"/>
            <w:r w:rsidRPr="00F75C47">
              <w:t xml:space="preserve"> and support</w:t>
            </w:r>
          </w:p>
          <w:p w14:paraId="488F0535" w14:textId="38D791C9" w:rsidR="00902937" w:rsidRPr="00E53D36" w:rsidRDefault="00902937" w:rsidP="000806E4">
            <w:pPr>
              <w:pStyle w:val="ListParagraph"/>
              <w:numPr>
                <w:ilvl w:val="0"/>
                <w:numId w:val="3"/>
              </w:numPr>
              <w:spacing w:after="0"/>
              <w:ind w:left="284" w:hanging="144"/>
            </w:pPr>
            <w:r w:rsidRPr="00E53D36">
              <w:t>upskilling and information sharing</w:t>
            </w:r>
          </w:p>
          <w:p w14:paraId="39CA47DB" w14:textId="0CD97870" w:rsidR="00902937" w:rsidRPr="00E53D36" w:rsidRDefault="00902937" w:rsidP="000806E4">
            <w:pPr>
              <w:pStyle w:val="ListParagraph"/>
              <w:numPr>
                <w:ilvl w:val="0"/>
                <w:numId w:val="3"/>
              </w:numPr>
              <w:spacing w:after="0"/>
              <w:ind w:left="284" w:hanging="144"/>
            </w:pPr>
            <w:r w:rsidRPr="00E53D36">
              <w:t>targeted at specialised services</w:t>
            </w:r>
          </w:p>
        </w:tc>
      </w:tr>
      <w:tr w:rsidR="00902937" w14:paraId="45CDC783" w14:textId="0A8EE91D" w:rsidTr="005208E2">
        <w:trPr>
          <w:cantSplit/>
        </w:trPr>
        <w:tc>
          <w:tcPr>
            <w:tcW w:w="1134" w:type="dxa"/>
            <w:vMerge/>
          </w:tcPr>
          <w:p w14:paraId="0279A13B" w14:textId="7854DF42" w:rsidR="00902937" w:rsidRPr="00B34D44" w:rsidRDefault="00902937" w:rsidP="00AF66F8"/>
        </w:tc>
        <w:tc>
          <w:tcPr>
            <w:tcW w:w="1985" w:type="dxa"/>
          </w:tcPr>
          <w:p w14:paraId="6451B373" w14:textId="77777777" w:rsidR="00902937" w:rsidRDefault="00902937" w:rsidP="00AF66F8">
            <w:pPr>
              <w:spacing w:after="0"/>
              <w:rPr>
                <w:b/>
                <w:bCs/>
                <w:color w:val="046A38" w:themeColor="accent2"/>
                <w:sz w:val="28"/>
                <w:szCs w:val="28"/>
              </w:rPr>
            </w:pPr>
            <w:r w:rsidRPr="00801FA8">
              <w:rPr>
                <w:b/>
                <w:bCs/>
                <w:color w:val="046A38" w:themeColor="accent2"/>
                <w:sz w:val="28"/>
                <w:szCs w:val="28"/>
              </w:rPr>
              <w:t>*</w:t>
            </w:r>
          </w:p>
          <w:p w14:paraId="4C081ABE" w14:textId="77777777" w:rsidR="00902937" w:rsidRDefault="00902937" w:rsidP="00AF66F8">
            <w:pPr>
              <w:spacing w:after="0"/>
              <w:rPr>
                <w:b/>
                <w:bCs/>
              </w:rPr>
            </w:pPr>
          </w:p>
        </w:tc>
        <w:tc>
          <w:tcPr>
            <w:tcW w:w="7889" w:type="dxa"/>
          </w:tcPr>
          <w:p w14:paraId="2376F1D0" w14:textId="41C7609B" w:rsidR="00902937" w:rsidRDefault="00902937" w:rsidP="00AF66F8">
            <w:pPr>
              <w:spacing w:after="0"/>
              <w:rPr>
                <w:b/>
                <w:bCs/>
              </w:rPr>
            </w:pPr>
            <w:r>
              <w:rPr>
                <w:b/>
                <w:bCs/>
              </w:rPr>
              <w:t>Ending Violence Against Women Queensland</w:t>
            </w:r>
            <w:r w:rsidR="003605EA">
              <w:rPr>
                <w:b/>
                <w:bCs/>
              </w:rPr>
              <w:t xml:space="preserve"> – </w:t>
            </w:r>
            <w:r>
              <w:rPr>
                <w:b/>
                <w:bCs/>
              </w:rPr>
              <w:t>Sexual Violence Advocacy</w:t>
            </w:r>
          </w:p>
          <w:p w14:paraId="0F2B1267" w14:textId="5CF44080" w:rsidR="00902937" w:rsidRPr="00272A98" w:rsidRDefault="00902937" w:rsidP="00AF66F8">
            <w:pPr>
              <w:spacing w:after="0"/>
            </w:pPr>
            <w:r w:rsidRPr="00272A98">
              <w:t xml:space="preserve">This peak body </w:t>
            </w:r>
            <w:r>
              <w:t xml:space="preserve">aims to </w:t>
            </w:r>
            <w:r w:rsidRPr="00272A98">
              <w:t xml:space="preserve">advocates for the rights of women in Queensland to live free of violence including sexual violence. It provides leadership, contributes to </w:t>
            </w:r>
            <w:proofErr w:type="gramStart"/>
            <w:r w:rsidRPr="00272A98">
              <w:t>research</w:t>
            </w:r>
            <w:proofErr w:type="gramEnd"/>
            <w:r w:rsidRPr="00272A98">
              <w:t xml:space="preserve"> and resources, provides policy advice and monitoring and raises public awareness </w:t>
            </w:r>
          </w:p>
        </w:tc>
        <w:tc>
          <w:tcPr>
            <w:tcW w:w="3451" w:type="dxa"/>
            <w:gridSpan w:val="2"/>
          </w:tcPr>
          <w:p w14:paraId="0171159D" w14:textId="7BD68C08" w:rsidR="00902937" w:rsidRDefault="00902937" w:rsidP="000806E4">
            <w:pPr>
              <w:pStyle w:val="ListParagraph"/>
              <w:numPr>
                <w:ilvl w:val="0"/>
                <w:numId w:val="3"/>
              </w:numPr>
              <w:spacing w:after="0"/>
              <w:ind w:left="284" w:hanging="144"/>
            </w:pPr>
            <w:r>
              <w:t>sexual violence</w:t>
            </w:r>
          </w:p>
          <w:p w14:paraId="03096452" w14:textId="77777777" w:rsidR="00902937" w:rsidRDefault="00902937" w:rsidP="000806E4">
            <w:pPr>
              <w:pStyle w:val="ListParagraph"/>
              <w:numPr>
                <w:ilvl w:val="0"/>
                <w:numId w:val="3"/>
              </w:numPr>
              <w:spacing w:after="0"/>
              <w:ind w:left="284" w:hanging="144"/>
            </w:pPr>
            <w:r>
              <w:t xml:space="preserve">women </w:t>
            </w:r>
          </w:p>
          <w:p w14:paraId="026DB538" w14:textId="66FF1886" w:rsidR="00902937" w:rsidRPr="00E53D36" w:rsidRDefault="00902937" w:rsidP="000806E4">
            <w:pPr>
              <w:pStyle w:val="ListParagraph"/>
              <w:numPr>
                <w:ilvl w:val="0"/>
                <w:numId w:val="3"/>
              </w:numPr>
              <w:spacing w:after="0"/>
              <w:ind w:left="284" w:hanging="144"/>
            </w:pPr>
            <w:r>
              <w:t xml:space="preserve">advocacy </w:t>
            </w:r>
          </w:p>
        </w:tc>
      </w:tr>
      <w:tr w:rsidR="0034515E" w14:paraId="160EC4FF" w14:textId="3B2AF532" w:rsidTr="0034515E">
        <w:trPr>
          <w:cantSplit/>
        </w:trPr>
        <w:tc>
          <w:tcPr>
            <w:tcW w:w="1134" w:type="dxa"/>
            <w:vMerge w:val="restart"/>
          </w:tcPr>
          <w:p w14:paraId="3CF80FD8" w14:textId="77777777" w:rsidR="0034515E" w:rsidRPr="00223A17" w:rsidRDefault="0034515E" w:rsidP="00AF66F8">
            <w:pPr>
              <w:spacing w:after="0"/>
              <w:rPr>
                <w:b/>
                <w:bCs/>
              </w:rPr>
            </w:pPr>
            <w:r w:rsidRPr="00223A17">
              <w:rPr>
                <w:b/>
                <w:bCs/>
              </w:rPr>
              <w:t>Victoria</w:t>
            </w:r>
          </w:p>
        </w:tc>
        <w:tc>
          <w:tcPr>
            <w:tcW w:w="1985" w:type="dxa"/>
          </w:tcPr>
          <w:p w14:paraId="34FDC861" w14:textId="77777777" w:rsidR="0034515E" w:rsidRPr="001D7111" w:rsidRDefault="0034515E" w:rsidP="00AF66F8">
            <w:pPr>
              <w:spacing w:after="0"/>
              <w:rPr>
                <w:b/>
                <w:bCs/>
              </w:rPr>
            </w:pPr>
          </w:p>
        </w:tc>
        <w:tc>
          <w:tcPr>
            <w:tcW w:w="7889" w:type="dxa"/>
          </w:tcPr>
          <w:p w14:paraId="7C887CFF" w14:textId="77777777" w:rsidR="0034515E" w:rsidRPr="001D7111" w:rsidRDefault="0034515E" w:rsidP="00AF66F8">
            <w:pPr>
              <w:spacing w:after="0"/>
              <w:rPr>
                <w:b/>
                <w:bCs/>
              </w:rPr>
            </w:pPr>
            <w:r w:rsidRPr="001D7111">
              <w:rPr>
                <w:b/>
                <w:bCs/>
              </w:rPr>
              <w:t>Safe steps– Survivor Advocate Program</w:t>
            </w:r>
          </w:p>
          <w:p w14:paraId="1384A5C4" w14:textId="69F6371E" w:rsidR="0034515E" w:rsidRDefault="0034515E" w:rsidP="00AF66F8">
            <w:pPr>
              <w:spacing w:after="0"/>
            </w:pPr>
            <w:r w:rsidRPr="001D7111">
              <w:t xml:space="preserve">The safe steps Survivor Advocate Program is an initiate aimed to empower women who have a lived experience of family violence to </w:t>
            </w:r>
            <w:proofErr w:type="gramStart"/>
            <w:r w:rsidRPr="001D7111">
              <w:t>safely and effectively share their personal stories and raise awareness of family violence with a range of community and media audiences</w:t>
            </w:r>
            <w:proofErr w:type="gramEnd"/>
            <w:r w:rsidRPr="001D7111">
              <w:t xml:space="preserve">. </w:t>
            </w:r>
          </w:p>
        </w:tc>
        <w:tc>
          <w:tcPr>
            <w:tcW w:w="3451" w:type="dxa"/>
            <w:gridSpan w:val="2"/>
          </w:tcPr>
          <w:p w14:paraId="5CABB474" w14:textId="31FC4075" w:rsidR="0034515E" w:rsidRPr="00DE152E" w:rsidRDefault="0034515E" w:rsidP="000806E4">
            <w:pPr>
              <w:pStyle w:val="ListParagraph"/>
              <w:numPr>
                <w:ilvl w:val="0"/>
                <w:numId w:val="3"/>
              </w:numPr>
              <w:spacing w:after="0"/>
              <w:ind w:left="284" w:hanging="144"/>
            </w:pPr>
            <w:r w:rsidRPr="00DE152E">
              <w:t xml:space="preserve">family violence advocacy </w:t>
            </w:r>
          </w:p>
          <w:p w14:paraId="4236A6E0" w14:textId="2FB09627" w:rsidR="0034515E" w:rsidRPr="00DE152E" w:rsidRDefault="0034515E" w:rsidP="000806E4">
            <w:pPr>
              <w:pStyle w:val="ListParagraph"/>
              <w:numPr>
                <w:ilvl w:val="0"/>
                <w:numId w:val="3"/>
              </w:numPr>
              <w:spacing w:after="0"/>
              <w:ind w:left="284" w:hanging="144"/>
            </w:pPr>
            <w:r w:rsidRPr="00DE152E">
              <w:t>whole population</w:t>
            </w:r>
          </w:p>
          <w:p w14:paraId="62D810F0" w14:textId="7E6DE109" w:rsidR="0034515E" w:rsidRPr="00DE152E" w:rsidRDefault="0034515E" w:rsidP="000806E4">
            <w:pPr>
              <w:pStyle w:val="ListParagraph"/>
              <w:numPr>
                <w:ilvl w:val="0"/>
                <w:numId w:val="3"/>
              </w:numPr>
              <w:spacing w:after="0"/>
              <w:ind w:left="284" w:hanging="144"/>
            </w:pPr>
            <w:r w:rsidRPr="00DE152E">
              <w:t>speaking</w:t>
            </w:r>
            <w:r>
              <w:t xml:space="preserve"> </w:t>
            </w:r>
            <w:r w:rsidRPr="00DE152E">
              <w:t xml:space="preserve">at seminars, </w:t>
            </w:r>
            <w:proofErr w:type="gramStart"/>
            <w:r w:rsidRPr="00DE152E">
              <w:t>workplaces</w:t>
            </w:r>
            <w:proofErr w:type="gramEnd"/>
            <w:r w:rsidRPr="00DE152E">
              <w:t xml:space="preserve"> and community events</w:t>
            </w:r>
          </w:p>
        </w:tc>
      </w:tr>
      <w:tr w:rsidR="0034515E" w14:paraId="6EB38173" w14:textId="652886C6" w:rsidTr="005208E2">
        <w:tc>
          <w:tcPr>
            <w:tcW w:w="1134" w:type="dxa"/>
            <w:vMerge/>
          </w:tcPr>
          <w:p w14:paraId="3707C258" w14:textId="71F452EA" w:rsidR="0034515E" w:rsidRPr="001C2250" w:rsidRDefault="0034515E" w:rsidP="00AF66F8">
            <w:pPr>
              <w:spacing w:after="0"/>
            </w:pPr>
          </w:p>
        </w:tc>
        <w:tc>
          <w:tcPr>
            <w:tcW w:w="1985" w:type="dxa"/>
          </w:tcPr>
          <w:p w14:paraId="79770798" w14:textId="77777777" w:rsidR="0034515E" w:rsidRDefault="0034515E" w:rsidP="00AF66F8">
            <w:pPr>
              <w:spacing w:after="0"/>
              <w:rPr>
                <w:b/>
                <w:bCs/>
              </w:rPr>
            </w:pPr>
          </w:p>
        </w:tc>
        <w:tc>
          <w:tcPr>
            <w:tcW w:w="7889" w:type="dxa"/>
          </w:tcPr>
          <w:p w14:paraId="08CC61F1" w14:textId="47DE1B01" w:rsidR="0034515E" w:rsidRDefault="0034515E" w:rsidP="00AF66F8">
            <w:pPr>
              <w:spacing w:after="0"/>
              <w:rPr>
                <w:b/>
                <w:bCs/>
              </w:rPr>
            </w:pPr>
            <w:r>
              <w:rPr>
                <w:b/>
                <w:bCs/>
              </w:rPr>
              <w:t>Family Safety Victoria – Dhelk Dja: Safe Our Way – Strong Culture, Strong Peoples, Strong Families</w:t>
            </w:r>
          </w:p>
          <w:p w14:paraId="3FB78AA0" w14:textId="450E0B97" w:rsidR="0034515E" w:rsidRPr="00AF2BBB" w:rsidRDefault="0034515E" w:rsidP="00AF66F8">
            <w:pPr>
              <w:spacing w:after="0"/>
            </w:pPr>
            <w:r w:rsidRPr="00AF2BBB">
              <w:t>This initiative is a partnership with Aboriginal communities to address family violence. It aims to have Aboriginal services and government to work together, ensures the community is getting the right services and reflects the voices of indigenous.</w:t>
            </w:r>
          </w:p>
        </w:tc>
        <w:tc>
          <w:tcPr>
            <w:tcW w:w="3451" w:type="dxa"/>
            <w:gridSpan w:val="2"/>
          </w:tcPr>
          <w:p w14:paraId="500AD80F" w14:textId="3D44FB94" w:rsidR="0034515E" w:rsidRDefault="0034515E" w:rsidP="000806E4">
            <w:pPr>
              <w:pStyle w:val="ListParagraph"/>
              <w:numPr>
                <w:ilvl w:val="0"/>
                <w:numId w:val="3"/>
              </w:numPr>
              <w:spacing w:after="0"/>
              <w:ind w:left="284" w:hanging="144"/>
            </w:pPr>
            <w:r>
              <w:t>family violence</w:t>
            </w:r>
          </w:p>
          <w:p w14:paraId="5AA0A8A9" w14:textId="0E673E98" w:rsidR="0034515E" w:rsidRDefault="0034515E" w:rsidP="000806E4">
            <w:pPr>
              <w:pStyle w:val="ListParagraph"/>
              <w:numPr>
                <w:ilvl w:val="0"/>
                <w:numId w:val="3"/>
              </w:numPr>
              <w:spacing w:after="0"/>
              <w:ind w:left="284" w:hanging="144"/>
            </w:pPr>
            <w:r>
              <w:t>Aboriginal and Torres Strait Islander communities</w:t>
            </w:r>
          </w:p>
          <w:p w14:paraId="7F4E0219" w14:textId="2A794116" w:rsidR="0034515E" w:rsidRDefault="0034515E" w:rsidP="000806E4">
            <w:pPr>
              <w:pStyle w:val="ListParagraph"/>
              <w:numPr>
                <w:ilvl w:val="0"/>
                <w:numId w:val="3"/>
              </w:numPr>
              <w:spacing w:after="0"/>
              <w:ind w:left="284" w:hanging="144"/>
            </w:pPr>
            <w:r>
              <w:t xml:space="preserve">partnership </w:t>
            </w:r>
          </w:p>
        </w:tc>
      </w:tr>
      <w:tr w:rsidR="0034515E" w14:paraId="15A6A28A" w14:textId="70687923" w:rsidTr="005208E2">
        <w:tc>
          <w:tcPr>
            <w:tcW w:w="1134" w:type="dxa"/>
            <w:vMerge/>
          </w:tcPr>
          <w:p w14:paraId="4163D6CC" w14:textId="77777777" w:rsidR="0034515E" w:rsidRPr="00223A17" w:rsidRDefault="0034515E" w:rsidP="00AF66F8">
            <w:pPr>
              <w:spacing w:after="0"/>
              <w:rPr>
                <w:b/>
                <w:bCs/>
              </w:rPr>
            </w:pPr>
          </w:p>
        </w:tc>
        <w:tc>
          <w:tcPr>
            <w:tcW w:w="1985" w:type="dxa"/>
          </w:tcPr>
          <w:p w14:paraId="70491E64" w14:textId="77777777" w:rsidR="0034515E" w:rsidRDefault="0034515E" w:rsidP="00AF66F8">
            <w:pPr>
              <w:spacing w:after="0"/>
              <w:rPr>
                <w:b/>
                <w:bCs/>
              </w:rPr>
            </w:pPr>
          </w:p>
        </w:tc>
        <w:tc>
          <w:tcPr>
            <w:tcW w:w="7889" w:type="dxa"/>
          </w:tcPr>
          <w:p w14:paraId="745EA73A" w14:textId="2EBED739" w:rsidR="0034515E" w:rsidRDefault="0034515E" w:rsidP="00AF66F8">
            <w:pPr>
              <w:spacing w:after="0"/>
              <w:rPr>
                <w:b/>
                <w:bCs/>
              </w:rPr>
            </w:pPr>
            <w:r>
              <w:rPr>
                <w:b/>
                <w:bCs/>
              </w:rPr>
              <w:t>Multicultural Centre for Women’s Health – Women’s Health Services Workforce Capacity Building</w:t>
            </w:r>
          </w:p>
          <w:p w14:paraId="2E341FC2" w14:textId="2ED96554" w:rsidR="0034515E" w:rsidRPr="00F10C33" w:rsidRDefault="0034515E" w:rsidP="00AF66F8">
            <w:pPr>
              <w:spacing w:after="0"/>
            </w:pPr>
            <w:r w:rsidRPr="003A777C">
              <w:t>This initiative aims to build networks and capacity among migrant and regional women's organisations to magnify existing efforts to prevent violence against women.</w:t>
            </w:r>
          </w:p>
        </w:tc>
        <w:tc>
          <w:tcPr>
            <w:tcW w:w="3451" w:type="dxa"/>
            <w:gridSpan w:val="2"/>
          </w:tcPr>
          <w:p w14:paraId="3BEBED72" w14:textId="2F6C1D13" w:rsidR="0034515E" w:rsidRDefault="0034515E" w:rsidP="000806E4">
            <w:pPr>
              <w:pStyle w:val="ListParagraph"/>
              <w:numPr>
                <w:ilvl w:val="0"/>
                <w:numId w:val="3"/>
              </w:numPr>
              <w:spacing w:after="0"/>
              <w:ind w:left="284" w:hanging="144"/>
            </w:pPr>
            <w:r>
              <w:t>violence against women</w:t>
            </w:r>
          </w:p>
          <w:p w14:paraId="62142202" w14:textId="721C5625" w:rsidR="0034515E" w:rsidRDefault="0034515E" w:rsidP="000806E4">
            <w:pPr>
              <w:pStyle w:val="ListParagraph"/>
              <w:numPr>
                <w:ilvl w:val="0"/>
                <w:numId w:val="3"/>
              </w:numPr>
              <w:spacing w:after="0"/>
              <w:ind w:left="284" w:hanging="144"/>
            </w:pPr>
            <w:r>
              <w:t>migrant women</w:t>
            </w:r>
          </w:p>
          <w:p w14:paraId="078016CC" w14:textId="5D13E9C7" w:rsidR="0034515E" w:rsidRDefault="0034515E" w:rsidP="000806E4">
            <w:pPr>
              <w:pStyle w:val="ListParagraph"/>
              <w:numPr>
                <w:ilvl w:val="0"/>
                <w:numId w:val="3"/>
              </w:numPr>
              <w:spacing w:after="0"/>
              <w:ind w:left="284" w:hanging="144"/>
            </w:pPr>
            <w:r>
              <w:t>networks</w:t>
            </w:r>
          </w:p>
          <w:p w14:paraId="20B3328A" w14:textId="11EB35EA" w:rsidR="0034515E" w:rsidRDefault="0034515E" w:rsidP="009410F0">
            <w:pPr>
              <w:pStyle w:val="ListParagraph"/>
              <w:spacing w:after="0"/>
              <w:ind w:left="284"/>
            </w:pPr>
          </w:p>
        </w:tc>
      </w:tr>
      <w:tr w:rsidR="0034515E" w14:paraId="21F5D362" w14:textId="4AF20082" w:rsidTr="005208E2">
        <w:trPr>
          <w:cantSplit/>
        </w:trPr>
        <w:tc>
          <w:tcPr>
            <w:tcW w:w="1134" w:type="dxa"/>
            <w:vMerge/>
          </w:tcPr>
          <w:p w14:paraId="471D32E1" w14:textId="38B2395D" w:rsidR="0034515E" w:rsidRPr="00500E36" w:rsidRDefault="0034515E" w:rsidP="00AF66F8">
            <w:pPr>
              <w:spacing w:after="0"/>
            </w:pPr>
          </w:p>
        </w:tc>
        <w:tc>
          <w:tcPr>
            <w:tcW w:w="1985" w:type="dxa"/>
          </w:tcPr>
          <w:p w14:paraId="5B80C348" w14:textId="77777777" w:rsidR="0034515E" w:rsidRDefault="0034515E" w:rsidP="00AF66F8">
            <w:pPr>
              <w:spacing w:after="0"/>
              <w:rPr>
                <w:b/>
                <w:bCs/>
              </w:rPr>
            </w:pPr>
          </w:p>
        </w:tc>
        <w:tc>
          <w:tcPr>
            <w:tcW w:w="7889" w:type="dxa"/>
          </w:tcPr>
          <w:p w14:paraId="28CE76D3" w14:textId="6A5361B9" w:rsidR="0034515E" w:rsidRDefault="0034515E" w:rsidP="00AF66F8">
            <w:pPr>
              <w:spacing w:after="0"/>
              <w:rPr>
                <w:b/>
                <w:bCs/>
              </w:rPr>
            </w:pPr>
            <w:r>
              <w:rPr>
                <w:b/>
                <w:bCs/>
              </w:rPr>
              <w:t>Multicultural Centre for Women’s Health – Getting Equal</w:t>
            </w:r>
          </w:p>
          <w:p w14:paraId="4635C864" w14:textId="182A10F3" w:rsidR="0034515E" w:rsidRPr="00CB39E4" w:rsidRDefault="0034515E" w:rsidP="00AF66F8">
            <w:pPr>
              <w:spacing w:after="0"/>
            </w:pPr>
            <w:r w:rsidRPr="00C32F0A">
              <w:t>The initiative aims to promote gender equality by addressing the ways women experience discrimination. By supporting women to identify and develop the strategies that will work best for their specific social and local contexts, this project aims to increase their social and economic participation.</w:t>
            </w:r>
          </w:p>
        </w:tc>
        <w:tc>
          <w:tcPr>
            <w:tcW w:w="3451" w:type="dxa"/>
            <w:gridSpan w:val="2"/>
          </w:tcPr>
          <w:p w14:paraId="75045528" w14:textId="13302BCC" w:rsidR="0034515E" w:rsidRDefault="0034515E" w:rsidP="000806E4">
            <w:pPr>
              <w:pStyle w:val="ListParagraph"/>
              <w:numPr>
                <w:ilvl w:val="0"/>
                <w:numId w:val="3"/>
              </w:numPr>
              <w:spacing w:after="0"/>
              <w:ind w:left="284" w:hanging="144"/>
            </w:pPr>
            <w:r>
              <w:t>workplace discrimination</w:t>
            </w:r>
          </w:p>
          <w:p w14:paraId="299975A3" w14:textId="0D8EE71B" w:rsidR="0034515E" w:rsidRDefault="0034515E" w:rsidP="000806E4">
            <w:pPr>
              <w:pStyle w:val="ListParagraph"/>
              <w:numPr>
                <w:ilvl w:val="0"/>
                <w:numId w:val="3"/>
              </w:numPr>
              <w:spacing w:after="0"/>
              <w:ind w:left="284" w:hanging="144"/>
            </w:pPr>
            <w:r>
              <w:t>multicultural women</w:t>
            </w:r>
          </w:p>
          <w:p w14:paraId="18557853" w14:textId="4A3CC23B" w:rsidR="0034515E" w:rsidRDefault="0034515E" w:rsidP="000806E4">
            <w:pPr>
              <w:pStyle w:val="ListParagraph"/>
              <w:numPr>
                <w:ilvl w:val="0"/>
                <w:numId w:val="3"/>
              </w:numPr>
              <w:spacing w:after="0"/>
              <w:ind w:left="284" w:hanging="144"/>
            </w:pPr>
            <w:r>
              <w:t xml:space="preserve">community context </w:t>
            </w:r>
          </w:p>
        </w:tc>
      </w:tr>
      <w:tr w:rsidR="00280F94" w14:paraId="3F036788" w14:textId="0ED4E40D" w:rsidTr="005208E2">
        <w:tc>
          <w:tcPr>
            <w:tcW w:w="1134" w:type="dxa"/>
          </w:tcPr>
          <w:p w14:paraId="4FA81D23" w14:textId="77777777" w:rsidR="00280F94" w:rsidRPr="00223A17" w:rsidRDefault="00280F94" w:rsidP="00AF66F8">
            <w:pPr>
              <w:spacing w:after="0"/>
              <w:rPr>
                <w:b/>
                <w:bCs/>
              </w:rPr>
            </w:pPr>
            <w:r w:rsidRPr="00223A17">
              <w:rPr>
                <w:b/>
                <w:bCs/>
              </w:rPr>
              <w:t>Western Australia</w:t>
            </w:r>
          </w:p>
        </w:tc>
        <w:tc>
          <w:tcPr>
            <w:tcW w:w="1985" w:type="dxa"/>
          </w:tcPr>
          <w:p w14:paraId="79BE748C" w14:textId="77777777" w:rsidR="009834AF" w:rsidRDefault="00280F94" w:rsidP="00AF66F8">
            <w:pPr>
              <w:spacing w:after="0"/>
              <w:rPr>
                <w:b/>
                <w:bCs/>
                <w:color w:val="046A38" w:themeColor="accent2"/>
                <w:sz w:val="28"/>
                <w:szCs w:val="28"/>
              </w:rPr>
            </w:pPr>
            <w:r w:rsidRPr="00801FA8">
              <w:rPr>
                <w:b/>
                <w:bCs/>
                <w:color w:val="046A38" w:themeColor="accent2"/>
                <w:sz w:val="28"/>
                <w:szCs w:val="28"/>
              </w:rPr>
              <w:t>*</w:t>
            </w:r>
          </w:p>
          <w:p w14:paraId="06535534" w14:textId="1A8A0B22" w:rsidR="00280F94" w:rsidRPr="009834AF" w:rsidRDefault="00280F94" w:rsidP="00AF66F8">
            <w:pPr>
              <w:spacing w:after="0"/>
              <w:rPr>
                <w:b/>
                <w:bCs/>
                <w:color w:val="046A38" w:themeColor="accent2"/>
                <w:sz w:val="28"/>
                <w:szCs w:val="28"/>
              </w:rPr>
            </w:pPr>
            <w:r w:rsidRPr="00801FA8">
              <w:rPr>
                <w:b/>
                <w:bCs/>
                <w:color w:val="86BC25" w:themeColor="accent1"/>
                <w:sz w:val="28"/>
                <w:szCs w:val="28"/>
              </w:rPr>
              <w:t>*</w:t>
            </w:r>
          </w:p>
        </w:tc>
        <w:tc>
          <w:tcPr>
            <w:tcW w:w="7889" w:type="dxa"/>
          </w:tcPr>
          <w:p w14:paraId="79A4FC01" w14:textId="77777777" w:rsidR="00280F94" w:rsidRDefault="00280F94" w:rsidP="00AF66F8">
            <w:pPr>
              <w:spacing w:after="0"/>
              <w:rPr>
                <w:b/>
                <w:bCs/>
              </w:rPr>
            </w:pPr>
            <w:r>
              <w:rPr>
                <w:b/>
                <w:bCs/>
              </w:rPr>
              <w:t>The South West Women’s Health and Information Centre</w:t>
            </w:r>
          </w:p>
          <w:p w14:paraId="7F72B1E2" w14:textId="1B0182B1" w:rsidR="00280F94" w:rsidRPr="005C2F91" w:rsidRDefault="00280F94" w:rsidP="00AF66F8">
            <w:pPr>
              <w:spacing w:after="0"/>
            </w:pPr>
            <w:r>
              <w:t xml:space="preserve">This initiative is advocacy to women via counselling roles. If sexual violence or sexual harassment is described to the counsellor, advocacy or strategies would be offered. </w:t>
            </w:r>
          </w:p>
        </w:tc>
        <w:tc>
          <w:tcPr>
            <w:tcW w:w="3451" w:type="dxa"/>
            <w:gridSpan w:val="2"/>
          </w:tcPr>
          <w:p w14:paraId="23CC0A83" w14:textId="474058FB" w:rsidR="00280F94" w:rsidRDefault="00280F94" w:rsidP="000806E4">
            <w:pPr>
              <w:pStyle w:val="ListParagraph"/>
              <w:numPr>
                <w:ilvl w:val="0"/>
                <w:numId w:val="3"/>
              </w:numPr>
              <w:spacing w:after="0"/>
              <w:ind w:left="284" w:hanging="144"/>
            </w:pPr>
            <w:r>
              <w:t>sexual violence, sexual harassment</w:t>
            </w:r>
          </w:p>
          <w:p w14:paraId="3EEF91B0" w14:textId="151404A6" w:rsidR="00280F94" w:rsidRDefault="00280F94" w:rsidP="000806E4">
            <w:pPr>
              <w:pStyle w:val="ListParagraph"/>
              <w:numPr>
                <w:ilvl w:val="0"/>
                <w:numId w:val="3"/>
              </w:numPr>
              <w:spacing w:after="0"/>
              <w:ind w:left="284" w:hanging="144"/>
            </w:pPr>
            <w:r>
              <w:t xml:space="preserve">women with lived experience </w:t>
            </w:r>
          </w:p>
          <w:p w14:paraId="6E1F3A10" w14:textId="5A572073" w:rsidR="00280F94" w:rsidRPr="00582410" w:rsidRDefault="00280F94" w:rsidP="000806E4">
            <w:pPr>
              <w:pStyle w:val="ListParagraph"/>
              <w:numPr>
                <w:ilvl w:val="0"/>
                <w:numId w:val="3"/>
              </w:numPr>
              <w:spacing w:after="0"/>
              <w:ind w:left="284" w:hanging="144"/>
            </w:pPr>
            <w:r>
              <w:t>advocacy</w:t>
            </w:r>
          </w:p>
        </w:tc>
      </w:tr>
    </w:tbl>
    <w:p w14:paraId="12A7D8AC" w14:textId="77777777" w:rsidR="00B34D44" w:rsidRDefault="00B34D44" w:rsidP="00AF66F8"/>
    <w:p w14:paraId="5B6921E8" w14:textId="6B46B558" w:rsidR="00B34D44" w:rsidRDefault="00B34D44" w:rsidP="00AF66F8"/>
    <w:p w14:paraId="21B44FE2" w14:textId="77777777" w:rsidR="00591EAE" w:rsidRDefault="00591EAE">
      <w:pPr>
        <w:spacing w:after="0"/>
        <w:rPr>
          <w:rFonts w:eastAsiaTheme="majorEastAsia" w:cstheme="majorBidi"/>
          <w:b/>
          <w:bCs/>
          <w:color w:val="62B5E5" w:themeColor="accent3"/>
          <w:szCs w:val="26"/>
        </w:rPr>
      </w:pPr>
      <w:r>
        <w:br w:type="page"/>
      </w:r>
    </w:p>
    <w:p w14:paraId="2F7AFDCE" w14:textId="3A531E0B" w:rsidR="00025773" w:rsidRPr="00025773" w:rsidRDefault="00AA7AE9" w:rsidP="00AF66F8">
      <w:pPr>
        <w:pStyle w:val="Heading2"/>
        <w:numPr>
          <w:ilvl w:val="1"/>
          <w:numId w:val="1"/>
        </w:numPr>
        <w:ind w:left="0" w:firstLine="0"/>
      </w:pPr>
      <w:bookmarkStart w:id="141" w:name="_Toc46924114"/>
      <w:r>
        <w:rPr>
          <w:noProof/>
        </w:rPr>
        <mc:AlternateContent>
          <mc:Choice Requires="wps">
            <w:drawing>
              <wp:anchor distT="0" distB="0" distL="114300" distR="114300" simplePos="0" relativeHeight="251658247" behindDoc="0" locked="0" layoutInCell="1" allowOverlap="1" wp14:anchorId="5642DF44" wp14:editId="0CC529C0">
                <wp:simplePos x="0" y="0"/>
                <wp:positionH relativeFrom="column">
                  <wp:posOffset>7402286</wp:posOffset>
                </wp:positionH>
                <wp:positionV relativeFrom="paragraph">
                  <wp:posOffset>42907</wp:posOffset>
                </wp:positionV>
                <wp:extent cx="1828800" cy="32194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45BE3C83" w14:textId="77777777" w:rsidR="008B2276" w:rsidRDefault="008B2276" w:rsidP="00AA7AE9">
                            <w:pPr>
                              <w:spacing w:after="0"/>
                            </w:pPr>
                            <w:r w:rsidRPr="00AA7AE9">
                              <w:rPr>
                                <w:color w:val="046A38" w:themeColor="accent2"/>
                              </w:rPr>
                              <w:t>*</w:t>
                            </w:r>
                            <w:r>
                              <w:t>sexual violence</w:t>
                            </w:r>
                          </w:p>
                          <w:p w14:paraId="2E243A65" w14:textId="77777777" w:rsidR="008B2276" w:rsidRDefault="008B2276" w:rsidP="00AA7AE9">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2DF44" id="Text Box 53" o:spid="_x0000_s1040" type="#_x0000_t202" style="position:absolute;left:0;text-align:left;margin-left:582.85pt;margin-top:3.4pt;width:2in;height:25.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" filled="f" stroked="f">
                <v:textbox style="mso-fit-shape-to-text:t" inset="0,0,0,0">
                  <w:txbxContent>
                    <w:p w14:paraId="45BE3C83" w14:textId="77777777" w:rsidR="008B2276" w:rsidRDefault="008B2276" w:rsidP="00AA7AE9">
                      <w:pPr>
                        <w:spacing w:after="0"/>
                      </w:pPr>
                      <w:r w:rsidRPr="00AA7AE9">
                        <w:rPr>
                          <w:color w:val="046A38" w:themeColor="accent2"/>
                        </w:rPr>
                        <w:t>*</w:t>
                      </w:r>
                      <w:r>
                        <w:t>sexual violence</w:t>
                      </w:r>
                    </w:p>
                    <w:p w14:paraId="2E243A65" w14:textId="77777777" w:rsidR="008B2276" w:rsidRDefault="008B2276" w:rsidP="00AA7AE9">
                      <w:pPr>
                        <w:spacing w:after="0"/>
                      </w:pPr>
                      <w:r w:rsidRPr="00AA7AE9">
                        <w:rPr>
                          <w:color w:val="86BC25" w:themeColor="accent1"/>
                        </w:rPr>
                        <w:t>*</w:t>
                      </w:r>
                      <w:r>
                        <w:t>sexual harassment</w:t>
                      </w:r>
                    </w:p>
                  </w:txbxContent>
                </v:textbox>
              </v:shape>
            </w:pict>
          </mc:Fallback>
        </mc:AlternateContent>
      </w:r>
      <w:r w:rsidR="00025773">
        <w:t>Changing organisational practices</w:t>
      </w:r>
      <w:bookmarkEnd w:id="141"/>
    </w:p>
    <w:p w14:paraId="0B3C066F" w14:textId="732218DA" w:rsidR="005560B8" w:rsidRDefault="00CA5362" w:rsidP="00AF66F8">
      <w:r>
        <w:t>Organisation change</w:t>
      </w:r>
      <w:r w:rsidR="003C161A">
        <w:t xml:space="preserve"> –</w:t>
      </w:r>
      <w:r>
        <w:t xml:space="preserve"> whole of organisation approaches </w:t>
      </w:r>
    </w:p>
    <w:tbl>
      <w:tblPr>
        <w:tblStyle w:val="Deloittetable"/>
        <w:tblW w:w="14459" w:type="dxa"/>
        <w:tblLook w:val="04A0" w:firstRow="1" w:lastRow="0" w:firstColumn="1" w:lastColumn="0" w:noHBand="0" w:noVBand="1"/>
      </w:tblPr>
      <w:tblGrid>
        <w:gridCol w:w="1134"/>
        <w:gridCol w:w="1985"/>
        <w:gridCol w:w="7591"/>
        <w:gridCol w:w="3688"/>
        <w:gridCol w:w="61"/>
      </w:tblGrid>
      <w:tr w:rsidR="008A564A" w14:paraId="322954BD" w14:textId="17F90D3C" w:rsidTr="005208E2">
        <w:trPr>
          <w:cnfStyle w:val="100000000000" w:firstRow="1" w:lastRow="0" w:firstColumn="0" w:lastColumn="0" w:oddVBand="0" w:evenVBand="0" w:oddHBand="0" w:evenHBand="0" w:firstRowFirstColumn="0" w:firstRowLastColumn="0" w:lastRowFirstColumn="0" w:lastRowLastColumn="0"/>
          <w:cantSplit/>
          <w:tblHeader/>
        </w:trPr>
        <w:tc>
          <w:tcPr>
            <w:tcW w:w="1134" w:type="dxa"/>
          </w:tcPr>
          <w:p w14:paraId="0815B408" w14:textId="77777777" w:rsidR="008A564A" w:rsidRPr="00C26B73" w:rsidRDefault="008A564A">
            <w:pPr>
              <w:pStyle w:val="Heading3un-numbered"/>
              <w:rPr>
                <w:color w:val="62B5E5" w:themeColor="accent3"/>
                <w:szCs w:val="17"/>
              </w:rPr>
            </w:pPr>
            <w:r w:rsidRPr="00C26B73">
              <w:rPr>
                <w:color w:val="62B5E5" w:themeColor="accent3"/>
                <w:szCs w:val="17"/>
              </w:rPr>
              <w:t>Jurisdiction</w:t>
            </w:r>
          </w:p>
        </w:tc>
        <w:tc>
          <w:tcPr>
            <w:tcW w:w="1985" w:type="dxa"/>
          </w:tcPr>
          <w:p w14:paraId="76C8C877" w14:textId="1878952A" w:rsidR="008A564A" w:rsidRPr="00C26B73" w:rsidRDefault="008A564A" w:rsidP="00AF66F8">
            <w:pPr>
              <w:pStyle w:val="Heading3un-numbered"/>
              <w:rPr>
                <w:color w:val="62B5E5" w:themeColor="accent3"/>
                <w:szCs w:val="17"/>
              </w:rPr>
            </w:pPr>
            <w:r w:rsidRPr="00C26B73">
              <w:rPr>
                <w:color w:val="62B5E5" w:themeColor="accent3"/>
                <w:szCs w:val="17"/>
              </w:rPr>
              <w:t>Specific focus on sexual violence or sexual harassment</w:t>
            </w:r>
          </w:p>
        </w:tc>
        <w:tc>
          <w:tcPr>
            <w:tcW w:w="7591" w:type="dxa"/>
          </w:tcPr>
          <w:p w14:paraId="43A85E50" w14:textId="77777777" w:rsidR="008A564A" w:rsidRPr="00C26B73" w:rsidRDefault="008A564A" w:rsidP="00AF66F8">
            <w:pPr>
              <w:pStyle w:val="Heading3un-numbered"/>
              <w:rPr>
                <w:color w:val="62B5E5" w:themeColor="accent3"/>
                <w:szCs w:val="17"/>
              </w:rPr>
            </w:pPr>
            <w:r w:rsidRPr="00C26B73">
              <w:rPr>
                <w:color w:val="62B5E5" w:themeColor="accent3"/>
                <w:szCs w:val="17"/>
              </w:rPr>
              <w:t>Description</w:t>
            </w:r>
          </w:p>
        </w:tc>
        <w:tc>
          <w:tcPr>
            <w:tcW w:w="3749" w:type="dxa"/>
            <w:gridSpan w:val="2"/>
          </w:tcPr>
          <w:p w14:paraId="2D3700E0" w14:textId="77777777" w:rsidR="008A564A" w:rsidRPr="00C26B73" w:rsidRDefault="008A564A">
            <w:pPr>
              <w:pStyle w:val="Heading3un-numbered"/>
              <w:rPr>
                <w:color w:val="62B5E5" w:themeColor="accent3"/>
                <w:szCs w:val="17"/>
              </w:rPr>
            </w:pPr>
            <w:r w:rsidRPr="00C26B73">
              <w:rPr>
                <w:color w:val="62B5E5" w:themeColor="accent3"/>
                <w:szCs w:val="17"/>
              </w:rPr>
              <w:t>Topic, target group, setting, delivery mode</w:t>
            </w:r>
          </w:p>
        </w:tc>
      </w:tr>
      <w:tr w:rsidR="008A564A" w14:paraId="242E74C6" w14:textId="7078EC54" w:rsidTr="005208E2">
        <w:trPr>
          <w:gridAfter w:val="1"/>
          <w:wAfter w:w="61" w:type="dxa"/>
          <w:cantSplit/>
        </w:trPr>
        <w:tc>
          <w:tcPr>
            <w:tcW w:w="1134" w:type="dxa"/>
            <w:vMerge w:val="restart"/>
          </w:tcPr>
          <w:p w14:paraId="76A49572" w14:textId="77777777" w:rsidR="008A564A" w:rsidRPr="00223A17" w:rsidRDefault="008A564A" w:rsidP="00AF66F8">
            <w:pPr>
              <w:spacing w:after="0"/>
              <w:rPr>
                <w:b/>
                <w:bCs/>
              </w:rPr>
            </w:pPr>
            <w:r w:rsidRPr="00223A17">
              <w:rPr>
                <w:b/>
                <w:bCs/>
              </w:rPr>
              <w:t>National</w:t>
            </w:r>
          </w:p>
        </w:tc>
        <w:tc>
          <w:tcPr>
            <w:tcW w:w="1985" w:type="dxa"/>
          </w:tcPr>
          <w:p w14:paraId="674FA042" w14:textId="77777777" w:rsidR="008A564A" w:rsidRDefault="008A564A" w:rsidP="00AF66F8">
            <w:pPr>
              <w:spacing w:after="0"/>
              <w:rPr>
                <w:b/>
                <w:bCs/>
              </w:rPr>
            </w:pPr>
          </w:p>
        </w:tc>
        <w:tc>
          <w:tcPr>
            <w:tcW w:w="7591" w:type="dxa"/>
          </w:tcPr>
          <w:p w14:paraId="4059A1E8" w14:textId="1BD8E301" w:rsidR="008A564A" w:rsidRDefault="008A564A" w:rsidP="00AF66F8">
            <w:pPr>
              <w:spacing w:after="0"/>
              <w:rPr>
                <w:b/>
                <w:bCs/>
              </w:rPr>
            </w:pPr>
            <w:r>
              <w:rPr>
                <w:b/>
                <w:bCs/>
              </w:rPr>
              <w:t>National Disability Service</w:t>
            </w:r>
            <w:r w:rsidR="003605EA">
              <w:rPr>
                <w:b/>
                <w:bCs/>
              </w:rPr>
              <w:t xml:space="preserve"> – </w:t>
            </w:r>
            <w:r>
              <w:rPr>
                <w:b/>
                <w:bCs/>
              </w:rPr>
              <w:t>Zero Tolerance</w:t>
            </w:r>
          </w:p>
          <w:p w14:paraId="23063EDC" w14:textId="5CF77EC8" w:rsidR="008A564A" w:rsidRPr="007410AA" w:rsidRDefault="008A564A" w:rsidP="00AF66F8">
            <w:pPr>
              <w:spacing w:after="0"/>
            </w:pPr>
            <w:r w:rsidRPr="007410AA">
              <w:t>Zero Tolerance is an initiative led by NDS in partnership with the disability sector. It assists disability service providers to understand, implement and improve practices which safeguard the rights of people they support, including a clear message that abuse, neglect and violence are not okay.</w:t>
            </w:r>
          </w:p>
        </w:tc>
        <w:tc>
          <w:tcPr>
            <w:tcW w:w="3688" w:type="dxa"/>
          </w:tcPr>
          <w:p w14:paraId="70120EA8" w14:textId="6542B0BA" w:rsidR="008A564A" w:rsidRDefault="008A564A" w:rsidP="000806E4">
            <w:pPr>
              <w:pStyle w:val="ListParagraph"/>
              <w:numPr>
                <w:ilvl w:val="0"/>
                <w:numId w:val="3"/>
              </w:numPr>
              <w:spacing w:after="0"/>
              <w:ind w:left="284" w:hanging="144"/>
            </w:pPr>
            <w:r>
              <w:t>abuse and neglect of people with disabilities</w:t>
            </w:r>
          </w:p>
          <w:p w14:paraId="7AFF67EB" w14:textId="0E3AEC97" w:rsidR="008A564A" w:rsidRDefault="008A564A" w:rsidP="000806E4">
            <w:pPr>
              <w:pStyle w:val="ListParagraph"/>
              <w:numPr>
                <w:ilvl w:val="0"/>
                <w:numId w:val="3"/>
              </w:numPr>
              <w:spacing w:after="0"/>
              <w:ind w:left="284" w:hanging="144"/>
            </w:pPr>
            <w:r>
              <w:t>disability service providers</w:t>
            </w:r>
          </w:p>
          <w:p w14:paraId="41A64EEB" w14:textId="5BC3A0DF" w:rsidR="008A564A" w:rsidRDefault="008A564A" w:rsidP="000806E4">
            <w:pPr>
              <w:pStyle w:val="ListParagraph"/>
              <w:spacing w:after="0"/>
              <w:ind w:left="284"/>
            </w:pPr>
          </w:p>
        </w:tc>
      </w:tr>
      <w:tr w:rsidR="00196709" w14:paraId="517196D9" w14:textId="65C68AED" w:rsidTr="005208E2">
        <w:trPr>
          <w:gridAfter w:val="1"/>
          <w:wAfter w:w="61" w:type="dxa"/>
          <w:cantSplit/>
        </w:trPr>
        <w:tc>
          <w:tcPr>
            <w:tcW w:w="1134" w:type="dxa"/>
            <w:vMerge/>
          </w:tcPr>
          <w:p w14:paraId="76B5EDB2" w14:textId="77777777" w:rsidR="00196709" w:rsidRPr="00223A17" w:rsidRDefault="00196709" w:rsidP="00AF66F8">
            <w:pPr>
              <w:spacing w:after="0"/>
              <w:rPr>
                <w:b/>
                <w:bCs/>
              </w:rPr>
            </w:pPr>
          </w:p>
        </w:tc>
        <w:tc>
          <w:tcPr>
            <w:tcW w:w="1985" w:type="dxa"/>
          </w:tcPr>
          <w:p w14:paraId="6D857A38" w14:textId="77777777" w:rsidR="00196709" w:rsidRDefault="00196709" w:rsidP="00AF66F8">
            <w:pPr>
              <w:spacing w:after="0"/>
              <w:rPr>
                <w:b/>
                <w:bCs/>
              </w:rPr>
            </w:pPr>
          </w:p>
        </w:tc>
        <w:tc>
          <w:tcPr>
            <w:tcW w:w="7591" w:type="dxa"/>
          </w:tcPr>
          <w:p w14:paraId="75D97884" w14:textId="6A896D4F" w:rsidR="00196709" w:rsidRDefault="00196709" w:rsidP="00AF66F8">
            <w:pPr>
              <w:spacing w:after="0"/>
              <w:rPr>
                <w:b/>
                <w:bCs/>
              </w:rPr>
            </w:pPr>
            <w:r>
              <w:rPr>
                <w:b/>
                <w:bCs/>
              </w:rPr>
              <w:t>Workplace Gender Equality Agency</w:t>
            </w:r>
            <w:r w:rsidR="003605EA">
              <w:rPr>
                <w:b/>
                <w:bCs/>
              </w:rPr>
              <w:t xml:space="preserve"> – </w:t>
            </w:r>
            <w:r>
              <w:rPr>
                <w:b/>
                <w:bCs/>
              </w:rPr>
              <w:t>Employer of Choice for Gender Equality</w:t>
            </w:r>
          </w:p>
          <w:p w14:paraId="3C6CAF63" w14:textId="67B24597" w:rsidR="00196709" w:rsidRPr="00E44710" w:rsidRDefault="00196709" w:rsidP="00AF66F8">
            <w:pPr>
              <w:spacing w:after="0"/>
            </w:pPr>
            <w:r w:rsidRPr="00E44710">
              <w:t xml:space="preserve">The WGEA Employer of Choice for Gender Equality citation is a leading practice recognition program that aims to encourage, </w:t>
            </w:r>
            <w:proofErr w:type="gramStart"/>
            <w:r w:rsidRPr="00E44710">
              <w:t>recognise</w:t>
            </w:r>
            <w:proofErr w:type="gramEnd"/>
            <w:r w:rsidRPr="00E44710">
              <w:t xml:space="preserve"> and promote active commitment to achieving gender equality in Australian workplaces.</w:t>
            </w:r>
          </w:p>
        </w:tc>
        <w:tc>
          <w:tcPr>
            <w:tcW w:w="3688" w:type="dxa"/>
          </w:tcPr>
          <w:p w14:paraId="1B3B8BCD" w14:textId="15635C06" w:rsidR="00196709" w:rsidRDefault="00196709" w:rsidP="000806E4">
            <w:pPr>
              <w:pStyle w:val="ListParagraph"/>
              <w:numPr>
                <w:ilvl w:val="0"/>
                <w:numId w:val="3"/>
              </w:numPr>
              <w:spacing w:after="0"/>
              <w:ind w:left="284" w:hanging="144"/>
            </w:pPr>
            <w:r>
              <w:t>gender equality</w:t>
            </w:r>
          </w:p>
          <w:p w14:paraId="60956A94" w14:textId="396E634B" w:rsidR="00196709" w:rsidRDefault="00196709" w:rsidP="000806E4">
            <w:pPr>
              <w:pStyle w:val="ListParagraph"/>
              <w:numPr>
                <w:ilvl w:val="0"/>
                <w:numId w:val="3"/>
              </w:numPr>
              <w:spacing w:after="0"/>
              <w:ind w:left="284" w:hanging="144"/>
            </w:pPr>
            <w:r>
              <w:t>workplaces</w:t>
            </w:r>
          </w:p>
          <w:p w14:paraId="6D18FEA8" w14:textId="7879251F" w:rsidR="00196709" w:rsidRDefault="00196709" w:rsidP="000806E4">
            <w:pPr>
              <w:pStyle w:val="ListParagraph"/>
              <w:numPr>
                <w:ilvl w:val="0"/>
                <w:numId w:val="3"/>
              </w:numPr>
              <w:spacing w:after="0"/>
              <w:ind w:left="284" w:hanging="144"/>
            </w:pPr>
            <w:r>
              <w:t>employers</w:t>
            </w:r>
          </w:p>
          <w:p w14:paraId="30914E32" w14:textId="37FE7D33" w:rsidR="00196709" w:rsidRDefault="00196709" w:rsidP="000806E4">
            <w:pPr>
              <w:pStyle w:val="ListParagraph"/>
              <w:numPr>
                <w:ilvl w:val="0"/>
                <w:numId w:val="3"/>
              </w:numPr>
              <w:spacing w:after="0"/>
              <w:ind w:left="284" w:hanging="144"/>
            </w:pPr>
            <w:r>
              <w:t>recognition program</w:t>
            </w:r>
          </w:p>
        </w:tc>
      </w:tr>
      <w:tr w:rsidR="00196709" w14:paraId="7EBBD5A7" w14:textId="796F20A6" w:rsidTr="005208E2">
        <w:trPr>
          <w:gridAfter w:val="1"/>
          <w:wAfter w:w="61" w:type="dxa"/>
          <w:cantSplit/>
        </w:trPr>
        <w:tc>
          <w:tcPr>
            <w:tcW w:w="1134" w:type="dxa"/>
            <w:vMerge/>
          </w:tcPr>
          <w:p w14:paraId="0DC5CE25" w14:textId="77777777" w:rsidR="00196709" w:rsidRPr="00223A17" w:rsidRDefault="00196709" w:rsidP="00AF66F8">
            <w:pPr>
              <w:spacing w:after="0"/>
              <w:rPr>
                <w:b/>
                <w:bCs/>
              </w:rPr>
            </w:pPr>
          </w:p>
        </w:tc>
        <w:tc>
          <w:tcPr>
            <w:tcW w:w="1985" w:type="dxa"/>
          </w:tcPr>
          <w:p w14:paraId="07270189" w14:textId="77777777" w:rsidR="00196709" w:rsidRDefault="00196709" w:rsidP="00AF66F8">
            <w:pPr>
              <w:spacing w:after="0"/>
              <w:rPr>
                <w:b/>
                <w:bCs/>
                <w:color w:val="046A38" w:themeColor="accent2"/>
                <w:sz w:val="28"/>
                <w:szCs w:val="28"/>
              </w:rPr>
            </w:pPr>
            <w:r w:rsidRPr="00801FA8">
              <w:rPr>
                <w:b/>
                <w:bCs/>
                <w:color w:val="046A38" w:themeColor="accent2"/>
                <w:sz w:val="28"/>
                <w:szCs w:val="28"/>
              </w:rPr>
              <w:t>*</w:t>
            </w:r>
          </w:p>
          <w:p w14:paraId="4AB19E4C" w14:textId="77777777" w:rsidR="00196709" w:rsidRPr="00801FA8" w:rsidRDefault="00196709" w:rsidP="00AF66F8">
            <w:pPr>
              <w:spacing w:after="0"/>
              <w:rPr>
                <w:b/>
                <w:color w:val="046A38" w:themeColor="accent2"/>
                <w:sz w:val="28"/>
                <w:szCs w:val="28"/>
              </w:rPr>
            </w:pPr>
          </w:p>
        </w:tc>
        <w:tc>
          <w:tcPr>
            <w:tcW w:w="7591" w:type="dxa"/>
          </w:tcPr>
          <w:p w14:paraId="4C158B78" w14:textId="302E38B8" w:rsidR="00196709" w:rsidRPr="0075045A" w:rsidRDefault="00196709" w:rsidP="00AF66F8">
            <w:pPr>
              <w:spacing w:after="0"/>
              <w:rPr>
                <w:b/>
                <w:bCs/>
              </w:rPr>
            </w:pPr>
            <w:r w:rsidRPr="0075045A">
              <w:rPr>
                <w:b/>
                <w:bCs/>
              </w:rPr>
              <w:t>Universities Australia – Respect. Now. Always.</w:t>
            </w:r>
          </w:p>
          <w:p w14:paraId="78820BEC" w14:textId="719463CA" w:rsidR="00196709" w:rsidRDefault="00196709" w:rsidP="00AF66F8">
            <w:pPr>
              <w:spacing w:after="0"/>
              <w:rPr>
                <w:b/>
                <w:bCs/>
              </w:rPr>
            </w:pPr>
            <w:r>
              <w:t>This</w:t>
            </w:r>
            <w:r w:rsidDel="00B50DB4">
              <w:t xml:space="preserve"> </w:t>
            </w:r>
            <w:r>
              <w:t xml:space="preserve">initiative aims to prevent sexual violence in university communities and improve how universities respond to and support those who have been affected. It aims to raise awareness about sexual assault and sexual harassment, obtain data to guide further improvements in university policy and assist universities to share resources across the sector. </w:t>
            </w:r>
          </w:p>
        </w:tc>
        <w:tc>
          <w:tcPr>
            <w:tcW w:w="3688" w:type="dxa"/>
          </w:tcPr>
          <w:p w14:paraId="7DD496AF" w14:textId="19D541C0" w:rsidR="00196709" w:rsidRDefault="00196709" w:rsidP="000806E4">
            <w:pPr>
              <w:pStyle w:val="ListParagraph"/>
              <w:numPr>
                <w:ilvl w:val="0"/>
                <w:numId w:val="3"/>
              </w:numPr>
              <w:spacing w:after="0"/>
              <w:ind w:left="284" w:hanging="144"/>
            </w:pPr>
            <w:r>
              <w:t>sexual violence</w:t>
            </w:r>
          </w:p>
          <w:p w14:paraId="5FA5B334" w14:textId="5E2F8B33" w:rsidR="00196709" w:rsidRDefault="00196709" w:rsidP="000806E4">
            <w:pPr>
              <w:pStyle w:val="ListParagraph"/>
              <w:numPr>
                <w:ilvl w:val="0"/>
                <w:numId w:val="3"/>
              </w:numPr>
              <w:spacing w:after="0"/>
              <w:ind w:left="284" w:hanging="144"/>
            </w:pPr>
            <w:r>
              <w:t>university community</w:t>
            </w:r>
          </w:p>
          <w:p w14:paraId="30105C90" w14:textId="36F64BE4" w:rsidR="00196709" w:rsidRDefault="00196709" w:rsidP="000806E4">
            <w:pPr>
              <w:pStyle w:val="ListParagraph"/>
              <w:numPr>
                <w:ilvl w:val="0"/>
                <w:numId w:val="3"/>
              </w:numPr>
              <w:spacing w:after="0"/>
              <w:ind w:left="284" w:hanging="144"/>
            </w:pPr>
            <w:r>
              <w:t>survey, campaigns, sharing resources</w:t>
            </w:r>
          </w:p>
        </w:tc>
      </w:tr>
      <w:tr w:rsidR="00196709" w14:paraId="68E69202" w14:textId="5AF91CB8" w:rsidTr="005208E2">
        <w:trPr>
          <w:gridAfter w:val="1"/>
          <w:wAfter w:w="61" w:type="dxa"/>
          <w:cantSplit/>
        </w:trPr>
        <w:tc>
          <w:tcPr>
            <w:tcW w:w="1134" w:type="dxa"/>
            <w:vMerge/>
          </w:tcPr>
          <w:p w14:paraId="325987EF" w14:textId="77777777" w:rsidR="00196709" w:rsidRPr="00223A17" w:rsidRDefault="00196709" w:rsidP="00AF66F8">
            <w:pPr>
              <w:spacing w:after="0"/>
              <w:rPr>
                <w:b/>
                <w:bCs/>
              </w:rPr>
            </w:pPr>
          </w:p>
        </w:tc>
        <w:tc>
          <w:tcPr>
            <w:tcW w:w="1985" w:type="dxa"/>
          </w:tcPr>
          <w:p w14:paraId="2A75661F" w14:textId="77777777" w:rsidR="00196709" w:rsidRDefault="00196709" w:rsidP="00AF66F8">
            <w:pPr>
              <w:spacing w:after="0"/>
              <w:rPr>
                <w:b/>
              </w:rPr>
            </w:pPr>
          </w:p>
        </w:tc>
        <w:tc>
          <w:tcPr>
            <w:tcW w:w="7591" w:type="dxa"/>
          </w:tcPr>
          <w:p w14:paraId="63875F37" w14:textId="353368A2" w:rsidR="00196709" w:rsidRDefault="00196709" w:rsidP="00AF66F8">
            <w:pPr>
              <w:spacing w:after="0"/>
              <w:rPr>
                <w:b/>
              </w:rPr>
            </w:pPr>
            <w:r>
              <w:rPr>
                <w:b/>
              </w:rPr>
              <w:t xml:space="preserve">Our </w:t>
            </w:r>
            <w:proofErr w:type="gramStart"/>
            <w:r>
              <w:rPr>
                <w:b/>
              </w:rPr>
              <w:t xml:space="preserve">Watch </w:t>
            </w:r>
            <w:r w:rsidR="003605EA">
              <w:rPr>
                <w:b/>
              </w:rPr>
              <w:t xml:space="preserve"> –</w:t>
            </w:r>
            <w:proofErr w:type="gramEnd"/>
            <w:r w:rsidR="003605EA">
              <w:rPr>
                <w:b/>
              </w:rPr>
              <w:t xml:space="preserve"> </w:t>
            </w:r>
            <w:r w:rsidRPr="00512719">
              <w:rPr>
                <w:b/>
              </w:rPr>
              <w:t>Workplace equality and respect</w:t>
            </w:r>
            <w:r>
              <w:rPr>
                <w:b/>
              </w:rPr>
              <w:t xml:space="preserve"> standards</w:t>
            </w:r>
          </w:p>
          <w:p w14:paraId="2FC09DEA" w14:textId="42FF9F19" w:rsidR="00196709" w:rsidRPr="00512719" w:rsidRDefault="00196709" w:rsidP="00AF66F8">
            <w:pPr>
              <w:spacing w:after="0"/>
              <w:rPr>
                <w:highlight w:val="yellow"/>
              </w:rPr>
            </w:pPr>
            <w:r w:rsidRPr="00512719">
              <w:rPr>
                <w:bCs/>
              </w:rPr>
              <w:t>The Workplace Equality and Respect process helps organisations to assess their organisation to national standards, to help them take action to ensure gender equality and respect in the workplace.</w:t>
            </w:r>
          </w:p>
        </w:tc>
        <w:tc>
          <w:tcPr>
            <w:tcW w:w="3688" w:type="dxa"/>
          </w:tcPr>
          <w:p w14:paraId="1C508A17" w14:textId="126CBF87" w:rsidR="00196709" w:rsidRDefault="00196709" w:rsidP="000806E4">
            <w:pPr>
              <w:pStyle w:val="ListParagraph"/>
              <w:numPr>
                <w:ilvl w:val="0"/>
                <w:numId w:val="3"/>
              </w:numPr>
              <w:spacing w:after="0"/>
              <w:ind w:left="284" w:hanging="144"/>
            </w:pPr>
            <w:r>
              <w:t>gender equality</w:t>
            </w:r>
          </w:p>
          <w:p w14:paraId="62AECE7C" w14:textId="77777777" w:rsidR="00196709" w:rsidRDefault="00196709" w:rsidP="000806E4">
            <w:pPr>
              <w:pStyle w:val="ListParagraph"/>
              <w:numPr>
                <w:ilvl w:val="0"/>
                <w:numId w:val="3"/>
              </w:numPr>
              <w:spacing w:after="0"/>
              <w:ind w:left="284" w:hanging="144"/>
            </w:pPr>
            <w:r>
              <w:t>workplaces</w:t>
            </w:r>
          </w:p>
          <w:p w14:paraId="0B76D56E" w14:textId="73C3BA09" w:rsidR="00196709" w:rsidRDefault="00196709" w:rsidP="000806E4">
            <w:pPr>
              <w:pStyle w:val="ListParagraph"/>
              <w:numPr>
                <w:ilvl w:val="0"/>
                <w:numId w:val="3"/>
              </w:numPr>
              <w:spacing w:after="0"/>
              <w:ind w:left="284" w:hanging="144"/>
            </w:pPr>
            <w:r>
              <w:t>standards</w:t>
            </w:r>
          </w:p>
        </w:tc>
      </w:tr>
      <w:tr w:rsidR="00196709" w14:paraId="17359193" w14:textId="0BC91B9D" w:rsidTr="005208E2">
        <w:trPr>
          <w:gridAfter w:val="1"/>
          <w:wAfter w:w="61" w:type="dxa"/>
          <w:cantSplit/>
        </w:trPr>
        <w:tc>
          <w:tcPr>
            <w:tcW w:w="1134" w:type="dxa"/>
          </w:tcPr>
          <w:p w14:paraId="25429CE2" w14:textId="14702319" w:rsidR="00196709" w:rsidRPr="00223A17" w:rsidRDefault="00196709">
            <w:pPr>
              <w:spacing w:after="0"/>
              <w:rPr>
                <w:b/>
                <w:bCs/>
              </w:rPr>
            </w:pPr>
            <w:r w:rsidRPr="00223A17">
              <w:rPr>
                <w:b/>
                <w:bCs/>
              </w:rPr>
              <w:t>Australian Capital Territory</w:t>
            </w:r>
          </w:p>
        </w:tc>
        <w:tc>
          <w:tcPr>
            <w:tcW w:w="1985" w:type="dxa"/>
          </w:tcPr>
          <w:p w14:paraId="374C1706" w14:textId="77777777" w:rsidR="00196709" w:rsidRPr="00082EEE" w:rsidRDefault="00196709" w:rsidP="00AF66F8">
            <w:pPr>
              <w:spacing w:after="0"/>
              <w:rPr>
                <w:b/>
                <w:bCs/>
              </w:rPr>
            </w:pPr>
          </w:p>
        </w:tc>
        <w:tc>
          <w:tcPr>
            <w:tcW w:w="7591" w:type="dxa"/>
          </w:tcPr>
          <w:p w14:paraId="60944676" w14:textId="1041EF23" w:rsidR="00196709" w:rsidRPr="00082EEE" w:rsidRDefault="00196709" w:rsidP="00AF66F8">
            <w:pPr>
              <w:spacing w:after="0"/>
              <w:rPr>
                <w:b/>
                <w:bCs/>
              </w:rPr>
            </w:pPr>
            <w:r w:rsidRPr="00082EEE">
              <w:rPr>
                <w:b/>
                <w:bCs/>
              </w:rPr>
              <w:t>Sexual Health and Family Planning ACT</w:t>
            </w:r>
            <w:r w:rsidR="003605EA">
              <w:rPr>
                <w:b/>
                <w:bCs/>
              </w:rPr>
              <w:t xml:space="preserve"> – </w:t>
            </w:r>
            <w:r w:rsidRPr="00082EEE">
              <w:rPr>
                <w:b/>
                <w:bCs/>
              </w:rPr>
              <w:t>ACT safe and Inclusive Schools</w:t>
            </w:r>
          </w:p>
          <w:p w14:paraId="0789527C" w14:textId="47F5697B" w:rsidR="00196709" w:rsidRPr="00082EEE" w:rsidRDefault="00196709" w:rsidP="00AF66F8">
            <w:pPr>
              <w:spacing w:after="0"/>
            </w:pPr>
            <w:r w:rsidRPr="00082EEE">
              <w:t xml:space="preserve">This initiative is a local program of support to assist school communities to be safe, </w:t>
            </w:r>
            <w:proofErr w:type="gramStart"/>
            <w:r w:rsidRPr="00082EEE">
              <w:t>welcoming</w:t>
            </w:r>
            <w:proofErr w:type="gramEnd"/>
            <w:r w:rsidRPr="00082EEE">
              <w:t xml:space="preserve"> and inclusive of all students, families and staff. The Initiative has a specific focus on diversity in sex, </w:t>
            </w:r>
            <w:proofErr w:type="gramStart"/>
            <w:r w:rsidRPr="00082EEE">
              <w:t>gender</w:t>
            </w:r>
            <w:proofErr w:type="gramEnd"/>
            <w:r w:rsidRPr="00082EEE">
              <w:t xml:space="preserve"> and sexuality.</w:t>
            </w:r>
          </w:p>
        </w:tc>
        <w:tc>
          <w:tcPr>
            <w:tcW w:w="3688" w:type="dxa"/>
          </w:tcPr>
          <w:p w14:paraId="246B8700" w14:textId="6064BD6A" w:rsidR="00196709" w:rsidRDefault="00BA4B77" w:rsidP="000806E4">
            <w:pPr>
              <w:pStyle w:val="ListParagraph"/>
              <w:numPr>
                <w:ilvl w:val="0"/>
                <w:numId w:val="3"/>
              </w:numPr>
              <w:spacing w:after="0"/>
              <w:ind w:left="284" w:hanging="144"/>
            </w:pPr>
            <w:r>
              <w:t>e</w:t>
            </w:r>
            <w:r w:rsidR="00196709">
              <w:t xml:space="preserve">quality </w:t>
            </w:r>
            <w:r w:rsidR="003605EA">
              <w:t xml:space="preserve">– </w:t>
            </w:r>
            <w:r w:rsidR="00196709">
              <w:t>sex, gender, sexuality</w:t>
            </w:r>
          </w:p>
          <w:p w14:paraId="336B499E" w14:textId="14CE4CD2" w:rsidR="00196709" w:rsidRDefault="00196709" w:rsidP="000806E4">
            <w:pPr>
              <w:pStyle w:val="ListParagraph"/>
              <w:numPr>
                <w:ilvl w:val="0"/>
                <w:numId w:val="3"/>
              </w:numPr>
              <w:spacing w:after="0"/>
              <w:ind w:left="284" w:hanging="144"/>
            </w:pPr>
            <w:r>
              <w:t>schools</w:t>
            </w:r>
          </w:p>
          <w:p w14:paraId="3A2E245B" w14:textId="0BE8F768" w:rsidR="00196709" w:rsidRPr="00082EEE" w:rsidRDefault="00196709" w:rsidP="000806E4">
            <w:pPr>
              <w:pStyle w:val="ListParagraph"/>
              <w:numPr>
                <w:ilvl w:val="0"/>
                <w:numId w:val="3"/>
              </w:numPr>
              <w:spacing w:after="0"/>
              <w:ind w:left="284" w:hanging="144"/>
            </w:pPr>
            <w:r>
              <w:t>school communities</w:t>
            </w:r>
          </w:p>
        </w:tc>
      </w:tr>
      <w:tr w:rsidR="00196709" w14:paraId="7BC97688" w14:textId="6637F2EB" w:rsidTr="005208E2">
        <w:trPr>
          <w:gridAfter w:val="1"/>
          <w:wAfter w:w="61" w:type="dxa"/>
          <w:cantSplit/>
        </w:trPr>
        <w:tc>
          <w:tcPr>
            <w:tcW w:w="1134" w:type="dxa"/>
          </w:tcPr>
          <w:p w14:paraId="7D1E780F" w14:textId="78C1194C" w:rsidR="00196709" w:rsidRPr="00223A17" w:rsidRDefault="00196709" w:rsidP="00AF66F8">
            <w:pPr>
              <w:rPr>
                <w:b/>
                <w:bCs/>
              </w:rPr>
            </w:pPr>
            <w:r w:rsidRPr="00223A17">
              <w:rPr>
                <w:b/>
                <w:bCs/>
              </w:rPr>
              <w:t>Northern Territory</w:t>
            </w:r>
          </w:p>
        </w:tc>
        <w:tc>
          <w:tcPr>
            <w:tcW w:w="1985" w:type="dxa"/>
          </w:tcPr>
          <w:p w14:paraId="07C9BEB8" w14:textId="396F7556" w:rsidR="00196709" w:rsidRPr="00801FA8" w:rsidRDefault="00196709"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5AC2178D" w14:textId="76C76820" w:rsidR="00196709" w:rsidRDefault="00196709" w:rsidP="00AF66F8">
            <w:pPr>
              <w:spacing w:after="0"/>
              <w:rPr>
                <w:b/>
                <w:bCs/>
              </w:rPr>
            </w:pPr>
            <w:r>
              <w:rPr>
                <w:b/>
                <w:bCs/>
              </w:rPr>
              <w:t>Northern Territory Anti-Discrimination Commission – Preventing Discrimination, Harassment and Bullying for Managers and Supervisors</w:t>
            </w:r>
          </w:p>
          <w:p w14:paraId="14F0D87B" w14:textId="630E6618" w:rsidR="00196709" w:rsidRDefault="00196709" w:rsidP="00AF66F8">
            <w:r>
              <w:t xml:space="preserve">Legislation regarding discrimination, harassment and bullying and vicarious liability of individuals and organisations, the role and responsibility of the Manger/Supervisor in fostering and monitoring a positive workplace culture, </w:t>
            </w:r>
            <w:proofErr w:type="gramStart"/>
            <w:r>
              <w:t>managing</w:t>
            </w:r>
            <w:proofErr w:type="gramEnd"/>
            <w:r>
              <w:t xml:space="preserve"> and acting against unacceptable behaviour. </w:t>
            </w:r>
          </w:p>
        </w:tc>
        <w:tc>
          <w:tcPr>
            <w:tcW w:w="3688" w:type="dxa"/>
          </w:tcPr>
          <w:p w14:paraId="69AC754D" w14:textId="77777777" w:rsidR="00196709" w:rsidRDefault="00196709" w:rsidP="000806E4">
            <w:pPr>
              <w:pStyle w:val="ListParagraph"/>
              <w:numPr>
                <w:ilvl w:val="0"/>
                <w:numId w:val="3"/>
              </w:numPr>
              <w:spacing w:after="0"/>
              <w:ind w:left="284" w:hanging="144"/>
            </w:pPr>
            <w:r>
              <w:t>harassment and bullying</w:t>
            </w:r>
          </w:p>
          <w:p w14:paraId="691CDC68" w14:textId="77777777" w:rsidR="00196709" w:rsidRDefault="00196709" w:rsidP="000806E4">
            <w:pPr>
              <w:pStyle w:val="ListParagraph"/>
              <w:numPr>
                <w:ilvl w:val="0"/>
                <w:numId w:val="3"/>
              </w:numPr>
              <w:spacing w:after="0"/>
              <w:ind w:left="284" w:hanging="144"/>
            </w:pPr>
            <w:r>
              <w:t>managers and supervisors</w:t>
            </w:r>
          </w:p>
          <w:p w14:paraId="76AD9210" w14:textId="0235E849" w:rsidR="00196709" w:rsidRPr="001A3C54" w:rsidRDefault="00196709" w:rsidP="000806E4">
            <w:pPr>
              <w:pStyle w:val="ListParagraph"/>
              <w:numPr>
                <w:ilvl w:val="0"/>
                <w:numId w:val="3"/>
              </w:numPr>
              <w:spacing w:after="0"/>
              <w:ind w:left="284" w:hanging="144"/>
            </w:pPr>
            <w:r w:rsidRPr="001A3C54">
              <w:t xml:space="preserve">legislation </w:t>
            </w:r>
          </w:p>
        </w:tc>
      </w:tr>
      <w:tr w:rsidR="00564693" w14:paraId="798CEC62" w14:textId="5AFCFB61" w:rsidTr="005208E2">
        <w:trPr>
          <w:gridAfter w:val="1"/>
          <w:wAfter w:w="61" w:type="dxa"/>
          <w:cantSplit/>
        </w:trPr>
        <w:tc>
          <w:tcPr>
            <w:tcW w:w="1134" w:type="dxa"/>
            <w:vMerge w:val="restart"/>
          </w:tcPr>
          <w:p w14:paraId="17B91CAA" w14:textId="77777777" w:rsidR="00564693" w:rsidRPr="00223A17" w:rsidRDefault="00564693" w:rsidP="00AF66F8">
            <w:pPr>
              <w:spacing w:after="0"/>
              <w:rPr>
                <w:b/>
                <w:bCs/>
              </w:rPr>
            </w:pPr>
            <w:r w:rsidRPr="00223A17">
              <w:rPr>
                <w:b/>
                <w:bCs/>
              </w:rPr>
              <w:t>South Australia</w:t>
            </w:r>
          </w:p>
        </w:tc>
        <w:tc>
          <w:tcPr>
            <w:tcW w:w="1985" w:type="dxa"/>
          </w:tcPr>
          <w:p w14:paraId="7C0101F0" w14:textId="169D30DB" w:rsidR="00564693" w:rsidRPr="00801FA8" w:rsidRDefault="00564693"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348C8779" w14:textId="5F157F71" w:rsidR="00564693" w:rsidRDefault="00564693" w:rsidP="00AF66F8">
            <w:pPr>
              <w:spacing w:after="0"/>
              <w:rPr>
                <w:b/>
                <w:bCs/>
              </w:rPr>
            </w:pPr>
            <w:r>
              <w:rPr>
                <w:b/>
                <w:bCs/>
              </w:rPr>
              <w:t>Equal Opportunity Commission</w:t>
            </w:r>
            <w:r w:rsidR="003605EA">
              <w:rPr>
                <w:b/>
                <w:bCs/>
              </w:rPr>
              <w:t xml:space="preserve"> – </w:t>
            </w:r>
            <w:r>
              <w:rPr>
                <w:b/>
                <w:bCs/>
              </w:rPr>
              <w:t>Equal Opportunity Consulting</w:t>
            </w:r>
          </w:p>
          <w:p w14:paraId="338D73AF" w14:textId="2C7F0BD8" w:rsidR="00564693" w:rsidRDefault="00564693" w:rsidP="00AF66F8">
            <w:pPr>
              <w:spacing w:after="0"/>
            </w:pPr>
            <w:r w:rsidRPr="00364C74">
              <w:t xml:space="preserve">The consultants offer resources, workplace reviews, support, training, </w:t>
            </w:r>
            <w:proofErr w:type="gramStart"/>
            <w:r w:rsidRPr="00364C74">
              <w:t>advice</w:t>
            </w:r>
            <w:proofErr w:type="gramEnd"/>
            <w:r w:rsidRPr="00364C74">
              <w:t xml:space="preserve"> and culture change programs to workplaces to help prevent discrimination in the workplace. They provide specific advice on preventing sexual harassment and gender inequality.</w:t>
            </w:r>
          </w:p>
        </w:tc>
        <w:tc>
          <w:tcPr>
            <w:tcW w:w="3688" w:type="dxa"/>
          </w:tcPr>
          <w:p w14:paraId="12AF8224" w14:textId="4838EC7E" w:rsidR="00564693" w:rsidRDefault="00564693" w:rsidP="000806E4">
            <w:pPr>
              <w:pStyle w:val="ListParagraph"/>
              <w:numPr>
                <w:ilvl w:val="0"/>
                <w:numId w:val="3"/>
              </w:numPr>
              <w:spacing w:after="0"/>
              <w:ind w:left="284" w:hanging="144"/>
            </w:pPr>
            <w:r>
              <w:t>gender inequality</w:t>
            </w:r>
          </w:p>
          <w:p w14:paraId="5C452683" w14:textId="7C5FFC6D" w:rsidR="00564693" w:rsidRDefault="00564693" w:rsidP="000806E4">
            <w:pPr>
              <w:pStyle w:val="ListParagraph"/>
              <w:numPr>
                <w:ilvl w:val="0"/>
                <w:numId w:val="3"/>
              </w:numPr>
              <w:spacing w:after="0"/>
              <w:ind w:left="284" w:hanging="144"/>
            </w:pPr>
            <w:r>
              <w:t>sexual harassment</w:t>
            </w:r>
          </w:p>
          <w:p w14:paraId="6E3EB022" w14:textId="55DA9E3D" w:rsidR="00564693" w:rsidRDefault="00564693" w:rsidP="000806E4">
            <w:pPr>
              <w:pStyle w:val="ListParagraph"/>
              <w:numPr>
                <w:ilvl w:val="0"/>
                <w:numId w:val="3"/>
              </w:numPr>
              <w:spacing w:after="0"/>
              <w:ind w:left="284" w:hanging="144"/>
            </w:pPr>
            <w:r>
              <w:t>workplaces</w:t>
            </w:r>
          </w:p>
          <w:p w14:paraId="549BD6D1" w14:textId="68B67266" w:rsidR="00564693" w:rsidRDefault="00564693" w:rsidP="000806E4">
            <w:pPr>
              <w:pStyle w:val="ListParagraph"/>
              <w:numPr>
                <w:ilvl w:val="0"/>
                <w:numId w:val="3"/>
              </w:numPr>
              <w:spacing w:after="0"/>
              <w:ind w:left="284" w:hanging="144"/>
            </w:pPr>
            <w:r>
              <w:t>consulting workplaces</w:t>
            </w:r>
          </w:p>
        </w:tc>
      </w:tr>
      <w:tr w:rsidR="00564693" w14:paraId="3C92FDD5" w14:textId="18BA7AFE" w:rsidTr="005208E2">
        <w:trPr>
          <w:gridAfter w:val="1"/>
          <w:wAfter w:w="61" w:type="dxa"/>
          <w:cantSplit/>
        </w:trPr>
        <w:tc>
          <w:tcPr>
            <w:tcW w:w="1134" w:type="dxa"/>
            <w:vMerge/>
          </w:tcPr>
          <w:p w14:paraId="27211C7C" w14:textId="77777777" w:rsidR="00564693" w:rsidRPr="00223A17" w:rsidRDefault="00564693" w:rsidP="00AF66F8">
            <w:pPr>
              <w:spacing w:after="0"/>
              <w:rPr>
                <w:b/>
                <w:bCs/>
              </w:rPr>
            </w:pPr>
          </w:p>
        </w:tc>
        <w:tc>
          <w:tcPr>
            <w:tcW w:w="1985" w:type="dxa"/>
            <w:tcBorders>
              <w:bottom w:val="single" w:sz="4" w:space="0" w:color="auto"/>
            </w:tcBorders>
          </w:tcPr>
          <w:p w14:paraId="2CE090A5" w14:textId="77777777" w:rsidR="00564693" w:rsidRDefault="00564693" w:rsidP="00AF66F8">
            <w:pPr>
              <w:spacing w:after="0"/>
              <w:rPr>
                <w:b/>
                <w:bCs/>
              </w:rPr>
            </w:pPr>
          </w:p>
        </w:tc>
        <w:tc>
          <w:tcPr>
            <w:tcW w:w="7591" w:type="dxa"/>
            <w:tcBorders>
              <w:bottom w:val="single" w:sz="4" w:space="0" w:color="auto"/>
            </w:tcBorders>
          </w:tcPr>
          <w:p w14:paraId="0F08156E" w14:textId="56C7007E" w:rsidR="00564693" w:rsidRDefault="00564693" w:rsidP="00AF66F8">
            <w:pPr>
              <w:spacing w:after="0"/>
              <w:rPr>
                <w:b/>
                <w:bCs/>
              </w:rPr>
            </w:pPr>
            <w:r>
              <w:rPr>
                <w:b/>
                <w:bCs/>
              </w:rPr>
              <w:t>Equal Opportunity Commission SA</w:t>
            </w:r>
            <w:r w:rsidR="003605EA">
              <w:rPr>
                <w:b/>
                <w:bCs/>
              </w:rPr>
              <w:t xml:space="preserve"> – </w:t>
            </w:r>
            <w:r>
              <w:rPr>
                <w:b/>
                <w:bCs/>
              </w:rPr>
              <w:t>Chiefs for Gender Equality</w:t>
            </w:r>
          </w:p>
          <w:p w14:paraId="3C4E8AA1" w14:textId="2572D51C" w:rsidR="00564693" w:rsidRPr="00713D8E" w:rsidRDefault="00564693" w:rsidP="00AF66F8">
            <w:pPr>
              <w:spacing w:after="0"/>
            </w:pPr>
            <w:r w:rsidRPr="00713D8E">
              <w:t>The Chiefs for Gender Equity is a group of senior business leaders from prominent South Australian companies representing key industry sectors brought together with the common aim of advancing gender equity and addressing gender equity issues in the workplace.</w:t>
            </w:r>
          </w:p>
        </w:tc>
        <w:tc>
          <w:tcPr>
            <w:tcW w:w="3688" w:type="dxa"/>
          </w:tcPr>
          <w:p w14:paraId="1BD8369A" w14:textId="77E25E24" w:rsidR="00564693" w:rsidRDefault="00564693" w:rsidP="000806E4">
            <w:pPr>
              <w:pStyle w:val="ListParagraph"/>
              <w:numPr>
                <w:ilvl w:val="0"/>
                <w:numId w:val="3"/>
              </w:numPr>
              <w:spacing w:after="0"/>
              <w:ind w:left="284" w:hanging="144"/>
            </w:pPr>
            <w:r>
              <w:t>gender equality and gender equity</w:t>
            </w:r>
          </w:p>
          <w:p w14:paraId="63B2B792" w14:textId="1D18B8A8" w:rsidR="00564693" w:rsidRDefault="00564693" w:rsidP="000806E4">
            <w:pPr>
              <w:pStyle w:val="ListParagraph"/>
              <w:numPr>
                <w:ilvl w:val="0"/>
                <w:numId w:val="3"/>
              </w:numPr>
              <w:spacing w:after="0"/>
              <w:ind w:left="284" w:hanging="144"/>
            </w:pPr>
            <w:r>
              <w:t>business leaders</w:t>
            </w:r>
          </w:p>
          <w:p w14:paraId="42C825A4" w14:textId="161BF254" w:rsidR="00564693" w:rsidRDefault="00564693" w:rsidP="000806E4">
            <w:pPr>
              <w:pStyle w:val="ListParagraph"/>
              <w:numPr>
                <w:ilvl w:val="0"/>
                <w:numId w:val="3"/>
              </w:numPr>
              <w:spacing w:after="0"/>
              <w:ind w:left="284" w:hanging="144"/>
            </w:pPr>
            <w:r>
              <w:t>workplaces</w:t>
            </w:r>
          </w:p>
          <w:p w14:paraId="2C290434" w14:textId="48C90ADE" w:rsidR="00564693" w:rsidRPr="00ED3AEA" w:rsidRDefault="00564693" w:rsidP="009410F0">
            <w:pPr>
              <w:spacing w:after="0"/>
              <w:ind w:left="284"/>
            </w:pPr>
          </w:p>
        </w:tc>
      </w:tr>
      <w:tr w:rsidR="00564693" w14:paraId="61C92CC4" w14:textId="2187DD04" w:rsidTr="005208E2">
        <w:trPr>
          <w:gridAfter w:val="1"/>
          <w:wAfter w:w="61" w:type="dxa"/>
          <w:cantSplit/>
        </w:trPr>
        <w:tc>
          <w:tcPr>
            <w:tcW w:w="1134" w:type="dxa"/>
            <w:vMerge/>
          </w:tcPr>
          <w:p w14:paraId="3648E2AE" w14:textId="25FF1976" w:rsidR="00564693" w:rsidRPr="001C2250" w:rsidRDefault="00564693" w:rsidP="00AF66F8">
            <w:pPr>
              <w:spacing w:after="0"/>
            </w:pPr>
          </w:p>
        </w:tc>
        <w:tc>
          <w:tcPr>
            <w:tcW w:w="1985" w:type="dxa"/>
          </w:tcPr>
          <w:p w14:paraId="0C652258" w14:textId="77777777" w:rsidR="00564693" w:rsidRDefault="00564693" w:rsidP="00AF66F8">
            <w:pPr>
              <w:spacing w:after="0"/>
              <w:rPr>
                <w:b/>
                <w:bCs/>
              </w:rPr>
            </w:pPr>
          </w:p>
        </w:tc>
        <w:tc>
          <w:tcPr>
            <w:tcW w:w="7591" w:type="dxa"/>
          </w:tcPr>
          <w:p w14:paraId="09D1F4F8" w14:textId="2B6AD7F0" w:rsidR="00564693" w:rsidRDefault="00564693" w:rsidP="00AF66F8">
            <w:pPr>
              <w:spacing w:after="0"/>
              <w:rPr>
                <w:b/>
                <w:bCs/>
              </w:rPr>
            </w:pPr>
            <w:r>
              <w:rPr>
                <w:b/>
                <w:bCs/>
              </w:rPr>
              <w:t>Equal Opportunity Commission SA</w:t>
            </w:r>
            <w:r w:rsidR="003605EA">
              <w:rPr>
                <w:b/>
                <w:bCs/>
              </w:rPr>
              <w:t xml:space="preserve"> – </w:t>
            </w:r>
            <w:r>
              <w:rPr>
                <w:b/>
                <w:bCs/>
              </w:rPr>
              <w:t>Workplace Equality and Respect Project</w:t>
            </w:r>
          </w:p>
          <w:p w14:paraId="252D0328" w14:textId="4FE17AF1" w:rsidR="00564693" w:rsidRPr="00805355" w:rsidRDefault="00564693" w:rsidP="00AF66F8">
            <w:pPr>
              <w:spacing w:after="0"/>
            </w:pPr>
            <w:r>
              <w:t xml:space="preserve">This initiative aims to work with </w:t>
            </w:r>
            <w:r w:rsidRPr="00A537DE">
              <w:t xml:space="preserve">all South Australian Government departments to ensure that they have the knowledge, </w:t>
            </w:r>
            <w:proofErr w:type="gramStart"/>
            <w:r w:rsidRPr="00A537DE">
              <w:t>skills</w:t>
            </w:r>
            <w:proofErr w:type="gramEnd"/>
            <w:r w:rsidRPr="00A537DE">
              <w:t xml:space="preserve"> and tools to prevent violence against women, both within the workplace and across the community. The project addresses the social conditions and gender inequality that cause violence.</w:t>
            </w:r>
          </w:p>
        </w:tc>
        <w:tc>
          <w:tcPr>
            <w:tcW w:w="3688" w:type="dxa"/>
          </w:tcPr>
          <w:p w14:paraId="705EF39C" w14:textId="0423A23D" w:rsidR="00564693" w:rsidRDefault="00564693" w:rsidP="000806E4">
            <w:pPr>
              <w:pStyle w:val="ListParagraph"/>
              <w:numPr>
                <w:ilvl w:val="0"/>
                <w:numId w:val="3"/>
              </w:numPr>
              <w:spacing w:after="0"/>
              <w:ind w:left="284" w:hanging="144"/>
            </w:pPr>
            <w:r>
              <w:t>violence against women</w:t>
            </w:r>
          </w:p>
          <w:p w14:paraId="0281AD45" w14:textId="5DD46B70" w:rsidR="00564693" w:rsidRDefault="00564693" w:rsidP="000806E4">
            <w:pPr>
              <w:pStyle w:val="ListParagraph"/>
              <w:numPr>
                <w:ilvl w:val="0"/>
                <w:numId w:val="3"/>
              </w:numPr>
              <w:spacing w:after="0"/>
              <w:ind w:left="284" w:hanging="144"/>
            </w:pPr>
            <w:r>
              <w:t>gender equality</w:t>
            </w:r>
          </w:p>
          <w:p w14:paraId="4ADED61E" w14:textId="312D6D65" w:rsidR="00564693" w:rsidRPr="006D6859" w:rsidRDefault="00564693" w:rsidP="000806E4">
            <w:pPr>
              <w:pStyle w:val="ListParagraph"/>
              <w:numPr>
                <w:ilvl w:val="0"/>
                <w:numId w:val="3"/>
              </w:numPr>
              <w:spacing w:after="0"/>
              <w:ind w:left="284" w:hanging="144"/>
            </w:pPr>
            <w:r>
              <w:t>government</w:t>
            </w:r>
          </w:p>
        </w:tc>
      </w:tr>
      <w:tr w:rsidR="00196709" w14:paraId="5F30DF84" w14:textId="6C249F55" w:rsidTr="005208E2">
        <w:trPr>
          <w:gridAfter w:val="1"/>
          <w:wAfter w:w="61" w:type="dxa"/>
          <w:cantSplit/>
        </w:trPr>
        <w:tc>
          <w:tcPr>
            <w:tcW w:w="1134" w:type="dxa"/>
            <w:tcBorders>
              <w:bottom w:val="single" w:sz="4" w:space="0" w:color="auto"/>
            </w:tcBorders>
          </w:tcPr>
          <w:p w14:paraId="2E55715A" w14:textId="77777777" w:rsidR="00196709" w:rsidRPr="00223A17" w:rsidRDefault="00196709" w:rsidP="00AF66F8">
            <w:pPr>
              <w:spacing w:after="0"/>
              <w:rPr>
                <w:b/>
                <w:bCs/>
              </w:rPr>
            </w:pPr>
            <w:r w:rsidRPr="00223A17">
              <w:rPr>
                <w:b/>
                <w:bCs/>
              </w:rPr>
              <w:t>Tasmania</w:t>
            </w:r>
          </w:p>
        </w:tc>
        <w:tc>
          <w:tcPr>
            <w:tcW w:w="1985" w:type="dxa"/>
          </w:tcPr>
          <w:p w14:paraId="22F57119" w14:textId="004A0989" w:rsidR="00196709" w:rsidRPr="00801FA8" w:rsidRDefault="00196709" w:rsidP="00AF66F8">
            <w:pPr>
              <w:spacing w:after="0"/>
              <w:rPr>
                <w:b/>
                <w:color w:val="86BC25" w:themeColor="accent1"/>
                <w:sz w:val="28"/>
                <w:szCs w:val="28"/>
              </w:rPr>
            </w:pPr>
            <w:r w:rsidRPr="00801FA8">
              <w:rPr>
                <w:b/>
                <w:bCs/>
                <w:color w:val="86BC25" w:themeColor="accent1"/>
                <w:sz w:val="28"/>
                <w:szCs w:val="28"/>
              </w:rPr>
              <w:t>*</w:t>
            </w:r>
          </w:p>
        </w:tc>
        <w:tc>
          <w:tcPr>
            <w:tcW w:w="7591" w:type="dxa"/>
          </w:tcPr>
          <w:p w14:paraId="136C4E0B" w14:textId="3CEAD6D3" w:rsidR="00196709" w:rsidRDefault="00196709" w:rsidP="00AF66F8">
            <w:pPr>
              <w:spacing w:after="0"/>
              <w:rPr>
                <w:b/>
                <w:bCs/>
              </w:rPr>
            </w:pPr>
            <w:r>
              <w:rPr>
                <w:b/>
                <w:bCs/>
              </w:rPr>
              <w:t>Sexual Assault Support Service</w:t>
            </w:r>
            <w:r w:rsidR="003605EA">
              <w:rPr>
                <w:b/>
                <w:bCs/>
              </w:rPr>
              <w:t xml:space="preserve"> – </w:t>
            </w:r>
            <w:r>
              <w:rPr>
                <w:b/>
                <w:bCs/>
              </w:rPr>
              <w:t>Creating a safe workplace</w:t>
            </w:r>
          </w:p>
          <w:p w14:paraId="1EEA4604" w14:textId="19CA7327" w:rsidR="00196709" w:rsidRPr="00DB069E" w:rsidRDefault="00196709" w:rsidP="00AF66F8">
            <w:pPr>
              <w:spacing w:after="0"/>
            </w:pPr>
            <w:r w:rsidRPr="00DB069E">
              <w:t xml:space="preserve">This training is developed to improve workplace culture, improve staff </w:t>
            </w:r>
            <w:proofErr w:type="gramStart"/>
            <w:r w:rsidRPr="00DB069E">
              <w:t>retention</w:t>
            </w:r>
            <w:proofErr w:type="gramEnd"/>
            <w:r w:rsidRPr="00DB069E">
              <w:t xml:space="preserve"> and generate ethical behaviours at work. Staff will learn ways to reduce gender imbalances, sexual </w:t>
            </w:r>
            <w:proofErr w:type="gramStart"/>
            <w:r w:rsidRPr="00DB069E">
              <w:t>harassment</w:t>
            </w:r>
            <w:proofErr w:type="gramEnd"/>
            <w:r w:rsidRPr="00DB069E">
              <w:t xml:space="preserve"> and abuse in the workplace, creating a culture of safety.</w:t>
            </w:r>
          </w:p>
        </w:tc>
        <w:tc>
          <w:tcPr>
            <w:tcW w:w="3688" w:type="dxa"/>
          </w:tcPr>
          <w:p w14:paraId="5B7427C0" w14:textId="11C0D7A5" w:rsidR="00196709" w:rsidRDefault="00196709" w:rsidP="000806E4">
            <w:pPr>
              <w:pStyle w:val="ListParagraph"/>
              <w:numPr>
                <w:ilvl w:val="0"/>
                <w:numId w:val="3"/>
              </w:numPr>
              <w:spacing w:after="0"/>
              <w:ind w:left="284" w:hanging="144"/>
            </w:pPr>
            <w:r>
              <w:t>gender inequality</w:t>
            </w:r>
          </w:p>
          <w:p w14:paraId="4C764E7D" w14:textId="41123F7F" w:rsidR="00196709" w:rsidRDefault="00196709" w:rsidP="000806E4">
            <w:pPr>
              <w:pStyle w:val="ListParagraph"/>
              <w:numPr>
                <w:ilvl w:val="0"/>
                <w:numId w:val="3"/>
              </w:numPr>
              <w:spacing w:after="0"/>
              <w:ind w:left="284" w:hanging="144"/>
            </w:pPr>
            <w:r>
              <w:t>sexual harassment</w:t>
            </w:r>
          </w:p>
          <w:p w14:paraId="748F38E4" w14:textId="414E64A4" w:rsidR="00196709" w:rsidRDefault="00196709" w:rsidP="000806E4">
            <w:pPr>
              <w:pStyle w:val="ListParagraph"/>
              <w:numPr>
                <w:ilvl w:val="0"/>
                <w:numId w:val="3"/>
              </w:numPr>
              <w:spacing w:after="0"/>
              <w:ind w:left="284" w:hanging="144"/>
            </w:pPr>
            <w:r>
              <w:t>workplaces</w:t>
            </w:r>
          </w:p>
          <w:p w14:paraId="1C8CC366" w14:textId="2644BF2C" w:rsidR="00196709" w:rsidRPr="00DB069E" w:rsidRDefault="00196709" w:rsidP="000806E4">
            <w:pPr>
              <w:pStyle w:val="ListParagraph"/>
              <w:numPr>
                <w:ilvl w:val="0"/>
                <w:numId w:val="3"/>
              </w:numPr>
              <w:spacing w:after="0"/>
              <w:ind w:left="284" w:hanging="144"/>
            </w:pPr>
            <w:r>
              <w:t>face</w:t>
            </w:r>
            <w:r w:rsidR="00BA4B77">
              <w:t>-</w:t>
            </w:r>
            <w:r>
              <w:t>to</w:t>
            </w:r>
            <w:r w:rsidR="00BA4B77">
              <w:t>-</w:t>
            </w:r>
            <w:r>
              <w:t>face training</w:t>
            </w:r>
          </w:p>
        </w:tc>
      </w:tr>
      <w:tr w:rsidR="00564693" w14:paraId="15D633A4" w14:textId="680F60AC" w:rsidTr="005208E2">
        <w:trPr>
          <w:gridAfter w:val="1"/>
          <w:wAfter w:w="61" w:type="dxa"/>
          <w:cantSplit/>
        </w:trPr>
        <w:tc>
          <w:tcPr>
            <w:tcW w:w="1134" w:type="dxa"/>
            <w:vMerge w:val="restart"/>
            <w:tcBorders>
              <w:top w:val="single" w:sz="4" w:space="0" w:color="auto"/>
            </w:tcBorders>
          </w:tcPr>
          <w:p w14:paraId="7429CFE5" w14:textId="76BB28CE" w:rsidR="00564693" w:rsidRDefault="00564693" w:rsidP="00AF66F8">
            <w:pPr>
              <w:spacing w:after="0"/>
              <w:rPr>
                <w:b/>
                <w:bCs/>
              </w:rPr>
            </w:pPr>
            <w:r w:rsidRPr="00223A17">
              <w:rPr>
                <w:b/>
                <w:bCs/>
              </w:rPr>
              <w:t>Victoria</w:t>
            </w:r>
          </w:p>
          <w:p w14:paraId="05195882" w14:textId="38651578" w:rsidR="00086112" w:rsidRDefault="00086112" w:rsidP="00AF66F8">
            <w:pPr>
              <w:spacing w:after="0"/>
              <w:rPr>
                <w:b/>
                <w:bCs/>
              </w:rPr>
            </w:pPr>
          </w:p>
          <w:p w14:paraId="18F576CF" w14:textId="1BDBB15A" w:rsidR="00086112" w:rsidRDefault="00086112" w:rsidP="00AF66F8">
            <w:pPr>
              <w:spacing w:after="0"/>
              <w:rPr>
                <w:b/>
                <w:bCs/>
              </w:rPr>
            </w:pPr>
          </w:p>
          <w:p w14:paraId="562F8E7A" w14:textId="7979D4C7" w:rsidR="00086112" w:rsidRDefault="00086112" w:rsidP="00AF66F8">
            <w:pPr>
              <w:spacing w:after="0"/>
              <w:rPr>
                <w:b/>
                <w:bCs/>
              </w:rPr>
            </w:pPr>
          </w:p>
          <w:p w14:paraId="54056C4C" w14:textId="77777777" w:rsidR="00086112" w:rsidRPr="00223A17" w:rsidRDefault="00086112" w:rsidP="00086112">
            <w:pPr>
              <w:spacing w:after="0"/>
              <w:rPr>
                <w:b/>
                <w:bCs/>
              </w:rPr>
            </w:pPr>
            <w:r w:rsidRPr="00223A17">
              <w:rPr>
                <w:b/>
                <w:bCs/>
              </w:rPr>
              <w:t>Victoria</w:t>
            </w:r>
          </w:p>
          <w:p w14:paraId="51E4DD2A" w14:textId="60696A2D" w:rsidR="00086112" w:rsidRPr="00086112" w:rsidRDefault="00086112" w:rsidP="00AF66F8">
            <w:pPr>
              <w:spacing w:after="0"/>
            </w:pPr>
            <w:r>
              <w:t xml:space="preserve">cont. </w:t>
            </w:r>
          </w:p>
          <w:p w14:paraId="70FBC562" w14:textId="456D00C9" w:rsidR="00564693" w:rsidRPr="00223A17" w:rsidRDefault="00564693" w:rsidP="00AF66F8">
            <w:pPr>
              <w:spacing w:after="0"/>
              <w:rPr>
                <w:b/>
                <w:bCs/>
              </w:rPr>
            </w:pPr>
          </w:p>
        </w:tc>
        <w:tc>
          <w:tcPr>
            <w:tcW w:w="1985" w:type="dxa"/>
          </w:tcPr>
          <w:p w14:paraId="261E25D8" w14:textId="77777777" w:rsidR="00E14CA7" w:rsidRPr="00801FA8" w:rsidRDefault="00E14CA7" w:rsidP="00AF66F8">
            <w:pPr>
              <w:spacing w:after="0"/>
              <w:rPr>
                <w:b/>
                <w:bCs/>
                <w:color w:val="046A38" w:themeColor="accent2"/>
                <w:sz w:val="28"/>
                <w:szCs w:val="28"/>
              </w:rPr>
            </w:pPr>
            <w:r w:rsidRPr="00801FA8">
              <w:rPr>
                <w:b/>
                <w:bCs/>
                <w:color w:val="046A38" w:themeColor="accent2"/>
                <w:sz w:val="28"/>
                <w:szCs w:val="28"/>
              </w:rPr>
              <w:t>*</w:t>
            </w:r>
          </w:p>
          <w:p w14:paraId="6D9EA4BC" w14:textId="77777777" w:rsidR="00E14CA7" w:rsidRPr="00E14CA7" w:rsidRDefault="00E14CA7" w:rsidP="00AF66F8">
            <w:pPr>
              <w:spacing w:after="0"/>
              <w:rPr>
                <w:b/>
                <w:bCs/>
                <w:color w:val="86BC25" w:themeColor="accent1"/>
                <w:sz w:val="28"/>
                <w:szCs w:val="28"/>
              </w:rPr>
            </w:pPr>
            <w:r w:rsidRPr="00E14CA7">
              <w:rPr>
                <w:b/>
                <w:bCs/>
                <w:color w:val="86BC25" w:themeColor="accent1"/>
                <w:sz w:val="28"/>
                <w:szCs w:val="28"/>
              </w:rPr>
              <w:t>*</w:t>
            </w:r>
          </w:p>
          <w:p w14:paraId="0AE38DC4" w14:textId="77777777" w:rsidR="00564693" w:rsidRPr="00115864" w:rsidRDefault="00564693" w:rsidP="00AF66F8">
            <w:pPr>
              <w:spacing w:after="0"/>
              <w:rPr>
                <w:b/>
                <w:bCs/>
              </w:rPr>
            </w:pPr>
          </w:p>
        </w:tc>
        <w:tc>
          <w:tcPr>
            <w:tcW w:w="7591" w:type="dxa"/>
            <w:tcBorders>
              <w:bottom w:val="single" w:sz="4" w:space="0" w:color="auto"/>
            </w:tcBorders>
          </w:tcPr>
          <w:p w14:paraId="753E6C49" w14:textId="77777777" w:rsidR="00564693" w:rsidRPr="00115864" w:rsidRDefault="00564693" w:rsidP="00AF66F8">
            <w:pPr>
              <w:spacing w:after="0"/>
              <w:rPr>
                <w:b/>
                <w:bCs/>
              </w:rPr>
            </w:pPr>
            <w:r w:rsidRPr="00115864">
              <w:rPr>
                <w:b/>
                <w:bCs/>
              </w:rPr>
              <w:t>CASA House – organisation policy development</w:t>
            </w:r>
          </w:p>
          <w:p w14:paraId="05D0392A" w14:textId="3E46F8B7" w:rsidR="00564693" w:rsidRDefault="00564693" w:rsidP="00AF66F8">
            <w:pPr>
              <w:spacing w:after="0"/>
            </w:pPr>
            <w:r w:rsidRPr="00115864">
              <w:t xml:space="preserve">CASA House helps organisations deal with disclosures of sexual violence or </w:t>
            </w:r>
            <w:r w:rsidR="003C48C9">
              <w:t xml:space="preserve">sexual </w:t>
            </w:r>
            <w:r w:rsidRPr="00115864">
              <w:t>harassment, and simultaneously encourages preventative behaviours in the organisation’s policy.</w:t>
            </w:r>
          </w:p>
        </w:tc>
        <w:tc>
          <w:tcPr>
            <w:tcW w:w="3688" w:type="dxa"/>
            <w:tcBorders>
              <w:bottom w:val="single" w:sz="4" w:space="0" w:color="auto"/>
            </w:tcBorders>
          </w:tcPr>
          <w:p w14:paraId="0762D324" w14:textId="209093A6" w:rsidR="00E14CA7" w:rsidRDefault="00E14CA7" w:rsidP="000806E4">
            <w:pPr>
              <w:pStyle w:val="ListParagraph"/>
              <w:numPr>
                <w:ilvl w:val="0"/>
                <w:numId w:val="3"/>
              </w:numPr>
              <w:spacing w:after="0"/>
              <w:ind w:left="284" w:hanging="144"/>
            </w:pPr>
            <w:r>
              <w:t>sexual violence, sexual harassment</w:t>
            </w:r>
          </w:p>
          <w:p w14:paraId="5F7BE706" w14:textId="72502330" w:rsidR="00564693" w:rsidRPr="00115864" w:rsidRDefault="00564693" w:rsidP="000806E4">
            <w:pPr>
              <w:pStyle w:val="ListParagraph"/>
              <w:numPr>
                <w:ilvl w:val="0"/>
                <w:numId w:val="3"/>
              </w:numPr>
              <w:spacing w:after="0"/>
              <w:ind w:left="284" w:hanging="144"/>
            </w:pPr>
            <w:r w:rsidRPr="00115864">
              <w:t>organisation policy</w:t>
            </w:r>
          </w:p>
          <w:p w14:paraId="2F5AC4F2" w14:textId="2927D389" w:rsidR="00564693" w:rsidRPr="00115864" w:rsidRDefault="00564693" w:rsidP="000806E4">
            <w:pPr>
              <w:pStyle w:val="ListParagraph"/>
              <w:numPr>
                <w:ilvl w:val="0"/>
                <w:numId w:val="3"/>
              </w:numPr>
              <w:spacing w:after="0"/>
              <w:ind w:left="284" w:hanging="144"/>
            </w:pPr>
            <w:r w:rsidRPr="00115864">
              <w:t>workplaces</w:t>
            </w:r>
          </w:p>
          <w:p w14:paraId="202DBDC7" w14:textId="08D30554" w:rsidR="00564693" w:rsidRPr="00115864" w:rsidRDefault="00564693" w:rsidP="000806E4">
            <w:pPr>
              <w:pStyle w:val="ListParagraph"/>
              <w:numPr>
                <w:ilvl w:val="0"/>
                <w:numId w:val="3"/>
              </w:numPr>
              <w:spacing w:after="0"/>
              <w:ind w:left="284" w:hanging="144"/>
            </w:pPr>
            <w:r w:rsidRPr="00115864">
              <w:t>face</w:t>
            </w:r>
            <w:r w:rsidR="00BA4B77">
              <w:t>-</w:t>
            </w:r>
            <w:r w:rsidRPr="00115864">
              <w:t>to</w:t>
            </w:r>
            <w:r w:rsidR="00BA4B77">
              <w:t>-</w:t>
            </w:r>
            <w:r w:rsidRPr="00115864">
              <w:t>face</w:t>
            </w:r>
          </w:p>
        </w:tc>
      </w:tr>
      <w:tr w:rsidR="00564693" w14:paraId="1C7593A6" w14:textId="19EB8ABC" w:rsidTr="005208E2">
        <w:trPr>
          <w:gridAfter w:val="1"/>
          <w:wAfter w:w="61" w:type="dxa"/>
          <w:cantSplit/>
        </w:trPr>
        <w:tc>
          <w:tcPr>
            <w:tcW w:w="1134" w:type="dxa"/>
            <w:vMerge/>
          </w:tcPr>
          <w:p w14:paraId="6D823114" w14:textId="77777777" w:rsidR="00564693" w:rsidRPr="00223A17" w:rsidRDefault="00564693" w:rsidP="00AF66F8">
            <w:pPr>
              <w:spacing w:after="0"/>
              <w:rPr>
                <w:b/>
                <w:bCs/>
              </w:rPr>
            </w:pPr>
          </w:p>
        </w:tc>
        <w:tc>
          <w:tcPr>
            <w:tcW w:w="1985" w:type="dxa"/>
          </w:tcPr>
          <w:p w14:paraId="1393F999" w14:textId="77777777" w:rsidR="00564693" w:rsidRDefault="00564693" w:rsidP="00AF66F8">
            <w:pPr>
              <w:spacing w:after="0"/>
              <w:rPr>
                <w:b/>
                <w:bCs/>
              </w:rPr>
            </w:pPr>
          </w:p>
        </w:tc>
        <w:tc>
          <w:tcPr>
            <w:tcW w:w="7591" w:type="dxa"/>
            <w:tcBorders>
              <w:top w:val="single" w:sz="4" w:space="0" w:color="auto"/>
              <w:bottom w:val="single" w:sz="4" w:space="0" w:color="auto"/>
            </w:tcBorders>
          </w:tcPr>
          <w:p w14:paraId="693FC5D3" w14:textId="6EEAFA4F" w:rsidR="00564693" w:rsidRDefault="00564693" w:rsidP="00AF66F8">
            <w:pPr>
              <w:spacing w:after="0"/>
              <w:rPr>
                <w:b/>
                <w:bCs/>
              </w:rPr>
            </w:pPr>
            <w:r>
              <w:rPr>
                <w:b/>
                <w:bCs/>
              </w:rPr>
              <w:t>Women’s Health Grampian</w:t>
            </w:r>
            <w:r w:rsidR="003605EA">
              <w:rPr>
                <w:b/>
                <w:bCs/>
              </w:rPr>
              <w:t xml:space="preserve"> – </w:t>
            </w:r>
            <w:r>
              <w:rPr>
                <w:b/>
                <w:bCs/>
              </w:rPr>
              <w:t>Communities of Respect and Equality Alliance</w:t>
            </w:r>
          </w:p>
          <w:p w14:paraId="36A1C3C7" w14:textId="2618071E" w:rsidR="00564693" w:rsidRPr="0036262F" w:rsidRDefault="00564693" w:rsidP="00AF66F8">
            <w:pPr>
              <w:spacing w:after="0"/>
            </w:pPr>
            <w:r>
              <w:t xml:space="preserve">This initiative aims to provide provision of support, </w:t>
            </w:r>
            <w:proofErr w:type="gramStart"/>
            <w:r>
              <w:t>advice</w:t>
            </w:r>
            <w:proofErr w:type="gramEnd"/>
            <w:r>
              <w:t xml:space="preserve"> and consultancy to organisation about how to prevent violence against women in their workplace.</w:t>
            </w:r>
          </w:p>
        </w:tc>
        <w:tc>
          <w:tcPr>
            <w:tcW w:w="3688" w:type="dxa"/>
            <w:tcBorders>
              <w:top w:val="single" w:sz="4" w:space="0" w:color="auto"/>
              <w:bottom w:val="single" w:sz="4" w:space="0" w:color="auto"/>
            </w:tcBorders>
          </w:tcPr>
          <w:p w14:paraId="4F689DDD" w14:textId="6E200311" w:rsidR="00564693" w:rsidRDefault="00564693" w:rsidP="000806E4">
            <w:pPr>
              <w:pStyle w:val="ListParagraph"/>
              <w:numPr>
                <w:ilvl w:val="0"/>
                <w:numId w:val="3"/>
              </w:numPr>
              <w:spacing w:after="0"/>
              <w:ind w:left="284" w:hanging="144"/>
            </w:pPr>
            <w:r>
              <w:t>gender equality</w:t>
            </w:r>
          </w:p>
          <w:p w14:paraId="7DD08408" w14:textId="144D18B7" w:rsidR="00564693" w:rsidRDefault="00564693" w:rsidP="000806E4">
            <w:pPr>
              <w:pStyle w:val="ListParagraph"/>
              <w:numPr>
                <w:ilvl w:val="0"/>
                <w:numId w:val="3"/>
              </w:numPr>
              <w:spacing w:after="0"/>
              <w:ind w:left="284" w:hanging="144"/>
            </w:pPr>
            <w:r>
              <w:t>workplaces</w:t>
            </w:r>
          </w:p>
          <w:p w14:paraId="76E07857" w14:textId="2EA0A18C" w:rsidR="00564693" w:rsidRPr="00115864" w:rsidRDefault="00564693" w:rsidP="000806E4">
            <w:pPr>
              <w:pStyle w:val="ListParagraph"/>
              <w:numPr>
                <w:ilvl w:val="0"/>
                <w:numId w:val="3"/>
              </w:numPr>
              <w:spacing w:after="0"/>
              <w:ind w:left="284" w:hanging="144"/>
            </w:pPr>
            <w:r>
              <w:t>face</w:t>
            </w:r>
            <w:r w:rsidR="00BA4B77">
              <w:t>-</w:t>
            </w:r>
            <w:r>
              <w:t>to</w:t>
            </w:r>
            <w:r w:rsidR="00BA4B77">
              <w:t>-</w:t>
            </w:r>
            <w:r>
              <w:t>face</w:t>
            </w:r>
          </w:p>
        </w:tc>
      </w:tr>
      <w:tr w:rsidR="00564693" w14:paraId="3DF7C15C" w14:textId="7D1727DB" w:rsidTr="005208E2">
        <w:trPr>
          <w:gridAfter w:val="1"/>
          <w:wAfter w:w="61" w:type="dxa"/>
          <w:cantSplit/>
        </w:trPr>
        <w:tc>
          <w:tcPr>
            <w:tcW w:w="1134" w:type="dxa"/>
            <w:vMerge/>
          </w:tcPr>
          <w:p w14:paraId="7072D046" w14:textId="2E7901DF" w:rsidR="00564693" w:rsidRPr="00223A17" w:rsidRDefault="00564693" w:rsidP="00AF66F8">
            <w:pPr>
              <w:spacing w:after="0"/>
              <w:rPr>
                <w:b/>
                <w:bCs/>
              </w:rPr>
            </w:pPr>
          </w:p>
        </w:tc>
        <w:tc>
          <w:tcPr>
            <w:tcW w:w="1985" w:type="dxa"/>
            <w:tcBorders>
              <w:bottom w:val="single" w:sz="4" w:space="0" w:color="auto"/>
            </w:tcBorders>
          </w:tcPr>
          <w:p w14:paraId="2B873F1D" w14:textId="77777777" w:rsidR="00564693" w:rsidRDefault="00564693" w:rsidP="00AF66F8">
            <w:pPr>
              <w:spacing w:after="0"/>
              <w:rPr>
                <w:b/>
                <w:bCs/>
              </w:rPr>
            </w:pPr>
          </w:p>
        </w:tc>
        <w:tc>
          <w:tcPr>
            <w:tcW w:w="7591" w:type="dxa"/>
            <w:tcBorders>
              <w:top w:val="single" w:sz="4" w:space="0" w:color="auto"/>
              <w:bottom w:val="single" w:sz="4" w:space="0" w:color="auto"/>
            </w:tcBorders>
          </w:tcPr>
          <w:p w14:paraId="7CEDF8E9" w14:textId="4791A65B" w:rsidR="00564693" w:rsidRDefault="00564693" w:rsidP="00AF66F8">
            <w:pPr>
              <w:spacing w:after="0"/>
              <w:rPr>
                <w:b/>
                <w:bCs/>
              </w:rPr>
            </w:pPr>
            <w:r>
              <w:rPr>
                <w:b/>
                <w:bCs/>
              </w:rPr>
              <w:t>Women’s Legal Services Victoria</w:t>
            </w:r>
            <w:r w:rsidR="003605EA">
              <w:rPr>
                <w:b/>
                <w:bCs/>
              </w:rPr>
              <w:t xml:space="preserve"> – </w:t>
            </w:r>
            <w:r>
              <w:rPr>
                <w:b/>
                <w:bCs/>
              </w:rPr>
              <w:t>Starts with Us</w:t>
            </w:r>
          </w:p>
          <w:p w14:paraId="7FACF760" w14:textId="0CD22A70" w:rsidR="00564693" w:rsidRPr="00D04202" w:rsidRDefault="00564693" w:rsidP="00AF66F8">
            <w:pPr>
              <w:spacing w:after="0"/>
            </w:pPr>
            <w:r w:rsidRPr="00D04202">
              <w:t xml:space="preserve">Starts </w:t>
            </w:r>
            <w:proofErr w:type="gramStart"/>
            <w:r w:rsidRPr="00D04202">
              <w:t>With</w:t>
            </w:r>
            <w:proofErr w:type="gramEnd"/>
            <w:r w:rsidRPr="00D04202">
              <w:t xml:space="preserve"> Us is a project that aims to support and encourage Victorian legal and justice professionals and organisations to take action to prevent violence against women. The project is for everyone working in legal and justice lawyers, judges, paralegals, policy advisers and more.</w:t>
            </w:r>
          </w:p>
        </w:tc>
        <w:tc>
          <w:tcPr>
            <w:tcW w:w="3688" w:type="dxa"/>
          </w:tcPr>
          <w:p w14:paraId="3285BB51" w14:textId="321A14E1" w:rsidR="00564693" w:rsidRDefault="00564693" w:rsidP="000806E4">
            <w:pPr>
              <w:pStyle w:val="ListParagraph"/>
              <w:numPr>
                <w:ilvl w:val="0"/>
                <w:numId w:val="3"/>
              </w:numPr>
              <w:spacing w:after="0"/>
              <w:ind w:left="284" w:hanging="144"/>
            </w:pPr>
            <w:r>
              <w:t>violence against women</w:t>
            </w:r>
          </w:p>
          <w:p w14:paraId="299B1816" w14:textId="1858B156" w:rsidR="00564693" w:rsidRPr="00054549" w:rsidRDefault="00564693" w:rsidP="000806E4">
            <w:pPr>
              <w:pStyle w:val="ListParagraph"/>
              <w:numPr>
                <w:ilvl w:val="0"/>
                <w:numId w:val="3"/>
              </w:numPr>
              <w:spacing w:after="0"/>
              <w:ind w:left="284" w:hanging="144"/>
            </w:pPr>
            <w:r>
              <w:t>legal professionals</w:t>
            </w:r>
          </w:p>
        </w:tc>
      </w:tr>
      <w:tr w:rsidR="00564693" w14:paraId="364B7926" w14:textId="27FDE8B6" w:rsidTr="005208E2">
        <w:trPr>
          <w:gridAfter w:val="1"/>
          <w:wAfter w:w="61" w:type="dxa"/>
          <w:cantSplit/>
        </w:trPr>
        <w:tc>
          <w:tcPr>
            <w:tcW w:w="1134" w:type="dxa"/>
            <w:vMerge/>
          </w:tcPr>
          <w:p w14:paraId="52E01740" w14:textId="2F7A0847" w:rsidR="00564693" w:rsidRPr="00223A17" w:rsidRDefault="00564693" w:rsidP="00AF66F8">
            <w:pPr>
              <w:spacing w:after="0"/>
              <w:rPr>
                <w:b/>
                <w:bCs/>
              </w:rPr>
            </w:pPr>
          </w:p>
        </w:tc>
        <w:tc>
          <w:tcPr>
            <w:tcW w:w="1985" w:type="dxa"/>
          </w:tcPr>
          <w:p w14:paraId="1EE21F5D" w14:textId="77777777" w:rsidR="00564693" w:rsidRDefault="00564693" w:rsidP="00AF66F8">
            <w:pPr>
              <w:spacing w:after="0"/>
              <w:rPr>
                <w:b/>
                <w:bCs/>
              </w:rPr>
            </w:pPr>
          </w:p>
        </w:tc>
        <w:tc>
          <w:tcPr>
            <w:tcW w:w="7591" w:type="dxa"/>
          </w:tcPr>
          <w:p w14:paraId="4E86E4C8" w14:textId="39A7BC10" w:rsidR="00564693" w:rsidRDefault="00564693" w:rsidP="00AF66F8">
            <w:pPr>
              <w:spacing w:after="0"/>
              <w:rPr>
                <w:b/>
                <w:bCs/>
              </w:rPr>
            </w:pPr>
            <w:r>
              <w:rPr>
                <w:b/>
                <w:bCs/>
              </w:rPr>
              <w:t xml:space="preserve">Multicultural Centre </w:t>
            </w:r>
            <w:proofErr w:type="gramStart"/>
            <w:r>
              <w:rPr>
                <w:b/>
                <w:bCs/>
              </w:rPr>
              <w:t>For</w:t>
            </w:r>
            <w:proofErr w:type="gramEnd"/>
            <w:r>
              <w:rPr>
                <w:b/>
                <w:bCs/>
              </w:rPr>
              <w:t xml:space="preserve"> Women’s Health</w:t>
            </w:r>
            <w:r w:rsidR="003605EA">
              <w:rPr>
                <w:b/>
                <w:bCs/>
              </w:rPr>
              <w:t xml:space="preserve"> – </w:t>
            </w:r>
            <w:r>
              <w:rPr>
                <w:b/>
                <w:bCs/>
              </w:rPr>
              <w:t>One for All</w:t>
            </w:r>
          </w:p>
          <w:p w14:paraId="79E8C724" w14:textId="114CD871" w:rsidR="00564693" w:rsidRPr="00A0215D" w:rsidRDefault="00564693" w:rsidP="00AF66F8">
            <w:pPr>
              <w:spacing w:after="0"/>
            </w:pPr>
            <w:r w:rsidRPr="00A52FC9">
              <w:t>This initiative aims to build the capacity of multicultural and ethno-specific organisations preventing violence against women.</w:t>
            </w:r>
          </w:p>
        </w:tc>
        <w:tc>
          <w:tcPr>
            <w:tcW w:w="3688" w:type="dxa"/>
          </w:tcPr>
          <w:p w14:paraId="4C2E7B85" w14:textId="040F4733" w:rsidR="00564693" w:rsidRDefault="00564693" w:rsidP="000806E4">
            <w:pPr>
              <w:pStyle w:val="ListParagraph"/>
              <w:numPr>
                <w:ilvl w:val="0"/>
                <w:numId w:val="3"/>
              </w:numPr>
              <w:spacing w:after="0"/>
              <w:ind w:left="284" w:hanging="144"/>
            </w:pPr>
            <w:r>
              <w:t>violence against women</w:t>
            </w:r>
          </w:p>
          <w:p w14:paraId="2161751B" w14:textId="7E0C348A" w:rsidR="00564693" w:rsidRDefault="00564693" w:rsidP="000806E4">
            <w:pPr>
              <w:pStyle w:val="ListParagraph"/>
              <w:numPr>
                <w:ilvl w:val="0"/>
                <w:numId w:val="3"/>
              </w:numPr>
              <w:spacing w:after="0"/>
              <w:ind w:left="284" w:hanging="144"/>
            </w:pPr>
            <w:r>
              <w:t>multicultural or ethno-specific organisations</w:t>
            </w:r>
          </w:p>
          <w:p w14:paraId="722CA88F" w14:textId="52D3C60B" w:rsidR="00564693" w:rsidRDefault="00564693" w:rsidP="00C17136">
            <w:pPr>
              <w:pStyle w:val="ListParagraph"/>
              <w:spacing w:after="0"/>
              <w:ind w:left="284"/>
            </w:pPr>
          </w:p>
        </w:tc>
      </w:tr>
    </w:tbl>
    <w:p w14:paraId="4E8DD009" w14:textId="471B3C34" w:rsidR="00467F69" w:rsidRDefault="00467F69" w:rsidP="00AF66F8">
      <w:pPr>
        <w:spacing w:after="0"/>
      </w:pPr>
    </w:p>
    <w:p w14:paraId="7AE17A64" w14:textId="372156EC" w:rsidR="00086112" w:rsidRDefault="00086112" w:rsidP="00AF66F8">
      <w:pPr>
        <w:spacing w:after="0"/>
      </w:pPr>
    </w:p>
    <w:p w14:paraId="15107AAC" w14:textId="47C8AD42" w:rsidR="00086112" w:rsidRDefault="00086112" w:rsidP="00AF66F8">
      <w:pPr>
        <w:spacing w:after="0"/>
      </w:pPr>
    </w:p>
    <w:p w14:paraId="78ABA5CC" w14:textId="6D41DE0D" w:rsidR="00086112" w:rsidRDefault="00086112" w:rsidP="00AF66F8">
      <w:pPr>
        <w:spacing w:after="0"/>
      </w:pPr>
    </w:p>
    <w:p w14:paraId="12F07BC8" w14:textId="2D475523" w:rsidR="00086112" w:rsidRDefault="00086112" w:rsidP="00AF66F8">
      <w:pPr>
        <w:spacing w:after="0"/>
      </w:pPr>
    </w:p>
    <w:p w14:paraId="2499E121" w14:textId="7D01E945" w:rsidR="00086112" w:rsidRDefault="00086112" w:rsidP="00AF66F8">
      <w:pPr>
        <w:spacing w:after="0"/>
      </w:pPr>
    </w:p>
    <w:p w14:paraId="4D5EEB56" w14:textId="3BE4AD04" w:rsidR="00086112" w:rsidRDefault="00086112" w:rsidP="00AF66F8">
      <w:pPr>
        <w:spacing w:after="0"/>
      </w:pPr>
    </w:p>
    <w:p w14:paraId="4ECE34EA" w14:textId="6C9E91CD" w:rsidR="00086112" w:rsidRDefault="00086112" w:rsidP="00AF66F8">
      <w:pPr>
        <w:spacing w:after="0"/>
      </w:pPr>
    </w:p>
    <w:p w14:paraId="1A4C49CE" w14:textId="6C6EF19A" w:rsidR="00086112" w:rsidRDefault="00086112" w:rsidP="00AF66F8">
      <w:pPr>
        <w:spacing w:after="0"/>
      </w:pPr>
    </w:p>
    <w:p w14:paraId="77378618" w14:textId="706DABCB" w:rsidR="00086112" w:rsidRDefault="00086112" w:rsidP="00AF66F8">
      <w:pPr>
        <w:spacing w:after="0"/>
      </w:pPr>
    </w:p>
    <w:p w14:paraId="3A647EF6" w14:textId="4F8F13CB" w:rsidR="00086112" w:rsidRDefault="00086112" w:rsidP="00AF66F8">
      <w:pPr>
        <w:spacing w:after="0"/>
      </w:pPr>
    </w:p>
    <w:p w14:paraId="3EF73940" w14:textId="20D93CCD" w:rsidR="00086112" w:rsidRDefault="00086112" w:rsidP="00AF66F8">
      <w:pPr>
        <w:spacing w:after="0"/>
      </w:pPr>
    </w:p>
    <w:p w14:paraId="48FE3C85" w14:textId="295247B7" w:rsidR="00086112" w:rsidRDefault="00086112" w:rsidP="00AF66F8">
      <w:pPr>
        <w:spacing w:after="0"/>
      </w:pPr>
    </w:p>
    <w:p w14:paraId="54961298" w14:textId="114AF5A7" w:rsidR="00086112" w:rsidRDefault="00086112" w:rsidP="00AF66F8">
      <w:pPr>
        <w:spacing w:after="0"/>
      </w:pPr>
    </w:p>
    <w:p w14:paraId="03BEBDEC" w14:textId="60A262D3" w:rsidR="00086112" w:rsidRDefault="00086112" w:rsidP="00AF66F8">
      <w:pPr>
        <w:spacing w:after="0"/>
      </w:pPr>
    </w:p>
    <w:p w14:paraId="50B61B8F" w14:textId="5D19F0BF" w:rsidR="00086112" w:rsidRDefault="00086112" w:rsidP="00AF66F8">
      <w:pPr>
        <w:spacing w:after="0"/>
      </w:pPr>
    </w:p>
    <w:p w14:paraId="0930E724" w14:textId="215632FD" w:rsidR="00086112" w:rsidRDefault="00086112" w:rsidP="00AF66F8">
      <w:pPr>
        <w:spacing w:after="0"/>
      </w:pPr>
    </w:p>
    <w:p w14:paraId="02EED327" w14:textId="77777777" w:rsidR="00086112" w:rsidRDefault="00086112" w:rsidP="00AF66F8">
      <w:pPr>
        <w:spacing w:after="0"/>
      </w:pPr>
    </w:p>
    <w:p w14:paraId="0936C7E8" w14:textId="47428C50" w:rsidR="00025773" w:rsidRPr="00025773" w:rsidRDefault="00086112" w:rsidP="00AF66F8">
      <w:pPr>
        <w:pStyle w:val="Heading2"/>
        <w:numPr>
          <w:ilvl w:val="1"/>
          <w:numId w:val="1"/>
        </w:numPr>
        <w:ind w:left="0" w:firstLine="0"/>
      </w:pPr>
      <w:bookmarkStart w:id="142" w:name="_Toc46924115"/>
      <w:r>
        <w:rPr>
          <w:noProof/>
        </w:rPr>
        <mc:AlternateContent>
          <mc:Choice Requires="wps">
            <w:drawing>
              <wp:anchor distT="0" distB="0" distL="114300" distR="114300" simplePos="0" relativeHeight="251658257" behindDoc="0" locked="0" layoutInCell="1" allowOverlap="1" wp14:anchorId="6CE59953" wp14:editId="132D27B7">
                <wp:simplePos x="0" y="0"/>
                <wp:positionH relativeFrom="column">
                  <wp:posOffset>7237562</wp:posOffset>
                </wp:positionH>
                <wp:positionV relativeFrom="paragraph">
                  <wp:posOffset>-3510</wp:posOffset>
                </wp:positionV>
                <wp:extent cx="1828800" cy="3219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321945"/>
                        </a:xfrm>
                        <a:prstGeom prst="rect">
                          <a:avLst/>
                        </a:prstGeom>
                        <a:noFill/>
                      </wps:spPr>
                      <wps:txbx>
                        <w:txbxContent>
                          <w:p w14:paraId="2FF4730F" w14:textId="77777777" w:rsidR="008B2276" w:rsidRDefault="008B2276" w:rsidP="00086112">
                            <w:pPr>
                              <w:spacing w:after="0"/>
                            </w:pPr>
                            <w:r w:rsidRPr="00AA7AE9">
                              <w:rPr>
                                <w:color w:val="046A38" w:themeColor="accent2"/>
                              </w:rPr>
                              <w:t>*</w:t>
                            </w:r>
                            <w:r>
                              <w:t>sexual violence</w:t>
                            </w:r>
                          </w:p>
                          <w:p w14:paraId="4FEECE3B" w14:textId="77777777" w:rsidR="008B2276" w:rsidRDefault="008B2276" w:rsidP="00086112">
                            <w:pPr>
                              <w:spacing w:after="0"/>
                            </w:pPr>
                            <w:r w:rsidRPr="00AA7AE9">
                              <w:rPr>
                                <w:color w:val="86BC25" w:themeColor="accent1"/>
                              </w:rPr>
                              <w:t>*</w:t>
                            </w:r>
                            <w:r>
                              <w:t>sexual 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59953" id="Text Box 10" o:spid="_x0000_s1041" type="#_x0000_t202" style="position:absolute;left:0;text-align:left;margin-left:569.9pt;margin-top:-.3pt;width:2in;height:25.3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" filled="f" stroked="f">
                <v:textbox style="mso-fit-shape-to-text:t" inset="0,0,0,0">
                  <w:txbxContent>
                    <w:p w14:paraId="2FF4730F" w14:textId="77777777" w:rsidR="008B2276" w:rsidRDefault="008B2276" w:rsidP="00086112">
                      <w:pPr>
                        <w:spacing w:after="0"/>
                      </w:pPr>
                      <w:r w:rsidRPr="00AA7AE9">
                        <w:rPr>
                          <w:color w:val="046A38" w:themeColor="accent2"/>
                        </w:rPr>
                        <w:t>*</w:t>
                      </w:r>
                      <w:r>
                        <w:t>sexual violence</w:t>
                      </w:r>
                    </w:p>
                    <w:p w14:paraId="4FEECE3B" w14:textId="77777777" w:rsidR="008B2276" w:rsidRDefault="008B2276" w:rsidP="00086112">
                      <w:pPr>
                        <w:spacing w:after="0"/>
                      </w:pPr>
                      <w:r w:rsidRPr="00AA7AE9">
                        <w:rPr>
                          <w:color w:val="86BC25" w:themeColor="accent1"/>
                        </w:rPr>
                        <w:t>*</w:t>
                      </w:r>
                      <w:r>
                        <w:t>sexual harassment</w:t>
                      </w:r>
                    </w:p>
                  </w:txbxContent>
                </v:textbox>
              </v:shape>
            </w:pict>
          </mc:Fallback>
        </mc:AlternateContent>
      </w:r>
      <w:r w:rsidR="00025773">
        <w:t>Influencing policies and legislation</w:t>
      </w:r>
      <w:bookmarkEnd w:id="142"/>
    </w:p>
    <w:p w14:paraId="7555ADC3" w14:textId="7485ACC9" w:rsidR="005A7F7C" w:rsidRDefault="00262DEC" w:rsidP="00AF66F8">
      <w:r>
        <w:t>System change</w:t>
      </w:r>
      <w:r w:rsidR="003605EA">
        <w:t xml:space="preserve"> – </w:t>
      </w:r>
      <w:r>
        <w:t>strategies, frameworks, policies</w:t>
      </w:r>
      <w:r w:rsidR="00422171">
        <w:t xml:space="preserve">, </w:t>
      </w:r>
      <w:proofErr w:type="gramStart"/>
      <w:r w:rsidR="00422171">
        <w:t>legislation</w:t>
      </w:r>
      <w:proofErr w:type="gramEnd"/>
      <w:r w:rsidR="00422171">
        <w:t xml:space="preserve"> and </w:t>
      </w:r>
      <w:r w:rsidR="0030057E">
        <w:t xml:space="preserve">research </w:t>
      </w:r>
    </w:p>
    <w:tbl>
      <w:tblPr>
        <w:tblStyle w:val="Deloittetable"/>
        <w:tblW w:w="14459" w:type="dxa"/>
        <w:tblLook w:val="04A0" w:firstRow="1" w:lastRow="0" w:firstColumn="1" w:lastColumn="0" w:noHBand="0" w:noVBand="1"/>
      </w:tblPr>
      <w:tblGrid>
        <w:gridCol w:w="1796"/>
        <w:gridCol w:w="2474"/>
        <w:gridCol w:w="6332"/>
        <w:gridCol w:w="3803"/>
        <w:gridCol w:w="54"/>
      </w:tblGrid>
      <w:tr w:rsidR="009113D7" w14:paraId="0C5BD595" w14:textId="6D4A5680" w:rsidTr="00564693">
        <w:trPr>
          <w:gridAfter w:val="1"/>
          <w:cnfStyle w:val="100000000000" w:firstRow="1" w:lastRow="0" w:firstColumn="0" w:lastColumn="0" w:oddVBand="0" w:evenVBand="0" w:oddHBand="0" w:evenHBand="0" w:firstRowFirstColumn="0" w:firstRowLastColumn="0" w:lastRowFirstColumn="0" w:lastRowLastColumn="0"/>
          <w:wAfter w:w="54" w:type="dxa"/>
          <w:cantSplit/>
          <w:tblHeader/>
        </w:trPr>
        <w:tc>
          <w:tcPr>
            <w:tcW w:w="1796" w:type="dxa"/>
          </w:tcPr>
          <w:p w14:paraId="6AC27D42" w14:textId="77777777" w:rsidR="009113D7" w:rsidRPr="00322203" w:rsidRDefault="009113D7">
            <w:pPr>
              <w:pStyle w:val="Heading3un-numbered"/>
              <w:rPr>
                <w:color w:val="62B5E5" w:themeColor="accent3"/>
                <w:szCs w:val="17"/>
              </w:rPr>
            </w:pPr>
            <w:bookmarkStart w:id="143" w:name="_Hlk43893307"/>
            <w:r w:rsidRPr="00322203">
              <w:rPr>
                <w:color w:val="62B5E5" w:themeColor="accent3"/>
                <w:szCs w:val="17"/>
              </w:rPr>
              <w:t>Jurisdiction</w:t>
            </w:r>
          </w:p>
        </w:tc>
        <w:tc>
          <w:tcPr>
            <w:tcW w:w="2474" w:type="dxa"/>
          </w:tcPr>
          <w:p w14:paraId="3AA09766" w14:textId="22522CC2" w:rsidR="009113D7" w:rsidRPr="00322203" w:rsidRDefault="009113D7" w:rsidP="00AF66F8">
            <w:pPr>
              <w:pStyle w:val="Heading3un-numbered"/>
              <w:rPr>
                <w:color w:val="62B5E5" w:themeColor="accent3"/>
                <w:szCs w:val="17"/>
              </w:rPr>
            </w:pPr>
            <w:r w:rsidRPr="00874FCE">
              <w:rPr>
                <w:color w:val="62B5E5" w:themeColor="accent3"/>
                <w:szCs w:val="17"/>
              </w:rPr>
              <w:t xml:space="preserve">Specific focus on </w:t>
            </w:r>
            <w:r w:rsidRPr="004B4D22">
              <w:rPr>
                <w:color w:val="62B5E5" w:themeColor="accent3"/>
                <w:szCs w:val="17"/>
              </w:rPr>
              <w:t xml:space="preserve">sexual violence </w:t>
            </w:r>
            <w:r w:rsidRPr="00874FCE">
              <w:rPr>
                <w:color w:val="62B5E5" w:themeColor="accent3"/>
                <w:szCs w:val="17"/>
              </w:rPr>
              <w:t xml:space="preserve">or </w:t>
            </w:r>
            <w:r w:rsidRPr="004B4D22">
              <w:rPr>
                <w:color w:val="62B5E5" w:themeColor="accent3"/>
                <w:szCs w:val="17"/>
              </w:rPr>
              <w:t>sexual harassment</w:t>
            </w:r>
          </w:p>
        </w:tc>
        <w:tc>
          <w:tcPr>
            <w:tcW w:w="6332" w:type="dxa"/>
          </w:tcPr>
          <w:p w14:paraId="424C4EFA" w14:textId="72199338" w:rsidR="009113D7" w:rsidRPr="00322203" w:rsidRDefault="009113D7" w:rsidP="00AF66F8">
            <w:pPr>
              <w:pStyle w:val="Heading3un-numbered"/>
              <w:rPr>
                <w:color w:val="62B5E5" w:themeColor="accent3"/>
                <w:szCs w:val="17"/>
              </w:rPr>
            </w:pPr>
            <w:r w:rsidRPr="00322203">
              <w:rPr>
                <w:color w:val="62B5E5" w:themeColor="accent3"/>
                <w:szCs w:val="17"/>
              </w:rPr>
              <w:t>Description</w:t>
            </w:r>
          </w:p>
        </w:tc>
        <w:tc>
          <w:tcPr>
            <w:tcW w:w="3803" w:type="dxa"/>
          </w:tcPr>
          <w:p w14:paraId="047EB7BF" w14:textId="77777777" w:rsidR="009113D7" w:rsidRPr="00322203" w:rsidRDefault="009113D7">
            <w:pPr>
              <w:pStyle w:val="Heading3un-numbered"/>
              <w:rPr>
                <w:color w:val="62B5E5" w:themeColor="accent3"/>
                <w:szCs w:val="17"/>
              </w:rPr>
            </w:pPr>
            <w:r w:rsidRPr="00322203">
              <w:rPr>
                <w:color w:val="62B5E5" w:themeColor="accent3"/>
                <w:szCs w:val="17"/>
              </w:rPr>
              <w:t>Topic, target group, setting, delivery mode</w:t>
            </w:r>
          </w:p>
        </w:tc>
      </w:tr>
      <w:tr w:rsidR="009113D7" w14:paraId="33F1F222" w14:textId="24586E7A" w:rsidTr="00564693">
        <w:trPr>
          <w:cantSplit/>
        </w:trPr>
        <w:tc>
          <w:tcPr>
            <w:tcW w:w="1796" w:type="dxa"/>
            <w:vMerge w:val="restart"/>
          </w:tcPr>
          <w:p w14:paraId="3A1D7BA3" w14:textId="77777777" w:rsidR="009113D7" w:rsidRPr="00223A17" w:rsidRDefault="009113D7" w:rsidP="00AF66F8">
            <w:pPr>
              <w:spacing w:after="0"/>
              <w:rPr>
                <w:b/>
                <w:bCs/>
              </w:rPr>
            </w:pPr>
            <w:r w:rsidRPr="00223A17">
              <w:rPr>
                <w:b/>
                <w:bCs/>
              </w:rPr>
              <w:t>National</w:t>
            </w:r>
          </w:p>
        </w:tc>
        <w:tc>
          <w:tcPr>
            <w:tcW w:w="2474" w:type="dxa"/>
          </w:tcPr>
          <w:p w14:paraId="4A8EF237" w14:textId="77777777" w:rsidR="009113D7" w:rsidRPr="00686C12" w:rsidRDefault="009113D7" w:rsidP="00AF66F8">
            <w:pPr>
              <w:spacing w:after="0"/>
              <w:rPr>
                <w:b/>
                <w:bCs/>
              </w:rPr>
            </w:pPr>
          </w:p>
        </w:tc>
        <w:tc>
          <w:tcPr>
            <w:tcW w:w="6332" w:type="dxa"/>
          </w:tcPr>
          <w:p w14:paraId="157B6D33" w14:textId="1082C31D" w:rsidR="009113D7" w:rsidRPr="00686C12" w:rsidRDefault="009113D7" w:rsidP="00AF66F8">
            <w:pPr>
              <w:spacing w:after="0"/>
              <w:rPr>
                <w:b/>
                <w:bCs/>
              </w:rPr>
            </w:pPr>
            <w:r w:rsidRPr="00686C12">
              <w:rPr>
                <w:b/>
                <w:bCs/>
              </w:rPr>
              <w:t>ANROWS</w:t>
            </w:r>
            <w:r w:rsidR="003605EA">
              <w:rPr>
                <w:b/>
                <w:bCs/>
              </w:rPr>
              <w:t xml:space="preserve"> – </w:t>
            </w:r>
            <w:r w:rsidRPr="00686C12">
              <w:rPr>
                <w:b/>
                <w:bCs/>
              </w:rPr>
              <w:t>Research: Preventing GBV in mental health inpatient unit</w:t>
            </w:r>
          </w:p>
          <w:p w14:paraId="181CF322" w14:textId="2E5ACA47" w:rsidR="009113D7" w:rsidRPr="00216E89" w:rsidRDefault="009113D7" w:rsidP="00AF66F8">
            <w:pPr>
              <w:spacing w:after="0"/>
            </w:pPr>
            <w:r w:rsidRPr="00FD1B99">
              <w:t xml:space="preserve">The project investigated the circumstances in which gender-based violence is occurring </w:t>
            </w:r>
            <w:proofErr w:type="gramStart"/>
            <w:r w:rsidRPr="00FD1B99">
              <w:t>as a result of</w:t>
            </w:r>
            <w:proofErr w:type="gramEnd"/>
            <w:r w:rsidRPr="00FD1B99">
              <w:t xml:space="preserve"> mental health inpatient stays and what could have prevented the violence from occurring. </w:t>
            </w:r>
          </w:p>
        </w:tc>
        <w:tc>
          <w:tcPr>
            <w:tcW w:w="3857" w:type="dxa"/>
            <w:gridSpan w:val="2"/>
          </w:tcPr>
          <w:p w14:paraId="71C8DFF8" w14:textId="6D5BFDED" w:rsidR="009113D7" w:rsidRDefault="009113D7" w:rsidP="000806E4">
            <w:pPr>
              <w:pStyle w:val="ListParagraph"/>
              <w:numPr>
                <w:ilvl w:val="0"/>
                <w:numId w:val="3"/>
              </w:numPr>
              <w:spacing w:after="0"/>
              <w:ind w:left="284" w:hanging="144"/>
            </w:pPr>
            <w:r>
              <w:t>gender-based violence</w:t>
            </w:r>
          </w:p>
          <w:p w14:paraId="35FC2B07" w14:textId="38F6F8DC" w:rsidR="009113D7" w:rsidRDefault="009113D7" w:rsidP="000806E4">
            <w:pPr>
              <w:pStyle w:val="ListParagraph"/>
              <w:numPr>
                <w:ilvl w:val="0"/>
                <w:numId w:val="3"/>
              </w:numPr>
              <w:spacing w:after="0"/>
              <w:ind w:left="284" w:hanging="144"/>
            </w:pPr>
            <w:r>
              <w:t xml:space="preserve">mental health inpatient stays </w:t>
            </w:r>
          </w:p>
          <w:p w14:paraId="29A82DCE" w14:textId="1C563E5C" w:rsidR="009113D7" w:rsidRPr="00653616" w:rsidRDefault="009113D7" w:rsidP="000806E4">
            <w:pPr>
              <w:pStyle w:val="ListParagraph"/>
              <w:numPr>
                <w:ilvl w:val="0"/>
                <w:numId w:val="3"/>
              </w:numPr>
              <w:spacing w:after="0"/>
              <w:ind w:left="284" w:hanging="144"/>
            </w:pPr>
            <w:r>
              <w:t>research to inform policy recommendations</w:t>
            </w:r>
          </w:p>
        </w:tc>
      </w:tr>
      <w:tr w:rsidR="009113D7" w14:paraId="2DBB81D7" w14:textId="43CDBDFD" w:rsidTr="00564693">
        <w:trPr>
          <w:cantSplit/>
        </w:trPr>
        <w:tc>
          <w:tcPr>
            <w:tcW w:w="1796" w:type="dxa"/>
            <w:vMerge/>
          </w:tcPr>
          <w:p w14:paraId="30DBED13" w14:textId="77777777" w:rsidR="009113D7" w:rsidRPr="00223A17" w:rsidRDefault="009113D7" w:rsidP="00AF66F8">
            <w:pPr>
              <w:rPr>
                <w:b/>
                <w:bCs/>
              </w:rPr>
            </w:pPr>
          </w:p>
        </w:tc>
        <w:tc>
          <w:tcPr>
            <w:tcW w:w="2474" w:type="dxa"/>
          </w:tcPr>
          <w:p w14:paraId="3516969C"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1A826EA9" w14:textId="77777777" w:rsidR="009113D7" w:rsidRPr="00801FA8" w:rsidRDefault="009113D7" w:rsidP="00AF66F8">
            <w:pPr>
              <w:spacing w:after="0"/>
              <w:rPr>
                <w:b/>
                <w:color w:val="046A38" w:themeColor="accent2"/>
                <w:sz w:val="28"/>
                <w:szCs w:val="28"/>
              </w:rPr>
            </w:pPr>
          </w:p>
        </w:tc>
        <w:tc>
          <w:tcPr>
            <w:tcW w:w="6332" w:type="dxa"/>
          </w:tcPr>
          <w:p w14:paraId="20389311" w14:textId="0383DA06" w:rsidR="009113D7" w:rsidRPr="00686C12" w:rsidRDefault="009113D7" w:rsidP="00AF66F8">
            <w:pPr>
              <w:spacing w:after="0"/>
              <w:rPr>
                <w:b/>
                <w:bCs/>
              </w:rPr>
            </w:pPr>
            <w:r w:rsidRPr="00686C12">
              <w:rPr>
                <w:b/>
                <w:bCs/>
              </w:rPr>
              <w:t>ANROWS</w:t>
            </w:r>
            <w:r w:rsidR="003605EA">
              <w:rPr>
                <w:b/>
                <w:bCs/>
              </w:rPr>
              <w:t xml:space="preserve"> – </w:t>
            </w:r>
            <w:r w:rsidRPr="00686C12">
              <w:rPr>
                <w:b/>
                <w:bCs/>
              </w:rPr>
              <w:t>Research: Crossing the line: Lived experience of sexual violence among trans women of colour from CALD backgrounds in Australia</w:t>
            </w:r>
          </w:p>
          <w:p w14:paraId="0022AFCC" w14:textId="1ED25962" w:rsidR="009113D7" w:rsidRPr="00352A20" w:rsidRDefault="009113D7" w:rsidP="00AF66F8">
            <w:r>
              <w:t>This research aimed to increase the understanding of the lived experience of being a trans woman of colour living in Australia, in relation to gender transitioning and experiences of sexual violence.</w:t>
            </w:r>
          </w:p>
        </w:tc>
        <w:tc>
          <w:tcPr>
            <w:tcW w:w="3857" w:type="dxa"/>
            <w:gridSpan w:val="2"/>
          </w:tcPr>
          <w:p w14:paraId="423A8DF6" w14:textId="0FB3033B" w:rsidR="009113D7" w:rsidRDefault="009113D7" w:rsidP="000806E4">
            <w:pPr>
              <w:pStyle w:val="ListParagraph"/>
              <w:numPr>
                <w:ilvl w:val="0"/>
                <w:numId w:val="3"/>
              </w:numPr>
              <w:spacing w:after="0"/>
              <w:ind w:left="284" w:hanging="144"/>
            </w:pPr>
            <w:r>
              <w:t>sexual violence</w:t>
            </w:r>
          </w:p>
          <w:p w14:paraId="2897D99B" w14:textId="5E31FA17" w:rsidR="009113D7" w:rsidRDefault="009113D7" w:rsidP="000806E4">
            <w:pPr>
              <w:pStyle w:val="ListParagraph"/>
              <w:numPr>
                <w:ilvl w:val="0"/>
                <w:numId w:val="3"/>
              </w:numPr>
              <w:spacing w:after="0"/>
              <w:ind w:left="284" w:hanging="144"/>
            </w:pPr>
            <w:r>
              <w:t xml:space="preserve">trans women of colour </w:t>
            </w:r>
          </w:p>
          <w:p w14:paraId="4DBED9EF" w14:textId="06FEF099" w:rsidR="009113D7" w:rsidRPr="001B545E" w:rsidRDefault="009113D7" w:rsidP="000806E4">
            <w:pPr>
              <w:pStyle w:val="ListParagraph"/>
              <w:numPr>
                <w:ilvl w:val="0"/>
                <w:numId w:val="3"/>
              </w:numPr>
              <w:spacing w:after="0"/>
              <w:ind w:left="284" w:hanging="144"/>
            </w:pPr>
            <w:r>
              <w:t>research to inform policy recommendations</w:t>
            </w:r>
          </w:p>
        </w:tc>
      </w:tr>
      <w:tr w:rsidR="009113D7" w14:paraId="0C061C80" w14:textId="6F0DE0F8" w:rsidTr="00564693">
        <w:trPr>
          <w:cantSplit/>
        </w:trPr>
        <w:tc>
          <w:tcPr>
            <w:tcW w:w="1796" w:type="dxa"/>
            <w:vMerge/>
          </w:tcPr>
          <w:p w14:paraId="12BE4154" w14:textId="77777777" w:rsidR="009113D7" w:rsidRPr="00223A17" w:rsidRDefault="009113D7" w:rsidP="00AF66F8">
            <w:pPr>
              <w:spacing w:after="0"/>
              <w:rPr>
                <w:b/>
                <w:bCs/>
              </w:rPr>
            </w:pPr>
          </w:p>
        </w:tc>
        <w:tc>
          <w:tcPr>
            <w:tcW w:w="2474" w:type="dxa"/>
          </w:tcPr>
          <w:p w14:paraId="49F197CA" w14:textId="2D08CEFA" w:rsidR="009113D7" w:rsidRPr="00801FA8" w:rsidRDefault="009113D7" w:rsidP="00AF66F8">
            <w:pPr>
              <w:spacing w:after="0"/>
              <w:rPr>
                <w:b/>
                <w:color w:val="86BC25" w:themeColor="accent1"/>
                <w:sz w:val="28"/>
                <w:szCs w:val="28"/>
              </w:rPr>
            </w:pPr>
            <w:r w:rsidRPr="00801FA8">
              <w:rPr>
                <w:b/>
                <w:bCs/>
                <w:color w:val="86BC25" w:themeColor="accent1"/>
                <w:sz w:val="28"/>
                <w:szCs w:val="28"/>
              </w:rPr>
              <w:t>*</w:t>
            </w:r>
          </w:p>
        </w:tc>
        <w:tc>
          <w:tcPr>
            <w:tcW w:w="6332" w:type="dxa"/>
          </w:tcPr>
          <w:p w14:paraId="03A5797E" w14:textId="744FCB47" w:rsidR="009113D7" w:rsidRPr="003C65D8" w:rsidRDefault="009113D7" w:rsidP="00AF66F8">
            <w:pPr>
              <w:spacing w:after="0"/>
              <w:rPr>
                <w:b/>
              </w:rPr>
            </w:pPr>
            <w:r>
              <w:rPr>
                <w:b/>
                <w:bCs/>
              </w:rPr>
              <w:t>Australian Human Rights Commission</w:t>
            </w:r>
            <w:r w:rsidR="003605EA">
              <w:rPr>
                <w:b/>
                <w:bCs/>
              </w:rPr>
              <w:t xml:space="preserve"> – </w:t>
            </w:r>
            <w:r>
              <w:rPr>
                <w:b/>
                <w:bCs/>
              </w:rPr>
              <w:t>Respect @ Work</w:t>
            </w:r>
            <w:r w:rsidRPr="003C65D8">
              <w:rPr>
                <w:b/>
              </w:rPr>
              <w:t xml:space="preserve">: </w:t>
            </w:r>
            <w:r w:rsidR="003C65D8" w:rsidRPr="00AF66F8">
              <w:rPr>
                <w:b/>
                <w:bCs/>
              </w:rPr>
              <w:t>National Inquiry into Sexual Harassment in Australian Workplaces</w:t>
            </w:r>
          </w:p>
          <w:p w14:paraId="27DCEF16" w14:textId="5880FD99" w:rsidR="009113D7" w:rsidRPr="00B51300" w:rsidRDefault="009113D7" w:rsidP="00AF66F8">
            <w:pPr>
              <w:spacing w:after="0"/>
            </w:pPr>
            <w:r w:rsidRPr="0005324A">
              <w:t>This initiative reviews and reports on workplace</w:t>
            </w:r>
            <w:r>
              <w:t xml:space="preserve"> sexual harassment</w:t>
            </w:r>
            <w:r w:rsidRPr="0005324A">
              <w:t xml:space="preserve"> and make recommendations in relation its prevalence, role of tech</w:t>
            </w:r>
            <w:r>
              <w:t>nology</w:t>
            </w:r>
            <w:r w:rsidRPr="0005324A">
              <w:t xml:space="preserve">, its drivers, the current legal framework, existing measures and the impacts on individuals and businesses. The aim is to improve how Australian workplaces prevent and respond to </w:t>
            </w:r>
            <w:r>
              <w:t>sexual harassment.</w:t>
            </w:r>
          </w:p>
        </w:tc>
        <w:tc>
          <w:tcPr>
            <w:tcW w:w="3857" w:type="dxa"/>
            <w:gridSpan w:val="2"/>
          </w:tcPr>
          <w:p w14:paraId="27EB1F7A" w14:textId="04F38D20" w:rsidR="009113D7" w:rsidRDefault="009113D7" w:rsidP="000806E4">
            <w:pPr>
              <w:pStyle w:val="ListParagraph"/>
              <w:numPr>
                <w:ilvl w:val="0"/>
                <w:numId w:val="3"/>
              </w:numPr>
              <w:spacing w:after="0"/>
              <w:ind w:left="284" w:hanging="144"/>
            </w:pPr>
            <w:r>
              <w:t>sexual harassment</w:t>
            </w:r>
          </w:p>
          <w:p w14:paraId="055E6A54" w14:textId="7133711C" w:rsidR="009113D7" w:rsidRDefault="009113D7" w:rsidP="000806E4">
            <w:pPr>
              <w:pStyle w:val="ListParagraph"/>
              <w:numPr>
                <w:ilvl w:val="0"/>
                <w:numId w:val="3"/>
              </w:numPr>
              <w:spacing w:after="0"/>
              <w:ind w:left="284" w:hanging="144"/>
            </w:pPr>
            <w:r>
              <w:t>workplaces</w:t>
            </w:r>
          </w:p>
          <w:p w14:paraId="61CCE1FA" w14:textId="28F8D33A" w:rsidR="009113D7" w:rsidRDefault="009113D7" w:rsidP="000806E4">
            <w:pPr>
              <w:pStyle w:val="ListParagraph"/>
              <w:numPr>
                <w:ilvl w:val="0"/>
                <w:numId w:val="3"/>
              </w:numPr>
              <w:spacing w:after="0"/>
              <w:ind w:left="284" w:hanging="144"/>
            </w:pPr>
            <w:r>
              <w:t>report</w:t>
            </w:r>
          </w:p>
        </w:tc>
      </w:tr>
      <w:tr w:rsidR="009113D7" w14:paraId="53892136" w14:textId="651F1716" w:rsidTr="00564693">
        <w:trPr>
          <w:cantSplit/>
        </w:trPr>
        <w:tc>
          <w:tcPr>
            <w:tcW w:w="1796" w:type="dxa"/>
            <w:vMerge/>
            <w:tcBorders>
              <w:bottom w:val="single" w:sz="4" w:space="0" w:color="auto"/>
            </w:tcBorders>
          </w:tcPr>
          <w:p w14:paraId="04A768ED" w14:textId="77777777" w:rsidR="009113D7" w:rsidRPr="00223A17" w:rsidRDefault="009113D7" w:rsidP="00AF66F8">
            <w:pPr>
              <w:spacing w:after="0"/>
              <w:rPr>
                <w:b/>
                <w:bCs/>
              </w:rPr>
            </w:pPr>
          </w:p>
        </w:tc>
        <w:tc>
          <w:tcPr>
            <w:tcW w:w="2474" w:type="dxa"/>
            <w:tcBorders>
              <w:bottom w:val="single" w:sz="4" w:space="0" w:color="auto"/>
            </w:tcBorders>
          </w:tcPr>
          <w:p w14:paraId="6D183D38" w14:textId="77777777" w:rsidR="00FD3C59" w:rsidRPr="00801FA8" w:rsidRDefault="00FD3C59" w:rsidP="00AF66F8">
            <w:pPr>
              <w:spacing w:after="0"/>
              <w:rPr>
                <w:b/>
                <w:bCs/>
                <w:color w:val="046A38" w:themeColor="accent2"/>
                <w:sz w:val="28"/>
                <w:szCs w:val="28"/>
              </w:rPr>
            </w:pPr>
            <w:r w:rsidRPr="00801FA8">
              <w:rPr>
                <w:b/>
                <w:bCs/>
                <w:color w:val="046A38" w:themeColor="accent2"/>
                <w:sz w:val="28"/>
                <w:szCs w:val="28"/>
              </w:rPr>
              <w:t>*</w:t>
            </w:r>
          </w:p>
          <w:p w14:paraId="55D83563" w14:textId="77777777" w:rsidR="009113D7" w:rsidRDefault="009113D7" w:rsidP="00AF66F8">
            <w:pPr>
              <w:spacing w:after="0"/>
              <w:rPr>
                <w:b/>
                <w:bCs/>
              </w:rPr>
            </w:pPr>
          </w:p>
        </w:tc>
        <w:tc>
          <w:tcPr>
            <w:tcW w:w="6332" w:type="dxa"/>
            <w:tcBorders>
              <w:bottom w:val="single" w:sz="4" w:space="0" w:color="auto"/>
            </w:tcBorders>
          </w:tcPr>
          <w:p w14:paraId="45F6EABB" w14:textId="34365E5A" w:rsidR="009113D7" w:rsidRDefault="009113D7" w:rsidP="00AF66F8">
            <w:pPr>
              <w:spacing w:after="0"/>
              <w:rPr>
                <w:b/>
                <w:bCs/>
              </w:rPr>
            </w:pPr>
            <w:r>
              <w:rPr>
                <w:b/>
                <w:bCs/>
              </w:rPr>
              <w:t>Healing Foundation</w:t>
            </w:r>
            <w:r w:rsidR="003605EA">
              <w:rPr>
                <w:b/>
                <w:bCs/>
              </w:rPr>
              <w:t xml:space="preserve"> – </w:t>
            </w:r>
            <w:r>
              <w:rPr>
                <w:b/>
                <w:bCs/>
              </w:rPr>
              <w:t>Looking Where the Light Is: creating and restoring safety and healing</w:t>
            </w:r>
          </w:p>
          <w:p w14:paraId="2570FC34" w14:textId="5AC947E2" w:rsidR="009113D7" w:rsidRPr="000A6767" w:rsidRDefault="009113D7" w:rsidP="00AF66F8">
            <w:pPr>
              <w:spacing w:after="0"/>
            </w:pPr>
            <w:r w:rsidRPr="00DE3F46">
              <w:t xml:space="preserve">This initiative is a report, that coincided with PM's apology to victims and survivors of institutional child sexual abuse. The report details </w:t>
            </w:r>
            <w:proofErr w:type="gramStart"/>
            <w:r w:rsidRPr="00DE3F46">
              <w:t>a</w:t>
            </w:r>
            <w:proofErr w:type="gramEnd"/>
            <w:r w:rsidRPr="00DE3F46">
              <w:t xml:space="preserve"> </w:t>
            </w:r>
            <w:r>
              <w:t xml:space="preserve">Aboriginal and Torres Strait Islander </w:t>
            </w:r>
            <w:r w:rsidRPr="00DE3F46">
              <w:t xml:space="preserve">cultural framework that aims to </w:t>
            </w:r>
            <w:r>
              <w:t>outline</w:t>
            </w:r>
            <w:r w:rsidRPr="00DE3F46">
              <w:t xml:space="preserve"> recommendations to redress impact of removal policies</w:t>
            </w:r>
          </w:p>
        </w:tc>
        <w:tc>
          <w:tcPr>
            <w:tcW w:w="3857" w:type="dxa"/>
            <w:gridSpan w:val="2"/>
          </w:tcPr>
          <w:p w14:paraId="0D843F53" w14:textId="6DDD8942" w:rsidR="009113D7" w:rsidRDefault="009113D7" w:rsidP="000806E4">
            <w:pPr>
              <w:pStyle w:val="ListParagraph"/>
              <w:numPr>
                <w:ilvl w:val="0"/>
                <w:numId w:val="3"/>
              </w:numPr>
              <w:spacing w:after="0"/>
              <w:ind w:left="284" w:hanging="144"/>
            </w:pPr>
            <w:r>
              <w:t>child sexual abuse</w:t>
            </w:r>
          </w:p>
          <w:p w14:paraId="6917023B" w14:textId="70C92340" w:rsidR="009113D7" w:rsidRDefault="009113D7" w:rsidP="000806E4">
            <w:pPr>
              <w:pStyle w:val="ListParagraph"/>
              <w:numPr>
                <w:ilvl w:val="0"/>
                <w:numId w:val="3"/>
              </w:numPr>
              <w:spacing w:after="0"/>
              <w:ind w:left="284" w:hanging="144"/>
            </w:pPr>
            <w:r>
              <w:t>Aboriginal and Torres Strait Islanders</w:t>
            </w:r>
          </w:p>
          <w:p w14:paraId="7A8821E4" w14:textId="375371EA" w:rsidR="009113D7" w:rsidRDefault="009113D7" w:rsidP="000806E4">
            <w:pPr>
              <w:pStyle w:val="ListParagraph"/>
              <w:numPr>
                <w:ilvl w:val="0"/>
                <w:numId w:val="3"/>
              </w:numPr>
              <w:spacing w:after="0"/>
              <w:ind w:left="284" w:hanging="144"/>
            </w:pPr>
            <w:r>
              <w:t>report</w:t>
            </w:r>
          </w:p>
        </w:tc>
      </w:tr>
      <w:tr w:rsidR="00564693" w14:paraId="4C48A8FB" w14:textId="79D2A59E" w:rsidTr="00564693">
        <w:trPr>
          <w:cantSplit/>
        </w:trPr>
        <w:tc>
          <w:tcPr>
            <w:tcW w:w="1796" w:type="dxa"/>
            <w:vMerge w:val="restart"/>
            <w:tcBorders>
              <w:top w:val="single" w:sz="4" w:space="0" w:color="auto"/>
            </w:tcBorders>
          </w:tcPr>
          <w:p w14:paraId="303F3FA8" w14:textId="77777777" w:rsidR="00564693" w:rsidRPr="00874FCE" w:rsidRDefault="00564693" w:rsidP="00AF66F8">
            <w:r>
              <w:rPr>
                <w:b/>
                <w:bCs/>
              </w:rPr>
              <w:t xml:space="preserve">National </w:t>
            </w:r>
            <w:r>
              <w:t>cont.</w:t>
            </w:r>
          </w:p>
          <w:p w14:paraId="5B053C07" w14:textId="4A42A841" w:rsidR="00564693" w:rsidRPr="001C2250" w:rsidRDefault="00564693" w:rsidP="00AF66F8"/>
        </w:tc>
        <w:tc>
          <w:tcPr>
            <w:tcW w:w="2474" w:type="dxa"/>
          </w:tcPr>
          <w:p w14:paraId="1AFDC4EB" w14:textId="77777777" w:rsidR="00564693" w:rsidRDefault="00564693" w:rsidP="00AF66F8">
            <w:pPr>
              <w:spacing w:after="0"/>
              <w:rPr>
                <w:b/>
                <w:bCs/>
              </w:rPr>
            </w:pPr>
          </w:p>
        </w:tc>
        <w:tc>
          <w:tcPr>
            <w:tcW w:w="6332" w:type="dxa"/>
          </w:tcPr>
          <w:p w14:paraId="0F505DCC" w14:textId="24CE6A67" w:rsidR="00564693" w:rsidRPr="00655442" w:rsidRDefault="00564693" w:rsidP="00AF66F8">
            <w:pPr>
              <w:spacing w:after="0"/>
              <w:rPr>
                <w:b/>
                <w:bCs/>
              </w:rPr>
            </w:pPr>
            <w:r>
              <w:rPr>
                <w:b/>
                <w:bCs/>
              </w:rPr>
              <w:t>Australian Women Against Violence Alliance (AWAVA)</w:t>
            </w:r>
            <w:r w:rsidR="003605EA">
              <w:rPr>
                <w:b/>
                <w:bCs/>
              </w:rPr>
              <w:t xml:space="preserve"> – </w:t>
            </w:r>
            <w:r>
              <w:rPr>
                <w:b/>
                <w:bCs/>
              </w:rPr>
              <w:t>Primary Prevention of Violence Against Women: a survey of activities in Australia</w:t>
            </w:r>
          </w:p>
          <w:p w14:paraId="72DCBDEB" w14:textId="1AF9D204" w:rsidR="00564693" w:rsidRPr="00655442" w:rsidRDefault="00564693" w:rsidP="00AF66F8">
            <w:pPr>
              <w:spacing w:after="0"/>
            </w:pPr>
            <w:r w:rsidRPr="00655442">
              <w:t>Between Dec</w:t>
            </w:r>
            <w:r>
              <w:t>ember 20</w:t>
            </w:r>
            <w:r w:rsidRPr="00655442">
              <w:t>18 and Feb</w:t>
            </w:r>
            <w:r>
              <w:t>ruary 20</w:t>
            </w:r>
            <w:r w:rsidRPr="00655442">
              <w:t xml:space="preserve">19 AWAVA conducted a survey of prevention activities, </w:t>
            </w:r>
            <w:r>
              <w:t>the aim was</w:t>
            </w:r>
            <w:r w:rsidRPr="00655442">
              <w:t xml:space="preserve"> to map primary prevention </w:t>
            </w:r>
            <w:r>
              <w:t xml:space="preserve">of violence against women </w:t>
            </w:r>
            <w:r w:rsidRPr="00655442">
              <w:t>activities across Aus. The survey aimed to create a picture of activities to inform policy, practice &amp; advocacy, and to identify key enablers as well as barriers and challenges.</w:t>
            </w:r>
          </w:p>
        </w:tc>
        <w:tc>
          <w:tcPr>
            <w:tcW w:w="3857" w:type="dxa"/>
            <w:gridSpan w:val="2"/>
          </w:tcPr>
          <w:p w14:paraId="4522C8AB" w14:textId="727E6EC9" w:rsidR="00564693" w:rsidRDefault="00564693" w:rsidP="000806E4">
            <w:pPr>
              <w:pStyle w:val="ListParagraph"/>
              <w:numPr>
                <w:ilvl w:val="0"/>
                <w:numId w:val="3"/>
              </w:numPr>
              <w:spacing w:after="0"/>
              <w:ind w:left="284" w:hanging="144"/>
            </w:pPr>
            <w:r>
              <w:t xml:space="preserve">primary prevention </w:t>
            </w:r>
          </w:p>
          <w:p w14:paraId="5684AC6B" w14:textId="2696F597" w:rsidR="00564693" w:rsidRDefault="00564693" w:rsidP="000806E4">
            <w:pPr>
              <w:pStyle w:val="ListParagraph"/>
              <w:numPr>
                <w:ilvl w:val="0"/>
                <w:numId w:val="3"/>
              </w:numPr>
              <w:spacing w:after="0"/>
              <w:ind w:left="284" w:hanging="144"/>
            </w:pPr>
            <w:r>
              <w:t>violence against women</w:t>
            </w:r>
          </w:p>
          <w:p w14:paraId="196ED75C" w14:textId="4080A788" w:rsidR="00564693" w:rsidRDefault="00564693" w:rsidP="000806E4">
            <w:pPr>
              <w:pStyle w:val="ListParagraph"/>
              <w:numPr>
                <w:ilvl w:val="0"/>
                <w:numId w:val="3"/>
              </w:numPr>
              <w:spacing w:after="0"/>
              <w:ind w:left="284" w:hanging="144"/>
            </w:pPr>
            <w:r>
              <w:t>survey</w:t>
            </w:r>
          </w:p>
        </w:tc>
      </w:tr>
      <w:tr w:rsidR="00564693" w14:paraId="7D3D8F41" w14:textId="5A4BC25E" w:rsidTr="00564693">
        <w:trPr>
          <w:cantSplit/>
        </w:trPr>
        <w:tc>
          <w:tcPr>
            <w:tcW w:w="1796" w:type="dxa"/>
            <w:vMerge/>
          </w:tcPr>
          <w:p w14:paraId="327684EA" w14:textId="65185208" w:rsidR="00564693" w:rsidRPr="00223A17" w:rsidRDefault="00564693" w:rsidP="00AF66F8">
            <w:pPr>
              <w:rPr>
                <w:b/>
                <w:bCs/>
              </w:rPr>
            </w:pPr>
          </w:p>
        </w:tc>
        <w:tc>
          <w:tcPr>
            <w:tcW w:w="2474" w:type="dxa"/>
          </w:tcPr>
          <w:p w14:paraId="00C36A5A" w14:textId="77777777" w:rsidR="00564693" w:rsidRDefault="00564693" w:rsidP="00AF66F8">
            <w:pPr>
              <w:spacing w:after="0"/>
              <w:rPr>
                <w:b/>
                <w:bCs/>
                <w:color w:val="046A38" w:themeColor="accent2"/>
                <w:sz w:val="28"/>
                <w:szCs w:val="28"/>
              </w:rPr>
            </w:pPr>
            <w:r w:rsidRPr="00801FA8">
              <w:rPr>
                <w:b/>
                <w:bCs/>
                <w:color w:val="046A38" w:themeColor="accent2"/>
                <w:sz w:val="28"/>
                <w:szCs w:val="28"/>
              </w:rPr>
              <w:t>*</w:t>
            </w:r>
          </w:p>
          <w:p w14:paraId="23956D3B" w14:textId="77777777" w:rsidR="00564693" w:rsidRPr="00801FA8" w:rsidRDefault="00564693" w:rsidP="00AF66F8">
            <w:pPr>
              <w:spacing w:after="0"/>
              <w:rPr>
                <w:b/>
                <w:color w:val="046A38" w:themeColor="accent2"/>
                <w:sz w:val="28"/>
                <w:szCs w:val="28"/>
              </w:rPr>
            </w:pPr>
          </w:p>
        </w:tc>
        <w:tc>
          <w:tcPr>
            <w:tcW w:w="6332" w:type="dxa"/>
          </w:tcPr>
          <w:p w14:paraId="45123AE2" w14:textId="1DD4C4BE" w:rsidR="00564693" w:rsidRDefault="00564693" w:rsidP="00AF66F8">
            <w:pPr>
              <w:spacing w:after="0"/>
              <w:rPr>
                <w:b/>
                <w:bCs/>
              </w:rPr>
            </w:pPr>
            <w:r>
              <w:rPr>
                <w:b/>
                <w:bCs/>
              </w:rPr>
              <w:t>Australian Institute of Health and Welfare</w:t>
            </w:r>
            <w:r w:rsidR="003605EA">
              <w:rPr>
                <w:b/>
                <w:bCs/>
              </w:rPr>
              <w:t xml:space="preserve"> – </w:t>
            </w:r>
            <w:r>
              <w:rPr>
                <w:b/>
                <w:bCs/>
              </w:rPr>
              <w:t>Family, domestic and sexual violence in Australia: continuing the national story of 2019</w:t>
            </w:r>
          </w:p>
          <w:p w14:paraId="07D5CC58" w14:textId="265AF7AE" w:rsidR="00564693" w:rsidRPr="00655442" w:rsidRDefault="00564693" w:rsidP="00AF66F8">
            <w:pPr>
              <w:spacing w:after="0"/>
              <w:rPr>
                <w:b/>
                <w:bCs/>
              </w:rPr>
            </w:pPr>
            <w:r w:rsidRPr="00CF46E5">
              <w:t>This report is primarily a data report</w:t>
            </w:r>
            <w:r>
              <w:t>, on family, domestic and sexual violence in Australia.</w:t>
            </w:r>
            <w:r w:rsidRPr="00CF46E5">
              <w:t xml:space="preserve"> It </w:t>
            </w:r>
            <w:r>
              <w:t xml:space="preserve">aims </w:t>
            </w:r>
            <w:r w:rsidRPr="00CF46E5">
              <w:t xml:space="preserve">presents new information on vulnerable groups, such as children and young women. It examines elder abuse in the context of family, domestic and sexual violence, and includes new data on telephone and online services, community attitudes, </w:t>
            </w:r>
            <w:proofErr w:type="gramStart"/>
            <w:r w:rsidRPr="00CF46E5">
              <w:t>SH</w:t>
            </w:r>
            <w:proofErr w:type="gramEnd"/>
            <w:r w:rsidRPr="00CF46E5">
              <w:t xml:space="preserve"> and stalking.</w:t>
            </w:r>
          </w:p>
        </w:tc>
        <w:tc>
          <w:tcPr>
            <w:tcW w:w="3857" w:type="dxa"/>
            <w:gridSpan w:val="2"/>
          </w:tcPr>
          <w:p w14:paraId="291D1F50" w14:textId="3D2D3E92" w:rsidR="00564693" w:rsidRDefault="00564693" w:rsidP="000806E4">
            <w:pPr>
              <w:pStyle w:val="ListParagraph"/>
              <w:numPr>
                <w:ilvl w:val="0"/>
                <w:numId w:val="3"/>
              </w:numPr>
              <w:spacing w:after="0"/>
              <w:ind w:left="284" w:hanging="144"/>
            </w:pPr>
            <w:r>
              <w:t>domestic and family violence</w:t>
            </w:r>
          </w:p>
          <w:p w14:paraId="60E1559B" w14:textId="474861DE" w:rsidR="00564693" w:rsidRDefault="00564693" w:rsidP="000806E4">
            <w:pPr>
              <w:pStyle w:val="ListParagraph"/>
              <w:numPr>
                <w:ilvl w:val="0"/>
                <w:numId w:val="3"/>
              </w:numPr>
              <w:spacing w:after="0"/>
              <w:ind w:left="284" w:hanging="144"/>
            </w:pPr>
            <w:r>
              <w:t>sexual violence</w:t>
            </w:r>
          </w:p>
          <w:p w14:paraId="0AE1A065" w14:textId="40D0499C" w:rsidR="00564693" w:rsidRDefault="00564693" w:rsidP="000806E4">
            <w:pPr>
              <w:pStyle w:val="ListParagraph"/>
              <w:numPr>
                <w:ilvl w:val="0"/>
                <w:numId w:val="3"/>
              </w:numPr>
              <w:spacing w:after="0"/>
              <w:ind w:left="284" w:hanging="144"/>
            </w:pPr>
            <w:r>
              <w:t>whole of population</w:t>
            </w:r>
          </w:p>
          <w:p w14:paraId="300CFC73" w14:textId="6E025961" w:rsidR="00564693" w:rsidRDefault="00564693" w:rsidP="000806E4">
            <w:pPr>
              <w:pStyle w:val="ListParagraph"/>
              <w:numPr>
                <w:ilvl w:val="0"/>
                <w:numId w:val="3"/>
              </w:numPr>
              <w:spacing w:after="0"/>
              <w:ind w:left="284" w:hanging="144"/>
            </w:pPr>
            <w:r>
              <w:t>data report</w:t>
            </w:r>
          </w:p>
        </w:tc>
      </w:tr>
      <w:tr w:rsidR="00564693" w14:paraId="4F4C3DE3" w14:textId="494BA8A8" w:rsidTr="00564693">
        <w:trPr>
          <w:cantSplit/>
        </w:trPr>
        <w:tc>
          <w:tcPr>
            <w:tcW w:w="1796" w:type="dxa"/>
            <w:vMerge/>
          </w:tcPr>
          <w:p w14:paraId="38AAC97F" w14:textId="77777777" w:rsidR="00564693" w:rsidRPr="00223A17" w:rsidRDefault="00564693" w:rsidP="00AF66F8">
            <w:pPr>
              <w:rPr>
                <w:b/>
                <w:bCs/>
              </w:rPr>
            </w:pPr>
          </w:p>
        </w:tc>
        <w:tc>
          <w:tcPr>
            <w:tcW w:w="2474" w:type="dxa"/>
          </w:tcPr>
          <w:p w14:paraId="65A0A56F" w14:textId="77777777" w:rsidR="00564693" w:rsidRDefault="00564693" w:rsidP="00AF66F8">
            <w:pPr>
              <w:spacing w:after="0"/>
              <w:rPr>
                <w:b/>
                <w:bCs/>
              </w:rPr>
            </w:pPr>
          </w:p>
        </w:tc>
        <w:tc>
          <w:tcPr>
            <w:tcW w:w="6332" w:type="dxa"/>
          </w:tcPr>
          <w:p w14:paraId="4EFD1B8C" w14:textId="068C5FE7" w:rsidR="00564693" w:rsidRDefault="00564693" w:rsidP="00AF66F8">
            <w:pPr>
              <w:spacing w:after="0"/>
              <w:rPr>
                <w:b/>
                <w:bCs/>
              </w:rPr>
            </w:pPr>
            <w:r>
              <w:rPr>
                <w:b/>
                <w:bCs/>
              </w:rPr>
              <w:t>Equality Rights Alliance</w:t>
            </w:r>
            <w:r w:rsidR="003605EA">
              <w:rPr>
                <w:b/>
                <w:bCs/>
              </w:rPr>
              <w:t xml:space="preserve"> – </w:t>
            </w:r>
            <w:r>
              <w:rPr>
                <w:b/>
                <w:bCs/>
              </w:rPr>
              <w:t>National Gender Equality Plan</w:t>
            </w:r>
          </w:p>
          <w:p w14:paraId="0B00D1ED" w14:textId="67708140" w:rsidR="00564693" w:rsidRPr="00665AD3" w:rsidRDefault="00564693" w:rsidP="00AF66F8">
            <w:pPr>
              <w:spacing w:after="0"/>
            </w:pPr>
            <w:r w:rsidRPr="00665AD3">
              <w:t>The project aims to produce a comprehensive, holistic gender equality plan that brings together key recommendations from civil society for Federal-level policy actions and identify gaps that require further research and policy attention. Subject areas include gender-based violence.</w:t>
            </w:r>
          </w:p>
        </w:tc>
        <w:tc>
          <w:tcPr>
            <w:tcW w:w="3857" w:type="dxa"/>
            <w:gridSpan w:val="2"/>
          </w:tcPr>
          <w:p w14:paraId="60E5212E" w14:textId="0AED9ECD" w:rsidR="00564693" w:rsidRDefault="00564693" w:rsidP="000806E4">
            <w:pPr>
              <w:pStyle w:val="ListParagraph"/>
              <w:numPr>
                <w:ilvl w:val="0"/>
                <w:numId w:val="3"/>
              </w:numPr>
              <w:spacing w:after="0"/>
              <w:ind w:left="284" w:hanging="144"/>
            </w:pPr>
            <w:r>
              <w:t>gender equality</w:t>
            </w:r>
          </w:p>
          <w:p w14:paraId="5725BD91" w14:textId="515D99F2" w:rsidR="00564693" w:rsidRDefault="00564693" w:rsidP="000806E4">
            <w:pPr>
              <w:pStyle w:val="ListParagraph"/>
              <w:numPr>
                <w:ilvl w:val="0"/>
                <w:numId w:val="3"/>
              </w:numPr>
              <w:spacing w:after="0"/>
              <w:ind w:left="284" w:hanging="144"/>
            </w:pPr>
            <w:r>
              <w:t>government</w:t>
            </w:r>
          </w:p>
          <w:p w14:paraId="39821AD5" w14:textId="257CC30E" w:rsidR="00564693" w:rsidRPr="00A42D69" w:rsidRDefault="00564693" w:rsidP="00A42D69">
            <w:pPr>
              <w:pStyle w:val="ListParagraph"/>
              <w:numPr>
                <w:ilvl w:val="0"/>
                <w:numId w:val="3"/>
              </w:numPr>
              <w:spacing w:after="0"/>
              <w:ind w:left="284" w:hanging="144"/>
            </w:pPr>
            <w:r>
              <w:t>plan</w:t>
            </w:r>
          </w:p>
        </w:tc>
      </w:tr>
      <w:tr w:rsidR="00564693" w14:paraId="37EC495D" w14:textId="1EA097A7" w:rsidTr="00564693">
        <w:trPr>
          <w:cantSplit/>
        </w:trPr>
        <w:tc>
          <w:tcPr>
            <w:tcW w:w="1796" w:type="dxa"/>
            <w:vMerge/>
            <w:tcBorders>
              <w:bottom w:val="single" w:sz="4" w:space="0" w:color="auto"/>
            </w:tcBorders>
          </w:tcPr>
          <w:p w14:paraId="43F7F810" w14:textId="77777777" w:rsidR="00564693" w:rsidRPr="00223A17" w:rsidRDefault="00564693" w:rsidP="00AF66F8">
            <w:pPr>
              <w:rPr>
                <w:b/>
                <w:bCs/>
              </w:rPr>
            </w:pPr>
          </w:p>
        </w:tc>
        <w:tc>
          <w:tcPr>
            <w:tcW w:w="2474" w:type="dxa"/>
            <w:tcBorders>
              <w:top w:val="single" w:sz="4" w:space="0" w:color="auto"/>
              <w:bottom w:val="single" w:sz="4" w:space="0" w:color="auto"/>
            </w:tcBorders>
          </w:tcPr>
          <w:p w14:paraId="63D3ADAC" w14:textId="77777777" w:rsidR="00564693" w:rsidRDefault="00564693" w:rsidP="00AF66F8">
            <w:pPr>
              <w:spacing w:after="0"/>
              <w:rPr>
                <w:b/>
                <w:bCs/>
                <w:color w:val="046A38" w:themeColor="accent2"/>
                <w:sz w:val="28"/>
                <w:szCs w:val="28"/>
              </w:rPr>
            </w:pPr>
            <w:r w:rsidRPr="00801FA8">
              <w:rPr>
                <w:b/>
                <w:bCs/>
                <w:color w:val="046A38" w:themeColor="accent2"/>
                <w:sz w:val="28"/>
                <w:szCs w:val="28"/>
              </w:rPr>
              <w:t>*</w:t>
            </w:r>
          </w:p>
          <w:p w14:paraId="2F7D1FC3" w14:textId="77777777" w:rsidR="00564693" w:rsidRPr="00801FA8" w:rsidRDefault="00564693" w:rsidP="00AF66F8">
            <w:pPr>
              <w:spacing w:after="0"/>
              <w:rPr>
                <w:b/>
                <w:color w:val="046A38" w:themeColor="accent2"/>
                <w:sz w:val="28"/>
                <w:szCs w:val="28"/>
              </w:rPr>
            </w:pPr>
          </w:p>
        </w:tc>
        <w:tc>
          <w:tcPr>
            <w:tcW w:w="6332" w:type="dxa"/>
            <w:tcBorders>
              <w:top w:val="single" w:sz="4" w:space="0" w:color="auto"/>
              <w:bottom w:val="single" w:sz="4" w:space="0" w:color="auto"/>
            </w:tcBorders>
          </w:tcPr>
          <w:p w14:paraId="371E34DF" w14:textId="5247E135" w:rsidR="00564693" w:rsidRDefault="00564693" w:rsidP="00AF66F8">
            <w:pPr>
              <w:spacing w:after="0"/>
              <w:rPr>
                <w:b/>
                <w:bCs/>
              </w:rPr>
            </w:pPr>
            <w:r>
              <w:rPr>
                <w:b/>
                <w:bCs/>
              </w:rPr>
              <w:t>Australian Institute of Family Studies</w:t>
            </w:r>
            <w:r w:rsidR="003605EA">
              <w:rPr>
                <w:b/>
                <w:bCs/>
              </w:rPr>
              <w:t xml:space="preserve"> – </w:t>
            </w:r>
            <w:r>
              <w:rPr>
                <w:b/>
                <w:bCs/>
              </w:rPr>
              <w:t>Sexual Violence Research</w:t>
            </w:r>
          </w:p>
          <w:p w14:paraId="1AF4672A" w14:textId="4EFF8EA2" w:rsidR="00564693" w:rsidRPr="00882C6A" w:rsidRDefault="00564693" w:rsidP="00AF66F8">
            <w:pPr>
              <w:spacing w:after="0"/>
            </w:pPr>
            <w:r w:rsidRPr="00882C6A">
              <w:t xml:space="preserve">A current ongoing project. The Research focuses on exploring issues related to </w:t>
            </w:r>
            <w:r>
              <w:t>sexual violence</w:t>
            </w:r>
            <w:r w:rsidRPr="00882C6A">
              <w:t>, such as child sexual abuse, child and adolescent problem</w:t>
            </w:r>
            <w:r>
              <w:t>atic</w:t>
            </w:r>
            <w:r w:rsidRPr="00882C6A">
              <w:t xml:space="preserve"> sexual behaviours, adult </w:t>
            </w:r>
            <w:r>
              <w:t>sexual assault</w:t>
            </w:r>
            <w:r w:rsidRPr="00882C6A">
              <w:t xml:space="preserve">, prevention of </w:t>
            </w:r>
            <w:r>
              <w:t>sexual violence</w:t>
            </w:r>
            <w:r w:rsidRPr="00882C6A">
              <w:t xml:space="preserve"> and perpetration and sexual offending. It aims to help inform prevention, </w:t>
            </w:r>
            <w:proofErr w:type="gramStart"/>
            <w:r w:rsidRPr="00882C6A">
              <w:t>policy</w:t>
            </w:r>
            <w:proofErr w:type="gramEnd"/>
            <w:r w:rsidRPr="00882C6A">
              <w:t xml:space="preserve"> and service responses</w:t>
            </w:r>
          </w:p>
        </w:tc>
        <w:tc>
          <w:tcPr>
            <w:tcW w:w="3857" w:type="dxa"/>
            <w:gridSpan w:val="2"/>
            <w:tcBorders>
              <w:bottom w:val="single" w:sz="4" w:space="0" w:color="auto"/>
            </w:tcBorders>
          </w:tcPr>
          <w:p w14:paraId="6CC28C01" w14:textId="7FEA1830" w:rsidR="00564693" w:rsidRDefault="00564693" w:rsidP="000806E4">
            <w:pPr>
              <w:pStyle w:val="ListParagraph"/>
              <w:numPr>
                <w:ilvl w:val="0"/>
                <w:numId w:val="3"/>
              </w:numPr>
              <w:spacing w:after="0"/>
              <w:ind w:left="284" w:hanging="144"/>
            </w:pPr>
            <w:r>
              <w:t>sexual violence</w:t>
            </w:r>
          </w:p>
          <w:p w14:paraId="2813092B" w14:textId="1B712876" w:rsidR="00564693" w:rsidRDefault="00564693" w:rsidP="000806E4">
            <w:pPr>
              <w:pStyle w:val="ListParagraph"/>
              <w:numPr>
                <w:ilvl w:val="0"/>
                <w:numId w:val="3"/>
              </w:numPr>
              <w:spacing w:after="0"/>
              <w:ind w:left="284" w:hanging="144"/>
            </w:pPr>
            <w:r>
              <w:t>government</w:t>
            </w:r>
          </w:p>
          <w:p w14:paraId="2D267892" w14:textId="6A5172A0" w:rsidR="00564693" w:rsidRDefault="00564693" w:rsidP="000806E4">
            <w:pPr>
              <w:pStyle w:val="ListParagraph"/>
              <w:numPr>
                <w:ilvl w:val="0"/>
                <w:numId w:val="3"/>
              </w:numPr>
              <w:spacing w:after="0"/>
              <w:ind w:left="284" w:hanging="144"/>
            </w:pPr>
            <w:r>
              <w:t xml:space="preserve">research </w:t>
            </w:r>
          </w:p>
        </w:tc>
      </w:tr>
      <w:tr w:rsidR="009113D7" w14:paraId="59B5C2C9" w14:textId="65A532AB" w:rsidTr="00564693">
        <w:trPr>
          <w:cantSplit/>
        </w:trPr>
        <w:tc>
          <w:tcPr>
            <w:tcW w:w="1796" w:type="dxa"/>
            <w:vMerge w:val="restart"/>
            <w:tcBorders>
              <w:top w:val="single" w:sz="4" w:space="0" w:color="auto"/>
            </w:tcBorders>
          </w:tcPr>
          <w:p w14:paraId="69B2268B" w14:textId="3EDF642E" w:rsidR="009113D7" w:rsidRPr="00223A17" w:rsidRDefault="009113D7" w:rsidP="00AF66F8">
            <w:pPr>
              <w:rPr>
                <w:b/>
                <w:bCs/>
              </w:rPr>
            </w:pPr>
            <w:r>
              <w:rPr>
                <w:b/>
                <w:bCs/>
              </w:rPr>
              <w:t xml:space="preserve">National </w:t>
            </w:r>
            <w:r>
              <w:t xml:space="preserve">cont. </w:t>
            </w:r>
          </w:p>
          <w:p w14:paraId="727D96B5" w14:textId="44E9A656" w:rsidR="009113D7" w:rsidRPr="00223A17" w:rsidRDefault="009113D7" w:rsidP="00AF66F8">
            <w:pPr>
              <w:rPr>
                <w:b/>
                <w:bCs/>
              </w:rPr>
            </w:pPr>
          </w:p>
          <w:p w14:paraId="165890A3" w14:textId="77777777" w:rsidR="009113D7" w:rsidRPr="00223A17" w:rsidRDefault="009113D7" w:rsidP="00AF66F8">
            <w:pPr>
              <w:rPr>
                <w:b/>
                <w:bCs/>
              </w:rPr>
            </w:pPr>
          </w:p>
        </w:tc>
        <w:tc>
          <w:tcPr>
            <w:tcW w:w="2474" w:type="dxa"/>
          </w:tcPr>
          <w:p w14:paraId="02A1936F" w14:textId="77777777" w:rsidR="009113D7" w:rsidRDefault="009113D7" w:rsidP="00AF66F8">
            <w:pPr>
              <w:spacing w:after="0"/>
              <w:rPr>
                <w:b/>
                <w:bCs/>
              </w:rPr>
            </w:pPr>
          </w:p>
        </w:tc>
        <w:tc>
          <w:tcPr>
            <w:tcW w:w="6332" w:type="dxa"/>
          </w:tcPr>
          <w:p w14:paraId="6036067A" w14:textId="2A978240" w:rsidR="009113D7" w:rsidRDefault="009113D7" w:rsidP="00AF66F8">
            <w:pPr>
              <w:spacing w:after="0"/>
              <w:rPr>
                <w:b/>
                <w:bCs/>
              </w:rPr>
            </w:pPr>
            <w:r>
              <w:rPr>
                <w:b/>
                <w:bCs/>
              </w:rPr>
              <w:t>Attorney General’s Department</w:t>
            </w:r>
            <w:r w:rsidR="003605EA">
              <w:rPr>
                <w:b/>
                <w:bCs/>
              </w:rPr>
              <w:t xml:space="preserve"> – </w:t>
            </w:r>
            <w:r>
              <w:rPr>
                <w:b/>
                <w:bCs/>
              </w:rPr>
              <w:t>Council of Attorneys General Family Violence Working Group</w:t>
            </w:r>
          </w:p>
          <w:p w14:paraId="5EB17795" w14:textId="6B09FB0C" w:rsidR="009113D7" w:rsidRPr="00333807" w:rsidRDefault="009113D7" w:rsidP="00AF66F8">
            <w:pPr>
              <w:spacing w:after="0"/>
            </w:pPr>
            <w:r w:rsidRPr="00333807">
              <w:t xml:space="preserve">The working group aim is to develop measures to improve the interaction between the family law, child protection and family violence systems. The </w:t>
            </w:r>
            <w:r>
              <w:t xml:space="preserve">family violence </w:t>
            </w:r>
            <w:r w:rsidRPr="00333807">
              <w:t xml:space="preserve">working group has successfully developed guiding principles for protecting vulnerable witnesses in </w:t>
            </w:r>
            <w:r>
              <w:t>family violence</w:t>
            </w:r>
            <w:r w:rsidRPr="00333807">
              <w:t xml:space="preserve"> proceedings.</w:t>
            </w:r>
          </w:p>
        </w:tc>
        <w:tc>
          <w:tcPr>
            <w:tcW w:w="3857" w:type="dxa"/>
            <w:gridSpan w:val="2"/>
          </w:tcPr>
          <w:p w14:paraId="73D28A1A" w14:textId="19964C2C" w:rsidR="009113D7" w:rsidRDefault="009113D7" w:rsidP="000806E4">
            <w:pPr>
              <w:pStyle w:val="ListParagraph"/>
              <w:numPr>
                <w:ilvl w:val="0"/>
                <w:numId w:val="3"/>
              </w:numPr>
              <w:spacing w:after="0"/>
              <w:ind w:left="284" w:hanging="144"/>
            </w:pPr>
            <w:r>
              <w:t>domestic and family violence</w:t>
            </w:r>
          </w:p>
          <w:p w14:paraId="76F1A971" w14:textId="0E779605" w:rsidR="009113D7" w:rsidRDefault="009113D7" w:rsidP="000806E4">
            <w:pPr>
              <w:pStyle w:val="ListParagraph"/>
              <w:numPr>
                <w:ilvl w:val="0"/>
                <w:numId w:val="3"/>
              </w:numPr>
              <w:spacing w:after="0"/>
              <w:ind w:left="284" w:hanging="144"/>
            </w:pPr>
            <w:r>
              <w:t xml:space="preserve">government </w:t>
            </w:r>
          </w:p>
          <w:p w14:paraId="59457C13" w14:textId="7BE6907A" w:rsidR="009113D7" w:rsidRDefault="009113D7" w:rsidP="000806E4">
            <w:pPr>
              <w:pStyle w:val="ListParagraph"/>
              <w:numPr>
                <w:ilvl w:val="0"/>
                <w:numId w:val="3"/>
              </w:numPr>
              <w:spacing w:after="0"/>
              <w:ind w:left="284" w:hanging="144"/>
            </w:pPr>
            <w:r>
              <w:t>policy and regulation</w:t>
            </w:r>
          </w:p>
        </w:tc>
      </w:tr>
      <w:tr w:rsidR="009113D7" w14:paraId="517D83BE" w14:textId="46EA788C" w:rsidTr="00564693">
        <w:trPr>
          <w:cantSplit/>
        </w:trPr>
        <w:tc>
          <w:tcPr>
            <w:tcW w:w="1796" w:type="dxa"/>
            <w:vMerge/>
          </w:tcPr>
          <w:p w14:paraId="3A52E9CD" w14:textId="77777777" w:rsidR="009113D7" w:rsidRPr="00223A17" w:rsidRDefault="009113D7" w:rsidP="00AF66F8">
            <w:pPr>
              <w:rPr>
                <w:b/>
                <w:bCs/>
              </w:rPr>
            </w:pPr>
          </w:p>
        </w:tc>
        <w:tc>
          <w:tcPr>
            <w:tcW w:w="2474" w:type="dxa"/>
          </w:tcPr>
          <w:p w14:paraId="72D9F4BC" w14:textId="77777777" w:rsidR="009113D7" w:rsidRDefault="009113D7" w:rsidP="00AF66F8">
            <w:pPr>
              <w:spacing w:after="0"/>
              <w:rPr>
                <w:b/>
                <w:bCs/>
              </w:rPr>
            </w:pPr>
          </w:p>
        </w:tc>
        <w:tc>
          <w:tcPr>
            <w:tcW w:w="6332" w:type="dxa"/>
            <w:tcBorders>
              <w:bottom w:val="single" w:sz="4" w:space="0" w:color="auto"/>
            </w:tcBorders>
          </w:tcPr>
          <w:p w14:paraId="5F7A473D" w14:textId="116C9C7B" w:rsidR="009113D7" w:rsidRDefault="009113D7" w:rsidP="00AF66F8">
            <w:pPr>
              <w:spacing w:after="0"/>
              <w:rPr>
                <w:b/>
                <w:bCs/>
              </w:rPr>
            </w:pPr>
            <w:r>
              <w:rPr>
                <w:b/>
                <w:bCs/>
              </w:rPr>
              <w:t>National Indigenous Australians Agency</w:t>
            </w:r>
            <w:r w:rsidR="003605EA">
              <w:rPr>
                <w:b/>
                <w:bCs/>
              </w:rPr>
              <w:t xml:space="preserve"> – </w:t>
            </w:r>
            <w:r>
              <w:rPr>
                <w:b/>
                <w:bCs/>
              </w:rPr>
              <w:t>Family Violence Prevention Legal Services National Evaluation Report</w:t>
            </w:r>
          </w:p>
          <w:p w14:paraId="19E02BA0" w14:textId="496E8EB1" w:rsidR="009113D7" w:rsidRPr="007D46F7" w:rsidRDefault="009113D7" w:rsidP="00AF66F8">
            <w:pPr>
              <w:spacing w:after="0"/>
            </w:pPr>
            <w:r w:rsidRPr="007D46F7">
              <w:t>This initiative is an evaluation report the Family Violence Prevention Legal Service program, including whether program objectives and outcomes were being achieved and if providers were meeting the needs of Aboriginal and Torres Strait Islander victims/survivors of family violence and sexual assault</w:t>
            </w:r>
          </w:p>
        </w:tc>
        <w:tc>
          <w:tcPr>
            <w:tcW w:w="3857" w:type="dxa"/>
            <w:gridSpan w:val="2"/>
          </w:tcPr>
          <w:p w14:paraId="1D0092EC" w14:textId="0AE9B9FB" w:rsidR="009113D7" w:rsidRDefault="009113D7" w:rsidP="000806E4">
            <w:pPr>
              <w:pStyle w:val="ListParagraph"/>
              <w:numPr>
                <w:ilvl w:val="0"/>
                <w:numId w:val="3"/>
              </w:numPr>
              <w:spacing w:after="0"/>
              <w:ind w:left="284" w:hanging="144"/>
            </w:pPr>
            <w:r>
              <w:t>family violence</w:t>
            </w:r>
          </w:p>
          <w:p w14:paraId="2A565452" w14:textId="38E00D32" w:rsidR="009113D7" w:rsidRDefault="009113D7" w:rsidP="000806E4">
            <w:pPr>
              <w:pStyle w:val="ListParagraph"/>
              <w:numPr>
                <w:ilvl w:val="0"/>
                <w:numId w:val="3"/>
              </w:numPr>
              <w:spacing w:after="0"/>
              <w:ind w:left="284" w:hanging="144"/>
            </w:pPr>
            <w:r>
              <w:t>people who identify Aboriginal or Torres Strait Islander</w:t>
            </w:r>
          </w:p>
          <w:p w14:paraId="45804B45" w14:textId="75696585" w:rsidR="009113D7" w:rsidRDefault="009113D7" w:rsidP="000806E4">
            <w:pPr>
              <w:pStyle w:val="ListParagraph"/>
              <w:numPr>
                <w:ilvl w:val="0"/>
                <w:numId w:val="3"/>
              </w:numPr>
              <w:spacing w:after="0"/>
              <w:ind w:left="284" w:hanging="144"/>
            </w:pPr>
            <w:r>
              <w:t>cultural context</w:t>
            </w:r>
          </w:p>
          <w:p w14:paraId="47F65DE9" w14:textId="32B12F2B" w:rsidR="009113D7" w:rsidRDefault="009113D7" w:rsidP="000806E4">
            <w:pPr>
              <w:pStyle w:val="ListParagraph"/>
              <w:numPr>
                <w:ilvl w:val="0"/>
                <w:numId w:val="3"/>
              </w:numPr>
              <w:spacing w:after="0"/>
              <w:ind w:left="284" w:hanging="144"/>
            </w:pPr>
            <w:r>
              <w:t>report</w:t>
            </w:r>
          </w:p>
        </w:tc>
      </w:tr>
      <w:tr w:rsidR="009113D7" w14:paraId="470BA46B" w14:textId="61674D0C" w:rsidTr="00564693">
        <w:trPr>
          <w:cantSplit/>
        </w:trPr>
        <w:tc>
          <w:tcPr>
            <w:tcW w:w="1796" w:type="dxa"/>
            <w:vMerge/>
          </w:tcPr>
          <w:p w14:paraId="37F3A5EF" w14:textId="455FE453" w:rsidR="009113D7" w:rsidRPr="00223A17" w:rsidRDefault="009113D7" w:rsidP="00AF66F8">
            <w:pPr>
              <w:rPr>
                <w:b/>
                <w:bCs/>
              </w:rPr>
            </w:pPr>
          </w:p>
        </w:tc>
        <w:tc>
          <w:tcPr>
            <w:tcW w:w="2474" w:type="dxa"/>
          </w:tcPr>
          <w:p w14:paraId="47F9537E" w14:textId="77777777" w:rsidR="009113D7" w:rsidRDefault="009113D7" w:rsidP="00AF66F8">
            <w:pPr>
              <w:spacing w:after="0"/>
              <w:rPr>
                <w:b/>
                <w:bCs/>
              </w:rPr>
            </w:pPr>
          </w:p>
        </w:tc>
        <w:tc>
          <w:tcPr>
            <w:tcW w:w="6332" w:type="dxa"/>
            <w:tcBorders>
              <w:top w:val="single" w:sz="4" w:space="0" w:color="auto"/>
            </w:tcBorders>
          </w:tcPr>
          <w:p w14:paraId="65CE7299" w14:textId="0EBBDC40" w:rsidR="009113D7" w:rsidRDefault="009113D7" w:rsidP="00AF66F8">
            <w:pPr>
              <w:spacing w:after="0"/>
              <w:rPr>
                <w:b/>
                <w:bCs/>
              </w:rPr>
            </w:pPr>
            <w:r>
              <w:rPr>
                <w:b/>
                <w:bCs/>
              </w:rPr>
              <w:t>National Aboriginal and Torres Strait Islander Legal Services</w:t>
            </w:r>
            <w:r w:rsidR="003605EA">
              <w:rPr>
                <w:b/>
                <w:bCs/>
              </w:rPr>
              <w:t xml:space="preserve"> – </w:t>
            </w:r>
            <w:r>
              <w:rPr>
                <w:b/>
                <w:bCs/>
              </w:rPr>
              <w:t>Strong Families, Safe Kids: Family violence response and prevention for Aboriginal and Torres Strait Islander children and families</w:t>
            </w:r>
          </w:p>
          <w:p w14:paraId="1931A329" w14:textId="5B47DDB0" w:rsidR="009113D7" w:rsidRPr="00D76EEE" w:rsidRDefault="009113D7" w:rsidP="00AF66F8">
            <w:pPr>
              <w:spacing w:after="0"/>
            </w:pPr>
            <w:r>
              <w:t xml:space="preserve">In partnership with National Family Violence Prevention Legal Services. </w:t>
            </w:r>
            <w:r w:rsidRPr="00D76EEE">
              <w:t xml:space="preserve">This is a policy paper about family violence response and prevention for </w:t>
            </w:r>
            <w:r>
              <w:t>Aboriginal and Torres Strait Islander</w:t>
            </w:r>
            <w:r w:rsidRPr="00D76EEE">
              <w:t xml:space="preserve"> children and families. It provides key recommendations to improve the response and prevention.</w:t>
            </w:r>
          </w:p>
        </w:tc>
        <w:tc>
          <w:tcPr>
            <w:tcW w:w="3857" w:type="dxa"/>
            <w:gridSpan w:val="2"/>
          </w:tcPr>
          <w:p w14:paraId="770B0B44" w14:textId="5FDEAF92" w:rsidR="009113D7" w:rsidRDefault="009113D7" w:rsidP="000806E4">
            <w:pPr>
              <w:pStyle w:val="ListParagraph"/>
              <w:numPr>
                <w:ilvl w:val="0"/>
                <w:numId w:val="3"/>
              </w:numPr>
              <w:spacing w:after="0"/>
              <w:ind w:left="284" w:hanging="144"/>
            </w:pPr>
            <w:r>
              <w:t>family violence</w:t>
            </w:r>
          </w:p>
          <w:p w14:paraId="40379D0B" w14:textId="48AF9657" w:rsidR="009113D7" w:rsidRDefault="009113D7" w:rsidP="000806E4">
            <w:pPr>
              <w:pStyle w:val="ListParagraph"/>
              <w:numPr>
                <w:ilvl w:val="0"/>
                <w:numId w:val="3"/>
              </w:numPr>
              <w:spacing w:after="0"/>
              <w:ind w:left="284" w:hanging="144"/>
            </w:pPr>
            <w:r>
              <w:t>Aboriginal and Torres Strait Islander children and families</w:t>
            </w:r>
          </w:p>
          <w:p w14:paraId="204D0D80" w14:textId="74DFFB21" w:rsidR="009113D7" w:rsidRDefault="009113D7" w:rsidP="000806E4">
            <w:pPr>
              <w:pStyle w:val="ListParagraph"/>
              <w:numPr>
                <w:ilvl w:val="0"/>
                <w:numId w:val="3"/>
              </w:numPr>
              <w:spacing w:after="0"/>
              <w:ind w:left="284" w:hanging="144"/>
            </w:pPr>
            <w:r>
              <w:t>government</w:t>
            </w:r>
          </w:p>
        </w:tc>
      </w:tr>
      <w:tr w:rsidR="009113D7" w14:paraId="6121E569" w14:textId="3765CB3F" w:rsidTr="00564693">
        <w:trPr>
          <w:cantSplit/>
        </w:trPr>
        <w:tc>
          <w:tcPr>
            <w:tcW w:w="1796" w:type="dxa"/>
            <w:vMerge/>
            <w:tcBorders>
              <w:bottom w:val="single" w:sz="4" w:space="0" w:color="auto"/>
            </w:tcBorders>
          </w:tcPr>
          <w:p w14:paraId="0BDBBF80" w14:textId="7B3D0DD1" w:rsidR="009113D7" w:rsidRPr="00223A17" w:rsidRDefault="009113D7" w:rsidP="00AF66F8">
            <w:pPr>
              <w:rPr>
                <w:b/>
                <w:bCs/>
              </w:rPr>
            </w:pPr>
          </w:p>
        </w:tc>
        <w:tc>
          <w:tcPr>
            <w:tcW w:w="2474" w:type="dxa"/>
            <w:tcBorders>
              <w:bottom w:val="single" w:sz="4" w:space="0" w:color="auto"/>
            </w:tcBorders>
          </w:tcPr>
          <w:p w14:paraId="320DF1E7" w14:textId="77777777" w:rsidR="009113D7" w:rsidRDefault="009113D7" w:rsidP="00AF66F8">
            <w:pPr>
              <w:spacing w:after="0"/>
              <w:rPr>
                <w:b/>
                <w:bCs/>
              </w:rPr>
            </w:pPr>
          </w:p>
        </w:tc>
        <w:tc>
          <w:tcPr>
            <w:tcW w:w="6332" w:type="dxa"/>
            <w:tcBorders>
              <w:bottom w:val="single" w:sz="4" w:space="0" w:color="auto"/>
            </w:tcBorders>
          </w:tcPr>
          <w:p w14:paraId="681E6C93" w14:textId="57FD3441" w:rsidR="009113D7" w:rsidRDefault="009113D7" w:rsidP="00AF66F8">
            <w:pPr>
              <w:spacing w:after="0"/>
              <w:rPr>
                <w:b/>
                <w:bCs/>
              </w:rPr>
            </w:pPr>
            <w:r>
              <w:rPr>
                <w:b/>
                <w:bCs/>
              </w:rPr>
              <w:t>Women with Disabilities Australia</w:t>
            </w:r>
            <w:r w:rsidR="003605EA">
              <w:rPr>
                <w:b/>
                <w:bCs/>
              </w:rPr>
              <w:t xml:space="preserve"> – </w:t>
            </w:r>
            <w:r>
              <w:rPr>
                <w:b/>
                <w:bCs/>
              </w:rPr>
              <w:t>Preventing Violence Against Women and Girls with Disabilities: Integrating a human rights perspective</w:t>
            </w:r>
          </w:p>
          <w:p w14:paraId="084E462E" w14:textId="7B2947F3" w:rsidR="009113D7" w:rsidRPr="00B445A8" w:rsidRDefault="009113D7" w:rsidP="00AF66F8">
            <w:pPr>
              <w:spacing w:after="0"/>
            </w:pPr>
            <w:r w:rsidRPr="00B445A8">
              <w:t>This initiative is a think piece about preventing violence against women and girls with disabilities. It argues without a grounding in a comprehensive human rights frame, current approaches to violence prevention run the risk of reinscribing the marginalisation of gendered disability violence.</w:t>
            </w:r>
          </w:p>
        </w:tc>
        <w:tc>
          <w:tcPr>
            <w:tcW w:w="3857" w:type="dxa"/>
            <w:gridSpan w:val="2"/>
          </w:tcPr>
          <w:p w14:paraId="490E8D9E" w14:textId="184575AC" w:rsidR="009113D7" w:rsidRDefault="009113D7" w:rsidP="000806E4">
            <w:pPr>
              <w:pStyle w:val="ListParagraph"/>
              <w:numPr>
                <w:ilvl w:val="0"/>
                <w:numId w:val="3"/>
              </w:numPr>
              <w:spacing w:after="0"/>
              <w:ind w:left="284" w:hanging="144"/>
            </w:pPr>
            <w:r>
              <w:t>violence against women and girls with disabilities</w:t>
            </w:r>
          </w:p>
          <w:p w14:paraId="56708DE5" w14:textId="512AC899" w:rsidR="009113D7" w:rsidRDefault="009113D7" w:rsidP="000806E4">
            <w:pPr>
              <w:pStyle w:val="ListParagraph"/>
              <w:numPr>
                <w:ilvl w:val="0"/>
                <w:numId w:val="3"/>
              </w:numPr>
              <w:spacing w:after="0"/>
              <w:ind w:left="284" w:hanging="144"/>
            </w:pPr>
            <w:r>
              <w:t>think piece</w:t>
            </w:r>
          </w:p>
          <w:p w14:paraId="3DE6FA6C" w14:textId="4D1688BA" w:rsidR="009113D7" w:rsidRDefault="009113D7" w:rsidP="000806E4">
            <w:pPr>
              <w:pStyle w:val="ListParagraph"/>
              <w:numPr>
                <w:ilvl w:val="0"/>
                <w:numId w:val="3"/>
              </w:numPr>
              <w:spacing w:after="0"/>
              <w:ind w:left="284" w:hanging="144"/>
            </w:pPr>
            <w:r>
              <w:t>government</w:t>
            </w:r>
          </w:p>
        </w:tc>
      </w:tr>
      <w:tr w:rsidR="009113D7" w14:paraId="766C7CD0" w14:textId="138A4AD6" w:rsidTr="00564693">
        <w:trPr>
          <w:cantSplit/>
        </w:trPr>
        <w:tc>
          <w:tcPr>
            <w:tcW w:w="1796" w:type="dxa"/>
            <w:vMerge w:val="restart"/>
            <w:tcBorders>
              <w:top w:val="single" w:sz="4" w:space="0" w:color="auto"/>
            </w:tcBorders>
          </w:tcPr>
          <w:p w14:paraId="09DB0BCE" w14:textId="3BF7C68A" w:rsidR="009113D7" w:rsidRPr="00223A17" w:rsidRDefault="009113D7" w:rsidP="00AF66F8">
            <w:pPr>
              <w:rPr>
                <w:b/>
                <w:bCs/>
              </w:rPr>
            </w:pPr>
            <w:r>
              <w:rPr>
                <w:b/>
                <w:bCs/>
              </w:rPr>
              <w:t xml:space="preserve">National </w:t>
            </w:r>
            <w:r>
              <w:t xml:space="preserve">cont. </w:t>
            </w:r>
          </w:p>
        </w:tc>
        <w:tc>
          <w:tcPr>
            <w:tcW w:w="2474" w:type="dxa"/>
          </w:tcPr>
          <w:p w14:paraId="3AF9A1E6" w14:textId="480D724C" w:rsidR="009113D7" w:rsidRPr="00801FA8" w:rsidRDefault="009113D7" w:rsidP="00AF66F8">
            <w:pPr>
              <w:spacing w:after="0"/>
              <w:rPr>
                <w:b/>
                <w:color w:val="86BC25" w:themeColor="accent1"/>
                <w:sz w:val="28"/>
                <w:szCs w:val="28"/>
              </w:rPr>
            </w:pPr>
            <w:r w:rsidRPr="00801FA8">
              <w:rPr>
                <w:b/>
                <w:bCs/>
                <w:color w:val="86BC25" w:themeColor="accent1"/>
                <w:sz w:val="28"/>
                <w:szCs w:val="28"/>
              </w:rPr>
              <w:t>*</w:t>
            </w:r>
          </w:p>
        </w:tc>
        <w:tc>
          <w:tcPr>
            <w:tcW w:w="6332" w:type="dxa"/>
          </w:tcPr>
          <w:p w14:paraId="0C549F16" w14:textId="27CA7383" w:rsidR="009113D7" w:rsidRDefault="009113D7" w:rsidP="00AF66F8">
            <w:pPr>
              <w:spacing w:after="0"/>
              <w:rPr>
                <w:b/>
                <w:bCs/>
              </w:rPr>
            </w:pPr>
            <w:r>
              <w:rPr>
                <w:b/>
                <w:bCs/>
              </w:rPr>
              <w:t>Australia Chamber of Commerce and Industry</w:t>
            </w:r>
            <w:r w:rsidR="003605EA">
              <w:rPr>
                <w:b/>
                <w:bCs/>
              </w:rPr>
              <w:t xml:space="preserve"> – </w:t>
            </w:r>
            <w:r>
              <w:rPr>
                <w:b/>
                <w:bCs/>
              </w:rPr>
              <w:t>National Inquiry into Sexual Harassment in Australian Workplaces Submission to the SDC</w:t>
            </w:r>
          </w:p>
          <w:p w14:paraId="336096B5" w14:textId="1B2790DE" w:rsidR="009113D7" w:rsidRPr="00925515" w:rsidRDefault="009113D7" w:rsidP="00AF66F8">
            <w:pPr>
              <w:spacing w:after="0"/>
            </w:pPr>
            <w:r w:rsidRPr="00925515">
              <w:t xml:space="preserve">This initiative was submitted to the SDC National inquiry into SH. The submission outlines the principles for SH free workplaces, feedback on proposed/draft recommendations, importance of changing attitudes across society, supporting employers to </w:t>
            </w:r>
            <w:proofErr w:type="gramStart"/>
            <w:r w:rsidRPr="00925515">
              <w:t>taking action</w:t>
            </w:r>
            <w:proofErr w:type="gramEnd"/>
            <w:r w:rsidRPr="00925515">
              <w:t>, small businesses and SH and more.</w:t>
            </w:r>
          </w:p>
        </w:tc>
        <w:tc>
          <w:tcPr>
            <w:tcW w:w="3857" w:type="dxa"/>
            <w:gridSpan w:val="2"/>
          </w:tcPr>
          <w:p w14:paraId="33F398EF" w14:textId="271A37F0" w:rsidR="009113D7" w:rsidRDefault="009113D7" w:rsidP="000806E4">
            <w:pPr>
              <w:pStyle w:val="ListParagraph"/>
              <w:numPr>
                <w:ilvl w:val="0"/>
                <w:numId w:val="3"/>
              </w:numPr>
              <w:spacing w:after="0"/>
              <w:ind w:left="284" w:hanging="144"/>
            </w:pPr>
            <w:r>
              <w:t>sexual harassment</w:t>
            </w:r>
          </w:p>
          <w:p w14:paraId="1544492D" w14:textId="529F0490" w:rsidR="009113D7" w:rsidRDefault="009113D7" w:rsidP="000806E4">
            <w:pPr>
              <w:pStyle w:val="ListParagraph"/>
              <w:numPr>
                <w:ilvl w:val="0"/>
                <w:numId w:val="3"/>
              </w:numPr>
              <w:spacing w:after="0"/>
              <w:ind w:left="284" w:hanging="144"/>
            </w:pPr>
            <w:r>
              <w:t>workplaces</w:t>
            </w:r>
          </w:p>
          <w:p w14:paraId="196A248E" w14:textId="609C278D" w:rsidR="009113D7" w:rsidRDefault="009113D7" w:rsidP="000806E4">
            <w:pPr>
              <w:pStyle w:val="ListParagraph"/>
              <w:numPr>
                <w:ilvl w:val="0"/>
                <w:numId w:val="3"/>
              </w:numPr>
              <w:spacing w:after="0"/>
              <w:ind w:left="284" w:hanging="144"/>
            </w:pPr>
            <w:r>
              <w:t>government</w:t>
            </w:r>
          </w:p>
          <w:p w14:paraId="1B82726D" w14:textId="3FDAF0CB" w:rsidR="009113D7" w:rsidRDefault="009113D7" w:rsidP="000806E4">
            <w:pPr>
              <w:pStyle w:val="ListParagraph"/>
              <w:numPr>
                <w:ilvl w:val="0"/>
                <w:numId w:val="3"/>
              </w:numPr>
              <w:spacing w:after="0"/>
              <w:ind w:left="284" w:hanging="144"/>
            </w:pPr>
            <w:r>
              <w:t xml:space="preserve">submission </w:t>
            </w:r>
          </w:p>
        </w:tc>
      </w:tr>
      <w:tr w:rsidR="009113D7" w14:paraId="190F038F" w14:textId="04890222" w:rsidTr="00564693">
        <w:trPr>
          <w:cantSplit/>
        </w:trPr>
        <w:tc>
          <w:tcPr>
            <w:tcW w:w="1796" w:type="dxa"/>
            <w:vMerge/>
          </w:tcPr>
          <w:p w14:paraId="1D4BE605" w14:textId="11BEA2A6" w:rsidR="009113D7" w:rsidRPr="00223A17" w:rsidRDefault="009113D7" w:rsidP="00AF66F8">
            <w:pPr>
              <w:rPr>
                <w:b/>
                <w:bCs/>
              </w:rPr>
            </w:pPr>
          </w:p>
        </w:tc>
        <w:tc>
          <w:tcPr>
            <w:tcW w:w="2474" w:type="dxa"/>
          </w:tcPr>
          <w:p w14:paraId="35D45E18"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3FD459C0" w14:textId="2F2A90B1" w:rsidR="009113D7" w:rsidRPr="00801FA8" w:rsidRDefault="009113D7" w:rsidP="00AF66F8">
            <w:pPr>
              <w:spacing w:after="0"/>
              <w:rPr>
                <w:b/>
                <w:color w:val="046A38" w:themeColor="accent2"/>
                <w:sz w:val="28"/>
                <w:szCs w:val="28"/>
              </w:rPr>
            </w:pPr>
            <w:r w:rsidRPr="00801FA8">
              <w:rPr>
                <w:b/>
                <w:bCs/>
                <w:color w:val="86BC25" w:themeColor="accent1"/>
                <w:sz w:val="28"/>
                <w:szCs w:val="28"/>
              </w:rPr>
              <w:t>*</w:t>
            </w:r>
          </w:p>
        </w:tc>
        <w:tc>
          <w:tcPr>
            <w:tcW w:w="6332" w:type="dxa"/>
          </w:tcPr>
          <w:p w14:paraId="7F511FDC" w14:textId="1CBE3086" w:rsidR="009113D7" w:rsidRDefault="009113D7" w:rsidP="00AF66F8">
            <w:pPr>
              <w:spacing w:after="0"/>
              <w:rPr>
                <w:b/>
                <w:bCs/>
              </w:rPr>
            </w:pPr>
            <w:r>
              <w:rPr>
                <w:b/>
                <w:bCs/>
              </w:rPr>
              <w:t>Australia Bureau of Statistics</w:t>
            </w:r>
            <w:r w:rsidR="003605EA">
              <w:rPr>
                <w:b/>
                <w:bCs/>
              </w:rPr>
              <w:t xml:space="preserve"> – </w:t>
            </w:r>
            <w:r>
              <w:rPr>
                <w:b/>
                <w:bCs/>
              </w:rPr>
              <w:t>Personal Safety Survey</w:t>
            </w:r>
          </w:p>
          <w:p w14:paraId="03C3FD53" w14:textId="2AF4DCE8" w:rsidR="009113D7" w:rsidRPr="00146ED4" w:rsidRDefault="009113D7" w:rsidP="00AF66F8">
            <w:pPr>
              <w:spacing w:after="0"/>
            </w:pPr>
            <w:r w:rsidRPr="00146ED4">
              <w:t xml:space="preserve">The ABS </w:t>
            </w:r>
            <w:proofErr w:type="gramStart"/>
            <w:r w:rsidRPr="00146ED4">
              <w:t>collects</w:t>
            </w:r>
            <w:proofErr w:type="gramEnd"/>
            <w:r w:rsidRPr="00146ED4">
              <w:t xml:space="preserve"> information about the nature and prevalence of violence experienced by men and women over time, including sexual violence and sexual harassment.</w:t>
            </w:r>
          </w:p>
        </w:tc>
        <w:tc>
          <w:tcPr>
            <w:tcW w:w="3857" w:type="dxa"/>
            <w:gridSpan w:val="2"/>
          </w:tcPr>
          <w:p w14:paraId="0D937CAC" w14:textId="3B0A9A5B" w:rsidR="009113D7" w:rsidRDefault="009113D7" w:rsidP="000806E4">
            <w:pPr>
              <w:pStyle w:val="ListParagraph"/>
              <w:numPr>
                <w:ilvl w:val="0"/>
                <w:numId w:val="3"/>
              </w:numPr>
              <w:spacing w:after="0"/>
              <w:ind w:left="284" w:hanging="144"/>
            </w:pPr>
            <w:r>
              <w:t>sexual violence</w:t>
            </w:r>
          </w:p>
          <w:p w14:paraId="77420329" w14:textId="76EAC2D8" w:rsidR="009113D7" w:rsidRDefault="009113D7" w:rsidP="000806E4">
            <w:pPr>
              <w:pStyle w:val="ListParagraph"/>
              <w:numPr>
                <w:ilvl w:val="0"/>
                <w:numId w:val="3"/>
              </w:numPr>
              <w:spacing w:after="0"/>
              <w:ind w:left="284" w:hanging="144"/>
            </w:pPr>
            <w:r>
              <w:t>sexual harassment</w:t>
            </w:r>
          </w:p>
          <w:p w14:paraId="10DA12C7" w14:textId="241C507E" w:rsidR="009113D7" w:rsidRDefault="009113D7" w:rsidP="000806E4">
            <w:pPr>
              <w:pStyle w:val="ListParagraph"/>
              <w:numPr>
                <w:ilvl w:val="0"/>
                <w:numId w:val="3"/>
              </w:numPr>
              <w:spacing w:after="0"/>
              <w:ind w:left="284" w:hanging="144"/>
            </w:pPr>
            <w:r>
              <w:t>survey</w:t>
            </w:r>
          </w:p>
        </w:tc>
      </w:tr>
      <w:tr w:rsidR="009113D7" w14:paraId="65ED83FD" w14:textId="309D4814" w:rsidTr="00564693">
        <w:trPr>
          <w:cantSplit/>
        </w:trPr>
        <w:tc>
          <w:tcPr>
            <w:tcW w:w="1796" w:type="dxa"/>
            <w:vMerge/>
          </w:tcPr>
          <w:p w14:paraId="54BD8166" w14:textId="7C35D36C" w:rsidR="009113D7" w:rsidRPr="00223A17" w:rsidRDefault="009113D7" w:rsidP="00AF66F8">
            <w:pPr>
              <w:rPr>
                <w:b/>
                <w:bCs/>
              </w:rPr>
            </w:pPr>
          </w:p>
        </w:tc>
        <w:tc>
          <w:tcPr>
            <w:tcW w:w="2474" w:type="dxa"/>
          </w:tcPr>
          <w:p w14:paraId="0EFDA534"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1AB93263" w14:textId="33B779A2" w:rsidR="009113D7" w:rsidRPr="00801FA8" w:rsidRDefault="009113D7" w:rsidP="00AF66F8">
            <w:pPr>
              <w:spacing w:after="0"/>
              <w:rPr>
                <w:b/>
                <w:color w:val="046A38" w:themeColor="accent2"/>
                <w:sz w:val="28"/>
                <w:szCs w:val="28"/>
              </w:rPr>
            </w:pPr>
            <w:r w:rsidRPr="00801FA8">
              <w:rPr>
                <w:b/>
                <w:bCs/>
                <w:color w:val="86BC25" w:themeColor="accent1"/>
                <w:sz w:val="28"/>
                <w:szCs w:val="28"/>
              </w:rPr>
              <w:t>*</w:t>
            </w:r>
          </w:p>
        </w:tc>
        <w:tc>
          <w:tcPr>
            <w:tcW w:w="6332" w:type="dxa"/>
          </w:tcPr>
          <w:p w14:paraId="5A102AB7" w14:textId="4758468B" w:rsidR="009113D7" w:rsidRDefault="009113D7" w:rsidP="00AF66F8">
            <w:pPr>
              <w:spacing w:after="0"/>
              <w:rPr>
                <w:b/>
                <w:bCs/>
              </w:rPr>
            </w:pPr>
            <w:r>
              <w:rPr>
                <w:b/>
                <w:bCs/>
              </w:rPr>
              <w:t>Australian Institute of Criminology</w:t>
            </w:r>
            <w:r w:rsidR="003605EA">
              <w:rPr>
                <w:b/>
                <w:bCs/>
              </w:rPr>
              <w:t xml:space="preserve"> – </w:t>
            </w:r>
            <w:r>
              <w:rPr>
                <w:b/>
                <w:bCs/>
              </w:rPr>
              <w:t>Research and Publications</w:t>
            </w:r>
          </w:p>
          <w:p w14:paraId="051A0897" w14:textId="71190935" w:rsidR="009113D7" w:rsidRPr="00157368" w:rsidRDefault="009113D7" w:rsidP="00AF66F8">
            <w:pPr>
              <w:spacing w:after="0"/>
            </w:pPr>
            <w:r w:rsidRPr="00157368">
              <w:t>The AIC provide research and publications about sexual violence and sexual harassment. Research includes (but is not limited to) the analysis of prevention activities, barriers to preventing violence, experiences of victims, prevalence of violence.</w:t>
            </w:r>
          </w:p>
        </w:tc>
        <w:tc>
          <w:tcPr>
            <w:tcW w:w="3857" w:type="dxa"/>
            <w:gridSpan w:val="2"/>
          </w:tcPr>
          <w:p w14:paraId="4C3A9093" w14:textId="772F0DAA" w:rsidR="009113D7" w:rsidRDefault="009113D7" w:rsidP="000806E4">
            <w:pPr>
              <w:pStyle w:val="ListParagraph"/>
              <w:numPr>
                <w:ilvl w:val="0"/>
                <w:numId w:val="3"/>
              </w:numPr>
              <w:spacing w:after="0"/>
              <w:ind w:left="284" w:hanging="144"/>
            </w:pPr>
            <w:r>
              <w:t>sexual violence</w:t>
            </w:r>
          </w:p>
          <w:p w14:paraId="34644C11" w14:textId="2E75BE1A" w:rsidR="009113D7" w:rsidRDefault="009113D7" w:rsidP="000806E4">
            <w:pPr>
              <w:pStyle w:val="ListParagraph"/>
              <w:numPr>
                <w:ilvl w:val="0"/>
                <w:numId w:val="3"/>
              </w:numPr>
              <w:spacing w:after="0"/>
              <w:ind w:left="284" w:hanging="144"/>
            </w:pPr>
            <w:r>
              <w:t>sexual harassment</w:t>
            </w:r>
          </w:p>
          <w:p w14:paraId="52C836DC" w14:textId="242825F0" w:rsidR="009113D7" w:rsidRDefault="009113D7" w:rsidP="000806E4">
            <w:pPr>
              <w:pStyle w:val="ListParagraph"/>
              <w:numPr>
                <w:ilvl w:val="0"/>
                <w:numId w:val="3"/>
              </w:numPr>
              <w:spacing w:after="0"/>
              <w:ind w:left="284" w:hanging="144"/>
            </w:pPr>
            <w:r>
              <w:t>research and publications</w:t>
            </w:r>
          </w:p>
        </w:tc>
      </w:tr>
      <w:tr w:rsidR="009113D7" w14:paraId="6C16AE73" w14:textId="35747641" w:rsidTr="00564693">
        <w:trPr>
          <w:cantSplit/>
        </w:trPr>
        <w:tc>
          <w:tcPr>
            <w:tcW w:w="1796" w:type="dxa"/>
            <w:vMerge/>
          </w:tcPr>
          <w:p w14:paraId="29D9C4AB" w14:textId="35330135" w:rsidR="009113D7" w:rsidRPr="00223A17" w:rsidRDefault="009113D7" w:rsidP="00AF66F8">
            <w:pPr>
              <w:rPr>
                <w:b/>
                <w:bCs/>
              </w:rPr>
            </w:pPr>
          </w:p>
        </w:tc>
        <w:tc>
          <w:tcPr>
            <w:tcW w:w="2474" w:type="dxa"/>
          </w:tcPr>
          <w:p w14:paraId="20C2091B"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6FC7BB17" w14:textId="77777777" w:rsidR="009113D7" w:rsidRPr="00801FA8" w:rsidRDefault="009113D7" w:rsidP="00AF66F8">
            <w:pPr>
              <w:spacing w:after="0"/>
              <w:rPr>
                <w:b/>
                <w:color w:val="046A38" w:themeColor="accent2"/>
                <w:sz w:val="28"/>
                <w:szCs w:val="28"/>
              </w:rPr>
            </w:pPr>
          </w:p>
        </w:tc>
        <w:tc>
          <w:tcPr>
            <w:tcW w:w="6332" w:type="dxa"/>
            <w:tcBorders>
              <w:top w:val="single" w:sz="4" w:space="0" w:color="auto"/>
              <w:bottom w:val="single" w:sz="4" w:space="0" w:color="auto"/>
            </w:tcBorders>
          </w:tcPr>
          <w:p w14:paraId="2D337658" w14:textId="20970F60" w:rsidR="009113D7" w:rsidRDefault="009113D7" w:rsidP="00AF66F8">
            <w:pPr>
              <w:spacing w:after="0"/>
              <w:rPr>
                <w:b/>
                <w:bCs/>
              </w:rPr>
            </w:pPr>
            <w:r>
              <w:rPr>
                <w:b/>
                <w:bCs/>
              </w:rPr>
              <w:t>Australia Bureau of Statistics</w:t>
            </w:r>
            <w:r w:rsidR="003605EA">
              <w:rPr>
                <w:b/>
                <w:bCs/>
              </w:rPr>
              <w:t xml:space="preserve"> – </w:t>
            </w:r>
            <w:r>
              <w:rPr>
                <w:b/>
                <w:bCs/>
              </w:rPr>
              <w:t>Directory of Family, Domestic and Sexual Violence Statistics</w:t>
            </w:r>
          </w:p>
          <w:p w14:paraId="225A9F47" w14:textId="79BC627C" w:rsidR="009113D7" w:rsidRPr="00773D40" w:rsidRDefault="009113D7" w:rsidP="00AF66F8">
            <w:pPr>
              <w:spacing w:after="0"/>
            </w:pPr>
            <w:r w:rsidRPr="00637944">
              <w:t>The Directory aims to improve awareness and utilisation of family, domestic, and sexual violence data collected by or on behalf of Australian governments, by providing a single repository of publicly available data sources.</w:t>
            </w:r>
          </w:p>
        </w:tc>
        <w:tc>
          <w:tcPr>
            <w:tcW w:w="3857" w:type="dxa"/>
            <w:gridSpan w:val="2"/>
            <w:tcBorders>
              <w:top w:val="single" w:sz="4" w:space="0" w:color="auto"/>
              <w:bottom w:val="single" w:sz="4" w:space="0" w:color="auto"/>
            </w:tcBorders>
          </w:tcPr>
          <w:p w14:paraId="7DA4C259" w14:textId="3188F26F" w:rsidR="009113D7" w:rsidRDefault="009113D7" w:rsidP="000806E4">
            <w:pPr>
              <w:pStyle w:val="ListParagraph"/>
              <w:numPr>
                <w:ilvl w:val="0"/>
                <w:numId w:val="3"/>
              </w:numPr>
              <w:spacing w:after="0"/>
              <w:ind w:left="284" w:hanging="144"/>
            </w:pPr>
            <w:r>
              <w:t>sexual violence, domestic and family violence</w:t>
            </w:r>
          </w:p>
          <w:p w14:paraId="00F9676F" w14:textId="0986689D" w:rsidR="009113D7" w:rsidRDefault="009113D7" w:rsidP="000806E4">
            <w:pPr>
              <w:pStyle w:val="ListParagraph"/>
              <w:numPr>
                <w:ilvl w:val="0"/>
                <w:numId w:val="3"/>
              </w:numPr>
              <w:spacing w:after="0"/>
              <w:ind w:left="284" w:hanging="144"/>
            </w:pPr>
            <w:r>
              <w:t>whole of population</w:t>
            </w:r>
          </w:p>
          <w:p w14:paraId="53714E1D" w14:textId="5587B6DE" w:rsidR="009113D7" w:rsidRDefault="009113D7" w:rsidP="000806E4">
            <w:pPr>
              <w:pStyle w:val="ListParagraph"/>
              <w:numPr>
                <w:ilvl w:val="0"/>
                <w:numId w:val="3"/>
              </w:numPr>
              <w:spacing w:after="0"/>
              <w:ind w:left="284" w:hanging="144"/>
            </w:pPr>
            <w:r>
              <w:t>government</w:t>
            </w:r>
          </w:p>
          <w:p w14:paraId="099D2164" w14:textId="7331242F" w:rsidR="009113D7" w:rsidRDefault="009113D7" w:rsidP="000806E4">
            <w:pPr>
              <w:pStyle w:val="ListParagraph"/>
              <w:numPr>
                <w:ilvl w:val="0"/>
                <w:numId w:val="3"/>
              </w:numPr>
              <w:spacing w:after="0"/>
              <w:ind w:left="284" w:hanging="144"/>
            </w:pPr>
            <w:r>
              <w:t>data source</w:t>
            </w:r>
          </w:p>
        </w:tc>
      </w:tr>
      <w:tr w:rsidR="009113D7" w14:paraId="18606F88" w14:textId="37DE6AD9" w:rsidTr="00564693">
        <w:trPr>
          <w:cantSplit/>
        </w:trPr>
        <w:tc>
          <w:tcPr>
            <w:tcW w:w="1796" w:type="dxa"/>
            <w:vMerge/>
            <w:tcBorders>
              <w:bottom w:val="single" w:sz="4" w:space="0" w:color="auto"/>
            </w:tcBorders>
          </w:tcPr>
          <w:p w14:paraId="5540B018" w14:textId="3E7E085B" w:rsidR="009113D7" w:rsidRPr="00223A17" w:rsidRDefault="009113D7" w:rsidP="00AF66F8">
            <w:pPr>
              <w:rPr>
                <w:b/>
                <w:bCs/>
              </w:rPr>
            </w:pPr>
          </w:p>
        </w:tc>
        <w:tc>
          <w:tcPr>
            <w:tcW w:w="2474" w:type="dxa"/>
            <w:tcBorders>
              <w:bottom w:val="single" w:sz="4" w:space="0" w:color="auto"/>
            </w:tcBorders>
          </w:tcPr>
          <w:p w14:paraId="5F3D6F62" w14:textId="4EE40EB3" w:rsidR="009113D7" w:rsidRPr="00801FA8" w:rsidRDefault="009113D7" w:rsidP="00AF66F8">
            <w:pPr>
              <w:spacing w:after="0"/>
              <w:rPr>
                <w:b/>
                <w:color w:val="86BC25" w:themeColor="accent1"/>
                <w:sz w:val="28"/>
                <w:szCs w:val="28"/>
              </w:rPr>
            </w:pPr>
            <w:r w:rsidRPr="00801FA8">
              <w:rPr>
                <w:b/>
                <w:bCs/>
                <w:color w:val="86BC25" w:themeColor="accent1"/>
                <w:sz w:val="28"/>
                <w:szCs w:val="28"/>
              </w:rPr>
              <w:t>*</w:t>
            </w:r>
          </w:p>
        </w:tc>
        <w:tc>
          <w:tcPr>
            <w:tcW w:w="6332" w:type="dxa"/>
            <w:tcBorders>
              <w:bottom w:val="single" w:sz="4" w:space="0" w:color="auto"/>
            </w:tcBorders>
          </w:tcPr>
          <w:p w14:paraId="4802D6C5" w14:textId="5E359749" w:rsidR="009113D7" w:rsidRDefault="009113D7" w:rsidP="00AF66F8">
            <w:pPr>
              <w:spacing w:after="0"/>
              <w:rPr>
                <w:b/>
                <w:bCs/>
              </w:rPr>
            </w:pPr>
            <w:r>
              <w:rPr>
                <w:b/>
                <w:bCs/>
              </w:rPr>
              <w:t>Safe Work Australia</w:t>
            </w:r>
            <w:r w:rsidR="003605EA">
              <w:rPr>
                <w:b/>
                <w:bCs/>
              </w:rPr>
              <w:t xml:space="preserve"> – </w:t>
            </w:r>
            <w:r>
              <w:rPr>
                <w:b/>
                <w:bCs/>
              </w:rPr>
              <w:t>Submission to the National Inquiry into Sexual Harassment in Australian Workplaces</w:t>
            </w:r>
          </w:p>
          <w:p w14:paraId="2DB0645C" w14:textId="48F9BB50" w:rsidR="009113D7" w:rsidRPr="004E42C4" w:rsidRDefault="009113D7" w:rsidP="00AF66F8">
            <w:pPr>
              <w:spacing w:after="0"/>
            </w:pPr>
            <w:r w:rsidRPr="00AB4EC2">
              <w:t>This initiative seeks to inform the National Inquiry from a work health and safety perspective by addressing the following</w:t>
            </w:r>
            <w:r w:rsidR="003605EA">
              <w:t xml:space="preserve"> – </w:t>
            </w:r>
            <w:r w:rsidRPr="00AB4EC2">
              <w:t>the current legal framework with respect to sexual</w:t>
            </w:r>
            <w:r>
              <w:t xml:space="preserve"> harassment</w:t>
            </w:r>
            <w:r w:rsidRPr="00AB4EC2">
              <w:t xml:space="preserve"> and existing measures and good practice being undertaken by employers in preventing and responding to workplace </w:t>
            </w:r>
            <w:r>
              <w:t>sexual harassment</w:t>
            </w:r>
            <w:r w:rsidRPr="00AB4EC2">
              <w:t>.</w:t>
            </w:r>
          </w:p>
        </w:tc>
        <w:tc>
          <w:tcPr>
            <w:tcW w:w="3857" w:type="dxa"/>
            <w:gridSpan w:val="2"/>
          </w:tcPr>
          <w:p w14:paraId="0CA9B2A0" w14:textId="7FE89B70" w:rsidR="009113D7" w:rsidRDefault="009113D7" w:rsidP="000806E4">
            <w:pPr>
              <w:pStyle w:val="ListParagraph"/>
              <w:numPr>
                <w:ilvl w:val="0"/>
                <w:numId w:val="3"/>
              </w:numPr>
              <w:spacing w:after="0"/>
              <w:ind w:left="284" w:hanging="144"/>
            </w:pPr>
            <w:r>
              <w:t>sexual harassment</w:t>
            </w:r>
          </w:p>
          <w:p w14:paraId="43D12A52" w14:textId="2AA51B7A" w:rsidR="009113D7" w:rsidRDefault="009113D7" w:rsidP="000806E4">
            <w:pPr>
              <w:pStyle w:val="ListParagraph"/>
              <w:numPr>
                <w:ilvl w:val="0"/>
                <w:numId w:val="3"/>
              </w:numPr>
              <w:spacing w:after="0"/>
              <w:ind w:left="284" w:hanging="144"/>
            </w:pPr>
            <w:r>
              <w:t>workplaces</w:t>
            </w:r>
          </w:p>
          <w:p w14:paraId="066EE3FE" w14:textId="14DDDEAC" w:rsidR="009113D7" w:rsidRDefault="009113D7" w:rsidP="000806E4">
            <w:pPr>
              <w:pStyle w:val="ListParagraph"/>
              <w:numPr>
                <w:ilvl w:val="0"/>
                <w:numId w:val="3"/>
              </w:numPr>
              <w:spacing w:after="0"/>
              <w:ind w:left="284" w:hanging="144"/>
            </w:pPr>
            <w:r>
              <w:t>government</w:t>
            </w:r>
          </w:p>
          <w:p w14:paraId="6306D684" w14:textId="1FB2840C" w:rsidR="009113D7" w:rsidRPr="00A42D69" w:rsidRDefault="009113D7" w:rsidP="00A42D69">
            <w:pPr>
              <w:pStyle w:val="ListParagraph"/>
              <w:numPr>
                <w:ilvl w:val="0"/>
                <w:numId w:val="3"/>
              </w:numPr>
              <w:spacing w:after="0"/>
              <w:ind w:left="284" w:hanging="144"/>
            </w:pPr>
            <w:r>
              <w:t>inquiry submission</w:t>
            </w:r>
          </w:p>
        </w:tc>
      </w:tr>
      <w:tr w:rsidR="009113D7" w14:paraId="38A48A84" w14:textId="7735AAAE" w:rsidTr="00564693">
        <w:trPr>
          <w:cantSplit/>
        </w:trPr>
        <w:tc>
          <w:tcPr>
            <w:tcW w:w="1796" w:type="dxa"/>
            <w:vMerge w:val="restart"/>
            <w:tcBorders>
              <w:top w:val="single" w:sz="4" w:space="0" w:color="auto"/>
            </w:tcBorders>
          </w:tcPr>
          <w:p w14:paraId="119126F5" w14:textId="397EE18E" w:rsidR="009113D7" w:rsidRPr="00223A17" w:rsidRDefault="009113D7" w:rsidP="00AF66F8">
            <w:pPr>
              <w:rPr>
                <w:b/>
                <w:bCs/>
              </w:rPr>
            </w:pPr>
            <w:r>
              <w:rPr>
                <w:b/>
                <w:bCs/>
              </w:rPr>
              <w:t xml:space="preserve">National </w:t>
            </w:r>
            <w:r>
              <w:t>cont.</w:t>
            </w:r>
          </w:p>
        </w:tc>
        <w:tc>
          <w:tcPr>
            <w:tcW w:w="2474" w:type="dxa"/>
          </w:tcPr>
          <w:p w14:paraId="7A001B98" w14:textId="1E14C438" w:rsidR="009113D7" w:rsidRPr="00801FA8" w:rsidRDefault="009113D7" w:rsidP="00AF66F8">
            <w:pPr>
              <w:spacing w:after="0"/>
              <w:rPr>
                <w:b/>
                <w:color w:val="046A38" w:themeColor="accent2"/>
                <w:sz w:val="28"/>
                <w:szCs w:val="28"/>
              </w:rPr>
            </w:pPr>
            <w:r w:rsidRPr="00801FA8">
              <w:rPr>
                <w:b/>
                <w:bCs/>
                <w:color w:val="046A38" w:themeColor="accent2"/>
                <w:sz w:val="28"/>
                <w:szCs w:val="28"/>
              </w:rPr>
              <w:t>*</w:t>
            </w:r>
          </w:p>
        </w:tc>
        <w:tc>
          <w:tcPr>
            <w:tcW w:w="6332" w:type="dxa"/>
          </w:tcPr>
          <w:p w14:paraId="5E85E964" w14:textId="2F93C634" w:rsidR="009113D7" w:rsidRDefault="009113D7" w:rsidP="00AF66F8">
            <w:pPr>
              <w:spacing w:after="0"/>
              <w:rPr>
                <w:b/>
                <w:bCs/>
              </w:rPr>
            </w:pPr>
            <w:r>
              <w:rPr>
                <w:b/>
                <w:bCs/>
              </w:rPr>
              <w:t>National Association of Services Against Sexual Violence</w:t>
            </w:r>
            <w:r w:rsidR="003605EA">
              <w:rPr>
                <w:b/>
                <w:bCs/>
              </w:rPr>
              <w:t xml:space="preserve"> – </w:t>
            </w:r>
            <w:r>
              <w:rPr>
                <w:b/>
                <w:bCs/>
              </w:rPr>
              <w:t>Framing Best Practice: National standards for the primary prevention for sexual assault through education</w:t>
            </w:r>
          </w:p>
          <w:p w14:paraId="089044C6" w14:textId="44A5D761" w:rsidR="009113D7" w:rsidRPr="00997928" w:rsidRDefault="009113D7" w:rsidP="00AF66F8">
            <w:pPr>
              <w:spacing w:after="0"/>
            </w:pPr>
            <w:r w:rsidRPr="008C0FBF">
              <w:t xml:space="preserve">This </w:t>
            </w:r>
            <w:r>
              <w:t>initiative aimed to</w:t>
            </w:r>
            <w:r w:rsidRPr="008C0FBF">
              <w:t xml:space="preserve"> develop and trial a National Sexual Assault Prevention Education Framework. </w:t>
            </w:r>
            <w:r>
              <w:t>The</w:t>
            </w:r>
            <w:r w:rsidRPr="008C0FBF">
              <w:t xml:space="preserve"> research indicated that the most useful framework or guiding principles for the field can be achieved by the development of standards for sexual assault prevention education.</w:t>
            </w:r>
          </w:p>
        </w:tc>
        <w:tc>
          <w:tcPr>
            <w:tcW w:w="3857" w:type="dxa"/>
            <w:gridSpan w:val="2"/>
          </w:tcPr>
          <w:p w14:paraId="325568D8" w14:textId="59256582" w:rsidR="009113D7" w:rsidRDefault="009113D7" w:rsidP="000806E4">
            <w:pPr>
              <w:pStyle w:val="ListParagraph"/>
              <w:numPr>
                <w:ilvl w:val="0"/>
                <w:numId w:val="3"/>
              </w:numPr>
              <w:spacing w:after="0"/>
              <w:ind w:left="284" w:hanging="144"/>
            </w:pPr>
            <w:r>
              <w:t>sexual violence</w:t>
            </w:r>
          </w:p>
          <w:p w14:paraId="621415E9" w14:textId="628E7CBC" w:rsidR="009113D7" w:rsidRDefault="009113D7" w:rsidP="000806E4">
            <w:pPr>
              <w:pStyle w:val="ListParagraph"/>
              <w:numPr>
                <w:ilvl w:val="0"/>
                <w:numId w:val="3"/>
              </w:numPr>
              <w:spacing w:after="0"/>
              <w:ind w:left="284" w:hanging="144"/>
            </w:pPr>
            <w:r>
              <w:t>sexual assault</w:t>
            </w:r>
          </w:p>
          <w:p w14:paraId="55EE7BEC" w14:textId="1E10D541" w:rsidR="009113D7" w:rsidRDefault="009113D7" w:rsidP="000806E4">
            <w:pPr>
              <w:pStyle w:val="ListParagraph"/>
              <w:numPr>
                <w:ilvl w:val="0"/>
                <w:numId w:val="3"/>
              </w:numPr>
              <w:spacing w:after="0"/>
              <w:ind w:left="284" w:hanging="144"/>
            </w:pPr>
            <w:r>
              <w:t>education providers</w:t>
            </w:r>
          </w:p>
          <w:p w14:paraId="4174A3D3" w14:textId="03834391" w:rsidR="009113D7" w:rsidRDefault="009113D7" w:rsidP="000806E4">
            <w:pPr>
              <w:pStyle w:val="ListParagraph"/>
              <w:numPr>
                <w:ilvl w:val="0"/>
                <w:numId w:val="3"/>
              </w:numPr>
              <w:spacing w:after="0"/>
              <w:ind w:left="284" w:hanging="144"/>
            </w:pPr>
            <w:r>
              <w:t xml:space="preserve">framework </w:t>
            </w:r>
          </w:p>
          <w:p w14:paraId="21AB0326" w14:textId="386F91DC" w:rsidR="009113D7" w:rsidRDefault="009113D7" w:rsidP="000806E4">
            <w:pPr>
              <w:pStyle w:val="ListParagraph"/>
              <w:numPr>
                <w:ilvl w:val="0"/>
                <w:numId w:val="3"/>
              </w:numPr>
              <w:spacing w:after="0"/>
              <w:ind w:left="284" w:hanging="144"/>
            </w:pPr>
            <w:r>
              <w:t>research</w:t>
            </w:r>
          </w:p>
        </w:tc>
      </w:tr>
      <w:tr w:rsidR="009113D7" w14:paraId="61F91918" w14:textId="39578D19" w:rsidTr="00564693">
        <w:trPr>
          <w:cantSplit/>
        </w:trPr>
        <w:tc>
          <w:tcPr>
            <w:tcW w:w="1796" w:type="dxa"/>
            <w:vMerge/>
          </w:tcPr>
          <w:p w14:paraId="158803A3" w14:textId="77777777" w:rsidR="009113D7" w:rsidRPr="00223A17" w:rsidRDefault="009113D7" w:rsidP="00AF66F8">
            <w:pPr>
              <w:rPr>
                <w:b/>
                <w:bCs/>
              </w:rPr>
            </w:pPr>
          </w:p>
        </w:tc>
        <w:tc>
          <w:tcPr>
            <w:tcW w:w="2474" w:type="dxa"/>
          </w:tcPr>
          <w:p w14:paraId="2DBFDD8C" w14:textId="77777777" w:rsidR="009113D7" w:rsidRDefault="009113D7" w:rsidP="00AF66F8">
            <w:pPr>
              <w:spacing w:after="0"/>
              <w:rPr>
                <w:b/>
                <w:bCs/>
              </w:rPr>
            </w:pPr>
          </w:p>
        </w:tc>
        <w:tc>
          <w:tcPr>
            <w:tcW w:w="6332" w:type="dxa"/>
          </w:tcPr>
          <w:p w14:paraId="00C538DC" w14:textId="53278012" w:rsidR="009113D7" w:rsidRDefault="009113D7" w:rsidP="00AF66F8">
            <w:pPr>
              <w:spacing w:after="0"/>
              <w:rPr>
                <w:b/>
                <w:bCs/>
              </w:rPr>
            </w:pPr>
            <w:r>
              <w:rPr>
                <w:b/>
                <w:bCs/>
              </w:rPr>
              <w:t>The Women’s Services Network</w:t>
            </w:r>
            <w:r w:rsidR="003605EA">
              <w:rPr>
                <w:b/>
                <w:bCs/>
              </w:rPr>
              <w:t xml:space="preserve"> – </w:t>
            </w:r>
            <w:r>
              <w:rPr>
                <w:b/>
                <w:bCs/>
              </w:rPr>
              <w:t xml:space="preserve">Staying safe: empowering women to navigate privacy, </w:t>
            </w:r>
            <w:proofErr w:type="gramStart"/>
            <w:r>
              <w:rPr>
                <w:b/>
                <w:bCs/>
              </w:rPr>
              <w:t>safety</w:t>
            </w:r>
            <w:proofErr w:type="gramEnd"/>
            <w:r>
              <w:rPr>
                <w:b/>
                <w:bCs/>
              </w:rPr>
              <w:t xml:space="preserve"> and security mobile apps in the Australia marketplace.</w:t>
            </w:r>
          </w:p>
          <w:p w14:paraId="1E003419" w14:textId="6B9D374B" w:rsidR="009113D7" w:rsidRPr="006866EC" w:rsidRDefault="009113D7" w:rsidP="00AF66F8">
            <w:pPr>
              <w:spacing w:after="0"/>
            </w:pPr>
            <w:r w:rsidRPr="006866EC">
              <w:t xml:space="preserve">The project </w:t>
            </w:r>
            <w:r>
              <w:t>aims to</w:t>
            </w:r>
            <w:r w:rsidRPr="006866EC">
              <w:t xml:space="preserve"> undertake an analysis of apps targeted at women at risk of </w:t>
            </w:r>
            <w:r>
              <w:t>domestic violence</w:t>
            </w:r>
            <w:r w:rsidRPr="006866EC">
              <w:t>, and which are marketed as assisting women to stay safe. Many of these apps have serious security and privacy flaws, unwittingly putting women at greater risk. It aims to help consumers make informed decisions</w:t>
            </w:r>
          </w:p>
        </w:tc>
        <w:tc>
          <w:tcPr>
            <w:tcW w:w="3857" w:type="dxa"/>
            <w:gridSpan w:val="2"/>
          </w:tcPr>
          <w:p w14:paraId="4E7883AD" w14:textId="1670264C" w:rsidR="009113D7" w:rsidRDefault="009113D7" w:rsidP="000806E4">
            <w:pPr>
              <w:pStyle w:val="ListParagraph"/>
              <w:numPr>
                <w:ilvl w:val="0"/>
                <w:numId w:val="3"/>
              </w:numPr>
              <w:spacing w:after="0"/>
              <w:ind w:left="284" w:hanging="144"/>
            </w:pPr>
            <w:r>
              <w:t>domestic violence</w:t>
            </w:r>
          </w:p>
          <w:p w14:paraId="6CA61B6E" w14:textId="5DC0AB89" w:rsidR="009113D7" w:rsidRDefault="009113D7" w:rsidP="000806E4">
            <w:pPr>
              <w:pStyle w:val="ListParagraph"/>
              <w:numPr>
                <w:ilvl w:val="0"/>
                <w:numId w:val="3"/>
              </w:numPr>
              <w:spacing w:after="0"/>
              <w:ind w:left="284" w:hanging="144"/>
            </w:pPr>
            <w:r>
              <w:t>apps</w:t>
            </w:r>
          </w:p>
          <w:p w14:paraId="08DB592F" w14:textId="4FE0D91E" w:rsidR="009113D7" w:rsidRPr="00A42D69" w:rsidRDefault="009113D7" w:rsidP="00A42D69">
            <w:pPr>
              <w:pStyle w:val="ListParagraph"/>
              <w:numPr>
                <w:ilvl w:val="0"/>
                <w:numId w:val="3"/>
              </w:numPr>
              <w:spacing w:after="0"/>
              <w:ind w:left="284" w:hanging="144"/>
            </w:pPr>
            <w:r>
              <w:t>research</w:t>
            </w:r>
          </w:p>
        </w:tc>
      </w:tr>
      <w:tr w:rsidR="009113D7" w14:paraId="7070D4F1" w14:textId="01892C83" w:rsidTr="00564693">
        <w:trPr>
          <w:cantSplit/>
        </w:trPr>
        <w:tc>
          <w:tcPr>
            <w:tcW w:w="1796" w:type="dxa"/>
            <w:vMerge/>
          </w:tcPr>
          <w:p w14:paraId="11856E09" w14:textId="77777777" w:rsidR="009113D7" w:rsidRPr="00223A17" w:rsidRDefault="009113D7" w:rsidP="00AF66F8">
            <w:pPr>
              <w:rPr>
                <w:b/>
                <w:bCs/>
              </w:rPr>
            </w:pPr>
          </w:p>
        </w:tc>
        <w:tc>
          <w:tcPr>
            <w:tcW w:w="2474" w:type="dxa"/>
          </w:tcPr>
          <w:p w14:paraId="7E842679" w14:textId="39E92DAD" w:rsidR="009113D7" w:rsidRPr="00801FA8" w:rsidRDefault="009113D7" w:rsidP="00AF66F8">
            <w:pPr>
              <w:spacing w:after="0"/>
              <w:rPr>
                <w:b/>
                <w:color w:val="046A38" w:themeColor="accent2"/>
                <w:sz w:val="28"/>
                <w:szCs w:val="28"/>
              </w:rPr>
            </w:pPr>
            <w:r w:rsidRPr="00801FA8">
              <w:rPr>
                <w:b/>
                <w:bCs/>
                <w:color w:val="046A38" w:themeColor="accent2"/>
                <w:sz w:val="28"/>
                <w:szCs w:val="28"/>
              </w:rPr>
              <w:t>*</w:t>
            </w:r>
          </w:p>
        </w:tc>
        <w:tc>
          <w:tcPr>
            <w:tcW w:w="6332" w:type="dxa"/>
          </w:tcPr>
          <w:p w14:paraId="771730C1" w14:textId="2D6921CF" w:rsidR="009113D7" w:rsidRDefault="009113D7" w:rsidP="00AF66F8">
            <w:pPr>
              <w:spacing w:after="0"/>
            </w:pPr>
            <w:r>
              <w:rPr>
                <w:b/>
                <w:bCs/>
              </w:rPr>
              <w:t>Australia Bureau of Statistics</w:t>
            </w:r>
            <w:r w:rsidR="003605EA">
              <w:rPr>
                <w:b/>
                <w:bCs/>
              </w:rPr>
              <w:t xml:space="preserve"> – </w:t>
            </w:r>
            <w:r>
              <w:rPr>
                <w:b/>
                <w:bCs/>
              </w:rPr>
              <w:t>Crime Victimisation Data</w:t>
            </w:r>
          </w:p>
          <w:p w14:paraId="46DAFDE0" w14:textId="66C9A4B1" w:rsidR="009113D7" w:rsidRPr="009B448C" w:rsidRDefault="009113D7" w:rsidP="00AF66F8">
            <w:pPr>
              <w:spacing w:after="0"/>
            </w:pPr>
            <w:r>
              <w:t xml:space="preserve">This initiative is data on the prevalence of sexual assault. </w:t>
            </w:r>
          </w:p>
        </w:tc>
        <w:tc>
          <w:tcPr>
            <w:tcW w:w="3857" w:type="dxa"/>
            <w:gridSpan w:val="2"/>
          </w:tcPr>
          <w:p w14:paraId="4A18CEC5" w14:textId="0C5110C5" w:rsidR="009113D7" w:rsidRDefault="009113D7" w:rsidP="000806E4">
            <w:pPr>
              <w:pStyle w:val="ListParagraph"/>
              <w:numPr>
                <w:ilvl w:val="0"/>
                <w:numId w:val="3"/>
              </w:numPr>
              <w:spacing w:after="0"/>
              <w:ind w:left="284" w:hanging="144"/>
            </w:pPr>
            <w:r>
              <w:t>sexual assault</w:t>
            </w:r>
          </w:p>
          <w:p w14:paraId="464652F8" w14:textId="2A50FC7A" w:rsidR="009113D7" w:rsidRDefault="009113D7" w:rsidP="000806E4">
            <w:pPr>
              <w:pStyle w:val="ListParagraph"/>
              <w:numPr>
                <w:ilvl w:val="0"/>
                <w:numId w:val="3"/>
              </w:numPr>
              <w:spacing w:after="0"/>
              <w:ind w:left="284" w:hanging="144"/>
            </w:pPr>
            <w:r>
              <w:t>government</w:t>
            </w:r>
          </w:p>
          <w:p w14:paraId="5A4A5377" w14:textId="5B340958" w:rsidR="009113D7" w:rsidRDefault="009113D7" w:rsidP="000806E4">
            <w:pPr>
              <w:pStyle w:val="ListParagraph"/>
              <w:numPr>
                <w:ilvl w:val="0"/>
                <w:numId w:val="3"/>
              </w:numPr>
              <w:spacing w:after="0"/>
              <w:ind w:left="284" w:hanging="144"/>
            </w:pPr>
            <w:r>
              <w:t xml:space="preserve">data source </w:t>
            </w:r>
          </w:p>
        </w:tc>
      </w:tr>
      <w:tr w:rsidR="009113D7" w14:paraId="489A7C18" w14:textId="638F1549" w:rsidTr="00564693">
        <w:trPr>
          <w:cantSplit/>
        </w:trPr>
        <w:tc>
          <w:tcPr>
            <w:tcW w:w="1796" w:type="dxa"/>
            <w:vMerge/>
          </w:tcPr>
          <w:p w14:paraId="65EB8E19" w14:textId="77777777" w:rsidR="009113D7" w:rsidRPr="00223A17" w:rsidRDefault="009113D7" w:rsidP="00AF66F8">
            <w:pPr>
              <w:rPr>
                <w:b/>
                <w:bCs/>
              </w:rPr>
            </w:pPr>
          </w:p>
        </w:tc>
        <w:tc>
          <w:tcPr>
            <w:tcW w:w="2474" w:type="dxa"/>
          </w:tcPr>
          <w:p w14:paraId="0CC5D660" w14:textId="77777777" w:rsidR="009113D7" w:rsidRDefault="009113D7" w:rsidP="00AF66F8">
            <w:pPr>
              <w:spacing w:after="0"/>
              <w:rPr>
                <w:b/>
                <w:bCs/>
              </w:rPr>
            </w:pPr>
          </w:p>
        </w:tc>
        <w:tc>
          <w:tcPr>
            <w:tcW w:w="6332" w:type="dxa"/>
          </w:tcPr>
          <w:p w14:paraId="72F75B57" w14:textId="3542D1ED" w:rsidR="009113D7" w:rsidRDefault="009113D7" w:rsidP="00AF66F8">
            <w:pPr>
              <w:spacing w:after="0"/>
              <w:rPr>
                <w:b/>
                <w:bCs/>
              </w:rPr>
            </w:pPr>
            <w:r>
              <w:rPr>
                <w:b/>
                <w:bCs/>
              </w:rPr>
              <w:t>Healing Foundation</w:t>
            </w:r>
            <w:r w:rsidR="003605EA">
              <w:rPr>
                <w:b/>
                <w:bCs/>
              </w:rPr>
              <w:t xml:space="preserve"> – </w:t>
            </w:r>
            <w:r>
              <w:rPr>
                <w:b/>
                <w:bCs/>
              </w:rPr>
              <w:t>Towards an Aboriginal and Torres Strait Islander violence prevention framework for men and boys</w:t>
            </w:r>
          </w:p>
          <w:p w14:paraId="18B73059" w14:textId="6056BDB6" w:rsidR="009113D7" w:rsidRPr="003254BA" w:rsidRDefault="009113D7" w:rsidP="00AF66F8">
            <w:pPr>
              <w:spacing w:after="0"/>
            </w:pPr>
            <w:r w:rsidRPr="00312EE5">
              <w:t>This initiative is a report that</w:t>
            </w:r>
            <w:r>
              <w:t xml:space="preserve"> aims to</w:t>
            </w:r>
            <w:r w:rsidRPr="00312EE5">
              <w:t xml:space="preserve"> explore the essential principles required for the development of an effective violence prevention framework for Aboriginal and Torres Strait Islander men and boys, to reduce and prevent violence against women and children.</w:t>
            </w:r>
          </w:p>
        </w:tc>
        <w:tc>
          <w:tcPr>
            <w:tcW w:w="3857" w:type="dxa"/>
            <w:gridSpan w:val="2"/>
          </w:tcPr>
          <w:p w14:paraId="3DE0A19B" w14:textId="0E95A62A" w:rsidR="009113D7" w:rsidRDefault="009113D7" w:rsidP="000806E4">
            <w:pPr>
              <w:pStyle w:val="ListParagraph"/>
              <w:numPr>
                <w:ilvl w:val="0"/>
                <w:numId w:val="3"/>
              </w:numPr>
              <w:spacing w:after="0"/>
              <w:ind w:left="284" w:hanging="144"/>
            </w:pPr>
            <w:r>
              <w:t>violence prevention</w:t>
            </w:r>
          </w:p>
          <w:p w14:paraId="03398713" w14:textId="1DCD316E" w:rsidR="009113D7" w:rsidRDefault="009113D7" w:rsidP="000806E4">
            <w:pPr>
              <w:pStyle w:val="ListParagraph"/>
              <w:numPr>
                <w:ilvl w:val="0"/>
                <w:numId w:val="3"/>
              </w:numPr>
              <w:spacing w:after="0"/>
              <w:ind w:left="284" w:hanging="144"/>
            </w:pPr>
            <w:r>
              <w:t>Aboriginal and Torres Strait Islander men and boys</w:t>
            </w:r>
          </w:p>
          <w:p w14:paraId="46C682F3" w14:textId="400A95DE" w:rsidR="009113D7" w:rsidRDefault="009113D7" w:rsidP="000806E4">
            <w:pPr>
              <w:pStyle w:val="ListParagraph"/>
              <w:numPr>
                <w:ilvl w:val="0"/>
                <w:numId w:val="3"/>
              </w:numPr>
              <w:spacing w:after="0"/>
              <w:ind w:left="284" w:hanging="144"/>
            </w:pPr>
            <w:r>
              <w:t>framework</w:t>
            </w:r>
          </w:p>
        </w:tc>
      </w:tr>
      <w:tr w:rsidR="009113D7" w14:paraId="4BAF2997" w14:textId="3F599E18" w:rsidTr="00564693">
        <w:trPr>
          <w:cantSplit/>
        </w:trPr>
        <w:tc>
          <w:tcPr>
            <w:tcW w:w="1796" w:type="dxa"/>
          </w:tcPr>
          <w:p w14:paraId="63E2C1F7" w14:textId="02AAA16A" w:rsidR="009113D7" w:rsidRPr="00223A17" w:rsidRDefault="009113D7">
            <w:pPr>
              <w:rPr>
                <w:b/>
                <w:bCs/>
              </w:rPr>
            </w:pPr>
            <w:r w:rsidRPr="00223A17">
              <w:rPr>
                <w:b/>
                <w:bCs/>
              </w:rPr>
              <w:t>Australian Capital Territory</w:t>
            </w:r>
          </w:p>
        </w:tc>
        <w:tc>
          <w:tcPr>
            <w:tcW w:w="2474" w:type="dxa"/>
          </w:tcPr>
          <w:p w14:paraId="0CCE323A" w14:textId="77777777" w:rsidR="009113D7" w:rsidRDefault="009113D7" w:rsidP="00AF66F8">
            <w:pPr>
              <w:spacing w:after="0"/>
              <w:rPr>
                <w:b/>
                <w:bCs/>
              </w:rPr>
            </w:pPr>
          </w:p>
        </w:tc>
        <w:tc>
          <w:tcPr>
            <w:tcW w:w="6332" w:type="dxa"/>
          </w:tcPr>
          <w:p w14:paraId="4C701BDD" w14:textId="5F7C2EC3" w:rsidR="009113D7" w:rsidRDefault="009113D7" w:rsidP="00AF66F8">
            <w:pPr>
              <w:spacing w:after="0"/>
              <w:rPr>
                <w:b/>
                <w:bCs/>
              </w:rPr>
            </w:pPr>
            <w:r>
              <w:rPr>
                <w:b/>
                <w:bCs/>
              </w:rPr>
              <w:t>Domestic Violence Prevention Council</w:t>
            </w:r>
            <w:r w:rsidR="003605EA">
              <w:rPr>
                <w:b/>
                <w:bCs/>
              </w:rPr>
              <w:t xml:space="preserve"> – </w:t>
            </w:r>
            <w:r>
              <w:rPr>
                <w:b/>
                <w:bCs/>
              </w:rPr>
              <w:t>Domestic Violence Prevention Council Strategic Plan</w:t>
            </w:r>
          </w:p>
          <w:p w14:paraId="0D3802BD" w14:textId="0FA25F08" w:rsidR="009113D7" w:rsidRDefault="009113D7" w:rsidP="00AF66F8">
            <w:pPr>
              <w:spacing w:after="0"/>
            </w:pPr>
            <w:r w:rsidRPr="00AD34C9">
              <w:t xml:space="preserve">DVPC aims to raise the ACT </w:t>
            </w:r>
            <w:r>
              <w:t>communities</w:t>
            </w:r>
            <w:r w:rsidRPr="00AD34C9">
              <w:t xml:space="preserve"> understanding and awareness of </w:t>
            </w:r>
            <w:r>
              <w:t>family and domestic violence</w:t>
            </w:r>
            <w:r w:rsidRPr="00AD34C9">
              <w:t xml:space="preserve"> and to ensure that individuals and non-government and government organisations are supported to be able to act. </w:t>
            </w:r>
          </w:p>
        </w:tc>
        <w:tc>
          <w:tcPr>
            <w:tcW w:w="3857" w:type="dxa"/>
            <w:gridSpan w:val="2"/>
          </w:tcPr>
          <w:p w14:paraId="0602D0C1" w14:textId="0A64E960" w:rsidR="009113D7" w:rsidRDefault="009113D7" w:rsidP="000806E4">
            <w:pPr>
              <w:pStyle w:val="ListParagraph"/>
              <w:numPr>
                <w:ilvl w:val="0"/>
                <w:numId w:val="3"/>
              </w:numPr>
              <w:spacing w:after="0"/>
              <w:ind w:left="284" w:hanging="144"/>
            </w:pPr>
            <w:r>
              <w:t>family and domestic violence</w:t>
            </w:r>
          </w:p>
          <w:p w14:paraId="624EBC4F" w14:textId="307680A3" w:rsidR="009113D7" w:rsidRDefault="009113D7" w:rsidP="000806E4">
            <w:pPr>
              <w:pStyle w:val="ListParagraph"/>
              <w:numPr>
                <w:ilvl w:val="0"/>
                <w:numId w:val="3"/>
              </w:numPr>
              <w:spacing w:after="0"/>
              <w:ind w:left="284" w:hanging="144"/>
            </w:pPr>
            <w:r>
              <w:t xml:space="preserve">individuals, </w:t>
            </w:r>
            <w:proofErr w:type="gramStart"/>
            <w:r>
              <w:t>government</w:t>
            </w:r>
            <w:proofErr w:type="gramEnd"/>
            <w:r>
              <w:t xml:space="preserve"> and non-government organisations</w:t>
            </w:r>
          </w:p>
          <w:p w14:paraId="38CDD69D" w14:textId="088BE2D3" w:rsidR="009113D7" w:rsidRPr="001A70CB" w:rsidRDefault="009113D7" w:rsidP="000806E4">
            <w:pPr>
              <w:pStyle w:val="ListParagraph"/>
              <w:numPr>
                <w:ilvl w:val="0"/>
                <w:numId w:val="3"/>
              </w:numPr>
              <w:spacing w:after="0"/>
              <w:ind w:left="284" w:hanging="144"/>
            </w:pPr>
            <w:r>
              <w:t xml:space="preserve">strategic plan </w:t>
            </w:r>
          </w:p>
        </w:tc>
      </w:tr>
      <w:tr w:rsidR="009113D7" w14:paraId="5F90F156" w14:textId="383E64E2" w:rsidTr="00564693">
        <w:trPr>
          <w:cantSplit/>
        </w:trPr>
        <w:tc>
          <w:tcPr>
            <w:tcW w:w="1796" w:type="dxa"/>
          </w:tcPr>
          <w:p w14:paraId="19DB568E" w14:textId="77777777" w:rsidR="009113D7" w:rsidRPr="00223A17" w:rsidRDefault="009113D7" w:rsidP="00AF66F8">
            <w:pPr>
              <w:rPr>
                <w:b/>
                <w:bCs/>
              </w:rPr>
            </w:pPr>
            <w:r w:rsidRPr="00223A17">
              <w:rPr>
                <w:b/>
                <w:bCs/>
              </w:rPr>
              <w:t>Northern Territory</w:t>
            </w:r>
          </w:p>
        </w:tc>
        <w:tc>
          <w:tcPr>
            <w:tcW w:w="2474" w:type="dxa"/>
          </w:tcPr>
          <w:p w14:paraId="418A132D"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0ACC2943" w14:textId="77777777" w:rsidR="009113D7" w:rsidRPr="00801FA8" w:rsidRDefault="009113D7" w:rsidP="00AF66F8">
            <w:pPr>
              <w:spacing w:after="0"/>
              <w:rPr>
                <w:b/>
                <w:color w:val="046A38" w:themeColor="accent2"/>
                <w:sz w:val="28"/>
                <w:szCs w:val="28"/>
              </w:rPr>
            </w:pPr>
          </w:p>
        </w:tc>
        <w:tc>
          <w:tcPr>
            <w:tcW w:w="6332" w:type="dxa"/>
          </w:tcPr>
          <w:p w14:paraId="764BE5DD" w14:textId="77777777" w:rsidR="009113D7" w:rsidRPr="00BB0DFD" w:rsidRDefault="009113D7" w:rsidP="00AF66F8">
            <w:pPr>
              <w:spacing w:after="0"/>
              <w:rPr>
                <w:b/>
                <w:bCs/>
              </w:rPr>
            </w:pPr>
            <w:r w:rsidRPr="00BB0DFD">
              <w:rPr>
                <w:b/>
                <w:bCs/>
              </w:rPr>
              <w:t>Northern Territory Government – Domestic, Family and Sexual Violence Reduction Framework 2018-2028</w:t>
            </w:r>
          </w:p>
          <w:p w14:paraId="0E94511E" w14:textId="293C34E9" w:rsidR="009113D7" w:rsidRDefault="009113D7" w:rsidP="00AF66F8">
            <w:pPr>
              <w:spacing w:after="0"/>
            </w:pPr>
            <w:r>
              <w:t xml:space="preserve">This is a ten-year strategy aimed to reduce domestic, </w:t>
            </w:r>
            <w:proofErr w:type="gramStart"/>
            <w:r>
              <w:t>family</w:t>
            </w:r>
            <w:proofErr w:type="gramEnd"/>
            <w:r>
              <w:t xml:space="preserve"> and sexual violence. The Framework articulates a shared vision and commitment for a future where women and children are safe, and families are supported. </w:t>
            </w:r>
          </w:p>
        </w:tc>
        <w:tc>
          <w:tcPr>
            <w:tcW w:w="3857" w:type="dxa"/>
            <w:gridSpan w:val="2"/>
          </w:tcPr>
          <w:p w14:paraId="5D5389DB" w14:textId="27176A65" w:rsidR="009113D7" w:rsidRDefault="009113D7" w:rsidP="000806E4">
            <w:pPr>
              <w:pStyle w:val="ListParagraph"/>
              <w:numPr>
                <w:ilvl w:val="0"/>
                <w:numId w:val="3"/>
              </w:numPr>
              <w:spacing w:after="0"/>
              <w:ind w:left="284" w:hanging="144"/>
            </w:pPr>
            <w:r>
              <w:t>domestic family violence and sexual violence</w:t>
            </w:r>
          </w:p>
          <w:p w14:paraId="5EDBEA57" w14:textId="2BCDFF4A" w:rsidR="009113D7" w:rsidRDefault="009113D7" w:rsidP="000806E4">
            <w:pPr>
              <w:pStyle w:val="ListParagraph"/>
              <w:numPr>
                <w:ilvl w:val="0"/>
                <w:numId w:val="3"/>
              </w:numPr>
              <w:spacing w:after="0"/>
              <w:ind w:left="284" w:hanging="144"/>
            </w:pPr>
            <w:r>
              <w:t>whole of population</w:t>
            </w:r>
          </w:p>
          <w:p w14:paraId="6AF8A2F8" w14:textId="368FEA86" w:rsidR="009113D7" w:rsidRPr="001A70CB" w:rsidRDefault="009113D7" w:rsidP="000806E4">
            <w:pPr>
              <w:pStyle w:val="ListParagraph"/>
              <w:numPr>
                <w:ilvl w:val="0"/>
                <w:numId w:val="3"/>
              </w:numPr>
              <w:spacing w:after="0"/>
              <w:ind w:left="284" w:hanging="144"/>
            </w:pPr>
            <w:r>
              <w:t>policy</w:t>
            </w:r>
          </w:p>
        </w:tc>
      </w:tr>
      <w:tr w:rsidR="009113D7" w14:paraId="47972CCB" w14:textId="04E22BCF" w:rsidTr="00564693">
        <w:trPr>
          <w:cantSplit/>
        </w:trPr>
        <w:tc>
          <w:tcPr>
            <w:tcW w:w="1796" w:type="dxa"/>
            <w:vMerge w:val="restart"/>
          </w:tcPr>
          <w:p w14:paraId="56876A26" w14:textId="77777777" w:rsidR="009113D7" w:rsidRPr="00223A17" w:rsidRDefault="009113D7" w:rsidP="00AF66F8">
            <w:pPr>
              <w:rPr>
                <w:b/>
                <w:bCs/>
              </w:rPr>
            </w:pPr>
            <w:r w:rsidRPr="00223A17">
              <w:rPr>
                <w:b/>
                <w:bCs/>
              </w:rPr>
              <w:t>New South Wales</w:t>
            </w:r>
          </w:p>
        </w:tc>
        <w:tc>
          <w:tcPr>
            <w:tcW w:w="2474" w:type="dxa"/>
          </w:tcPr>
          <w:p w14:paraId="60AE7853"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4F915FD2" w14:textId="77777777" w:rsidR="009113D7" w:rsidRPr="00801FA8" w:rsidRDefault="009113D7" w:rsidP="00AF66F8">
            <w:pPr>
              <w:spacing w:after="0"/>
              <w:rPr>
                <w:b/>
                <w:color w:val="046A38" w:themeColor="accent2"/>
                <w:sz w:val="28"/>
                <w:szCs w:val="28"/>
              </w:rPr>
            </w:pPr>
          </w:p>
        </w:tc>
        <w:tc>
          <w:tcPr>
            <w:tcW w:w="6332" w:type="dxa"/>
          </w:tcPr>
          <w:p w14:paraId="1252369A" w14:textId="77777777" w:rsidR="009113D7" w:rsidRPr="006B4693" w:rsidRDefault="009113D7" w:rsidP="00AF66F8">
            <w:pPr>
              <w:spacing w:after="0"/>
              <w:rPr>
                <w:b/>
                <w:bCs/>
              </w:rPr>
            </w:pPr>
            <w:r w:rsidRPr="006B4693">
              <w:rPr>
                <w:b/>
                <w:bCs/>
              </w:rPr>
              <w:t>Women NSW – NSW Sexual Assault Strategy 2018-2021</w:t>
            </w:r>
          </w:p>
          <w:p w14:paraId="240021F4" w14:textId="43EA0E2B" w:rsidR="009113D7" w:rsidRDefault="009113D7" w:rsidP="00AF66F8">
            <w:pPr>
              <w:spacing w:after="0"/>
            </w:pPr>
            <w:r w:rsidRPr="006B4693">
              <w:t>This is a comprehensive framework to improve prevention and response to sexual assault. The strategy delivers a three-year, whole-of-government approach to sexual assault in NSW for the first time. The Strategy aims to improve existing systems in primary prevention and education.</w:t>
            </w:r>
          </w:p>
        </w:tc>
        <w:tc>
          <w:tcPr>
            <w:tcW w:w="3857" w:type="dxa"/>
            <w:gridSpan w:val="2"/>
          </w:tcPr>
          <w:p w14:paraId="70E4956A" w14:textId="41EA75C7" w:rsidR="009113D7" w:rsidRPr="00D92F2C" w:rsidRDefault="009113D7" w:rsidP="000806E4">
            <w:pPr>
              <w:pStyle w:val="ListParagraph"/>
              <w:numPr>
                <w:ilvl w:val="0"/>
                <w:numId w:val="3"/>
              </w:numPr>
              <w:spacing w:after="0"/>
              <w:ind w:left="284" w:hanging="144"/>
            </w:pPr>
            <w:r w:rsidRPr="00D92F2C">
              <w:t>sexual assault</w:t>
            </w:r>
          </w:p>
          <w:p w14:paraId="0C44F999" w14:textId="7499B71F" w:rsidR="009113D7" w:rsidRPr="00D92F2C" w:rsidRDefault="009113D7" w:rsidP="000806E4">
            <w:pPr>
              <w:pStyle w:val="ListParagraph"/>
              <w:numPr>
                <w:ilvl w:val="0"/>
                <w:numId w:val="3"/>
              </w:numPr>
              <w:spacing w:after="0"/>
              <w:ind w:left="284" w:hanging="144"/>
            </w:pPr>
            <w:r w:rsidRPr="00D92F2C">
              <w:t>whole of population</w:t>
            </w:r>
          </w:p>
          <w:p w14:paraId="34234191" w14:textId="216C7FFF" w:rsidR="009113D7" w:rsidRPr="00D92F2C" w:rsidRDefault="009113D7" w:rsidP="000806E4">
            <w:pPr>
              <w:pStyle w:val="ListParagraph"/>
              <w:numPr>
                <w:ilvl w:val="0"/>
                <w:numId w:val="3"/>
              </w:numPr>
              <w:spacing w:after="0"/>
              <w:ind w:left="284" w:hanging="144"/>
            </w:pPr>
            <w:r w:rsidRPr="00D92F2C">
              <w:t>policy, awareness campaigns and face-to-face workshops</w:t>
            </w:r>
          </w:p>
        </w:tc>
      </w:tr>
      <w:tr w:rsidR="009113D7" w14:paraId="3243CB9D" w14:textId="65B654DA" w:rsidTr="00564693">
        <w:trPr>
          <w:cantSplit/>
        </w:trPr>
        <w:tc>
          <w:tcPr>
            <w:tcW w:w="1796" w:type="dxa"/>
            <w:vMerge/>
          </w:tcPr>
          <w:p w14:paraId="173780CE" w14:textId="77777777" w:rsidR="009113D7" w:rsidRPr="00223A17" w:rsidRDefault="009113D7" w:rsidP="00AF66F8">
            <w:pPr>
              <w:rPr>
                <w:b/>
                <w:bCs/>
              </w:rPr>
            </w:pPr>
          </w:p>
        </w:tc>
        <w:tc>
          <w:tcPr>
            <w:tcW w:w="2474" w:type="dxa"/>
          </w:tcPr>
          <w:p w14:paraId="4FA53964" w14:textId="77777777" w:rsidR="009113D7" w:rsidRDefault="009113D7" w:rsidP="00AF66F8">
            <w:pPr>
              <w:spacing w:after="0"/>
              <w:rPr>
                <w:b/>
                <w:bCs/>
              </w:rPr>
            </w:pPr>
          </w:p>
        </w:tc>
        <w:tc>
          <w:tcPr>
            <w:tcW w:w="6332" w:type="dxa"/>
          </w:tcPr>
          <w:p w14:paraId="1F22534F" w14:textId="3A1ADB7D" w:rsidR="009113D7" w:rsidRDefault="009113D7" w:rsidP="00AF66F8">
            <w:pPr>
              <w:spacing w:after="0"/>
            </w:pPr>
            <w:r>
              <w:rPr>
                <w:b/>
                <w:bCs/>
              </w:rPr>
              <w:t>Older Women’s Network</w:t>
            </w:r>
            <w:r w:rsidR="003605EA">
              <w:rPr>
                <w:b/>
                <w:bCs/>
              </w:rPr>
              <w:t xml:space="preserve"> – </w:t>
            </w:r>
            <w:r>
              <w:rPr>
                <w:b/>
                <w:bCs/>
              </w:rPr>
              <w:t>Report about violence against older women</w:t>
            </w:r>
          </w:p>
          <w:p w14:paraId="47551D53" w14:textId="0AC11FBA" w:rsidR="009113D7" w:rsidRPr="00212462" w:rsidRDefault="009113D7" w:rsidP="00AF66F8">
            <w:pPr>
              <w:spacing w:after="0"/>
            </w:pPr>
            <w:r>
              <w:t>This initiative is</w:t>
            </w:r>
            <w:r w:rsidRPr="00493D54">
              <w:t xml:space="preserve"> information and reports online about violence against older women, to help educate and raise awareness of the issue.</w:t>
            </w:r>
          </w:p>
        </w:tc>
        <w:tc>
          <w:tcPr>
            <w:tcW w:w="3857" w:type="dxa"/>
            <w:gridSpan w:val="2"/>
          </w:tcPr>
          <w:p w14:paraId="15E47C83" w14:textId="265E2AC4" w:rsidR="009113D7" w:rsidRDefault="009113D7" w:rsidP="000806E4">
            <w:pPr>
              <w:pStyle w:val="ListParagraph"/>
              <w:numPr>
                <w:ilvl w:val="0"/>
                <w:numId w:val="3"/>
              </w:numPr>
              <w:spacing w:after="0"/>
              <w:ind w:left="284" w:hanging="144"/>
            </w:pPr>
            <w:r>
              <w:t>violence against older women</w:t>
            </w:r>
          </w:p>
          <w:p w14:paraId="6A7EEBA6" w14:textId="4569CA2B" w:rsidR="009113D7" w:rsidRDefault="009113D7" w:rsidP="000806E4">
            <w:pPr>
              <w:pStyle w:val="ListParagraph"/>
              <w:numPr>
                <w:ilvl w:val="0"/>
                <w:numId w:val="3"/>
              </w:numPr>
              <w:spacing w:after="0"/>
              <w:ind w:left="284" w:hanging="144"/>
            </w:pPr>
            <w:r>
              <w:t>whole population</w:t>
            </w:r>
          </w:p>
          <w:p w14:paraId="2752E5BA" w14:textId="20D2DE41" w:rsidR="009113D7" w:rsidRPr="00D92F2C" w:rsidRDefault="009113D7" w:rsidP="000806E4">
            <w:pPr>
              <w:pStyle w:val="ListParagraph"/>
              <w:numPr>
                <w:ilvl w:val="0"/>
                <w:numId w:val="3"/>
              </w:numPr>
              <w:spacing w:after="0"/>
              <w:ind w:left="284" w:hanging="144"/>
            </w:pPr>
            <w:r>
              <w:t xml:space="preserve">research </w:t>
            </w:r>
          </w:p>
        </w:tc>
      </w:tr>
      <w:tr w:rsidR="009113D7" w14:paraId="189AD738" w14:textId="66F25A86" w:rsidTr="00564693">
        <w:trPr>
          <w:cantSplit/>
        </w:trPr>
        <w:tc>
          <w:tcPr>
            <w:tcW w:w="1796" w:type="dxa"/>
          </w:tcPr>
          <w:p w14:paraId="0D9E4EC7" w14:textId="77777777" w:rsidR="009113D7" w:rsidRPr="00223A17" w:rsidRDefault="009113D7" w:rsidP="00AF66F8">
            <w:pPr>
              <w:rPr>
                <w:b/>
                <w:bCs/>
              </w:rPr>
            </w:pPr>
            <w:r w:rsidRPr="00223A17">
              <w:rPr>
                <w:b/>
                <w:bCs/>
              </w:rPr>
              <w:t>Queensland</w:t>
            </w:r>
          </w:p>
        </w:tc>
        <w:tc>
          <w:tcPr>
            <w:tcW w:w="2474" w:type="dxa"/>
          </w:tcPr>
          <w:p w14:paraId="204AF3AD"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42D60293" w14:textId="77777777" w:rsidR="009113D7" w:rsidRPr="00801FA8" w:rsidRDefault="009113D7" w:rsidP="00AF66F8">
            <w:pPr>
              <w:spacing w:after="0"/>
              <w:rPr>
                <w:b/>
                <w:color w:val="046A38" w:themeColor="accent2"/>
                <w:sz w:val="28"/>
                <w:szCs w:val="28"/>
              </w:rPr>
            </w:pPr>
          </w:p>
        </w:tc>
        <w:tc>
          <w:tcPr>
            <w:tcW w:w="6332" w:type="dxa"/>
          </w:tcPr>
          <w:p w14:paraId="555D5A2B" w14:textId="33630C6C" w:rsidR="009113D7" w:rsidRDefault="009113D7" w:rsidP="00AF66F8">
            <w:pPr>
              <w:spacing w:after="0"/>
              <w:rPr>
                <w:b/>
                <w:bCs/>
              </w:rPr>
            </w:pPr>
            <w:r>
              <w:rPr>
                <w:b/>
                <w:bCs/>
              </w:rPr>
              <w:t>Department of Child Safety, Youth, and Women QLD</w:t>
            </w:r>
            <w:r w:rsidR="003605EA">
              <w:rPr>
                <w:b/>
                <w:bCs/>
              </w:rPr>
              <w:t xml:space="preserve"> – </w:t>
            </w:r>
            <w:r>
              <w:rPr>
                <w:b/>
                <w:bCs/>
              </w:rPr>
              <w:t>Prevent. Support. Believe. Queensland’s Framework to address Sexual Violence</w:t>
            </w:r>
          </w:p>
          <w:p w14:paraId="0D40D268" w14:textId="60F87102" w:rsidR="009113D7" w:rsidRPr="004B7E02" w:rsidRDefault="009113D7" w:rsidP="00AF66F8">
            <w:pPr>
              <w:spacing w:after="0"/>
            </w:pPr>
            <w:r>
              <w:t xml:space="preserve">This initiative aims to set out Queensland governments vision where everyone is free from the threat or experience of sexual violence. It identifies priority areas for action that will guide the Government’s future responses to sexual violence and provides a strong, </w:t>
            </w:r>
            <w:proofErr w:type="gramStart"/>
            <w:r>
              <w:t>cohesive</w:t>
            </w:r>
            <w:proofErr w:type="gramEnd"/>
            <w:r>
              <w:t xml:space="preserve"> and evidence-informed approach to prevention and responding to sexual violence.</w:t>
            </w:r>
          </w:p>
        </w:tc>
        <w:tc>
          <w:tcPr>
            <w:tcW w:w="3857" w:type="dxa"/>
            <w:gridSpan w:val="2"/>
          </w:tcPr>
          <w:p w14:paraId="0E8C518A" w14:textId="5E4DE9B0" w:rsidR="009113D7" w:rsidRDefault="009113D7" w:rsidP="000806E4">
            <w:pPr>
              <w:pStyle w:val="ListParagraph"/>
              <w:numPr>
                <w:ilvl w:val="0"/>
                <w:numId w:val="3"/>
              </w:numPr>
              <w:spacing w:after="0"/>
              <w:ind w:left="284" w:hanging="144"/>
            </w:pPr>
            <w:r>
              <w:t>sexual violence</w:t>
            </w:r>
          </w:p>
          <w:p w14:paraId="071D61A2" w14:textId="33955882" w:rsidR="009113D7" w:rsidRDefault="009113D7" w:rsidP="000806E4">
            <w:pPr>
              <w:pStyle w:val="ListParagraph"/>
              <w:numPr>
                <w:ilvl w:val="0"/>
                <w:numId w:val="3"/>
              </w:numPr>
              <w:spacing w:after="0"/>
              <w:ind w:left="284" w:hanging="144"/>
            </w:pPr>
            <w:r>
              <w:t>whole of population</w:t>
            </w:r>
          </w:p>
          <w:p w14:paraId="0AD49668" w14:textId="29B538BC" w:rsidR="009113D7" w:rsidRPr="00212A7D" w:rsidRDefault="009113D7" w:rsidP="000806E4">
            <w:pPr>
              <w:pStyle w:val="ListParagraph"/>
              <w:numPr>
                <w:ilvl w:val="0"/>
                <w:numId w:val="3"/>
              </w:numPr>
              <w:spacing w:after="0"/>
              <w:ind w:left="284" w:hanging="144"/>
            </w:pPr>
            <w:r>
              <w:t>framework</w:t>
            </w:r>
          </w:p>
        </w:tc>
      </w:tr>
      <w:tr w:rsidR="009113D7" w14:paraId="39EFBB2D" w14:textId="65A73731" w:rsidTr="00564693">
        <w:trPr>
          <w:cantSplit/>
        </w:trPr>
        <w:tc>
          <w:tcPr>
            <w:tcW w:w="1796" w:type="dxa"/>
            <w:vMerge w:val="restart"/>
          </w:tcPr>
          <w:p w14:paraId="066D70F1" w14:textId="77777777" w:rsidR="009113D7" w:rsidRDefault="009113D7" w:rsidP="00AF66F8">
            <w:pPr>
              <w:spacing w:after="0"/>
              <w:rPr>
                <w:b/>
                <w:bCs/>
              </w:rPr>
            </w:pPr>
            <w:r w:rsidRPr="00223A17">
              <w:rPr>
                <w:b/>
                <w:bCs/>
              </w:rPr>
              <w:t>South Australia</w:t>
            </w:r>
          </w:p>
          <w:p w14:paraId="57F6573B" w14:textId="77777777" w:rsidR="00564693" w:rsidRDefault="00564693" w:rsidP="00AF66F8">
            <w:pPr>
              <w:spacing w:after="0"/>
              <w:rPr>
                <w:b/>
                <w:bCs/>
              </w:rPr>
            </w:pPr>
          </w:p>
          <w:p w14:paraId="273BFD9D" w14:textId="77777777" w:rsidR="00564693" w:rsidRDefault="00564693" w:rsidP="00AF66F8">
            <w:pPr>
              <w:spacing w:after="0"/>
              <w:rPr>
                <w:b/>
                <w:bCs/>
              </w:rPr>
            </w:pPr>
          </w:p>
          <w:p w14:paraId="3700F9A3" w14:textId="77777777" w:rsidR="00564693" w:rsidRDefault="00564693" w:rsidP="00AF66F8">
            <w:pPr>
              <w:spacing w:after="0"/>
              <w:rPr>
                <w:b/>
                <w:bCs/>
              </w:rPr>
            </w:pPr>
          </w:p>
          <w:p w14:paraId="2C6C1167" w14:textId="77777777" w:rsidR="00564693" w:rsidRDefault="00564693" w:rsidP="00AF66F8">
            <w:pPr>
              <w:spacing w:after="0"/>
              <w:rPr>
                <w:b/>
                <w:bCs/>
              </w:rPr>
            </w:pPr>
          </w:p>
          <w:p w14:paraId="7A864E1A" w14:textId="27BDF958" w:rsidR="00564693" w:rsidRPr="00564693" w:rsidRDefault="00564693">
            <w:pPr>
              <w:spacing w:after="0"/>
            </w:pPr>
            <w:r>
              <w:rPr>
                <w:b/>
                <w:bCs/>
              </w:rPr>
              <w:t xml:space="preserve">South Australia </w:t>
            </w:r>
            <w:r>
              <w:t>cont.</w:t>
            </w:r>
          </w:p>
          <w:p w14:paraId="77FA7179" w14:textId="77777777" w:rsidR="009113D7" w:rsidRDefault="009113D7" w:rsidP="00AF66F8">
            <w:pPr>
              <w:spacing w:after="0"/>
              <w:rPr>
                <w:b/>
                <w:bCs/>
              </w:rPr>
            </w:pPr>
          </w:p>
          <w:p w14:paraId="793C6F25" w14:textId="77777777" w:rsidR="009113D7" w:rsidRDefault="009113D7" w:rsidP="00AF66F8">
            <w:pPr>
              <w:spacing w:after="0"/>
              <w:rPr>
                <w:b/>
                <w:bCs/>
              </w:rPr>
            </w:pPr>
          </w:p>
          <w:p w14:paraId="073F451B" w14:textId="36189CBE" w:rsidR="009113D7" w:rsidRPr="00223A17" w:rsidRDefault="009113D7" w:rsidP="00AF66F8">
            <w:pPr>
              <w:spacing w:after="0"/>
              <w:rPr>
                <w:b/>
                <w:bCs/>
              </w:rPr>
            </w:pPr>
          </w:p>
        </w:tc>
        <w:tc>
          <w:tcPr>
            <w:tcW w:w="2474" w:type="dxa"/>
          </w:tcPr>
          <w:p w14:paraId="09A23B19" w14:textId="77777777" w:rsidR="009113D7" w:rsidRDefault="009113D7" w:rsidP="00AF66F8">
            <w:pPr>
              <w:spacing w:after="0"/>
              <w:rPr>
                <w:b/>
                <w:bCs/>
              </w:rPr>
            </w:pPr>
          </w:p>
        </w:tc>
        <w:tc>
          <w:tcPr>
            <w:tcW w:w="6332" w:type="dxa"/>
          </w:tcPr>
          <w:p w14:paraId="3A57A6B5" w14:textId="79E0660B" w:rsidR="009113D7" w:rsidRDefault="009113D7" w:rsidP="00AF66F8">
            <w:pPr>
              <w:spacing w:after="0"/>
              <w:rPr>
                <w:b/>
                <w:bCs/>
              </w:rPr>
            </w:pPr>
            <w:r>
              <w:rPr>
                <w:b/>
                <w:bCs/>
              </w:rPr>
              <w:t>South Australian Multicultural and Ethnic Affairs Commission</w:t>
            </w:r>
            <w:r w:rsidR="003605EA">
              <w:rPr>
                <w:b/>
                <w:bCs/>
              </w:rPr>
              <w:t xml:space="preserve"> – </w:t>
            </w:r>
            <w:r>
              <w:rPr>
                <w:b/>
                <w:bCs/>
              </w:rPr>
              <w:t>Report on Domestic Violence in CALD Communities</w:t>
            </w:r>
          </w:p>
          <w:p w14:paraId="214AD468" w14:textId="7FCB17B9" w:rsidR="009113D7" w:rsidRPr="00AC567B" w:rsidRDefault="009113D7" w:rsidP="00AF66F8">
            <w:pPr>
              <w:spacing w:after="0"/>
            </w:pPr>
            <w:r>
              <w:t xml:space="preserve">The report aims to outline the experience on domestic and sexual violence in CALD communities and makes recommendations to the government. </w:t>
            </w:r>
          </w:p>
        </w:tc>
        <w:tc>
          <w:tcPr>
            <w:tcW w:w="3857" w:type="dxa"/>
            <w:gridSpan w:val="2"/>
          </w:tcPr>
          <w:p w14:paraId="5587CBB7" w14:textId="5C81EFCE" w:rsidR="009113D7" w:rsidRDefault="009113D7" w:rsidP="000806E4">
            <w:pPr>
              <w:pStyle w:val="ListParagraph"/>
              <w:numPr>
                <w:ilvl w:val="0"/>
                <w:numId w:val="3"/>
              </w:numPr>
              <w:spacing w:after="0"/>
              <w:ind w:left="284" w:hanging="144"/>
            </w:pPr>
            <w:r>
              <w:t>domestic and family violence</w:t>
            </w:r>
          </w:p>
          <w:p w14:paraId="3E9CFF0D" w14:textId="5A1B24A0" w:rsidR="009113D7" w:rsidRDefault="009113D7" w:rsidP="000806E4">
            <w:pPr>
              <w:pStyle w:val="ListParagraph"/>
              <w:numPr>
                <w:ilvl w:val="0"/>
                <w:numId w:val="3"/>
              </w:numPr>
              <w:spacing w:after="0"/>
              <w:ind w:left="284" w:hanging="144"/>
            </w:pPr>
            <w:r>
              <w:t>CALD communities</w:t>
            </w:r>
          </w:p>
          <w:p w14:paraId="4EC36B14" w14:textId="0878C4F3" w:rsidR="009113D7" w:rsidRPr="000738D0" w:rsidRDefault="009113D7" w:rsidP="000806E4">
            <w:pPr>
              <w:pStyle w:val="ListParagraph"/>
              <w:numPr>
                <w:ilvl w:val="0"/>
                <w:numId w:val="3"/>
              </w:numPr>
              <w:spacing w:after="0"/>
              <w:ind w:left="284" w:hanging="144"/>
            </w:pPr>
            <w:r>
              <w:t>research</w:t>
            </w:r>
          </w:p>
        </w:tc>
      </w:tr>
      <w:tr w:rsidR="009113D7" w14:paraId="6F6F2954" w14:textId="0BD43464" w:rsidTr="00564693">
        <w:trPr>
          <w:cantSplit/>
        </w:trPr>
        <w:tc>
          <w:tcPr>
            <w:tcW w:w="1796" w:type="dxa"/>
            <w:vMerge/>
          </w:tcPr>
          <w:p w14:paraId="041F862A" w14:textId="77777777" w:rsidR="009113D7" w:rsidRPr="00223A17" w:rsidRDefault="009113D7" w:rsidP="00AF66F8">
            <w:pPr>
              <w:spacing w:after="0"/>
              <w:rPr>
                <w:b/>
                <w:bCs/>
              </w:rPr>
            </w:pPr>
          </w:p>
        </w:tc>
        <w:tc>
          <w:tcPr>
            <w:tcW w:w="2474" w:type="dxa"/>
          </w:tcPr>
          <w:p w14:paraId="246D6AF4" w14:textId="77777777" w:rsidR="009113D7" w:rsidRDefault="009113D7" w:rsidP="00AF66F8">
            <w:pPr>
              <w:spacing w:after="0"/>
              <w:rPr>
                <w:b/>
                <w:bCs/>
                <w:color w:val="046A38" w:themeColor="accent2"/>
                <w:sz w:val="28"/>
                <w:szCs w:val="28"/>
              </w:rPr>
            </w:pPr>
            <w:r w:rsidRPr="00801FA8">
              <w:rPr>
                <w:b/>
                <w:bCs/>
                <w:color w:val="046A38" w:themeColor="accent2"/>
                <w:sz w:val="28"/>
                <w:szCs w:val="28"/>
              </w:rPr>
              <w:t>*</w:t>
            </w:r>
          </w:p>
          <w:p w14:paraId="14F3FFCD" w14:textId="77777777" w:rsidR="009113D7" w:rsidRPr="00801FA8" w:rsidRDefault="009113D7" w:rsidP="00AF66F8">
            <w:pPr>
              <w:spacing w:after="0"/>
              <w:rPr>
                <w:b/>
                <w:color w:val="046A38" w:themeColor="accent2"/>
                <w:sz w:val="28"/>
                <w:szCs w:val="28"/>
              </w:rPr>
            </w:pPr>
          </w:p>
        </w:tc>
        <w:tc>
          <w:tcPr>
            <w:tcW w:w="6332" w:type="dxa"/>
          </w:tcPr>
          <w:p w14:paraId="5E194480" w14:textId="30B7B9E5" w:rsidR="009113D7" w:rsidRDefault="009113D7" w:rsidP="00AF66F8">
            <w:pPr>
              <w:spacing w:after="0"/>
              <w:rPr>
                <w:b/>
                <w:bCs/>
              </w:rPr>
            </w:pPr>
            <w:r>
              <w:rPr>
                <w:b/>
                <w:bCs/>
              </w:rPr>
              <w:t>SA Government (Office for Women)</w:t>
            </w:r>
            <w:r w:rsidR="003605EA">
              <w:rPr>
                <w:b/>
                <w:bCs/>
              </w:rPr>
              <w:t xml:space="preserve"> – </w:t>
            </w:r>
            <w:r>
              <w:rPr>
                <w:b/>
                <w:bCs/>
              </w:rPr>
              <w:t>Committed to Safety Framework</w:t>
            </w:r>
          </w:p>
          <w:p w14:paraId="486AB460" w14:textId="3B4FB892" w:rsidR="009113D7" w:rsidRPr="0078244B" w:rsidRDefault="009113D7" w:rsidP="00AF66F8">
            <w:pPr>
              <w:spacing w:after="0"/>
            </w:pPr>
            <w:r>
              <w:t>Committed to Safety</w:t>
            </w:r>
            <w:r w:rsidRPr="0078244B">
              <w:t xml:space="preserve"> is a framework for addressing domestic, </w:t>
            </w:r>
            <w:proofErr w:type="gramStart"/>
            <w:r w:rsidRPr="0078244B">
              <w:t>family</w:t>
            </w:r>
            <w:proofErr w:type="gramEnd"/>
            <w:r w:rsidRPr="0078244B">
              <w:t xml:space="preserve"> and sexual violence in South Australia. It </w:t>
            </w:r>
            <w:r>
              <w:t xml:space="preserve">aims to </w:t>
            </w:r>
            <w:r w:rsidR="00310B7E" w:rsidRPr="0078244B">
              <w:t>provide</w:t>
            </w:r>
            <w:r w:rsidRPr="0078244B">
              <w:t xml:space="preserve"> a clear and considered plan for action in relation to preventing domestic, </w:t>
            </w:r>
            <w:proofErr w:type="gramStart"/>
            <w:r w:rsidRPr="0078244B">
              <w:t>family</w:t>
            </w:r>
            <w:proofErr w:type="gramEnd"/>
            <w:r w:rsidRPr="0078244B">
              <w:t xml:space="preserve"> and sexual violence, including primary prevention, support services and justice.</w:t>
            </w:r>
          </w:p>
        </w:tc>
        <w:tc>
          <w:tcPr>
            <w:tcW w:w="3857" w:type="dxa"/>
            <w:gridSpan w:val="2"/>
          </w:tcPr>
          <w:p w14:paraId="30D55540" w14:textId="09C5B767" w:rsidR="009113D7" w:rsidRDefault="009113D7" w:rsidP="000806E4">
            <w:pPr>
              <w:pStyle w:val="ListParagraph"/>
              <w:numPr>
                <w:ilvl w:val="0"/>
                <w:numId w:val="3"/>
              </w:numPr>
              <w:spacing w:after="0"/>
              <w:ind w:left="284" w:hanging="144"/>
            </w:pPr>
            <w:r>
              <w:t>domestic and family violence</w:t>
            </w:r>
          </w:p>
          <w:p w14:paraId="70A66BCE" w14:textId="758DBA28" w:rsidR="009113D7" w:rsidRDefault="009113D7" w:rsidP="000806E4">
            <w:pPr>
              <w:pStyle w:val="ListParagraph"/>
              <w:numPr>
                <w:ilvl w:val="0"/>
                <w:numId w:val="3"/>
              </w:numPr>
              <w:spacing w:after="0"/>
              <w:ind w:left="284" w:hanging="144"/>
            </w:pPr>
            <w:r>
              <w:t>sexual violence</w:t>
            </w:r>
          </w:p>
          <w:p w14:paraId="15B25194" w14:textId="0F8297DE" w:rsidR="009113D7" w:rsidRDefault="009113D7" w:rsidP="000806E4">
            <w:pPr>
              <w:pStyle w:val="ListParagraph"/>
              <w:numPr>
                <w:ilvl w:val="0"/>
                <w:numId w:val="3"/>
              </w:numPr>
              <w:spacing w:after="0"/>
              <w:ind w:left="284" w:hanging="144"/>
            </w:pPr>
            <w:r>
              <w:t>whole of population</w:t>
            </w:r>
          </w:p>
          <w:p w14:paraId="4096ACC7" w14:textId="2D066F86" w:rsidR="009113D7" w:rsidRDefault="009113D7" w:rsidP="000806E4">
            <w:pPr>
              <w:pStyle w:val="ListParagraph"/>
              <w:numPr>
                <w:ilvl w:val="0"/>
                <w:numId w:val="3"/>
              </w:numPr>
              <w:spacing w:after="0"/>
              <w:ind w:left="284" w:hanging="144"/>
            </w:pPr>
            <w:r>
              <w:t xml:space="preserve">framework </w:t>
            </w:r>
          </w:p>
        </w:tc>
      </w:tr>
      <w:tr w:rsidR="009113D7" w14:paraId="08BEF7E0" w14:textId="4CDF4905" w:rsidTr="00564693">
        <w:trPr>
          <w:cantSplit/>
        </w:trPr>
        <w:tc>
          <w:tcPr>
            <w:tcW w:w="1796" w:type="dxa"/>
          </w:tcPr>
          <w:p w14:paraId="3CEC902E" w14:textId="77777777" w:rsidR="009113D7" w:rsidRPr="00223A17" w:rsidRDefault="009113D7" w:rsidP="00AF66F8">
            <w:pPr>
              <w:spacing w:after="0"/>
              <w:rPr>
                <w:b/>
                <w:bCs/>
              </w:rPr>
            </w:pPr>
            <w:r w:rsidRPr="00223A17">
              <w:rPr>
                <w:b/>
                <w:bCs/>
              </w:rPr>
              <w:t>Tasmania</w:t>
            </w:r>
          </w:p>
        </w:tc>
        <w:tc>
          <w:tcPr>
            <w:tcW w:w="2474" w:type="dxa"/>
          </w:tcPr>
          <w:p w14:paraId="4114E4DF" w14:textId="77777777" w:rsidR="009113D7" w:rsidRDefault="009113D7" w:rsidP="00AF66F8">
            <w:pPr>
              <w:spacing w:after="0"/>
              <w:rPr>
                <w:b/>
                <w:bCs/>
              </w:rPr>
            </w:pPr>
          </w:p>
        </w:tc>
        <w:tc>
          <w:tcPr>
            <w:tcW w:w="6332" w:type="dxa"/>
          </w:tcPr>
          <w:p w14:paraId="20306581" w14:textId="13635073" w:rsidR="009113D7" w:rsidRDefault="009113D7" w:rsidP="00AF66F8">
            <w:pPr>
              <w:spacing w:after="0"/>
              <w:rPr>
                <w:b/>
                <w:bCs/>
              </w:rPr>
            </w:pPr>
            <w:r>
              <w:rPr>
                <w:b/>
                <w:bCs/>
              </w:rPr>
              <w:t>Department of Premier and Cabinet Tasmania</w:t>
            </w:r>
            <w:r w:rsidR="003605EA">
              <w:rPr>
                <w:b/>
                <w:bCs/>
              </w:rPr>
              <w:t xml:space="preserve"> – </w:t>
            </w:r>
            <w:r>
              <w:rPr>
                <w:b/>
                <w:bCs/>
              </w:rPr>
              <w:t>Tasmania’s Primary Prevention Strategy to Reduce Violence Against Women and Children 2012-2022</w:t>
            </w:r>
          </w:p>
          <w:p w14:paraId="5A63FE97" w14:textId="1EA6AB25" w:rsidR="009113D7" w:rsidRDefault="009113D7" w:rsidP="00AF66F8">
            <w:pPr>
              <w:spacing w:after="0"/>
            </w:pPr>
            <w:r w:rsidRPr="000A0BF1">
              <w:t xml:space="preserve">This initiative sets out Tasmania 10-year strategy for reducing violence against women and children. </w:t>
            </w:r>
          </w:p>
        </w:tc>
        <w:tc>
          <w:tcPr>
            <w:tcW w:w="3857" w:type="dxa"/>
            <w:gridSpan w:val="2"/>
          </w:tcPr>
          <w:p w14:paraId="5011277C" w14:textId="3FD3B1E2" w:rsidR="009113D7" w:rsidRDefault="009113D7" w:rsidP="000806E4">
            <w:pPr>
              <w:pStyle w:val="ListParagraph"/>
              <w:numPr>
                <w:ilvl w:val="0"/>
                <w:numId w:val="3"/>
              </w:numPr>
              <w:spacing w:after="0"/>
              <w:ind w:left="284" w:hanging="144"/>
            </w:pPr>
            <w:r>
              <w:t>violence against women and children</w:t>
            </w:r>
          </w:p>
          <w:p w14:paraId="2D2C8912" w14:textId="5FC92823" w:rsidR="009113D7" w:rsidRDefault="009113D7" w:rsidP="000806E4">
            <w:pPr>
              <w:pStyle w:val="ListParagraph"/>
              <w:numPr>
                <w:ilvl w:val="0"/>
                <w:numId w:val="3"/>
              </w:numPr>
              <w:spacing w:after="0"/>
              <w:ind w:left="284" w:hanging="144"/>
            </w:pPr>
            <w:r>
              <w:t xml:space="preserve">government </w:t>
            </w:r>
          </w:p>
          <w:p w14:paraId="492AC471" w14:textId="596BB849" w:rsidR="009113D7" w:rsidRPr="00A42D69" w:rsidRDefault="009113D7" w:rsidP="00A42D69">
            <w:pPr>
              <w:pStyle w:val="ListParagraph"/>
              <w:numPr>
                <w:ilvl w:val="0"/>
                <w:numId w:val="3"/>
              </w:numPr>
              <w:spacing w:after="0"/>
              <w:ind w:left="284" w:hanging="144"/>
            </w:pPr>
            <w:r>
              <w:t>strategy</w:t>
            </w:r>
          </w:p>
        </w:tc>
      </w:tr>
      <w:tr w:rsidR="00564693" w14:paraId="4E682331" w14:textId="056D6929" w:rsidTr="00564693">
        <w:trPr>
          <w:cantSplit/>
        </w:trPr>
        <w:tc>
          <w:tcPr>
            <w:tcW w:w="1796" w:type="dxa"/>
            <w:vMerge w:val="restart"/>
          </w:tcPr>
          <w:p w14:paraId="6A122916" w14:textId="77777777" w:rsidR="00564693" w:rsidRDefault="00564693" w:rsidP="00AF66F8">
            <w:pPr>
              <w:spacing w:after="0"/>
              <w:rPr>
                <w:b/>
                <w:bCs/>
              </w:rPr>
            </w:pPr>
            <w:r w:rsidRPr="00223A17">
              <w:rPr>
                <w:b/>
                <w:bCs/>
              </w:rPr>
              <w:t>Victoria</w:t>
            </w:r>
          </w:p>
          <w:p w14:paraId="23CBFD56" w14:textId="77777777" w:rsidR="00564693" w:rsidRDefault="00564693" w:rsidP="00AF66F8">
            <w:pPr>
              <w:spacing w:after="0"/>
              <w:rPr>
                <w:b/>
                <w:bCs/>
              </w:rPr>
            </w:pPr>
          </w:p>
          <w:p w14:paraId="3C171490" w14:textId="77777777" w:rsidR="00564693" w:rsidRDefault="00564693" w:rsidP="00AF66F8">
            <w:pPr>
              <w:spacing w:after="0"/>
              <w:rPr>
                <w:b/>
                <w:bCs/>
              </w:rPr>
            </w:pPr>
          </w:p>
          <w:p w14:paraId="34DCEA16" w14:textId="77777777" w:rsidR="00564693" w:rsidRDefault="00564693" w:rsidP="00AF66F8">
            <w:pPr>
              <w:spacing w:after="0"/>
              <w:rPr>
                <w:b/>
                <w:bCs/>
              </w:rPr>
            </w:pPr>
          </w:p>
          <w:p w14:paraId="02AA4B7D" w14:textId="77777777" w:rsidR="00564693" w:rsidRDefault="00564693" w:rsidP="00AF66F8">
            <w:pPr>
              <w:spacing w:after="0"/>
              <w:rPr>
                <w:b/>
                <w:bCs/>
              </w:rPr>
            </w:pPr>
          </w:p>
          <w:p w14:paraId="686E9334" w14:textId="77777777" w:rsidR="00564693" w:rsidRPr="00223A17" w:rsidRDefault="00564693" w:rsidP="00AF66F8">
            <w:pPr>
              <w:spacing w:after="0"/>
              <w:rPr>
                <w:b/>
                <w:bCs/>
              </w:rPr>
            </w:pPr>
          </w:p>
          <w:p w14:paraId="2137F12B" w14:textId="1C14733D" w:rsidR="00564693" w:rsidRPr="00223A17" w:rsidRDefault="00564693" w:rsidP="00AF66F8">
            <w:pPr>
              <w:spacing w:after="0"/>
              <w:rPr>
                <w:b/>
                <w:bCs/>
              </w:rPr>
            </w:pPr>
          </w:p>
        </w:tc>
        <w:tc>
          <w:tcPr>
            <w:tcW w:w="2474" w:type="dxa"/>
          </w:tcPr>
          <w:p w14:paraId="488DBBCE" w14:textId="77777777" w:rsidR="00564693" w:rsidRDefault="00564693" w:rsidP="00AF66F8">
            <w:pPr>
              <w:spacing w:after="0"/>
              <w:rPr>
                <w:b/>
                <w:bCs/>
              </w:rPr>
            </w:pPr>
          </w:p>
        </w:tc>
        <w:tc>
          <w:tcPr>
            <w:tcW w:w="6332" w:type="dxa"/>
          </w:tcPr>
          <w:p w14:paraId="0865E737" w14:textId="6411FF7A" w:rsidR="00564693" w:rsidRDefault="00564693" w:rsidP="00AF66F8">
            <w:pPr>
              <w:spacing w:after="0"/>
              <w:rPr>
                <w:b/>
                <w:bCs/>
              </w:rPr>
            </w:pPr>
            <w:r>
              <w:rPr>
                <w:b/>
                <w:bCs/>
              </w:rPr>
              <w:t>Vic Health</w:t>
            </w:r>
            <w:r w:rsidR="003605EA">
              <w:rPr>
                <w:b/>
                <w:bCs/>
              </w:rPr>
              <w:t xml:space="preserve"> – </w:t>
            </w:r>
            <w:r>
              <w:rPr>
                <w:b/>
                <w:bCs/>
              </w:rPr>
              <w:t>Healthier Masculinities for Gender Equality</w:t>
            </w:r>
          </w:p>
          <w:p w14:paraId="7A2BB936" w14:textId="6AA60518" w:rsidR="00564693" w:rsidRPr="003D738A" w:rsidRDefault="00564693" w:rsidP="00AF66F8">
            <w:pPr>
              <w:spacing w:after="0"/>
            </w:pPr>
            <w:r>
              <w:t xml:space="preserve">This initiative aims to build the evidence base for how addressing masculine norms and stereotypes can improve health and wellbeing for all Victorians. </w:t>
            </w:r>
          </w:p>
        </w:tc>
        <w:tc>
          <w:tcPr>
            <w:tcW w:w="3857" w:type="dxa"/>
            <w:gridSpan w:val="2"/>
          </w:tcPr>
          <w:p w14:paraId="48A8A06C" w14:textId="372F492C" w:rsidR="00564693" w:rsidRDefault="00564693" w:rsidP="000806E4">
            <w:pPr>
              <w:pStyle w:val="ListParagraph"/>
              <w:numPr>
                <w:ilvl w:val="0"/>
                <w:numId w:val="3"/>
              </w:numPr>
              <w:spacing w:after="0"/>
              <w:ind w:left="284" w:hanging="144"/>
            </w:pPr>
            <w:r>
              <w:t>masculine norms, gender equality</w:t>
            </w:r>
          </w:p>
          <w:p w14:paraId="3046A35E" w14:textId="08BCE62E" w:rsidR="00564693" w:rsidRDefault="00564693" w:rsidP="000806E4">
            <w:pPr>
              <w:pStyle w:val="ListParagraph"/>
              <w:numPr>
                <w:ilvl w:val="0"/>
                <w:numId w:val="3"/>
              </w:numPr>
              <w:spacing w:after="0"/>
              <w:ind w:left="284" w:hanging="144"/>
            </w:pPr>
            <w:r>
              <w:t>whole of population</w:t>
            </w:r>
          </w:p>
          <w:p w14:paraId="7A6D4E77" w14:textId="4725A27F" w:rsidR="00564693" w:rsidRPr="00C657C1" w:rsidRDefault="00564693" w:rsidP="000806E4">
            <w:pPr>
              <w:pStyle w:val="ListParagraph"/>
              <w:numPr>
                <w:ilvl w:val="0"/>
                <w:numId w:val="3"/>
              </w:numPr>
              <w:spacing w:after="0"/>
              <w:ind w:left="284" w:hanging="144"/>
            </w:pPr>
            <w:r>
              <w:t>research</w:t>
            </w:r>
          </w:p>
        </w:tc>
      </w:tr>
      <w:tr w:rsidR="00564693" w14:paraId="7DD04E8B" w14:textId="719D157F" w:rsidTr="00F606DE">
        <w:trPr>
          <w:cantSplit/>
        </w:trPr>
        <w:tc>
          <w:tcPr>
            <w:tcW w:w="1796" w:type="dxa"/>
            <w:vMerge/>
          </w:tcPr>
          <w:p w14:paraId="0DD45AC7" w14:textId="77777777" w:rsidR="00564693" w:rsidRPr="00223A17" w:rsidRDefault="00564693" w:rsidP="00AF66F8">
            <w:pPr>
              <w:spacing w:after="0"/>
              <w:rPr>
                <w:b/>
                <w:bCs/>
              </w:rPr>
            </w:pPr>
          </w:p>
        </w:tc>
        <w:tc>
          <w:tcPr>
            <w:tcW w:w="2474" w:type="dxa"/>
            <w:tcBorders>
              <w:bottom w:val="single" w:sz="4" w:space="0" w:color="auto"/>
            </w:tcBorders>
          </w:tcPr>
          <w:p w14:paraId="481F92A0" w14:textId="77777777" w:rsidR="00564693" w:rsidRDefault="00564693" w:rsidP="00AF66F8">
            <w:pPr>
              <w:spacing w:after="0"/>
              <w:rPr>
                <w:b/>
                <w:bCs/>
              </w:rPr>
            </w:pPr>
          </w:p>
        </w:tc>
        <w:tc>
          <w:tcPr>
            <w:tcW w:w="6332" w:type="dxa"/>
            <w:tcBorders>
              <w:bottom w:val="single" w:sz="4" w:space="0" w:color="auto"/>
            </w:tcBorders>
          </w:tcPr>
          <w:p w14:paraId="0F801630" w14:textId="2182D1E6" w:rsidR="00564693" w:rsidRDefault="00564693" w:rsidP="00AF66F8">
            <w:pPr>
              <w:spacing w:after="0"/>
              <w:rPr>
                <w:b/>
                <w:bCs/>
              </w:rPr>
            </w:pPr>
            <w:r>
              <w:rPr>
                <w:b/>
                <w:bCs/>
              </w:rPr>
              <w:t>Victorian Government</w:t>
            </w:r>
            <w:r w:rsidR="003605EA">
              <w:rPr>
                <w:b/>
                <w:bCs/>
              </w:rPr>
              <w:t xml:space="preserve"> – </w:t>
            </w:r>
            <w:r>
              <w:rPr>
                <w:b/>
                <w:bCs/>
              </w:rPr>
              <w:t>Free from Violence: Victoria’s strategy to prevent family violence</w:t>
            </w:r>
          </w:p>
          <w:p w14:paraId="26AB32FA" w14:textId="6DF4CAFB" w:rsidR="00564693" w:rsidRPr="00CA0EDB" w:rsidRDefault="00564693" w:rsidP="00AF66F8">
            <w:pPr>
              <w:spacing w:after="0"/>
            </w:pPr>
            <w:r w:rsidRPr="004162CB">
              <w:t xml:space="preserve">The Free from violence strategy is </w:t>
            </w:r>
            <w:r>
              <w:t>Victoria’</w:t>
            </w:r>
            <w:r w:rsidRPr="004162CB">
              <w:t xml:space="preserve">s plan with the aim to break the cycle of </w:t>
            </w:r>
            <w:r>
              <w:t>family violence</w:t>
            </w:r>
            <w:r w:rsidRPr="004162CB">
              <w:t xml:space="preserve"> and violence against women.</w:t>
            </w:r>
          </w:p>
        </w:tc>
        <w:tc>
          <w:tcPr>
            <w:tcW w:w="3857" w:type="dxa"/>
            <w:gridSpan w:val="2"/>
          </w:tcPr>
          <w:p w14:paraId="0B39F631" w14:textId="3375E174" w:rsidR="00564693" w:rsidRDefault="00564693" w:rsidP="000806E4">
            <w:pPr>
              <w:pStyle w:val="ListParagraph"/>
              <w:numPr>
                <w:ilvl w:val="0"/>
                <w:numId w:val="3"/>
              </w:numPr>
              <w:spacing w:after="0"/>
              <w:ind w:left="284" w:hanging="144"/>
            </w:pPr>
            <w:r>
              <w:t>family violence and violence against women</w:t>
            </w:r>
          </w:p>
          <w:p w14:paraId="5329AFAA" w14:textId="3B5917DF" w:rsidR="00564693" w:rsidRDefault="00564693" w:rsidP="000806E4">
            <w:pPr>
              <w:pStyle w:val="ListParagraph"/>
              <w:numPr>
                <w:ilvl w:val="0"/>
                <w:numId w:val="3"/>
              </w:numPr>
              <w:spacing w:after="0"/>
              <w:ind w:left="284" w:hanging="144"/>
            </w:pPr>
            <w:r>
              <w:t>government and whole of population</w:t>
            </w:r>
          </w:p>
          <w:p w14:paraId="10CF5A85" w14:textId="5F4A73A7" w:rsidR="00564693" w:rsidRDefault="00564693" w:rsidP="000806E4">
            <w:pPr>
              <w:pStyle w:val="ListParagraph"/>
              <w:numPr>
                <w:ilvl w:val="0"/>
                <w:numId w:val="3"/>
              </w:numPr>
              <w:spacing w:after="0"/>
              <w:ind w:left="284" w:hanging="144"/>
            </w:pPr>
            <w:r>
              <w:t xml:space="preserve">strategy </w:t>
            </w:r>
          </w:p>
        </w:tc>
      </w:tr>
      <w:tr w:rsidR="00564693" w14:paraId="5EEC260D" w14:textId="79A3673F" w:rsidTr="00564693">
        <w:trPr>
          <w:cantSplit/>
        </w:trPr>
        <w:tc>
          <w:tcPr>
            <w:tcW w:w="1796" w:type="dxa"/>
            <w:vMerge/>
            <w:tcBorders>
              <w:bottom w:val="single" w:sz="4" w:space="0" w:color="auto"/>
            </w:tcBorders>
          </w:tcPr>
          <w:p w14:paraId="5ACD57FC" w14:textId="3E13694E" w:rsidR="00564693" w:rsidRPr="00223A17" w:rsidRDefault="00564693" w:rsidP="00AF66F8">
            <w:pPr>
              <w:spacing w:after="0"/>
              <w:rPr>
                <w:b/>
                <w:bCs/>
              </w:rPr>
            </w:pPr>
          </w:p>
        </w:tc>
        <w:tc>
          <w:tcPr>
            <w:tcW w:w="2474" w:type="dxa"/>
            <w:tcBorders>
              <w:bottom w:val="single" w:sz="4" w:space="0" w:color="auto"/>
            </w:tcBorders>
          </w:tcPr>
          <w:p w14:paraId="4E56AADC" w14:textId="77777777" w:rsidR="00564693" w:rsidRDefault="00564693" w:rsidP="00AF66F8">
            <w:pPr>
              <w:spacing w:after="0"/>
              <w:rPr>
                <w:b/>
                <w:bCs/>
              </w:rPr>
            </w:pPr>
          </w:p>
        </w:tc>
        <w:tc>
          <w:tcPr>
            <w:tcW w:w="6332" w:type="dxa"/>
            <w:tcBorders>
              <w:bottom w:val="single" w:sz="4" w:space="0" w:color="auto"/>
            </w:tcBorders>
          </w:tcPr>
          <w:p w14:paraId="4906C916" w14:textId="32BB3195" w:rsidR="00564693" w:rsidRDefault="00564693" w:rsidP="00AF66F8">
            <w:pPr>
              <w:spacing w:after="0"/>
              <w:rPr>
                <w:b/>
                <w:bCs/>
              </w:rPr>
            </w:pPr>
            <w:r>
              <w:rPr>
                <w:b/>
                <w:bCs/>
              </w:rPr>
              <w:t>Jesuit Social Services</w:t>
            </w:r>
            <w:r w:rsidR="003605EA">
              <w:rPr>
                <w:b/>
                <w:bCs/>
              </w:rPr>
              <w:t xml:space="preserve"> – </w:t>
            </w:r>
            <w:r>
              <w:rPr>
                <w:b/>
                <w:bCs/>
              </w:rPr>
              <w:t>The Man Box</w:t>
            </w:r>
          </w:p>
          <w:p w14:paraId="12B54B45" w14:textId="18A84CE1" w:rsidR="00564693" w:rsidRDefault="00564693" w:rsidP="00AF66F8">
            <w:pPr>
              <w:spacing w:after="0"/>
              <w:rPr>
                <w:b/>
                <w:bCs/>
              </w:rPr>
            </w:pPr>
            <w:r w:rsidRPr="00425739">
              <w:t xml:space="preserve">The Man Box is a study on being a young man in Australia. It focuses on the attitudes to manhood and the behaviours of young Australian men aged 18 to 30. The findings </w:t>
            </w:r>
            <w:r>
              <w:t xml:space="preserve">aim to </w:t>
            </w:r>
            <w:r w:rsidRPr="00425739">
              <w:t xml:space="preserve">shed social pressures that young Australian men experience to be a </w:t>
            </w:r>
            <w:r>
              <w:t>‘real man’</w:t>
            </w:r>
            <w:r w:rsidRPr="00425739">
              <w:t xml:space="preserve"> and the impact this can have on society</w:t>
            </w:r>
            <w:r w:rsidRPr="00425739">
              <w:rPr>
                <w:b/>
                <w:bCs/>
              </w:rPr>
              <w:t>.</w:t>
            </w:r>
          </w:p>
        </w:tc>
        <w:tc>
          <w:tcPr>
            <w:tcW w:w="3857" w:type="dxa"/>
            <w:gridSpan w:val="2"/>
          </w:tcPr>
          <w:p w14:paraId="188CA51B" w14:textId="2EEDBBD6" w:rsidR="00564693" w:rsidRDefault="00564693" w:rsidP="000806E4">
            <w:pPr>
              <w:pStyle w:val="ListParagraph"/>
              <w:numPr>
                <w:ilvl w:val="0"/>
                <w:numId w:val="3"/>
              </w:numPr>
              <w:spacing w:after="0"/>
              <w:ind w:left="284" w:hanging="144"/>
            </w:pPr>
            <w:r>
              <w:t>gender inequality</w:t>
            </w:r>
          </w:p>
          <w:p w14:paraId="56CA2A2C" w14:textId="04330D25" w:rsidR="00564693" w:rsidRDefault="00564693" w:rsidP="000806E4">
            <w:pPr>
              <w:pStyle w:val="ListParagraph"/>
              <w:numPr>
                <w:ilvl w:val="0"/>
                <w:numId w:val="3"/>
              </w:numPr>
              <w:spacing w:after="0"/>
              <w:ind w:left="284" w:hanging="144"/>
            </w:pPr>
            <w:r>
              <w:t xml:space="preserve">young men </w:t>
            </w:r>
          </w:p>
          <w:p w14:paraId="50155F0C" w14:textId="540F16EC" w:rsidR="00564693" w:rsidRDefault="00564693" w:rsidP="000806E4">
            <w:pPr>
              <w:pStyle w:val="ListParagraph"/>
              <w:numPr>
                <w:ilvl w:val="0"/>
                <w:numId w:val="3"/>
              </w:numPr>
              <w:spacing w:after="0"/>
              <w:ind w:left="284" w:hanging="144"/>
            </w:pPr>
            <w:r>
              <w:t>study</w:t>
            </w:r>
          </w:p>
        </w:tc>
      </w:tr>
      <w:tr w:rsidR="00564693" w14:paraId="07ADA59D" w14:textId="16FBBAF0" w:rsidTr="00564693">
        <w:trPr>
          <w:cantSplit/>
        </w:trPr>
        <w:tc>
          <w:tcPr>
            <w:tcW w:w="1796" w:type="dxa"/>
            <w:vMerge w:val="restart"/>
            <w:tcBorders>
              <w:top w:val="single" w:sz="4" w:space="0" w:color="auto"/>
            </w:tcBorders>
          </w:tcPr>
          <w:p w14:paraId="2BDF1997" w14:textId="2DF4FE0F" w:rsidR="00564693" w:rsidRPr="00564693" w:rsidRDefault="00564693" w:rsidP="00AF66F8">
            <w:pPr>
              <w:spacing w:after="0"/>
            </w:pPr>
            <w:r>
              <w:rPr>
                <w:b/>
                <w:bCs/>
              </w:rPr>
              <w:t xml:space="preserve">Victoria </w:t>
            </w:r>
            <w:r>
              <w:t xml:space="preserve">cont. </w:t>
            </w:r>
          </w:p>
        </w:tc>
        <w:tc>
          <w:tcPr>
            <w:tcW w:w="2474" w:type="dxa"/>
          </w:tcPr>
          <w:p w14:paraId="604FEEEC" w14:textId="77777777" w:rsidR="00564693" w:rsidRDefault="00564693" w:rsidP="00AF66F8">
            <w:pPr>
              <w:spacing w:after="0"/>
              <w:rPr>
                <w:b/>
                <w:bCs/>
              </w:rPr>
            </w:pPr>
          </w:p>
        </w:tc>
        <w:tc>
          <w:tcPr>
            <w:tcW w:w="6332" w:type="dxa"/>
            <w:tcBorders>
              <w:top w:val="single" w:sz="4" w:space="0" w:color="auto"/>
              <w:bottom w:val="single" w:sz="4" w:space="0" w:color="auto"/>
            </w:tcBorders>
          </w:tcPr>
          <w:p w14:paraId="3831E72B" w14:textId="5269F07A" w:rsidR="00564693" w:rsidRDefault="00564693" w:rsidP="00AF66F8">
            <w:pPr>
              <w:spacing w:after="0"/>
              <w:rPr>
                <w:b/>
                <w:bCs/>
              </w:rPr>
            </w:pPr>
            <w:r>
              <w:rPr>
                <w:b/>
                <w:bCs/>
              </w:rPr>
              <w:t>Victorian Government</w:t>
            </w:r>
            <w:r w:rsidR="003605EA">
              <w:rPr>
                <w:b/>
                <w:bCs/>
              </w:rPr>
              <w:t xml:space="preserve"> – </w:t>
            </w:r>
            <w:r>
              <w:rPr>
                <w:b/>
                <w:bCs/>
              </w:rPr>
              <w:t>Family Violence Steering Committee</w:t>
            </w:r>
          </w:p>
          <w:p w14:paraId="28E580A3" w14:textId="4448BC01" w:rsidR="00564693" w:rsidRPr="00651E78" w:rsidRDefault="00564693" w:rsidP="00AF66F8">
            <w:pPr>
              <w:spacing w:after="0"/>
            </w:pPr>
            <w:r>
              <w:t xml:space="preserve">This initiatives aim is to monitor the development of a comprehensive, coordinated FV reform agenda and provides advice on the whole-of-government implementation recommendations. It is responsible for providing specialist advice to relevant Ministers and the task forces on FV policies. </w:t>
            </w:r>
          </w:p>
        </w:tc>
        <w:tc>
          <w:tcPr>
            <w:tcW w:w="3857" w:type="dxa"/>
            <w:gridSpan w:val="2"/>
            <w:tcBorders>
              <w:bottom w:val="single" w:sz="4" w:space="0" w:color="auto"/>
            </w:tcBorders>
          </w:tcPr>
          <w:p w14:paraId="7ED07A61" w14:textId="34C3ED96" w:rsidR="00564693" w:rsidRDefault="00564693" w:rsidP="000806E4">
            <w:pPr>
              <w:pStyle w:val="ListParagraph"/>
              <w:numPr>
                <w:ilvl w:val="0"/>
                <w:numId w:val="3"/>
              </w:numPr>
              <w:spacing w:after="0"/>
              <w:ind w:left="284" w:hanging="144"/>
            </w:pPr>
            <w:r>
              <w:t>domestic and family violence</w:t>
            </w:r>
          </w:p>
          <w:p w14:paraId="3DFFFCA5" w14:textId="1C68E53A" w:rsidR="00564693" w:rsidRDefault="00564693" w:rsidP="000806E4">
            <w:pPr>
              <w:pStyle w:val="ListParagraph"/>
              <w:numPr>
                <w:ilvl w:val="0"/>
                <w:numId w:val="3"/>
              </w:numPr>
              <w:spacing w:after="0"/>
              <w:ind w:left="284" w:hanging="144"/>
            </w:pPr>
            <w:r>
              <w:t xml:space="preserve">government </w:t>
            </w:r>
          </w:p>
          <w:p w14:paraId="0784AB56" w14:textId="397C69E9" w:rsidR="00564693" w:rsidRDefault="00564693" w:rsidP="000806E4">
            <w:pPr>
              <w:pStyle w:val="ListParagraph"/>
              <w:numPr>
                <w:ilvl w:val="0"/>
                <w:numId w:val="3"/>
              </w:numPr>
              <w:spacing w:after="0"/>
              <w:ind w:left="284" w:hanging="144"/>
            </w:pPr>
            <w:r>
              <w:t>committee</w:t>
            </w:r>
          </w:p>
        </w:tc>
      </w:tr>
      <w:tr w:rsidR="00564693" w14:paraId="5660353B" w14:textId="30661823" w:rsidTr="00564693">
        <w:trPr>
          <w:cantSplit/>
        </w:trPr>
        <w:tc>
          <w:tcPr>
            <w:tcW w:w="1796" w:type="dxa"/>
            <w:vMerge/>
          </w:tcPr>
          <w:p w14:paraId="07D80B08" w14:textId="77777777" w:rsidR="00564693" w:rsidRPr="00223A17" w:rsidRDefault="00564693" w:rsidP="00AF66F8">
            <w:pPr>
              <w:spacing w:after="0"/>
              <w:rPr>
                <w:b/>
                <w:bCs/>
              </w:rPr>
            </w:pPr>
          </w:p>
        </w:tc>
        <w:tc>
          <w:tcPr>
            <w:tcW w:w="2474" w:type="dxa"/>
          </w:tcPr>
          <w:p w14:paraId="7CD021AE" w14:textId="77777777" w:rsidR="00564693" w:rsidRDefault="00564693" w:rsidP="00AF66F8">
            <w:pPr>
              <w:spacing w:after="0"/>
              <w:rPr>
                <w:b/>
                <w:bCs/>
              </w:rPr>
            </w:pPr>
          </w:p>
        </w:tc>
        <w:tc>
          <w:tcPr>
            <w:tcW w:w="6332" w:type="dxa"/>
          </w:tcPr>
          <w:p w14:paraId="3C35402E" w14:textId="453B5FDF" w:rsidR="00564693" w:rsidRDefault="00564693" w:rsidP="00AF66F8">
            <w:pPr>
              <w:spacing w:after="0"/>
              <w:rPr>
                <w:b/>
                <w:bCs/>
              </w:rPr>
            </w:pPr>
            <w:r>
              <w:rPr>
                <w:b/>
                <w:bCs/>
              </w:rPr>
              <w:t>Victorian Government</w:t>
            </w:r>
            <w:r w:rsidR="003605EA">
              <w:rPr>
                <w:b/>
                <w:bCs/>
              </w:rPr>
              <w:t xml:space="preserve"> – </w:t>
            </w:r>
            <w:r>
              <w:rPr>
                <w:b/>
                <w:bCs/>
              </w:rPr>
              <w:t>Ministerial Taskforce on the Prevention of Family Violence and other forms of Violence Against Women</w:t>
            </w:r>
          </w:p>
          <w:p w14:paraId="062BD607" w14:textId="2924E65D" w:rsidR="00564693" w:rsidRPr="00EC7058" w:rsidRDefault="00564693" w:rsidP="00AF66F8">
            <w:pPr>
              <w:spacing w:after="0"/>
            </w:pPr>
            <w:r w:rsidRPr="0094201D">
              <w:t xml:space="preserve">The Taskforce aims to provides specialist advice </w:t>
            </w:r>
            <w:proofErr w:type="gramStart"/>
            <w:r w:rsidRPr="0094201D">
              <w:t>to:</w:t>
            </w:r>
            <w:proofErr w:type="gramEnd"/>
            <w:r w:rsidRPr="0094201D">
              <w:t xml:space="preserve"> support the </w:t>
            </w:r>
            <w:r>
              <w:t>Governments</w:t>
            </w:r>
            <w:r w:rsidRPr="0094201D">
              <w:t xml:space="preserve"> ongoing development and delivery of primary prevention activities and strategies to address family violence before it occurs.</w:t>
            </w:r>
          </w:p>
        </w:tc>
        <w:tc>
          <w:tcPr>
            <w:tcW w:w="3857" w:type="dxa"/>
            <w:gridSpan w:val="2"/>
          </w:tcPr>
          <w:p w14:paraId="1CD7E0BF" w14:textId="65AE0CC0" w:rsidR="00564693" w:rsidRDefault="00564693" w:rsidP="000806E4">
            <w:pPr>
              <w:pStyle w:val="ListParagraph"/>
              <w:numPr>
                <w:ilvl w:val="0"/>
                <w:numId w:val="3"/>
              </w:numPr>
              <w:spacing w:after="0"/>
              <w:ind w:left="284" w:hanging="144"/>
            </w:pPr>
            <w:r>
              <w:t>domestic and family violence</w:t>
            </w:r>
          </w:p>
          <w:p w14:paraId="3DAB5F21" w14:textId="7444E923" w:rsidR="00564693" w:rsidRDefault="00564693" w:rsidP="000806E4">
            <w:pPr>
              <w:pStyle w:val="ListParagraph"/>
              <w:numPr>
                <w:ilvl w:val="0"/>
                <w:numId w:val="3"/>
              </w:numPr>
              <w:spacing w:after="0"/>
              <w:ind w:left="284" w:hanging="144"/>
            </w:pPr>
            <w:r>
              <w:t>government</w:t>
            </w:r>
          </w:p>
          <w:p w14:paraId="5ABE6CC9" w14:textId="2804B608" w:rsidR="00564693" w:rsidRDefault="00564693" w:rsidP="000806E4">
            <w:pPr>
              <w:pStyle w:val="ListParagraph"/>
              <w:numPr>
                <w:ilvl w:val="0"/>
                <w:numId w:val="3"/>
              </w:numPr>
              <w:spacing w:after="0"/>
              <w:ind w:left="284" w:hanging="144"/>
            </w:pPr>
            <w:r>
              <w:t xml:space="preserve">ministerial taskforce </w:t>
            </w:r>
          </w:p>
        </w:tc>
      </w:tr>
      <w:tr w:rsidR="00564693" w14:paraId="3945FF97" w14:textId="1F471A06" w:rsidTr="00F606DE">
        <w:trPr>
          <w:cantSplit/>
        </w:trPr>
        <w:tc>
          <w:tcPr>
            <w:tcW w:w="1796" w:type="dxa"/>
            <w:vMerge/>
          </w:tcPr>
          <w:p w14:paraId="1E83A5FF" w14:textId="77777777" w:rsidR="00564693" w:rsidRPr="00223A17" w:rsidRDefault="00564693" w:rsidP="00AF66F8">
            <w:pPr>
              <w:spacing w:after="0"/>
              <w:rPr>
                <w:b/>
                <w:bCs/>
              </w:rPr>
            </w:pPr>
          </w:p>
        </w:tc>
        <w:tc>
          <w:tcPr>
            <w:tcW w:w="2474" w:type="dxa"/>
            <w:tcBorders>
              <w:bottom w:val="single" w:sz="4" w:space="0" w:color="auto"/>
            </w:tcBorders>
          </w:tcPr>
          <w:p w14:paraId="4A4F6B36" w14:textId="77777777" w:rsidR="00564693" w:rsidRDefault="00564693" w:rsidP="00AF66F8">
            <w:pPr>
              <w:spacing w:after="0"/>
              <w:rPr>
                <w:b/>
                <w:bCs/>
              </w:rPr>
            </w:pPr>
          </w:p>
        </w:tc>
        <w:tc>
          <w:tcPr>
            <w:tcW w:w="6332" w:type="dxa"/>
            <w:tcBorders>
              <w:bottom w:val="single" w:sz="4" w:space="0" w:color="auto"/>
            </w:tcBorders>
          </w:tcPr>
          <w:p w14:paraId="56728CFA" w14:textId="11D9C8E7" w:rsidR="00564693" w:rsidRDefault="00564693" w:rsidP="00AF66F8">
            <w:pPr>
              <w:spacing w:after="0"/>
              <w:rPr>
                <w:b/>
                <w:bCs/>
              </w:rPr>
            </w:pPr>
            <w:r>
              <w:rPr>
                <w:b/>
                <w:bCs/>
              </w:rPr>
              <w:t>Women Victoria</w:t>
            </w:r>
            <w:r w:rsidR="003605EA">
              <w:rPr>
                <w:b/>
                <w:bCs/>
              </w:rPr>
              <w:t xml:space="preserve"> – </w:t>
            </w:r>
            <w:r>
              <w:rPr>
                <w:b/>
                <w:bCs/>
              </w:rPr>
              <w:t>Safe and Strong</w:t>
            </w:r>
          </w:p>
          <w:p w14:paraId="3B83EB99" w14:textId="3CDFBB93" w:rsidR="00564693" w:rsidRPr="00711021" w:rsidRDefault="00564693" w:rsidP="00AF66F8">
            <w:pPr>
              <w:spacing w:after="0"/>
            </w:pPr>
            <w:r w:rsidRPr="00080F83">
              <w:t>This initiative is a gender equality strategy. It</w:t>
            </w:r>
            <w:r>
              <w:t xml:space="preserve"> aims to set</w:t>
            </w:r>
            <w:r w:rsidRPr="00080F83">
              <w:t xml:space="preserve"> out our vision for gender equality in Victoria and the actions we'll take to get there. In Safe and Strong, we set measurable goals and progressive targets for change across four areas, including Safety and freedom from gender-based violence</w:t>
            </w:r>
          </w:p>
        </w:tc>
        <w:tc>
          <w:tcPr>
            <w:tcW w:w="3857" w:type="dxa"/>
            <w:gridSpan w:val="2"/>
          </w:tcPr>
          <w:p w14:paraId="76EC4E14" w14:textId="33E920E6" w:rsidR="00564693" w:rsidRDefault="00564693" w:rsidP="000806E4">
            <w:pPr>
              <w:pStyle w:val="ListParagraph"/>
              <w:numPr>
                <w:ilvl w:val="0"/>
                <w:numId w:val="3"/>
              </w:numPr>
              <w:spacing w:after="0"/>
              <w:ind w:left="284" w:hanging="144"/>
            </w:pPr>
            <w:r>
              <w:t>gender equality</w:t>
            </w:r>
          </w:p>
          <w:p w14:paraId="33475B92" w14:textId="3D02C3A3" w:rsidR="00564693" w:rsidRDefault="00564693" w:rsidP="000806E4">
            <w:pPr>
              <w:pStyle w:val="ListParagraph"/>
              <w:numPr>
                <w:ilvl w:val="0"/>
                <w:numId w:val="3"/>
              </w:numPr>
              <w:spacing w:after="0"/>
              <w:ind w:left="284" w:hanging="144"/>
            </w:pPr>
            <w:r>
              <w:t xml:space="preserve">government </w:t>
            </w:r>
          </w:p>
          <w:p w14:paraId="4EF21CC1" w14:textId="697F5973" w:rsidR="00564693" w:rsidRDefault="00564693" w:rsidP="000806E4">
            <w:pPr>
              <w:pStyle w:val="ListParagraph"/>
              <w:numPr>
                <w:ilvl w:val="0"/>
                <w:numId w:val="3"/>
              </w:numPr>
              <w:spacing w:after="0"/>
              <w:ind w:left="284" w:hanging="144"/>
            </w:pPr>
            <w:r>
              <w:t xml:space="preserve">whole population </w:t>
            </w:r>
          </w:p>
        </w:tc>
      </w:tr>
      <w:tr w:rsidR="00564693" w14:paraId="7AAB7DC6" w14:textId="779DD5B7" w:rsidTr="00F606DE">
        <w:trPr>
          <w:cantSplit/>
        </w:trPr>
        <w:tc>
          <w:tcPr>
            <w:tcW w:w="1796" w:type="dxa"/>
            <w:vMerge/>
          </w:tcPr>
          <w:p w14:paraId="0F3365FB" w14:textId="2AC3643C" w:rsidR="00564693" w:rsidRPr="00223A17" w:rsidRDefault="00564693" w:rsidP="00AF66F8">
            <w:pPr>
              <w:spacing w:after="0"/>
              <w:rPr>
                <w:b/>
                <w:bCs/>
              </w:rPr>
            </w:pPr>
          </w:p>
        </w:tc>
        <w:tc>
          <w:tcPr>
            <w:tcW w:w="2474" w:type="dxa"/>
          </w:tcPr>
          <w:p w14:paraId="280E24E0" w14:textId="77777777" w:rsidR="00564693" w:rsidRDefault="00564693" w:rsidP="00AF66F8">
            <w:pPr>
              <w:spacing w:after="0"/>
              <w:rPr>
                <w:b/>
                <w:bCs/>
              </w:rPr>
            </w:pPr>
          </w:p>
        </w:tc>
        <w:tc>
          <w:tcPr>
            <w:tcW w:w="6332" w:type="dxa"/>
          </w:tcPr>
          <w:p w14:paraId="3E4B7829" w14:textId="6AFD060E" w:rsidR="00564693" w:rsidRDefault="00564693" w:rsidP="00AF66F8">
            <w:pPr>
              <w:spacing w:after="0"/>
              <w:rPr>
                <w:b/>
                <w:bCs/>
              </w:rPr>
            </w:pPr>
            <w:r>
              <w:rPr>
                <w:b/>
                <w:bCs/>
              </w:rPr>
              <w:t>Multicultural Centre for Women’s Health</w:t>
            </w:r>
            <w:r w:rsidR="003605EA">
              <w:rPr>
                <w:b/>
                <w:bCs/>
              </w:rPr>
              <w:t xml:space="preserve"> – </w:t>
            </w:r>
            <w:r>
              <w:rPr>
                <w:b/>
                <w:bCs/>
              </w:rPr>
              <w:t xml:space="preserve">Faith Communities Supporting Healthy Family Relationships </w:t>
            </w:r>
          </w:p>
          <w:p w14:paraId="41DC0F39" w14:textId="23AE1878" w:rsidR="00564693" w:rsidRPr="004B78FF" w:rsidRDefault="00564693" w:rsidP="00AF66F8">
            <w:pPr>
              <w:spacing w:after="0"/>
            </w:pPr>
            <w:r w:rsidRPr="00205539">
              <w:t>The Faith Communities Supporting Healthy Family Relationships project aim to contribute to the evidence base for</w:t>
            </w:r>
            <w:r>
              <w:t xml:space="preserve"> ‘</w:t>
            </w:r>
            <w:r w:rsidRPr="00205539">
              <w:t>what work</w:t>
            </w:r>
            <w:r>
              <w:t>’</w:t>
            </w:r>
            <w:r w:rsidRPr="00205539">
              <w:t xml:space="preserve"> within the faith communities.</w:t>
            </w:r>
            <w:r>
              <w:t xml:space="preserve"> It also aims to i</w:t>
            </w:r>
            <w:r w:rsidRPr="00205539">
              <w:t>ncrease knowledge about family violence, how to change attitudes and behaviours that condone family violence &amp; gender inequality.</w:t>
            </w:r>
          </w:p>
        </w:tc>
        <w:tc>
          <w:tcPr>
            <w:tcW w:w="3857" w:type="dxa"/>
            <w:gridSpan w:val="2"/>
          </w:tcPr>
          <w:p w14:paraId="7E8A4EF7" w14:textId="305FF8DA" w:rsidR="00564693" w:rsidRDefault="00564693" w:rsidP="000806E4">
            <w:pPr>
              <w:pStyle w:val="ListParagraph"/>
              <w:numPr>
                <w:ilvl w:val="0"/>
                <w:numId w:val="3"/>
              </w:numPr>
              <w:spacing w:after="0"/>
              <w:ind w:left="284" w:hanging="144"/>
            </w:pPr>
            <w:r>
              <w:t>gender inequality</w:t>
            </w:r>
          </w:p>
          <w:p w14:paraId="40E08A06" w14:textId="175D2FC0" w:rsidR="00564693" w:rsidRDefault="00564693" w:rsidP="000806E4">
            <w:pPr>
              <w:pStyle w:val="ListParagraph"/>
              <w:numPr>
                <w:ilvl w:val="0"/>
                <w:numId w:val="3"/>
              </w:numPr>
              <w:spacing w:after="0"/>
              <w:ind w:left="284" w:hanging="144"/>
            </w:pPr>
            <w:r>
              <w:t>family violence</w:t>
            </w:r>
          </w:p>
          <w:p w14:paraId="3498BA72" w14:textId="5677D90D" w:rsidR="00564693" w:rsidRDefault="00564693" w:rsidP="000806E4">
            <w:pPr>
              <w:pStyle w:val="ListParagraph"/>
              <w:numPr>
                <w:ilvl w:val="0"/>
                <w:numId w:val="3"/>
              </w:numPr>
              <w:spacing w:after="0"/>
              <w:ind w:left="284" w:hanging="144"/>
            </w:pPr>
            <w:r>
              <w:t>migrant women</w:t>
            </w:r>
          </w:p>
          <w:p w14:paraId="10D56639" w14:textId="699FD165" w:rsidR="00564693" w:rsidRDefault="00564693" w:rsidP="000806E4">
            <w:pPr>
              <w:pStyle w:val="ListParagraph"/>
              <w:numPr>
                <w:ilvl w:val="0"/>
                <w:numId w:val="3"/>
              </w:numPr>
              <w:spacing w:after="0"/>
              <w:ind w:left="284" w:hanging="144"/>
            </w:pPr>
            <w:r>
              <w:t>faith communities</w:t>
            </w:r>
          </w:p>
          <w:p w14:paraId="3240CAA9" w14:textId="6780D2AA" w:rsidR="00564693" w:rsidRDefault="00564693" w:rsidP="000806E4">
            <w:pPr>
              <w:pStyle w:val="ListParagraph"/>
              <w:numPr>
                <w:ilvl w:val="0"/>
                <w:numId w:val="3"/>
              </w:numPr>
              <w:spacing w:after="0"/>
              <w:ind w:left="284" w:hanging="144"/>
            </w:pPr>
            <w:r>
              <w:t xml:space="preserve">evidence base </w:t>
            </w:r>
          </w:p>
        </w:tc>
      </w:tr>
      <w:tr w:rsidR="00564693" w14:paraId="5B2265BA" w14:textId="6E07B9AB" w:rsidTr="00564693">
        <w:trPr>
          <w:cantSplit/>
        </w:trPr>
        <w:tc>
          <w:tcPr>
            <w:tcW w:w="1796" w:type="dxa"/>
            <w:vMerge/>
            <w:tcBorders>
              <w:bottom w:val="single" w:sz="4" w:space="0" w:color="auto"/>
            </w:tcBorders>
          </w:tcPr>
          <w:p w14:paraId="490468F6" w14:textId="77777777" w:rsidR="00564693" w:rsidRPr="00223A17" w:rsidRDefault="00564693" w:rsidP="00AF66F8">
            <w:pPr>
              <w:spacing w:after="0"/>
              <w:rPr>
                <w:b/>
                <w:bCs/>
              </w:rPr>
            </w:pPr>
          </w:p>
        </w:tc>
        <w:tc>
          <w:tcPr>
            <w:tcW w:w="2474" w:type="dxa"/>
            <w:tcBorders>
              <w:bottom w:val="single" w:sz="4" w:space="0" w:color="auto"/>
            </w:tcBorders>
          </w:tcPr>
          <w:p w14:paraId="26A50338" w14:textId="77777777" w:rsidR="00564693" w:rsidRDefault="00564693" w:rsidP="00AF66F8">
            <w:pPr>
              <w:spacing w:after="0"/>
              <w:rPr>
                <w:b/>
                <w:bCs/>
                <w:color w:val="046A38" w:themeColor="accent2"/>
                <w:sz w:val="28"/>
                <w:szCs w:val="28"/>
              </w:rPr>
            </w:pPr>
            <w:r w:rsidRPr="00801FA8">
              <w:rPr>
                <w:b/>
                <w:bCs/>
                <w:color w:val="046A38" w:themeColor="accent2"/>
                <w:sz w:val="28"/>
                <w:szCs w:val="28"/>
              </w:rPr>
              <w:t>*</w:t>
            </w:r>
          </w:p>
          <w:p w14:paraId="7A970162" w14:textId="23794B5F" w:rsidR="00564693" w:rsidRPr="00801FA8" w:rsidRDefault="00564693" w:rsidP="00AF66F8">
            <w:pPr>
              <w:spacing w:after="0"/>
              <w:rPr>
                <w:b/>
                <w:color w:val="046A38" w:themeColor="accent2"/>
                <w:sz w:val="28"/>
                <w:szCs w:val="28"/>
              </w:rPr>
            </w:pPr>
            <w:r w:rsidRPr="00801FA8">
              <w:rPr>
                <w:b/>
                <w:bCs/>
                <w:color w:val="86BC25" w:themeColor="accent1"/>
                <w:sz w:val="28"/>
                <w:szCs w:val="28"/>
              </w:rPr>
              <w:t>*</w:t>
            </w:r>
          </w:p>
        </w:tc>
        <w:tc>
          <w:tcPr>
            <w:tcW w:w="6332" w:type="dxa"/>
            <w:tcBorders>
              <w:bottom w:val="single" w:sz="4" w:space="0" w:color="auto"/>
            </w:tcBorders>
          </w:tcPr>
          <w:p w14:paraId="01DFEC50" w14:textId="07DE3383" w:rsidR="00564693" w:rsidRDefault="00564693" w:rsidP="00AF66F8">
            <w:pPr>
              <w:spacing w:after="0"/>
              <w:rPr>
                <w:b/>
                <w:bCs/>
              </w:rPr>
            </w:pPr>
            <w:r>
              <w:rPr>
                <w:b/>
                <w:bCs/>
              </w:rPr>
              <w:t>Women’s Health Victoria</w:t>
            </w:r>
            <w:r w:rsidR="003605EA">
              <w:rPr>
                <w:b/>
                <w:bCs/>
              </w:rPr>
              <w:t xml:space="preserve"> – </w:t>
            </w:r>
            <w:r>
              <w:rPr>
                <w:b/>
                <w:bCs/>
              </w:rPr>
              <w:t xml:space="preserve">Policy, </w:t>
            </w:r>
            <w:proofErr w:type="gramStart"/>
            <w:r>
              <w:rPr>
                <w:b/>
                <w:bCs/>
              </w:rPr>
              <w:t>research</w:t>
            </w:r>
            <w:proofErr w:type="gramEnd"/>
            <w:r>
              <w:rPr>
                <w:b/>
                <w:bCs/>
              </w:rPr>
              <w:t xml:space="preserve"> and advocacy</w:t>
            </w:r>
          </w:p>
          <w:p w14:paraId="493B8952" w14:textId="47036CC1" w:rsidR="00564693" w:rsidRPr="00A87AE1" w:rsidRDefault="00564693" w:rsidP="00AF66F8">
            <w:pPr>
              <w:spacing w:after="0"/>
            </w:pPr>
            <w:r w:rsidRPr="00A87AE1">
              <w:t>WHV engages in a range of policy, research and advocacy initiatives related to sexual violence and sexual harassment, including policy submissions, coordination of alliances and campaigns</w:t>
            </w:r>
          </w:p>
        </w:tc>
        <w:tc>
          <w:tcPr>
            <w:tcW w:w="3857" w:type="dxa"/>
            <w:gridSpan w:val="2"/>
          </w:tcPr>
          <w:p w14:paraId="13FA3FE7" w14:textId="19863004" w:rsidR="00564693" w:rsidRDefault="00564693" w:rsidP="000806E4">
            <w:pPr>
              <w:pStyle w:val="ListParagraph"/>
              <w:numPr>
                <w:ilvl w:val="0"/>
                <w:numId w:val="3"/>
              </w:numPr>
              <w:spacing w:after="0"/>
              <w:ind w:left="284" w:hanging="144"/>
            </w:pPr>
            <w:r>
              <w:t>sexual violence</w:t>
            </w:r>
          </w:p>
          <w:p w14:paraId="0028B009" w14:textId="5626D077" w:rsidR="00564693" w:rsidRDefault="00564693" w:rsidP="000806E4">
            <w:pPr>
              <w:pStyle w:val="ListParagraph"/>
              <w:numPr>
                <w:ilvl w:val="0"/>
                <w:numId w:val="3"/>
              </w:numPr>
              <w:spacing w:after="0"/>
              <w:ind w:left="284" w:hanging="144"/>
            </w:pPr>
            <w:r>
              <w:t>sexual harassment</w:t>
            </w:r>
          </w:p>
          <w:p w14:paraId="092B1F2B" w14:textId="011E315C" w:rsidR="00564693" w:rsidRDefault="00564693" w:rsidP="000806E4">
            <w:pPr>
              <w:pStyle w:val="ListParagraph"/>
              <w:numPr>
                <w:ilvl w:val="0"/>
                <w:numId w:val="3"/>
              </w:numPr>
              <w:spacing w:after="0"/>
              <w:ind w:left="284" w:hanging="144"/>
            </w:pPr>
            <w:r>
              <w:t>research</w:t>
            </w:r>
          </w:p>
          <w:p w14:paraId="1082E72C" w14:textId="1B237939" w:rsidR="00564693" w:rsidRDefault="00564693" w:rsidP="000806E4">
            <w:pPr>
              <w:pStyle w:val="ListParagraph"/>
              <w:numPr>
                <w:ilvl w:val="0"/>
                <w:numId w:val="3"/>
              </w:numPr>
              <w:spacing w:after="0"/>
              <w:ind w:left="284" w:hanging="144"/>
            </w:pPr>
            <w:r>
              <w:t>policy</w:t>
            </w:r>
          </w:p>
          <w:p w14:paraId="0C0FF478" w14:textId="619B47CF" w:rsidR="00564693" w:rsidRDefault="00564693" w:rsidP="000806E4">
            <w:pPr>
              <w:pStyle w:val="ListParagraph"/>
              <w:numPr>
                <w:ilvl w:val="0"/>
                <w:numId w:val="3"/>
              </w:numPr>
              <w:spacing w:after="0"/>
              <w:ind w:left="284" w:hanging="144"/>
            </w:pPr>
            <w:r>
              <w:t xml:space="preserve">advocacy </w:t>
            </w:r>
          </w:p>
        </w:tc>
      </w:tr>
      <w:tr w:rsidR="00564693" w14:paraId="60136253" w14:textId="5D2D1631" w:rsidTr="00564693">
        <w:trPr>
          <w:cantSplit/>
        </w:trPr>
        <w:tc>
          <w:tcPr>
            <w:tcW w:w="1796" w:type="dxa"/>
            <w:vMerge w:val="restart"/>
            <w:tcBorders>
              <w:top w:val="single" w:sz="4" w:space="0" w:color="auto"/>
            </w:tcBorders>
          </w:tcPr>
          <w:p w14:paraId="203E561E" w14:textId="096E3235" w:rsidR="00564693" w:rsidRPr="00564693" w:rsidRDefault="00564693" w:rsidP="00AF66F8">
            <w:pPr>
              <w:spacing w:after="0"/>
            </w:pPr>
            <w:r>
              <w:rPr>
                <w:b/>
                <w:bCs/>
              </w:rPr>
              <w:t xml:space="preserve">Victoria </w:t>
            </w:r>
            <w:r>
              <w:t xml:space="preserve">cont. </w:t>
            </w:r>
          </w:p>
        </w:tc>
        <w:tc>
          <w:tcPr>
            <w:tcW w:w="2474" w:type="dxa"/>
          </w:tcPr>
          <w:p w14:paraId="7AAD5074" w14:textId="77777777" w:rsidR="00564693" w:rsidRDefault="00564693" w:rsidP="00AF66F8">
            <w:pPr>
              <w:spacing w:after="0"/>
              <w:rPr>
                <w:b/>
                <w:bCs/>
              </w:rPr>
            </w:pPr>
          </w:p>
        </w:tc>
        <w:tc>
          <w:tcPr>
            <w:tcW w:w="6332" w:type="dxa"/>
          </w:tcPr>
          <w:p w14:paraId="6117085C" w14:textId="726AD5C5" w:rsidR="00564693" w:rsidRDefault="00564693" w:rsidP="00AF66F8">
            <w:pPr>
              <w:spacing w:after="0"/>
              <w:rPr>
                <w:b/>
                <w:bCs/>
              </w:rPr>
            </w:pPr>
            <w:r>
              <w:rPr>
                <w:b/>
                <w:bCs/>
              </w:rPr>
              <w:t>Multicultural Centre for Women’s Health</w:t>
            </w:r>
            <w:r w:rsidR="003605EA">
              <w:rPr>
                <w:b/>
                <w:bCs/>
              </w:rPr>
              <w:t xml:space="preserve"> – </w:t>
            </w:r>
            <w:r>
              <w:rPr>
                <w:b/>
                <w:bCs/>
              </w:rPr>
              <w:t>MUSES</w:t>
            </w:r>
          </w:p>
          <w:p w14:paraId="127A8FD9" w14:textId="4232DA48" w:rsidR="00564693" w:rsidRPr="003E2D16" w:rsidRDefault="00564693" w:rsidP="00AF66F8">
            <w:pPr>
              <w:spacing w:after="0"/>
            </w:pPr>
            <w:r w:rsidRPr="003E2D16">
              <w:t>This initiative is research that aims to support settlement services that support women and families experiencing violence.</w:t>
            </w:r>
          </w:p>
        </w:tc>
        <w:tc>
          <w:tcPr>
            <w:tcW w:w="3857" w:type="dxa"/>
            <w:gridSpan w:val="2"/>
          </w:tcPr>
          <w:p w14:paraId="279BA383" w14:textId="28B24F4F" w:rsidR="00564693" w:rsidRDefault="00564693" w:rsidP="000806E4">
            <w:pPr>
              <w:pStyle w:val="ListParagraph"/>
              <w:numPr>
                <w:ilvl w:val="0"/>
                <w:numId w:val="3"/>
              </w:numPr>
              <w:spacing w:after="0"/>
              <w:ind w:left="284" w:hanging="144"/>
            </w:pPr>
            <w:r>
              <w:t>women and family experiencing violence</w:t>
            </w:r>
          </w:p>
          <w:p w14:paraId="0A4EF3E5" w14:textId="24FFC8A7" w:rsidR="00564693" w:rsidRDefault="00564693" w:rsidP="000806E4">
            <w:pPr>
              <w:pStyle w:val="ListParagraph"/>
              <w:numPr>
                <w:ilvl w:val="0"/>
                <w:numId w:val="3"/>
              </w:numPr>
              <w:spacing w:after="0"/>
              <w:ind w:left="284" w:hanging="144"/>
            </w:pPr>
            <w:r>
              <w:t>multicultural women</w:t>
            </w:r>
          </w:p>
          <w:p w14:paraId="49F459B7" w14:textId="318AC151" w:rsidR="00564693" w:rsidRDefault="00564693" w:rsidP="000806E4">
            <w:pPr>
              <w:pStyle w:val="ListParagraph"/>
              <w:numPr>
                <w:ilvl w:val="0"/>
                <w:numId w:val="3"/>
              </w:numPr>
              <w:spacing w:after="0"/>
              <w:ind w:left="284" w:hanging="144"/>
            </w:pPr>
            <w:r>
              <w:t>research</w:t>
            </w:r>
          </w:p>
          <w:p w14:paraId="02ED2E3C" w14:textId="4798BF6B" w:rsidR="00564693" w:rsidRPr="004E1217" w:rsidRDefault="00564693" w:rsidP="00A42D69">
            <w:pPr>
              <w:spacing w:after="0"/>
            </w:pPr>
          </w:p>
        </w:tc>
      </w:tr>
      <w:tr w:rsidR="00564693" w14:paraId="2AFD1923" w14:textId="02602570" w:rsidTr="00564693">
        <w:trPr>
          <w:cantSplit/>
        </w:trPr>
        <w:tc>
          <w:tcPr>
            <w:tcW w:w="1796" w:type="dxa"/>
            <w:vMerge/>
          </w:tcPr>
          <w:p w14:paraId="7267830B" w14:textId="77777777" w:rsidR="00564693" w:rsidRPr="00223A17" w:rsidRDefault="00564693" w:rsidP="00AF66F8">
            <w:pPr>
              <w:spacing w:after="0"/>
              <w:rPr>
                <w:b/>
                <w:bCs/>
              </w:rPr>
            </w:pPr>
          </w:p>
        </w:tc>
        <w:tc>
          <w:tcPr>
            <w:tcW w:w="2474" w:type="dxa"/>
          </w:tcPr>
          <w:p w14:paraId="1F6A673B" w14:textId="77777777" w:rsidR="00564693" w:rsidRDefault="00564693" w:rsidP="00AF66F8">
            <w:pPr>
              <w:spacing w:after="0"/>
              <w:rPr>
                <w:b/>
                <w:bCs/>
              </w:rPr>
            </w:pPr>
          </w:p>
        </w:tc>
        <w:tc>
          <w:tcPr>
            <w:tcW w:w="6332" w:type="dxa"/>
          </w:tcPr>
          <w:p w14:paraId="2BC87CD3" w14:textId="0797D4B7" w:rsidR="00564693" w:rsidRDefault="00564693" w:rsidP="00AF66F8">
            <w:pPr>
              <w:spacing w:after="0"/>
              <w:rPr>
                <w:b/>
                <w:bCs/>
              </w:rPr>
            </w:pPr>
            <w:r>
              <w:rPr>
                <w:b/>
                <w:bCs/>
              </w:rPr>
              <w:t>Domestic Violence Victoria</w:t>
            </w:r>
            <w:r w:rsidR="003605EA">
              <w:rPr>
                <w:b/>
                <w:bCs/>
              </w:rPr>
              <w:t xml:space="preserve"> – </w:t>
            </w:r>
            <w:r>
              <w:rPr>
                <w:b/>
                <w:bCs/>
              </w:rPr>
              <w:t>Unite Against Family Violence</w:t>
            </w:r>
          </w:p>
          <w:p w14:paraId="081B308A" w14:textId="3C0934DA" w:rsidR="00564693" w:rsidRPr="000B0750" w:rsidRDefault="00564693" w:rsidP="00AF66F8">
            <w:pPr>
              <w:spacing w:after="0"/>
            </w:pPr>
            <w:r w:rsidRPr="005B7A93">
              <w:t>This initiative is a campaign is asking all political parties to unite and commit to long-term support for funding the family violence reforms.</w:t>
            </w:r>
          </w:p>
        </w:tc>
        <w:tc>
          <w:tcPr>
            <w:tcW w:w="3857" w:type="dxa"/>
            <w:gridSpan w:val="2"/>
          </w:tcPr>
          <w:p w14:paraId="021E7CD0" w14:textId="7A2262AC" w:rsidR="00564693" w:rsidRDefault="00564693" w:rsidP="000806E4">
            <w:pPr>
              <w:pStyle w:val="ListParagraph"/>
              <w:numPr>
                <w:ilvl w:val="0"/>
                <w:numId w:val="3"/>
              </w:numPr>
              <w:spacing w:after="0"/>
              <w:ind w:left="284" w:hanging="144"/>
            </w:pPr>
            <w:r>
              <w:t>family violence</w:t>
            </w:r>
          </w:p>
          <w:p w14:paraId="2D4769E9" w14:textId="1BC9B66A" w:rsidR="00564693" w:rsidRDefault="00564693" w:rsidP="000806E4">
            <w:pPr>
              <w:pStyle w:val="ListParagraph"/>
              <w:numPr>
                <w:ilvl w:val="0"/>
                <w:numId w:val="3"/>
              </w:numPr>
              <w:spacing w:after="0"/>
              <w:ind w:left="284" w:hanging="144"/>
            </w:pPr>
            <w:r>
              <w:t>government</w:t>
            </w:r>
          </w:p>
          <w:p w14:paraId="1621D535" w14:textId="3D560F58" w:rsidR="00564693" w:rsidRDefault="00564693" w:rsidP="000806E4">
            <w:pPr>
              <w:pStyle w:val="ListParagraph"/>
              <w:numPr>
                <w:ilvl w:val="0"/>
                <w:numId w:val="3"/>
              </w:numPr>
              <w:spacing w:after="0"/>
              <w:ind w:left="284" w:hanging="144"/>
            </w:pPr>
            <w:r>
              <w:t xml:space="preserve">campaigns </w:t>
            </w:r>
          </w:p>
        </w:tc>
      </w:tr>
      <w:tr w:rsidR="00564693" w14:paraId="3640A6D0" w14:textId="0F1E1E7A" w:rsidTr="00F606DE">
        <w:trPr>
          <w:cantSplit/>
        </w:trPr>
        <w:tc>
          <w:tcPr>
            <w:tcW w:w="1796" w:type="dxa"/>
            <w:vMerge/>
          </w:tcPr>
          <w:p w14:paraId="23D4D215" w14:textId="77777777" w:rsidR="00564693" w:rsidRPr="00223A17" w:rsidRDefault="00564693" w:rsidP="00AF66F8">
            <w:pPr>
              <w:spacing w:after="0"/>
              <w:rPr>
                <w:b/>
                <w:bCs/>
              </w:rPr>
            </w:pPr>
          </w:p>
        </w:tc>
        <w:tc>
          <w:tcPr>
            <w:tcW w:w="2474" w:type="dxa"/>
            <w:tcBorders>
              <w:bottom w:val="single" w:sz="4" w:space="0" w:color="auto"/>
            </w:tcBorders>
          </w:tcPr>
          <w:p w14:paraId="58CBFE97" w14:textId="77777777" w:rsidR="00564693" w:rsidRDefault="00564693" w:rsidP="00AF66F8">
            <w:pPr>
              <w:spacing w:after="0"/>
              <w:rPr>
                <w:b/>
                <w:bCs/>
              </w:rPr>
            </w:pPr>
          </w:p>
        </w:tc>
        <w:tc>
          <w:tcPr>
            <w:tcW w:w="6332" w:type="dxa"/>
            <w:tcBorders>
              <w:top w:val="single" w:sz="4" w:space="0" w:color="auto"/>
              <w:bottom w:val="single" w:sz="4" w:space="0" w:color="auto"/>
            </w:tcBorders>
          </w:tcPr>
          <w:p w14:paraId="2CD2A695" w14:textId="66C8248E" w:rsidR="00564693" w:rsidRDefault="00564693" w:rsidP="00AF66F8">
            <w:pPr>
              <w:spacing w:after="0"/>
              <w:rPr>
                <w:b/>
                <w:bCs/>
              </w:rPr>
            </w:pPr>
            <w:r>
              <w:rPr>
                <w:b/>
                <w:bCs/>
              </w:rPr>
              <w:t>Women’s Health Victoria</w:t>
            </w:r>
            <w:r w:rsidR="003605EA">
              <w:rPr>
                <w:b/>
                <w:bCs/>
              </w:rPr>
              <w:t xml:space="preserve"> – </w:t>
            </w:r>
            <w:r>
              <w:rPr>
                <w:b/>
                <w:bCs/>
              </w:rPr>
              <w:t>Victoria Women’s Health Atlas</w:t>
            </w:r>
          </w:p>
          <w:p w14:paraId="368C2AD3" w14:textId="5B2A9CED" w:rsidR="00564693" w:rsidRPr="004750DF" w:rsidRDefault="00564693" w:rsidP="00AF66F8">
            <w:pPr>
              <w:spacing w:after="0"/>
            </w:pPr>
            <w:r>
              <w:t>This initiative is an</w:t>
            </w:r>
            <w:r w:rsidRPr="00E7150D">
              <w:t xml:space="preserve"> interactive too</w:t>
            </w:r>
            <w:r>
              <w:t>. That aims to</w:t>
            </w:r>
            <w:r w:rsidRPr="00E7150D">
              <w:t xml:space="preserve"> illustrates the relationship between gender and health</w:t>
            </w:r>
            <w:r>
              <w:t xml:space="preserve">. </w:t>
            </w:r>
            <w:r w:rsidRPr="00E7150D">
              <w:t>The Atlas provides easy access to sex-specific data on a range of key health and socioeconomic issues that affect Victorian women.</w:t>
            </w:r>
          </w:p>
        </w:tc>
        <w:tc>
          <w:tcPr>
            <w:tcW w:w="3857" w:type="dxa"/>
            <w:gridSpan w:val="2"/>
            <w:tcBorders>
              <w:top w:val="single" w:sz="4" w:space="0" w:color="auto"/>
              <w:bottom w:val="single" w:sz="4" w:space="0" w:color="auto"/>
            </w:tcBorders>
          </w:tcPr>
          <w:p w14:paraId="5B3A8E51" w14:textId="7760FFD6" w:rsidR="00564693" w:rsidRDefault="00564693" w:rsidP="000806E4">
            <w:pPr>
              <w:pStyle w:val="ListParagraph"/>
              <w:numPr>
                <w:ilvl w:val="0"/>
                <w:numId w:val="3"/>
              </w:numPr>
              <w:spacing w:after="0"/>
              <w:ind w:left="284" w:hanging="144"/>
            </w:pPr>
            <w:r>
              <w:t>women’s health</w:t>
            </w:r>
          </w:p>
          <w:p w14:paraId="1663FCE6" w14:textId="365E4176" w:rsidR="00564693" w:rsidRDefault="00564693" w:rsidP="000806E4">
            <w:pPr>
              <w:pStyle w:val="ListParagraph"/>
              <w:numPr>
                <w:ilvl w:val="0"/>
                <w:numId w:val="3"/>
              </w:numPr>
              <w:spacing w:after="0"/>
              <w:ind w:left="284" w:hanging="144"/>
            </w:pPr>
            <w:r>
              <w:t>data</w:t>
            </w:r>
          </w:p>
          <w:p w14:paraId="3A53A729" w14:textId="7664422E" w:rsidR="00564693" w:rsidRDefault="00564693" w:rsidP="000806E4">
            <w:pPr>
              <w:pStyle w:val="ListParagraph"/>
              <w:numPr>
                <w:ilvl w:val="0"/>
                <w:numId w:val="3"/>
              </w:numPr>
              <w:spacing w:after="0"/>
              <w:ind w:left="284" w:hanging="144"/>
            </w:pPr>
            <w:r>
              <w:t xml:space="preserve">online </w:t>
            </w:r>
          </w:p>
        </w:tc>
      </w:tr>
      <w:tr w:rsidR="00564693" w14:paraId="442478F6" w14:textId="384C99AC" w:rsidTr="00F606DE">
        <w:trPr>
          <w:cantSplit/>
        </w:trPr>
        <w:tc>
          <w:tcPr>
            <w:tcW w:w="1796" w:type="dxa"/>
            <w:vMerge/>
            <w:tcBorders>
              <w:bottom w:val="nil"/>
            </w:tcBorders>
          </w:tcPr>
          <w:p w14:paraId="41F84326" w14:textId="6388DD57" w:rsidR="00564693" w:rsidRPr="00223A17" w:rsidRDefault="00564693" w:rsidP="00AF66F8">
            <w:pPr>
              <w:spacing w:after="0"/>
              <w:rPr>
                <w:b/>
                <w:bCs/>
              </w:rPr>
            </w:pPr>
          </w:p>
        </w:tc>
        <w:tc>
          <w:tcPr>
            <w:tcW w:w="2474" w:type="dxa"/>
            <w:tcBorders>
              <w:top w:val="single" w:sz="4" w:space="0" w:color="auto"/>
              <w:bottom w:val="single" w:sz="4" w:space="0" w:color="auto"/>
            </w:tcBorders>
          </w:tcPr>
          <w:p w14:paraId="2D72EC39" w14:textId="77777777" w:rsidR="00564693" w:rsidRDefault="00564693" w:rsidP="00AF66F8">
            <w:pPr>
              <w:spacing w:after="0"/>
              <w:rPr>
                <w:b/>
                <w:bCs/>
              </w:rPr>
            </w:pPr>
          </w:p>
        </w:tc>
        <w:tc>
          <w:tcPr>
            <w:tcW w:w="6332" w:type="dxa"/>
            <w:tcBorders>
              <w:top w:val="single" w:sz="4" w:space="0" w:color="auto"/>
              <w:bottom w:val="single" w:sz="4" w:space="0" w:color="auto"/>
            </w:tcBorders>
          </w:tcPr>
          <w:p w14:paraId="40B3A275" w14:textId="272F3EA5" w:rsidR="00564693" w:rsidRDefault="00564693" w:rsidP="00AF66F8">
            <w:pPr>
              <w:spacing w:after="0"/>
              <w:rPr>
                <w:b/>
                <w:bCs/>
              </w:rPr>
            </w:pPr>
            <w:r>
              <w:rPr>
                <w:b/>
                <w:bCs/>
              </w:rPr>
              <w:t>Women’s Health Victoria</w:t>
            </w:r>
            <w:r w:rsidR="003605EA">
              <w:rPr>
                <w:b/>
                <w:bCs/>
              </w:rPr>
              <w:t xml:space="preserve"> – </w:t>
            </w:r>
            <w:r>
              <w:rPr>
                <w:b/>
                <w:bCs/>
              </w:rPr>
              <w:t>Gender equality in advertising project</w:t>
            </w:r>
          </w:p>
          <w:p w14:paraId="6C34EB2F" w14:textId="3B9755E5" w:rsidR="00564693" w:rsidRPr="00A269DA" w:rsidRDefault="00564693" w:rsidP="00AF66F8">
            <w:pPr>
              <w:spacing w:after="0"/>
            </w:pPr>
            <w:r>
              <w:t xml:space="preserve">This initiative is a research project. It aims to take </w:t>
            </w:r>
            <w:r w:rsidRPr="000C38B5">
              <w:t xml:space="preserve">a system-wide approach to addressing gender inequality in advertising. It aims to transform ad industry culture, empower the </w:t>
            </w:r>
            <w:proofErr w:type="gramStart"/>
            <w:r w:rsidRPr="000C38B5">
              <w:t>community</w:t>
            </w:r>
            <w:proofErr w:type="gramEnd"/>
            <w:r w:rsidRPr="000C38B5">
              <w:t xml:space="preserve"> and strengthen regulation to promote gender equality and prevent violence against women in and through advertising.</w:t>
            </w:r>
          </w:p>
        </w:tc>
        <w:tc>
          <w:tcPr>
            <w:tcW w:w="3857" w:type="dxa"/>
            <w:gridSpan w:val="2"/>
            <w:tcBorders>
              <w:top w:val="single" w:sz="4" w:space="0" w:color="auto"/>
              <w:bottom w:val="single" w:sz="4" w:space="0" w:color="auto"/>
            </w:tcBorders>
          </w:tcPr>
          <w:p w14:paraId="527DE8D9" w14:textId="18CB9C92" w:rsidR="00564693" w:rsidRDefault="00564693" w:rsidP="000806E4">
            <w:pPr>
              <w:pStyle w:val="ListParagraph"/>
              <w:numPr>
                <w:ilvl w:val="0"/>
                <w:numId w:val="3"/>
              </w:numPr>
              <w:spacing w:after="0"/>
              <w:ind w:left="284" w:hanging="144"/>
            </w:pPr>
            <w:r>
              <w:t>gender equality</w:t>
            </w:r>
          </w:p>
          <w:p w14:paraId="0D968C8E" w14:textId="7619DE16" w:rsidR="00564693" w:rsidRDefault="00564693" w:rsidP="000806E4">
            <w:pPr>
              <w:pStyle w:val="ListParagraph"/>
              <w:numPr>
                <w:ilvl w:val="0"/>
                <w:numId w:val="3"/>
              </w:numPr>
              <w:spacing w:after="0"/>
              <w:ind w:left="284" w:hanging="144"/>
            </w:pPr>
            <w:r>
              <w:t>advertising industry</w:t>
            </w:r>
          </w:p>
          <w:p w14:paraId="5BF6B707" w14:textId="76231C30" w:rsidR="00564693" w:rsidRDefault="00564693" w:rsidP="000806E4">
            <w:pPr>
              <w:pStyle w:val="ListParagraph"/>
              <w:numPr>
                <w:ilvl w:val="0"/>
                <w:numId w:val="3"/>
              </w:numPr>
              <w:spacing w:after="0"/>
              <w:ind w:left="284" w:hanging="144"/>
            </w:pPr>
            <w:r>
              <w:t>research</w:t>
            </w:r>
          </w:p>
          <w:p w14:paraId="452F56DF" w14:textId="77777777" w:rsidR="00564693" w:rsidRPr="000C38B5" w:rsidRDefault="00564693" w:rsidP="000806E4">
            <w:pPr>
              <w:spacing w:after="0"/>
              <w:ind w:left="284"/>
            </w:pPr>
          </w:p>
        </w:tc>
      </w:tr>
      <w:tr w:rsidR="009113D7" w14:paraId="309EA535" w14:textId="0CD3A6E3" w:rsidTr="00564693">
        <w:trPr>
          <w:cantSplit/>
        </w:trPr>
        <w:tc>
          <w:tcPr>
            <w:tcW w:w="1796" w:type="dxa"/>
            <w:vMerge w:val="restart"/>
            <w:tcBorders>
              <w:top w:val="nil"/>
            </w:tcBorders>
          </w:tcPr>
          <w:p w14:paraId="003B8C43" w14:textId="4A22503E" w:rsidR="009113D7" w:rsidRPr="00223A17" w:rsidRDefault="009113D7" w:rsidP="00AF66F8">
            <w:pPr>
              <w:spacing w:after="0"/>
              <w:rPr>
                <w:b/>
                <w:bCs/>
              </w:rPr>
            </w:pPr>
          </w:p>
        </w:tc>
        <w:tc>
          <w:tcPr>
            <w:tcW w:w="2474" w:type="dxa"/>
          </w:tcPr>
          <w:p w14:paraId="619F1828" w14:textId="77777777" w:rsidR="009113D7" w:rsidRDefault="009113D7" w:rsidP="00AF66F8">
            <w:pPr>
              <w:spacing w:after="0"/>
              <w:rPr>
                <w:b/>
                <w:bCs/>
              </w:rPr>
            </w:pPr>
          </w:p>
        </w:tc>
        <w:tc>
          <w:tcPr>
            <w:tcW w:w="6332" w:type="dxa"/>
          </w:tcPr>
          <w:p w14:paraId="5F5B1E2D" w14:textId="5A82F85C" w:rsidR="009113D7" w:rsidRDefault="009113D7" w:rsidP="00AF66F8">
            <w:pPr>
              <w:spacing w:after="0"/>
              <w:rPr>
                <w:b/>
                <w:bCs/>
              </w:rPr>
            </w:pPr>
            <w:r>
              <w:rPr>
                <w:b/>
                <w:bCs/>
              </w:rPr>
              <w:t>Multicultural Centre for Women’s Health</w:t>
            </w:r>
            <w:r w:rsidR="003605EA">
              <w:rPr>
                <w:b/>
                <w:bCs/>
              </w:rPr>
              <w:t xml:space="preserve"> – </w:t>
            </w:r>
            <w:r>
              <w:rPr>
                <w:b/>
                <w:bCs/>
              </w:rPr>
              <w:t>Safer and Stronger Communities Pilot Project</w:t>
            </w:r>
          </w:p>
          <w:p w14:paraId="0780988C" w14:textId="4F248B98" w:rsidR="009113D7" w:rsidRPr="00062650" w:rsidRDefault="009113D7" w:rsidP="00AF66F8">
            <w:pPr>
              <w:spacing w:after="0"/>
            </w:pPr>
            <w:r w:rsidRPr="00626573">
              <w:t xml:space="preserve">Safer and Stronger Communities aims to learn more about what works best to prevent family violence in migrant and refugee communities by supporting organisations working on prevention. It aims to play </w:t>
            </w:r>
            <w:proofErr w:type="gramStart"/>
            <w:r w:rsidRPr="00626573">
              <w:t>an</w:t>
            </w:r>
            <w:proofErr w:type="gramEnd"/>
            <w:r w:rsidRPr="00626573">
              <w:t xml:space="preserve"> role in building the evidence base for what primary prevention strategies work best and why.</w:t>
            </w:r>
          </w:p>
        </w:tc>
        <w:tc>
          <w:tcPr>
            <w:tcW w:w="3857" w:type="dxa"/>
            <w:gridSpan w:val="2"/>
          </w:tcPr>
          <w:p w14:paraId="23D0E11C" w14:textId="06861990" w:rsidR="009113D7" w:rsidRDefault="009113D7" w:rsidP="000806E4">
            <w:pPr>
              <w:pStyle w:val="ListParagraph"/>
              <w:numPr>
                <w:ilvl w:val="0"/>
                <w:numId w:val="3"/>
              </w:numPr>
              <w:spacing w:after="0"/>
              <w:ind w:left="284" w:hanging="144"/>
            </w:pPr>
            <w:r>
              <w:t>family violence</w:t>
            </w:r>
          </w:p>
          <w:p w14:paraId="1420B35C" w14:textId="3376BB2E" w:rsidR="009113D7" w:rsidRDefault="009113D7" w:rsidP="000806E4">
            <w:pPr>
              <w:pStyle w:val="ListParagraph"/>
              <w:numPr>
                <w:ilvl w:val="0"/>
                <w:numId w:val="3"/>
              </w:numPr>
              <w:spacing w:after="0"/>
              <w:ind w:left="284" w:hanging="144"/>
            </w:pPr>
            <w:r>
              <w:t>migrant and refugee communities</w:t>
            </w:r>
          </w:p>
          <w:p w14:paraId="7027AFB7" w14:textId="70D5F96A" w:rsidR="009113D7" w:rsidRDefault="009113D7" w:rsidP="000806E4">
            <w:pPr>
              <w:pStyle w:val="ListParagraph"/>
              <w:numPr>
                <w:ilvl w:val="0"/>
                <w:numId w:val="3"/>
              </w:numPr>
              <w:spacing w:after="0"/>
              <w:ind w:left="284" w:hanging="144"/>
            </w:pPr>
            <w:r>
              <w:t xml:space="preserve">organisations </w:t>
            </w:r>
          </w:p>
          <w:p w14:paraId="6B68DACC" w14:textId="38E3BD55" w:rsidR="009113D7" w:rsidRDefault="009113D7" w:rsidP="000806E4">
            <w:pPr>
              <w:pStyle w:val="ListParagraph"/>
              <w:numPr>
                <w:ilvl w:val="0"/>
                <w:numId w:val="3"/>
              </w:numPr>
              <w:spacing w:after="0"/>
              <w:ind w:left="284" w:hanging="144"/>
            </w:pPr>
            <w:r>
              <w:t>pilot project</w:t>
            </w:r>
          </w:p>
        </w:tc>
      </w:tr>
      <w:tr w:rsidR="009113D7" w14:paraId="05CE22D0" w14:textId="25D768A5" w:rsidTr="00564693">
        <w:trPr>
          <w:cantSplit/>
        </w:trPr>
        <w:tc>
          <w:tcPr>
            <w:tcW w:w="1796" w:type="dxa"/>
            <w:vMerge/>
            <w:tcBorders>
              <w:top w:val="single" w:sz="4" w:space="0" w:color="000000" w:themeColor="text1"/>
            </w:tcBorders>
          </w:tcPr>
          <w:p w14:paraId="09FD425C" w14:textId="77777777" w:rsidR="009113D7" w:rsidRPr="00223A17" w:rsidRDefault="009113D7" w:rsidP="00AF66F8">
            <w:pPr>
              <w:spacing w:after="0"/>
              <w:rPr>
                <w:b/>
                <w:bCs/>
              </w:rPr>
            </w:pPr>
          </w:p>
        </w:tc>
        <w:tc>
          <w:tcPr>
            <w:tcW w:w="2474" w:type="dxa"/>
          </w:tcPr>
          <w:p w14:paraId="5A18F892" w14:textId="77777777" w:rsidR="009113D7" w:rsidRDefault="009113D7" w:rsidP="00AF66F8">
            <w:pPr>
              <w:spacing w:after="0"/>
              <w:rPr>
                <w:b/>
                <w:bCs/>
              </w:rPr>
            </w:pPr>
          </w:p>
        </w:tc>
        <w:tc>
          <w:tcPr>
            <w:tcW w:w="6332" w:type="dxa"/>
          </w:tcPr>
          <w:p w14:paraId="37EB26F7" w14:textId="5AF295D9" w:rsidR="009113D7" w:rsidRDefault="009113D7" w:rsidP="00AF66F8">
            <w:pPr>
              <w:spacing w:after="0"/>
              <w:rPr>
                <w:b/>
                <w:bCs/>
              </w:rPr>
            </w:pPr>
            <w:r>
              <w:rPr>
                <w:b/>
                <w:bCs/>
              </w:rPr>
              <w:t>Victoria Government-Victim Survivors’ Advisory Council</w:t>
            </w:r>
          </w:p>
          <w:p w14:paraId="53E780F0" w14:textId="53429AB6" w:rsidR="009113D7" w:rsidRDefault="009113D7" w:rsidP="00AF66F8">
            <w:pPr>
              <w:spacing w:after="0"/>
              <w:rPr>
                <w:b/>
                <w:bCs/>
              </w:rPr>
            </w:pPr>
            <w:r>
              <w:t xml:space="preserve">This initiative was created with the aim to give people with lived experience of family violence a voice and endure they are consulted in the family violence reform program. </w:t>
            </w:r>
          </w:p>
        </w:tc>
        <w:tc>
          <w:tcPr>
            <w:tcW w:w="3857" w:type="dxa"/>
            <w:gridSpan w:val="2"/>
          </w:tcPr>
          <w:p w14:paraId="67C827D4" w14:textId="0C531296" w:rsidR="009113D7" w:rsidRDefault="009113D7" w:rsidP="000806E4">
            <w:pPr>
              <w:pStyle w:val="ListParagraph"/>
              <w:numPr>
                <w:ilvl w:val="0"/>
                <w:numId w:val="3"/>
              </w:numPr>
              <w:spacing w:after="0"/>
              <w:ind w:left="284" w:hanging="144"/>
            </w:pPr>
            <w:r>
              <w:t>family violence</w:t>
            </w:r>
          </w:p>
          <w:p w14:paraId="04ACD4E0" w14:textId="4CDA401B" w:rsidR="009113D7" w:rsidRDefault="009113D7" w:rsidP="000806E4">
            <w:pPr>
              <w:pStyle w:val="ListParagraph"/>
              <w:numPr>
                <w:ilvl w:val="0"/>
                <w:numId w:val="3"/>
              </w:numPr>
              <w:spacing w:after="0"/>
              <w:ind w:left="284" w:hanging="144"/>
            </w:pPr>
            <w:r>
              <w:t>victims with lived experience</w:t>
            </w:r>
          </w:p>
          <w:p w14:paraId="734A55E5" w14:textId="2BE8B736" w:rsidR="009113D7" w:rsidRDefault="009113D7" w:rsidP="000806E4">
            <w:pPr>
              <w:pStyle w:val="ListParagraph"/>
              <w:numPr>
                <w:ilvl w:val="0"/>
                <w:numId w:val="3"/>
              </w:numPr>
              <w:spacing w:after="0"/>
              <w:ind w:left="284" w:hanging="144"/>
            </w:pPr>
            <w:r>
              <w:t>council</w:t>
            </w:r>
          </w:p>
        </w:tc>
      </w:tr>
      <w:tr w:rsidR="00926028" w14:paraId="44693302" w14:textId="4E151442" w:rsidTr="00F606DE">
        <w:trPr>
          <w:cantSplit/>
        </w:trPr>
        <w:tc>
          <w:tcPr>
            <w:tcW w:w="1796" w:type="dxa"/>
            <w:vMerge w:val="restart"/>
          </w:tcPr>
          <w:p w14:paraId="0C1AE14D" w14:textId="77777777" w:rsidR="00926028" w:rsidRPr="00223A17" w:rsidRDefault="00926028" w:rsidP="00AF66F8">
            <w:pPr>
              <w:spacing w:after="0"/>
              <w:rPr>
                <w:b/>
                <w:bCs/>
              </w:rPr>
            </w:pPr>
            <w:r w:rsidRPr="00223A17">
              <w:rPr>
                <w:b/>
                <w:bCs/>
              </w:rPr>
              <w:t>Western Australia</w:t>
            </w:r>
          </w:p>
        </w:tc>
        <w:tc>
          <w:tcPr>
            <w:tcW w:w="2474" w:type="dxa"/>
            <w:tcBorders>
              <w:bottom w:val="single" w:sz="4" w:space="0" w:color="auto"/>
            </w:tcBorders>
          </w:tcPr>
          <w:p w14:paraId="5053EBBF" w14:textId="77777777" w:rsidR="00926028" w:rsidRDefault="00926028" w:rsidP="00AF66F8">
            <w:pPr>
              <w:spacing w:after="0"/>
              <w:rPr>
                <w:b/>
                <w:bCs/>
              </w:rPr>
            </w:pPr>
          </w:p>
        </w:tc>
        <w:tc>
          <w:tcPr>
            <w:tcW w:w="6332" w:type="dxa"/>
            <w:tcBorders>
              <w:bottom w:val="single" w:sz="4" w:space="0" w:color="auto"/>
            </w:tcBorders>
          </w:tcPr>
          <w:p w14:paraId="6C01F87B" w14:textId="6D7ED901" w:rsidR="00926028" w:rsidRDefault="00926028" w:rsidP="00AF66F8">
            <w:pPr>
              <w:spacing w:after="0"/>
              <w:rPr>
                <w:b/>
                <w:bCs/>
              </w:rPr>
            </w:pPr>
            <w:r>
              <w:rPr>
                <w:b/>
                <w:bCs/>
              </w:rPr>
              <w:t>Equal Opportunity Commission WA</w:t>
            </w:r>
            <w:r w:rsidR="003605EA">
              <w:rPr>
                <w:b/>
                <w:bCs/>
              </w:rPr>
              <w:t xml:space="preserve"> – </w:t>
            </w:r>
            <w:r>
              <w:rPr>
                <w:b/>
                <w:bCs/>
              </w:rPr>
              <w:t>The Equal Opportunity Act</w:t>
            </w:r>
          </w:p>
          <w:p w14:paraId="7E41F9EC" w14:textId="40ED46F5" w:rsidR="00926028" w:rsidRPr="00BD2CB6" w:rsidRDefault="00926028" w:rsidP="00AF66F8">
            <w:pPr>
              <w:spacing w:after="0"/>
            </w:pPr>
            <w:r>
              <w:t xml:space="preserve">This initiative aims to promote equality of opportunity in WA and to provide remedies in respect of discrimination on the grounds of sex, pregnancy, race, religious or political conviction, or involving sexual harassment, age, racial harassment, gender assignment and sexual orientation. </w:t>
            </w:r>
          </w:p>
        </w:tc>
        <w:tc>
          <w:tcPr>
            <w:tcW w:w="3857" w:type="dxa"/>
            <w:gridSpan w:val="2"/>
          </w:tcPr>
          <w:p w14:paraId="6797D49B" w14:textId="5ACF0A2A" w:rsidR="00926028" w:rsidRDefault="00926028" w:rsidP="000806E4">
            <w:pPr>
              <w:pStyle w:val="ListParagraph"/>
              <w:numPr>
                <w:ilvl w:val="0"/>
                <w:numId w:val="3"/>
              </w:numPr>
              <w:spacing w:after="0"/>
              <w:ind w:left="284" w:hanging="144"/>
            </w:pPr>
            <w:r>
              <w:t>equality</w:t>
            </w:r>
          </w:p>
          <w:p w14:paraId="3D93B7D9" w14:textId="6670D05F" w:rsidR="00926028" w:rsidRDefault="00926028" w:rsidP="000806E4">
            <w:pPr>
              <w:pStyle w:val="ListParagraph"/>
              <w:numPr>
                <w:ilvl w:val="0"/>
                <w:numId w:val="3"/>
              </w:numPr>
              <w:spacing w:after="0"/>
              <w:ind w:left="284" w:hanging="144"/>
            </w:pPr>
            <w:r>
              <w:t>whole of population</w:t>
            </w:r>
          </w:p>
          <w:p w14:paraId="441DC05B" w14:textId="646C38EE" w:rsidR="00926028" w:rsidRPr="00C131ED" w:rsidRDefault="00926028" w:rsidP="000806E4">
            <w:pPr>
              <w:pStyle w:val="ListParagraph"/>
              <w:numPr>
                <w:ilvl w:val="0"/>
                <w:numId w:val="3"/>
              </w:numPr>
              <w:spacing w:after="0"/>
              <w:ind w:left="284" w:hanging="144"/>
            </w:pPr>
            <w:r>
              <w:t xml:space="preserve">legislation </w:t>
            </w:r>
          </w:p>
        </w:tc>
      </w:tr>
      <w:tr w:rsidR="00926028" w14:paraId="3978783C" w14:textId="6955A1BB" w:rsidTr="00F606DE">
        <w:trPr>
          <w:cantSplit/>
        </w:trPr>
        <w:tc>
          <w:tcPr>
            <w:tcW w:w="1796" w:type="dxa"/>
            <w:vMerge/>
          </w:tcPr>
          <w:p w14:paraId="1649A768" w14:textId="23BAE759" w:rsidR="00926028" w:rsidRPr="001C2250" w:rsidRDefault="00926028" w:rsidP="00AF66F8">
            <w:pPr>
              <w:spacing w:after="0"/>
            </w:pPr>
          </w:p>
        </w:tc>
        <w:tc>
          <w:tcPr>
            <w:tcW w:w="2474" w:type="dxa"/>
          </w:tcPr>
          <w:p w14:paraId="77FC025F" w14:textId="77777777" w:rsidR="00926028" w:rsidRDefault="00926028" w:rsidP="00AF66F8">
            <w:pPr>
              <w:spacing w:after="0"/>
              <w:rPr>
                <w:b/>
                <w:bCs/>
              </w:rPr>
            </w:pPr>
          </w:p>
        </w:tc>
        <w:tc>
          <w:tcPr>
            <w:tcW w:w="6332" w:type="dxa"/>
          </w:tcPr>
          <w:p w14:paraId="1E0BD6C7" w14:textId="3657F7AC" w:rsidR="00926028" w:rsidRDefault="00926028" w:rsidP="00AF66F8">
            <w:pPr>
              <w:spacing w:after="0"/>
              <w:rPr>
                <w:b/>
                <w:bCs/>
              </w:rPr>
            </w:pPr>
            <w:r>
              <w:rPr>
                <w:b/>
                <w:bCs/>
              </w:rPr>
              <w:t>Department of Communities, Child Protection and Family Support WA</w:t>
            </w:r>
            <w:r w:rsidR="003605EA">
              <w:rPr>
                <w:b/>
                <w:bCs/>
              </w:rPr>
              <w:t xml:space="preserve"> – </w:t>
            </w:r>
            <w:r>
              <w:rPr>
                <w:b/>
                <w:bCs/>
              </w:rPr>
              <w:t>Family and Domestic Violence Prevention Strategy to 2022</w:t>
            </w:r>
          </w:p>
          <w:p w14:paraId="22A7F1F0" w14:textId="67C54225" w:rsidR="00926028" w:rsidRPr="00F4392A" w:rsidRDefault="00926028" w:rsidP="00AF66F8">
            <w:pPr>
              <w:spacing w:after="0"/>
            </w:pPr>
            <w:r w:rsidRPr="00F4392A">
              <w:t>This initiative is a long-term Prevention Strategy that provides a framework for action over 10-year period until 2022. It aims to sets out a commitment by Western Australia to reduce the incidence of family and domestic violence through a focus on integration and reform over the longer</w:t>
            </w:r>
            <w:r w:rsidR="00E8319E">
              <w:t>-</w:t>
            </w:r>
            <w:r w:rsidRPr="00F4392A">
              <w:t>term.</w:t>
            </w:r>
          </w:p>
        </w:tc>
        <w:tc>
          <w:tcPr>
            <w:tcW w:w="3857" w:type="dxa"/>
            <w:gridSpan w:val="2"/>
          </w:tcPr>
          <w:p w14:paraId="4F482BD5" w14:textId="38D0A2EB" w:rsidR="00926028" w:rsidRDefault="00926028" w:rsidP="000806E4">
            <w:pPr>
              <w:pStyle w:val="ListParagraph"/>
              <w:numPr>
                <w:ilvl w:val="0"/>
                <w:numId w:val="3"/>
              </w:numPr>
              <w:spacing w:after="0"/>
              <w:ind w:left="284" w:hanging="144"/>
            </w:pPr>
            <w:r>
              <w:t>family and domestic violence</w:t>
            </w:r>
          </w:p>
          <w:p w14:paraId="65167660" w14:textId="1C7DAAB1" w:rsidR="00926028" w:rsidRDefault="00926028" w:rsidP="000806E4">
            <w:pPr>
              <w:pStyle w:val="ListParagraph"/>
              <w:numPr>
                <w:ilvl w:val="0"/>
                <w:numId w:val="3"/>
              </w:numPr>
              <w:spacing w:after="0"/>
              <w:ind w:left="284" w:hanging="144"/>
            </w:pPr>
            <w:r>
              <w:t>whole of population</w:t>
            </w:r>
          </w:p>
          <w:p w14:paraId="1FF94929" w14:textId="15877C48" w:rsidR="00926028" w:rsidRDefault="00E8319E" w:rsidP="000806E4">
            <w:pPr>
              <w:pStyle w:val="ListParagraph"/>
              <w:numPr>
                <w:ilvl w:val="0"/>
                <w:numId w:val="3"/>
              </w:numPr>
              <w:spacing w:after="0"/>
              <w:ind w:left="284" w:hanging="144"/>
            </w:pPr>
            <w:r>
              <w:t>long-term</w:t>
            </w:r>
            <w:r w:rsidR="00926028">
              <w:t xml:space="preserve"> prevention strategy </w:t>
            </w:r>
          </w:p>
        </w:tc>
      </w:tr>
      <w:tr w:rsidR="00926028" w14:paraId="4411D1C8" w14:textId="7BB458B3" w:rsidTr="00564693">
        <w:trPr>
          <w:cantSplit/>
        </w:trPr>
        <w:tc>
          <w:tcPr>
            <w:tcW w:w="1796" w:type="dxa"/>
            <w:vMerge/>
          </w:tcPr>
          <w:p w14:paraId="1D904EB1" w14:textId="77777777" w:rsidR="00926028" w:rsidRPr="00223A17" w:rsidRDefault="00926028" w:rsidP="00AF66F8">
            <w:pPr>
              <w:spacing w:after="0"/>
              <w:rPr>
                <w:b/>
                <w:bCs/>
              </w:rPr>
            </w:pPr>
          </w:p>
        </w:tc>
        <w:tc>
          <w:tcPr>
            <w:tcW w:w="2474" w:type="dxa"/>
          </w:tcPr>
          <w:p w14:paraId="7C6AF2C7" w14:textId="77777777" w:rsidR="00926028" w:rsidRDefault="00926028" w:rsidP="00AF66F8">
            <w:pPr>
              <w:spacing w:after="0"/>
              <w:rPr>
                <w:b/>
                <w:bCs/>
              </w:rPr>
            </w:pPr>
          </w:p>
        </w:tc>
        <w:tc>
          <w:tcPr>
            <w:tcW w:w="6332" w:type="dxa"/>
          </w:tcPr>
          <w:p w14:paraId="51A1DB2D" w14:textId="61A09817" w:rsidR="00926028" w:rsidRDefault="00926028" w:rsidP="00AF66F8">
            <w:pPr>
              <w:spacing w:after="0"/>
              <w:rPr>
                <w:b/>
                <w:bCs/>
              </w:rPr>
            </w:pPr>
            <w:r>
              <w:rPr>
                <w:b/>
                <w:bCs/>
              </w:rPr>
              <w:t>Department of Communities WA</w:t>
            </w:r>
            <w:r w:rsidR="003605EA">
              <w:rPr>
                <w:b/>
                <w:bCs/>
              </w:rPr>
              <w:t xml:space="preserve"> – </w:t>
            </w:r>
            <w:r>
              <w:rPr>
                <w:b/>
                <w:bCs/>
              </w:rPr>
              <w:t>Stronger Together</w:t>
            </w:r>
            <w:r w:rsidR="003605EA">
              <w:rPr>
                <w:b/>
                <w:bCs/>
              </w:rPr>
              <w:t xml:space="preserve"> – </w:t>
            </w:r>
            <w:r>
              <w:rPr>
                <w:b/>
                <w:bCs/>
              </w:rPr>
              <w:t>WA’s Plan for Gender Equality</w:t>
            </w:r>
          </w:p>
          <w:p w14:paraId="442798EB" w14:textId="23C18133" w:rsidR="00926028" w:rsidRPr="00012BDF" w:rsidRDefault="00926028" w:rsidP="00AF66F8">
            <w:pPr>
              <w:spacing w:after="0"/>
            </w:pPr>
            <w:r w:rsidRPr="00012BDF">
              <w:t xml:space="preserve">This initiative is the State Government's plan to address gender inequality in WA The plan provides a framework for coordinated action by Government, business, </w:t>
            </w:r>
            <w:proofErr w:type="gramStart"/>
            <w:r w:rsidRPr="00012BDF">
              <w:t>organisations</w:t>
            </w:r>
            <w:proofErr w:type="gramEnd"/>
            <w:r w:rsidRPr="00012BDF">
              <w:t xml:space="preserve"> and individuals to advance gender equality over the next 10 years. The aim is that women and girls in WA live and work safely.</w:t>
            </w:r>
          </w:p>
        </w:tc>
        <w:tc>
          <w:tcPr>
            <w:tcW w:w="3857" w:type="dxa"/>
            <w:gridSpan w:val="2"/>
          </w:tcPr>
          <w:p w14:paraId="0E3355D1" w14:textId="3DF1D8E2" w:rsidR="00926028" w:rsidRDefault="00926028" w:rsidP="000806E4">
            <w:pPr>
              <w:pStyle w:val="ListParagraph"/>
              <w:numPr>
                <w:ilvl w:val="0"/>
                <w:numId w:val="3"/>
              </w:numPr>
              <w:spacing w:after="0"/>
              <w:ind w:left="284" w:hanging="144"/>
            </w:pPr>
            <w:r>
              <w:t>gender equality</w:t>
            </w:r>
          </w:p>
          <w:p w14:paraId="4641EA38" w14:textId="6E967907" w:rsidR="00926028" w:rsidRDefault="00926028" w:rsidP="000806E4">
            <w:pPr>
              <w:pStyle w:val="ListParagraph"/>
              <w:numPr>
                <w:ilvl w:val="0"/>
                <w:numId w:val="3"/>
              </w:numPr>
              <w:spacing w:after="0"/>
              <w:ind w:left="284" w:hanging="144"/>
            </w:pPr>
            <w:r>
              <w:t xml:space="preserve">Government, businesses, </w:t>
            </w:r>
            <w:proofErr w:type="gramStart"/>
            <w:r>
              <w:t>organisation</w:t>
            </w:r>
            <w:proofErr w:type="gramEnd"/>
            <w:r>
              <w:t xml:space="preserve"> and individuals </w:t>
            </w:r>
          </w:p>
          <w:p w14:paraId="3E224730" w14:textId="68F7967A" w:rsidR="00926028" w:rsidRDefault="00E8319E" w:rsidP="000806E4">
            <w:pPr>
              <w:pStyle w:val="ListParagraph"/>
              <w:numPr>
                <w:ilvl w:val="0"/>
                <w:numId w:val="3"/>
              </w:numPr>
              <w:spacing w:after="0"/>
              <w:ind w:left="284" w:hanging="144"/>
            </w:pPr>
            <w:r>
              <w:t>long-term</w:t>
            </w:r>
            <w:r w:rsidR="00926028">
              <w:t xml:space="preserve"> strategy</w:t>
            </w:r>
          </w:p>
        </w:tc>
      </w:tr>
      <w:bookmarkEnd w:id="143"/>
    </w:tbl>
    <w:p w14:paraId="6365CA2D" w14:textId="77777777" w:rsidR="00564693" w:rsidRDefault="00564693" w:rsidP="00AF66F8"/>
    <w:p w14:paraId="1AC46771" w14:textId="77777777" w:rsidR="001A3C54" w:rsidRDefault="001A3C54" w:rsidP="00AF66F8"/>
    <w:p w14:paraId="1DAE587B" w14:textId="119906EC" w:rsidR="00A529A3" w:rsidRDefault="00A529A3" w:rsidP="00AF66F8">
      <w:pPr>
        <w:sectPr w:rsidR="00A529A3" w:rsidSect="00CB4D9C">
          <w:pgSz w:w="16838" w:h="11906" w:orient="landscape" w:code="9"/>
          <w:pgMar w:top="1440" w:right="707" w:bottom="1440" w:left="851" w:header="680" w:footer="425" w:gutter="0"/>
          <w:cols w:space="284"/>
          <w:docGrid w:linePitch="360"/>
        </w:sectPr>
      </w:pPr>
    </w:p>
    <w:p w14:paraId="4F9735A6" w14:textId="72E2B308" w:rsidR="002C1140" w:rsidRDefault="00AE43E3" w:rsidP="00AE43E3">
      <w:pPr>
        <w:pStyle w:val="Heading1un-numbered"/>
      </w:pPr>
      <w:bookmarkStart w:id="144" w:name="_Toc46924116"/>
      <w:r>
        <w:t>Appendix A</w:t>
      </w:r>
      <w:r w:rsidR="001479CE">
        <w:t>:</w:t>
      </w:r>
      <w:r w:rsidR="00D24513">
        <w:t xml:space="preserve"> S</w:t>
      </w:r>
      <w:r w:rsidR="00DF4287">
        <w:t>takeholders consulted</w:t>
      </w:r>
      <w:bookmarkEnd w:id="144"/>
    </w:p>
    <w:p w14:paraId="175FF65F" w14:textId="27076CB5" w:rsidR="0016221C" w:rsidRPr="0016221C" w:rsidRDefault="0016221C" w:rsidP="0016221C">
      <w:r>
        <w:t>The below provide</w:t>
      </w:r>
      <w:r w:rsidR="00E147A9">
        <w:t>s</w:t>
      </w:r>
      <w:r>
        <w:t xml:space="preserve"> an overview of </w:t>
      </w:r>
      <w:r w:rsidR="00E147A9">
        <w:t>stakeholders consulted</w:t>
      </w:r>
      <w:r w:rsidR="00253EA2">
        <w:t xml:space="preserve"> by jurisdiction and stakeholder type</w:t>
      </w:r>
      <w:r w:rsidR="00E147A9">
        <w:t>.</w:t>
      </w:r>
      <w:r w:rsidR="00253EA2">
        <w:t xml:space="preserve"> This is followed by the full list of stakeholders engaged.</w:t>
      </w:r>
    </w:p>
    <w:p w14:paraId="76F20F12" w14:textId="29DE0286" w:rsidR="002C1140" w:rsidRDefault="00D24513" w:rsidP="00D24513">
      <w:pPr>
        <w:pStyle w:val="AppendixTableCaption"/>
      </w:pPr>
      <w:bookmarkStart w:id="145" w:name="_Toc46923977"/>
      <w:r>
        <w:t xml:space="preserve">: </w:t>
      </w:r>
      <w:r w:rsidR="001F3E8B">
        <w:t xml:space="preserve">Consultations by </w:t>
      </w:r>
      <w:r w:rsidR="00897163">
        <w:t>jurisdiction</w:t>
      </w:r>
      <w:bookmarkEnd w:id="145"/>
    </w:p>
    <w:tbl>
      <w:tblPr>
        <w:tblStyle w:val="Deloittetable"/>
        <w:tblW w:w="5000" w:type="pct"/>
        <w:tblLook w:val="0420" w:firstRow="1" w:lastRow="0" w:firstColumn="0" w:lastColumn="0" w:noHBand="0" w:noVBand="1"/>
      </w:tblPr>
      <w:tblGrid>
        <w:gridCol w:w="7088"/>
        <w:gridCol w:w="3260"/>
      </w:tblGrid>
      <w:tr w:rsidR="00C55BD3" w:rsidRPr="00867F5E" w14:paraId="7DCF7E59" w14:textId="77777777" w:rsidTr="00F62DE6">
        <w:trPr>
          <w:cnfStyle w:val="100000000000" w:firstRow="1" w:lastRow="0" w:firstColumn="0" w:lastColumn="0" w:oddVBand="0" w:evenVBand="0" w:oddHBand="0" w:evenHBand="0" w:firstRowFirstColumn="0" w:firstRowLastColumn="0" w:lastRowFirstColumn="0" w:lastRowLastColumn="0"/>
          <w:trHeight w:val="286"/>
        </w:trPr>
        <w:tc>
          <w:tcPr>
            <w:tcW w:w="3425" w:type="pct"/>
            <w:hideMark/>
          </w:tcPr>
          <w:p w14:paraId="682AB523" w14:textId="77777777" w:rsidR="00867F5E" w:rsidRPr="00393CBA" w:rsidRDefault="00867F5E">
            <w:pPr>
              <w:spacing w:after="0" w:line="240" w:lineRule="auto"/>
              <w:rPr>
                <w:rFonts w:eastAsia="Times New Roman" w:cs="Arial Bold"/>
                <w:b/>
                <w:color w:val="62B5E5" w:themeColor="accent3"/>
                <w:lang w:eastAsia="en-AU"/>
              </w:rPr>
            </w:pPr>
            <w:r w:rsidRPr="00393CBA">
              <w:rPr>
                <w:rFonts w:eastAsia="Times New Roman" w:cs="Arial Bold"/>
                <w:b/>
                <w:color w:val="62B5E5" w:themeColor="accent3"/>
                <w:kern w:val="24"/>
                <w:lang w:eastAsia="en-AU"/>
              </w:rPr>
              <w:t>Jurisdiction</w:t>
            </w:r>
          </w:p>
        </w:tc>
        <w:tc>
          <w:tcPr>
            <w:tcW w:w="1575" w:type="pct"/>
            <w:hideMark/>
          </w:tcPr>
          <w:p w14:paraId="4973E2C5" w14:textId="77777777" w:rsidR="00867F5E" w:rsidRPr="00393CBA" w:rsidRDefault="00867F5E" w:rsidP="00AF66F8">
            <w:pPr>
              <w:spacing w:after="0" w:line="240" w:lineRule="auto"/>
              <w:rPr>
                <w:rFonts w:eastAsia="Times New Roman" w:cs="Arial Bold"/>
                <w:b/>
                <w:color w:val="62B5E5" w:themeColor="accent3"/>
                <w:lang w:eastAsia="en-AU"/>
              </w:rPr>
            </w:pPr>
            <w:r w:rsidRPr="00393CBA">
              <w:rPr>
                <w:rFonts w:eastAsia="Times New Roman" w:cs="Arial Bold"/>
                <w:b/>
                <w:color w:val="62B5E5" w:themeColor="accent3"/>
                <w:kern w:val="24"/>
                <w:lang w:eastAsia="en-AU"/>
              </w:rPr>
              <w:t>Consultations</w:t>
            </w:r>
          </w:p>
        </w:tc>
      </w:tr>
      <w:tr w:rsidR="001F5B04" w:rsidRPr="00867F5E" w14:paraId="2C788804" w14:textId="77777777" w:rsidTr="00F62DE6">
        <w:trPr>
          <w:trHeight w:val="286"/>
        </w:trPr>
        <w:tc>
          <w:tcPr>
            <w:tcW w:w="3425" w:type="pct"/>
            <w:hideMark/>
          </w:tcPr>
          <w:p w14:paraId="1C2F13EC" w14:textId="41207E16" w:rsidR="00867F5E" w:rsidRPr="00F31047" w:rsidRDefault="007C63F3" w:rsidP="00D24513">
            <w:pPr>
              <w:spacing w:after="0" w:line="240" w:lineRule="exact"/>
              <w:rPr>
                <w:rFonts w:eastAsia="Times New Roman" w:cs="Arial Bold"/>
                <w:b/>
                <w:color w:val="000000" w:themeColor="text1"/>
                <w:lang w:eastAsia="en-AU"/>
              </w:rPr>
            </w:pPr>
            <w:r>
              <w:rPr>
                <w:rFonts w:eastAsia="Times New Roman" w:cs="Arial Bold"/>
                <w:b/>
                <w:color w:val="000000" w:themeColor="text1"/>
                <w:kern w:val="24"/>
                <w:lang w:eastAsia="en-AU"/>
              </w:rPr>
              <w:t>National</w:t>
            </w:r>
          </w:p>
        </w:tc>
        <w:tc>
          <w:tcPr>
            <w:tcW w:w="1575" w:type="pct"/>
            <w:hideMark/>
          </w:tcPr>
          <w:p w14:paraId="551BF450" w14:textId="332F2F74" w:rsidR="00867F5E" w:rsidRPr="00763240" w:rsidRDefault="0017233B" w:rsidP="00AF66F8">
            <w:pPr>
              <w:spacing w:after="0" w:line="240" w:lineRule="auto"/>
              <w:textAlignment w:val="bottom"/>
              <w:rPr>
                <w:rFonts w:eastAsia="Times New Roman" w:cs="Arial Bold"/>
                <w:color w:val="000000" w:themeColor="text1"/>
                <w:lang w:eastAsia="en-AU"/>
              </w:rPr>
            </w:pPr>
            <w:r>
              <w:rPr>
                <w:rFonts w:eastAsia="Times New Roman" w:cs="Arial Bold"/>
                <w:color w:val="000000" w:themeColor="text1"/>
                <w:kern w:val="24"/>
                <w:lang w:eastAsia="en-AU"/>
              </w:rPr>
              <w:t>1</w:t>
            </w:r>
            <w:r w:rsidR="00170029">
              <w:rPr>
                <w:rFonts w:eastAsia="Times New Roman" w:cs="Arial Bold"/>
                <w:color w:val="000000" w:themeColor="text1"/>
                <w:kern w:val="24"/>
                <w:lang w:eastAsia="en-AU"/>
              </w:rPr>
              <w:t>5</w:t>
            </w:r>
          </w:p>
        </w:tc>
      </w:tr>
      <w:tr w:rsidR="001F5B04" w:rsidRPr="00867F5E" w14:paraId="361BED99" w14:textId="77777777" w:rsidTr="00F62DE6">
        <w:trPr>
          <w:trHeight w:val="286"/>
        </w:trPr>
        <w:tc>
          <w:tcPr>
            <w:tcW w:w="3425" w:type="pct"/>
            <w:hideMark/>
          </w:tcPr>
          <w:p w14:paraId="2706CAF6"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NSW</w:t>
            </w:r>
          </w:p>
        </w:tc>
        <w:tc>
          <w:tcPr>
            <w:tcW w:w="1575" w:type="pct"/>
            <w:hideMark/>
          </w:tcPr>
          <w:p w14:paraId="4AA4FA1C" w14:textId="7D892AE3" w:rsidR="00867F5E" w:rsidRPr="00763240" w:rsidRDefault="00ED106C" w:rsidP="00AF66F8">
            <w:pPr>
              <w:spacing w:after="0" w:line="240" w:lineRule="auto"/>
              <w:textAlignment w:val="bottom"/>
              <w:rPr>
                <w:rFonts w:eastAsia="Times New Roman" w:cs="Arial Bold"/>
                <w:color w:val="000000" w:themeColor="text1"/>
                <w:lang w:eastAsia="en-AU"/>
              </w:rPr>
            </w:pPr>
            <w:r>
              <w:rPr>
                <w:rFonts w:eastAsia="Times New Roman" w:cs="Arial Bold"/>
                <w:color w:val="000000" w:themeColor="text1"/>
                <w:kern w:val="24"/>
                <w:lang w:eastAsia="en-AU"/>
              </w:rPr>
              <w:t>6</w:t>
            </w:r>
          </w:p>
        </w:tc>
      </w:tr>
      <w:tr w:rsidR="001F5B04" w:rsidRPr="00867F5E" w14:paraId="78A513D5" w14:textId="77777777" w:rsidTr="00F62DE6">
        <w:trPr>
          <w:trHeight w:val="286"/>
        </w:trPr>
        <w:tc>
          <w:tcPr>
            <w:tcW w:w="3425" w:type="pct"/>
            <w:hideMark/>
          </w:tcPr>
          <w:p w14:paraId="6876CFDC"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VIC</w:t>
            </w:r>
          </w:p>
        </w:tc>
        <w:tc>
          <w:tcPr>
            <w:tcW w:w="1575" w:type="pct"/>
            <w:hideMark/>
          </w:tcPr>
          <w:p w14:paraId="31111D7D" w14:textId="343C5221" w:rsidR="00867F5E" w:rsidRPr="00763240" w:rsidRDefault="00D81FF7" w:rsidP="00AF66F8">
            <w:pPr>
              <w:spacing w:after="0" w:line="240" w:lineRule="auto"/>
              <w:textAlignment w:val="bottom"/>
              <w:rPr>
                <w:rFonts w:eastAsia="Times New Roman" w:cs="Arial Bold"/>
                <w:color w:val="000000" w:themeColor="text1"/>
                <w:lang w:eastAsia="en-AU"/>
              </w:rPr>
            </w:pPr>
            <w:r>
              <w:rPr>
                <w:rFonts w:eastAsia="Times New Roman" w:cs="Arial Bold"/>
                <w:color w:val="000000" w:themeColor="text1"/>
                <w:kern w:val="24"/>
                <w:lang w:eastAsia="en-AU"/>
              </w:rPr>
              <w:t>1</w:t>
            </w:r>
            <w:r w:rsidR="0030039F">
              <w:rPr>
                <w:rFonts w:eastAsia="Times New Roman" w:cs="Arial Bold"/>
                <w:color w:val="000000" w:themeColor="text1"/>
                <w:kern w:val="24"/>
                <w:lang w:eastAsia="en-AU"/>
              </w:rPr>
              <w:t>4</w:t>
            </w:r>
          </w:p>
        </w:tc>
      </w:tr>
      <w:tr w:rsidR="001F5B04" w:rsidRPr="00867F5E" w14:paraId="555C269C" w14:textId="77777777" w:rsidTr="00F62DE6">
        <w:trPr>
          <w:trHeight w:val="286"/>
        </w:trPr>
        <w:tc>
          <w:tcPr>
            <w:tcW w:w="3425" w:type="pct"/>
            <w:hideMark/>
          </w:tcPr>
          <w:p w14:paraId="6FF6C0E5"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QLD</w:t>
            </w:r>
          </w:p>
        </w:tc>
        <w:tc>
          <w:tcPr>
            <w:tcW w:w="1575" w:type="pct"/>
            <w:hideMark/>
          </w:tcPr>
          <w:p w14:paraId="68530E65" w14:textId="77777777" w:rsidR="00867F5E" w:rsidRPr="00763240" w:rsidRDefault="00867F5E" w:rsidP="00AF66F8">
            <w:pPr>
              <w:spacing w:after="0" w:line="240" w:lineRule="auto"/>
              <w:textAlignment w:val="bottom"/>
              <w:rPr>
                <w:rFonts w:eastAsia="Times New Roman" w:cs="Arial Bold"/>
                <w:color w:val="000000" w:themeColor="text1"/>
                <w:lang w:eastAsia="en-AU"/>
              </w:rPr>
            </w:pPr>
            <w:r w:rsidRPr="00763240">
              <w:rPr>
                <w:rFonts w:eastAsia="Times New Roman" w:cs="Arial Bold"/>
                <w:color w:val="000000" w:themeColor="text1"/>
                <w:kern w:val="24"/>
                <w:lang w:eastAsia="en-AU"/>
              </w:rPr>
              <w:t>7</w:t>
            </w:r>
          </w:p>
        </w:tc>
      </w:tr>
      <w:tr w:rsidR="001F5B04" w:rsidRPr="00867F5E" w14:paraId="096FCE9A" w14:textId="77777777" w:rsidTr="00F62DE6">
        <w:trPr>
          <w:trHeight w:val="286"/>
        </w:trPr>
        <w:tc>
          <w:tcPr>
            <w:tcW w:w="3425" w:type="pct"/>
            <w:hideMark/>
          </w:tcPr>
          <w:p w14:paraId="4B421A6B"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SA</w:t>
            </w:r>
          </w:p>
        </w:tc>
        <w:tc>
          <w:tcPr>
            <w:tcW w:w="1575" w:type="pct"/>
            <w:hideMark/>
          </w:tcPr>
          <w:p w14:paraId="41FC5C5A" w14:textId="77777777" w:rsidR="00867F5E" w:rsidRPr="00763240" w:rsidRDefault="00867F5E" w:rsidP="00AF66F8">
            <w:pPr>
              <w:spacing w:after="0" w:line="240" w:lineRule="auto"/>
              <w:textAlignment w:val="bottom"/>
              <w:rPr>
                <w:rFonts w:eastAsia="Times New Roman" w:cs="Arial Bold"/>
                <w:color w:val="000000" w:themeColor="text1"/>
                <w:lang w:eastAsia="en-AU"/>
              </w:rPr>
            </w:pPr>
            <w:r w:rsidRPr="00763240">
              <w:rPr>
                <w:rFonts w:eastAsia="Times New Roman" w:cs="Arial Bold"/>
                <w:color w:val="000000" w:themeColor="text1"/>
                <w:kern w:val="24"/>
                <w:lang w:eastAsia="en-AU"/>
              </w:rPr>
              <w:t>3</w:t>
            </w:r>
          </w:p>
        </w:tc>
      </w:tr>
      <w:tr w:rsidR="001F5B04" w:rsidRPr="00867F5E" w14:paraId="2B4080EC" w14:textId="77777777" w:rsidTr="00F62DE6">
        <w:trPr>
          <w:trHeight w:val="286"/>
        </w:trPr>
        <w:tc>
          <w:tcPr>
            <w:tcW w:w="3425" w:type="pct"/>
            <w:hideMark/>
          </w:tcPr>
          <w:p w14:paraId="21559E9F"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WA</w:t>
            </w:r>
          </w:p>
        </w:tc>
        <w:tc>
          <w:tcPr>
            <w:tcW w:w="1575" w:type="pct"/>
            <w:hideMark/>
          </w:tcPr>
          <w:p w14:paraId="6CB307D6" w14:textId="77777777" w:rsidR="00867F5E" w:rsidRPr="00763240" w:rsidRDefault="00867F5E" w:rsidP="00AF66F8">
            <w:pPr>
              <w:spacing w:after="0" w:line="240" w:lineRule="auto"/>
              <w:textAlignment w:val="bottom"/>
              <w:rPr>
                <w:rFonts w:eastAsia="Times New Roman" w:cs="Arial Bold"/>
                <w:color w:val="000000" w:themeColor="text1"/>
                <w:lang w:eastAsia="en-AU"/>
              </w:rPr>
            </w:pPr>
            <w:r w:rsidRPr="00763240">
              <w:rPr>
                <w:rFonts w:eastAsia="Times New Roman" w:cs="Arial Bold"/>
                <w:color w:val="000000" w:themeColor="text1"/>
                <w:kern w:val="24"/>
                <w:lang w:eastAsia="en-AU"/>
              </w:rPr>
              <w:t>3</w:t>
            </w:r>
          </w:p>
        </w:tc>
      </w:tr>
      <w:tr w:rsidR="001F5B04" w:rsidRPr="00867F5E" w14:paraId="794C9A61" w14:textId="77777777" w:rsidTr="00F62DE6">
        <w:trPr>
          <w:trHeight w:val="286"/>
        </w:trPr>
        <w:tc>
          <w:tcPr>
            <w:tcW w:w="3425" w:type="pct"/>
            <w:hideMark/>
          </w:tcPr>
          <w:p w14:paraId="649EB207"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TAS</w:t>
            </w:r>
          </w:p>
        </w:tc>
        <w:tc>
          <w:tcPr>
            <w:tcW w:w="1575" w:type="pct"/>
            <w:hideMark/>
          </w:tcPr>
          <w:p w14:paraId="37209DA5" w14:textId="77777777" w:rsidR="00867F5E" w:rsidRPr="00763240" w:rsidRDefault="00867F5E" w:rsidP="00AF66F8">
            <w:pPr>
              <w:spacing w:after="0" w:line="240" w:lineRule="auto"/>
              <w:textAlignment w:val="bottom"/>
              <w:rPr>
                <w:rFonts w:eastAsia="Times New Roman" w:cs="Arial Bold"/>
                <w:color w:val="000000" w:themeColor="text1"/>
                <w:lang w:eastAsia="en-AU"/>
              </w:rPr>
            </w:pPr>
            <w:r w:rsidRPr="00763240">
              <w:rPr>
                <w:rFonts w:eastAsia="Times New Roman" w:cs="Arial Bold"/>
                <w:color w:val="000000" w:themeColor="text1"/>
                <w:kern w:val="24"/>
                <w:lang w:eastAsia="en-AU"/>
              </w:rPr>
              <w:t>1</w:t>
            </w:r>
          </w:p>
        </w:tc>
      </w:tr>
      <w:tr w:rsidR="001F5B04" w:rsidRPr="00867F5E" w14:paraId="3E7C44C2" w14:textId="77777777" w:rsidTr="00F62DE6">
        <w:trPr>
          <w:trHeight w:val="286"/>
        </w:trPr>
        <w:tc>
          <w:tcPr>
            <w:tcW w:w="3425" w:type="pct"/>
            <w:hideMark/>
          </w:tcPr>
          <w:p w14:paraId="0ACB7A78"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NT</w:t>
            </w:r>
          </w:p>
        </w:tc>
        <w:tc>
          <w:tcPr>
            <w:tcW w:w="1575" w:type="pct"/>
            <w:hideMark/>
          </w:tcPr>
          <w:p w14:paraId="3B26118E" w14:textId="77777777" w:rsidR="00867F5E" w:rsidRPr="00763240" w:rsidRDefault="00867F5E" w:rsidP="00AF66F8">
            <w:pPr>
              <w:spacing w:after="0" w:line="240" w:lineRule="auto"/>
              <w:textAlignment w:val="bottom"/>
              <w:rPr>
                <w:rFonts w:eastAsia="Times New Roman" w:cs="Arial Bold"/>
                <w:color w:val="000000" w:themeColor="text1"/>
                <w:lang w:eastAsia="en-AU"/>
              </w:rPr>
            </w:pPr>
            <w:r w:rsidRPr="00763240">
              <w:rPr>
                <w:rFonts w:eastAsia="Times New Roman" w:cs="Arial Bold"/>
                <w:color w:val="000000" w:themeColor="text1"/>
                <w:kern w:val="24"/>
                <w:lang w:eastAsia="en-AU"/>
              </w:rPr>
              <w:t>1</w:t>
            </w:r>
          </w:p>
        </w:tc>
      </w:tr>
      <w:tr w:rsidR="001F5B04" w:rsidRPr="00867F5E" w14:paraId="42428193" w14:textId="77777777" w:rsidTr="00F62DE6">
        <w:trPr>
          <w:trHeight w:val="286"/>
        </w:trPr>
        <w:tc>
          <w:tcPr>
            <w:tcW w:w="3425" w:type="pct"/>
            <w:hideMark/>
          </w:tcPr>
          <w:p w14:paraId="4066ADF4"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ACT</w:t>
            </w:r>
          </w:p>
        </w:tc>
        <w:tc>
          <w:tcPr>
            <w:tcW w:w="1575" w:type="pct"/>
            <w:hideMark/>
          </w:tcPr>
          <w:p w14:paraId="3E2C3D90" w14:textId="05F430D9" w:rsidR="00867F5E" w:rsidRPr="00763240" w:rsidRDefault="00477A6A" w:rsidP="00AF66F8">
            <w:pPr>
              <w:spacing w:after="0" w:line="240" w:lineRule="auto"/>
              <w:textAlignment w:val="bottom"/>
              <w:rPr>
                <w:rFonts w:eastAsia="Times New Roman" w:cs="Arial Bold"/>
                <w:color w:val="000000" w:themeColor="text1"/>
                <w:lang w:eastAsia="en-AU"/>
              </w:rPr>
            </w:pPr>
            <w:r>
              <w:rPr>
                <w:rFonts w:eastAsia="Times New Roman" w:cs="Arial Bold"/>
                <w:color w:val="000000" w:themeColor="text1"/>
                <w:lang w:eastAsia="en-AU"/>
              </w:rPr>
              <w:t>1</w:t>
            </w:r>
          </w:p>
        </w:tc>
      </w:tr>
      <w:tr w:rsidR="001F5B04" w:rsidRPr="00867F5E" w14:paraId="5ADB6CF7" w14:textId="77777777" w:rsidTr="00F62DE6">
        <w:trPr>
          <w:trHeight w:val="286"/>
        </w:trPr>
        <w:tc>
          <w:tcPr>
            <w:tcW w:w="3425" w:type="pct"/>
            <w:hideMark/>
          </w:tcPr>
          <w:p w14:paraId="0C71AA17" w14:textId="77777777" w:rsidR="00867F5E" w:rsidRPr="00F31047" w:rsidRDefault="00867F5E" w:rsidP="00D24513">
            <w:pPr>
              <w:spacing w:after="0" w:line="240" w:lineRule="exact"/>
              <w:rPr>
                <w:rFonts w:eastAsia="Times New Roman" w:cs="Arial Bold"/>
                <w:b/>
                <w:color w:val="000000" w:themeColor="text1"/>
                <w:lang w:eastAsia="en-AU"/>
              </w:rPr>
            </w:pPr>
            <w:r w:rsidRPr="00F31047">
              <w:rPr>
                <w:rFonts w:eastAsia="Times New Roman" w:cs="Arial Bold"/>
                <w:b/>
                <w:color w:val="000000" w:themeColor="text1"/>
                <w:kern w:val="24"/>
                <w:lang w:eastAsia="en-AU"/>
              </w:rPr>
              <w:t>Total</w:t>
            </w:r>
          </w:p>
        </w:tc>
        <w:tc>
          <w:tcPr>
            <w:tcW w:w="1575" w:type="pct"/>
            <w:hideMark/>
          </w:tcPr>
          <w:p w14:paraId="7F96E4FB" w14:textId="60750704" w:rsidR="00867F5E" w:rsidRPr="00763240" w:rsidRDefault="00903D55" w:rsidP="00AF66F8">
            <w:pPr>
              <w:spacing w:after="0" w:line="240" w:lineRule="auto"/>
              <w:textAlignment w:val="bottom"/>
              <w:rPr>
                <w:rFonts w:eastAsia="Times New Roman" w:cs="Arial Bold"/>
                <w:color w:val="000000" w:themeColor="text1"/>
                <w:lang w:eastAsia="en-AU"/>
              </w:rPr>
            </w:pPr>
            <w:r>
              <w:rPr>
                <w:rFonts w:eastAsia="Times New Roman" w:cs="Arial Bold"/>
                <w:color w:val="000000" w:themeColor="text1"/>
                <w:kern w:val="24"/>
                <w:lang w:eastAsia="en-AU"/>
              </w:rPr>
              <w:t>5</w:t>
            </w:r>
            <w:r w:rsidR="0030039F">
              <w:rPr>
                <w:rFonts w:eastAsia="Times New Roman" w:cs="Arial Bold"/>
                <w:color w:val="000000" w:themeColor="text1"/>
                <w:kern w:val="24"/>
                <w:lang w:eastAsia="en-AU"/>
              </w:rPr>
              <w:t>1</w:t>
            </w:r>
          </w:p>
        </w:tc>
      </w:tr>
    </w:tbl>
    <w:p w14:paraId="66350AC4" w14:textId="2D184432" w:rsidR="00466B79" w:rsidRDefault="00466B79" w:rsidP="00AF66F8"/>
    <w:p w14:paraId="1FF2779C" w14:textId="12DDD15B" w:rsidR="003E085B" w:rsidRPr="00165F2D" w:rsidRDefault="001E15B3" w:rsidP="001E15B3">
      <w:pPr>
        <w:pStyle w:val="AppendixTableCaption"/>
      </w:pPr>
      <w:bookmarkStart w:id="146" w:name="_Toc46923978"/>
      <w:r>
        <w:t xml:space="preserve">: </w:t>
      </w:r>
      <w:r w:rsidR="00374FDA">
        <w:t>Consultations by group</w:t>
      </w:r>
      <w:bookmarkEnd w:id="146"/>
    </w:p>
    <w:tbl>
      <w:tblPr>
        <w:tblStyle w:val="Deloittetable"/>
        <w:tblW w:w="4920" w:type="pct"/>
        <w:tblLook w:val="0420" w:firstRow="1" w:lastRow="0" w:firstColumn="0" w:lastColumn="0" w:noHBand="0" w:noVBand="1"/>
      </w:tblPr>
      <w:tblGrid>
        <w:gridCol w:w="7148"/>
        <w:gridCol w:w="3034"/>
      </w:tblGrid>
      <w:tr w:rsidR="00091336" w:rsidRPr="003E085B" w14:paraId="3474D07A" w14:textId="77777777" w:rsidTr="00F62DE6">
        <w:trPr>
          <w:cnfStyle w:val="100000000000" w:firstRow="1" w:lastRow="0" w:firstColumn="0" w:lastColumn="0" w:oddVBand="0" w:evenVBand="0" w:oddHBand="0" w:evenHBand="0" w:firstRowFirstColumn="0" w:firstRowLastColumn="0" w:lastRowFirstColumn="0" w:lastRowLastColumn="0"/>
          <w:trHeight w:val="202"/>
        </w:trPr>
        <w:tc>
          <w:tcPr>
            <w:tcW w:w="3510" w:type="pct"/>
            <w:hideMark/>
          </w:tcPr>
          <w:p w14:paraId="5A446611" w14:textId="77777777" w:rsidR="003E085B" w:rsidRPr="00393CBA" w:rsidRDefault="003E085B" w:rsidP="00AF66F8">
            <w:pPr>
              <w:rPr>
                <w:b/>
                <w:color w:val="62B5E5" w:themeColor="accent3"/>
                <w:szCs w:val="17"/>
                <w:lang w:eastAsia="en-AU"/>
              </w:rPr>
            </w:pPr>
            <w:r w:rsidRPr="00393CBA">
              <w:rPr>
                <w:b/>
                <w:color w:val="62B5E5" w:themeColor="accent3"/>
                <w:lang w:eastAsia="en-AU"/>
              </w:rPr>
              <w:t>Group</w:t>
            </w:r>
          </w:p>
        </w:tc>
        <w:tc>
          <w:tcPr>
            <w:tcW w:w="1490" w:type="pct"/>
            <w:hideMark/>
          </w:tcPr>
          <w:p w14:paraId="0D0C85C7" w14:textId="77777777" w:rsidR="003E085B" w:rsidRPr="00393CBA" w:rsidRDefault="003E085B" w:rsidP="00AF66F8">
            <w:pPr>
              <w:rPr>
                <w:b/>
                <w:color w:val="62B5E5" w:themeColor="accent3"/>
                <w:szCs w:val="17"/>
                <w:lang w:eastAsia="en-AU"/>
              </w:rPr>
            </w:pPr>
            <w:r w:rsidRPr="00393CBA">
              <w:rPr>
                <w:b/>
                <w:color w:val="62B5E5" w:themeColor="accent3"/>
                <w:lang w:eastAsia="en-AU"/>
              </w:rPr>
              <w:t>Consultations</w:t>
            </w:r>
          </w:p>
        </w:tc>
      </w:tr>
      <w:tr w:rsidR="00091336" w:rsidRPr="003E085B" w14:paraId="4F94046A" w14:textId="77777777" w:rsidTr="00F62DE6">
        <w:trPr>
          <w:trHeight w:val="202"/>
        </w:trPr>
        <w:tc>
          <w:tcPr>
            <w:tcW w:w="3510" w:type="pct"/>
            <w:hideMark/>
          </w:tcPr>
          <w:p w14:paraId="006EA01B" w14:textId="77777777" w:rsidR="003E085B" w:rsidRPr="00F31047" w:rsidRDefault="003E085B">
            <w:pPr>
              <w:rPr>
                <w:b/>
                <w:bCs/>
                <w:szCs w:val="17"/>
                <w:lang w:eastAsia="en-AU"/>
              </w:rPr>
            </w:pPr>
            <w:r w:rsidRPr="00F31047">
              <w:rPr>
                <w:b/>
                <w:bCs/>
                <w:szCs w:val="17"/>
                <w:lang w:eastAsia="en-AU"/>
              </w:rPr>
              <w:t>Aboriginal and Torres Strait Islander</w:t>
            </w:r>
          </w:p>
        </w:tc>
        <w:tc>
          <w:tcPr>
            <w:tcW w:w="1490" w:type="pct"/>
            <w:hideMark/>
          </w:tcPr>
          <w:p w14:paraId="2F00DFBC" w14:textId="7D6942C3" w:rsidR="003E085B" w:rsidRPr="00184B53" w:rsidRDefault="00D81FF7" w:rsidP="00AF66F8">
            <w:pPr>
              <w:rPr>
                <w:szCs w:val="17"/>
                <w:lang w:eastAsia="en-AU"/>
              </w:rPr>
            </w:pPr>
            <w:r>
              <w:rPr>
                <w:szCs w:val="17"/>
                <w:lang w:eastAsia="en-AU"/>
              </w:rPr>
              <w:t>3</w:t>
            </w:r>
          </w:p>
        </w:tc>
      </w:tr>
      <w:tr w:rsidR="00091336" w:rsidRPr="003E085B" w14:paraId="067FF2D1" w14:textId="77777777" w:rsidTr="00F62DE6">
        <w:trPr>
          <w:trHeight w:val="202"/>
        </w:trPr>
        <w:tc>
          <w:tcPr>
            <w:tcW w:w="3510" w:type="pct"/>
            <w:hideMark/>
          </w:tcPr>
          <w:p w14:paraId="7C7A4908" w14:textId="77777777" w:rsidR="003E085B" w:rsidRPr="00F31047" w:rsidRDefault="003E085B">
            <w:pPr>
              <w:rPr>
                <w:b/>
                <w:bCs/>
                <w:szCs w:val="17"/>
                <w:lang w:eastAsia="en-AU"/>
              </w:rPr>
            </w:pPr>
            <w:r w:rsidRPr="00F31047">
              <w:rPr>
                <w:b/>
                <w:bCs/>
                <w:szCs w:val="17"/>
                <w:lang w:eastAsia="en-AU"/>
              </w:rPr>
              <w:t xml:space="preserve">Cohort specific initiatives </w:t>
            </w:r>
          </w:p>
        </w:tc>
        <w:tc>
          <w:tcPr>
            <w:tcW w:w="1490" w:type="pct"/>
            <w:hideMark/>
          </w:tcPr>
          <w:p w14:paraId="7A50BD6D" w14:textId="049B1C1E" w:rsidR="003E085B" w:rsidRPr="00184B53" w:rsidRDefault="009502A1" w:rsidP="00AF66F8">
            <w:pPr>
              <w:rPr>
                <w:szCs w:val="17"/>
                <w:lang w:eastAsia="en-AU"/>
              </w:rPr>
            </w:pPr>
            <w:r>
              <w:rPr>
                <w:szCs w:val="17"/>
                <w:lang w:eastAsia="en-AU"/>
              </w:rPr>
              <w:t>4</w:t>
            </w:r>
          </w:p>
        </w:tc>
      </w:tr>
      <w:tr w:rsidR="00091336" w:rsidRPr="003E085B" w14:paraId="7348A733" w14:textId="77777777" w:rsidTr="00F62DE6">
        <w:trPr>
          <w:trHeight w:val="202"/>
        </w:trPr>
        <w:tc>
          <w:tcPr>
            <w:tcW w:w="3510" w:type="pct"/>
            <w:hideMark/>
          </w:tcPr>
          <w:p w14:paraId="7592E4E9" w14:textId="77777777" w:rsidR="003E085B" w:rsidRPr="00F31047" w:rsidRDefault="003E085B">
            <w:pPr>
              <w:rPr>
                <w:b/>
                <w:bCs/>
                <w:szCs w:val="17"/>
                <w:lang w:eastAsia="en-AU"/>
              </w:rPr>
            </w:pPr>
            <w:r w:rsidRPr="00F31047">
              <w:rPr>
                <w:b/>
                <w:bCs/>
                <w:szCs w:val="17"/>
                <w:lang w:eastAsia="en-AU"/>
              </w:rPr>
              <w:t>Governance committees for government</w:t>
            </w:r>
          </w:p>
        </w:tc>
        <w:tc>
          <w:tcPr>
            <w:tcW w:w="1490" w:type="pct"/>
            <w:hideMark/>
          </w:tcPr>
          <w:p w14:paraId="1F64A633" w14:textId="3149F219" w:rsidR="003E085B" w:rsidRPr="00184B53" w:rsidRDefault="006847B2" w:rsidP="00AF66F8">
            <w:pPr>
              <w:rPr>
                <w:szCs w:val="17"/>
                <w:lang w:eastAsia="en-AU"/>
              </w:rPr>
            </w:pPr>
            <w:r>
              <w:rPr>
                <w:szCs w:val="17"/>
                <w:lang w:eastAsia="en-AU"/>
              </w:rPr>
              <w:t>3</w:t>
            </w:r>
          </w:p>
        </w:tc>
      </w:tr>
      <w:tr w:rsidR="00091336" w:rsidRPr="003E085B" w14:paraId="6BE7049A" w14:textId="77777777" w:rsidTr="00F62DE6">
        <w:trPr>
          <w:trHeight w:val="202"/>
        </w:trPr>
        <w:tc>
          <w:tcPr>
            <w:tcW w:w="3510" w:type="pct"/>
            <w:hideMark/>
          </w:tcPr>
          <w:p w14:paraId="454343F7" w14:textId="77777777" w:rsidR="003E085B" w:rsidRPr="00F31047" w:rsidRDefault="003E085B">
            <w:pPr>
              <w:rPr>
                <w:b/>
                <w:bCs/>
                <w:szCs w:val="17"/>
                <w:lang w:eastAsia="en-AU"/>
              </w:rPr>
            </w:pPr>
            <w:r w:rsidRPr="00F31047">
              <w:rPr>
                <w:b/>
                <w:bCs/>
                <w:szCs w:val="17"/>
                <w:lang w:eastAsia="en-AU"/>
              </w:rPr>
              <w:t>Government</w:t>
            </w:r>
          </w:p>
        </w:tc>
        <w:tc>
          <w:tcPr>
            <w:tcW w:w="1490" w:type="pct"/>
            <w:hideMark/>
          </w:tcPr>
          <w:p w14:paraId="40933F0F" w14:textId="4D926172" w:rsidR="003E085B" w:rsidRPr="00184B53" w:rsidRDefault="003E085B" w:rsidP="00AF66F8">
            <w:pPr>
              <w:rPr>
                <w:szCs w:val="17"/>
                <w:lang w:eastAsia="en-AU"/>
              </w:rPr>
            </w:pPr>
            <w:r w:rsidRPr="00B83FBE">
              <w:rPr>
                <w:szCs w:val="17"/>
                <w:lang w:eastAsia="en-AU"/>
              </w:rPr>
              <w:t>1</w:t>
            </w:r>
            <w:r w:rsidR="00903D55">
              <w:rPr>
                <w:szCs w:val="17"/>
                <w:lang w:eastAsia="en-AU"/>
              </w:rPr>
              <w:t>7</w:t>
            </w:r>
          </w:p>
        </w:tc>
      </w:tr>
      <w:tr w:rsidR="00091336" w:rsidRPr="003E085B" w14:paraId="3DE19F6C" w14:textId="77777777" w:rsidTr="00F62DE6">
        <w:trPr>
          <w:trHeight w:val="202"/>
        </w:trPr>
        <w:tc>
          <w:tcPr>
            <w:tcW w:w="3510" w:type="pct"/>
            <w:hideMark/>
          </w:tcPr>
          <w:p w14:paraId="18A88634" w14:textId="77777777" w:rsidR="003E085B" w:rsidRPr="00F31047" w:rsidRDefault="003E085B">
            <w:pPr>
              <w:rPr>
                <w:b/>
                <w:bCs/>
                <w:szCs w:val="17"/>
                <w:lang w:eastAsia="en-AU"/>
              </w:rPr>
            </w:pPr>
            <w:r w:rsidRPr="00F31047">
              <w:rPr>
                <w:b/>
                <w:bCs/>
                <w:szCs w:val="17"/>
                <w:lang w:eastAsia="en-AU"/>
              </w:rPr>
              <w:t>Other relevant organisations e.g. workplaces, schools</w:t>
            </w:r>
          </w:p>
        </w:tc>
        <w:tc>
          <w:tcPr>
            <w:tcW w:w="1490" w:type="pct"/>
            <w:hideMark/>
          </w:tcPr>
          <w:p w14:paraId="14312EEB" w14:textId="77777777" w:rsidR="003E085B" w:rsidRPr="00184B53" w:rsidRDefault="003E085B" w:rsidP="00AF66F8">
            <w:pPr>
              <w:rPr>
                <w:szCs w:val="17"/>
                <w:lang w:eastAsia="en-AU"/>
              </w:rPr>
            </w:pPr>
            <w:r w:rsidRPr="00B83FBE">
              <w:rPr>
                <w:szCs w:val="17"/>
                <w:lang w:eastAsia="en-AU"/>
              </w:rPr>
              <w:t>4</w:t>
            </w:r>
          </w:p>
        </w:tc>
      </w:tr>
      <w:tr w:rsidR="00091336" w:rsidRPr="003E085B" w14:paraId="516FF3FC" w14:textId="77777777" w:rsidTr="00F62DE6">
        <w:trPr>
          <w:trHeight w:val="202"/>
        </w:trPr>
        <w:tc>
          <w:tcPr>
            <w:tcW w:w="3510" w:type="pct"/>
            <w:hideMark/>
          </w:tcPr>
          <w:p w14:paraId="13ADD8F7" w14:textId="77777777" w:rsidR="003E085B" w:rsidRPr="00F31047" w:rsidRDefault="003E085B">
            <w:pPr>
              <w:rPr>
                <w:b/>
                <w:bCs/>
                <w:szCs w:val="17"/>
                <w:lang w:eastAsia="en-AU"/>
              </w:rPr>
            </w:pPr>
            <w:r w:rsidRPr="00F31047">
              <w:rPr>
                <w:b/>
                <w:bCs/>
                <w:szCs w:val="17"/>
                <w:lang w:eastAsia="en-AU"/>
              </w:rPr>
              <w:t>Peak body</w:t>
            </w:r>
          </w:p>
        </w:tc>
        <w:tc>
          <w:tcPr>
            <w:tcW w:w="1490" w:type="pct"/>
            <w:hideMark/>
          </w:tcPr>
          <w:p w14:paraId="0F693055" w14:textId="03B13540" w:rsidR="003E085B" w:rsidRPr="00184B53" w:rsidRDefault="0094636D" w:rsidP="00AF66F8">
            <w:pPr>
              <w:rPr>
                <w:szCs w:val="17"/>
                <w:lang w:eastAsia="en-AU"/>
              </w:rPr>
            </w:pPr>
            <w:r>
              <w:rPr>
                <w:szCs w:val="17"/>
                <w:lang w:eastAsia="en-AU"/>
              </w:rPr>
              <w:t>5</w:t>
            </w:r>
          </w:p>
        </w:tc>
      </w:tr>
      <w:tr w:rsidR="00091336" w:rsidRPr="003E085B" w14:paraId="63BECA80" w14:textId="77777777" w:rsidTr="00F62DE6">
        <w:trPr>
          <w:trHeight w:val="202"/>
        </w:trPr>
        <w:tc>
          <w:tcPr>
            <w:tcW w:w="3510" w:type="pct"/>
            <w:hideMark/>
          </w:tcPr>
          <w:p w14:paraId="4EEFF2D9" w14:textId="77777777" w:rsidR="003E085B" w:rsidRPr="00F31047" w:rsidRDefault="003E085B">
            <w:pPr>
              <w:rPr>
                <w:b/>
                <w:bCs/>
                <w:szCs w:val="17"/>
                <w:lang w:eastAsia="en-AU"/>
              </w:rPr>
            </w:pPr>
            <w:r w:rsidRPr="00F31047">
              <w:rPr>
                <w:b/>
                <w:bCs/>
                <w:szCs w:val="17"/>
                <w:lang w:eastAsia="en-AU"/>
              </w:rPr>
              <w:t>Specialist sexual violence and domestic violence services</w:t>
            </w:r>
          </w:p>
        </w:tc>
        <w:tc>
          <w:tcPr>
            <w:tcW w:w="1490" w:type="pct"/>
            <w:hideMark/>
          </w:tcPr>
          <w:p w14:paraId="664442AD" w14:textId="40547BC4" w:rsidR="003E085B" w:rsidRPr="00184B53" w:rsidRDefault="003E085B" w:rsidP="00AF66F8">
            <w:pPr>
              <w:rPr>
                <w:szCs w:val="17"/>
                <w:lang w:eastAsia="en-AU"/>
              </w:rPr>
            </w:pPr>
            <w:r w:rsidRPr="00B83FBE">
              <w:rPr>
                <w:szCs w:val="17"/>
                <w:lang w:eastAsia="en-AU"/>
              </w:rPr>
              <w:t>1</w:t>
            </w:r>
            <w:r w:rsidR="00302416">
              <w:rPr>
                <w:szCs w:val="17"/>
                <w:lang w:eastAsia="en-AU"/>
              </w:rPr>
              <w:t>5</w:t>
            </w:r>
          </w:p>
        </w:tc>
      </w:tr>
      <w:tr w:rsidR="00091336" w:rsidRPr="003E085B" w14:paraId="108D899A" w14:textId="77777777" w:rsidTr="00F62DE6">
        <w:trPr>
          <w:trHeight w:val="202"/>
        </w:trPr>
        <w:tc>
          <w:tcPr>
            <w:tcW w:w="3510" w:type="pct"/>
            <w:hideMark/>
          </w:tcPr>
          <w:p w14:paraId="296B80AB" w14:textId="77777777" w:rsidR="003E085B" w:rsidRPr="00F31047" w:rsidRDefault="003E085B">
            <w:pPr>
              <w:rPr>
                <w:b/>
                <w:bCs/>
                <w:szCs w:val="17"/>
                <w:lang w:eastAsia="en-AU"/>
              </w:rPr>
            </w:pPr>
            <w:r w:rsidRPr="00F31047">
              <w:rPr>
                <w:b/>
                <w:bCs/>
                <w:szCs w:val="17"/>
                <w:lang w:eastAsia="en-AU"/>
              </w:rPr>
              <w:t>Total</w:t>
            </w:r>
          </w:p>
        </w:tc>
        <w:tc>
          <w:tcPr>
            <w:tcW w:w="1490" w:type="pct"/>
            <w:hideMark/>
          </w:tcPr>
          <w:p w14:paraId="1C33F6BE" w14:textId="48CC8B0B" w:rsidR="003E085B" w:rsidRPr="00184B53" w:rsidRDefault="00903D55" w:rsidP="00AF66F8">
            <w:pPr>
              <w:rPr>
                <w:szCs w:val="17"/>
                <w:lang w:eastAsia="en-AU"/>
              </w:rPr>
            </w:pPr>
            <w:r>
              <w:rPr>
                <w:szCs w:val="17"/>
                <w:lang w:eastAsia="en-AU"/>
              </w:rPr>
              <w:t>5</w:t>
            </w:r>
            <w:r w:rsidR="00E3243A">
              <w:rPr>
                <w:szCs w:val="17"/>
                <w:lang w:eastAsia="en-AU"/>
              </w:rPr>
              <w:t>1</w:t>
            </w:r>
          </w:p>
        </w:tc>
      </w:tr>
    </w:tbl>
    <w:p w14:paraId="01492128" w14:textId="6400307E" w:rsidR="003E085B" w:rsidRDefault="00F62DE6" w:rsidP="00F62DE6">
      <w:pPr>
        <w:pStyle w:val="AppendixTableCaption"/>
        <w:spacing w:before="360"/>
      </w:pPr>
      <w:bookmarkStart w:id="147" w:name="_Toc46923979"/>
      <w:r>
        <w:t xml:space="preserve">: </w:t>
      </w:r>
      <w:r w:rsidR="00374FDA">
        <w:t>List of all Consultations</w:t>
      </w:r>
      <w:bookmarkEnd w:id="147"/>
    </w:p>
    <w:tbl>
      <w:tblPr>
        <w:tblStyle w:val="Deloittetable"/>
        <w:tblW w:w="10348" w:type="dxa"/>
        <w:tblLook w:val="0420" w:firstRow="1" w:lastRow="0" w:firstColumn="0" w:lastColumn="0" w:noHBand="0" w:noVBand="1"/>
      </w:tblPr>
      <w:tblGrid>
        <w:gridCol w:w="1113"/>
        <w:gridCol w:w="4544"/>
        <w:gridCol w:w="4691"/>
      </w:tblGrid>
      <w:tr w:rsidR="00FE6BFA" w:rsidRPr="00F334A9" w14:paraId="61F18A11" w14:textId="77777777" w:rsidTr="005A7803">
        <w:trPr>
          <w:cnfStyle w:val="100000000000" w:firstRow="1" w:lastRow="0" w:firstColumn="0" w:lastColumn="0" w:oddVBand="0" w:evenVBand="0" w:oddHBand="0" w:evenHBand="0" w:firstRowFirstColumn="0" w:firstRowLastColumn="0" w:lastRowFirstColumn="0" w:lastRowLastColumn="0"/>
          <w:trHeight w:val="20"/>
        </w:trPr>
        <w:tc>
          <w:tcPr>
            <w:tcW w:w="0" w:type="dxa"/>
            <w:hideMark/>
          </w:tcPr>
          <w:p w14:paraId="5A197F96" w14:textId="22D17646" w:rsidR="00F334A9" w:rsidRPr="00393CBA" w:rsidRDefault="00F334A9" w:rsidP="00F62DE6">
            <w:pPr>
              <w:spacing w:after="0"/>
              <w:rPr>
                <w:b/>
                <w:color w:val="62B5E5" w:themeColor="accent3"/>
                <w:szCs w:val="17"/>
                <w:lang w:eastAsia="en-AU"/>
              </w:rPr>
            </w:pPr>
            <w:r w:rsidRPr="00393CBA">
              <w:rPr>
                <w:b/>
                <w:color w:val="62B5E5" w:themeColor="accent3"/>
                <w:lang w:eastAsia="en-AU"/>
              </w:rPr>
              <w:t>Jurisdiction</w:t>
            </w:r>
          </w:p>
        </w:tc>
        <w:tc>
          <w:tcPr>
            <w:tcW w:w="4531" w:type="dxa"/>
            <w:hideMark/>
          </w:tcPr>
          <w:p w14:paraId="1F407C81" w14:textId="4C3289F5" w:rsidR="00F334A9" w:rsidRPr="00393CBA" w:rsidRDefault="00F334A9" w:rsidP="00F62DE6">
            <w:pPr>
              <w:spacing w:after="0"/>
              <w:rPr>
                <w:b/>
                <w:color w:val="62B5E5" w:themeColor="accent3"/>
                <w:szCs w:val="17"/>
                <w:lang w:eastAsia="en-AU"/>
              </w:rPr>
            </w:pPr>
            <w:r w:rsidRPr="00393CBA">
              <w:rPr>
                <w:b/>
                <w:color w:val="62B5E5" w:themeColor="accent3"/>
                <w:lang w:eastAsia="en-AU"/>
              </w:rPr>
              <w:t>Stakeholder name</w:t>
            </w:r>
          </w:p>
        </w:tc>
        <w:tc>
          <w:tcPr>
            <w:tcW w:w="4678" w:type="dxa"/>
            <w:hideMark/>
          </w:tcPr>
          <w:p w14:paraId="07F520A2" w14:textId="77777777" w:rsidR="00F334A9" w:rsidRPr="00393CBA" w:rsidRDefault="00F334A9" w:rsidP="00F62DE6">
            <w:pPr>
              <w:spacing w:after="0"/>
              <w:rPr>
                <w:b/>
                <w:color w:val="62B5E5" w:themeColor="accent3"/>
                <w:szCs w:val="17"/>
                <w:lang w:eastAsia="en-AU"/>
              </w:rPr>
            </w:pPr>
            <w:r w:rsidRPr="00393CBA">
              <w:rPr>
                <w:b/>
                <w:color w:val="62B5E5" w:themeColor="accent3"/>
                <w:lang w:eastAsia="en-AU"/>
              </w:rPr>
              <w:t>Stakeholder type</w:t>
            </w:r>
          </w:p>
        </w:tc>
      </w:tr>
      <w:tr w:rsidR="00AB4A14" w:rsidRPr="00F334A9" w14:paraId="33550429" w14:textId="77777777" w:rsidTr="005A7803">
        <w:trPr>
          <w:trHeight w:val="20"/>
        </w:trPr>
        <w:tc>
          <w:tcPr>
            <w:tcW w:w="0" w:type="dxa"/>
          </w:tcPr>
          <w:p w14:paraId="3E423700" w14:textId="11860EF8" w:rsidR="00AB4A14" w:rsidRPr="005A7803" w:rsidRDefault="00E27775" w:rsidP="00F62DE6">
            <w:pPr>
              <w:spacing w:after="0"/>
              <w:rPr>
                <w:b/>
                <w:lang w:eastAsia="en-AU"/>
              </w:rPr>
            </w:pPr>
            <w:r w:rsidRPr="005A7803">
              <w:rPr>
                <w:b/>
                <w:lang w:eastAsia="en-AU"/>
              </w:rPr>
              <w:t xml:space="preserve">National </w:t>
            </w:r>
          </w:p>
        </w:tc>
        <w:tc>
          <w:tcPr>
            <w:tcW w:w="4531" w:type="dxa"/>
          </w:tcPr>
          <w:p w14:paraId="0D44C362" w14:textId="7ED1DC3C" w:rsidR="00AB4A14" w:rsidRPr="005A7803" w:rsidRDefault="00E27775" w:rsidP="00F62DE6">
            <w:pPr>
              <w:spacing w:after="0"/>
              <w:rPr>
                <w:lang w:eastAsia="en-AU"/>
              </w:rPr>
            </w:pPr>
            <w:r w:rsidRPr="005A7803">
              <w:rPr>
                <w:lang w:eastAsia="en-AU"/>
              </w:rPr>
              <w:t xml:space="preserve">Aged </w:t>
            </w:r>
            <w:r w:rsidR="00831404" w:rsidRPr="005A7803">
              <w:rPr>
                <w:lang w:eastAsia="en-AU"/>
              </w:rPr>
              <w:t>Rights Advocacy Service (ARAS)</w:t>
            </w:r>
          </w:p>
        </w:tc>
        <w:tc>
          <w:tcPr>
            <w:tcW w:w="4678" w:type="dxa"/>
          </w:tcPr>
          <w:p w14:paraId="22084BEA" w14:textId="26C26211" w:rsidR="00AB4A14" w:rsidRPr="005A7803" w:rsidRDefault="00831404" w:rsidP="00F62DE6">
            <w:pPr>
              <w:spacing w:after="0"/>
              <w:rPr>
                <w:lang w:eastAsia="en-AU"/>
              </w:rPr>
            </w:pPr>
            <w:r w:rsidRPr="005A7803">
              <w:rPr>
                <w:lang w:eastAsia="en-AU"/>
              </w:rPr>
              <w:t>Cohort specific in</w:t>
            </w:r>
            <w:r w:rsidR="00104634" w:rsidRPr="005A7803">
              <w:rPr>
                <w:lang w:eastAsia="en-AU"/>
              </w:rPr>
              <w:t xml:space="preserve">itiatives </w:t>
            </w:r>
          </w:p>
        </w:tc>
      </w:tr>
      <w:tr w:rsidR="00FE6BFA" w:rsidRPr="00F334A9" w14:paraId="01D48A35" w14:textId="77777777" w:rsidTr="005A7803">
        <w:trPr>
          <w:trHeight w:val="20"/>
        </w:trPr>
        <w:tc>
          <w:tcPr>
            <w:tcW w:w="0" w:type="dxa"/>
            <w:hideMark/>
          </w:tcPr>
          <w:p w14:paraId="0A4A9641" w14:textId="0EC60B6F" w:rsidR="00F334A9" w:rsidRPr="002C75F0" w:rsidRDefault="008C582F" w:rsidP="00F62DE6">
            <w:pPr>
              <w:spacing w:after="0"/>
              <w:rPr>
                <w:b/>
                <w:bCs/>
                <w:szCs w:val="17"/>
                <w:lang w:eastAsia="en-AU"/>
              </w:rPr>
            </w:pPr>
            <w:r>
              <w:rPr>
                <w:b/>
                <w:bCs/>
                <w:szCs w:val="17"/>
                <w:lang w:eastAsia="en-AU"/>
              </w:rPr>
              <w:t>National</w:t>
            </w:r>
          </w:p>
        </w:tc>
        <w:tc>
          <w:tcPr>
            <w:tcW w:w="4531" w:type="dxa"/>
            <w:hideMark/>
          </w:tcPr>
          <w:p w14:paraId="6A72FA8D" w14:textId="17EDB428" w:rsidR="00F334A9" w:rsidRPr="000E15C6" w:rsidRDefault="00640075" w:rsidP="00F62DE6">
            <w:pPr>
              <w:spacing w:after="0"/>
              <w:rPr>
                <w:szCs w:val="17"/>
                <w:lang w:eastAsia="en-AU"/>
              </w:rPr>
            </w:pPr>
            <w:r w:rsidRPr="00BC60B2">
              <w:t>ANROWS</w:t>
            </w:r>
          </w:p>
        </w:tc>
        <w:tc>
          <w:tcPr>
            <w:tcW w:w="4678" w:type="dxa"/>
            <w:hideMark/>
          </w:tcPr>
          <w:p w14:paraId="5802E33D" w14:textId="4EC96E5C" w:rsidR="00F334A9" w:rsidRPr="00EC7139" w:rsidRDefault="00640075" w:rsidP="00F62DE6">
            <w:pPr>
              <w:spacing w:after="0"/>
              <w:rPr>
                <w:szCs w:val="17"/>
                <w:lang w:eastAsia="en-AU"/>
              </w:rPr>
            </w:pPr>
            <w:r w:rsidRPr="00BC60B2">
              <w:t>Specialist services</w:t>
            </w:r>
          </w:p>
        </w:tc>
      </w:tr>
      <w:tr w:rsidR="00FE6BFA" w:rsidRPr="00F334A9" w14:paraId="111B616C" w14:textId="77777777" w:rsidTr="005A7803">
        <w:trPr>
          <w:trHeight w:val="20"/>
        </w:trPr>
        <w:tc>
          <w:tcPr>
            <w:tcW w:w="0" w:type="dxa"/>
            <w:hideMark/>
          </w:tcPr>
          <w:p w14:paraId="51C6CE12" w14:textId="4FF355B4"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52DC78EF" w14:textId="0ADDC1D4" w:rsidR="00F334A9" w:rsidRPr="00184B53" w:rsidRDefault="00640075" w:rsidP="00F62DE6">
            <w:pPr>
              <w:spacing w:after="0"/>
              <w:rPr>
                <w:szCs w:val="17"/>
                <w:lang w:eastAsia="en-AU"/>
              </w:rPr>
            </w:pPr>
            <w:r w:rsidRPr="00BC60B2">
              <w:t>Attorney General's Department</w:t>
            </w:r>
          </w:p>
        </w:tc>
        <w:tc>
          <w:tcPr>
            <w:tcW w:w="4678" w:type="dxa"/>
            <w:hideMark/>
          </w:tcPr>
          <w:p w14:paraId="6F1844FC" w14:textId="526BD78C" w:rsidR="00F334A9" w:rsidRPr="00892A6F" w:rsidRDefault="00640075" w:rsidP="00F62DE6">
            <w:pPr>
              <w:spacing w:after="0"/>
              <w:rPr>
                <w:szCs w:val="17"/>
                <w:lang w:eastAsia="en-AU"/>
              </w:rPr>
            </w:pPr>
            <w:r w:rsidRPr="00BC60B2">
              <w:t>Government</w:t>
            </w:r>
          </w:p>
        </w:tc>
      </w:tr>
      <w:tr w:rsidR="00FE6BFA" w:rsidRPr="00F334A9" w14:paraId="4900EEB1" w14:textId="77777777" w:rsidTr="005A7803">
        <w:trPr>
          <w:trHeight w:val="20"/>
        </w:trPr>
        <w:tc>
          <w:tcPr>
            <w:tcW w:w="0" w:type="dxa"/>
            <w:hideMark/>
          </w:tcPr>
          <w:p w14:paraId="62753909" w14:textId="37BF77D7"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4619EF14" w14:textId="3C97D1F0" w:rsidR="00F334A9" w:rsidRPr="000E15C6" w:rsidRDefault="00640075" w:rsidP="00F62DE6">
            <w:pPr>
              <w:spacing w:after="0"/>
              <w:rPr>
                <w:szCs w:val="17"/>
                <w:lang w:eastAsia="en-AU"/>
              </w:rPr>
            </w:pPr>
            <w:r w:rsidRPr="00BC60B2">
              <w:t xml:space="preserve">Australian Institute of Health and Welfare (AIHW) </w:t>
            </w:r>
          </w:p>
        </w:tc>
        <w:tc>
          <w:tcPr>
            <w:tcW w:w="4678" w:type="dxa"/>
            <w:hideMark/>
          </w:tcPr>
          <w:p w14:paraId="6BF59FD0" w14:textId="50223D4E" w:rsidR="00F334A9" w:rsidRPr="00EC7139" w:rsidRDefault="00640075" w:rsidP="00F62DE6">
            <w:pPr>
              <w:spacing w:after="0"/>
              <w:rPr>
                <w:szCs w:val="17"/>
                <w:lang w:eastAsia="en-AU"/>
              </w:rPr>
            </w:pPr>
            <w:r w:rsidRPr="00BC60B2">
              <w:t>Other relevant organisations e.g. workplaces, schools</w:t>
            </w:r>
          </w:p>
        </w:tc>
      </w:tr>
      <w:tr w:rsidR="00FE6BFA" w:rsidRPr="00F334A9" w14:paraId="349FE1C0" w14:textId="77777777" w:rsidTr="005A7803">
        <w:trPr>
          <w:trHeight w:val="20"/>
        </w:trPr>
        <w:tc>
          <w:tcPr>
            <w:tcW w:w="0" w:type="dxa"/>
            <w:hideMark/>
          </w:tcPr>
          <w:p w14:paraId="43D1C727" w14:textId="13B8D7ED"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61D20E9D" w14:textId="67A8F6CA" w:rsidR="00F334A9" w:rsidRPr="00184B53" w:rsidRDefault="00640075" w:rsidP="00F62DE6">
            <w:pPr>
              <w:spacing w:after="0"/>
              <w:rPr>
                <w:szCs w:val="17"/>
                <w:lang w:eastAsia="en-AU"/>
              </w:rPr>
            </w:pPr>
            <w:proofErr w:type="gramStart"/>
            <w:r w:rsidRPr="00BC60B2">
              <w:t xml:space="preserve">AWAVA </w:t>
            </w:r>
            <w:r w:rsidR="003605EA">
              <w:t xml:space="preserve"> –</w:t>
            </w:r>
            <w:proofErr w:type="gramEnd"/>
            <w:r w:rsidR="003605EA">
              <w:t xml:space="preserve"> </w:t>
            </w:r>
            <w:r w:rsidRPr="00BC60B2">
              <w:t xml:space="preserve">Australian Women Against Violence Alliance </w:t>
            </w:r>
          </w:p>
        </w:tc>
        <w:tc>
          <w:tcPr>
            <w:tcW w:w="4678" w:type="dxa"/>
            <w:hideMark/>
          </w:tcPr>
          <w:p w14:paraId="52878902" w14:textId="38F551A3" w:rsidR="00F334A9" w:rsidRPr="00892A6F" w:rsidRDefault="00640075" w:rsidP="00F62DE6">
            <w:pPr>
              <w:spacing w:after="0"/>
              <w:rPr>
                <w:szCs w:val="17"/>
                <w:lang w:eastAsia="en-AU"/>
              </w:rPr>
            </w:pPr>
            <w:r w:rsidRPr="00BC60B2">
              <w:t>Governance committees for government</w:t>
            </w:r>
          </w:p>
        </w:tc>
      </w:tr>
      <w:tr w:rsidR="00FE6BFA" w:rsidRPr="00F334A9" w14:paraId="5D02817A" w14:textId="77777777" w:rsidTr="005A7803">
        <w:trPr>
          <w:trHeight w:val="20"/>
        </w:trPr>
        <w:tc>
          <w:tcPr>
            <w:tcW w:w="0" w:type="dxa"/>
            <w:hideMark/>
          </w:tcPr>
          <w:p w14:paraId="74A45C49" w14:textId="011F7265"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60755F0B" w14:textId="42E3E1E6" w:rsidR="00F334A9" w:rsidRPr="000E15C6" w:rsidRDefault="00640075" w:rsidP="00F62DE6">
            <w:pPr>
              <w:spacing w:after="0"/>
              <w:rPr>
                <w:szCs w:val="17"/>
                <w:lang w:eastAsia="en-AU"/>
              </w:rPr>
            </w:pPr>
            <w:r w:rsidRPr="00BC60B2">
              <w:t>eSafety</w:t>
            </w:r>
          </w:p>
        </w:tc>
        <w:tc>
          <w:tcPr>
            <w:tcW w:w="4678" w:type="dxa"/>
            <w:hideMark/>
          </w:tcPr>
          <w:p w14:paraId="11CC1306" w14:textId="21B451DE" w:rsidR="00F334A9" w:rsidRPr="00EC7139" w:rsidRDefault="00F334A9" w:rsidP="00F62DE6">
            <w:pPr>
              <w:spacing w:after="0"/>
              <w:rPr>
                <w:szCs w:val="17"/>
                <w:lang w:eastAsia="en-AU"/>
              </w:rPr>
            </w:pPr>
            <w:r w:rsidRPr="00BC60B2">
              <w:t>Government</w:t>
            </w:r>
          </w:p>
        </w:tc>
      </w:tr>
      <w:tr w:rsidR="00FE6BFA" w:rsidRPr="00F334A9" w14:paraId="030C30EB" w14:textId="77777777" w:rsidTr="005A7803">
        <w:trPr>
          <w:trHeight w:val="20"/>
        </w:trPr>
        <w:tc>
          <w:tcPr>
            <w:tcW w:w="0" w:type="dxa"/>
            <w:hideMark/>
          </w:tcPr>
          <w:p w14:paraId="442E1D48" w14:textId="1ACB9201"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38262594" w14:textId="54373FD0" w:rsidR="00F334A9" w:rsidRPr="00184B53" w:rsidRDefault="00640075" w:rsidP="00F62DE6">
            <w:pPr>
              <w:spacing w:after="0"/>
              <w:rPr>
                <w:szCs w:val="17"/>
                <w:lang w:eastAsia="en-AU"/>
              </w:rPr>
            </w:pPr>
            <w:r w:rsidRPr="00BC60B2">
              <w:t>Katrina Marson</w:t>
            </w:r>
          </w:p>
        </w:tc>
        <w:tc>
          <w:tcPr>
            <w:tcW w:w="4678" w:type="dxa"/>
            <w:hideMark/>
          </w:tcPr>
          <w:p w14:paraId="2A7C711D" w14:textId="6C7C4BEF" w:rsidR="00F334A9" w:rsidRPr="00892A6F" w:rsidRDefault="00640075" w:rsidP="00F62DE6">
            <w:pPr>
              <w:spacing w:after="0"/>
              <w:rPr>
                <w:szCs w:val="17"/>
                <w:lang w:eastAsia="en-AU"/>
              </w:rPr>
            </w:pPr>
            <w:r w:rsidRPr="00BC60B2">
              <w:t>Governance committees for government</w:t>
            </w:r>
          </w:p>
        </w:tc>
      </w:tr>
      <w:tr w:rsidR="00125F54" w:rsidRPr="00F334A9" w14:paraId="64A514DA" w14:textId="77777777" w:rsidTr="005A7803">
        <w:trPr>
          <w:trHeight w:val="20"/>
        </w:trPr>
        <w:tc>
          <w:tcPr>
            <w:tcW w:w="0" w:type="dxa"/>
          </w:tcPr>
          <w:p w14:paraId="2E34B164" w14:textId="0EACE724" w:rsidR="00125F54" w:rsidRPr="0038642D" w:rsidRDefault="00125F54" w:rsidP="00F62DE6">
            <w:pPr>
              <w:spacing w:after="0"/>
              <w:rPr>
                <w:b/>
                <w:bCs/>
                <w:szCs w:val="17"/>
                <w:lang w:eastAsia="en-AU"/>
              </w:rPr>
            </w:pPr>
            <w:r w:rsidRPr="0038642D">
              <w:rPr>
                <w:b/>
                <w:bCs/>
                <w:szCs w:val="17"/>
                <w:lang w:eastAsia="en-AU"/>
              </w:rPr>
              <w:t>National</w:t>
            </w:r>
          </w:p>
        </w:tc>
        <w:tc>
          <w:tcPr>
            <w:tcW w:w="4531" w:type="dxa"/>
          </w:tcPr>
          <w:p w14:paraId="36862305" w14:textId="1D0B593A" w:rsidR="00125F54" w:rsidRPr="00B83FBE" w:rsidRDefault="00640075" w:rsidP="00F62DE6">
            <w:pPr>
              <w:spacing w:after="0"/>
              <w:rPr>
                <w:szCs w:val="17"/>
                <w:lang w:eastAsia="en-AU"/>
              </w:rPr>
            </w:pPr>
            <w:r w:rsidRPr="00BC60B2">
              <w:t>Lifeline (DV Alert)</w:t>
            </w:r>
          </w:p>
        </w:tc>
        <w:tc>
          <w:tcPr>
            <w:tcW w:w="4678" w:type="dxa"/>
          </w:tcPr>
          <w:p w14:paraId="52FA3A8D" w14:textId="392B4A2E" w:rsidR="00125F54" w:rsidRPr="000E15C6" w:rsidRDefault="00640075" w:rsidP="00F62DE6">
            <w:pPr>
              <w:spacing w:after="0"/>
              <w:rPr>
                <w:szCs w:val="17"/>
                <w:lang w:eastAsia="en-AU"/>
              </w:rPr>
            </w:pPr>
            <w:r w:rsidRPr="00BC60B2">
              <w:t>Specialist services</w:t>
            </w:r>
          </w:p>
        </w:tc>
      </w:tr>
      <w:tr w:rsidR="0094636D" w:rsidRPr="00F334A9" w14:paraId="58BC72D3" w14:textId="77777777" w:rsidTr="005A7803">
        <w:trPr>
          <w:trHeight w:val="20"/>
        </w:trPr>
        <w:tc>
          <w:tcPr>
            <w:tcW w:w="0" w:type="dxa"/>
          </w:tcPr>
          <w:p w14:paraId="6B08201F" w14:textId="53689499" w:rsidR="0094636D" w:rsidRPr="0038642D" w:rsidRDefault="0094636D" w:rsidP="00F62DE6">
            <w:pPr>
              <w:spacing w:after="0"/>
              <w:rPr>
                <w:b/>
                <w:bCs/>
                <w:szCs w:val="17"/>
                <w:lang w:eastAsia="en-AU"/>
              </w:rPr>
            </w:pPr>
            <w:r>
              <w:rPr>
                <w:b/>
                <w:bCs/>
                <w:szCs w:val="17"/>
                <w:lang w:eastAsia="en-AU"/>
              </w:rPr>
              <w:t>National</w:t>
            </w:r>
          </w:p>
        </w:tc>
        <w:tc>
          <w:tcPr>
            <w:tcW w:w="4531" w:type="dxa"/>
          </w:tcPr>
          <w:p w14:paraId="31C531D6" w14:textId="2E31B1F0" w:rsidR="0094636D" w:rsidRPr="00BC60B2" w:rsidRDefault="0094636D" w:rsidP="00F62DE6">
            <w:pPr>
              <w:spacing w:after="0"/>
            </w:pPr>
            <w:r>
              <w:t>National LGBTIQ Health Alliance</w:t>
            </w:r>
          </w:p>
        </w:tc>
        <w:tc>
          <w:tcPr>
            <w:tcW w:w="4678" w:type="dxa"/>
          </w:tcPr>
          <w:p w14:paraId="751599DC" w14:textId="1489CC84" w:rsidR="0094636D" w:rsidRPr="00BC60B2" w:rsidRDefault="0094636D" w:rsidP="00F62DE6">
            <w:pPr>
              <w:spacing w:after="0"/>
            </w:pPr>
            <w:r>
              <w:t>Peak body</w:t>
            </w:r>
          </w:p>
        </w:tc>
      </w:tr>
      <w:tr w:rsidR="00104634" w:rsidRPr="00F334A9" w14:paraId="2745D89A" w14:textId="77777777" w:rsidTr="005A7803">
        <w:trPr>
          <w:trHeight w:val="20"/>
        </w:trPr>
        <w:tc>
          <w:tcPr>
            <w:tcW w:w="0" w:type="dxa"/>
          </w:tcPr>
          <w:p w14:paraId="42E3EC9E" w14:textId="3E921B6D" w:rsidR="00104634" w:rsidRPr="0038642D" w:rsidRDefault="00104634" w:rsidP="00F62DE6">
            <w:pPr>
              <w:spacing w:after="0"/>
              <w:rPr>
                <w:b/>
                <w:bCs/>
                <w:szCs w:val="17"/>
                <w:lang w:eastAsia="en-AU"/>
              </w:rPr>
            </w:pPr>
            <w:r>
              <w:rPr>
                <w:b/>
                <w:bCs/>
                <w:szCs w:val="17"/>
                <w:lang w:eastAsia="en-AU"/>
              </w:rPr>
              <w:t>National</w:t>
            </w:r>
          </w:p>
        </w:tc>
        <w:tc>
          <w:tcPr>
            <w:tcW w:w="4531" w:type="dxa"/>
          </w:tcPr>
          <w:p w14:paraId="3CF94A35" w14:textId="44D2CD98" w:rsidR="00104634" w:rsidRPr="00BC60B2" w:rsidRDefault="00104634" w:rsidP="00F62DE6">
            <w:pPr>
              <w:spacing w:after="0"/>
            </w:pPr>
            <w:r>
              <w:t>People with Disabilit</w:t>
            </w:r>
            <w:r w:rsidR="00CC5B7D">
              <w:t>y Australia</w:t>
            </w:r>
          </w:p>
        </w:tc>
        <w:tc>
          <w:tcPr>
            <w:tcW w:w="4678" w:type="dxa"/>
          </w:tcPr>
          <w:p w14:paraId="42A0A0CE" w14:textId="7305EAFE" w:rsidR="00104634" w:rsidRPr="00BC60B2" w:rsidRDefault="00CC5B7D" w:rsidP="00F62DE6">
            <w:pPr>
              <w:spacing w:after="0"/>
            </w:pPr>
            <w:r>
              <w:t>Cohort specific init</w:t>
            </w:r>
            <w:r w:rsidR="009502A1">
              <w:t xml:space="preserve">iatives </w:t>
            </w:r>
          </w:p>
        </w:tc>
      </w:tr>
      <w:tr w:rsidR="00FE6BFA" w:rsidRPr="00F334A9" w14:paraId="2B036A25" w14:textId="77777777" w:rsidTr="005A7803">
        <w:trPr>
          <w:trHeight w:val="20"/>
        </w:trPr>
        <w:tc>
          <w:tcPr>
            <w:tcW w:w="0" w:type="dxa"/>
            <w:hideMark/>
          </w:tcPr>
          <w:p w14:paraId="05BD5083" w14:textId="56B74E23"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4AC65A5A" w14:textId="58108E4E" w:rsidR="00F334A9" w:rsidRPr="00184B53" w:rsidRDefault="00640075" w:rsidP="00F62DE6">
            <w:pPr>
              <w:spacing w:after="0"/>
              <w:rPr>
                <w:szCs w:val="17"/>
                <w:lang w:eastAsia="en-AU"/>
              </w:rPr>
            </w:pPr>
            <w:r w:rsidRPr="00BC60B2">
              <w:t>Office for Women (</w:t>
            </w:r>
            <w:r w:rsidR="00377983">
              <w:t>PM&amp;C</w:t>
            </w:r>
            <w:r w:rsidRPr="00BC60B2">
              <w:t>)</w:t>
            </w:r>
          </w:p>
        </w:tc>
        <w:tc>
          <w:tcPr>
            <w:tcW w:w="4678" w:type="dxa"/>
            <w:hideMark/>
          </w:tcPr>
          <w:p w14:paraId="36851856" w14:textId="5F8C67A5" w:rsidR="00F334A9" w:rsidRPr="00EC7139" w:rsidRDefault="00640075" w:rsidP="00F62DE6">
            <w:pPr>
              <w:spacing w:after="0"/>
              <w:rPr>
                <w:szCs w:val="17"/>
                <w:lang w:eastAsia="en-AU"/>
              </w:rPr>
            </w:pPr>
            <w:r w:rsidRPr="00BC60B2">
              <w:t>Government</w:t>
            </w:r>
          </w:p>
        </w:tc>
      </w:tr>
      <w:tr w:rsidR="00FE6BFA" w:rsidRPr="00F334A9" w14:paraId="7FA783F7" w14:textId="77777777" w:rsidTr="005A7803">
        <w:trPr>
          <w:trHeight w:val="20"/>
        </w:trPr>
        <w:tc>
          <w:tcPr>
            <w:tcW w:w="0" w:type="dxa"/>
            <w:hideMark/>
          </w:tcPr>
          <w:p w14:paraId="3D0BCB2F" w14:textId="3C3755BA"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087E9754" w14:textId="136F1EDF" w:rsidR="00F334A9" w:rsidRPr="000E15C6" w:rsidRDefault="00640075" w:rsidP="00F62DE6">
            <w:pPr>
              <w:spacing w:after="0"/>
              <w:rPr>
                <w:szCs w:val="17"/>
                <w:lang w:eastAsia="en-AU"/>
              </w:rPr>
            </w:pPr>
            <w:r w:rsidRPr="00BC60B2">
              <w:t>Our Watch</w:t>
            </w:r>
          </w:p>
        </w:tc>
        <w:tc>
          <w:tcPr>
            <w:tcW w:w="4678" w:type="dxa"/>
            <w:hideMark/>
          </w:tcPr>
          <w:p w14:paraId="7B802F67" w14:textId="0384C0E2" w:rsidR="00F334A9" w:rsidRPr="00C76817" w:rsidRDefault="00640075" w:rsidP="00F62DE6">
            <w:pPr>
              <w:spacing w:after="0"/>
              <w:rPr>
                <w:szCs w:val="17"/>
                <w:lang w:eastAsia="en-AU"/>
              </w:rPr>
            </w:pPr>
            <w:r w:rsidRPr="00BC60B2">
              <w:t>Peak body</w:t>
            </w:r>
          </w:p>
        </w:tc>
      </w:tr>
      <w:tr w:rsidR="00FE6BFA" w:rsidRPr="00F334A9" w14:paraId="31E5CA3E" w14:textId="77777777" w:rsidTr="005A7803">
        <w:trPr>
          <w:trHeight w:val="20"/>
        </w:trPr>
        <w:tc>
          <w:tcPr>
            <w:tcW w:w="0" w:type="dxa"/>
            <w:hideMark/>
          </w:tcPr>
          <w:p w14:paraId="587E9D2E" w14:textId="0CE1AA3D"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0C60D0B2" w14:textId="6AEFFC87" w:rsidR="00F334A9" w:rsidRPr="00184B53" w:rsidRDefault="00640075" w:rsidP="00F62DE6">
            <w:pPr>
              <w:spacing w:after="0"/>
              <w:rPr>
                <w:szCs w:val="17"/>
                <w:lang w:eastAsia="en-AU"/>
              </w:rPr>
            </w:pPr>
            <w:r w:rsidRPr="00BC60B2">
              <w:t>The Healing Foundation (Marinwarntikura Fitzroy)</w:t>
            </w:r>
          </w:p>
        </w:tc>
        <w:tc>
          <w:tcPr>
            <w:tcW w:w="4678" w:type="dxa"/>
            <w:hideMark/>
          </w:tcPr>
          <w:p w14:paraId="7932EE1D" w14:textId="73CAA653" w:rsidR="00F334A9" w:rsidRPr="00892A6F" w:rsidRDefault="00640075" w:rsidP="00F62DE6">
            <w:pPr>
              <w:spacing w:after="0"/>
              <w:rPr>
                <w:szCs w:val="17"/>
                <w:lang w:eastAsia="en-AU"/>
              </w:rPr>
            </w:pPr>
            <w:r w:rsidRPr="00BC60B2">
              <w:t>Aboriginal and Torres Strait Islander</w:t>
            </w:r>
            <w:r w:rsidR="00F10092">
              <w:t xml:space="preserve"> service</w:t>
            </w:r>
          </w:p>
        </w:tc>
      </w:tr>
      <w:tr w:rsidR="00FE6BFA" w:rsidRPr="00F334A9" w14:paraId="36D9F810" w14:textId="77777777" w:rsidTr="005A7803">
        <w:trPr>
          <w:trHeight w:val="20"/>
        </w:trPr>
        <w:tc>
          <w:tcPr>
            <w:tcW w:w="0" w:type="dxa"/>
            <w:hideMark/>
          </w:tcPr>
          <w:p w14:paraId="578C822A" w14:textId="3EF68525"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446A76B3" w14:textId="7E125082" w:rsidR="00F334A9" w:rsidRPr="00184B53" w:rsidRDefault="00640075" w:rsidP="00F62DE6">
            <w:pPr>
              <w:spacing w:after="0"/>
              <w:rPr>
                <w:szCs w:val="17"/>
                <w:lang w:eastAsia="en-AU"/>
              </w:rPr>
            </w:pPr>
            <w:r w:rsidRPr="00BC60B2">
              <w:t>Universities Australia</w:t>
            </w:r>
          </w:p>
        </w:tc>
        <w:tc>
          <w:tcPr>
            <w:tcW w:w="4678" w:type="dxa"/>
            <w:hideMark/>
          </w:tcPr>
          <w:p w14:paraId="43588B04" w14:textId="7AB3A016" w:rsidR="00F334A9" w:rsidRPr="00892A6F" w:rsidRDefault="00640075" w:rsidP="00F62DE6">
            <w:pPr>
              <w:spacing w:after="0"/>
              <w:rPr>
                <w:szCs w:val="17"/>
                <w:lang w:eastAsia="en-AU"/>
              </w:rPr>
            </w:pPr>
            <w:r w:rsidRPr="00BC60B2">
              <w:t>Other relevant organisations e.g. workplaces, schools</w:t>
            </w:r>
          </w:p>
        </w:tc>
      </w:tr>
      <w:tr w:rsidR="00FE6BFA" w:rsidRPr="00F334A9" w14:paraId="0E001258" w14:textId="77777777" w:rsidTr="005A7803">
        <w:trPr>
          <w:trHeight w:val="20"/>
        </w:trPr>
        <w:tc>
          <w:tcPr>
            <w:tcW w:w="0" w:type="dxa"/>
            <w:hideMark/>
          </w:tcPr>
          <w:p w14:paraId="630E4EF5" w14:textId="55084AE6" w:rsidR="00F334A9" w:rsidRPr="002C75F0" w:rsidRDefault="008C582F" w:rsidP="00F62DE6">
            <w:pPr>
              <w:spacing w:after="0"/>
              <w:rPr>
                <w:b/>
                <w:bCs/>
                <w:szCs w:val="17"/>
                <w:lang w:eastAsia="en-AU"/>
              </w:rPr>
            </w:pPr>
            <w:r w:rsidRPr="0038642D">
              <w:rPr>
                <w:b/>
                <w:bCs/>
                <w:szCs w:val="17"/>
                <w:lang w:eastAsia="en-AU"/>
              </w:rPr>
              <w:t>National</w:t>
            </w:r>
          </w:p>
        </w:tc>
        <w:tc>
          <w:tcPr>
            <w:tcW w:w="4531" w:type="dxa"/>
            <w:hideMark/>
          </w:tcPr>
          <w:p w14:paraId="36F80258" w14:textId="2CF54891" w:rsidR="00F334A9" w:rsidRPr="00184B53" w:rsidRDefault="00640075" w:rsidP="00F62DE6">
            <w:pPr>
              <w:spacing w:after="0"/>
              <w:rPr>
                <w:szCs w:val="17"/>
                <w:lang w:eastAsia="en-AU"/>
              </w:rPr>
            </w:pPr>
            <w:r w:rsidRPr="00BC60B2">
              <w:t>Workplace Gender Equality Agency</w:t>
            </w:r>
          </w:p>
        </w:tc>
        <w:tc>
          <w:tcPr>
            <w:tcW w:w="4678" w:type="dxa"/>
            <w:hideMark/>
          </w:tcPr>
          <w:p w14:paraId="637EAEAD" w14:textId="33ECFF8C" w:rsidR="00F334A9" w:rsidRPr="00892A6F" w:rsidRDefault="00640075" w:rsidP="00F62DE6">
            <w:pPr>
              <w:spacing w:after="0"/>
              <w:rPr>
                <w:szCs w:val="17"/>
                <w:lang w:eastAsia="en-AU"/>
              </w:rPr>
            </w:pPr>
            <w:r w:rsidRPr="00BC60B2">
              <w:t>Government</w:t>
            </w:r>
          </w:p>
        </w:tc>
      </w:tr>
      <w:tr w:rsidR="002C75F0" w:rsidRPr="006B4435" w14:paraId="0E353BBF" w14:textId="77777777" w:rsidTr="005A7803">
        <w:trPr>
          <w:trHeight w:val="20"/>
        </w:trPr>
        <w:tc>
          <w:tcPr>
            <w:tcW w:w="0" w:type="dxa"/>
            <w:hideMark/>
          </w:tcPr>
          <w:p w14:paraId="346FAD9F" w14:textId="77777777" w:rsidR="006B4435" w:rsidRPr="002C75F0" w:rsidRDefault="006B4435" w:rsidP="00F62DE6">
            <w:pPr>
              <w:spacing w:after="0"/>
              <w:rPr>
                <w:b/>
                <w:bCs/>
                <w:szCs w:val="17"/>
                <w:lang w:eastAsia="en-AU"/>
              </w:rPr>
            </w:pPr>
            <w:r w:rsidRPr="002C75F0">
              <w:rPr>
                <w:b/>
                <w:bCs/>
                <w:lang w:eastAsia="en-AU"/>
              </w:rPr>
              <w:t>NSW</w:t>
            </w:r>
          </w:p>
        </w:tc>
        <w:tc>
          <w:tcPr>
            <w:tcW w:w="4531" w:type="dxa"/>
            <w:hideMark/>
          </w:tcPr>
          <w:p w14:paraId="3B648960" w14:textId="0E3027E5" w:rsidR="006B4435" w:rsidRPr="0097590A" w:rsidRDefault="00AA59E8" w:rsidP="00F62DE6">
            <w:pPr>
              <w:spacing w:after="0"/>
              <w:rPr>
                <w:szCs w:val="17"/>
                <w:lang w:eastAsia="en-AU"/>
              </w:rPr>
            </w:pPr>
            <w:r w:rsidRPr="0097421D">
              <w:t xml:space="preserve">ACON </w:t>
            </w:r>
            <w:r w:rsidR="0013664D">
              <w:t>–</w:t>
            </w:r>
            <w:r w:rsidRPr="0097421D">
              <w:t xml:space="preserve"> LGBTIQ</w:t>
            </w:r>
          </w:p>
        </w:tc>
        <w:tc>
          <w:tcPr>
            <w:tcW w:w="4678" w:type="dxa"/>
            <w:hideMark/>
          </w:tcPr>
          <w:p w14:paraId="1AF6EED6" w14:textId="1F3EAF28" w:rsidR="006B4435" w:rsidRPr="0097590A" w:rsidRDefault="00AA59E8" w:rsidP="00F62DE6">
            <w:pPr>
              <w:spacing w:after="0"/>
              <w:rPr>
                <w:szCs w:val="17"/>
                <w:lang w:eastAsia="en-AU"/>
              </w:rPr>
            </w:pPr>
            <w:r w:rsidRPr="0097421D">
              <w:t>Specialist services</w:t>
            </w:r>
          </w:p>
        </w:tc>
      </w:tr>
      <w:tr w:rsidR="00ED106C" w:rsidRPr="006B4435" w14:paraId="3C9B915A" w14:textId="77777777" w:rsidTr="005A7803">
        <w:trPr>
          <w:trHeight w:val="20"/>
        </w:trPr>
        <w:tc>
          <w:tcPr>
            <w:tcW w:w="0" w:type="dxa"/>
          </w:tcPr>
          <w:p w14:paraId="02E35A11" w14:textId="5B37121D" w:rsidR="00ED106C" w:rsidRPr="002C75F0" w:rsidRDefault="00ED106C" w:rsidP="00F62DE6">
            <w:pPr>
              <w:spacing w:after="0"/>
              <w:rPr>
                <w:b/>
                <w:bCs/>
                <w:lang w:eastAsia="en-AU"/>
              </w:rPr>
            </w:pPr>
            <w:r>
              <w:rPr>
                <w:b/>
                <w:bCs/>
                <w:lang w:eastAsia="en-AU"/>
              </w:rPr>
              <w:t>NSW</w:t>
            </w:r>
          </w:p>
        </w:tc>
        <w:tc>
          <w:tcPr>
            <w:tcW w:w="4531" w:type="dxa"/>
          </w:tcPr>
          <w:p w14:paraId="6703007C" w14:textId="4ECEF1FB" w:rsidR="00ED106C" w:rsidRPr="0097421D" w:rsidRDefault="00ED106C" w:rsidP="00F62DE6">
            <w:pPr>
              <w:spacing w:after="0"/>
            </w:pPr>
            <w:r>
              <w:t>W</w:t>
            </w:r>
            <w:r w:rsidR="00F10092">
              <w:t>i</w:t>
            </w:r>
            <w:r>
              <w:t>rringa Baiya</w:t>
            </w:r>
            <w:r w:rsidR="00F10092">
              <w:t xml:space="preserve"> – Aboriginal Women’s Legal Centre</w:t>
            </w:r>
          </w:p>
        </w:tc>
        <w:tc>
          <w:tcPr>
            <w:tcW w:w="4678" w:type="dxa"/>
          </w:tcPr>
          <w:p w14:paraId="79368BBC" w14:textId="454CF99E" w:rsidR="00ED106C" w:rsidRPr="0097421D" w:rsidRDefault="00F10092" w:rsidP="00F62DE6">
            <w:pPr>
              <w:spacing w:after="0"/>
            </w:pPr>
            <w:r>
              <w:t>Aboriginal and Torres Strait Islander service</w:t>
            </w:r>
          </w:p>
        </w:tc>
      </w:tr>
      <w:tr w:rsidR="006B4435" w:rsidRPr="006B4435" w14:paraId="16031301" w14:textId="77777777" w:rsidTr="005A7803">
        <w:trPr>
          <w:trHeight w:val="20"/>
        </w:trPr>
        <w:tc>
          <w:tcPr>
            <w:tcW w:w="0" w:type="dxa"/>
            <w:hideMark/>
          </w:tcPr>
          <w:p w14:paraId="2B41C41D" w14:textId="77777777" w:rsidR="006B4435" w:rsidRPr="006B4435" w:rsidRDefault="006B4435" w:rsidP="00F62DE6">
            <w:pPr>
              <w:spacing w:after="0"/>
              <w:rPr>
                <w:b/>
                <w:bCs/>
                <w:szCs w:val="17"/>
                <w:lang w:eastAsia="en-AU"/>
              </w:rPr>
            </w:pPr>
            <w:r w:rsidRPr="006B4435">
              <w:rPr>
                <w:b/>
                <w:bCs/>
                <w:szCs w:val="17"/>
                <w:lang w:eastAsia="en-AU"/>
              </w:rPr>
              <w:t>NSW</w:t>
            </w:r>
          </w:p>
        </w:tc>
        <w:tc>
          <w:tcPr>
            <w:tcW w:w="4531" w:type="dxa"/>
            <w:hideMark/>
          </w:tcPr>
          <w:p w14:paraId="150D4915" w14:textId="1AE44A6A" w:rsidR="006B4435" w:rsidRPr="006B4435" w:rsidRDefault="00AA59E8" w:rsidP="00F62DE6">
            <w:pPr>
              <w:spacing w:after="0"/>
              <w:rPr>
                <w:szCs w:val="17"/>
                <w:lang w:eastAsia="en-AU"/>
              </w:rPr>
            </w:pPr>
            <w:r w:rsidRPr="0097421D">
              <w:t>Department of Communities and Justice (Women's NSW)</w:t>
            </w:r>
          </w:p>
        </w:tc>
        <w:tc>
          <w:tcPr>
            <w:tcW w:w="4678" w:type="dxa"/>
            <w:hideMark/>
          </w:tcPr>
          <w:p w14:paraId="39B9551D" w14:textId="1219BEA2" w:rsidR="006B4435" w:rsidRPr="006B4435" w:rsidRDefault="006B4435" w:rsidP="00F62DE6">
            <w:pPr>
              <w:spacing w:after="0"/>
              <w:rPr>
                <w:szCs w:val="17"/>
                <w:lang w:eastAsia="en-AU"/>
              </w:rPr>
            </w:pPr>
            <w:r w:rsidRPr="0097421D">
              <w:t>Government</w:t>
            </w:r>
          </w:p>
        </w:tc>
      </w:tr>
      <w:tr w:rsidR="006B4435" w:rsidRPr="006B4435" w14:paraId="507E8B3A" w14:textId="77777777" w:rsidTr="005A7803">
        <w:trPr>
          <w:trHeight w:val="20"/>
        </w:trPr>
        <w:tc>
          <w:tcPr>
            <w:tcW w:w="0" w:type="dxa"/>
            <w:hideMark/>
          </w:tcPr>
          <w:p w14:paraId="0EFCBC32" w14:textId="77777777" w:rsidR="006B4435" w:rsidRPr="006B4435" w:rsidRDefault="006B4435" w:rsidP="00F62DE6">
            <w:pPr>
              <w:spacing w:after="0"/>
              <w:rPr>
                <w:b/>
                <w:bCs/>
                <w:szCs w:val="17"/>
                <w:lang w:eastAsia="en-AU"/>
              </w:rPr>
            </w:pPr>
            <w:r w:rsidRPr="006B4435">
              <w:rPr>
                <w:b/>
                <w:bCs/>
                <w:szCs w:val="17"/>
                <w:lang w:eastAsia="en-AU"/>
              </w:rPr>
              <w:t>NSW</w:t>
            </w:r>
          </w:p>
        </w:tc>
        <w:tc>
          <w:tcPr>
            <w:tcW w:w="4531" w:type="dxa"/>
            <w:hideMark/>
          </w:tcPr>
          <w:p w14:paraId="10CC91CC" w14:textId="704E0F18" w:rsidR="006B4435" w:rsidRPr="006B4435" w:rsidRDefault="006B4435" w:rsidP="00F62DE6">
            <w:pPr>
              <w:spacing w:after="0"/>
              <w:rPr>
                <w:szCs w:val="17"/>
                <w:lang w:eastAsia="en-AU"/>
              </w:rPr>
            </w:pPr>
            <w:r w:rsidRPr="0097421D">
              <w:t>Domestic Violence NSW</w:t>
            </w:r>
          </w:p>
        </w:tc>
        <w:tc>
          <w:tcPr>
            <w:tcW w:w="4678" w:type="dxa"/>
            <w:hideMark/>
          </w:tcPr>
          <w:p w14:paraId="13020B77" w14:textId="66FEB030" w:rsidR="006B4435" w:rsidRPr="006B4435" w:rsidRDefault="006B4435" w:rsidP="00F62DE6">
            <w:pPr>
              <w:spacing w:after="0"/>
              <w:rPr>
                <w:szCs w:val="17"/>
                <w:lang w:eastAsia="en-AU"/>
              </w:rPr>
            </w:pPr>
            <w:r w:rsidRPr="0097421D">
              <w:t>Peak body</w:t>
            </w:r>
          </w:p>
        </w:tc>
      </w:tr>
      <w:tr w:rsidR="006B4435" w:rsidRPr="006B4435" w14:paraId="40E276E3" w14:textId="77777777" w:rsidTr="005A7803">
        <w:trPr>
          <w:trHeight w:val="20"/>
        </w:trPr>
        <w:tc>
          <w:tcPr>
            <w:tcW w:w="0" w:type="dxa"/>
            <w:hideMark/>
          </w:tcPr>
          <w:p w14:paraId="21B01659" w14:textId="77777777" w:rsidR="006B4435" w:rsidRPr="006B4435" w:rsidRDefault="006B4435" w:rsidP="00F62DE6">
            <w:pPr>
              <w:spacing w:after="0"/>
              <w:rPr>
                <w:b/>
                <w:bCs/>
                <w:szCs w:val="17"/>
                <w:lang w:eastAsia="en-AU"/>
              </w:rPr>
            </w:pPr>
            <w:r w:rsidRPr="006B4435">
              <w:rPr>
                <w:b/>
                <w:bCs/>
                <w:szCs w:val="17"/>
                <w:lang w:eastAsia="en-AU"/>
              </w:rPr>
              <w:t>NSW</w:t>
            </w:r>
          </w:p>
        </w:tc>
        <w:tc>
          <w:tcPr>
            <w:tcW w:w="4531" w:type="dxa"/>
            <w:hideMark/>
          </w:tcPr>
          <w:p w14:paraId="7B562BD8" w14:textId="268CA38C" w:rsidR="006B4435" w:rsidRPr="006B4435" w:rsidRDefault="00AA59E8" w:rsidP="00F62DE6">
            <w:pPr>
              <w:spacing w:after="0"/>
              <w:rPr>
                <w:szCs w:val="17"/>
                <w:lang w:eastAsia="en-AU"/>
              </w:rPr>
            </w:pPr>
            <w:r w:rsidRPr="0097421D">
              <w:t>NSW Health (Prevention and Response to Violence Abuse and Neglect, NSW Health Aboriginal Family Health Strategy)</w:t>
            </w:r>
          </w:p>
        </w:tc>
        <w:tc>
          <w:tcPr>
            <w:tcW w:w="4678" w:type="dxa"/>
            <w:hideMark/>
          </w:tcPr>
          <w:p w14:paraId="33DD03AB" w14:textId="2C48E1C7" w:rsidR="006B4435" w:rsidRPr="006B4435" w:rsidRDefault="00AA59E8" w:rsidP="00F62DE6">
            <w:pPr>
              <w:spacing w:after="0"/>
              <w:rPr>
                <w:szCs w:val="17"/>
                <w:lang w:eastAsia="en-AU"/>
              </w:rPr>
            </w:pPr>
            <w:r w:rsidRPr="0097421D">
              <w:t>Government</w:t>
            </w:r>
          </w:p>
        </w:tc>
      </w:tr>
      <w:tr w:rsidR="006B4435" w:rsidRPr="006B4435" w14:paraId="68BADD1F" w14:textId="77777777" w:rsidTr="005A7803">
        <w:trPr>
          <w:trHeight w:val="20"/>
        </w:trPr>
        <w:tc>
          <w:tcPr>
            <w:tcW w:w="0" w:type="dxa"/>
            <w:hideMark/>
          </w:tcPr>
          <w:p w14:paraId="4AF7AC0B" w14:textId="77777777" w:rsidR="006B4435" w:rsidRPr="006B4435" w:rsidRDefault="006B4435" w:rsidP="00F62DE6">
            <w:pPr>
              <w:spacing w:after="0"/>
              <w:rPr>
                <w:b/>
                <w:bCs/>
                <w:szCs w:val="17"/>
                <w:lang w:eastAsia="en-AU"/>
              </w:rPr>
            </w:pPr>
            <w:r w:rsidRPr="006B4435">
              <w:rPr>
                <w:b/>
                <w:bCs/>
                <w:szCs w:val="17"/>
                <w:lang w:eastAsia="en-AU"/>
              </w:rPr>
              <w:t>NSW</w:t>
            </w:r>
          </w:p>
        </w:tc>
        <w:tc>
          <w:tcPr>
            <w:tcW w:w="4531" w:type="dxa"/>
            <w:hideMark/>
          </w:tcPr>
          <w:p w14:paraId="1A900A13" w14:textId="3EE0AC83" w:rsidR="006B4435" w:rsidRPr="006B4435" w:rsidRDefault="00AA59E8" w:rsidP="00F62DE6">
            <w:pPr>
              <w:spacing w:after="0"/>
              <w:rPr>
                <w:szCs w:val="17"/>
                <w:lang w:eastAsia="en-AU"/>
              </w:rPr>
            </w:pPr>
            <w:r w:rsidRPr="0097421D">
              <w:t>Rape and Domestic Violence Services Australia</w:t>
            </w:r>
          </w:p>
        </w:tc>
        <w:tc>
          <w:tcPr>
            <w:tcW w:w="4678" w:type="dxa"/>
            <w:hideMark/>
          </w:tcPr>
          <w:p w14:paraId="22DF39D8" w14:textId="56928209" w:rsidR="006B4435" w:rsidRPr="006B4435" w:rsidRDefault="006B4435" w:rsidP="00F62DE6">
            <w:pPr>
              <w:spacing w:after="0"/>
              <w:rPr>
                <w:szCs w:val="17"/>
                <w:lang w:eastAsia="en-AU"/>
              </w:rPr>
            </w:pPr>
            <w:r w:rsidRPr="0097421D">
              <w:t>Specialist services</w:t>
            </w:r>
          </w:p>
        </w:tc>
      </w:tr>
      <w:tr w:rsidR="006B4435" w:rsidRPr="006B4435" w14:paraId="78151D7D" w14:textId="77777777" w:rsidTr="005A7803">
        <w:trPr>
          <w:trHeight w:val="20"/>
        </w:trPr>
        <w:tc>
          <w:tcPr>
            <w:tcW w:w="0" w:type="dxa"/>
            <w:hideMark/>
          </w:tcPr>
          <w:p w14:paraId="63C1DD4E" w14:textId="77777777" w:rsidR="006B4435" w:rsidRPr="006B4435" w:rsidRDefault="006B4435" w:rsidP="00F62DE6">
            <w:pPr>
              <w:spacing w:after="0"/>
              <w:rPr>
                <w:b/>
                <w:bCs/>
                <w:szCs w:val="17"/>
                <w:lang w:eastAsia="en-AU"/>
              </w:rPr>
            </w:pPr>
            <w:r w:rsidRPr="006B4435">
              <w:rPr>
                <w:b/>
                <w:bCs/>
                <w:szCs w:val="17"/>
                <w:lang w:eastAsia="en-AU"/>
              </w:rPr>
              <w:t>VIC</w:t>
            </w:r>
          </w:p>
        </w:tc>
        <w:tc>
          <w:tcPr>
            <w:tcW w:w="4531" w:type="dxa"/>
            <w:hideMark/>
          </w:tcPr>
          <w:p w14:paraId="1F53DA85" w14:textId="3EA2681F" w:rsidR="006B4435" w:rsidRPr="006B4435" w:rsidRDefault="00B908EF" w:rsidP="00F62DE6">
            <w:pPr>
              <w:spacing w:after="0"/>
              <w:rPr>
                <w:szCs w:val="17"/>
                <w:lang w:eastAsia="en-AU"/>
              </w:rPr>
            </w:pPr>
            <w:r w:rsidRPr="000E72B4">
              <w:t>Family Safety Victoria</w:t>
            </w:r>
          </w:p>
        </w:tc>
        <w:tc>
          <w:tcPr>
            <w:tcW w:w="4678" w:type="dxa"/>
            <w:hideMark/>
          </w:tcPr>
          <w:p w14:paraId="6EF2EA58" w14:textId="330D9F16" w:rsidR="006B4435" w:rsidRPr="006B4435" w:rsidRDefault="00B908EF" w:rsidP="00F62DE6">
            <w:pPr>
              <w:spacing w:after="0"/>
              <w:rPr>
                <w:szCs w:val="17"/>
                <w:lang w:eastAsia="en-AU"/>
              </w:rPr>
            </w:pPr>
            <w:r w:rsidRPr="000E72B4">
              <w:t>Government</w:t>
            </w:r>
          </w:p>
        </w:tc>
      </w:tr>
      <w:tr w:rsidR="00F733A9" w:rsidRPr="006B4435" w14:paraId="6910D72A" w14:textId="77777777" w:rsidTr="005A7803">
        <w:trPr>
          <w:trHeight w:val="20"/>
        </w:trPr>
        <w:tc>
          <w:tcPr>
            <w:tcW w:w="0" w:type="dxa"/>
          </w:tcPr>
          <w:p w14:paraId="05653477" w14:textId="36928C45" w:rsidR="00F733A9" w:rsidRPr="006B4435" w:rsidRDefault="00F733A9" w:rsidP="00F62DE6">
            <w:pPr>
              <w:spacing w:after="0"/>
              <w:rPr>
                <w:b/>
                <w:bCs/>
                <w:szCs w:val="17"/>
                <w:lang w:eastAsia="en-AU"/>
              </w:rPr>
            </w:pPr>
            <w:r>
              <w:rPr>
                <w:b/>
                <w:bCs/>
                <w:szCs w:val="17"/>
                <w:lang w:eastAsia="en-AU"/>
              </w:rPr>
              <w:t>VIC</w:t>
            </w:r>
          </w:p>
        </w:tc>
        <w:tc>
          <w:tcPr>
            <w:tcW w:w="4531" w:type="dxa"/>
          </w:tcPr>
          <w:p w14:paraId="169A5CD3" w14:textId="3F3085A7" w:rsidR="00F733A9" w:rsidRPr="000E72B4" w:rsidRDefault="00F733A9" w:rsidP="00F62DE6">
            <w:pPr>
              <w:spacing w:after="0"/>
            </w:pPr>
            <w:r>
              <w:t>Department of Health and Human Services</w:t>
            </w:r>
          </w:p>
        </w:tc>
        <w:tc>
          <w:tcPr>
            <w:tcW w:w="4678" w:type="dxa"/>
          </w:tcPr>
          <w:p w14:paraId="3AE7C8D8" w14:textId="693F744C" w:rsidR="00F733A9" w:rsidRPr="000E72B4" w:rsidRDefault="00F733A9" w:rsidP="00F62DE6">
            <w:pPr>
              <w:spacing w:after="0"/>
            </w:pPr>
            <w:r>
              <w:t>Government</w:t>
            </w:r>
          </w:p>
        </w:tc>
      </w:tr>
      <w:tr w:rsidR="006B4435" w:rsidRPr="006B4435" w14:paraId="787C80DE" w14:textId="77777777" w:rsidTr="005A7803">
        <w:trPr>
          <w:trHeight w:val="20"/>
        </w:trPr>
        <w:tc>
          <w:tcPr>
            <w:tcW w:w="0" w:type="dxa"/>
            <w:hideMark/>
          </w:tcPr>
          <w:p w14:paraId="5D19376C" w14:textId="77777777" w:rsidR="006B4435" w:rsidRPr="006B4435" w:rsidRDefault="006B4435" w:rsidP="00F62DE6">
            <w:pPr>
              <w:spacing w:after="0"/>
              <w:rPr>
                <w:b/>
                <w:bCs/>
                <w:szCs w:val="17"/>
                <w:lang w:eastAsia="en-AU"/>
              </w:rPr>
            </w:pPr>
            <w:r w:rsidRPr="006B4435">
              <w:rPr>
                <w:b/>
                <w:bCs/>
                <w:szCs w:val="17"/>
                <w:lang w:eastAsia="en-AU"/>
              </w:rPr>
              <w:t>VIC</w:t>
            </w:r>
          </w:p>
        </w:tc>
        <w:tc>
          <w:tcPr>
            <w:tcW w:w="4531" w:type="dxa"/>
            <w:hideMark/>
          </w:tcPr>
          <w:p w14:paraId="2B70238B" w14:textId="1AED816F" w:rsidR="006B4435" w:rsidRPr="006B4435" w:rsidRDefault="00B908EF" w:rsidP="00F62DE6">
            <w:pPr>
              <w:spacing w:after="0"/>
              <w:rPr>
                <w:szCs w:val="17"/>
                <w:lang w:eastAsia="en-AU"/>
              </w:rPr>
            </w:pPr>
            <w:proofErr w:type="gramStart"/>
            <w:r w:rsidRPr="000E72B4">
              <w:t>Hello Cass</w:t>
            </w:r>
            <w:proofErr w:type="gramEnd"/>
          </w:p>
        </w:tc>
        <w:tc>
          <w:tcPr>
            <w:tcW w:w="4678" w:type="dxa"/>
            <w:hideMark/>
          </w:tcPr>
          <w:p w14:paraId="08106843" w14:textId="0B0BF571" w:rsidR="006B4435" w:rsidRPr="006B4435" w:rsidRDefault="00B908EF" w:rsidP="00F62DE6">
            <w:pPr>
              <w:spacing w:after="0"/>
              <w:rPr>
                <w:szCs w:val="17"/>
                <w:lang w:eastAsia="en-AU"/>
              </w:rPr>
            </w:pPr>
            <w:r w:rsidRPr="000E72B4">
              <w:t>Specialist services</w:t>
            </w:r>
          </w:p>
        </w:tc>
      </w:tr>
      <w:tr w:rsidR="006B4435" w:rsidRPr="006B4435" w14:paraId="1CFD1EFA" w14:textId="77777777" w:rsidTr="005A7803">
        <w:trPr>
          <w:trHeight w:val="20"/>
        </w:trPr>
        <w:tc>
          <w:tcPr>
            <w:tcW w:w="0" w:type="dxa"/>
            <w:hideMark/>
          </w:tcPr>
          <w:p w14:paraId="5B68BD22" w14:textId="77777777" w:rsidR="006B4435" w:rsidRPr="006B4435" w:rsidRDefault="006B4435" w:rsidP="00F62DE6">
            <w:pPr>
              <w:spacing w:after="0"/>
              <w:rPr>
                <w:b/>
                <w:bCs/>
                <w:szCs w:val="17"/>
                <w:lang w:eastAsia="en-AU"/>
              </w:rPr>
            </w:pPr>
            <w:r w:rsidRPr="006B4435">
              <w:rPr>
                <w:b/>
                <w:bCs/>
                <w:szCs w:val="17"/>
                <w:lang w:eastAsia="en-AU"/>
              </w:rPr>
              <w:t>VIC</w:t>
            </w:r>
          </w:p>
        </w:tc>
        <w:tc>
          <w:tcPr>
            <w:tcW w:w="4531" w:type="dxa"/>
            <w:hideMark/>
          </w:tcPr>
          <w:p w14:paraId="5C2C9E30" w14:textId="26913F94" w:rsidR="006B4435" w:rsidRPr="006B4435" w:rsidRDefault="00B908EF" w:rsidP="00F62DE6">
            <w:pPr>
              <w:spacing w:after="0"/>
              <w:rPr>
                <w:szCs w:val="17"/>
                <w:lang w:eastAsia="en-AU"/>
              </w:rPr>
            </w:pPr>
            <w:r w:rsidRPr="000E72B4">
              <w:t>Jesuit Social Services</w:t>
            </w:r>
          </w:p>
        </w:tc>
        <w:tc>
          <w:tcPr>
            <w:tcW w:w="4678" w:type="dxa"/>
            <w:hideMark/>
          </w:tcPr>
          <w:p w14:paraId="36BD734D" w14:textId="2BDFEBBA" w:rsidR="006B4435" w:rsidRPr="006B4435" w:rsidRDefault="00B908EF" w:rsidP="00F62DE6">
            <w:pPr>
              <w:spacing w:after="0"/>
              <w:rPr>
                <w:szCs w:val="17"/>
                <w:lang w:eastAsia="en-AU"/>
              </w:rPr>
            </w:pPr>
            <w:r w:rsidRPr="000E72B4">
              <w:t>Specialist services</w:t>
            </w:r>
          </w:p>
        </w:tc>
      </w:tr>
      <w:tr w:rsidR="00651ECD" w:rsidRPr="006B4435" w14:paraId="075CE4DD" w14:textId="77777777" w:rsidTr="005A7803">
        <w:trPr>
          <w:trHeight w:val="20"/>
        </w:trPr>
        <w:tc>
          <w:tcPr>
            <w:tcW w:w="0" w:type="dxa"/>
          </w:tcPr>
          <w:p w14:paraId="02676F8E" w14:textId="441D0845" w:rsidR="00651ECD" w:rsidRPr="006B4435" w:rsidRDefault="00651ECD" w:rsidP="00F62DE6">
            <w:pPr>
              <w:spacing w:after="0"/>
              <w:rPr>
                <w:b/>
                <w:bCs/>
                <w:szCs w:val="17"/>
                <w:lang w:eastAsia="en-AU"/>
              </w:rPr>
            </w:pPr>
            <w:r>
              <w:rPr>
                <w:b/>
                <w:bCs/>
                <w:szCs w:val="17"/>
                <w:lang w:eastAsia="en-AU"/>
              </w:rPr>
              <w:t>VIC</w:t>
            </w:r>
          </w:p>
        </w:tc>
        <w:tc>
          <w:tcPr>
            <w:tcW w:w="4531" w:type="dxa"/>
          </w:tcPr>
          <w:p w14:paraId="552F484B" w14:textId="54557112" w:rsidR="00651ECD" w:rsidRPr="000E72B4" w:rsidRDefault="00651ECD" w:rsidP="00F62DE6">
            <w:pPr>
              <w:spacing w:after="0"/>
            </w:pPr>
            <w:r>
              <w:t>Djirra Women’s Aboriginal Legal Services</w:t>
            </w:r>
          </w:p>
        </w:tc>
        <w:tc>
          <w:tcPr>
            <w:tcW w:w="4678" w:type="dxa"/>
          </w:tcPr>
          <w:p w14:paraId="11F53773" w14:textId="3C9DDDE2" w:rsidR="00651ECD" w:rsidRPr="000E72B4" w:rsidRDefault="00ED106C" w:rsidP="00F62DE6">
            <w:pPr>
              <w:spacing w:after="0"/>
            </w:pPr>
            <w:r>
              <w:t>Aboriginal and Torres Strait Islander service</w:t>
            </w:r>
          </w:p>
        </w:tc>
      </w:tr>
      <w:tr w:rsidR="004A7FAD" w:rsidRPr="006B4435" w14:paraId="474FE0B7" w14:textId="77777777" w:rsidTr="005A7803">
        <w:trPr>
          <w:trHeight w:val="20"/>
        </w:trPr>
        <w:tc>
          <w:tcPr>
            <w:tcW w:w="0" w:type="dxa"/>
          </w:tcPr>
          <w:p w14:paraId="1DDCDFEA" w14:textId="27392010" w:rsidR="004A7FAD" w:rsidRPr="002C75F0" w:rsidRDefault="0034475F" w:rsidP="00F62DE6">
            <w:pPr>
              <w:spacing w:after="0"/>
              <w:rPr>
                <w:b/>
                <w:bCs/>
                <w:color w:val="86BC25" w:themeColor="accent1"/>
                <w:szCs w:val="17"/>
                <w:lang w:eastAsia="en-AU"/>
              </w:rPr>
            </w:pPr>
            <w:r w:rsidRPr="006B4435">
              <w:rPr>
                <w:b/>
                <w:bCs/>
                <w:szCs w:val="17"/>
                <w:lang w:eastAsia="en-AU"/>
              </w:rPr>
              <w:t>VIC</w:t>
            </w:r>
          </w:p>
        </w:tc>
        <w:tc>
          <w:tcPr>
            <w:tcW w:w="4531" w:type="dxa"/>
          </w:tcPr>
          <w:p w14:paraId="3D86E083" w14:textId="1AEBD9FE" w:rsidR="004A7FAD" w:rsidRPr="002C75F0" w:rsidRDefault="00B908EF" w:rsidP="00F62DE6">
            <w:pPr>
              <w:spacing w:after="0"/>
              <w:rPr>
                <w:b/>
                <w:bCs/>
                <w:color w:val="86BC25" w:themeColor="accent1"/>
                <w:szCs w:val="17"/>
                <w:lang w:eastAsia="en-AU"/>
              </w:rPr>
            </w:pPr>
            <w:r w:rsidRPr="000E72B4">
              <w:t xml:space="preserve">Multicultural Centre for Women's Health </w:t>
            </w:r>
          </w:p>
        </w:tc>
        <w:tc>
          <w:tcPr>
            <w:tcW w:w="4678" w:type="dxa"/>
          </w:tcPr>
          <w:p w14:paraId="7A5FC685" w14:textId="3338DE05" w:rsidR="004A7FAD" w:rsidRPr="002C75F0" w:rsidRDefault="00B908EF" w:rsidP="00F62DE6">
            <w:pPr>
              <w:spacing w:after="0"/>
              <w:rPr>
                <w:b/>
                <w:bCs/>
                <w:color w:val="86BC25" w:themeColor="accent1"/>
                <w:szCs w:val="17"/>
                <w:lang w:eastAsia="en-AU"/>
              </w:rPr>
            </w:pPr>
            <w:r w:rsidRPr="000E72B4">
              <w:t xml:space="preserve">Cohort specific initiatives </w:t>
            </w:r>
          </w:p>
        </w:tc>
      </w:tr>
      <w:tr w:rsidR="004A7FAD" w:rsidRPr="006B4435" w14:paraId="51F9065C" w14:textId="77777777" w:rsidTr="005A7803">
        <w:trPr>
          <w:trHeight w:val="20"/>
        </w:trPr>
        <w:tc>
          <w:tcPr>
            <w:tcW w:w="0" w:type="dxa"/>
            <w:hideMark/>
          </w:tcPr>
          <w:p w14:paraId="359A13AB" w14:textId="175861AA"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72F15F75" w14:textId="4913E4CF" w:rsidR="004A7FAD" w:rsidRPr="006B4435" w:rsidRDefault="00B908EF" w:rsidP="00F62DE6">
            <w:pPr>
              <w:spacing w:after="0"/>
              <w:rPr>
                <w:szCs w:val="17"/>
                <w:lang w:eastAsia="en-AU"/>
              </w:rPr>
            </w:pPr>
            <w:r w:rsidRPr="000E72B4">
              <w:t>Premier and Cabinet</w:t>
            </w:r>
          </w:p>
        </w:tc>
        <w:tc>
          <w:tcPr>
            <w:tcW w:w="4678" w:type="dxa"/>
            <w:hideMark/>
          </w:tcPr>
          <w:p w14:paraId="30E811A0" w14:textId="268C3504" w:rsidR="004A7FAD" w:rsidRPr="006B4435" w:rsidRDefault="004A7FAD" w:rsidP="00F62DE6">
            <w:pPr>
              <w:spacing w:after="0"/>
              <w:rPr>
                <w:szCs w:val="17"/>
                <w:lang w:eastAsia="en-AU"/>
              </w:rPr>
            </w:pPr>
            <w:r w:rsidRPr="000E72B4">
              <w:t>Government</w:t>
            </w:r>
          </w:p>
        </w:tc>
      </w:tr>
      <w:tr w:rsidR="004A7FAD" w:rsidRPr="006B4435" w14:paraId="5B9E0BEB" w14:textId="77777777" w:rsidTr="005A7803">
        <w:trPr>
          <w:trHeight w:val="20"/>
        </w:trPr>
        <w:tc>
          <w:tcPr>
            <w:tcW w:w="0" w:type="dxa"/>
            <w:hideMark/>
          </w:tcPr>
          <w:p w14:paraId="5975CC17" w14:textId="20ED882B"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172371F0" w14:textId="3F51FDC8" w:rsidR="004A7FAD" w:rsidRPr="006B4435" w:rsidRDefault="00B908EF" w:rsidP="00F62DE6">
            <w:pPr>
              <w:spacing w:after="0"/>
              <w:rPr>
                <w:szCs w:val="17"/>
                <w:lang w:eastAsia="en-AU"/>
              </w:rPr>
            </w:pPr>
            <w:r w:rsidRPr="000E72B4">
              <w:t>Respect Victoria</w:t>
            </w:r>
          </w:p>
        </w:tc>
        <w:tc>
          <w:tcPr>
            <w:tcW w:w="4678" w:type="dxa"/>
            <w:hideMark/>
          </w:tcPr>
          <w:p w14:paraId="45D6C706" w14:textId="5719C7C6" w:rsidR="004A7FAD" w:rsidRPr="006B4435" w:rsidRDefault="00B908EF" w:rsidP="00F62DE6">
            <w:pPr>
              <w:spacing w:after="0"/>
              <w:rPr>
                <w:szCs w:val="17"/>
                <w:lang w:eastAsia="en-AU"/>
              </w:rPr>
            </w:pPr>
            <w:r w:rsidRPr="000E72B4">
              <w:t>Government</w:t>
            </w:r>
          </w:p>
        </w:tc>
      </w:tr>
      <w:tr w:rsidR="004A7FAD" w:rsidRPr="006B4435" w14:paraId="2D746936" w14:textId="77777777" w:rsidTr="005A7803">
        <w:trPr>
          <w:trHeight w:val="20"/>
        </w:trPr>
        <w:tc>
          <w:tcPr>
            <w:tcW w:w="0" w:type="dxa"/>
            <w:hideMark/>
          </w:tcPr>
          <w:p w14:paraId="593C0EEF" w14:textId="26E4C9C1"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7015DB7C" w14:textId="2E409EB4" w:rsidR="004A7FAD" w:rsidRPr="006B4435" w:rsidRDefault="00B908EF" w:rsidP="00F62DE6">
            <w:pPr>
              <w:spacing w:after="0"/>
              <w:rPr>
                <w:szCs w:val="17"/>
                <w:lang w:eastAsia="en-AU"/>
              </w:rPr>
            </w:pPr>
            <w:r w:rsidRPr="000E72B4">
              <w:t>Safe steps</w:t>
            </w:r>
          </w:p>
        </w:tc>
        <w:tc>
          <w:tcPr>
            <w:tcW w:w="4678" w:type="dxa"/>
            <w:hideMark/>
          </w:tcPr>
          <w:p w14:paraId="11921D22" w14:textId="48ABE4D5" w:rsidR="004A7FAD" w:rsidRPr="006B4435" w:rsidRDefault="00B908EF" w:rsidP="00F62DE6">
            <w:pPr>
              <w:spacing w:after="0"/>
              <w:rPr>
                <w:szCs w:val="17"/>
                <w:lang w:eastAsia="en-AU"/>
              </w:rPr>
            </w:pPr>
            <w:r w:rsidRPr="000E72B4">
              <w:t>Specialist services</w:t>
            </w:r>
          </w:p>
        </w:tc>
      </w:tr>
      <w:tr w:rsidR="0009163A" w:rsidRPr="006B4435" w14:paraId="3884DE42" w14:textId="77777777" w:rsidTr="005A7803">
        <w:trPr>
          <w:trHeight w:val="20"/>
        </w:trPr>
        <w:tc>
          <w:tcPr>
            <w:tcW w:w="0" w:type="dxa"/>
          </w:tcPr>
          <w:p w14:paraId="74329554" w14:textId="1295D299" w:rsidR="0009163A" w:rsidRPr="006B4435" w:rsidRDefault="0009163A" w:rsidP="00F62DE6">
            <w:pPr>
              <w:spacing w:after="0"/>
              <w:rPr>
                <w:b/>
                <w:bCs/>
                <w:szCs w:val="17"/>
                <w:lang w:eastAsia="en-AU"/>
              </w:rPr>
            </w:pPr>
            <w:r>
              <w:rPr>
                <w:b/>
                <w:bCs/>
                <w:szCs w:val="17"/>
                <w:lang w:eastAsia="en-AU"/>
              </w:rPr>
              <w:t>VIC</w:t>
            </w:r>
          </w:p>
        </w:tc>
        <w:tc>
          <w:tcPr>
            <w:tcW w:w="4531" w:type="dxa"/>
          </w:tcPr>
          <w:p w14:paraId="5397BA57" w14:textId="5BEFEFCC" w:rsidR="0009163A" w:rsidRPr="000E72B4" w:rsidRDefault="0009163A" w:rsidP="00F62DE6">
            <w:pPr>
              <w:spacing w:after="0"/>
            </w:pPr>
            <w:r>
              <w:t xml:space="preserve">Women’s Health </w:t>
            </w:r>
            <w:r w:rsidR="00DB36EF">
              <w:t>Network</w:t>
            </w:r>
          </w:p>
        </w:tc>
        <w:tc>
          <w:tcPr>
            <w:tcW w:w="4678" w:type="dxa"/>
          </w:tcPr>
          <w:p w14:paraId="7ED47B23" w14:textId="3F5E6A6A" w:rsidR="0009163A" w:rsidRPr="000E72B4" w:rsidRDefault="0009163A" w:rsidP="00F62DE6">
            <w:pPr>
              <w:spacing w:after="0"/>
            </w:pPr>
            <w:r>
              <w:t>Specialist services</w:t>
            </w:r>
          </w:p>
        </w:tc>
      </w:tr>
      <w:tr w:rsidR="004A7FAD" w:rsidRPr="006B4435" w14:paraId="79D3B024" w14:textId="77777777" w:rsidTr="005A7803">
        <w:trPr>
          <w:trHeight w:val="20"/>
        </w:trPr>
        <w:tc>
          <w:tcPr>
            <w:tcW w:w="0" w:type="dxa"/>
            <w:hideMark/>
          </w:tcPr>
          <w:p w14:paraId="65F4F782" w14:textId="2E4E812B"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01C82D97" w14:textId="2F6E34D9" w:rsidR="004A7FAD" w:rsidRPr="006B4435" w:rsidRDefault="00B908EF" w:rsidP="00F62DE6">
            <w:pPr>
              <w:spacing w:after="0"/>
              <w:rPr>
                <w:szCs w:val="17"/>
                <w:lang w:eastAsia="en-AU"/>
              </w:rPr>
            </w:pPr>
            <w:r w:rsidRPr="000E72B4">
              <w:t>VicHealth</w:t>
            </w:r>
          </w:p>
        </w:tc>
        <w:tc>
          <w:tcPr>
            <w:tcW w:w="4678" w:type="dxa"/>
            <w:hideMark/>
          </w:tcPr>
          <w:p w14:paraId="7789BAE4" w14:textId="196CF598" w:rsidR="004A7FAD" w:rsidRPr="006B4435" w:rsidRDefault="00B908EF" w:rsidP="00F62DE6">
            <w:pPr>
              <w:spacing w:after="0"/>
              <w:rPr>
                <w:szCs w:val="17"/>
                <w:lang w:eastAsia="en-AU"/>
              </w:rPr>
            </w:pPr>
            <w:r w:rsidRPr="000E72B4">
              <w:t>Government</w:t>
            </w:r>
          </w:p>
        </w:tc>
      </w:tr>
      <w:tr w:rsidR="004A7FAD" w:rsidRPr="006B4435" w14:paraId="1AF9BEE8" w14:textId="77777777" w:rsidTr="005A7803">
        <w:trPr>
          <w:trHeight w:val="20"/>
        </w:trPr>
        <w:tc>
          <w:tcPr>
            <w:tcW w:w="0" w:type="dxa"/>
            <w:hideMark/>
          </w:tcPr>
          <w:p w14:paraId="49195AD3" w14:textId="2764E3E1"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6CBE3355" w14:textId="70011166" w:rsidR="004A7FAD" w:rsidRPr="006B4435" w:rsidRDefault="00B908EF" w:rsidP="00F62DE6">
            <w:pPr>
              <w:spacing w:after="0"/>
              <w:rPr>
                <w:szCs w:val="17"/>
                <w:lang w:eastAsia="en-AU"/>
              </w:rPr>
            </w:pPr>
            <w:r w:rsidRPr="000E72B4">
              <w:t>Victoria Women’s Legal Services Australia</w:t>
            </w:r>
          </w:p>
        </w:tc>
        <w:tc>
          <w:tcPr>
            <w:tcW w:w="4678" w:type="dxa"/>
            <w:hideMark/>
          </w:tcPr>
          <w:p w14:paraId="57C4262F" w14:textId="0F5A61F4" w:rsidR="004A7FAD" w:rsidRPr="006B4435" w:rsidRDefault="00B908EF" w:rsidP="00F62DE6">
            <w:pPr>
              <w:spacing w:after="0"/>
              <w:rPr>
                <w:szCs w:val="17"/>
                <w:lang w:eastAsia="en-AU"/>
              </w:rPr>
            </w:pPr>
            <w:r w:rsidRPr="000E72B4">
              <w:t>Other relevant organisations e.g. workplaces, schools</w:t>
            </w:r>
          </w:p>
        </w:tc>
      </w:tr>
      <w:tr w:rsidR="004A7FAD" w:rsidRPr="006B4435" w14:paraId="03F500A7" w14:textId="77777777" w:rsidTr="005A7803">
        <w:trPr>
          <w:trHeight w:val="20"/>
        </w:trPr>
        <w:tc>
          <w:tcPr>
            <w:tcW w:w="0" w:type="dxa"/>
            <w:hideMark/>
          </w:tcPr>
          <w:p w14:paraId="7A1D77FC" w14:textId="730373D7"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5790F71B" w14:textId="7290EE58" w:rsidR="004A7FAD" w:rsidRPr="006B4435" w:rsidRDefault="00B908EF" w:rsidP="00F62DE6">
            <w:pPr>
              <w:spacing w:after="0"/>
              <w:rPr>
                <w:szCs w:val="17"/>
                <w:lang w:eastAsia="en-AU"/>
              </w:rPr>
            </w:pPr>
            <w:r w:rsidRPr="000E72B4">
              <w:t>Victorian CASA Forum</w:t>
            </w:r>
          </w:p>
        </w:tc>
        <w:tc>
          <w:tcPr>
            <w:tcW w:w="4678" w:type="dxa"/>
            <w:hideMark/>
          </w:tcPr>
          <w:p w14:paraId="6F64AAAF" w14:textId="5A1B500B" w:rsidR="004A7FAD" w:rsidRPr="006B4435" w:rsidRDefault="00B908EF" w:rsidP="00F62DE6">
            <w:pPr>
              <w:spacing w:after="0"/>
              <w:rPr>
                <w:szCs w:val="17"/>
                <w:lang w:eastAsia="en-AU"/>
              </w:rPr>
            </w:pPr>
            <w:r w:rsidRPr="000E72B4">
              <w:t>Peak body</w:t>
            </w:r>
          </w:p>
        </w:tc>
      </w:tr>
      <w:tr w:rsidR="004A7FAD" w:rsidRPr="006B4435" w14:paraId="1FD99C26" w14:textId="77777777" w:rsidTr="005A7803">
        <w:trPr>
          <w:trHeight w:val="20"/>
        </w:trPr>
        <w:tc>
          <w:tcPr>
            <w:tcW w:w="0" w:type="dxa"/>
            <w:hideMark/>
          </w:tcPr>
          <w:p w14:paraId="6926AA8E" w14:textId="72C0F8B1" w:rsidR="004A7FAD" w:rsidRPr="006B4435" w:rsidRDefault="004A7FAD" w:rsidP="00F62DE6">
            <w:pPr>
              <w:spacing w:after="0"/>
              <w:rPr>
                <w:b/>
                <w:bCs/>
                <w:szCs w:val="17"/>
                <w:lang w:eastAsia="en-AU"/>
              </w:rPr>
            </w:pPr>
            <w:r w:rsidRPr="006B4435">
              <w:rPr>
                <w:b/>
                <w:bCs/>
                <w:szCs w:val="17"/>
                <w:lang w:eastAsia="en-AU"/>
              </w:rPr>
              <w:t>VIC</w:t>
            </w:r>
          </w:p>
        </w:tc>
        <w:tc>
          <w:tcPr>
            <w:tcW w:w="4531" w:type="dxa"/>
            <w:hideMark/>
          </w:tcPr>
          <w:p w14:paraId="0B6A0A04" w14:textId="687742B2" w:rsidR="004A7FAD" w:rsidRPr="006B4435" w:rsidRDefault="0034475F" w:rsidP="00F62DE6">
            <w:pPr>
              <w:spacing w:after="0"/>
              <w:rPr>
                <w:szCs w:val="17"/>
                <w:lang w:eastAsia="en-AU"/>
              </w:rPr>
            </w:pPr>
            <w:r w:rsidRPr="000E72B4">
              <w:t xml:space="preserve">Victorian Centres Against Sexual </w:t>
            </w:r>
            <w:proofErr w:type="gramStart"/>
            <w:r w:rsidRPr="000E72B4">
              <w:t xml:space="preserve">Assault </w:t>
            </w:r>
            <w:r w:rsidR="003605EA">
              <w:t xml:space="preserve"> –</w:t>
            </w:r>
            <w:proofErr w:type="gramEnd"/>
            <w:r w:rsidR="003605EA">
              <w:t xml:space="preserve"> </w:t>
            </w:r>
            <w:r w:rsidRPr="000E72B4">
              <w:t>CASA House</w:t>
            </w:r>
          </w:p>
        </w:tc>
        <w:tc>
          <w:tcPr>
            <w:tcW w:w="4678" w:type="dxa"/>
            <w:hideMark/>
          </w:tcPr>
          <w:p w14:paraId="7E0EFBAA" w14:textId="0CF1D0B3" w:rsidR="004A7FAD" w:rsidRPr="006B4435" w:rsidRDefault="004A7FAD" w:rsidP="00F62DE6">
            <w:pPr>
              <w:spacing w:after="0"/>
              <w:rPr>
                <w:szCs w:val="17"/>
                <w:lang w:eastAsia="en-AU"/>
              </w:rPr>
            </w:pPr>
            <w:r w:rsidRPr="000E72B4">
              <w:t>Specialist services</w:t>
            </w:r>
          </w:p>
        </w:tc>
      </w:tr>
      <w:tr w:rsidR="004A7FAD" w:rsidRPr="006B4435" w14:paraId="70581D2D" w14:textId="77777777" w:rsidTr="005A7803">
        <w:trPr>
          <w:trHeight w:val="20"/>
        </w:trPr>
        <w:tc>
          <w:tcPr>
            <w:tcW w:w="0" w:type="dxa"/>
            <w:hideMark/>
          </w:tcPr>
          <w:p w14:paraId="7A482D27" w14:textId="0144C354" w:rsidR="004A7FAD" w:rsidRPr="006B4435" w:rsidRDefault="0034475F" w:rsidP="00F62DE6">
            <w:pPr>
              <w:spacing w:after="0"/>
              <w:rPr>
                <w:b/>
                <w:bCs/>
                <w:szCs w:val="17"/>
                <w:lang w:eastAsia="en-AU"/>
              </w:rPr>
            </w:pPr>
            <w:r w:rsidRPr="002C75F0">
              <w:rPr>
                <w:b/>
                <w:bCs/>
                <w:lang w:eastAsia="en-AU"/>
              </w:rPr>
              <w:t>QLD</w:t>
            </w:r>
          </w:p>
        </w:tc>
        <w:tc>
          <w:tcPr>
            <w:tcW w:w="4531" w:type="dxa"/>
            <w:hideMark/>
          </w:tcPr>
          <w:p w14:paraId="3DF918B8" w14:textId="6B19BC32" w:rsidR="004A7FAD" w:rsidRPr="006B4435" w:rsidRDefault="00842D3E" w:rsidP="00F62DE6">
            <w:pPr>
              <w:spacing w:after="0"/>
              <w:rPr>
                <w:szCs w:val="17"/>
                <w:lang w:eastAsia="en-AU"/>
              </w:rPr>
            </w:pPr>
            <w:r w:rsidRPr="00466FF9">
              <w:t>Cairns Sexual Assault Service</w:t>
            </w:r>
          </w:p>
        </w:tc>
        <w:tc>
          <w:tcPr>
            <w:tcW w:w="4678" w:type="dxa"/>
            <w:hideMark/>
          </w:tcPr>
          <w:p w14:paraId="183625E2" w14:textId="536A41AA" w:rsidR="004A7FAD" w:rsidRPr="006B4435" w:rsidRDefault="00842D3E" w:rsidP="00F62DE6">
            <w:pPr>
              <w:spacing w:after="0"/>
              <w:rPr>
                <w:szCs w:val="17"/>
                <w:lang w:eastAsia="en-AU"/>
              </w:rPr>
            </w:pPr>
            <w:r w:rsidRPr="00466FF9">
              <w:t>Specialist services</w:t>
            </w:r>
          </w:p>
        </w:tc>
      </w:tr>
      <w:tr w:rsidR="002C75F0" w:rsidRPr="004647EC" w14:paraId="080B5556" w14:textId="77777777" w:rsidTr="005A7803">
        <w:trPr>
          <w:trHeight w:val="20"/>
        </w:trPr>
        <w:tc>
          <w:tcPr>
            <w:tcW w:w="0" w:type="dxa"/>
            <w:hideMark/>
          </w:tcPr>
          <w:p w14:paraId="412CF7E9" w14:textId="0CBD981E" w:rsidR="004A7FAD" w:rsidRPr="002C75F0" w:rsidRDefault="004A7FAD" w:rsidP="00F62DE6">
            <w:pPr>
              <w:spacing w:after="0"/>
              <w:rPr>
                <w:b/>
                <w:bCs/>
                <w:szCs w:val="17"/>
                <w:lang w:eastAsia="en-AU"/>
              </w:rPr>
            </w:pPr>
            <w:r w:rsidRPr="004647EC">
              <w:rPr>
                <w:b/>
                <w:szCs w:val="17"/>
                <w:lang w:eastAsia="en-AU"/>
              </w:rPr>
              <w:t>QLD</w:t>
            </w:r>
          </w:p>
        </w:tc>
        <w:tc>
          <w:tcPr>
            <w:tcW w:w="4531" w:type="dxa"/>
            <w:hideMark/>
          </w:tcPr>
          <w:p w14:paraId="752F8E8B" w14:textId="171C9725" w:rsidR="004A7FAD" w:rsidRPr="0097590A" w:rsidRDefault="00842D3E" w:rsidP="00F62DE6">
            <w:pPr>
              <w:spacing w:after="0"/>
              <w:rPr>
                <w:szCs w:val="17"/>
                <w:lang w:eastAsia="en-AU"/>
              </w:rPr>
            </w:pPr>
            <w:r w:rsidRPr="00466FF9">
              <w:t>Centre Against Sexual Violence Inc.</w:t>
            </w:r>
          </w:p>
        </w:tc>
        <w:tc>
          <w:tcPr>
            <w:tcW w:w="4678" w:type="dxa"/>
            <w:hideMark/>
          </w:tcPr>
          <w:p w14:paraId="3C7C4FBA" w14:textId="130E5A39" w:rsidR="004A7FAD" w:rsidRPr="0097590A" w:rsidRDefault="00842D3E" w:rsidP="00F62DE6">
            <w:pPr>
              <w:spacing w:after="0"/>
              <w:rPr>
                <w:szCs w:val="17"/>
                <w:lang w:eastAsia="en-AU"/>
              </w:rPr>
            </w:pPr>
            <w:r w:rsidRPr="00466FF9">
              <w:t>Specialist services</w:t>
            </w:r>
          </w:p>
        </w:tc>
      </w:tr>
      <w:tr w:rsidR="004A7FAD" w:rsidRPr="004647EC" w14:paraId="6A62F1C4" w14:textId="77777777" w:rsidTr="005A7803">
        <w:trPr>
          <w:trHeight w:val="20"/>
        </w:trPr>
        <w:tc>
          <w:tcPr>
            <w:tcW w:w="0" w:type="dxa"/>
            <w:hideMark/>
          </w:tcPr>
          <w:p w14:paraId="35D571A6" w14:textId="31A7EC91" w:rsidR="004A7FAD" w:rsidRPr="004647EC" w:rsidRDefault="004A7FAD" w:rsidP="00F62DE6">
            <w:pPr>
              <w:spacing w:after="0"/>
              <w:rPr>
                <w:b/>
                <w:bCs/>
                <w:szCs w:val="17"/>
                <w:lang w:eastAsia="en-AU"/>
              </w:rPr>
            </w:pPr>
            <w:r w:rsidRPr="004647EC">
              <w:rPr>
                <w:b/>
                <w:bCs/>
                <w:szCs w:val="17"/>
                <w:lang w:eastAsia="en-AU"/>
              </w:rPr>
              <w:t>QLD</w:t>
            </w:r>
          </w:p>
        </w:tc>
        <w:tc>
          <w:tcPr>
            <w:tcW w:w="4531" w:type="dxa"/>
            <w:hideMark/>
          </w:tcPr>
          <w:p w14:paraId="5875C9FD" w14:textId="4F0C1D5B" w:rsidR="004A7FAD" w:rsidRPr="004647EC" w:rsidRDefault="00842D3E" w:rsidP="00F62DE6">
            <w:pPr>
              <w:spacing w:after="0"/>
              <w:rPr>
                <w:szCs w:val="17"/>
                <w:lang w:eastAsia="en-AU"/>
              </w:rPr>
            </w:pPr>
            <w:r w:rsidRPr="00466FF9">
              <w:t xml:space="preserve">Domestic and Family Violence Prevention Council </w:t>
            </w:r>
          </w:p>
        </w:tc>
        <w:tc>
          <w:tcPr>
            <w:tcW w:w="4678" w:type="dxa"/>
            <w:hideMark/>
          </w:tcPr>
          <w:p w14:paraId="39D2E333" w14:textId="084FECA7" w:rsidR="004A7FAD" w:rsidRPr="004647EC" w:rsidRDefault="00842D3E" w:rsidP="00F62DE6">
            <w:pPr>
              <w:spacing w:after="0"/>
              <w:rPr>
                <w:szCs w:val="17"/>
                <w:lang w:eastAsia="en-AU"/>
              </w:rPr>
            </w:pPr>
            <w:r w:rsidRPr="00466FF9">
              <w:t>Governance committees for government</w:t>
            </w:r>
          </w:p>
        </w:tc>
      </w:tr>
      <w:tr w:rsidR="004A7FAD" w:rsidRPr="004647EC" w14:paraId="3871F09A" w14:textId="77777777" w:rsidTr="005A7803">
        <w:trPr>
          <w:trHeight w:val="20"/>
        </w:trPr>
        <w:tc>
          <w:tcPr>
            <w:tcW w:w="0" w:type="dxa"/>
            <w:hideMark/>
          </w:tcPr>
          <w:p w14:paraId="70E1EF06" w14:textId="76006FAC" w:rsidR="004A7FAD" w:rsidRPr="004647EC" w:rsidRDefault="004A7FAD" w:rsidP="00F62DE6">
            <w:pPr>
              <w:spacing w:after="0"/>
              <w:rPr>
                <w:b/>
                <w:bCs/>
                <w:szCs w:val="17"/>
                <w:lang w:eastAsia="en-AU"/>
              </w:rPr>
            </w:pPr>
            <w:r w:rsidRPr="004647EC">
              <w:rPr>
                <w:b/>
                <w:bCs/>
                <w:szCs w:val="17"/>
                <w:lang w:eastAsia="en-AU"/>
              </w:rPr>
              <w:t>QLD</w:t>
            </w:r>
          </w:p>
        </w:tc>
        <w:tc>
          <w:tcPr>
            <w:tcW w:w="4531" w:type="dxa"/>
            <w:hideMark/>
          </w:tcPr>
          <w:p w14:paraId="269BBEEE" w14:textId="2BB2EE62" w:rsidR="004A7FAD" w:rsidRPr="004647EC" w:rsidRDefault="00842D3E" w:rsidP="00F62DE6">
            <w:pPr>
              <w:spacing w:after="0"/>
              <w:rPr>
                <w:szCs w:val="17"/>
                <w:lang w:eastAsia="en-AU"/>
              </w:rPr>
            </w:pPr>
            <w:r w:rsidRPr="00466FF9">
              <w:t>Ending Violence against Women Queensland (EVAWQ)</w:t>
            </w:r>
          </w:p>
        </w:tc>
        <w:tc>
          <w:tcPr>
            <w:tcW w:w="4678" w:type="dxa"/>
            <w:hideMark/>
          </w:tcPr>
          <w:p w14:paraId="3FF86CC7" w14:textId="05A1A3FC" w:rsidR="004A7FAD" w:rsidRPr="004647EC" w:rsidRDefault="00842D3E" w:rsidP="00F62DE6">
            <w:pPr>
              <w:spacing w:after="0"/>
              <w:rPr>
                <w:szCs w:val="17"/>
                <w:lang w:eastAsia="en-AU"/>
              </w:rPr>
            </w:pPr>
            <w:r w:rsidRPr="00466FF9">
              <w:t>Peak body</w:t>
            </w:r>
          </w:p>
        </w:tc>
      </w:tr>
      <w:tr w:rsidR="004A7FAD" w:rsidRPr="004647EC" w14:paraId="3BF79127" w14:textId="77777777" w:rsidTr="005A7803">
        <w:trPr>
          <w:trHeight w:val="20"/>
        </w:trPr>
        <w:tc>
          <w:tcPr>
            <w:tcW w:w="0" w:type="dxa"/>
            <w:hideMark/>
          </w:tcPr>
          <w:p w14:paraId="0628036A" w14:textId="657D2E11" w:rsidR="004A7FAD" w:rsidRPr="004647EC" w:rsidRDefault="004A7FAD" w:rsidP="00F62DE6">
            <w:pPr>
              <w:spacing w:after="0"/>
              <w:rPr>
                <w:b/>
                <w:bCs/>
                <w:szCs w:val="17"/>
                <w:lang w:eastAsia="en-AU"/>
              </w:rPr>
            </w:pPr>
            <w:r w:rsidRPr="004647EC">
              <w:rPr>
                <w:b/>
                <w:bCs/>
                <w:szCs w:val="17"/>
                <w:lang w:eastAsia="en-AU"/>
              </w:rPr>
              <w:t>QLD</w:t>
            </w:r>
          </w:p>
        </w:tc>
        <w:tc>
          <w:tcPr>
            <w:tcW w:w="4531" w:type="dxa"/>
            <w:hideMark/>
          </w:tcPr>
          <w:p w14:paraId="4817A737" w14:textId="5977E067" w:rsidR="004A7FAD" w:rsidRPr="004647EC" w:rsidRDefault="00842D3E" w:rsidP="00F62DE6">
            <w:pPr>
              <w:spacing w:after="0"/>
              <w:rPr>
                <w:szCs w:val="17"/>
                <w:lang w:eastAsia="en-AU"/>
              </w:rPr>
            </w:pPr>
            <w:r w:rsidRPr="00466FF9">
              <w:t>Immigrant Women’s Support Service</w:t>
            </w:r>
          </w:p>
        </w:tc>
        <w:tc>
          <w:tcPr>
            <w:tcW w:w="4678" w:type="dxa"/>
            <w:hideMark/>
          </w:tcPr>
          <w:p w14:paraId="4E76BB2D" w14:textId="05A3E6CF" w:rsidR="004A7FAD" w:rsidRPr="004647EC" w:rsidRDefault="004A7FAD" w:rsidP="00F62DE6">
            <w:pPr>
              <w:spacing w:after="0"/>
              <w:rPr>
                <w:szCs w:val="17"/>
                <w:lang w:eastAsia="en-AU"/>
              </w:rPr>
            </w:pPr>
            <w:r w:rsidRPr="00466FF9">
              <w:t>Specialist services</w:t>
            </w:r>
          </w:p>
        </w:tc>
      </w:tr>
      <w:tr w:rsidR="004A7FAD" w:rsidRPr="004647EC" w14:paraId="1C5DE0F7" w14:textId="77777777" w:rsidTr="005A7803">
        <w:trPr>
          <w:trHeight w:val="20"/>
        </w:trPr>
        <w:tc>
          <w:tcPr>
            <w:tcW w:w="0" w:type="dxa"/>
            <w:hideMark/>
          </w:tcPr>
          <w:p w14:paraId="23885CE9" w14:textId="3F068DDD" w:rsidR="004A7FAD" w:rsidRPr="004647EC" w:rsidRDefault="004A7FAD" w:rsidP="00F62DE6">
            <w:pPr>
              <w:spacing w:after="0"/>
              <w:rPr>
                <w:b/>
                <w:bCs/>
                <w:szCs w:val="17"/>
                <w:lang w:eastAsia="en-AU"/>
              </w:rPr>
            </w:pPr>
            <w:r w:rsidRPr="004647EC">
              <w:rPr>
                <w:b/>
                <w:bCs/>
                <w:szCs w:val="17"/>
                <w:lang w:eastAsia="en-AU"/>
              </w:rPr>
              <w:t>QLD</w:t>
            </w:r>
          </w:p>
        </w:tc>
        <w:tc>
          <w:tcPr>
            <w:tcW w:w="4531" w:type="dxa"/>
            <w:hideMark/>
          </w:tcPr>
          <w:p w14:paraId="41612505" w14:textId="0054A6D5" w:rsidR="004A7FAD" w:rsidRPr="004647EC" w:rsidRDefault="00842D3E" w:rsidP="00F62DE6">
            <w:pPr>
              <w:spacing w:after="0"/>
              <w:rPr>
                <w:szCs w:val="17"/>
                <w:lang w:eastAsia="en-AU"/>
              </w:rPr>
            </w:pPr>
            <w:r w:rsidRPr="00466FF9">
              <w:t>Queensland</w:t>
            </w:r>
            <w:r w:rsidR="004A7FAD" w:rsidRPr="00466FF9">
              <w:t xml:space="preserve"> Sexual Assault </w:t>
            </w:r>
            <w:r w:rsidRPr="00466FF9">
              <w:t>Network (QSAN)</w:t>
            </w:r>
          </w:p>
        </w:tc>
        <w:tc>
          <w:tcPr>
            <w:tcW w:w="4678" w:type="dxa"/>
            <w:hideMark/>
          </w:tcPr>
          <w:p w14:paraId="46D60A81" w14:textId="36624DA5" w:rsidR="004A7FAD" w:rsidRPr="004647EC" w:rsidRDefault="004A7FAD" w:rsidP="00F62DE6">
            <w:pPr>
              <w:spacing w:after="0"/>
              <w:rPr>
                <w:szCs w:val="17"/>
                <w:lang w:eastAsia="en-AU"/>
              </w:rPr>
            </w:pPr>
            <w:r w:rsidRPr="00466FF9">
              <w:t>Specialist services</w:t>
            </w:r>
          </w:p>
        </w:tc>
      </w:tr>
      <w:tr w:rsidR="004A7FAD" w:rsidRPr="004647EC" w14:paraId="76BAACB8" w14:textId="77777777" w:rsidTr="005A7803">
        <w:trPr>
          <w:trHeight w:val="20"/>
        </w:trPr>
        <w:tc>
          <w:tcPr>
            <w:tcW w:w="0" w:type="dxa"/>
            <w:hideMark/>
          </w:tcPr>
          <w:p w14:paraId="588C1EFF" w14:textId="6F2BB360" w:rsidR="004A7FAD" w:rsidRPr="004647EC" w:rsidRDefault="004A7FAD" w:rsidP="00F62DE6">
            <w:pPr>
              <w:spacing w:after="0"/>
              <w:rPr>
                <w:b/>
                <w:bCs/>
                <w:szCs w:val="17"/>
                <w:lang w:eastAsia="en-AU"/>
              </w:rPr>
            </w:pPr>
            <w:r w:rsidRPr="004647EC">
              <w:rPr>
                <w:b/>
                <w:bCs/>
                <w:szCs w:val="17"/>
                <w:lang w:eastAsia="en-AU"/>
              </w:rPr>
              <w:t>QLD</w:t>
            </w:r>
          </w:p>
        </w:tc>
        <w:tc>
          <w:tcPr>
            <w:tcW w:w="4531" w:type="dxa"/>
            <w:hideMark/>
          </w:tcPr>
          <w:p w14:paraId="128E107B" w14:textId="434076A0" w:rsidR="004A7FAD" w:rsidRPr="004647EC" w:rsidRDefault="00842D3E" w:rsidP="00F62DE6">
            <w:pPr>
              <w:spacing w:after="0"/>
              <w:rPr>
                <w:szCs w:val="17"/>
                <w:lang w:eastAsia="en-AU"/>
              </w:rPr>
            </w:pPr>
            <w:r w:rsidRPr="00466FF9">
              <w:t>Queensland Women’s Legal Service</w:t>
            </w:r>
          </w:p>
        </w:tc>
        <w:tc>
          <w:tcPr>
            <w:tcW w:w="4678" w:type="dxa"/>
            <w:hideMark/>
          </w:tcPr>
          <w:p w14:paraId="6F1AEB1D" w14:textId="5AE1C1F5" w:rsidR="004A7FAD" w:rsidRPr="004647EC" w:rsidRDefault="00842D3E" w:rsidP="00F62DE6">
            <w:pPr>
              <w:spacing w:after="0"/>
              <w:rPr>
                <w:szCs w:val="17"/>
                <w:lang w:eastAsia="en-AU"/>
              </w:rPr>
            </w:pPr>
            <w:r w:rsidRPr="00466FF9">
              <w:t>Other relevant organisations e.g. workplaces, schools</w:t>
            </w:r>
          </w:p>
        </w:tc>
      </w:tr>
      <w:tr w:rsidR="004A7FAD" w:rsidRPr="004647EC" w14:paraId="5CBEF984" w14:textId="77777777" w:rsidTr="005A7803">
        <w:trPr>
          <w:trHeight w:val="20"/>
        </w:trPr>
        <w:tc>
          <w:tcPr>
            <w:tcW w:w="0" w:type="dxa"/>
            <w:hideMark/>
          </w:tcPr>
          <w:p w14:paraId="72811257" w14:textId="4219F58B" w:rsidR="004A7FAD" w:rsidRPr="004647EC" w:rsidRDefault="0034475F" w:rsidP="00F62DE6">
            <w:pPr>
              <w:spacing w:after="0"/>
              <w:rPr>
                <w:b/>
                <w:bCs/>
                <w:szCs w:val="17"/>
                <w:lang w:eastAsia="en-AU"/>
              </w:rPr>
            </w:pPr>
            <w:r w:rsidRPr="004647EC">
              <w:rPr>
                <w:b/>
                <w:bCs/>
                <w:szCs w:val="17"/>
                <w:lang w:eastAsia="en-AU"/>
              </w:rPr>
              <w:t>SA</w:t>
            </w:r>
          </w:p>
        </w:tc>
        <w:tc>
          <w:tcPr>
            <w:tcW w:w="4531" w:type="dxa"/>
            <w:hideMark/>
          </w:tcPr>
          <w:p w14:paraId="5CA98B6A" w14:textId="791CDD8A" w:rsidR="004A7FAD" w:rsidRPr="004647EC" w:rsidRDefault="0034475F" w:rsidP="00F62DE6">
            <w:pPr>
              <w:spacing w:after="0"/>
              <w:rPr>
                <w:szCs w:val="17"/>
                <w:lang w:eastAsia="en-AU"/>
              </w:rPr>
            </w:pPr>
            <w:r w:rsidRPr="00A72116">
              <w:t>Australian Migrant Resource Centre</w:t>
            </w:r>
          </w:p>
        </w:tc>
        <w:tc>
          <w:tcPr>
            <w:tcW w:w="4678" w:type="dxa"/>
            <w:hideMark/>
          </w:tcPr>
          <w:p w14:paraId="6F564C6E" w14:textId="3C649960" w:rsidR="004A7FAD" w:rsidRPr="004647EC" w:rsidRDefault="0034475F" w:rsidP="00F62DE6">
            <w:pPr>
              <w:spacing w:after="0"/>
              <w:rPr>
                <w:szCs w:val="17"/>
                <w:lang w:eastAsia="en-AU"/>
              </w:rPr>
            </w:pPr>
            <w:r w:rsidRPr="00A72116">
              <w:t xml:space="preserve">Cohort specific initiatives </w:t>
            </w:r>
          </w:p>
        </w:tc>
      </w:tr>
      <w:tr w:rsidR="004A7FAD" w:rsidRPr="004647EC" w14:paraId="34F07979" w14:textId="77777777" w:rsidTr="005A7803">
        <w:trPr>
          <w:trHeight w:val="20"/>
        </w:trPr>
        <w:tc>
          <w:tcPr>
            <w:tcW w:w="0" w:type="dxa"/>
            <w:hideMark/>
          </w:tcPr>
          <w:p w14:paraId="257729FA" w14:textId="6E0B54CF" w:rsidR="004A7FAD" w:rsidRPr="004647EC" w:rsidRDefault="004A7FAD" w:rsidP="00F62DE6">
            <w:pPr>
              <w:spacing w:after="0"/>
              <w:rPr>
                <w:b/>
                <w:bCs/>
                <w:szCs w:val="17"/>
                <w:lang w:eastAsia="en-AU"/>
              </w:rPr>
            </w:pPr>
            <w:r w:rsidRPr="004647EC">
              <w:rPr>
                <w:b/>
                <w:bCs/>
                <w:szCs w:val="17"/>
                <w:lang w:eastAsia="en-AU"/>
              </w:rPr>
              <w:t>SA</w:t>
            </w:r>
          </w:p>
        </w:tc>
        <w:tc>
          <w:tcPr>
            <w:tcW w:w="4531" w:type="dxa"/>
            <w:hideMark/>
          </w:tcPr>
          <w:p w14:paraId="67921A4F" w14:textId="53486949" w:rsidR="004A7FAD" w:rsidRPr="004647EC" w:rsidRDefault="0034475F" w:rsidP="00F62DE6">
            <w:pPr>
              <w:spacing w:after="0"/>
              <w:rPr>
                <w:szCs w:val="17"/>
                <w:lang w:eastAsia="en-AU"/>
              </w:rPr>
            </w:pPr>
            <w:r w:rsidRPr="00A72116">
              <w:t>Office for Women SA</w:t>
            </w:r>
          </w:p>
        </w:tc>
        <w:tc>
          <w:tcPr>
            <w:tcW w:w="4678" w:type="dxa"/>
            <w:hideMark/>
          </w:tcPr>
          <w:p w14:paraId="6B083545" w14:textId="2B372CCD" w:rsidR="004A7FAD" w:rsidRPr="004647EC" w:rsidRDefault="0034475F" w:rsidP="00F62DE6">
            <w:pPr>
              <w:spacing w:after="0"/>
              <w:rPr>
                <w:szCs w:val="17"/>
                <w:lang w:eastAsia="en-AU"/>
              </w:rPr>
            </w:pPr>
            <w:r w:rsidRPr="00A72116">
              <w:t>Government</w:t>
            </w:r>
          </w:p>
        </w:tc>
      </w:tr>
      <w:tr w:rsidR="004A7FAD" w:rsidRPr="004647EC" w14:paraId="24EA9D73" w14:textId="77777777" w:rsidTr="005A7803">
        <w:trPr>
          <w:trHeight w:val="20"/>
        </w:trPr>
        <w:tc>
          <w:tcPr>
            <w:tcW w:w="0" w:type="dxa"/>
            <w:hideMark/>
          </w:tcPr>
          <w:p w14:paraId="0870F5E5" w14:textId="38543ED9" w:rsidR="004A7FAD" w:rsidRPr="004647EC" w:rsidRDefault="004A7FAD" w:rsidP="00F62DE6">
            <w:pPr>
              <w:spacing w:after="0"/>
              <w:rPr>
                <w:b/>
                <w:bCs/>
                <w:szCs w:val="17"/>
                <w:lang w:eastAsia="en-AU"/>
              </w:rPr>
            </w:pPr>
            <w:r w:rsidRPr="004647EC">
              <w:rPr>
                <w:b/>
                <w:bCs/>
                <w:szCs w:val="17"/>
                <w:lang w:eastAsia="en-AU"/>
              </w:rPr>
              <w:t>SA</w:t>
            </w:r>
          </w:p>
        </w:tc>
        <w:tc>
          <w:tcPr>
            <w:tcW w:w="4531" w:type="dxa"/>
            <w:hideMark/>
          </w:tcPr>
          <w:p w14:paraId="70960AFC" w14:textId="6EE7EA6C" w:rsidR="004A7FAD" w:rsidRPr="004647EC" w:rsidRDefault="0034475F" w:rsidP="00F62DE6">
            <w:pPr>
              <w:spacing w:after="0"/>
              <w:rPr>
                <w:szCs w:val="17"/>
                <w:lang w:eastAsia="en-AU"/>
              </w:rPr>
            </w:pPr>
            <w:r w:rsidRPr="00A72116">
              <w:t xml:space="preserve">Yarrow Place </w:t>
            </w:r>
          </w:p>
        </w:tc>
        <w:tc>
          <w:tcPr>
            <w:tcW w:w="4678" w:type="dxa"/>
            <w:hideMark/>
          </w:tcPr>
          <w:p w14:paraId="4730599C" w14:textId="29EC7A0F" w:rsidR="004A7FAD" w:rsidRPr="004647EC" w:rsidRDefault="0034475F" w:rsidP="00F62DE6">
            <w:pPr>
              <w:spacing w:after="0"/>
              <w:rPr>
                <w:szCs w:val="17"/>
                <w:lang w:eastAsia="en-AU"/>
              </w:rPr>
            </w:pPr>
            <w:r w:rsidRPr="00A72116">
              <w:t>Specialist services</w:t>
            </w:r>
          </w:p>
        </w:tc>
      </w:tr>
      <w:tr w:rsidR="004A7FAD" w:rsidRPr="004647EC" w14:paraId="6E4DA847" w14:textId="77777777" w:rsidTr="005A7803">
        <w:trPr>
          <w:trHeight w:val="20"/>
        </w:trPr>
        <w:tc>
          <w:tcPr>
            <w:tcW w:w="0" w:type="dxa"/>
            <w:hideMark/>
          </w:tcPr>
          <w:p w14:paraId="57A70E35" w14:textId="60F7C6A7" w:rsidR="004A7FAD" w:rsidRPr="004647EC" w:rsidRDefault="0034475F" w:rsidP="00F62DE6">
            <w:pPr>
              <w:spacing w:after="0"/>
              <w:rPr>
                <w:b/>
                <w:bCs/>
                <w:szCs w:val="17"/>
                <w:lang w:eastAsia="en-AU"/>
              </w:rPr>
            </w:pPr>
            <w:r w:rsidRPr="004647EC">
              <w:rPr>
                <w:b/>
                <w:bCs/>
                <w:szCs w:val="17"/>
                <w:lang w:eastAsia="en-AU"/>
              </w:rPr>
              <w:t>WA</w:t>
            </w:r>
          </w:p>
        </w:tc>
        <w:tc>
          <w:tcPr>
            <w:tcW w:w="4531" w:type="dxa"/>
            <w:hideMark/>
          </w:tcPr>
          <w:p w14:paraId="3ED8E165" w14:textId="75EFAD75" w:rsidR="004A7FAD" w:rsidRPr="004647EC" w:rsidRDefault="00BF17F6" w:rsidP="00F62DE6">
            <w:pPr>
              <w:spacing w:after="0"/>
              <w:rPr>
                <w:szCs w:val="17"/>
                <w:lang w:eastAsia="en-AU"/>
              </w:rPr>
            </w:pPr>
            <w:r w:rsidRPr="0012107C">
              <w:t>Communities WA</w:t>
            </w:r>
          </w:p>
        </w:tc>
        <w:tc>
          <w:tcPr>
            <w:tcW w:w="4678" w:type="dxa"/>
            <w:hideMark/>
          </w:tcPr>
          <w:p w14:paraId="214BA6E0" w14:textId="1A322721" w:rsidR="004A7FAD" w:rsidRPr="004647EC" w:rsidRDefault="0034475F" w:rsidP="00F62DE6">
            <w:pPr>
              <w:spacing w:after="0"/>
              <w:rPr>
                <w:szCs w:val="17"/>
                <w:lang w:eastAsia="en-AU"/>
              </w:rPr>
            </w:pPr>
            <w:r w:rsidRPr="0012107C">
              <w:t>Government</w:t>
            </w:r>
          </w:p>
        </w:tc>
      </w:tr>
      <w:tr w:rsidR="00FA57CE" w:rsidRPr="004647EC" w14:paraId="7A099290" w14:textId="77777777" w:rsidTr="005A7803">
        <w:trPr>
          <w:trHeight w:val="20"/>
        </w:trPr>
        <w:tc>
          <w:tcPr>
            <w:tcW w:w="0" w:type="dxa"/>
          </w:tcPr>
          <w:p w14:paraId="7F85C095" w14:textId="47B2CEEB" w:rsidR="00FA57CE" w:rsidRPr="002C75F0" w:rsidRDefault="0034475F" w:rsidP="00F62DE6">
            <w:pPr>
              <w:spacing w:after="0"/>
              <w:rPr>
                <w:b/>
                <w:bCs/>
                <w:color w:val="86BC25" w:themeColor="accent1"/>
                <w:szCs w:val="17"/>
                <w:lang w:eastAsia="en-AU"/>
              </w:rPr>
            </w:pPr>
            <w:r w:rsidRPr="004647EC">
              <w:rPr>
                <w:b/>
                <w:bCs/>
                <w:szCs w:val="17"/>
                <w:lang w:eastAsia="en-AU"/>
              </w:rPr>
              <w:t>WA</w:t>
            </w:r>
          </w:p>
        </w:tc>
        <w:tc>
          <w:tcPr>
            <w:tcW w:w="4531" w:type="dxa"/>
          </w:tcPr>
          <w:p w14:paraId="493A171A" w14:textId="4319B568" w:rsidR="00FA57CE" w:rsidRPr="002C75F0" w:rsidRDefault="00BF17F6" w:rsidP="00F62DE6">
            <w:pPr>
              <w:spacing w:after="0"/>
              <w:rPr>
                <w:b/>
                <w:bCs/>
                <w:color w:val="86BC25" w:themeColor="accent1"/>
                <w:szCs w:val="17"/>
                <w:lang w:eastAsia="en-AU"/>
              </w:rPr>
            </w:pPr>
            <w:r w:rsidRPr="0012107C">
              <w:t>WA Health</w:t>
            </w:r>
          </w:p>
        </w:tc>
        <w:tc>
          <w:tcPr>
            <w:tcW w:w="4678" w:type="dxa"/>
          </w:tcPr>
          <w:p w14:paraId="54952DC4" w14:textId="62B76A70" w:rsidR="00FA57CE" w:rsidRPr="002C75F0" w:rsidRDefault="0034475F" w:rsidP="00F62DE6">
            <w:pPr>
              <w:spacing w:after="0"/>
              <w:rPr>
                <w:b/>
                <w:bCs/>
                <w:color w:val="86BC25" w:themeColor="accent1"/>
                <w:szCs w:val="17"/>
                <w:lang w:eastAsia="en-AU"/>
              </w:rPr>
            </w:pPr>
            <w:r w:rsidRPr="0012107C">
              <w:t>Government</w:t>
            </w:r>
          </w:p>
        </w:tc>
      </w:tr>
      <w:tr w:rsidR="00FA57CE" w:rsidRPr="004647EC" w14:paraId="6C51A9A6" w14:textId="77777777" w:rsidTr="005A7803">
        <w:trPr>
          <w:trHeight w:val="20"/>
        </w:trPr>
        <w:tc>
          <w:tcPr>
            <w:tcW w:w="0" w:type="dxa"/>
            <w:hideMark/>
          </w:tcPr>
          <w:p w14:paraId="7F6FC010" w14:textId="6754B616" w:rsidR="00FA57CE" w:rsidRPr="004647EC" w:rsidRDefault="00FA57CE" w:rsidP="00F62DE6">
            <w:pPr>
              <w:spacing w:after="0"/>
              <w:rPr>
                <w:b/>
                <w:bCs/>
                <w:szCs w:val="17"/>
                <w:lang w:eastAsia="en-AU"/>
              </w:rPr>
            </w:pPr>
            <w:r w:rsidRPr="004647EC">
              <w:rPr>
                <w:b/>
                <w:bCs/>
                <w:szCs w:val="17"/>
                <w:lang w:eastAsia="en-AU"/>
              </w:rPr>
              <w:t>WA</w:t>
            </w:r>
          </w:p>
        </w:tc>
        <w:tc>
          <w:tcPr>
            <w:tcW w:w="4531" w:type="dxa"/>
            <w:hideMark/>
          </w:tcPr>
          <w:p w14:paraId="7D282BB5" w14:textId="612307F0" w:rsidR="00FA57CE" w:rsidRPr="004647EC" w:rsidRDefault="0034475F" w:rsidP="00F62DE6">
            <w:pPr>
              <w:spacing w:after="0"/>
              <w:rPr>
                <w:szCs w:val="17"/>
                <w:lang w:eastAsia="en-AU"/>
              </w:rPr>
            </w:pPr>
            <w:r w:rsidRPr="0012107C">
              <w:t>Women's Community Health Network WA</w:t>
            </w:r>
          </w:p>
        </w:tc>
        <w:tc>
          <w:tcPr>
            <w:tcW w:w="4678" w:type="dxa"/>
            <w:hideMark/>
          </w:tcPr>
          <w:p w14:paraId="0921AF60" w14:textId="1940F341" w:rsidR="00FA57CE" w:rsidRPr="004647EC" w:rsidRDefault="0034475F" w:rsidP="00F62DE6">
            <w:pPr>
              <w:spacing w:after="0"/>
              <w:rPr>
                <w:szCs w:val="17"/>
                <w:lang w:eastAsia="en-AU"/>
              </w:rPr>
            </w:pPr>
            <w:r w:rsidRPr="0012107C">
              <w:t>Specialist services</w:t>
            </w:r>
          </w:p>
        </w:tc>
      </w:tr>
      <w:tr w:rsidR="00FA57CE" w:rsidRPr="004647EC" w14:paraId="2972F86F" w14:textId="77777777" w:rsidTr="005A7803">
        <w:trPr>
          <w:trHeight w:val="20"/>
        </w:trPr>
        <w:tc>
          <w:tcPr>
            <w:tcW w:w="0" w:type="dxa"/>
            <w:hideMark/>
          </w:tcPr>
          <w:p w14:paraId="13E632DA" w14:textId="3C983D96" w:rsidR="00FA57CE" w:rsidRPr="004647EC" w:rsidRDefault="0034475F" w:rsidP="00F62DE6">
            <w:pPr>
              <w:spacing w:after="0"/>
              <w:rPr>
                <w:b/>
                <w:bCs/>
                <w:szCs w:val="17"/>
                <w:lang w:eastAsia="en-AU"/>
              </w:rPr>
            </w:pPr>
            <w:r w:rsidRPr="004647EC">
              <w:rPr>
                <w:b/>
                <w:bCs/>
                <w:szCs w:val="17"/>
                <w:lang w:eastAsia="en-AU"/>
              </w:rPr>
              <w:t>TAS</w:t>
            </w:r>
          </w:p>
        </w:tc>
        <w:tc>
          <w:tcPr>
            <w:tcW w:w="4531" w:type="dxa"/>
            <w:hideMark/>
          </w:tcPr>
          <w:p w14:paraId="01399E41" w14:textId="2FE403F8" w:rsidR="00FA57CE" w:rsidRPr="004647EC" w:rsidRDefault="0034475F" w:rsidP="00F62DE6">
            <w:pPr>
              <w:spacing w:after="0"/>
              <w:rPr>
                <w:szCs w:val="17"/>
                <w:lang w:eastAsia="en-AU"/>
              </w:rPr>
            </w:pPr>
            <w:r w:rsidRPr="004647EC">
              <w:rPr>
                <w:szCs w:val="17"/>
                <w:lang w:eastAsia="en-AU"/>
              </w:rPr>
              <w:t>Communities Tasmania</w:t>
            </w:r>
          </w:p>
        </w:tc>
        <w:tc>
          <w:tcPr>
            <w:tcW w:w="4678" w:type="dxa"/>
            <w:hideMark/>
          </w:tcPr>
          <w:p w14:paraId="1A78DAEA" w14:textId="120602CC" w:rsidR="00FA57CE" w:rsidRPr="004647EC" w:rsidRDefault="0034475F" w:rsidP="00F62DE6">
            <w:pPr>
              <w:spacing w:after="0"/>
              <w:rPr>
                <w:szCs w:val="17"/>
                <w:lang w:eastAsia="en-AU"/>
              </w:rPr>
            </w:pPr>
            <w:r w:rsidRPr="004647EC">
              <w:rPr>
                <w:szCs w:val="17"/>
                <w:lang w:eastAsia="en-AU"/>
              </w:rPr>
              <w:t>Government</w:t>
            </w:r>
          </w:p>
        </w:tc>
      </w:tr>
      <w:tr w:rsidR="00FA57CE" w:rsidRPr="004647EC" w14:paraId="4C74D496" w14:textId="77777777" w:rsidTr="005A7803">
        <w:trPr>
          <w:trHeight w:val="20"/>
        </w:trPr>
        <w:tc>
          <w:tcPr>
            <w:tcW w:w="0" w:type="dxa"/>
            <w:hideMark/>
          </w:tcPr>
          <w:p w14:paraId="3AB18CDC" w14:textId="7CDA51AD" w:rsidR="00FA57CE" w:rsidRPr="004647EC" w:rsidRDefault="0034475F" w:rsidP="00F62DE6">
            <w:pPr>
              <w:spacing w:after="0"/>
              <w:rPr>
                <w:b/>
                <w:bCs/>
                <w:szCs w:val="17"/>
                <w:lang w:eastAsia="en-AU"/>
              </w:rPr>
            </w:pPr>
            <w:r w:rsidRPr="004647EC">
              <w:rPr>
                <w:b/>
                <w:bCs/>
                <w:szCs w:val="17"/>
                <w:lang w:eastAsia="en-AU"/>
              </w:rPr>
              <w:t>NT</w:t>
            </w:r>
          </w:p>
        </w:tc>
        <w:tc>
          <w:tcPr>
            <w:tcW w:w="4531" w:type="dxa"/>
            <w:hideMark/>
          </w:tcPr>
          <w:p w14:paraId="48759D8A" w14:textId="60B1D7D5" w:rsidR="00FA57CE" w:rsidRPr="004647EC" w:rsidRDefault="0034475F" w:rsidP="00F62DE6">
            <w:pPr>
              <w:spacing w:after="0"/>
              <w:rPr>
                <w:szCs w:val="17"/>
                <w:lang w:eastAsia="en-AU"/>
              </w:rPr>
            </w:pPr>
            <w:r w:rsidRPr="004647EC">
              <w:rPr>
                <w:szCs w:val="17"/>
                <w:lang w:eastAsia="en-AU"/>
              </w:rPr>
              <w:t>Territory families (NT Government)</w:t>
            </w:r>
          </w:p>
        </w:tc>
        <w:tc>
          <w:tcPr>
            <w:tcW w:w="4678" w:type="dxa"/>
            <w:hideMark/>
          </w:tcPr>
          <w:p w14:paraId="63298F8C" w14:textId="4509BB6E" w:rsidR="00FA57CE" w:rsidRPr="004647EC" w:rsidRDefault="00FA57CE" w:rsidP="00F62DE6">
            <w:pPr>
              <w:spacing w:after="0"/>
              <w:rPr>
                <w:szCs w:val="17"/>
                <w:lang w:eastAsia="en-AU"/>
              </w:rPr>
            </w:pPr>
            <w:r w:rsidRPr="004647EC">
              <w:rPr>
                <w:szCs w:val="17"/>
                <w:lang w:eastAsia="en-AU"/>
              </w:rPr>
              <w:t>Government</w:t>
            </w:r>
          </w:p>
        </w:tc>
      </w:tr>
      <w:tr w:rsidR="00FA57CE" w:rsidRPr="004647EC" w14:paraId="13F5104E" w14:textId="77777777" w:rsidTr="005A7803">
        <w:trPr>
          <w:trHeight w:val="20"/>
        </w:trPr>
        <w:tc>
          <w:tcPr>
            <w:tcW w:w="0" w:type="dxa"/>
            <w:hideMark/>
          </w:tcPr>
          <w:p w14:paraId="390C5975" w14:textId="3A04488C" w:rsidR="00FA57CE" w:rsidRPr="004647EC" w:rsidRDefault="0034475F" w:rsidP="00F62DE6">
            <w:pPr>
              <w:spacing w:after="0"/>
              <w:rPr>
                <w:b/>
                <w:bCs/>
                <w:szCs w:val="17"/>
                <w:lang w:eastAsia="en-AU"/>
              </w:rPr>
            </w:pPr>
            <w:r w:rsidRPr="004647EC">
              <w:rPr>
                <w:b/>
                <w:bCs/>
                <w:szCs w:val="17"/>
                <w:lang w:eastAsia="en-AU"/>
              </w:rPr>
              <w:t>ACT</w:t>
            </w:r>
          </w:p>
        </w:tc>
        <w:tc>
          <w:tcPr>
            <w:tcW w:w="4531" w:type="dxa"/>
            <w:hideMark/>
          </w:tcPr>
          <w:p w14:paraId="29D0A49D" w14:textId="6AB60D77" w:rsidR="00FA57CE" w:rsidRPr="004647EC" w:rsidRDefault="0034475F" w:rsidP="00F62DE6">
            <w:pPr>
              <w:spacing w:after="0"/>
              <w:rPr>
                <w:szCs w:val="17"/>
                <w:lang w:eastAsia="en-AU"/>
              </w:rPr>
            </w:pPr>
            <w:r w:rsidRPr="004647EC">
              <w:rPr>
                <w:szCs w:val="17"/>
                <w:lang w:eastAsia="en-AU"/>
              </w:rPr>
              <w:t>Education Directorate ACT</w:t>
            </w:r>
          </w:p>
        </w:tc>
        <w:tc>
          <w:tcPr>
            <w:tcW w:w="4678" w:type="dxa"/>
            <w:hideMark/>
          </w:tcPr>
          <w:p w14:paraId="4447DCF9" w14:textId="6875D82A" w:rsidR="00FA57CE" w:rsidRPr="004647EC" w:rsidRDefault="00FA57CE" w:rsidP="00F62DE6">
            <w:pPr>
              <w:spacing w:after="0"/>
              <w:rPr>
                <w:szCs w:val="17"/>
                <w:lang w:eastAsia="en-AU"/>
              </w:rPr>
            </w:pPr>
            <w:r w:rsidRPr="004647EC">
              <w:rPr>
                <w:szCs w:val="17"/>
                <w:lang w:eastAsia="en-AU"/>
              </w:rPr>
              <w:t>Government</w:t>
            </w:r>
          </w:p>
        </w:tc>
      </w:tr>
    </w:tbl>
    <w:p w14:paraId="1217A501" w14:textId="3021CBD0" w:rsidR="003E085B" w:rsidRPr="00763240" w:rsidRDefault="003E085B" w:rsidP="00AF66F8">
      <w:pPr>
        <w:rPr>
          <w:sz w:val="17"/>
          <w:szCs w:val="17"/>
          <w:lang w:val="en-GB" w:eastAsia="en-AU"/>
        </w:rPr>
      </w:pPr>
    </w:p>
    <w:p w14:paraId="0189CC8F" w14:textId="77777777" w:rsidR="00000BCA" w:rsidRDefault="00000BCA" w:rsidP="00AF66F8">
      <w:pPr>
        <w:spacing w:after="0"/>
      </w:pPr>
      <w:r>
        <w:br w:type="page"/>
      </w:r>
    </w:p>
    <w:p w14:paraId="1E79327D" w14:textId="286187D2" w:rsidR="00000BCA" w:rsidRPr="00174283" w:rsidRDefault="00AE43E3" w:rsidP="00D31BBC">
      <w:pPr>
        <w:pStyle w:val="Heading1un-numbered"/>
      </w:pPr>
      <w:bookmarkStart w:id="148" w:name="_Toc46924117"/>
      <w:r>
        <w:t>Appendix B</w:t>
      </w:r>
      <w:r w:rsidR="00E93D26">
        <w:t>:</w:t>
      </w:r>
      <w:r w:rsidR="00EC7F21">
        <w:t xml:space="preserve"> S</w:t>
      </w:r>
      <w:r w:rsidR="00DF4287">
        <w:t>takeholder consultation summaries</w:t>
      </w:r>
      <w:bookmarkEnd w:id="148"/>
    </w:p>
    <w:p w14:paraId="7BCA0944" w14:textId="77777777" w:rsidR="002C3234" w:rsidRPr="00ED3FAF" w:rsidRDefault="002C3234" w:rsidP="00AF66F8">
      <w:pPr>
        <w:rPr>
          <w:lang w:val="en-GB" w:eastAsia="en-AU"/>
        </w:rPr>
        <w:sectPr w:rsidR="002C3234" w:rsidRPr="00ED3FAF" w:rsidSect="00CB4D9C">
          <w:type w:val="continuous"/>
          <w:pgSz w:w="11906" w:h="16838" w:code="9"/>
          <w:pgMar w:top="1440" w:right="707" w:bottom="1440" w:left="851" w:header="680" w:footer="425" w:gutter="0"/>
          <w:cols w:space="284"/>
          <w:docGrid w:linePitch="360"/>
        </w:sectPr>
      </w:pPr>
    </w:p>
    <w:p w14:paraId="14E0A25C" w14:textId="25FA99AE" w:rsidR="00BA04E0" w:rsidRPr="00BA04E0" w:rsidRDefault="00BA04E0" w:rsidP="00AF66F8">
      <w:r>
        <w:t xml:space="preserve">The below sections provide an overview of the </w:t>
      </w:r>
      <w:r w:rsidR="00903FC2">
        <w:t xml:space="preserve">main trends, themes and </w:t>
      </w:r>
      <w:r w:rsidR="00B81774">
        <w:t>views</w:t>
      </w:r>
      <w:r w:rsidR="00903FC2">
        <w:t xml:space="preserve"> </w:t>
      </w:r>
      <w:r w:rsidR="00B81774">
        <w:t>highlighted</w:t>
      </w:r>
      <w:r w:rsidR="00903FC2">
        <w:t xml:space="preserve"> </w:t>
      </w:r>
      <w:r w:rsidR="00790F5D">
        <w:t xml:space="preserve">by stakeholders </w:t>
      </w:r>
      <w:r w:rsidR="00903FC2">
        <w:t>during the consultations.</w:t>
      </w:r>
    </w:p>
    <w:p w14:paraId="36D96F48" w14:textId="24C9A19F" w:rsidR="00B81774" w:rsidRPr="00BA04E0" w:rsidRDefault="00B81774" w:rsidP="00AF66F8">
      <w:r>
        <w:t xml:space="preserve">Stakeholder consultations were held between </w:t>
      </w:r>
      <w:r w:rsidR="00965651">
        <w:t>May and June 2020.</w:t>
      </w:r>
    </w:p>
    <w:p w14:paraId="0D6C64E4" w14:textId="57A5AD91" w:rsidR="00146E9D" w:rsidRPr="00146E9D" w:rsidRDefault="00146E9D" w:rsidP="005A7803">
      <w:pPr>
        <w:pStyle w:val="Appendixhead2"/>
        <w:numPr>
          <w:ilvl w:val="1"/>
          <w:numId w:val="26"/>
        </w:numPr>
        <w:outlineLvl w:val="1"/>
      </w:pPr>
      <w:bookmarkStart w:id="149" w:name="_Toc46924118"/>
      <w:r>
        <w:t>Addressing the drivers</w:t>
      </w:r>
      <w:bookmarkEnd w:id="149"/>
    </w:p>
    <w:p w14:paraId="2F9DA67A" w14:textId="77777777" w:rsidR="00F11F57" w:rsidRPr="00F11F57" w:rsidRDefault="0098027F" w:rsidP="00AF66F8">
      <w:pPr>
        <w:pStyle w:val="Appendixhead3"/>
        <w:ind w:left="0" w:firstLine="0"/>
      </w:pPr>
      <w:r w:rsidRPr="0098027F">
        <w:rPr>
          <w:rFonts w:eastAsiaTheme="minorEastAsia"/>
        </w:rPr>
        <w:t>There is less focus on primary prevention relative to secondary and tertiary prevention</w:t>
      </w:r>
    </w:p>
    <w:p w14:paraId="6AE0ACA6" w14:textId="00954F25" w:rsidR="00E830BB" w:rsidRDefault="00E830BB" w:rsidP="00AF66F8">
      <w:r>
        <w:t xml:space="preserve">During the consultations, stakeholders:  </w:t>
      </w:r>
    </w:p>
    <w:p w14:paraId="06E6F6DF" w14:textId="3C282358" w:rsidR="00CE43EA" w:rsidRDefault="0098027F" w:rsidP="00BB0C18">
      <w:pPr>
        <w:pStyle w:val="ListBullet"/>
      </w:pPr>
      <w:r w:rsidRPr="0098027F">
        <w:t xml:space="preserve">Acknowledged the essential nature of primary, </w:t>
      </w:r>
      <w:proofErr w:type="gramStart"/>
      <w:r w:rsidRPr="0098027F">
        <w:t>secondary</w:t>
      </w:r>
      <w:proofErr w:type="gramEnd"/>
      <w:r w:rsidRPr="0098027F">
        <w:t xml:space="preserve"> and tertiary prevention initiatives and expressed significant desire to do primary prevention work</w:t>
      </w:r>
      <w:r w:rsidR="00A37C22">
        <w:t>.</w:t>
      </w:r>
    </w:p>
    <w:p w14:paraId="78974AD6" w14:textId="2D6FB43D" w:rsidR="00F11F57" w:rsidRDefault="0098027F" w:rsidP="002B079A">
      <w:pPr>
        <w:pStyle w:val="ListBullet"/>
      </w:pPr>
      <w:r w:rsidRPr="0098027F">
        <w:t>Stated that primary prevention has less of a focus than secondary and tertiary prevention in terms of funding availability and government directive and acknowledged that the primary prevention sector is still new and evolving</w:t>
      </w:r>
      <w:r w:rsidR="00A37C22">
        <w:t>.</w:t>
      </w:r>
    </w:p>
    <w:p w14:paraId="5F1EEDE0" w14:textId="0FC56E09" w:rsidR="00F11F57" w:rsidRDefault="0098027F" w:rsidP="00BF5834">
      <w:pPr>
        <w:pStyle w:val="ListBullet"/>
      </w:pPr>
      <w:r w:rsidRPr="0098027F">
        <w:t>Described some current initiatives as ‘ad hoc’ and an ‘add on’ to secondary and tertiary prevention initiatives, specifically where primary prevention is not their ‘core work’</w:t>
      </w:r>
      <w:r w:rsidR="00A37C22">
        <w:t>.</w:t>
      </w:r>
    </w:p>
    <w:p w14:paraId="40988736" w14:textId="00EB509B" w:rsidR="00F11F57" w:rsidRDefault="0098027F" w:rsidP="00E971C3">
      <w:pPr>
        <w:pStyle w:val="ListBullet"/>
      </w:pPr>
      <w:r w:rsidRPr="0098027F">
        <w:t>Suggested that some small-scale initiatives in diverse communities may be working in primary prevention but not recognising or describing their work as such</w:t>
      </w:r>
      <w:r w:rsidR="00A37C22">
        <w:t>.</w:t>
      </w:r>
    </w:p>
    <w:p w14:paraId="3DA54556" w14:textId="2CDA677D" w:rsidR="00CE43EA" w:rsidRDefault="0098027F" w:rsidP="00BB0C18">
      <w:pPr>
        <w:pStyle w:val="ListBullet"/>
      </w:pPr>
      <w:r w:rsidRPr="0098027F">
        <w:t>Acknowledged that primary prevention rarely happens on its own. While noting the need to distinguish primary prevention more clearly from other initiatives, some stakeholders emphasised that it should not be isolated from areas of expertise in secondary and tertiary prevention.</w:t>
      </w:r>
    </w:p>
    <w:p w14:paraId="5771446F" w14:textId="6A537220" w:rsidR="00462274" w:rsidRPr="00CE43EA" w:rsidRDefault="00462274" w:rsidP="00AF66F8">
      <w:pPr>
        <w:pStyle w:val="Appendixhead3"/>
        <w:ind w:left="0" w:firstLine="0"/>
        <w:rPr>
          <w:rFonts w:eastAsiaTheme="minorHAnsi"/>
        </w:rPr>
      </w:pPr>
      <w:r w:rsidRPr="00CE43EA">
        <w:rPr>
          <w:rFonts w:eastAsiaTheme="minorEastAsia"/>
          <w:lang w:eastAsia="en-AU"/>
        </w:rPr>
        <w:t>T</w:t>
      </w:r>
      <w:r w:rsidR="0098027F" w:rsidRPr="00CE43EA">
        <w:rPr>
          <w:rFonts w:eastAsiaTheme="minorEastAsia"/>
          <w:lang w:eastAsia="en-AU"/>
        </w:rPr>
        <w:t>he topics of sexual violence and sexual harassment remain taboo in some communities and this can hinder prevention efforts</w:t>
      </w:r>
    </w:p>
    <w:p w14:paraId="16B317F3" w14:textId="6FAA8484" w:rsidR="00E830BB" w:rsidRDefault="00E830BB" w:rsidP="00AF66F8">
      <w:pPr>
        <w:rPr>
          <w:lang w:eastAsia="en-AU"/>
        </w:rPr>
      </w:pPr>
      <w:r>
        <w:t>During the consultations, stakeholders:</w:t>
      </w:r>
    </w:p>
    <w:p w14:paraId="592E031A" w14:textId="1D2ADACC" w:rsidR="00462274" w:rsidRPr="00D717C0" w:rsidRDefault="0098027F" w:rsidP="00BC6590">
      <w:pPr>
        <w:pStyle w:val="ListBullet"/>
      </w:pPr>
      <w:r w:rsidRPr="0098027F">
        <w:rPr>
          <w:lang w:eastAsia="en-AU"/>
        </w:rPr>
        <w:t>Emphasised that significant strides have been made in recent years in addressing the silence that may accompany discussi</w:t>
      </w:r>
      <w:r w:rsidRPr="0098027F">
        <w:rPr>
          <w:rFonts w:eastAsiaTheme="minorEastAsia"/>
          <w:lang w:eastAsia="en-AU"/>
        </w:rPr>
        <w:t xml:space="preserve">ons on sexual violence, sexual </w:t>
      </w:r>
      <w:proofErr w:type="gramStart"/>
      <w:r w:rsidRPr="0098027F">
        <w:rPr>
          <w:rFonts w:eastAsiaTheme="minorEastAsia"/>
          <w:lang w:eastAsia="en-AU"/>
        </w:rPr>
        <w:t>harassment</w:t>
      </w:r>
      <w:proofErr w:type="gramEnd"/>
      <w:r w:rsidRPr="0098027F">
        <w:rPr>
          <w:rFonts w:eastAsiaTheme="minorEastAsia"/>
          <w:lang w:eastAsia="en-AU"/>
        </w:rPr>
        <w:t xml:space="preserve"> and sex more broadly</w:t>
      </w:r>
      <w:r w:rsidR="00A37C22">
        <w:rPr>
          <w:rFonts w:eastAsiaTheme="minorEastAsia"/>
          <w:lang w:eastAsia="en-AU"/>
        </w:rPr>
        <w:t>.</w:t>
      </w:r>
    </w:p>
    <w:p w14:paraId="5539CF8A" w14:textId="3DBEC58C" w:rsidR="00462274" w:rsidRPr="00D717C0" w:rsidRDefault="0098027F" w:rsidP="00BE0048">
      <w:pPr>
        <w:pStyle w:val="ListBullet"/>
      </w:pPr>
      <w:r w:rsidRPr="00462274">
        <w:rPr>
          <w:lang w:eastAsia="en-AU"/>
        </w:rPr>
        <w:t>Suggested that the subject of sex remains a sensitive topic, or is even taboo, in some communities, and that these discussions</w:t>
      </w:r>
      <w:r w:rsidRPr="00462274">
        <w:rPr>
          <w:rFonts w:eastAsiaTheme="minorEastAsia"/>
          <w:lang w:eastAsia="en-AU"/>
        </w:rPr>
        <w:t xml:space="preserve"> can prompt discomfort, shame, defensiveness and even denial</w:t>
      </w:r>
      <w:r w:rsidR="00564981">
        <w:rPr>
          <w:rFonts w:eastAsiaTheme="minorEastAsia"/>
          <w:lang w:eastAsia="en-AU"/>
        </w:rPr>
        <w:t>.</w:t>
      </w:r>
    </w:p>
    <w:p w14:paraId="25DBCBD5" w14:textId="4DBB3BAF" w:rsidR="00462274" w:rsidRPr="00D717C0" w:rsidRDefault="0098027F" w:rsidP="00654A25">
      <w:pPr>
        <w:pStyle w:val="ListBullet"/>
      </w:pPr>
      <w:r w:rsidRPr="00462274">
        <w:rPr>
          <w:lang w:eastAsia="en-AU"/>
        </w:rPr>
        <w:t>Suggested that creativity in developing the right messaging and having open conversations (‘addressing the elephant in the room’) may be key to overcoming these barriers</w:t>
      </w:r>
      <w:r w:rsidR="00A37C22">
        <w:rPr>
          <w:lang w:eastAsia="en-AU"/>
        </w:rPr>
        <w:t>.</w:t>
      </w:r>
    </w:p>
    <w:p w14:paraId="7DB33368" w14:textId="0D50B360" w:rsidR="00CE43EA" w:rsidRPr="00D717C0" w:rsidRDefault="0098027F" w:rsidP="00654A25">
      <w:pPr>
        <w:pStyle w:val="ListBullet"/>
      </w:pPr>
      <w:r w:rsidRPr="00462274">
        <w:rPr>
          <w:lang w:eastAsia="en-AU"/>
        </w:rPr>
        <w:t>Reported that in the LGB</w:t>
      </w:r>
      <w:r w:rsidRPr="00462274">
        <w:rPr>
          <w:rFonts w:eastAsiaTheme="minorEastAsia"/>
          <w:lang w:eastAsia="en-AU"/>
        </w:rPr>
        <w:t>TIQ</w:t>
      </w:r>
      <w:r w:rsidR="00284D39">
        <w:rPr>
          <w:lang w:eastAsia="en-AU"/>
        </w:rPr>
        <w:t>+</w:t>
      </w:r>
      <w:r w:rsidRPr="00462274">
        <w:rPr>
          <w:rFonts w:eastAsiaTheme="minorEastAsia"/>
          <w:lang w:eastAsia="en-AU"/>
        </w:rPr>
        <w:t xml:space="preserve"> community a sex positive culture facilitates more open discussion about sex and helps to encourage safe and healthy sexual behaviours.</w:t>
      </w:r>
    </w:p>
    <w:p w14:paraId="2D05A267" w14:textId="77777777" w:rsidR="00CE43EA" w:rsidRPr="00CE43EA" w:rsidRDefault="00011016" w:rsidP="00AF66F8">
      <w:pPr>
        <w:pStyle w:val="Appendixhead3"/>
        <w:ind w:left="0" w:firstLine="0"/>
        <w:rPr>
          <w:lang w:eastAsia="en-AU"/>
        </w:rPr>
      </w:pPr>
      <w:r w:rsidRPr="00011016">
        <w:rPr>
          <w:rFonts w:eastAsiaTheme="minorEastAsia"/>
          <w:lang w:eastAsia="en-AU"/>
        </w:rPr>
        <w:t>There is greater focus on gendered drivers of violence against women, but still work to do specifically to engage men and boys</w:t>
      </w:r>
    </w:p>
    <w:p w14:paraId="0B311872" w14:textId="75837D37" w:rsidR="00E830BB" w:rsidRDefault="00E830BB" w:rsidP="00AF66F8">
      <w:pPr>
        <w:rPr>
          <w:lang w:eastAsia="en-AU"/>
        </w:rPr>
      </w:pPr>
      <w:r>
        <w:t>During the consultations, stakeholders:</w:t>
      </w:r>
    </w:p>
    <w:p w14:paraId="49FA3D31" w14:textId="77777777" w:rsidR="00CE43EA" w:rsidRPr="00D717C0" w:rsidRDefault="00011016" w:rsidP="00BC6590">
      <w:pPr>
        <w:pStyle w:val="ListBullet"/>
      </w:pPr>
      <w:r w:rsidRPr="00011016">
        <w:rPr>
          <w:lang w:eastAsia="en-AU"/>
        </w:rPr>
        <w:t xml:space="preserve">From specialised services told us that greater work needs to be done to address norms around masculinity, rigid gender roles and male peer relationships, and that engaging men and boys in this discussion was a </w:t>
      </w:r>
      <w:r w:rsidRPr="00011016">
        <w:rPr>
          <w:rFonts w:eastAsiaTheme="minorEastAsia"/>
          <w:lang w:eastAsia="en-AU"/>
        </w:rPr>
        <w:t>relatively new approach.</w:t>
      </w:r>
    </w:p>
    <w:p w14:paraId="2A9058D8" w14:textId="6CB9B667" w:rsidR="00CE43EA" w:rsidRPr="00D717C0" w:rsidRDefault="00011016" w:rsidP="00BE0048">
      <w:pPr>
        <w:pStyle w:val="ListBullet"/>
      </w:pPr>
      <w:r w:rsidRPr="00CE43EA">
        <w:rPr>
          <w:lang w:eastAsia="en-AU"/>
        </w:rPr>
        <w:t>From female</w:t>
      </w:r>
      <w:r w:rsidRPr="00CE43EA">
        <w:rPr>
          <w:rFonts w:eastAsiaTheme="minorEastAsia"/>
          <w:lang w:eastAsia="en-AU"/>
        </w:rPr>
        <w:t>-driven specialised services stated that they realised early on that they could not achieve their mission without engaging the men and boys in their community</w:t>
      </w:r>
      <w:r w:rsidR="00A37C22">
        <w:rPr>
          <w:rFonts w:eastAsiaTheme="minorEastAsia"/>
          <w:lang w:eastAsia="en-AU"/>
        </w:rPr>
        <w:t>.</w:t>
      </w:r>
    </w:p>
    <w:p w14:paraId="6FC6A8EE" w14:textId="5EC815F0" w:rsidR="00011016" w:rsidRDefault="00011016" w:rsidP="00654A25">
      <w:pPr>
        <w:pStyle w:val="ListBullet"/>
        <w:rPr>
          <w:rFonts w:eastAsiaTheme="minorEastAsia"/>
          <w:b/>
          <w:bCs/>
          <w:lang w:eastAsia="en-AU"/>
        </w:rPr>
      </w:pPr>
      <w:r w:rsidRPr="00CE43EA">
        <w:rPr>
          <w:lang w:eastAsia="en-AU"/>
        </w:rPr>
        <w:t xml:space="preserve">Advised that resistance remains towards talking about gender </w:t>
      </w:r>
      <w:r w:rsidRPr="00CE43EA">
        <w:rPr>
          <w:rFonts w:eastAsiaTheme="minorEastAsia"/>
          <w:lang w:eastAsia="en-AU"/>
        </w:rPr>
        <w:t xml:space="preserve">inequality. This may mean that some initiatives may address sexual harassment, sexual </w:t>
      </w:r>
      <w:proofErr w:type="gramStart"/>
      <w:r w:rsidRPr="00CE43EA">
        <w:rPr>
          <w:rFonts w:eastAsiaTheme="minorEastAsia"/>
          <w:lang w:eastAsia="en-AU"/>
        </w:rPr>
        <w:t>violence</w:t>
      </w:r>
      <w:proofErr w:type="gramEnd"/>
      <w:r w:rsidRPr="00CE43EA">
        <w:rPr>
          <w:rFonts w:eastAsiaTheme="minorEastAsia"/>
          <w:lang w:eastAsia="en-AU"/>
        </w:rPr>
        <w:t xml:space="preserve"> or elements of those forms of violence, but they may not address the broader topic of</w:t>
      </w:r>
      <w:r w:rsidRPr="00CE43EA">
        <w:rPr>
          <w:rFonts w:eastAsiaTheme="minorEastAsia"/>
          <w:bCs/>
          <w:lang w:eastAsia="en-AU"/>
        </w:rPr>
        <w:t xml:space="preserve"> gender inequality or go deeper into the drivers of violence.</w:t>
      </w:r>
    </w:p>
    <w:p w14:paraId="7B56473D" w14:textId="77777777" w:rsidR="00CE43EA" w:rsidRPr="00CE43EA" w:rsidRDefault="00011016" w:rsidP="00AF66F8">
      <w:pPr>
        <w:pStyle w:val="Appendixhead3"/>
        <w:ind w:left="0" w:firstLine="0"/>
        <w:rPr>
          <w:lang w:eastAsia="en-AU"/>
        </w:rPr>
      </w:pPr>
      <w:r w:rsidRPr="00FD0070">
        <w:rPr>
          <w:rFonts w:eastAsiaTheme="minorEastAsia"/>
          <w:bCs/>
          <w:lang w:eastAsia="en-AU"/>
        </w:rPr>
        <w:t>There is more work to do to address societal and intersectio</w:t>
      </w:r>
      <w:r w:rsidRPr="00FD0070">
        <w:rPr>
          <w:rFonts w:eastAsiaTheme="minorEastAsia"/>
          <w:lang w:eastAsia="en-AU"/>
        </w:rPr>
        <w:t>nal drivers of sexual violence and sexual harassment</w:t>
      </w:r>
    </w:p>
    <w:p w14:paraId="1A6C9DEF" w14:textId="53F3A7F9" w:rsidR="00E830BB" w:rsidRDefault="00E830BB" w:rsidP="00AF66F8">
      <w:pPr>
        <w:rPr>
          <w:lang w:eastAsia="en-AU"/>
        </w:rPr>
      </w:pPr>
      <w:r>
        <w:t>During the consultations, stakeholders:</w:t>
      </w:r>
    </w:p>
    <w:p w14:paraId="3A1BF2DD" w14:textId="77777777" w:rsidR="00CE43EA" w:rsidRPr="00D717C0" w:rsidRDefault="00011016" w:rsidP="00BC6590">
      <w:pPr>
        <w:pStyle w:val="ListBullet"/>
      </w:pPr>
      <w:r w:rsidRPr="00011016">
        <w:rPr>
          <w:lang w:eastAsia="en-AU"/>
        </w:rPr>
        <w:t>Identified additional drivers and reinforcing factors that need to be addressed to increase the impact of primary preven</w:t>
      </w:r>
      <w:r w:rsidRPr="00011016">
        <w:rPr>
          <w:rFonts w:eastAsiaTheme="minorEastAsia"/>
          <w:lang w:eastAsia="en-AU"/>
        </w:rPr>
        <w:t>tion, for example:</w:t>
      </w:r>
    </w:p>
    <w:p w14:paraId="4F4EC857" w14:textId="36017D01" w:rsidR="00CE43EA" w:rsidRPr="00D717C0" w:rsidRDefault="00011016" w:rsidP="00BE0048">
      <w:pPr>
        <w:pStyle w:val="ListBullet"/>
        <w:numPr>
          <w:ilvl w:val="1"/>
          <w:numId w:val="2"/>
        </w:numPr>
      </w:pPr>
      <w:r w:rsidRPr="00CE43EA">
        <w:rPr>
          <w:lang w:eastAsia="en-AU"/>
        </w:rPr>
        <w:t xml:space="preserve">Aboriginal and Torres Strait Islander specialised services spoke about the devastating effects of colonisation, trauma and intergenerational trauma, </w:t>
      </w:r>
      <w:proofErr w:type="gramStart"/>
      <w:r w:rsidR="009A7256">
        <w:rPr>
          <w:lang w:eastAsia="en-AU"/>
        </w:rPr>
        <w:t>racism</w:t>
      </w:r>
      <w:proofErr w:type="gramEnd"/>
      <w:r w:rsidRPr="00CE43EA">
        <w:rPr>
          <w:lang w:eastAsia="en-AU"/>
        </w:rPr>
        <w:t xml:space="preserve"> and marginalisation on their communities, and emphasised the need for pri</w:t>
      </w:r>
      <w:r w:rsidRPr="00CE43EA">
        <w:rPr>
          <w:rFonts w:eastAsiaTheme="minorEastAsia"/>
          <w:lang w:eastAsia="en-AU"/>
        </w:rPr>
        <w:t>mary prevention to understand and address</w:t>
      </w:r>
      <w:r w:rsidR="00564981">
        <w:rPr>
          <w:rFonts w:eastAsiaTheme="minorEastAsia"/>
          <w:lang w:eastAsia="en-AU"/>
        </w:rPr>
        <w:t>.</w:t>
      </w:r>
      <w:r w:rsidRPr="00CE43EA">
        <w:rPr>
          <w:rFonts w:eastAsiaTheme="minorEastAsia"/>
          <w:lang w:eastAsia="en-AU"/>
        </w:rPr>
        <w:t xml:space="preserve"> trauma in local communities through healing</w:t>
      </w:r>
    </w:p>
    <w:p w14:paraId="5AE01AEE" w14:textId="7CBF3A27" w:rsidR="00CE43EA" w:rsidRPr="00D717C0" w:rsidRDefault="00011016" w:rsidP="00654A25">
      <w:pPr>
        <w:pStyle w:val="ListBullet"/>
        <w:numPr>
          <w:ilvl w:val="1"/>
          <w:numId w:val="2"/>
        </w:numPr>
      </w:pPr>
      <w:r w:rsidRPr="00CE43EA">
        <w:rPr>
          <w:lang w:eastAsia="en-AU"/>
        </w:rPr>
        <w:t>Specialised services working with migrant communities raised similar issues relating to additional drivers of sexual violence and sexual harassment, such as the impacts o</w:t>
      </w:r>
      <w:r w:rsidRPr="00CE43EA">
        <w:rPr>
          <w:rFonts w:eastAsiaTheme="minorEastAsia"/>
          <w:lang w:eastAsia="en-AU"/>
        </w:rPr>
        <w:t>f trauma, upheaval, visa insecurity and discrimination experienced by migrant communities, both men and women</w:t>
      </w:r>
      <w:r w:rsidR="00564981">
        <w:rPr>
          <w:rFonts w:eastAsiaTheme="minorEastAsia"/>
          <w:lang w:eastAsia="en-AU"/>
        </w:rPr>
        <w:t>.</w:t>
      </w:r>
    </w:p>
    <w:p w14:paraId="0341102E" w14:textId="6D8F9ABE" w:rsidR="00011016" w:rsidRPr="00CE43EA" w:rsidRDefault="00011016" w:rsidP="00654A25">
      <w:pPr>
        <w:pStyle w:val="ListBullet"/>
        <w:numPr>
          <w:ilvl w:val="1"/>
          <w:numId w:val="2"/>
        </w:numPr>
        <w:rPr>
          <w:rFonts w:eastAsiaTheme="minorEastAsia"/>
          <w:lang w:eastAsia="en-AU"/>
        </w:rPr>
      </w:pPr>
      <w:r w:rsidRPr="00CE43EA">
        <w:rPr>
          <w:lang w:eastAsia="en-AU"/>
        </w:rPr>
        <w:t>LGBTIQ</w:t>
      </w:r>
      <w:r w:rsidRPr="00CE43EA">
        <w:rPr>
          <w:rFonts w:eastAsiaTheme="minorEastAsia"/>
          <w:lang w:eastAsia="en-AU"/>
        </w:rPr>
        <w:t xml:space="preserve"> stakeholders noted that the gendered drivers of violence were not applicable to many members of the community. It was considered that heterosexism and unequal rights should be included as drivers of sexual violence</w:t>
      </w:r>
      <w:r w:rsidR="00564981">
        <w:rPr>
          <w:rFonts w:eastAsiaTheme="minorEastAsia"/>
          <w:lang w:eastAsia="en-AU"/>
        </w:rPr>
        <w:t>.</w:t>
      </w:r>
    </w:p>
    <w:p w14:paraId="39C33650" w14:textId="0DD4D868" w:rsidR="00A154C4" w:rsidRPr="00CE43EA" w:rsidRDefault="00076494" w:rsidP="00BC6590">
      <w:pPr>
        <w:pStyle w:val="ListBullet"/>
        <w:numPr>
          <w:ilvl w:val="1"/>
          <w:numId w:val="2"/>
        </w:numPr>
        <w:rPr>
          <w:lang w:eastAsia="en-AU"/>
        </w:rPr>
      </w:pPr>
      <w:r>
        <w:rPr>
          <w:lang w:eastAsia="en-AU"/>
        </w:rPr>
        <w:t>People with disabilities</w:t>
      </w:r>
      <w:r w:rsidR="00F21F3F">
        <w:rPr>
          <w:lang w:eastAsia="en-AU"/>
        </w:rPr>
        <w:t xml:space="preserve"> and the elderly</w:t>
      </w:r>
      <w:r>
        <w:rPr>
          <w:lang w:eastAsia="en-AU"/>
        </w:rPr>
        <w:t xml:space="preserve"> tend to be ‘desexualised’ and often left out of many primary prevention initiatives. </w:t>
      </w:r>
    </w:p>
    <w:p w14:paraId="1CBE0B68" w14:textId="18C01B46" w:rsidR="00011016" w:rsidRPr="00011016" w:rsidRDefault="00011016" w:rsidP="00BE0048">
      <w:pPr>
        <w:pStyle w:val="ListBullet"/>
        <w:rPr>
          <w:lang w:eastAsia="en-AU"/>
        </w:rPr>
      </w:pPr>
      <w:r w:rsidRPr="00011016">
        <w:rPr>
          <w:lang w:eastAsia="en-AU"/>
        </w:rPr>
        <w:t>Discussed the interplay and overlap of sexual violence and sexual harassment with historical and societal factors, and how an understanding and addressing of these is needed to create a greater impact</w:t>
      </w:r>
      <w:r w:rsidR="00564981">
        <w:rPr>
          <w:lang w:eastAsia="en-AU"/>
        </w:rPr>
        <w:t>.</w:t>
      </w:r>
    </w:p>
    <w:p w14:paraId="5689E7EB" w14:textId="2A88A50F" w:rsidR="00000BCA" w:rsidRDefault="00011016" w:rsidP="00513DAC">
      <w:pPr>
        <w:pStyle w:val="Appendixhead2"/>
        <w:numPr>
          <w:ilvl w:val="1"/>
          <w:numId w:val="26"/>
        </w:numPr>
        <w:outlineLvl w:val="1"/>
      </w:pPr>
      <w:bookmarkStart w:id="150" w:name="_Toc46924119"/>
      <w:r>
        <w:t>Enhancing coverag</w:t>
      </w:r>
      <w:r w:rsidR="00C453D2">
        <w:t>e</w:t>
      </w:r>
      <w:bookmarkEnd w:id="150"/>
    </w:p>
    <w:p w14:paraId="693089D7" w14:textId="77777777" w:rsidR="003C7DC2" w:rsidRPr="003C7DC2" w:rsidRDefault="00C76DF1" w:rsidP="00AF66F8">
      <w:pPr>
        <w:pStyle w:val="Appendixhead3"/>
        <w:ind w:left="0" w:firstLine="0"/>
        <w:rPr>
          <w:lang w:eastAsia="en-AU"/>
        </w:rPr>
      </w:pPr>
      <w:r w:rsidRPr="00936221">
        <w:rPr>
          <w:rFonts w:eastAsiaTheme="minorEastAsia"/>
          <w:bCs/>
          <w:lang w:eastAsia="en-AU"/>
        </w:rPr>
        <w:t>A holistic, multifaceted, whole of population approach to primary prevention is recognised by the majority of stakeholders</w:t>
      </w:r>
    </w:p>
    <w:p w14:paraId="19DE498B" w14:textId="7FB80ED7" w:rsidR="00BA64D6" w:rsidRDefault="00BA64D6" w:rsidP="00AF66F8">
      <w:pPr>
        <w:rPr>
          <w:lang w:eastAsia="en-AU"/>
        </w:rPr>
      </w:pPr>
      <w:r>
        <w:t>During the consultations, stakeholders:</w:t>
      </w:r>
    </w:p>
    <w:p w14:paraId="49D053FB" w14:textId="1CE30D2C" w:rsidR="00C76DF1" w:rsidRPr="00D717C0" w:rsidRDefault="00C76DF1" w:rsidP="00BC6590">
      <w:pPr>
        <w:pStyle w:val="ListBullet"/>
      </w:pPr>
      <w:r w:rsidRPr="00C76DF1">
        <w:rPr>
          <w:lang w:eastAsia="en-AU"/>
        </w:rPr>
        <w:t>Described their efforts to</w:t>
      </w:r>
      <w:r w:rsidRPr="00C76DF1">
        <w:rPr>
          <w:rFonts w:eastAsiaTheme="minorEastAsia"/>
          <w:lang w:eastAsia="en-AU"/>
        </w:rPr>
        <w:t xml:space="preserve"> provide multifaceted and whole-of-population or community approach to primary prevention, while also recognising the need for targeted approaches</w:t>
      </w:r>
      <w:r w:rsidR="00564981">
        <w:rPr>
          <w:rFonts w:eastAsiaTheme="minorEastAsia"/>
          <w:lang w:eastAsia="en-AU"/>
        </w:rPr>
        <w:t>.</w:t>
      </w:r>
    </w:p>
    <w:p w14:paraId="5832AECE" w14:textId="4D7D0D90" w:rsidR="00C76DF1" w:rsidRPr="00C76DF1" w:rsidRDefault="00C76DF1" w:rsidP="00BE0048">
      <w:pPr>
        <w:pStyle w:val="ListBullet"/>
        <w:rPr>
          <w:lang w:eastAsia="en-AU"/>
        </w:rPr>
      </w:pPr>
      <w:r w:rsidRPr="00C76DF1">
        <w:rPr>
          <w:lang w:eastAsia="en-AU"/>
        </w:rPr>
        <w:t>Highlighted that the core drivers tend to manifest differently across diverse community groups, depending on context and setting, however the holistic policy framework tends to be primarily focused towards white, heterosexual populations</w:t>
      </w:r>
      <w:r w:rsidR="00564981">
        <w:rPr>
          <w:lang w:eastAsia="en-AU"/>
        </w:rPr>
        <w:t>.</w:t>
      </w:r>
    </w:p>
    <w:p w14:paraId="2B6900E2" w14:textId="3F1F1757" w:rsidR="00C76DF1" w:rsidRPr="00C76DF1" w:rsidRDefault="00C76DF1" w:rsidP="00654A25">
      <w:pPr>
        <w:pStyle w:val="ListBullet"/>
        <w:rPr>
          <w:lang w:eastAsia="en-AU"/>
        </w:rPr>
      </w:pPr>
      <w:r w:rsidRPr="00C76DF1">
        <w:rPr>
          <w:lang w:eastAsia="en-AU"/>
        </w:rPr>
        <w:t xml:space="preserve">Identified that, while they do cater to many diverse population groups, the current primary prevention framework is not </w:t>
      </w:r>
      <w:r w:rsidR="00BA64D6" w:rsidRPr="00C76DF1">
        <w:rPr>
          <w:lang w:eastAsia="en-AU"/>
        </w:rPr>
        <w:t>enough</w:t>
      </w:r>
      <w:r w:rsidRPr="00C76DF1">
        <w:rPr>
          <w:lang w:eastAsia="en-AU"/>
        </w:rPr>
        <w:t xml:space="preserve"> to meet their needs, and that more resources are needed for this focus.</w:t>
      </w:r>
    </w:p>
    <w:p w14:paraId="4A65C753" w14:textId="77777777" w:rsidR="00703EEF" w:rsidRPr="00703EEF" w:rsidRDefault="00C76DF1" w:rsidP="00AF66F8">
      <w:pPr>
        <w:pStyle w:val="Appendixhead3"/>
        <w:ind w:left="0" w:firstLine="0"/>
        <w:rPr>
          <w:bCs/>
          <w:lang w:eastAsia="en-AU"/>
        </w:rPr>
      </w:pPr>
      <w:r w:rsidRPr="00936221">
        <w:rPr>
          <w:rFonts w:eastAsiaTheme="minorEastAsia"/>
          <w:bCs/>
          <w:lang w:eastAsia="en-AU"/>
        </w:rPr>
        <w:t>A focus on primary prevention of domestic and family violence does not</w:t>
      </w:r>
      <w:r w:rsidRPr="00936221">
        <w:rPr>
          <w:rFonts w:eastAsiaTheme="minorEastAsia"/>
          <w:lang w:eastAsia="en-AU"/>
        </w:rPr>
        <w:t xml:space="preserve"> adequately cover the specific contexts associated with sexual violence</w:t>
      </w:r>
    </w:p>
    <w:p w14:paraId="7A6A8718" w14:textId="63CDAC63" w:rsidR="00BA64D6" w:rsidRDefault="00BA64D6" w:rsidP="00AF66F8">
      <w:pPr>
        <w:rPr>
          <w:lang w:eastAsia="en-AU"/>
        </w:rPr>
      </w:pPr>
      <w:r>
        <w:t>During the consultations, stakeholders:</w:t>
      </w:r>
    </w:p>
    <w:p w14:paraId="68C85290" w14:textId="55A1C171" w:rsidR="00C76DF1" w:rsidRPr="00C76DF1" w:rsidRDefault="00C76DF1" w:rsidP="00BC6590">
      <w:pPr>
        <w:pStyle w:val="ListBullet"/>
        <w:rPr>
          <w:lang w:eastAsia="en-AU"/>
        </w:rPr>
      </w:pPr>
      <w:r w:rsidRPr="00C76DF1">
        <w:rPr>
          <w:lang w:eastAsia="en-AU"/>
        </w:rPr>
        <w:t>Described sexual violence prevention as being delivered as part of domestic and family violence primary prevention, rather than on its own</w:t>
      </w:r>
      <w:r w:rsidR="00564981">
        <w:rPr>
          <w:lang w:eastAsia="en-AU"/>
        </w:rPr>
        <w:t>.</w:t>
      </w:r>
    </w:p>
    <w:p w14:paraId="68145DD7" w14:textId="340370C9" w:rsidR="00C76DF1" w:rsidRPr="00C76DF1" w:rsidRDefault="00C76DF1" w:rsidP="00BE0048">
      <w:pPr>
        <w:pStyle w:val="ListBullet"/>
        <w:rPr>
          <w:lang w:eastAsia="en-AU"/>
        </w:rPr>
      </w:pPr>
      <w:r w:rsidRPr="00C76DF1">
        <w:rPr>
          <w:lang w:eastAsia="en-AU"/>
        </w:rPr>
        <w:t xml:space="preserve">Highlighted that the drivers of </w:t>
      </w:r>
      <w:r w:rsidR="002F5BB7">
        <w:rPr>
          <w:lang w:eastAsia="en-AU"/>
        </w:rPr>
        <w:t>sexual violence and sexual harassment</w:t>
      </w:r>
      <w:r w:rsidRPr="00C76DF1">
        <w:rPr>
          <w:lang w:eastAsia="en-AU"/>
        </w:rPr>
        <w:t xml:space="preserve"> tend to be very similar to domestic and family violence – noted exceptions were initiatives on consent and initiatives targeting children and young people</w:t>
      </w:r>
      <w:r w:rsidR="00564981">
        <w:rPr>
          <w:lang w:eastAsia="en-AU"/>
        </w:rPr>
        <w:t>.</w:t>
      </w:r>
    </w:p>
    <w:p w14:paraId="7060E0C9" w14:textId="7F4588BD" w:rsidR="00C76DF1" w:rsidRPr="00C76DF1" w:rsidRDefault="00C76DF1" w:rsidP="00654A25">
      <w:pPr>
        <w:pStyle w:val="ListBullet"/>
        <w:rPr>
          <w:lang w:eastAsia="en-AU"/>
        </w:rPr>
      </w:pPr>
      <w:r w:rsidRPr="00C76DF1">
        <w:rPr>
          <w:lang w:eastAsia="en-AU"/>
        </w:rPr>
        <w:t>Noted that community attitudes are more focused towards violence in the family unit, and sexual violence was perceived as on the same continuum as domestic violence</w:t>
      </w:r>
      <w:r w:rsidR="00564981">
        <w:rPr>
          <w:lang w:eastAsia="en-AU"/>
        </w:rPr>
        <w:t>.</w:t>
      </w:r>
    </w:p>
    <w:p w14:paraId="4F9C7D7F" w14:textId="77777777" w:rsidR="00C76DF1" w:rsidRPr="00C76DF1" w:rsidRDefault="00C76DF1" w:rsidP="00654A25">
      <w:pPr>
        <w:pStyle w:val="ListBullet"/>
        <w:rPr>
          <w:lang w:eastAsia="en-AU"/>
        </w:rPr>
      </w:pPr>
      <w:r w:rsidRPr="00C76DF1">
        <w:rPr>
          <w:lang w:eastAsia="en-AU"/>
        </w:rPr>
        <w:t>Highlighted that targeted prevention initiatives were needed specifically for sexual violence and sexual harassment due to their unique contexts.</w:t>
      </w:r>
    </w:p>
    <w:p w14:paraId="48CD1A80" w14:textId="734E636A" w:rsidR="006931D7" w:rsidRPr="00C76DF1" w:rsidRDefault="006931D7" w:rsidP="00BC6590">
      <w:pPr>
        <w:pStyle w:val="ListBullet"/>
        <w:rPr>
          <w:lang w:eastAsia="en-AU"/>
        </w:rPr>
      </w:pPr>
      <w:r>
        <w:rPr>
          <w:lang w:eastAsia="en-AU"/>
        </w:rPr>
        <w:t xml:space="preserve">Parent/guardian push back to education in schools could be dealt with by directly targeting parents/guardians with </w:t>
      </w:r>
      <w:r w:rsidR="00E933C2">
        <w:rPr>
          <w:lang w:eastAsia="en-AU"/>
        </w:rPr>
        <w:t>the</w:t>
      </w:r>
      <w:r>
        <w:rPr>
          <w:lang w:eastAsia="en-AU"/>
        </w:rPr>
        <w:t xml:space="preserve"> public health narrative (aims, outcomes etc.) before education </w:t>
      </w:r>
      <w:r w:rsidR="00E933C2">
        <w:rPr>
          <w:lang w:eastAsia="en-AU"/>
        </w:rPr>
        <w:t>in schools</w:t>
      </w:r>
      <w:r>
        <w:rPr>
          <w:lang w:eastAsia="en-AU"/>
        </w:rPr>
        <w:t xml:space="preserve"> starts. </w:t>
      </w:r>
    </w:p>
    <w:p w14:paraId="580E7369" w14:textId="77777777" w:rsidR="00956D34" w:rsidRPr="00956D34" w:rsidRDefault="00680BE0" w:rsidP="00AF66F8">
      <w:pPr>
        <w:pStyle w:val="Appendixhead3"/>
        <w:ind w:left="0" w:firstLine="0"/>
        <w:rPr>
          <w:bCs/>
          <w:lang w:eastAsia="en-AU"/>
        </w:rPr>
      </w:pPr>
      <w:r w:rsidRPr="000867F3">
        <w:rPr>
          <w:rFonts w:eastAsiaTheme="minorEastAsia"/>
          <w:bCs/>
          <w:lang w:eastAsia="en-AU"/>
        </w:rPr>
        <w:t>There are gaps in coverage of initiati</w:t>
      </w:r>
      <w:r w:rsidRPr="0045689D">
        <w:rPr>
          <w:rFonts w:eastAsiaTheme="minorEastAsia"/>
          <w:bCs/>
          <w:lang w:eastAsia="en-AU"/>
        </w:rPr>
        <w:t>ves that target diverse population groups</w:t>
      </w:r>
    </w:p>
    <w:p w14:paraId="4B5FF810" w14:textId="3BBC4DE9" w:rsidR="00BA64D6" w:rsidRDefault="00BA64D6" w:rsidP="00AF66F8">
      <w:pPr>
        <w:rPr>
          <w:lang w:eastAsia="en-AU"/>
        </w:rPr>
      </w:pPr>
      <w:r>
        <w:t>During the consultations, stakeholders:</w:t>
      </w:r>
    </w:p>
    <w:p w14:paraId="51087DA7" w14:textId="01A16505" w:rsidR="00680BE0" w:rsidRPr="00680BE0" w:rsidRDefault="00680BE0" w:rsidP="00BC6590">
      <w:pPr>
        <w:pStyle w:val="ListBullet"/>
        <w:rPr>
          <w:lang w:eastAsia="en-AU"/>
        </w:rPr>
      </w:pPr>
      <w:r w:rsidRPr="00680BE0">
        <w:rPr>
          <w:lang w:eastAsia="en-AU"/>
        </w:rPr>
        <w:t xml:space="preserve">Identified gaps in coverage issues related to </w:t>
      </w:r>
      <w:r w:rsidR="00365641">
        <w:rPr>
          <w:lang w:eastAsia="en-AU"/>
        </w:rPr>
        <w:t>distinct</w:t>
      </w:r>
      <w:r w:rsidRPr="00680BE0">
        <w:rPr>
          <w:lang w:eastAsia="en-AU"/>
        </w:rPr>
        <w:t xml:space="preserve"> populations and a need to better understand the differences in how sexual violence is perpetrated in different communities. For example, </w:t>
      </w:r>
      <w:r w:rsidR="00BA64D6">
        <w:rPr>
          <w:lang w:eastAsia="en-AU"/>
        </w:rPr>
        <w:t xml:space="preserve">communities </w:t>
      </w:r>
      <w:r w:rsidRPr="00680BE0">
        <w:rPr>
          <w:lang w:eastAsia="en-AU"/>
        </w:rPr>
        <w:t xml:space="preserve">may need a targeted approach, due to lack of knowledge about sex and </w:t>
      </w:r>
      <w:r w:rsidR="00BA64D6">
        <w:rPr>
          <w:lang w:eastAsia="en-AU"/>
        </w:rPr>
        <w:t>western</w:t>
      </w:r>
      <w:r w:rsidRPr="00680BE0">
        <w:rPr>
          <w:lang w:eastAsia="en-AU"/>
        </w:rPr>
        <w:t xml:space="preserve"> </w:t>
      </w:r>
      <w:r w:rsidR="00BA64D6">
        <w:rPr>
          <w:lang w:eastAsia="en-AU"/>
        </w:rPr>
        <w:t>ideal around</w:t>
      </w:r>
      <w:r w:rsidRPr="00680BE0">
        <w:rPr>
          <w:lang w:eastAsia="en-AU"/>
        </w:rPr>
        <w:t xml:space="preserve"> sexual practices</w:t>
      </w:r>
      <w:r w:rsidR="00564981">
        <w:rPr>
          <w:lang w:eastAsia="en-AU"/>
        </w:rPr>
        <w:t>.</w:t>
      </w:r>
    </w:p>
    <w:p w14:paraId="4DC95AAA" w14:textId="27AD111D" w:rsidR="00680BE0" w:rsidRPr="00680BE0" w:rsidRDefault="00680BE0" w:rsidP="00BE0048">
      <w:pPr>
        <w:pStyle w:val="ListBullet"/>
        <w:rPr>
          <w:lang w:eastAsia="en-AU"/>
        </w:rPr>
      </w:pPr>
      <w:r w:rsidRPr="00680BE0">
        <w:rPr>
          <w:lang w:eastAsia="en-AU"/>
        </w:rPr>
        <w:t xml:space="preserve">Advised that whole of population initiatives tended to reach only mainstream populations, and that varying and targeted approaches are required for </w:t>
      </w:r>
      <w:r w:rsidR="00365641">
        <w:rPr>
          <w:lang w:eastAsia="en-AU"/>
        </w:rPr>
        <w:t>distinct</w:t>
      </w:r>
      <w:r w:rsidRPr="00680BE0">
        <w:rPr>
          <w:lang w:eastAsia="en-AU"/>
        </w:rPr>
        <w:t xml:space="preserve"> population groups</w:t>
      </w:r>
      <w:r w:rsidR="00564981">
        <w:rPr>
          <w:lang w:eastAsia="en-AU"/>
        </w:rPr>
        <w:t>.</w:t>
      </w:r>
    </w:p>
    <w:p w14:paraId="40A81448" w14:textId="35764407" w:rsidR="00680BE0" w:rsidRPr="00680BE0" w:rsidRDefault="00680BE0" w:rsidP="00654A25">
      <w:pPr>
        <w:pStyle w:val="ListBullet"/>
        <w:rPr>
          <w:lang w:eastAsia="en-AU"/>
        </w:rPr>
      </w:pPr>
      <w:r w:rsidRPr="00680BE0">
        <w:rPr>
          <w:lang w:eastAsia="en-AU"/>
        </w:rPr>
        <w:t xml:space="preserve">Discussed that many in the sector are helping to define best practice for </w:t>
      </w:r>
      <w:r w:rsidR="00365641">
        <w:rPr>
          <w:lang w:eastAsia="en-AU"/>
        </w:rPr>
        <w:t>distinct</w:t>
      </w:r>
      <w:r w:rsidRPr="00680BE0">
        <w:rPr>
          <w:lang w:eastAsia="en-AU"/>
        </w:rPr>
        <w:t xml:space="preserve"> populations</w:t>
      </w:r>
      <w:r w:rsidR="00564981">
        <w:rPr>
          <w:lang w:eastAsia="en-AU"/>
        </w:rPr>
        <w:t>.</w:t>
      </w:r>
    </w:p>
    <w:p w14:paraId="0B1EF6E9" w14:textId="030A9BFA" w:rsidR="00680BE0" w:rsidRPr="00680BE0" w:rsidRDefault="00680BE0" w:rsidP="00654A25">
      <w:pPr>
        <w:pStyle w:val="ListBullet"/>
        <w:rPr>
          <w:lang w:eastAsia="en-AU"/>
        </w:rPr>
      </w:pPr>
      <w:r w:rsidRPr="00680BE0">
        <w:rPr>
          <w:lang w:eastAsia="en-AU"/>
        </w:rPr>
        <w:t xml:space="preserve">Reported concerns associated with potential stigmatisation of specific population groups, i.e. there is a need to better balance addressing the individual needs of these groups without over exaggerating the prevalence of </w:t>
      </w:r>
      <w:r w:rsidR="002F5BB7">
        <w:rPr>
          <w:lang w:eastAsia="en-AU"/>
        </w:rPr>
        <w:t>sexual violence and sexual harassment</w:t>
      </w:r>
      <w:r w:rsidRPr="00680BE0">
        <w:rPr>
          <w:lang w:eastAsia="en-AU"/>
        </w:rPr>
        <w:t xml:space="preserve"> in these communities, and not imply that prevalence is higher relative to the wider population</w:t>
      </w:r>
      <w:r w:rsidR="00564981">
        <w:rPr>
          <w:lang w:eastAsia="en-AU"/>
        </w:rPr>
        <w:t>.</w:t>
      </w:r>
    </w:p>
    <w:p w14:paraId="3DF2F993" w14:textId="06B29311" w:rsidR="00680BE0" w:rsidRPr="00680BE0" w:rsidRDefault="00680BE0" w:rsidP="002B5DA9">
      <w:pPr>
        <w:pStyle w:val="ListBullet"/>
        <w:rPr>
          <w:lang w:eastAsia="en-AU"/>
        </w:rPr>
      </w:pPr>
      <w:r w:rsidRPr="00680BE0">
        <w:rPr>
          <w:lang w:eastAsia="en-AU"/>
        </w:rPr>
        <w:t>Identified that there has been a lot of investment in developing the sector’s capacity to address rural coverage gaps, particularly in Western Australia and the Northern Territory</w:t>
      </w:r>
      <w:r w:rsidR="00564981">
        <w:rPr>
          <w:lang w:eastAsia="en-AU"/>
        </w:rPr>
        <w:t>.</w:t>
      </w:r>
    </w:p>
    <w:p w14:paraId="2D5D4755" w14:textId="490E67D6" w:rsidR="00680BE0" w:rsidRPr="00680BE0" w:rsidRDefault="00680BE0" w:rsidP="00BC6590">
      <w:pPr>
        <w:pStyle w:val="ListBullet"/>
        <w:rPr>
          <w:lang w:eastAsia="en-AU"/>
        </w:rPr>
      </w:pPr>
      <w:r w:rsidRPr="00680BE0">
        <w:rPr>
          <w:lang w:eastAsia="en-AU"/>
        </w:rPr>
        <w:t xml:space="preserve">Spoke of the importance for the workforce in rural areas to have sufficient cultural knowledge, </w:t>
      </w:r>
      <w:proofErr w:type="gramStart"/>
      <w:r w:rsidRPr="00680BE0">
        <w:rPr>
          <w:lang w:eastAsia="en-AU"/>
        </w:rPr>
        <w:t>capabilities</w:t>
      </w:r>
      <w:proofErr w:type="gramEnd"/>
      <w:r w:rsidRPr="00680BE0">
        <w:rPr>
          <w:lang w:eastAsia="en-AU"/>
        </w:rPr>
        <w:t xml:space="preserve"> and skills to effectively address the drivers of </w:t>
      </w:r>
      <w:r w:rsidR="002F5BB7">
        <w:rPr>
          <w:lang w:eastAsia="en-AU"/>
        </w:rPr>
        <w:t>sexual violence and sexual harassment</w:t>
      </w:r>
      <w:r w:rsidRPr="00680BE0">
        <w:rPr>
          <w:lang w:eastAsia="en-AU"/>
        </w:rPr>
        <w:t xml:space="preserve"> in these communities.</w:t>
      </w:r>
    </w:p>
    <w:p w14:paraId="5904BA02" w14:textId="1BBC742A" w:rsidR="009C0B9F" w:rsidRDefault="009C0B9F" w:rsidP="00BE0048">
      <w:pPr>
        <w:pStyle w:val="ListBullet"/>
        <w:rPr>
          <w:lang w:eastAsia="en-AU"/>
        </w:rPr>
      </w:pPr>
      <w:r>
        <w:rPr>
          <w:lang w:eastAsia="en-AU"/>
        </w:rPr>
        <w:t>S</w:t>
      </w:r>
      <w:r w:rsidRPr="009C0B9F">
        <w:rPr>
          <w:lang w:eastAsia="en-AU"/>
        </w:rPr>
        <w:t>egregat</w:t>
      </w:r>
      <w:r>
        <w:rPr>
          <w:lang w:eastAsia="en-AU"/>
        </w:rPr>
        <w:t>ion of</w:t>
      </w:r>
      <w:r w:rsidRPr="009C0B9F">
        <w:rPr>
          <w:lang w:eastAsia="en-AU"/>
        </w:rPr>
        <w:t xml:space="preserve"> people with disabilities</w:t>
      </w:r>
      <w:r>
        <w:rPr>
          <w:lang w:eastAsia="en-AU"/>
        </w:rPr>
        <w:t xml:space="preserve"> is commonplace in terms of program delivery. </w:t>
      </w:r>
      <w:r w:rsidR="006D0CD3" w:rsidRPr="006D0CD3">
        <w:rPr>
          <w:lang w:eastAsia="en-AU"/>
        </w:rPr>
        <w:t>Discriminatory attitudes (</w:t>
      </w:r>
      <w:r w:rsidR="006D0CD3">
        <w:rPr>
          <w:lang w:eastAsia="en-AU"/>
        </w:rPr>
        <w:t xml:space="preserve">i.e. </w:t>
      </w:r>
      <w:r w:rsidR="006D0CD3" w:rsidRPr="006D0CD3">
        <w:rPr>
          <w:lang w:eastAsia="en-AU"/>
        </w:rPr>
        <w:t xml:space="preserve">not needed </w:t>
      </w:r>
      <w:r w:rsidR="006D0CD3">
        <w:rPr>
          <w:lang w:eastAsia="en-AU"/>
        </w:rPr>
        <w:t>etc.</w:t>
      </w:r>
      <w:r w:rsidR="006D0CD3" w:rsidRPr="006D0CD3">
        <w:rPr>
          <w:lang w:eastAsia="en-AU"/>
        </w:rPr>
        <w:t xml:space="preserve">) </w:t>
      </w:r>
      <w:r w:rsidR="006D0CD3">
        <w:rPr>
          <w:lang w:eastAsia="en-AU"/>
        </w:rPr>
        <w:t xml:space="preserve">is </w:t>
      </w:r>
      <w:r w:rsidR="006D0CD3" w:rsidRPr="006D0CD3">
        <w:rPr>
          <w:lang w:eastAsia="en-AU"/>
        </w:rPr>
        <w:t xml:space="preserve">problematic </w:t>
      </w:r>
      <w:r w:rsidR="007E08CD">
        <w:rPr>
          <w:lang w:eastAsia="en-AU"/>
        </w:rPr>
        <w:t>as it often prevents</w:t>
      </w:r>
      <w:r w:rsidR="006D0CD3" w:rsidRPr="006D0CD3">
        <w:rPr>
          <w:lang w:eastAsia="en-AU"/>
        </w:rPr>
        <w:t xml:space="preserve"> people with disabilities </w:t>
      </w:r>
      <w:r w:rsidR="007E08CD">
        <w:rPr>
          <w:lang w:eastAsia="en-AU"/>
        </w:rPr>
        <w:t xml:space="preserve">from accessing proper education and information. </w:t>
      </w:r>
    </w:p>
    <w:p w14:paraId="475280A9" w14:textId="77777777" w:rsidR="00545FF7" w:rsidRPr="0045689D" w:rsidRDefault="00545FF7" w:rsidP="00AF66F8">
      <w:pPr>
        <w:pStyle w:val="Appendixhead3"/>
        <w:ind w:left="0" w:firstLine="0"/>
        <w:rPr>
          <w:bCs/>
          <w:lang w:eastAsia="en-AU"/>
        </w:rPr>
      </w:pPr>
      <w:r w:rsidRPr="0045689D">
        <w:rPr>
          <w:rFonts w:eastAsiaTheme="minorEastAsia"/>
          <w:bCs/>
          <w:lang w:eastAsia="en-AU"/>
        </w:rPr>
        <w:t>There are gaps in coverage in terms of service provision across settings and sectors</w:t>
      </w:r>
    </w:p>
    <w:p w14:paraId="45876A6F" w14:textId="770AF791" w:rsidR="00BA64D6" w:rsidRDefault="00BA64D6" w:rsidP="00AF66F8">
      <w:pPr>
        <w:rPr>
          <w:lang w:eastAsia="en-AU"/>
        </w:rPr>
      </w:pPr>
      <w:r>
        <w:t>During the consultations, stakeholders:</w:t>
      </w:r>
    </w:p>
    <w:p w14:paraId="098FB7FE" w14:textId="0BC09798" w:rsidR="00545FF7" w:rsidRPr="00545FF7" w:rsidRDefault="00545FF7" w:rsidP="00BC6590">
      <w:pPr>
        <w:pStyle w:val="ListBullet"/>
        <w:rPr>
          <w:lang w:eastAsia="en-AU"/>
        </w:rPr>
      </w:pPr>
      <w:r w:rsidRPr="00545FF7">
        <w:rPr>
          <w:lang w:eastAsia="en-AU"/>
        </w:rPr>
        <w:t>Recognised that there are extensive gaps in coverage throughout the sector</w:t>
      </w:r>
      <w:r w:rsidR="00564981">
        <w:rPr>
          <w:lang w:eastAsia="en-AU"/>
        </w:rPr>
        <w:t>.</w:t>
      </w:r>
    </w:p>
    <w:p w14:paraId="69923A1A" w14:textId="39E48056" w:rsidR="00545FF7" w:rsidRPr="00545FF7" w:rsidRDefault="00545FF7" w:rsidP="00BE0048">
      <w:pPr>
        <w:pStyle w:val="ListBullet"/>
        <w:rPr>
          <w:lang w:eastAsia="en-AU"/>
        </w:rPr>
      </w:pPr>
      <w:r w:rsidRPr="00545FF7">
        <w:rPr>
          <w:lang w:eastAsia="en-AU"/>
        </w:rPr>
        <w:t>Highlighted inconsistent coverage of primary prevention education in schools. For example, ‘Respectful Relationships” – a good example of primary privation initiative – is not delivered uniformly across the states and territories</w:t>
      </w:r>
      <w:r w:rsidR="00124827">
        <w:rPr>
          <w:lang w:eastAsia="en-AU"/>
        </w:rPr>
        <w:t>.</w:t>
      </w:r>
    </w:p>
    <w:p w14:paraId="29CBE571" w14:textId="76846055" w:rsidR="00545FF7" w:rsidRPr="00545FF7" w:rsidRDefault="00545FF7" w:rsidP="00654A25">
      <w:pPr>
        <w:pStyle w:val="ListBullet"/>
        <w:rPr>
          <w:lang w:eastAsia="en-AU"/>
        </w:rPr>
      </w:pPr>
      <w:r w:rsidRPr="00545FF7">
        <w:rPr>
          <w:lang w:eastAsia="en-AU"/>
        </w:rPr>
        <w:t xml:space="preserve">Identified gaps in primary preventions services in other settings, including faith-based communities, the </w:t>
      </w:r>
      <w:proofErr w:type="gramStart"/>
      <w:r w:rsidRPr="00545FF7">
        <w:rPr>
          <w:lang w:eastAsia="en-AU"/>
        </w:rPr>
        <w:t>media</w:t>
      </w:r>
      <w:proofErr w:type="gramEnd"/>
      <w:r w:rsidRPr="00545FF7">
        <w:rPr>
          <w:lang w:eastAsia="en-AU"/>
        </w:rPr>
        <w:t xml:space="preserve"> and the policing and legal professions</w:t>
      </w:r>
      <w:r w:rsidR="00564981">
        <w:rPr>
          <w:lang w:eastAsia="en-AU"/>
        </w:rPr>
        <w:t>.</w:t>
      </w:r>
    </w:p>
    <w:p w14:paraId="0E2DEC68" w14:textId="4F708CF9" w:rsidR="00545FF7" w:rsidRPr="00545FF7" w:rsidRDefault="00545FF7" w:rsidP="00654A25">
      <w:pPr>
        <w:pStyle w:val="ListBullet"/>
        <w:rPr>
          <w:lang w:eastAsia="en-AU"/>
        </w:rPr>
      </w:pPr>
      <w:r w:rsidRPr="00545FF7">
        <w:rPr>
          <w:lang w:eastAsia="en-AU"/>
        </w:rPr>
        <w:t xml:space="preserve">Highlighted the limited primary prevention coverage in the law enforcement community as a particularly important issue. As first and second responders to violence against women, their </w:t>
      </w:r>
      <w:proofErr w:type="gramStart"/>
      <w:r w:rsidRPr="00545FF7">
        <w:rPr>
          <w:lang w:eastAsia="en-AU"/>
        </w:rPr>
        <w:t>behaviours</w:t>
      </w:r>
      <w:proofErr w:type="gramEnd"/>
      <w:r w:rsidRPr="00545FF7">
        <w:rPr>
          <w:lang w:eastAsia="en-AU"/>
        </w:rPr>
        <w:t xml:space="preserve"> and attitudes signal to the greater community about the extent our society condones violence against women</w:t>
      </w:r>
      <w:r w:rsidR="00564981">
        <w:rPr>
          <w:lang w:eastAsia="en-AU"/>
        </w:rPr>
        <w:t>.</w:t>
      </w:r>
    </w:p>
    <w:p w14:paraId="12D308C8" w14:textId="77777777" w:rsidR="00545FF7" w:rsidRPr="00545FF7" w:rsidRDefault="00545FF7" w:rsidP="00BC6590">
      <w:pPr>
        <w:pStyle w:val="ListBullet"/>
        <w:rPr>
          <w:lang w:eastAsia="en-AU"/>
        </w:rPr>
      </w:pPr>
      <w:r w:rsidRPr="00545FF7">
        <w:rPr>
          <w:lang w:eastAsia="en-AU"/>
        </w:rPr>
        <w:t>Raised the importance of community and business leaders to be professionally trained, engaged in and leading conversations about sexual violence and sexual harassment.</w:t>
      </w:r>
    </w:p>
    <w:p w14:paraId="4FA14BD0" w14:textId="61CA29DB" w:rsidR="00E908F9" w:rsidRPr="00545FF7" w:rsidRDefault="00E908F9" w:rsidP="00BE0048">
      <w:pPr>
        <w:pStyle w:val="ListBullet"/>
        <w:rPr>
          <w:lang w:eastAsia="en-AU"/>
        </w:rPr>
      </w:pPr>
      <w:r>
        <w:rPr>
          <w:lang w:eastAsia="en-AU"/>
        </w:rPr>
        <w:t xml:space="preserve">Sexual elder abuse is an area with little attention. Elderly people are typically “de-sexualised” </w:t>
      </w:r>
      <w:r w:rsidR="00BA1F98">
        <w:rPr>
          <w:lang w:eastAsia="en-AU"/>
        </w:rPr>
        <w:t>and current suite of initiatives are not suited to dealing with this section of the population.</w:t>
      </w:r>
    </w:p>
    <w:p w14:paraId="599ABEE5" w14:textId="77777777" w:rsidR="003F71AF" w:rsidRPr="003F71AF" w:rsidRDefault="00545FF7" w:rsidP="00AF66F8">
      <w:pPr>
        <w:pStyle w:val="Appendixhead3"/>
        <w:ind w:left="0" w:firstLine="0"/>
        <w:rPr>
          <w:bCs/>
          <w:lang w:eastAsia="en-AU"/>
        </w:rPr>
      </w:pPr>
      <w:r w:rsidRPr="000867F3">
        <w:rPr>
          <w:rFonts w:eastAsiaTheme="minorEastAsia"/>
          <w:bCs/>
          <w:lang w:eastAsia="en-AU"/>
        </w:rPr>
        <w:t>There is increasing focus on</w:t>
      </w:r>
      <w:r w:rsidRPr="001A26FA">
        <w:rPr>
          <w:rFonts w:eastAsiaTheme="minorEastAsia"/>
          <w:bCs/>
          <w:lang w:eastAsia="en-AU"/>
        </w:rPr>
        <w:t xml:space="preserve"> a ‘whole of life’ approach in primary prevention</w:t>
      </w:r>
    </w:p>
    <w:p w14:paraId="2B884D66" w14:textId="270E0305" w:rsidR="003C1238" w:rsidRDefault="003C1238" w:rsidP="00AF66F8">
      <w:pPr>
        <w:rPr>
          <w:lang w:eastAsia="en-AU"/>
        </w:rPr>
      </w:pPr>
      <w:r>
        <w:t>During the consultations, stakeholders:</w:t>
      </w:r>
    </w:p>
    <w:p w14:paraId="174C29D1" w14:textId="2BDCFC1B" w:rsidR="00545FF7" w:rsidRPr="00545FF7" w:rsidRDefault="00545FF7" w:rsidP="00BC6590">
      <w:pPr>
        <w:pStyle w:val="ListBullet"/>
        <w:rPr>
          <w:lang w:eastAsia="en-AU"/>
        </w:rPr>
      </w:pPr>
      <w:r w:rsidRPr="00545FF7">
        <w:rPr>
          <w:lang w:eastAsia="en-AU"/>
        </w:rPr>
        <w:t>Advised that a focus on younger children, particularly boys, can have a significant impact on behaviours and attitudes before they reach sexual maturity</w:t>
      </w:r>
      <w:r w:rsidR="00564981">
        <w:rPr>
          <w:lang w:eastAsia="en-AU"/>
        </w:rPr>
        <w:t>.</w:t>
      </w:r>
    </w:p>
    <w:p w14:paraId="5FECFDF5" w14:textId="4E2D448B" w:rsidR="00545FF7" w:rsidRPr="00545FF7" w:rsidRDefault="00545FF7" w:rsidP="00BE0048">
      <w:pPr>
        <w:pStyle w:val="ListBullet"/>
        <w:rPr>
          <w:lang w:eastAsia="en-AU"/>
        </w:rPr>
      </w:pPr>
      <w:r w:rsidRPr="00545FF7">
        <w:rPr>
          <w:lang w:eastAsia="en-AU"/>
        </w:rPr>
        <w:t>Suggested there needs to be more work done, both inside and outside school, with parents and younger children to reinforce healthy and ethical sexual behaviours before children reach sexual maturity</w:t>
      </w:r>
      <w:r w:rsidR="00564981">
        <w:rPr>
          <w:lang w:eastAsia="en-AU"/>
        </w:rPr>
        <w:t>.</w:t>
      </w:r>
    </w:p>
    <w:p w14:paraId="21D78157" w14:textId="48B2686B" w:rsidR="00545FF7" w:rsidRPr="00545FF7" w:rsidRDefault="00545FF7" w:rsidP="00654A25">
      <w:pPr>
        <w:pStyle w:val="ListBullet"/>
        <w:rPr>
          <w:lang w:eastAsia="en-AU"/>
        </w:rPr>
      </w:pPr>
      <w:r w:rsidRPr="00545FF7">
        <w:rPr>
          <w:lang w:eastAsia="en-AU"/>
        </w:rPr>
        <w:t xml:space="preserve">Suggested a whole-of-life approach will also help individuals and the wider community grow with primary prevention initiatives over time, for example reinforcing ethical behaviours and ideals at a young age will allow for children to be more receptive to the more complex </w:t>
      </w:r>
      <w:r w:rsidR="002F5BB7">
        <w:rPr>
          <w:lang w:eastAsia="en-AU"/>
        </w:rPr>
        <w:t>sexual violence and sexual harassment</w:t>
      </w:r>
      <w:r w:rsidRPr="00545FF7">
        <w:rPr>
          <w:lang w:eastAsia="en-AU"/>
        </w:rPr>
        <w:t xml:space="preserve"> campaigns they engage with as they become older.</w:t>
      </w:r>
    </w:p>
    <w:p w14:paraId="3D985388" w14:textId="77777777" w:rsidR="003F71AF" w:rsidRPr="003F71AF" w:rsidRDefault="00545FF7" w:rsidP="00AF66F8">
      <w:pPr>
        <w:pStyle w:val="Appendixhead3"/>
        <w:ind w:left="0" w:firstLine="0"/>
        <w:rPr>
          <w:lang w:eastAsia="en-AU"/>
        </w:rPr>
      </w:pPr>
      <w:r w:rsidRPr="001A26FA">
        <w:rPr>
          <w:rFonts w:eastAsiaTheme="minorEastAsia"/>
          <w:bCs/>
          <w:lang w:eastAsia="en-AU"/>
        </w:rPr>
        <w:t>Initiatives should have more reach in the online</w:t>
      </w:r>
      <w:r w:rsidRPr="001A26FA">
        <w:rPr>
          <w:rFonts w:eastAsiaTheme="minorEastAsia"/>
          <w:lang w:eastAsia="en-AU"/>
        </w:rPr>
        <w:t xml:space="preserve"> environment</w:t>
      </w:r>
    </w:p>
    <w:p w14:paraId="3DBCCC27" w14:textId="0EF0C877" w:rsidR="003C1238" w:rsidRDefault="003C1238" w:rsidP="00AF66F8">
      <w:pPr>
        <w:rPr>
          <w:lang w:eastAsia="en-AU"/>
        </w:rPr>
      </w:pPr>
      <w:r>
        <w:t>During the consultations, stakeholders:</w:t>
      </w:r>
    </w:p>
    <w:p w14:paraId="48E2D281" w14:textId="6CCF40DD" w:rsidR="00545FF7" w:rsidRPr="00545FF7" w:rsidRDefault="00545FF7" w:rsidP="00654A25">
      <w:pPr>
        <w:pStyle w:val="ListBullet"/>
        <w:rPr>
          <w:lang w:eastAsia="en-AU"/>
        </w:rPr>
      </w:pPr>
      <w:r w:rsidRPr="00545FF7">
        <w:rPr>
          <w:lang w:eastAsia="en-AU"/>
        </w:rPr>
        <w:t>Identified that current primary prevention initiatives are not reaching children and young adults when they live work and play – the internet and advised that primary prevention initiatives need to directly target groups though the platforms they use where they are far more receptive to messaging</w:t>
      </w:r>
      <w:r w:rsidR="00564981">
        <w:rPr>
          <w:lang w:eastAsia="en-AU"/>
        </w:rPr>
        <w:t>.</w:t>
      </w:r>
    </w:p>
    <w:p w14:paraId="40B28092" w14:textId="675C9C8F" w:rsidR="00545FF7" w:rsidRPr="00545FF7" w:rsidRDefault="00545FF7" w:rsidP="00654A25">
      <w:pPr>
        <w:pStyle w:val="ListBullet"/>
        <w:rPr>
          <w:lang w:eastAsia="en-AU"/>
        </w:rPr>
      </w:pPr>
      <w:r w:rsidRPr="00545FF7">
        <w:rPr>
          <w:lang w:eastAsia="en-AU"/>
        </w:rPr>
        <w:t>Identified issues associated with a teenage culture of sexting, which they felt has the potential to easily lead to issues associated with revenge porn if the boundaries of ethical sexual behaviours and practices are not understood by the cohort</w:t>
      </w:r>
      <w:r w:rsidR="00564981">
        <w:rPr>
          <w:lang w:eastAsia="en-AU"/>
        </w:rPr>
        <w:t>.</w:t>
      </w:r>
    </w:p>
    <w:p w14:paraId="1AFB357C" w14:textId="77777777" w:rsidR="00545FF7" w:rsidRPr="00545FF7" w:rsidRDefault="00545FF7" w:rsidP="002B2EB7">
      <w:pPr>
        <w:pStyle w:val="ListBullet"/>
        <w:rPr>
          <w:lang w:eastAsia="en-AU"/>
        </w:rPr>
      </w:pPr>
      <w:r w:rsidRPr="00545FF7">
        <w:rPr>
          <w:lang w:eastAsia="en-AU"/>
        </w:rPr>
        <w:t>Raised the issue of pornography, for example, in the digital age, children are accessing pornography at much younger ages. Some stakeholders advised that up to 80% of young people are watching violent pornography, which has the potential to reinforce exploitative and unethical sexual behaviour before they reach sexual maturity.</w:t>
      </w:r>
    </w:p>
    <w:p w14:paraId="3A9C22DD" w14:textId="04239159" w:rsidR="00CF3202" w:rsidRDefault="00545FF7" w:rsidP="00513DAC">
      <w:pPr>
        <w:pStyle w:val="Appendixhead2"/>
        <w:numPr>
          <w:ilvl w:val="1"/>
          <w:numId w:val="26"/>
        </w:numPr>
        <w:outlineLvl w:val="1"/>
      </w:pPr>
      <w:bookmarkStart w:id="151" w:name="_Toc46924120"/>
      <w:r>
        <w:t xml:space="preserve">Improving </w:t>
      </w:r>
      <w:r w:rsidR="00AD09CF">
        <w:t>approaches</w:t>
      </w:r>
      <w:bookmarkEnd w:id="151"/>
      <w:r w:rsidR="00AD09CF">
        <w:t xml:space="preserve"> </w:t>
      </w:r>
    </w:p>
    <w:p w14:paraId="1A3F4A3E" w14:textId="183F21C5" w:rsidR="00A61FDA" w:rsidRPr="00124827" w:rsidRDefault="00A61FDA" w:rsidP="00AF66F8">
      <w:pPr>
        <w:pStyle w:val="Appendixhead3"/>
        <w:ind w:left="0" w:firstLine="0"/>
        <w:rPr>
          <w:lang w:eastAsia="en-AU"/>
        </w:rPr>
      </w:pPr>
      <w:r w:rsidRPr="00A558CD">
        <w:rPr>
          <w:rFonts w:eastAsiaTheme="minorEastAsia"/>
          <w:bCs/>
          <w:lang w:eastAsia="en-AU"/>
        </w:rPr>
        <w:t xml:space="preserve">A multifaceted approach can change norms, </w:t>
      </w:r>
      <w:proofErr w:type="gramStart"/>
      <w:r w:rsidRPr="00A558CD">
        <w:rPr>
          <w:rFonts w:eastAsiaTheme="minorEastAsia"/>
          <w:bCs/>
          <w:lang w:eastAsia="en-AU"/>
        </w:rPr>
        <w:t>behaviours</w:t>
      </w:r>
      <w:proofErr w:type="gramEnd"/>
      <w:r w:rsidRPr="00A558CD">
        <w:rPr>
          <w:rFonts w:eastAsiaTheme="minorEastAsia"/>
          <w:bCs/>
          <w:lang w:eastAsia="en-AU"/>
        </w:rPr>
        <w:t xml:space="preserve"> and systems</w:t>
      </w:r>
    </w:p>
    <w:p w14:paraId="02EF02F0" w14:textId="26506F3B" w:rsidR="003C1238" w:rsidRDefault="003C1238" w:rsidP="00AF66F8">
      <w:pPr>
        <w:rPr>
          <w:lang w:eastAsia="en-AU"/>
        </w:rPr>
      </w:pPr>
      <w:r>
        <w:t>During the consultations, stakeholders:</w:t>
      </w:r>
    </w:p>
    <w:p w14:paraId="090FE3E6" w14:textId="66EF0E16" w:rsidR="00A61FDA" w:rsidRPr="00A61FDA" w:rsidRDefault="00A61FDA" w:rsidP="00BC6590">
      <w:pPr>
        <w:pStyle w:val="ListBullet"/>
        <w:rPr>
          <w:lang w:eastAsia="en-AU"/>
        </w:rPr>
      </w:pPr>
      <w:r w:rsidRPr="00A61FDA">
        <w:rPr>
          <w:lang w:eastAsia="en-AU"/>
        </w:rPr>
        <w:t xml:space="preserve">Reported a diversity of mechanisms for delivering primary prevention at the individual, </w:t>
      </w:r>
      <w:proofErr w:type="gramStart"/>
      <w:r w:rsidRPr="00A61FDA">
        <w:rPr>
          <w:lang w:eastAsia="en-AU"/>
        </w:rPr>
        <w:t>community</w:t>
      </w:r>
      <w:proofErr w:type="gramEnd"/>
      <w:r w:rsidRPr="00A61FDA">
        <w:rPr>
          <w:lang w:eastAsia="en-AU"/>
        </w:rPr>
        <w:t xml:space="preserve"> and societal levels to achieve changes in norms, behaviours and the system. These include education initiatives, capacity and skills building, community networks, whole of organisational change initiatives, peer support, role model and mentoring initiatives</w:t>
      </w:r>
      <w:r w:rsidR="00564981">
        <w:rPr>
          <w:lang w:eastAsia="en-AU"/>
        </w:rPr>
        <w:t>.</w:t>
      </w:r>
    </w:p>
    <w:p w14:paraId="41A6AAF2" w14:textId="542D9407" w:rsidR="00A61FDA" w:rsidRPr="00A61FDA" w:rsidRDefault="00A61FDA" w:rsidP="00BE0048">
      <w:pPr>
        <w:pStyle w:val="ListBullet"/>
        <w:rPr>
          <w:lang w:eastAsia="en-AU"/>
        </w:rPr>
      </w:pPr>
      <w:r w:rsidRPr="00A61FDA">
        <w:rPr>
          <w:lang w:eastAsia="en-AU"/>
        </w:rPr>
        <w:t>Emphasised the need for primary prevention mechanisms to do more than change attitudes and knowledge and wanted to see a greater focus on mechanisms that change behaviours</w:t>
      </w:r>
      <w:r w:rsidR="00124827">
        <w:rPr>
          <w:lang w:eastAsia="en-AU"/>
        </w:rPr>
        <w:t>.</w:t>
      </w:r>
    </w:p>
    <w:p w14:paraId="31F8EF31" w14:textId="01059E77" w:rsidR="00A61FDA" w:rsidRPr="00A61FDA" w:rsidRDefault="00A61FDA" w:rsidP="00654A25">
      <w:pPr>
        <w:pStyle w:val="ListBullet"/>
        <w:rPr>
          <w:lang w:eastAsia="en-AU"/>
        </w:rPr>
      </w:pPr>
      <w:r w:rsidRPr="00A61FDA">
        <w:rPr>
          <w:lang w:eastAsia="en-AU"/>
        </w:rPr>
        <w:t xml:space="preserve">Spoke about the need for more evaluation relating to the </w:t>
      </w:r>
      <w:r w:rsidR="008B6FE7" w:rsidRPr="00A61FDA">
        <w:rPr>
          <w:lang w:eastAsia="en-AU"/>
        </w:rPr>
        <w:t>effectiveness of</w:t>
      </w:r>
      <w:r w:rsidRPr="00A61FDA">
        <w:rPr>
          <w:lang w:eastAsia="en-AU"/>
        </w:rPr>
        <w:t xml:space="preserve"> different mechanisms in different contexts in changing behaviours. This is discussed later in ‘Maturity’</w:t>
      </w:r>
      <w:r w:rsidR="00124827">
        <w:rPr>
          <w:lang w:eastAsia="en-AU"/>
        </w:rPr>
        <w:t>.</w:t>
      </w:r>
    </w:p>
    <w:p w14:paraId="35FCE625" w14:textId="77777777" w:rsidR="00A61FDA" w:rsidRPr="00A61FDA" w:rsidRDefault="00A61FDA" w:rsidP="00654A25">
      <w:pPr>
        <w:pStyle w:val="ListBullet"/>
        <w:rPr>
          <w:lang w:eastAsia="en-AU"/>
        </w:rPr>
      </w:pPr>
      <w:r w:rsidRPr="00A61FDA">
        <w:rPr>
          <w:lang w:eastAsia="en-AU"/>
        </w:rPr>
        <w:t>Highlighted the need for a multifaceted approach. For example, some stakeholders emphasised that education and training can only go so far in changing behaviour. In an organisational setting, two stakeholders informed us of the multiple mechanisms employed concurrently to undertake a whole of organisational change. They included, education and training, capacity building of staff, leadership, policy changes and data and monitoring.</w:t>
      </w:r>
    </w:p>
    <w:p w14:paraId="13F3D69B" w14:textId="77777777" w:rsidR="008207FD" w:rsidRPr="008207FD" w:rsidRDefault="00A61FDA" w:rsidP="00AF66F8">
      <w:pPr>
        <w:pStyle w:val="Appendixhead3"/>
        <w:ind w:left="0" w:firstLine="0"/>
        <w:rPr>
          <w:bCs/>
          <w:lang w:eastAsia="en-AU"/>
        </w:rPr>
      </w:pPr>
      <w:r w:rsidRPr="000867F3">
        <w:rPr>
          <w:rFonts w:eastAsiaTheme="minorEastAsia"/>
          <w:bCs/>
          <w:lang w:eastAsia="en-AU"/>
        </w:rPr>
        <w:t>Primary prev</w:t>
      </w:r>
      <w:r w:rsidRPr="00A558CD">
        <w:rPr>
          <w:rFonts w:eastAsiaTheme="minorEastAsia"/>
          <w:bCs/>
          <w:lang w:eastAsia="en-AU"/>
        </w:rPr>
        <w:t>ention mechanisms must be tailored to the relevant cohort and setting</w:t>
      </w:r>
    </w:p>
    <w:p w14:paraId="132A8003" w14:textId="607DC057" w:rsidR="003C1238" w:rsidRDefault="003C1238" w:rsidP="00AF66F8">
      <w:pPr>
        <w:rPr>
          <w:lang w:eastAsia="en-AU"/>
        </w:rPr>
      </w:pPr>
      <w:r>
        <w:t>During the consultations, stakeholders:</w:t>
      </w:r>
    </w:p>
    <w:p w14:paraId="0D71D2DE" w14:textId="7394B10C" w:rsidR="00A61FDA" w:rsidRPr="00A61FDA" w:rsidRDefault="00A61FDA" w:rsidP="00BC6590">
      <w:pPr>
        <w:pStyle w:val="ListBullet"/>
        <w:rPr>
          <w:lang w:eastAsia="en-AU"/>
        </w:rPr>
      </w:pPr>
      <w:r w:rsidRPr="00A61FDA">
        <w:rPr>
          <w:lang w:eastAsia="en-AU"/>
        </w:rPr>
        <w:t>Recommended that greater tailoring of mechanisms is needed to address different cohorts and settings</w:t>
      </w:r>
      <w:r w:rsidR="00124827">
        <w:rPr>
          <w:lang w:eastAsia="en-AU"/>
        </w:rPr>
        <w:t>.</w:t>
      </w:r>
    </w:p>
    <w:p w14:paraId="62B34B6A" w14:textId="2A5917C4" w:rsidR="00A61FDA" w:rsidRPr="00A61FDA" w:rsidRDefault="00A61FDA" w:rsidP="00BE0048">
      <w:pPr>
        <w:pStyle w:val="ListBullet"/>
        <w:rPr>
          <w:lang w:eastAsia="en-AU"/>
        </w:rPr>
      </w:pPr>
      <w:r w:rsidRPr="00A61FDA">
        <w:rPr>
          <w:lang w:eastAsia="en-AU"/>
        </w:rPr>
        <w:t>Advised of tailored and innovative mechanisms that are being delivered across Australia to suit different cohorts and contexts. These include knowledge circles and healing initiatives in Aboriginal and Torres Strait Islander communities that seek to understand local trauma and histories, then developing specific primary prevention mechanisms to suit the local Aboriginal and Torres Strait Islander contexts</w:t>
      </w:r>
      <w:r w:rsidR="00124827">
        <w:rPr>
          <w:lang w:eastAsia="en-AU"/>
        </w:rPr>
        <w:t>.</w:t>
      </w:r>
    </w:p>
    <w:p w14:paraId="13610743" w14:textId="77777777" w:rsidR="00A61FDA" w:rsidRPr="00A61FDA" w:rsidRDefault="00A61FDA" w:rsidP="00654A25">
      <w:pPr>
        <w:pStyle w:val="ListBullet"/>
        <w:rPr>
          <w:lang w:eastAsia="en-AU"/>
        </w:rPr>
      </w:pPr>
      <w:r w:rsidRPr="00A61FDA">
        <w:rPr>
          <w:lang w:eastAsia="en-AU"/>
        </w:rPr>
        <w:t>Advised that some migrant communities favour mechanisms that support migrant women and men to deliver leadership and prevention within their own community networks.</w:t>
      </w:r>
    </w:p>
    <w:p w14:paraId="26E414B5" w14:textId="6D0F375E" w:rsidR="00053E69" w:rsidRPr="00A61FDA" w:rsidRDefault="00EB1151" w:rsidP="00654A25">
      <w:pPr>
        <w:pStyle w:val="ListBullet"/>
        <w:rPr>
          <w:lang w:eastAsia="en-AU"/>
        </w:rPr>
      </w:pPr>
      <w:r>
        <w:rPr>
          <w:lang w:eastAsia="en-AU"/>
        </w:rPr>
        <w:t xml:space="preserve">People with disabilities should </w:t>
      </w:r>
      <w:r w:rsidR="00FB601B">
        <w:rPr>
          <w:lang w:eastAsia="en-AU"/>
        </w:rPr>
        <w:t>not</w:t>
      </w:r>
      <w:r>
        <w:rPr>
          <w:lang w:eastAsia="en-AU"/>
        </w:rPr>
        <w:t xml:space="preserve"> be lumped together. </w:t>
      </w:r>
      <w:r w:rsidR="00FB601B">
        <w:rPr>
          <w:lang w:eastAsia="en-AU"/>
        </w:rPr>
        <w:t>Programs</w:t>
      </w:r>
      <w:r w:rsidR="00EE2BEB">
        <w:rPr>
          <w:lang w:eastAsia="en-AU"/>
        </w:rPr>
        <w:t xml:space="preserve"> need to be designed and targeted </w:t>
      </w:r>
      <w:r w:rsidR="00FB601B">
        <w:rPr>
          <w:lang w:eastAsia="en-AU"/>
        </w:rPr>
        <w:t xml:space="preserve">to different cohorts of people with </w:t>
      </w:r>
      <w:r w:rsidR="00FB601B" w:rsidRPr="00FB601B">
        <w:rPr>
          <w:lang w:eastAsia="en-AU"/>
        </w:rPr>
        <w:t>social disabilities</w:t>
      </w:r>
      <w:r w:rsidR="00FB601B">
        <w:rPr>
          <w:lang w:eastAsia="en-AU"/>
        </w:rPr>
        <w:t xml:space="preserve"> and people with </w:t>
      </w:r>
      <w:r w:rsidR="00FB601B" w:rsidRPr="00FB601B">
        <w:rPr>
          <w:lang w:eastAsia="en-AU"/>
        </w:rPr>
        <w:t>physical disabilities</w:t>
      </w:r>
      <w:r w:rsidR="00FB601B">
        <w:rPr>
          <w:lang w:eastAsia="en-AU"/>
        </w:rPr>
        <w:t>.</w:t>
      </w:r>
    </w:p>
    <w:p w14:paraId="6C522BEA" w14:textId="3E9401E1" w:rsidR="00AB4E98" w:rsidRPr="00124827" w:rsidRDefault="00AB4E98" w:rsidP="00AF66F8">
      <w:pPr>
        <w:pStyle w:val="Appendixhead3"/>
        <w:ind w:left="0" w:firstLine="0"/>
        <w:rPr>
          <w:lang w:eastAsia="en-AU"/>
        </w:rPr>
      </w:pPr>
      <w:r w:rsidRPr="00FF10D1">
        <w:rPr>
          <w:rFonts w:eastAsiaTheme="minorEastAsia"/>
          <w:bCs/>
          <w:lang w:eastAsia="en-AU"/>
        </w:rPr>
        <w:t>Ambassador and</w:t>
      </w:r>
      <w:r w:rsidRPr="000867F3">
        <w:rPr>
          <w:rFonts w:eastAsiaTheme="minorEastAsia"/>
          <w:bCs/>
          <w:lang w:eastAsia="en-AU"/>
        </w:rPr>
        <w:t xml:space="preserve"> role model initiatives could be especially </w:t>
      </w:r>
      <w:r w:rsidR="00FF10D1">
        <w:rPr>
          <w:rFonts w:eastAsiaTheme="minorEastAsia"/>
          <w:bCs/>
          <w:lang w:eastAsia="en-AU"/>
        </w:rPr>
        <w:t>impactful</w:t>
      </w:r>
    </w:p>
    <w:p w14:paraId="7B0F31E5" w14:textId="10FA151B" w:rsidR="0069711F" w:rsidRDefault="0069711F" w:rsidP="00AF66F8">
      <w:pPr>
        <w:rPr>
          <w:lang w:eastAsia="en-AU"/>
        </w:rPr>
      </w:pPr>
      <w:r>
        <w:t>During the consultations, stakeholders:</w:t>
      </w:r>
    </w:p>
    <w:p w14:paraId="276BA57F" w14:textId="4F18DAB9" w:rsidR="00AB4E98" w:rsidRPr="00AB4E98" w:rsidRDefault="00AB4E98" w:rsidP="00654A25">
      <w:pPr>
        <w:pStyle w:val="ListBullet"/>
        <w:rPr>
          <w:lang w:eastAsia="en-AU"/>
        </w:rPr>
      </w:pPr>
      <w:r w:rsidRPr="00AB4E98">
        <w:rPr>
          <w:lang w:eastAsia="en-AU"/>
        </w:rPr>
        <w:t xml:space="preserve">Advised that community role models and ambassadors – such as teachers, social workers, faith leaders, psychologists, sporting coaches, </w:t>
      </w:r>
      <w:proofErr w:type="gramStart"/>
      <w:r w:rsidRPr="00AB4E98">
        <w:rPr>
          <w:lang w:eastAsia="en-AU"/>
        </w:rPr>
        <w:t>celebrities</w:t>
      </w:r>
      <w:proofErr w:type="gramEnd"/>
      <w:r w:rsidRPr="00AB4E98">
        <w:rPr>
          <w:lang w:eastAsia="en-AU"/>
        </w:rPr>
        <w:t xml:space="preserve"> and sports persons – was effective in influencing behaviours (especially in younger men)</w:t>
      </w:r>
      <w:r w:rsidR="00124827">
        <w:rPr>
          <w:lang w:eastAsia="en-AU"/>
        </w:rPr>
        <w:t>.</w:t>
      </w:r>
    </w:p>
    <w:p w14:paraId="67B8CBC8" w14:textId="078BB7B6" w:rsidR="00AB4E98" w:rsidRPr="00AB4E98" w:rsidRDefault="00AB4E98" w:rsidP="00654A25">
      <w:pPr>
        <w:pStyle w:val="ListBullet"/>
        <w:rPr>
          <w:lang w:eastAsia="en-AU"/>
        </w:rPr>
      </w:pPr>
      <w:r w:rsidRPr="00AB4E98">
        <w:rPr>
          <w:lang w:eastAsia="en-AU"/>
        </w:rPr>
        <w:t>Reported that the use of different ambassadors for specific campaigns, in addition to some longer running ambassadors, was impactful in achieving high rates of engagement in messaging campaigns</w:t>
      </w:r>
      <w:r w:rsidR="00124827">
        <w:rPr>
          <w:lang w:eastAsia="en-AU"/>
        </w:rPr>
        <w:t>.</w:t>
      </w:r>
    </w:p>
    <w:p w14:paraId="376E9EE9" w14:textId="1613860E" w:rsidR="00AB4E98" w:rsidRPr="00AB4E98" w:rsidRDefault="00AB4E98" w:rsidP="002B2EB7">
      <w:pPr>
        <w:pStyle w:val="ListBullet"/>
        <w:rPr>
          <w:lang w:eastAsia="en-AU"/>
        </w:rPr>
      </w:pPr>
      <w:r w:rsidRPr="00AB4E98">
        <w:rPr>
          <w:lang w:eastAsia="en-AU"/>
        </w:rPr>
        <w:t>Highlighted the importance of choosing individual ambassadors or role models for specific target groups. Different age and population groups will react differently to certain types of community role models</w:t>
      </w:r>
      <w:r w:rsidR="00124827">
        <w:rPr>
          <w:lang w:eastAsia="en-AU"/>
        </w:rPr>
        <w:t>.</w:t>
      </w:r>
    </w:p>
    <w:p w14:paraId="29D30FA9" w14:textId="060A7EC3" w:rsidR="00AB4E98" w:rsidRPr="00AB4E98" w:rsidRDefault="00AB4E98" w:rsidP="002701FF">
      <w:pPr>
        <w:pStyle w:val="ListBullet"/>
        <w:rPr>
          <w:lang w:eastAsia="en-AU"/>
        </w:rPr>
      </w:pPr>
      <w:r w:rsidRPr="00AB4E98">
        <w:rPr>
          <w:lang w:eastAsia="en-AU"/>
        </w:rPr>
        <w:t>Identified that there has been increasing attention towards directly targeting men and boys, with initiatives taking the form of targeted approaches or group sessions (i.e. in association with sporting groups</w:t>
      </w:r>
      <w:r w:rsidR="007043DA" w:rsidRPr="00AB4E98">
        <w:rPr>
          <w:lang w:eastAsia="en-AU"/>
        </w:rPr>
        <w:t>) and</w:t>
      </w:r>
      <w:r w:rsidRPr="00AB4E98">
        <w:rPr>
          <w:lang w:eastAsia="en-AU"/>
        </w:rPr>
        <w:t xml:space="preserve"> providing a safe space for men to share their own stories and challenge each other on their behaviours.</w:t>
      </w:r>
    </w:p>
    <w:p w14:paraId="3EF973C3" w14:textId="638BAC9E" w:rsidR="00AB4E98" w:rsidRPr="00124827" w:rsidRDefault="00AB4E98" w:rsidP="00AF66F8">
      <w:pPr>
        <w:pStyle w:val="Appendixhead3"/>
        <w:ind w:left="0" w:firstLine="0"/>
        <w:rPr>
          <w:lang w:eastAsia="en-AU"/>
        </w:rPr>
      </w:pPr>
      <w:r w:rsidRPr="007043DA">
        <w:rPr>
          <w:rFonts w:eastAsiaTheme="minorEastAsia"/>
          <w:bCs/>
          <w:lang w:eastAsia="en-AU"/>
        </w:rPr>
        <w:t>A multifaceted approach to</w:t>
      </w:r>
      <w:r w:rsidRPr="000867F3">
        <w:rPr>
          <w:rFonts w:eastAsiaTheme="minorEastAsia"/>
          <w:bCs/>
          <w:lang w:eastAsia="en-AU"/>
        </w:rPr>
        <w:t xml:space="preserve"> is needed to achieve change</w:t>
      </w:r>
    </w:p>
    <w:p w14:paraId="12372DCA" w14:textId="69E46051" w:rsidR="0069711F" w:rsidRDefault="0069711F" w:rsidP="00AF66F8">
      <w:pPr>
        <w:rPr>
          <w:lang w:eastAsia="en-AU"/>
        </w:rPr>
      </w:pPr>
      <w:r>
        <w:t>During the consultations, stakeholders:</w:t>
      </w:r>
    </w:p>
    <w:p w14:paraId="02DACAEC" w14:textId="1C20C697" w:rsidR="00AB4E98" w:rsidRPr="00AB4E98" w:rsidRDefault="00B12E46" w:rsidP="00654A25">
      <w:pPr>
        <w:pStyle w:val="ListBullet"/>
        <w:rPr>
          <w:lang w:eastAsia="en-AU"/>
        </w:rPr>
      </w:pPr>
      <w:r>
        <w:rPr>
          <w:lang w:eastAsia="en-AU"/>
        </w:rPr>
        <w:t>N</w:t>
      </w:r>
      <w:r w:rsidR="00AB4E98" w:rsidRPr="00AB4E98">
        <w:rPr>
          <w:lang w:eastAsia="en-AU"/>
        </w:rPr>
        <w:t>oted the importance of conducting ongoing, high intensity and multi-faceted approaches in primary prevention. However, it was noted that it is highly resource intensive to engage many people through multiple modes over time</w:t>
      </w:r>
      <w:r w:rsidR="00124827">
        <w:rPr>
          <w:lang w:eastAsia="en-AU"/>
        </w:rPr>
        <w:t>.</w:t>
      </w:r>
    </w:p>
    <w:p w14:paraId="1EA7735D" w14:textId="7F5C9C05" w:rsidR="00AB4E98" w:rsidRPr="00AB4E98" w:rsidRDefault="00AB4E98" w:rsidP="00654A25">
      <w:pPr>
        <w:pStyle w:val="ListBullet"/>
        <w:rPr>
          <w:lang w:eastAsia="en-AU"/>
        </w:rPr>
      </w:pPr>
      <w:r w:rsidRPr="00AB4E98">
        <w:rPr>
          <w:lang w:eastAsia="en-AU"/>
        </w:rPr>
        <w:t xml:space="preserve">Advised that many initiatives are one-off or </w:t>
      </w:r>
      <w:r w:rsidR="00E8319E">
        <w:rPr>
          <w:lang w:eastAsia="en-AU"/>
        </w:rPr>
        <w:t>short-term</w:t>
      </w:r>
      <w:r w:rsidRPr="00AB4E98">
        <w:rPr>
          <w:lang w:eastAsia="en-AU"/>
        </w:rPr>
        <w:t xml:space="preserve"> in nature, and potentially use only one medium of approach. Stakeholders reported little in terms of the use of multi-modal approaches</w:t>
      </w:r>
      <w:r w:rsidR="00124827">
        <w:rPr>
          <w:lang w:eastAsia="en-AU"/>
        </w:rPr>
        <w:t>.</w:t>
      </w:r>
    </w:p>
    <w:p w14:paraId="19017009" w14:textId="4BC31713" w:rsidR="00AB4E98" w:rsidRPr="00AB4E98" w:rsidRDefault="00AB4E98" w:rsidP="002B2EB7">
      <w:pPr>
        <w:pStyle w:val="ListBullet"/>
        <w:rPr>
          <w:lang w:eastAsia="en-AU"/>
        </w:rPr>
      </w:pPr>
      <w:r w:rsidRPr="00AB4E98">
        <w:rPr>
          <w:lang w:eastAsia="en-AU"/>
        </w:rPr>
        <w:t xml:space="preserve">Emphasised the need to implement a multifaceted approach to delivering primary prevention services in Australia. These include education initiatives in school, universities, </w:t>
      </w:r>
      <w:proofErr w:type="gramStart"/>
      <w:r w:rsidRPr="00AB4E98">
        <w:rPr>
          <w:lang w:eastAsia="en-AU"/>
        </w:rPr>
        <w:t>workplace</w:t>
      </w:r>
      <w:proofErr w:type="gramEnd"/>
      <w:r w:rsidRPr="00AB4E98">
        <w:rPr>
          <w:lang w:eastAsia="en-AU"/>
        </w:rPr>
        <w:t xml:space="preserve"> and community groups; professional development training; online and social media campaigns and initiatives; and role model or ambassador initiatives</w:t>
      </w:r>
      <w:r w:rsidR="00124827">
        <w:rPr>
          <w:lang w:eastAsia="en-AU"/>
        </w:rPr>
        <w:t>.</w:t>
      </w:r>
    </w:p>
    <w:p w14:paraId="6733CB0E" w14:textId="16590BDF" w:rsidR="00AB4E98" w:rsidRPr="00AB4E98" w:rsidRDefault="00AB4E98" w:rsidP="002701FF">
      <w:pPr>
        <w:pStyle w:val="ListBullet"/>
        <w:rPr>
          <w:lang w:eastAsia="en-AU"/>
        </w:rPr>
      </w:pPr>
      <w:r w:rsidRPr="00AB4E98">
        <w:rPr>
          <w:lang w:eastAsia="en-AU"/>
        </w:rPr>
        <w:t>Cited school and online education initiatives as most common. This was followed by professional development training, workplace and university education and social media campaigns</w:t>
      </w:r>
      <w:r w:rsidR="00124827">
        <w:rPr>
          <w:lang w:eastAsia="en-AU"/>
        </w:rPr>
        <w:t>.</w:t>
      </w:r>
    </w:p>
    <w:p w14:paraId="4901C45B" w14:textId="006A0677" w:rsidR="00AB4E98" w:rsidRPr="00AB4E98" w:rsidRDefault="00AB4E98" w:rsidP="00C5677A">
      <w:pPr>
        <w:pStyle w:val="ListBullet"/>
        <w:rPr>
          <w:lang w:eastAsia="en-AU"/>
        </w:rPr>
      </w:pPr>
      <w:r w:rsidRPr="00AB4E98">
        <w:rPr>
          <w:lang w:eastAsia="en-AU"/>
        </w:rPr>
        <w:t xml:space="preserve">Reported that a ‘one-size fits all approach’ is not effective. Different strategies are needed to effectively provide primary prevention in </w:t>
      </w:r>
      <w:r w:rsidR="00365641">
        <w:rPr>
          <w:lang w:eastAsia="en-AU"/>
        </w:rPr>
        <w:t>distinct</w:t>
      </w:r>
      <w:r w:rsidRPr="00AB4E98">
        <w:rPr>
          <w:lang w:eastAsia="en-AU"/>
        </w:rPr>
        <w:t xml:space="preserve"> community groups. For example, it was highlighted that Aboriginal and Torres Strait Islander communities appear to have a higher rate of text line service usage relative to other population groups</w:t>
      </w:r>
      <w:r w:rsidR="00124827">
        <w:rPr>
          <w:lang w:eastAsia="en-AU"/>
        </w:rPr>
        <w:t>.</w:t>
      </w:r>
    </w:p>
    <w:p w14:paraId="63D6C2F4" w14:textId="77777777" w:rsidR="00AB4E98" w:rsidRPr="00AB4E98" w:rsidRDefault="00AB4E98" w:rsidP="00654A25">
      <w:pPr>
        <w:pStyle w:val="ListBullet"/>
        <w:rPr>
          <w:lang w:eastAsia="en-AU"/>
        </w:rPr>
      </w:pPr>
      <w:r w:rsidRPr="00AB4E98">
        <w:rPr>
          <w:lang w:eastAsia="en-AU"/>
        </w:rPr>
        <w:t>Advised that face to face delivery was more valuable in their migrant communities to enable trust. Paper based and online information solely in English, was not suitable.</w:t>
      </w:r>
    </w:p>
    <w:p w14:paraId="67080006" w14:textId="1EDA7324" w:rsidR="00221139" w:rsidRPr="00221139" w:rsidRDefault="00D22A7E" w:rsidP="00AF66F8">
      <w:pPr>
        <w:pStyle w:val="Appendixhead3"/>
        <w:ind w:left="0" w:firstLine="0"/>
        <w:rPr>
          <w:bCs/>
          <w:lang w:eastAsia="en-AU"/>
        </w:rPr>
      </w:pPr>
      <w:r w:rsidRPr="00221139">
        <w:rPr>
          <w:rFonts w:eastAsiaTheme="minorEastAsia"/>
          <w:bCs/>
          <w:lang w:eastAsia="en-AU"/>
        </w:rPr>
        <w:t>A focus is</w:t>
      </w:r>
      <w:r w:rsidRPr="000867F3">
        <w:rPr>
          <w:rFonts w:eastAsiaTheme="minorEastAsia"/>
          <w:bCs/>
          <w:lang w:eastAsia="en-AU"/>
        </w:rPr>
        <w:t xml:space="preserve"> required on changing behaviour over the </w:t>
      </w:r>
      <w:r w:rsidR="00E8319E">
        <w:rPr>
          <w:rFonts w:eastAsiaTheme="minorEastAsia"/>
          <w:bCs/>
          <w:lang w:eastAsia="en-AU"/>
        </w:rPr>
        <w:t>long-term</w:t>
      </w:r>
    </w:p>
    <w:p w14:paraId="3BA8F681" w14:textId="5C05764C" w:rsidR="00B12E46" w:rsidRDefault="00B12E46" w:rsidP="00AF66F8">
      <w:pPr>
        <w:rPr>
          <w:lang w:eastAsia="en-AU"/>
        </w:rPr>
      </w:pPr>
      <w:r>
        <w:t>During the consultations, stakeholders:</w:t>
      </w:r>
    </w:p>
    <w:p w14:paraId="496F337C" w14:textId="6DF51927" w:rsidR="00D22A7E" w:rsidRPr="00D22A7E" w:rsidRDefault="00B12E46" w:rsidP="00654A25">
      <w:pPr>
        <w:pStyle w:val="ListBullet"/>
        <w:rPr>
          <w:lang w:eastAsia="en-AU"/>
        </w:rPr>
      </w:pPr>
      <w:r>
        <w:rPr>
          <w:lang w:eastAsia="en-AU"/>
        </w:rPr>
        <w:t>I</w:t>
      </w:r>
      <w:r w:rsidR="00D22A7E" w:rsidRPr="00D22A7E">
        <w:rPr>
          <w:lang w:eastAsia="en-AU"/>
        </w:rPr>
        <w:t xml:space="preserve">dentified a focus on developing </w:t>
      </w:r>
      <w:r w:rsidR="00E8319E">
        <w:rPr>
          <w:lang w:eastAsia="en-AU"/>
        </w:rPr>
        <w:t>long-term</w:t>
      </w:r>
      <w:r w:rsidR="00D22A7E" w:rsidRPr="00D22A7E">
        <w:rPr>
          <w:lang w:eastAsia="en-AU"/>
        </w:rPr>
        <w:t xml:space="preserve"> behavioural change by directly addressing the drivers of </w:t>
      </w:r>
      <w:r w:rsidR="002F5BB7">
        <w:rPr>
          <w:lang w:eastAsia="en-AU"/>
        </w:rPr>
        <w:t>sexual violence and sexual harassment</w:t>
      </w:r>
      <w:r w:rsidR="00D22A7E" w:rsidRPr="00D22A7E">
        <w:rPr>
          <w:lang w:eastAsia="en-AU"/>
        </w:rPr>
        <w:t xml:space="preserve"> in the wider community</w:t>
      </w:r>
    </w:p>
    <w:p w14:paraId="4A16F86F" w14:textId="749AF096" w:rsidR="00D22A7E" w:rsidRPr="00D22A7E" w:rsidRDefault="00D22A7E" w:rsidP="00654A25">
      <w:pPr>
        <w:pStyle w:val="ListBullet"/>
        <w:rPr>
          <w:lang w:eastAsia="en-AU"/>
        </w:rPr>
      </w:pPr>
      <w:r w:rsidRPr="00D22A7E">
        <w:rPr>
          <w:lang w:eastAsia="en-AU"/>
        </w:rPr>
        <w:t>Identified a lack of a longer</w:t>
      </w:r>
      <w:r w:rsidR="007C63F3" w:rsidRPr="00D22A7E">
        <w:rPr>
          <w:lang w:eastAsia="en-AU"/>
        </w:rPr>
        <w:t>-</w:t>
      </w:r>
      <w:r w:rsidRPr="00D22A7E">
        <w:rPr>
          <w:lang w:eastAsia="en-AU"/>
        </w:rPr>
        <w:t>term service provision as major inconsistency in service provision throughout Australia. While this is due to various considerations, such as funding constraints, it was highlighted that repetition is key to behavioural change</w:t>
      </w:r>
      <w:r w:rsidR="00124827">
        <w:rPr>
          <w:lang w:eastAsia="en-AU"/>
        </w:rPr>
        <w:t>.</w:t>
      </w:r>
    </w:p>
    <w:p w14:paraId="6E4592BD" w14:textId="77777777" w:rsidR="00D22A7E" w:rsidRPr="00D22A7E" w:rsidRDefault="00D22A7E" w:rsidP="002B2EB7">
      <w:pPr>
        <w:pStyle w:val="ListBullet"/>
        <w:rPr>
          <w:lang w:eastAsia="en-AU"/>
        </w:rPr>
      </w:pPr>
      <w:r w:rsidRPr="00D22A7E">
        <w:rPr>
          <w:lang w:eastAsia="en-AU"/>
        </w:rPr>
        <w:t xml:space="preserve">Emphasised that short, day or several </w:t>
      </w:r>
      <w:proofErr w:type="gramStart"/>
      <w:r w:rsidRPr="00D22A7E">
        <w:rPr>
          <w:lang w:eastAsia="en-AU"/>
        </w:rPr>
        <w:t>day</w:t>
      </w:r>
      <w:proofErr w:type="gramEnd"/>
      <w:r w:rsidRPr="00D22A7E">
        <w:rPr>
          <w:lang w:eastAsia="en-AU"/>
        </w:rPr>
        <w:t xml:space="preserve">, initiatives are not successful in delivering behavioural change and addressing structural community issues. </w:t>
      </w:r>
    </w:p>
    <w:p w14:paraId="19E44DCA" w14:textId="770FF233" w:rsidR="0058239D" w:rsidRPr="00D22A7E" w:rsidRDefault="00EA4933" w:rsidP="002701FF">
      <w:pPr>
        <w:pStyle w:val="ListBullet"/>
        <w:rPr>
          <w:lang w:eastAsia="en-AU"/>
        </w:rPr>
      </w:pPr>
      <w:r>
        <w:rPr>
          <w:lang w:eastAsia="en-AU"/>
        </w:rPr>
        <w:t xml:space="preserve">The </w:t>
      </w:r>
      <w:r w:rsidRPr="00EA4933">
        <w:rPr>
          <w:lang w:eastAsia="en-AU"/>
        </w:rPr>
        <w:t xml:space="preserve">debate around </w:t>
      </w:r>
      <w:r>
        <w:rPr>
          <w:lang w:eastAsia="en-AU"/>
        </w:rPr>
        <w:t xml:space="preserve">using </w:t>
      </w:r>
      <w:r w:rsidRPr="00EA4933">
        <w:rPr>
          <w:lang w:eastAsia="en-AU"/>
        </w:rPr>
        <w:t xml:space="preserve">existing teachers </w:t>
      </w:r>
      <w:r>
        <w:rPr>
          <w:lang w:eastAsia="en-AU"/>
        </w:rPr>
        <w:t>or</w:t>
      </w:r>
      <w:r w:rsidRPr="00EA4933">
        <w:rPr>
          <w:lang w:eastAsia="en-AU"/>
        </w:rPr>
        <w:t xml:space="preserve"> specialist</w:t>
      </w:r>
      <w:r>
        <w:rPr>
          <w:lang w:eastAsia="en-AU"/>
        </w:rPr>
        <w:t xml:space="preserve"> educator</w:t>
      </w:r>
      <w:r w:rsidR="00CB58B1">
        <w:rPr>
          <w:lang w:eastAsia="en-AU"/>
        </w:rPr>
        <w:t>s</w:t>
      </w:r>
      <w:r>
        <w:rPr>
          <w:lang w:eastAsia="en-AU"/>
        </w:rPr>
        <w:t xml:space="preserve"> in schools was highlighted. </w:t>
      </w:r>
      <w:r w:rsidR="0001383B">
        <w:rPr>
          <w:lang w:eastAsia="en-AU"/>
        </w:rPr>
        <w:t xml:space="preserve">A hybrid approach was suggested, with schools and teachers requiring a baseline of training. Experts would supplement traditional education. This </w:t>
      </w:r>
      <w:r w:rsidR="006D2493">
        <w:rPr>
          <w:lang w:eastAsia="en-AU"/>
        </w:rPr>
        <w:t>caters</w:t>
      </w:r>
      <w:r w:rsidR="0001383B">
        <w:rPr>
          <w:lang w:eastAsia="en-AU"/>
        </w:rPr>
        <w:t xml:space="preserve"> to different types of students and age groups. Education </w:t>
      </w:r>
      <w:r w:rsidR="006D2493">
        <w:rPr>
          <w:lang w:eastAsia="en-AU"/>
        </w:rPr>
        <w:t>should</w:t>
      </w:r>
      <w:r w:rsidR="0001383B">
        <w:rPr>
          <w:lang w:eastAsia="en-AU"/>
        </w:rPr>
        <w:t xml:space="preserve"> regular</w:t>
      </w:r>
      <w:r w:rsidR="006D2493">
        <w:rPr>
          <w:lang w:eastAsia="en-AU"/>
        </w:rPr>
        <w:t xml:space="preserve"> and</w:t>
      </w:r>
      <w:r w:rsidR="0001383B">
        <w:rPr>
          <w:lang w:eastAsia="en-AU"/>
        </w:rPr>
        <w:t xml:space="preserve"> throughout the year for all age groups</w:t>
      </w:r>
      <w:r w:rsidR="006D2493">
        <w:rPr>
          <w:lang w:eastAsia="en-AU"/>
        </w:rPr>
        <w:t>.</w:t>
      </w:r>
    </w:p>
    <w:p w14:paraId="6559A28E" w14:textId="2BE3335D" w:rsidR="00DC0671" w:rsidRPr="00D22A7E" w:rsidRDefault="00DC0671" w:rsidP="00654A25">
      <w:pPr>
        <w:pStyle w:val="ListBullet"/>
        <w:rPr>
          <w:lang w:eastAsia="en-AU"/>
        </w:rPr>
      </w:pPr>
      <w:r>
        <w:rPr>
          <w:lang w:eastAsia="en-AU"/>
        </w:rPr>
        <w:t xml:space="preserve">Parent push back could be dealt with by using a pre-emptive approach of briefing </w:t>
      </w:r>
      <w:r w:rsidR="00230B45">
        <w:rPr>
          <w:lang w:eastAsia="en-AU"/>
        </w:rPr>
        <w:t xml:space="preserve">parents and media on the public health narrative (aims, outcomes etc.) before education starts. </w:t>
      </w:r>
    </w:p>
    <w:p w14:paraId="3D843478" w14:textId="77777777" w:rsidR="00221139" w:rsidRPr="00221139" w:rsidRDefault="00097DB8" w:rsidP="00AF66F8">
      <w:pPr>
        <w:pStyle w:val="Appendixhead3"/>
        <w:ind w:left="0" w:firstLine="0"/>
        <w:rPr>
          <w:bCs/>
          <w:lang w:eastAsia="en-AU"/>
        </w:rPr>
      </w:pPr>
      <w:r w:rsidRPr="00A75974">
        <w:rPr>
          <w:rFonts w:eastAsiaTheme="minorEastAsia"/>
          <w:bCs/>
          <w:lang w:eastAsia="en-AU"/>
        </w:rPr>
        <w:t>A communi</w:t>
      </w:r>
      <w:r w:rsidRPr="00D80C37">
        <w:rPr>
          <w:rFonts w:eastAsiaTheme="minorEastAsia"/>
          <w:bCs/>
          <w:lang w:eastAsia="en-AU"/>
        </w:rPr>
        <w:t>ty leadership focus is essential to achieve structural change</w:t>
      </w:r>
    </w:p>
    <w:p w14:paraId="4B11458F" w14:textId="70A663BA" w:rsidR="00E933C2" w:rsidRDefault="00E933C2" w:rsidP="00AF66F8">
      <w:pPr>
        <w:rPr>
          <w:lang w:eastAsia="en-AU"/>
        </w:rPr>
      </w:pPr>
      <w:r>
        <w:t>During the consultations, stakeholders:</w:t>
      </w:r>
    </w:p>
    <w:p w14:paraId="3C61D17C" w14:textId="7D8DFC34" w:rsidR="00097DB8" w:rsidRPr="00097DB8" w:rsidRDefault="00097DB8" w:rsidP="00654A25">
      <w:pPr>
        <w:pStyle w:val="ListBullet"/>
        <w:rPr>
          <w:lang w:eastAsia="en-AU"/>
        </w:rPr>
      </w:pPr>
      <w:r w:rsidRPr="00097DB8">
        <w:rPr>
          <w:lang w:eastAsia="en-AU"/>
        </w:rPr>
        <w:t xml:space="preserve">Reported that prevention initiatives </w:t>
      </w:r>
      <w:r w:rsidR="00E933C2" w:rsidRPr="00097DB8">
        <w:rPr>
          <w:lang w:eastAsia="en-AU"/>
        </w:rPr>
        <w:t>need</w:t>
      </w:r>
      <w:r w:rsidRPr="00097DB8">
        <w:rPr>
          <w:lang w:eastAsia="en-AU"/>
        </w:rPr>
        <w:t xml:space="preserve"> to reflect community values and should take a collective approach. It was also noted that language and cultural barriers, may prevent individuals from engaging in prevention initiatives</w:t>
      </w:r>
      <w:r w:rsidR="00124827">
        <w:rPr>
          <w:lang w:eastAsia="en-AU"/>
        </w:rPr>
        <w:t>.</w:t>
      </w:r>
    </w:p>
    <w:p w14:paraId="0FAE67BA" w14:textId="7F261748" w:rsidR="00097DB8" w:rsidRPr="00097DB8" w:rsidRDefault="00097DB8" w:rsidP="00654A25">
      <w:pPr>
        <w:pStyle w:val="ListBullet"/>
        <w:rPr>
          <w:lang w:eastAsia="en-AU"/>
        </w:rPr>
      </w:pPr>
      <w:r w:rsidRPr="00097DB8">
        <w:rPr>
          <w:lang w:eastAsia="en-AU"/>
        </w:rPr>
        <w:t>Mentioned the use of a message and language consultant or testing initiatives in a focus group to ensure it was appropriate and fit for purpose prior to publication</w:t>
      </w:r>
      <w:r w:rsidR="00124827">
        <w:rPr>
          <w:lang w:eastAsia="en-AU"/>
        </w:rPr>
        <w:t>.</w:t>
      </w:r>
    </w:p>
    <w:p w14:paraId="30CE10B4" w14:textId="1C889CA9" w:rsidR="00097DB8" w:rsidRPr="00097DB8" w:rsidRDefault="00097DB8" w:rsidP="002B2EB7">
      <w:pPr>
        <w:pStyle w:val="ListBullet"/>
        <w:rPr>
          <w:lang w:eastAsia="en-AU"/>
        </w:rPr>
      </w:pPr>
      <w:r w:rsidRPr="00097DB8">
        <w:rPr>
          <w:lang w:eastAsia="en-AU"/>
        </w:rPr>
        <w:t>Noted there is work in every jurisdiction on up-skilling elders, police, business leaders and other community leaders. Effective primary prevention requires a trained community approach, as the skills are quite different from the response sector</w:t>
      </w:r>
      <w:r w:rsidR="00124827">
        <w:rPr>
          <w:lang w:eastAsia="en-AU"/>
        </w:rPr>
        <w:t>.</w:t>
      </w:r>
    </w:p>
    <w:p w14:paraId="6C63A3D4" w14:textId="3FEEBE42" w:rsidR="00097DB8" w:rsidRPr="00097DB8" w:rsidRDefault="00097DB8" w:rsidP="002701FF">
      <w:pPr>
        <w:pStyle w:val="ListBullet"/>
        <w:rPr>
          <w:lang w:eastAsia="en-AU"/>
        </w:rPr>
      </w:pPr>
      <w:r w:rsidRPr="00097DB8">
        <w:rPr>
          <w:lang w:eastAsia="en-AU"/>
        </w:rPr>
        <w:t>Advised that where people are supported – trained and paid – to be safe and respectful primary prevention advocates it allows the collective wisdom to be better received by the community</w:t>
      </w:r>
      <w:r w:rsidR="00124827">
        <w:rPr>
          <w:lang w:eastAsia="en-AU"/>
        </w:rPr>
        <w:t>.</w:t>
      </w:r>
    </w:p>
    <w:p w14:paraId="4590DF12" w14:textId="4505D307" w:rsidR="00097DB8" w:rsidRPr="00097DB8" w:rsidRDefault="00097DB8" w:rsidP="00654A25">
      <w:pPr>
        <w:pStyle w:val="ListBullet"/>
        <w:rPr>
          <w:lang w:eastAsia="en-AU"/>
        </w:rPr>
      </w:pPr>
      <w:r w:rsidRPr="00097DB8">
        <w:rPr>
          <w:lang w:eastAsia="en-AU"/>
        </w:rPr>
        <w:t>Highlighted the importance of a collaborative approach, such as having communities of practice, rather than engaging just one person, is one of the most effective methods of primary prevention</w:t>
      </w:r>
      <w:r w:rsidR="00124827">
        <w:rPr>
          <w:lang w:eastAsia="en-AU"/>
        </w:rPr>
        <w:t>.</w:t>
      </w:r>
    </w:p>
    <w:p w14:paraId="61CA9479" w14:textId="77777777" w:rsidR="00097DB8" w:rsidRPr="00097DB8" w:rsidRDefault="00097DB8" w:rsidP="00654A25">
      <w:pPr>
        <w:pStyle w:val="ListBullet"/>
        <w:rPr>
          <w:lang w:eastAsia="en-AU"/>
        </w:rPr>
      </w:pPr>
      <w:r w:rsidRPr="00097DB8">
        <w:rPr>
          <w:lang w:eastAsia="en-AU"/>
        </w:rPr>
        <w:t xml:space="preserve">This also reduced transaction costs associated with re-skilling new community leaders if any </w:t>
      </w:r>
      <w:proofErr w:type="gramStart"/>
      <w:r w:rsidRPr="00097DB8">
        <w:rPr>
          <w:lang w:eastAsia="en-AU"/>
        </w:rPr>
        <w:t>particular individual</w:t>
      </w:r>
      <w:proofErr w:type="gramEnd"/>
      <w:r w:rsidRPr="00097DB8">
        <w:rPr>
          <w:lang w:eastAsia="en-AU"/>
        </w:rPr>
        <w:t xml:space="preserve"> moves on.</w:t>
      </w:r>
    </w:p>
    <w:p w14:paraId="5D1418E3" w14:textId="2445537D" w:rsidR="00680BE0" w:rsidRDefault="009B2CB7" w:rsidP="00513DAC">
      <w:pPr>
        <w:pStyle w:val="Appendixhead2"/>
        <w:numPr>
          <w:ilvl w:val="1"/>
          <w:numId w:val="26"/>
        </w:numPr>
        <w:outlineLvl w:val="1"/>
      </w:pPr>
      <w:bookmarkStart w:id="152" w:name="_Toc46924121"/>
      <w:r>
        <w:t>Growing in maturity</w:t>
      </w:r>
      <w:bookmarkEnd w:id="152"/>
    </w:p>
    <w:p w14:paraId="33F2E438" w14:textId="77777777" w:rsidR="00221139" w:rsidRPr="00221139" w:rsidRDefault="008565FB" w:rsidP="00AF66F8">
      <w:pPr>
        <w:pStyle w:val="Appendixhead3"/>
        <w:ind w:left="0" w:firstLine="0"/>
        <w:rPr>
          <w:bCs/>
          <w:lang w:eastAsia="en-AU"/>
        </w:rPr>
      </w:pPr>
      <w:r w:rsidRPr="00A75974">
        <w:rPr>
          <w:rFonts w:eastAsiaTheme="minorEastAsia"/>
          <w:bCs/>
          <w:lang w:eastAsia="en-AU"/>
        </w:rPr>
        <w:t>Service provide</w:t>
      </w:r>
      <w:r w:rsidRPr="001F5B04">
        <w:rPr>
          <w:rFonts w:eastAsiaTheme="minorEastAsia"/>
          <w:bCs/>
          <w:lang w:eastAsia="en-AU"/>
        </w:rPr>
        <w:t>rs need support to move to an outcomes-focused approach</w:t>
      </w:r>
    </w:p>
    <w:p w14:paraId="2AA3A9C1" w14:textId="63B40CFB" w:rsidR="0003524F" w:rsidRDefault="0003524F" w:rsidP="00AF66F8">
      <w:pPr>
        <w:rPr>
          <w:lang w:eastAsia="en-AU"/>
        </w:rPr>
      </w:pPr>
      <w:r>
        <w:t>During the consultations, stakeholders:</w:t>
      </w:r>
    </w:p>
    <w:p w14:paraId="51A0BFE4" w14:textId="0B7D8059" w:rsidR="008565FB" w:rsidRPr="008565FB" w:rsidRDefault="008565FB" w:rsidP="00654A25">
      <w:pPr>
        <w:pStyle w:val="ListBullet"/>
        <w:rPr>
          <w:lang w:eastAsia="en-AU"/>
        </w:rPr>
      </w:pPr>
      <w:r w:rsidRPr="008565FB">
        <w:rPr>
          <w:lang w:eastAsia="en-AU"/>
        </w:rPr>
        <w:t>Advised that service providers are moving towards a greater focus on initiative evaluation</w:t>
      </w:r>
      <w:r w:rsidR="00124827">
        <w:rPr>
          <w:lang w:eastAsia="en-AU"/>
        </w:rPr>
        <w:t>.</w:t>
      </w:r>
    </w:p>
    <w:p w14:paraId="1EEE72FC" w14:textId="68B190C6" w:rsidR="008565FB" w:rsidRPr="008565FB" w:rsidRDefault="008565FB" w:rsidP="00654A25">
      <w:pPr>
        <w:pStyle w:val="ListBullet"/>
        <w:rPr>
          <w:lang w:eastAsia="en-AU"/>
        </w:rPr>
      </w:pPr>
      <w:r w:rsidRPr="008565FB">
        <w:rPr>
          <w:lang w:eastAsia="en-AU"/>
        </w:rPr>
        <w:t>Reported using rigorous self-evaluation practices, in particular government and larger organisations. However, smaller providers found conducting evaluations more challenging</w:t>
      </w:r>
      <w:r w:rsidR="00124827">
        <w:rPr>
          <w:lang w:eastAsia="en-AU"/>
        </w:rPr>
        <w:t>.</w:t>
      </w:r>
    </w:p>
    <w:p w14:paraId="3CBDE944" w14:textId="7F0BEFD7" w:rsidR="008565FB" w:rsidRPr="008565FB" w:rsidRDefault="008565FB" w:rsidP="002B2EB7">
      <w:pPr>
        <w:pStyle w:val="ListBullet"/>
        <w:rPr>
          <w:lang w:eastAsia="en-AU"/>
        </w:rPr>
      </w:pPr>
      <w:r w:rsidRPr="008565FB">
        <w:rPr>
          <w:lang w:eastAsia="en-AU"/>
        </w:rPr>
        <w:t>Identified the difficulty in tracking outcomes such as changes to attitudes and behaviours, and the limited data about what works in this respect</w:t>
      </w:r>
      <w:r w:rsidR="00124827">
        <w:rPr>
          <w:lang w:eastAsia="en-AU"/>
        </w:rPr>
        <w:t>.</w:t>
      </w:r>
    </w:p>
    <w:p w14:paraId="5CAAA6A0" w14:textId="07FD0B3D" w:rsidR="008565FB" w:rsidRPr="008565FB" w:rsidRDefault="008565FB" w:rsidP="002701FF">
      <w:pPr>
        <w:pStyle w:val="ListBullet"/>
        <w:rPr>
          <w:lang w:eastAsia="en-AU"/>
        </w:rPr>
      </w:pPr>
      <w:r w:rsidRPr="008565FB">
        <w:rPr>
          <w:lang w:eastAsia="en-AU"/>
        </w:rPr>
        <w:t>Indicated that many initiatives are not rigorously evaluated or benchmarked against meaningful indicators of success, which means that on the ground learnings are being missed</w:t>
      </w:r>
      <w:r w:rsidR="00124827">
        <w:rPr>
          <w:lang w:eastAsia="en-AU"/>
        </w:rPr>
        <w:t>.</w:t>
      </w:r>
    </w:p>
    <w:p w14:paraId="19C7288F" w14:textId="11A4C7A7" w:rsidR="008565FB" w:rsidRPr="008565FB" w:rsidRDefault="008565FB" w:rsidP="00C5677A">
      <w:pPr>
        <w:pStyle w:val="ListBullet"/>
        <w:rPr>
          <w:lang w:eastAsia="en-AU"/>
        </w:rPr>
      </w:pPr>
      <w:r w:rsidRPr="008565FB">
        <w:rPr>
          <w:lang w:eastAsia="en-AU"/>
        </w:rPr>
        <w:t>Reported monitoring implementation as essential. Some stakeholders noted that they had partnered with local universities to measure the relative success of initiatives</w:t>
      </w:r>
      <w:r w:rsidR="00124827">
        <w:rPr>
          <w:lang w:eastAsia="en-AU"/>
        </w:rPr>
        <w:t>.</w:t>
      </w:r>
    </w:p>
    <w:p w14:paraId="086BC706" w14:textId="77777777" w:rsidR="008565FB" w:rsidRPr="008565FB" w:rsidRDefault="008565FB" w:rsidP="00654A25">
      <w:pPr>
        <w:pStyle w:val="ListBullet"/>
        <w:rPr>
          <w:lang w:eastAsia="en-AU"/>
        </w:rPr>
      </w:pPr>
      <w:r w:rsidRPr="008565FB">
        <w:rPr>
          <w:lang w:eastAsia="en-AU"/>
        </w:rPr>
        <w:t>Noted that there is often pressure on organisations to pursue prevention initiatives for the purpose of reputation. In the rush to implement initiatives there may be the risk that some are adopted, although they may not be grounded or supported by the evidence base.</w:t>
      </w:r>
    </w:p>
    <w:p w14:paraId="4D15F560" w14:textId="505B6DF7" w:rsidR="00941A07" w:rsidRPr="00941A07" w:rsidRDefault="001B476D" w:rsidP="00AF66F8">
      <w:pPr>
        <w:pStyle w:val="Appendixhead3"/>
        <w:ind w:left="0" w:firstLine="0"/>
        <w:rPr>
          <w:bCs/>
          <w:lang w:eastAsia="en-AU"/>
        </w:rPr>
      </w:pPr>
      <w:r w:rsidRPr="00221139">
        <w:rPr>
          <w:rFonts w:eastAsiaTheme="minorEastAsia"/>
          <w:bCs/>
          <w:lang w:eastAsia="en-AU"/>
        </w:rPr>
        <w:t>Due to fundin</w:t>
      </w:r>
      <w:r w:rsidRPr="00A75974">
        <w:rPr>
          <w:rFonts w:eastAsiaTheme="minorEastAsia"/>
          <w:bCs/>
          <w:lang w:eastAsia="en-AU"/>
        </w:rPr>
        <w:t>g and data limitations, stakeholders at the initiative level are more output focused</w:t>
      </w:r>
    </w:p>
    <w:p w14:paraId="45FD3922" w14:textId="1E85AC23" w:rsidR="006C2CC5" w:rsidRDefault="006C2CC5" w:rsidP="00AF66F8">
      <w:pPr>
        <w:rPr>
          <w:lang w:eastAsia="en-AU"/>
        </w:rPr>
      </w:pPr>
      <w:r>
        <w:t>During the consultations, stakeholders:</w:t>
      </w:r>
    </w:p>
    <w:p w14:paraId="0136F4BE" w14:textId="798C16C0" w:rsidR="001B476D" w:rsidRPr="001B476D" w:rsidRDefault="001B476D" w:rsidP="00654A25">
      <w:pPr>
        <w:pStyle w:val="ListBullet"/>
        <w:rPr>
          <w:lang w:eastAsia="en-AU"/>
        </w:rPr>
      </w:pPr>
      <w:r w:rsidRPr="001B476D">
        <w:rPr>
          <w:lang w:eastAsia="en-AU"/>
        </w:rPr>
        <w:t>Noted that there are varying levels of maturity across all dimensions of prevention in Australia. There is limited data and collection methods available to the sector to measure the impact and influence of campaigns and strategies</w:t>
      </w:r>
      <w:r w:rsidR="00124827">
        <w:rPr>
          <w:lang w:eastAsia="en-AU"/>
        </w:rPr>
        <w:t>.</w:t>
      </w:r>
    </w:p>
    <w:p w14:paraId="25D2C81A" w14:textId="7083046D" w:rsidR="001B476D" w:rsidRPr="001B476D" w:rsidRDefault="001B476D" w:rsidP="00654A25">
      <w:pPr>
        <w:pStyle w:val="ListBullet"/>
        <w:rPr>
          <w:lang w:eastAsia="en-AU"/>
        </w:rPr>
      </w:pPr>
      <w:r w:rsidRPr="001B476D">
        <w:rPr>
          <w:lang w:eastAsia="en-AU"/>
        </w:rPr>
        <w:t xml:space="preserve">Associated the challenges of evaluation with </w:t>
      </w:r>
      <w:r w:rsidR="00E8319E">
        <w:rPr>
          <w:lang w:eastAsia="en-AU"/>
        </w:rPr>
        <w:t>short-term</w:t>
      </w:r>
      <w:r w:rsidRPr="001B476D">
        <w:rPr>
          <w:lang w:eastAsia="en-AU"/>
        </w:rPr>
        <w:t xml:space="preserve"> and intermittent sources of funding. Challenging the drivers of </w:t>
      </w:r>
      <w:r w:rsidR="002F5BB7">
        <w:rPr>
          <w:lang w:eastAsia="en-AU"/>
        </w:rPr>
        <w:t>sexual violence and sexual harassment</w:t>
      </w:r>
      <w:r w:rsidRPr="001B476D">
        <w:rPr>
          <w:lang w:eastAsia="en-AU"/>
        </w:rPr>
        <w:t xml:space="preserve"> is </w:t>
      </w:r>
      <w:r w:rsidR="00E8319E">
        <w:rPr>
          <w:lang w:eastAsia="en-AU"/>
        </w:rPr>
        <w:t>long-term</w:t>
      </w:r>
      <w:r w:rsidRPr="001B476D">
        <w:rPr>
          <w:lang w:eastAsia="en-AU"/>
        </w:rPr>
        <w:t xml:space="preserve"> (i.e. 10 to 20 years). As a result, many service providers raised the difficulties associated with moving from output focused measures of success in the face of short</w:t>
      </w:r>
      <w:r w:rsidR="00041E16" w:rsidRPr="001B476D">
        <w:rPr>
          <w:lang w:eastAsia="en-AU"/>
        </w:rPr>
        <w:t>-</w:t>
      </w:r>
      <w:r w:rsidRPr="001B476D">
        <w:rPr>
          <w:lang w:eastAsia="en-AU"/>
        </w:rPr>
        <w:t>term funding</w:t>
      </w:r>
      <w:r w:rsidR="00124827">
        <w:rPr>
          <w:lang w:eastAsia="en-AU"/>
        </w:rPr>
        <w:t>.</w:t>
      </w:r>
    </w:p>
    <w:p w14:paraId="2253471B" w14:textId="7FB3F9E0" w:rsidR="00AC5FC0" w:rsidRPr="00AC5FC0" w:rsidRDefault="001B476D" w:rsidP="002B2EB7">
      <w:pPr>
        <w:pStyle w:val="ListBullet"/>
        <w:rPr>
          <w:lang w:eastAsia="en-AU"/>
        </w:rPr>
      </w:pPr>
      <w:r w:rsidRPr="001B476D">
        <w:rPr>
          <w:lang w:eastAsia="en-AU"/>
        </w:rPr>
        <w:t>Identified social media awareness campaigns as an effective tool in targeting behavioural change, as it is a cost</w:t>
      </w:r>
      <w:r w:rsidR="00041E16" w:rsidRPr="001B476D">
        <w:rPr>
          <w:lang w:eastAsia="en-AU"/>
        </w:rPr>
        <w:t>-</w:t>
      </w:r>
      <w:r w:rsidRPr="001B476D">
        <w:rPr>
          <w:lang w:eastAsia="en-AU"/>
        </w:rPr>
        <w:t>effective method of achieving large levels of engagement. It also has the benefit of being able to measure, compare and track reach and engagement across time and campaigns.</w:t>
      </w:r>
    </w:p>
    <w:p w14:paraId="2469DE28" w14:textId="5EAA5087" w:rsidR="006A09C7" w:rsidRPr="001B476D" w:rsidRDefault="00743956" w:rsidP="002701FF">
      <w:pPr>
        <w:pStyle w:val="ListBullet"/>
        <w:rPr>
          <w:lang w:eastAsia="en-AU"/>
        </w:rPr>
      </w:pPr>
      <w:r>
        <w:rPr>
          <w:lang w:eastAsia="en-AU"/>
        </w:rPr>
        <w:t>I</w:t>
      </w:r>
      <w:r w:rsidR="006A09C7">
        <w:rPr>
          <w:lang w:eastAsia="en-AU"/>
        </w:rPr>
        <w:t xml:space="preserve">dentified </w:t>
      </w:r>
      <w:r w:rsidR="00B55208">
        <w:rPr>
          <w:lang w:eastAsia="en-AU"/>
        </w:rPr>
        <w:t xml:space="preserve">international research and </w:t>
      </w:r>
      <w:r w:rsidR="00BE57F4" w:rsidRPr="00BE57F4">
        <w:rPr>
          <w:lang w:eastAsia="en-AU"/>
        </w:rPr>
        <w:t>longitudinal data analysis</w:t>
      </w:r>
      <w:r w:rsidR="00BE57F4">
        <w:rPr>
          <w:lang w:eastAsia="en-AU"/>
        </w:rPr>
        <w:t xml:space="preserve"> supporting primary prevention at early ages. </w:t>
      </w:r>
      <w:r w:rsidR="00E24305" w:rsidRPr="00E24305">
        <w:rPr>
          <w:lang w:eastAsia="en-AU"/>
        </w:rPr>
        <w:t xml:space="preserve">Germany &amp; Netherlands </w:t>
      </w:r>
      <w:r w:rsidR="00E24305">
        <w:rPr>
          <w:lang w:eastAsia="en-AU"/>
        </w:rPr>
        <w:t>were identified</w:t>
      </w:r>
      <w:r w:rsidR="00E24305" w:rsidRPr="00E24305">
        <w:rPr>
          <w:lang w:eastAsia="en-AU"/>
        </w:rPr>
        <w:t xml:space="preserve"> as best practice</w:t>
      </w:r>
      <w:r w:rsidR="00E24305">
        <w:rPr>
          <w:lang w:eastAsia="en-AU"/>
        </w:rPr>
        <w:t xml:space="preserve"> internationally.</w:t>
      </w:r>
    </w:p>
    <w:p w14:paraId="3F669E2D" w14:textId="77777777" w:rsidR="00941A07" w:rsidRPr="00941A07" w:rsidRDefault="001457AA" w:rsidP="00AF66F8">
      <w:pPr>
        <w:pStyle w:val="Appendixhead3"/>
        <w:ind w:left="0" w:firstLine="0"/>
        <w:rPr>
          <w:bCs/>
          <w:lang w:eastAsia="en-AU"/>
        </w:rPr>
      </w:pPr>
      <w:r w:rsidRPr="00DF74EA">
        <w:rPr>
          <w:rFonts w:eastAsiaTheme="minorEastAsia"/>
          <w:bCs/>
          <w:lang w:eastAsia="en-AU"/>
        </w:rPr>
        <w:t xml:space="preserve">Leadership, </w:t>
      </w:r>
      <w:proofErr w:type="gramStart"/>
      <w:r w:rsidRPr="00DF74EA">
        <w:rPr>
          <w:rFonts w:eastAsiaTheme="minorEastAsia"/>
          <w:bCs/>
          <w:lang w:eastAsia="en-AU"/>
        </w:rPr>
        <w:t>p</w:t>
      </w:r>
      <w:r w:rsidRPr="00DF74EA">
        <w:rPr>
          <w:rFonts w:eastAsiaTheme="minorEastAsia"/>
          <w:lang w:eastAsia="en-AU"/>
        </w:rPr>
        <w:t>artnerships</w:t>
      </w:r>
      <w:proofErr w:type="gramEnd"/>
      <w:r w:rsidRPr="00DF74EA">
        <w:rPr>
          <w:rFonts w:eastAsiaTheme="minorEastAsia"/>
          <w:lang w:eastAsia="en-AU"/>
        </w:rPr>
        <w:t xml:space="preserve"> and enhanced collaboration is needed across all sectors</w:t>
      </w:r>
    </w:p>
    <w:p w14:paraId="61869393" w14:textId="02D86A6A" w:rsidR="00292E1A" w:rsidRDefault="00292E1A" w:rsidP="00AF66F8">
      <w:pPr>
        <w:rPr>
          <w:lang w:eastAsia="en-AU"/>
        </w:rPr>
      </w:pPr>
      <w:r>
        <w:t>During the consultations, stakeholders:</w:t>
      </w:r>
    </w:p>
    <w:p w14:paraId="020A4C73" w14:textId="15159F7A" w:rsidR="001457AA" w:rsidRPr="001457AA" w:rsidRDefault="001457AA" w:rsidP="00654A25">
      <w:pPr>
        <w:pStyle w:val="ListBullet"/>
        <w:rPr>
          <w:lang w:eastAsia="en-AU"/>
        </w:rPr>
      </w:pPr>
      <w:r w:rsidRPr="001457AA">
        <w:rPr>
          <w:lang w:eastAsia="en-AU"/>
        </w:rPr>
        <w:t xml:space="preserve">Spoke about an increasing focus towards the need to foster community leadership, </w:t>
      </w:r>
      <w:proofErr w:type="gramStart"/>
      <w:r w:rsidRPr="001457AA">
        <w:rPr>
          <w:lang w:eastAsia="en-AU"/>
        </w:rPr>
        <w:t>partnerships</w:t>
      </w:r>
      <w:proofErr w:type="gramEnd"/>
      <w:r w:rsidRPr="001457AA">
        <w:rPr>
          <w:lang w:eastAsia="en-AU"/>
        </w:rPr>
        <w:t xml:space="preserve"> and collaboration throughout the sector</w:t>
      </w:r>
      <w:r w:rsidR="00124827">
        <w:rPr>
          <w:lang w:eastAsia="en-AU"/>
        </w:rPr>
        <w:t>.</w:t>
      </w:r>
    </w:p>
    <w:p w14:paraId="602385DB" w14:textId="64C28282" w:rsidR="001457AA" w:rsidRPr="001457AA" w:rsidRDefault="001457AA" w:rsidP="00654A25">
      <w:pPr>
        <w:pStyle w:val="ListBullet"/>
        <w:rPr>
          <w:lang w:eastAsia="en-AU"/>
        </w:rPr>
      </w:pPr>
      <w:r w:rsidRPr="001457AA">
        <w:rPr>
          <w:lang w:eastAsia="en-AU"/>
        </w:rPr>
        <w:t xml:space="preserve">Identified the need for more collaboration in both designing, </w:t>
      </w:r>
      <w:proofErr w:type="gramStart"/>
      <w:r w:rsidRPr="001457AA">
        <w:rPr>
          <w:lang w:eastAsia="en-AU"/>
        </w:rPr>
        <w:t>funding</w:t>
      </w:r>
      <w:proofErr w:type="gramEnd"/>
      <w:r w:rsidRPr="001457AA">
        <w:rPr>
          <w:lang w:eastAsia="en-AU"/>
        </w:rPr>
        <w:t xml:space="preserve"> and implementing primary prevention initiatives</w:t>
      </w:r>
      <w:r w:rsidR="00124827">
        <w:rPr>
          <w:lang w:eastAsia="en-AU"/>
        </w:rPr>
        <w:t>.</w:t>
      </w:r>
    </w:p>
    <w:p w14:paraId="4DD31799" w14:textId="1A7DBCD9" w:rsidR="001457AA" w:rsidRPr="001457AA" w:rsidRDefault="001457AA" w:rsidP="002B2EB7">
      <w:pPr>
        <w:pStyle w:val="ListBullet"/>
        <w:rPr>
          <w:lang w:eastAsia="en-AU"/>
        </w:rPr>
      </w:pPr>
      <w:r w:rsidRPr="001457AA">
        <w:rPr>
          <w:lang w:eastAsia="en-AU"/>
        </w:rPr>
        <w:t>Highlighted, the need to increase the engagement of upper and middle</w:t>
      </w:r>
      <w:r w:rsidR="00F601DF" w:rsidRPr="001457AA">
        <w:rPr>
          <w:lang w:eastAsia="en-AU"/>
        </w:rPr>
        <w:t xml:space="preserve"> </w:t>
      </w:r>
      <w:r w:rsidRPr="001457AA">
        <w:rPr>
          <w:lang w:eastAsia="en-AU"/>
        </w:rPr>
        <w:t>management. Workplace champions are effective in destigmatising the issues around workplace harassment</w:t>
      </w:r>
      <w:r w:rsidR="00124827">
        <w:rPr>
          <w:lang w:eastAsia="en-AU"/>
        </w:rPr>
        <w:t>.</w:t>
      </w:r>
    </w:p>
    <w:p w14:paraId="363D2EC9" w14:textId="7993D486" w:rsidR="001457AA" w:rsidRPr="001457AA" w:rsidRDefault="001457AA" w:rsidP="002701FF">
      <w:pPr>
        <w:pStyle w:val="ListBullet"/>
        <w:rPr>
          <w:lang w:eastAsia="en-AU"/>
        </w:rPr>
      </w:pPr>
      <w:r w:rsidRPr="001457AA">
        <w:rPr>
          <w:lang w:eastAsia="en-AU"/>
        </w:rPr>
        <w:t xml:space="preserve">Emphasised that community and workplace leadership is needed. Stakeholders identified the Royal Commission into Family Violence in Victoria as a catalyst for primary prevention for domestic violence in that jurisdiction. There has yet to be such public focus directed at sexual violence </w:t>
      </w:r>
      <w:proofErr w:type="gramStart"/>
      <w:r w:rsidRPr="001457AA">
        <w:rPr>
          <w:lang w:eastAsia="en-AU"/>
        </w:rPr>
        <w:t>with the exception of</w:t>
      </w:r>
      <w:proofErr w:type="gramEnd"/>
      <w:r w:rsidRPr="001457AA">
        <w:rPr>
          <w:lang w:eastAsia="en-AU"/>
        </w:rPr>
        <w:t xml:space="preserve"> institutionalised child sexual abuse</w:t>
      </w:r>
      <w:r w:rsidR="00124827">
        <w:rPr>
          <w:lang w:eastAsia="en-AU"/>
        </w:rPr>
        <w:t>.</w:t>
      </w:r>
    </w:p>
    <w:p w14:paraId="6438A591" w14:textId="7E86A744" w:rsidR="001457AA" w:rsidRPr="001457AA" w:rsidRDefault="001457AA" w:rsidP="00654A25">
      <w:pPr>
        <w:pStyle w:val="ListBullet"/>
        <w:rPr>
          <w:lang w:eastAsia="en-AU"/>
        </w:rPr>
      </w:pPr>
      <w:r w:rsidRPr="001457AA">
        <w:rPr>
          <w:lang w:eastAsia="en-AU"/>
        </w:rPr>
        <w:t xml:space="preserve">Identified the need and desire to collaborate with smaller (larger) organisations, </w:t>
      </w:r>
      <w:proofErr w:type="gramStart"/>
      <w:r w:rsidRPr="001457AA">
        <w:rPr>
          <w:lang w:eastAsia="en-AU"/>
        </w:rPr>
        <w:t>in order to</w:t>
      </w:r>
      <w:proofErr w:type="gramEnd"/>
      <w:r w:rsidRPr="001457AA">
        <w:rPr>
          <w:lang w:eastAsia="en-AU"/>
        </w:rPr>
        <w:t xml:space="preserve"> better deliver services across the ecological model and </w:t>
      </w:r>
      <w:r w:rsidR="00365641">
        <w:rPr>
          <w:lang w:eastAsia="en-AU"/>
        </w:rPr>
        <w:t>distinct</w:t>
      </w:r>
      <w:r w:rsidRPr="001457AA">
        <w:rPr>
          <w:lang w:eastAsia="en-AU"/>
        </w:rPr>
        <w:t xml:space="preserve"> groups</w:t>
      </w:r>
      <w:r w:rsidR="00124827">
        <w:rPr>
          <w:lang w:eastAsia="en-AU"/>
        </w:rPr>
        <w:t>.</w:t>
      </w:r>
    </w:p>
    <w:p w14:paraId="6C348FA1" w14:textId="287CDF25" w:rsidR="001457AA" w:rsidRPr="001457AA" w:rsidRDefault="001457AA" w:rsidP="00654A25">
      <w:pPr>
        <w:pStyle w:val="ListBullet"/>
        <w:rPr>
          <w:lang w:eastAsia="en-AU"/>
        </w:rPr>
      </w:pPr>
      <w:r w:rsidRPr="001457AA">
        <w:rPr>
          <w:lang w:eastAsia="en-AU"/>
        </w:rPr>
        <w:t xml:space="preserve">Noted that greater collaboration </w:t>
      </w:r>
      <w:r w:rsidR="0081635D">
        <w:rPr>
          <w:lang w:eastAsia="en-AU"/>
        </w:rPr>
        <w:t>between the different leve</w:t>
      </w:r>
      <w:r w:rsidR="00510125">
        <w:rPr>
          <w:lang w:eastAsia="en-AU"/>
        </w:rPr>
        <w:t>ls of</w:t>
      </w:r>
      <w:r w:rsidRPr="001457AA">
        <w:rPr>
          <w:lang w:eastAsia="en-AU"/>
        </w:rPr>
        <w:t xml:space="preserve"> government </w:t>
      </w:r>
      <w:r w:rsidR="00510125">
        <w:rPr>
          <w:lang w:eastAsia="en-AU"/>
        </w:rPr>
        <w:t>and service providers</w:t>
      </w:r>
      <w:r w:rsidRPr="001457AA">
        <w:rPr>
          <w:lang w:eastAsia="en-AU"/>
        </w:rPr>
        <w:t xml:space="preserve"> could strengthen primary prevention implementation. The Deloitte Team heard that </w:t>
      </w:r>
      <w:r w:rsidR="00D02790">
        <w:rPr>
          <w:lang w:eastAsia="en-AU"/>
        </w:rPr>
        <w:t xml:space="preserve">service providers are looking for </w:t>
      </w:r>
      <w:r w:rsidR="00E75CD6">
        <w:rPr>
          <w:lang w:eastAsia="en-AU"/>
        </w:rPr>
        <w:t xml:space="preserve">top down frameworks, guidance and </w:t>
      </w:r>
      <w:r w:rsidR="00B05A59">
        <w:rPr>
          <w:lang w:eastAsia="en-AU"/>
        </w:rPr>
        <w:t>best practice</w:t>
      </w:r>
      <w:r w:rsidR="00E75CD6">
        <w:rPr>
          <w:lang w:eastAsia="en-AU"/>
        </w:rPr>
        <w:t xml:space="preserve"> from Commonwealth</w:t>
      </w:r>
      <w:r w:rsidRPr="001457AA">
        <w:rPr>
          <w:lang w:eastAsia="en-AU"/>
        </w:rPr>
        <w:t xml:space="preserve"> government departments and the states and territories.</w:t>
      </w:r>
    </w:p>
    <w:p w14:paraId="6CD81770" w14:textId="0CD604CA" w:rsidR="00A40326" w:rsidRDefault="00A40326" w:rsidP="00513DAC">
      <w:pPr>
        <w:pStyle w:val="Appendixhead2"/>
        <w:numPr>
          <w:ilvl w:val="1"/>
          <w:numId w:val="26"/>
        </w:numPr>
        <w:outlineLvl w:val="1"/>
      </w:pPr>
      <w:bookmarkStart w:id="153" w:name="_Toc46924122"/>
      <w:r w:rsidRPr="00C25D53">
        <w:t>Supportive</w:t>
      </w:r>
      <w:r>
        <w:t xml:space="preserve"> funding</w:t>
      </w:r>
      <w:bookmarkEnd w:id="153"/>
    </w:p>
    <w:p w14:paraId="343CA667" w14:textId="77777777" w:rsidR="004265EA" w:rsidRPr="004265EA" w:rsidRDefault="003F3622" w:rsidP="00AF66F8">
      <w:pPr>
        <w:pStyle w:val="Appendixhead3"/>
        <w:ind w:left="0" w:firstLine="0"/>
        <w:rPr>
          <w:bCs/>
          <w:lang w:eastAsia="en-AU"/>
        </w:rPr>
      </w:pPr>
      <w:r w:rsidRPr="00DF74EA">
        <w:rPr>
          <w:rFonts w:eastAsiaTheme="minorEastAsia"/>
          <w:bCs/>
          <w:lang w:eastAsia="en-AU"/>
        </w:rPr>
        <w:t>Core funding for primary prevention initiatives is need</w:t>
      </w:r>
      <w:r w:rsidRPr="00DF74EA">
        <w:rPr>
          <w:rFonts w:eastAsiaTheme="minorEastAsia"/>
          <w:lang w:eastAsia="en-AU"/>
        </w:rPr>
        <w:t>ed</w:t>
      </w:r>
    </w:p>
    <w:p w14:paraId="4D762076" w14:textId="47C832BF" w:rsidR="00292E1A" w:rsidRDefault="00292E1A" w:rsidP="00AF66F8">
      <w:pPr>
        <w:rPr>
          <w:lang w:eastAsia="en-AU"/>
        </w:rPr>
      </w:pPr>
      <w:r>
        <w:t>During the consultations, stakeholders:</w:t>
      </w:r>
    </w:p>
    <w:p w14:paraId="2DDCCFA9" w14:textId="31B63063" w:rsidR="003F3622" w:rsidRPr="003F3622" w:rsidRDefault="003F3622" w:rsidP="00654A25">
      <w:pPr>
        <w:pStyle w:val="ListBullet"/>
        <w:rPr>
          <w:lang w:eastAsia="en-AU"/>
        </w:rPr>
      </w:pPr>
      <w:r w:rsidRPr="003F3622">
        <w:rPr>
          <w:lang w:eastAsia="en-AU"/>
        </w:rPr>
        <w:t>Advised that they do not have a specific focus on primary prevention (particularly service providers) due to a lack of core funding</w:t>
      </w:r>
      <w:r w:rsidR="00124827">
        <w:rPr>
          <w:lang w:eastAsia="en-AU"/>
        </w:rPr>
        <w:t>.</w:t>
      </w:r>
    </w:p>
    <w:p w14:paraId="0B175453" w14:textId="69539FED" w:rsidR="003F3622" w:rsidRPr="003F3622" w:rsidRDefault="003F3622" w:rsidP="00654A25">
      <w:pPr>
        <w:pStyle w:val="ListBullet"/>
        <w:rPr>
          <w:lang w:eastAsia="en-AU"/>
        </w:rPr>
      </w:pPr>
      <w:r w:rsidRPr="003F3622">
        <w:rPr>
          <w:lang w:eastAsia="en-AU"/>
        </w:rPr>
        <w:t xml:space="preserve">Identified that funding is typically linked to short-term initiatives for which there is a lack of separation between primary and secondary prevention. </w:t>
      </w:r>
      <w:r w:rsidR="00292E1A" w:rsidRPr="003F3622">
        <w:rPr>
          <w:lang w:eastAsia="en-AU"/>
        </w:rPr>
        <w:t>Organisations</w:t>
      </w:r>
      <w:r w:rsidRPr="003F3622">
        <w:rPr>
          <w:lang w:eastAsia="en-AU"/>
        </w:rPr>
        <w:t xml:space="preserve"> (especially at the local community level) appear to receive sporadic, project-based funding</w:t>
      </w:r>
      <w:r w:rsidR="00124827">
        <w:rPr>
          <w:lang w:eastAsia="en-AU"/>
        </w:rPr>
        <w:t>.</w:t>
      </w:r>
    </w:p>
    <w:p w14:paraId="190AA409" w14:textId="33C416F6" w:rsidR="003F3622" w:rsidRPr="003F3622" w:rsidRDefault="003F3622" w:rsidP="002B2EB7">
      <w:pPr>
        <w:pStyle w:val="ListBullet"/>
        <w:rPr>
          <w:lang w:eastAsia="en-AU"/>
        </w:rPr>
      </w:pPr>
      <w:r w:rsidRPr="003F3622">
        <w:rPr>
          <w:lang w:eastAsia="en-AU"/>
        </w:rPr>
        <w:t>Reported that, while many organisations are working independently, they feel as though they are competing for funding, and that this is hindering the sector from addressing broader issues that impact cultural change.</w:t>
      </w:r>
    </w:p>
    <w:p w14:paraId="68FB32DA" w14:textId="77777777" w:rsidR="00DB30C8" w:rsidRPr="00DB30C8" w:rsidRDefault="003F3622" w:rsidP="00AF66F8">
      <w:pPr>
        <w:pStyle w:val="Appendixhead3"/>
        <w:ind w:left="0" w:firstLine="0"/>
        <w:rPr>
          <w:lang w:eastAsia="en-AU"/>
        </w:rPr>
      </w:pPr>
      <w:r w:rsidRPr="00F11F57">
        <w:rPr>
          <w:rFonts w:eastAsiaTheme="minorEastAsia"/>
          <w:bCs/>
          <w:lang w:eastAsia="en-AU"/>
        </w:rPr>
        <w:t>Funding for research and evaluation is essentia</w:t>
      </w:r>
      <w:r w:rsidR="00DB30C8">
        <w:rPr>
          <w:rFonts w:eastAsiaTheme="minorEastAsia"/>
          <w:bCs/>
          <w:lang w:eastAsia="en-AU"/>
        </w:rPr>
        <w:t>l</w:t>
      </w:r>
    </w:p>
    <w:p w14:paraId="3A3981BF" w14:textId="4B33594C" w:rsidR="00292E1A" w:rsidRDefault="00292E1A" w:rsidP="00AF66F8">
      <w:pPr>
        <w:rPr>
          <w:lang w:eastAsia="en-AU"/>
        </w:rPr>
      </w:pPr>
      <w:r>
        <w:t>During the consultations, stakeholders:</w:t>
      </w:r>
    </w:p>
    <w:p w14:paraId="4CEE1A3A" w14:textId="04B1ABD8" w:rsidR="003F3622" w:rsidRPr="003F3622" w:rsidRDefault="003F3622" w:rsidP="00654A25">
      <w:pPr>
        <w:pStyle w:val="ListBullet"/>
        <w:rPr>
          <w:lang w:eastAsia="en-AU"/>
        </w:rPr>
      </w:pPr>
      <w:r w:rsidRPr="003F3622">
        <w:rPr>
          <w:lang w:eastAsia="en-AU"/>
        </w:rPr>
        <w:t>Described a need in the sector to create a culture of evaluation and create efficiencies by increasing the knowledge base around what works</w:t>
      </w:r>
      <w:r w:rsidR="00124827">
        <w:rPr>
          <w:lang w:eastAsia="en-AU"/>
        </w:rPr>
        <w:t>.</w:t>
      </w:r>
    </w:p>
    <w:p w14:paraId="6570FD6F" w14:textId="2F1A3418" w:rsidR="003F3622" w:rsidRPr="003F3622" w:rsidRDefault="003F3622" w:rsidP="00654A25">
      <w:pPr>
        <w:pStyle w:val="ListBullet"/>
        <w:rPr>
          <w:lang w:eastAsia="en-AU"/>
        </w:rPr>
      </w:pPr>
      <w:r w:rsidRPr="003F3622">
        <w:rPr>
          <w:lang w:eastAsia="en-AU"/>
        </w:rPr>
        <w:t>Identified the importance of evaluation</w:t>
      </w:r>
      <w:r w:rsidR="00124827">
        <w:rPr>
          <w:lang w:eastAsia="en-AU"/>
        </w:rPr>
        <w:t>.</w:t>
      </w:r>
    </w:p>
    <w:p w14:paraId="3AB76769" w14:textId="1B4D4028" w:rsidR="003F3622" w:rsidRPr="003F3622" w:rsidRDefault="003F3622" w:rsidP="002B2EB7">
      <w:pPr>
        <w:pStyle w:val="ListBullet"/>
        <w:rPr>
          <w:lang w:eastAsia="en-AU"/>
        </w:rPr>
      </w:pPr>
      <w:r w:rsidRPr="003F3622">
        <w:rPr>
          <w:lang w:eastAsia="en-AU"/>
        </w:rPr>
        <w:t>Highlighted that current funding restraints were said not to enable capacity for data collection, monitoring and broader evaluation efforts to be maintained over time</w:t>
      </w:r>
      <w:r w:rsidR="00124827">
        <w:rPr>
          <w:lang w:eastAsia="en-AU"/>
        </w:rPr>
        <w:t>.</w:t>
      </w:r>
    </w:p>
    <w:p w14:paraId="29070A0D" w14:textId="7DA30449" w:rsidR="003F3622" w:rsidRPr="003F3622" w:rsidRDefault="003F3622" w:rsidP="002701FF">
      <w:pPr>
        <w:pStyle w:val="ListBullet"/>
        <w:rPr>
          <w:lang w:eastAsia="en-AU"/>
        </w:rPr>
      </w:pPr>
      <w:r w:rsidRPr="003F3622">
        <w:rPr>
          <w:lang w:eastAsia="en-AU"/>
        </w:rPr>
        <w:t xml:space="preserve">Reported that where there funding is provided for primary </w:t>
      </w:r>
      <w:proofErr w:type="gramStart"/>
      <w:r w:rsidRPr="003F3622">
        <w:rPr>
          <w:lang w:eastAsia="en-AU"/>
        </w:rPr>
        <w:t>prevention,</w:t>
      </w:r>
      <w:proofErr w:type="gramEnd"/>
      <w:r w:rsidRPr="003F3622">
        <w:rPr>
          <w:lang w:eastAsia="en-AU"/>
        </w:rPr>
        <w:t xml:space="preserve"> this is often insufficient to develop longer-term evaluation frameworks and methods necessary to measure social change and impact</w:t>
      </w:r>
      <w:r w:rsidR="00124827">
        <w:rPr>
          <w:lang w:eastAsia="en-AU"/>
        </w:rPr>
        <w:t>.</w:t>
      </w:r>
    </w:p>
    <w:p w14:paraId="0E196593" w14:textId="71E868D7" w:rsidR="003F3622" w:rsidRPr="003F3622" w:rsidRDefault="003F3622" w:rsidP="00C5677A">
      <w:pPr>
        <w:pStyle w:val="ListBullet"/>
        <w:rPr>
          <w:lang w:eastAsia="en-AU"/>
        </w:rPr>
      </w:pPr>
      <w:r w:rsidRPr="003F3622">
        <w:rPr>
          <w:lang w:eastAsia="en-AU"/>
        </w:rPr>
        <w:t>Reported that there is currently little accountability for practitioners in terms of developing their initiatives in line with the evidence base, and that funding is often given without the requirements to measure and record effectiveness</w:t>
      </w:r>
      <w:r w:rsidR="00124827">
        <w:rPr>
          <w:lang w:eastAsia="en-AU"/>
        </w:rPr>
        <w:t>.</w:t>
      </w:r>
    </w:p>
    <w:p w14:paraId="41A41282" w14:textId="73CFB3DA" w:rsidR="00292E1A" w:rsidRDefault="003F3622" w:rsidP="00654A25">
      <w:pPr>
        <w:pStyle w:val="ListBullet"/>
        <w:rPr>
          <w:lang w:eastAsia="en-AU"/>
        </w:rPr>
      </w:pPr>
      <w:r w:rsidRPr="003F3622">
        <w:rPr>
          <w:lang w:eastAsia="en-AU"/>
        </w:rPr>
        <w:t xml:space="preserve">Described the risks associated with lack of sustainable funding. </w:t>
      </w:r>
      <w:r w:rsidR="00E8319E">
        <w:rPr>
          <w:lang w:eastAsia="en-AU"/>
        </w:rPr>
        <w:t>Long-term</w:t>
      </w:r>
      <w:r w:rsidRPr="003F3622">
        <w:rPr>
          <w:lang w:eastAsia="en-AU"/>
        </w:rPr>
        <w:t xml:space="preserve"> change may be limited if project funding cycles do not allow for rigorous evaluation over time</w:t>
      </w:r>
    </w:p>
    <w:p w14:paraId="753014F5" w14:textId="42278FE6" w:rsidR="002C3234" w:rsidRDefault="002C3234" w:rsidP="00AF66F8">
      <w:pPr>
        <w:pStyle w:val="ListBullet"/>
        <w:rPr>
          <w:lang w:eastAsia="en-AU"/>
        </w:rPr>
        <w:sectPr w:rsidR="002C3234" w:rsidSect="00CB4D9C">
          <w:type w:val="continuous"/>
          <w:pgSz w:w="11906" w:h="16838" w:code="9"/>
          <w:pgMar w:top="1440" w:right="707" w:bottom="1440" w:left="851" w:header="680" w:footer="425" w:gutter="0"/>
          <w:cols w:num="2" w:space="284"/>
          <w:docGrid w:linePitch="360"/>
        </w:sectPr>
      </w:pPr>
    </w:p>
    <w:p w14:paraId="548B7A66" w14:textId="5F188E3E" w:rsidR="00000BCA" w:rsidRDefault="00000BCA" w:rsidP="00AF66F8">
      <w:pPr>
        <w:pStyle w:val="ListBullet"/>
        <w:numPr>
          <w:ilvl w:val="0"/>
          <w:numId w:val="0"/>
        </w:numPr>
        <w:ind w:left="340"/>
        <w:rPr>
          <w:lang w:eastAsia="en-AU"/>
        </w:rPr>
      </w:pPr>
    </w:p>
    <w:p w14:paraId="30945B9B" w14:textId="7FE43C77" w:rsidR="00000BCA" w:rsidRPr="00174283" w:rsidRDefault="00D31BBC" w:rsidP="00D31BBC">
      <w:pPr>
        <w:pStyle w:val="Heading1un-numbered"/>
      </w:pPr>
      <w:bookmarkStart w:id="154" w:name="_Toc46924123"/>
      <w:r>
        <w:t>Appendix C</w:t>
      </w:r>
      <w:r w:rsidR="00802641">
        <w:t>:</w:t>
      </w:r>
      <w:r w:rsidR="00802641">
        <w:br/>
      </w:r>
      <w:r w:rsidR="005234D8">
        <w:t>D</w:t>
      </w:r>
      <w:r w:rsidR="00C50425">
        <w:t>etailed literature review</w:t>
      </w:r>
      <w:bookmarkEnd w:id="154"/>
    </w:p>
    <w:p w14:paraId="4E1377E7" w14:textId="77777777" w:rsidR="00802641" w:rsidRDefault="00802641">
      <w:pPr>
        <w:pStyle w:val="Appendixhead2"/>
        <w:sectPr w:rsidR="00802641" w:rsidSect="00CB4D9C">
          <w:type w:val="continuous"/>
          <w:pgSz w:w="11906" w:h="16838" w:code="9"/>
          <w:pgMar w:top="1440" w:right="707" w:bottom="1440" w:left="851" w:header="680" w:footer="425" w:gutter="0"/>
          <w:cols w:space="284"/>
          <w:docGrid w:linePitch="360"/>
        </w:sectPr>
      </w:pPr>
    </w:p>
    <w:p w14:paraId="468B046D" w14:textId="0237A798" w:rsidR="00000BCA" w:rsidRDefault="001454A2" w:rsidP="00513DAC">
      <w:pPr>
        <w:pStyle w:val="Appendixhead2"/>
        <w:numPr>
          <w:ilvl w:val="1"/>
          <w:numId w:val="26"/>
        </w:numPr>
        <w:outlineLvl w:val="1"/>
      </w:pPr>
      <w:bookmarkStart w:id="155" w:name="_Toc46924124"/>
      <w:r>
        <w:t>Desired state: Addressing the drivers</w:t>
      </w:r>
      <w:bookmarkEnd w:id="155"/>
    </w:p>
    <w:p w14:paraId="5E35AF80" w14:textId="78083B15" w:rsidR="00000BCA" w:rsidRPr="008C3255" w:rsidRDefault="001454A2" w:rsidP="00AF66F8">
      <w:pPr>
        <w:rPr>
          <w:lang w:val="en-US" w:eastAsia="en-AU"/>
        </w:rPr>
      </w:pPr>
      <w:r>
        <w:t xml:space="preserve">Addressing the </w:t>
      </w:r>
      <w:r w:rsidR="00F53320">
        <w:t xml:space="preserve">drivers of violence and both risk and protective factors in primary prevention of sexual violence and sexual </w:t>
      </w:r>
      <w:r w:rsidR="000E1610">
        <w:t>harassment</w:t>
      </w:r>
    </w:p>
    <w:p w14:paraId="4C9A9C8A" w14:textId="793998C7" w:rsidR="00000BCA" w:rsidRDefault="000E1610" w:rsidP="00AF66F8">
      <w:pPr>
        <w:pStyle w:val="Appendixhead3"/>
        <w:ind w:left="0" w:firstLine="0"/>
      </w:pPr>
      <w:r>
        <w:t>Addressing the drivers</w:t>
      </w:r>
    </w:p>
    <w:p w14:paraId="18F1BC66" w14:textId="77777777" w:rsidR="00B348BC" w:rsidRPr="00B348BC" w:rsidRDefault="00B348BC" w:rsidP="00AF66F8">
      <w:r w:rsidRPr="00B348BC">
        <w:t xml:space="preserve">Primary prevention in sexual violence and sexual harassment addresses the societal drivers of violence, in a manner that is inclusion and addresses both risk and protective factors. </w:t>
      </w:r>
    </w:p>
    <w:p w14:paraId="48DDA801" w14:textId="72D96482" w:rsidR="00B348BC" w:rsidRPr="00B348BC" w:rsidRDefault="00B348BC" w:rsidP="00AF66F8">
      <w:r w:rsidRPr="00B348BC">
        <w:t xml:space="preserve">Significant evidence has shown, that to make an impact, primary prevention initiatives in sexual violence must address the gendered drivers of violence, other societal drivers, </w:t>
      </w:r>
      <w:proofErr w:type="gramStart"/>
      <w:r w:rsidRPr="00B348BC">
        <w:t>risk</w:t>
      </w:r>
      <w:proofErr w:type="gramEnd"/>
      <w:r w:rsidRPr="00B348BC">
        <w:t xml:space="preserve"> and protective factors. </w:t>
      </w:r>
    </w:p>
    <w:p w14:paraId="685F6D90" w14:textId="77777777" w:rsidR="00D14B3E" w:rsidRDefault="00B348BC" w:rsidP="00AF66F8">
      <w:pPr>
        <w:rPr>
          <w:lang w:val="en-GB"/>
        </w:rPr>
      </w:pPr>
      <w:r>
        <w:rPr>
          <w:lang w:val="en-GB"/>
        </w:rPr>
        <w:t xml:space="preserve">Primary prevention initiatives: </w:t>
      </w:r>
    </w:p>
    <w:p w14:paraId="7B6075C2" w14:textId="77E517E7" w:rsidR="00D14B3E" w:rsidRDefault="00711596" w:rsidP="00AF66F8">
      <w:pPr>
        <w:pStyle w:val="ListBullet"/>
        <w:rPr>
          <w:lang w:val="en-GB"/>
        </w:rPr>
      </w:pPr>
      <w:r>
        <w:rPr>
          <w:lang w:val="en-GB"/>
        </w:rPr>
        <w:t>a</w:t>
      </w:r>
      <w:r w:rsidR="00B348BC" w:rsidRPr="00B74EF4">
        <w:rPr>
          <w:lang w:val="en-GB"/>
        </w:rPr>
        <w:t>ddress</w:t>
      </w:r>
      <w:r w:rsidR="00B348BC" w:rsidRPr="00D14B3E">
        <w:rPr>
          <w:lang w:val="en-GB"/>
        </w:rPr>
        <w:t xml:space="preserve"> societal drivers of violence</w:t>
      </w:r>
    </w:p>
    <w:p w14:paraId="17155111" w14:textId="2AD2F17B" w:rsidR="00024789" w:rsidRPr="00D14B3E" w:rsidRDefault="00711596" w:rsidP="00AF66F8">
      <w:pPr>
        <w:pStyle w:val="ListBullet"/>
        <w:rPr>
          <w:lang w:val="en-GB"/>
        </w:rPr>
      </w:pPr>
      <w:r>
        <w:rPr>
          <w:lang w:val="en-GB"/>
        </w:rPr>
        <w:t>a</w:t>
      </w:r>
      <w:r w:rsidR="00B348BC" w:rsidRPr="00B74EF4">
        <w:rPr>
          <w:lang w:val="en-GB"/>
        </w:rPr>
        <w:t>ddress</w:t>
      </w:r>
      <w:r w:rsidR="00B348BC" w:rsidRPr="00D14B3E">
        <w:rPr>
          <w:lang w:val="en-GB"/>
        </w:rPr>
        <w:t xml:space="preserve"> both risk and protecti</w:t>
      </w:r>
      <w:r w:rsidR="00AC1E6C" w:rsidRPr="00D14B3E">
        <w:rPr>
          <w:lang w:val="en-GB"/>
        </w:rPr>
        <w:t>ve fac</w:t>
      </w:r>
      <w:r w:rsidR="00024789" w:rsidRPr="00D14B3E">
        <w:rPr>
          <w:lang w:val="en-GB"/>
        </w:rPr>
        <w:t>tors</w:t>
      </w:r>
    </w:p>
    <w:p w14:paraId="3879394E" w14:textId="649ABAE4" w:rsidR="00024789" w:rsidRDefault="00024789" w:rsidP="00AF66F8">
      <w:pPr>
        <w:pStyle w:val="Appendixhead3"/>
        <w:ind w:left="0" w:firstLine="0"/>
      </w:pPr>
      <w:r>
        <w:t>Address societal drivers</w:t>
      </w:r>
    </w:p>
    <w:p w14:paraId="412AC4D3" w14:textId="0233B207" w:rsidR="00197F0D" w:rsidRPr="00197F0D" w:rsidRDefault="00197F0D" w:rsidP="00AF66F8">
      <w:r w:rsidRPr="00197F0D">
        <w:t xml:space="preserve">Efforts to prevent </w:t>
      </w:r>
      <w:r w:rsidR="002F5BB7">
        <w:t>sexual violence and sexual harassment</w:t>
      </w:r>
      <w:r w:rsidRPr="00197F0D">
        <w:t xml:space="preserve"> address the established drivers, risk factors, or determinants of this violence and transform harmful norms and relations (K. E. Edwards &amp; Banyard, 2018). Sexual violence has causes that are societal, cultural, relational, and individual influencing sexual violence perpetration, </w:t>
      </w:r>
      <w:proofErr w:type="gramStart"/>
      <w:r w:rsidRPr="00197F0D">
        <w:t>victimisation</w:t>
      </w:r>
      <w:proofErr w:type="gramEnd"/>
      <w:r w:rsidRPr="00197F0D">
        <w:t xml:space="preserve"> and bystander inaction. These include gender-inequitable and violence-supportive attitudes, norms regarding sexual consent and coercion, notions of male sexual entitlement, rape-supportive peers, child maltreatment and parental conflict.</w:t>
      </w:r>
    </w:p>
    <w:p w14:paraId="20CDA1B4" w14:textId="77777777" w:rsidR="00197F0D" w:rsidRPr="00197F0D" w:rsidRDefault="00197F0D" w:rsidP="00AF66F8">
      <w:r w:rsidRPr="00197F0D">
        <w:t xml:space="preserve">Specifically, prevention efforts address the gender-related drivers of sexual violence and sexual harassment and are informed by feminist analysis of gender, power, and other determinants of sexual violence and sexual harassment (Carmody et al., 2009; Jewkes, 2012; Michau et al., 2015; Tharp et al., 2012;). </w:t>
      </w:r>
    </w:p>
    <w:p w14:paraId="50E875A5" w14:textId="77777777" w:rsidR="005131AB" w:rsidRPr="005131AB" w:rsidRDefault="005131AB" w:rsidP="00AF66F8">
      <w:r w:rsidRPr="005131AB">
        <w:t xml:space="preserve">Primary prevention of sexual violence changes norms (understandings of what people are expected to do), practices (behaviours and interactions) and structures (systems that determine norms and practices) (Our Watch, 2017). </w:t>
      </w:r>
    </w:p>
    <w:p w14:paraId="1F00B8D6" w14:textId="1F780B57" w:rsidR="00197F0D" w:rsidRPr="005131AB" w:rsidRDefault="005131AB" w:rsidP="00AF66F8">
      <w:r w:rsidRPr="005131AB">
        <w:t>Some prevention efforts work ‘across the silos’, address multiple and overlapping forms of violence, as they co-occur and their risk and protective factors overlap (Victoria L Banyard, 2014; Centers for Disease Control &amp; Prevention, 2016; DeGue et al., 2013; J. Dills, Jones, &amp; Brown, 2019; Flood, 2018; Hamby &amp; Grych, 2013; Wilkins, Tsao, Hertz, Davis, &amp; Klevens, 2014).</w:t>
      </w:r>
    </w:p>
    <w:p w14:paraId="04935F70" w14:textId="1A3F76B7" w:rsidR="005131AB" w:rsidRDefault="005131AB" w:rsidP="00AF66F8">
      <w:pPr>
        <w:pStyle w:val="Appendixhead3"/>
        <w:ind w:left="0" w:firstLine="0"/>
      </w:pPr>
      <w:r>
        <w:t>Address both risk factors and protective factors</w:t>
      </w:r>
    </w:p>
    <w:p w14:paraId="4EC764E3" w14:textId="407BB83D" w:rsidR="00E22EBC" w:rsidRPr="00E22EBC" w:rsidRDefault="00E22EBC" w:rsidP="00AF66F8">
      <w:r w:rsidRPr="00E22EBC">
        <w:t>Initiatives address not only risk factors but also protective factors, those factors that lessen the likelihood of perpetration or victimisation (Casey &amp; Lindhorst, 2009; Our Watch, 2017). This includes the use of ‘positive’ or ‘strengths-based’ approaches to build on healthy behaviours, rather than focusing exclusively on problem behaviours. For example, helping to build skills in sexual consent and respect, healthy relationships, and prosocial bystander action.</w:t>
      </w:r>
    </w:p>
    <w:p w14:paraId="7DABEF88" w14:textId="508DE06D" w:rsidR="00BF4216" w:rsidRDefault="00757872" w:rsidP="00513DAC">
      <w:pPr>
        <w:pStyle w:val="Appendixhead2"/>
        <w:numPr>
          <w:ilvl w:val="1"/>
          <w:numId w:val="26"/>
        </w:numPr>
        <w:outlineLvl w:val="1"/>
      </w:pPr>
      <w:bookmarkStart w:id="156" w:name="_Toc46924125"/>
      <w:r>
        <w:t>Desired state: Enhancing coverage</w:t>
      </w:r>
      <w:bookmarkEnd w:id="156"/>
    </w:p>
    <w:p w14:paraId="6DE7A457" w14:textId="40ADC70E" w:rsidR="00757872" w:rsidRDefault="00757872" w:rsidP="00AF66F8">
      <w:pPr>
        <w:rPr>
          <w:lang w:val="en-GB" w:eastAsia="en-AU"/>
        </w:rPr>
      </w:pPr>
      <w:r>
        <w:rPr>
          <w:lang w:val="en-GB" w:eastAsia="en-AU"/>
        </w:rPr>
        <w:t xml:space="preserve">Prevention initiatives reach everyone across Australia, while remaining relevant and targeted to certain groups. </w:t>
      </w:r>
    </w:p>
    <w:p w14:paraId="65BA44E4" w14:textId="51EBDC15" w:rsidR="00757872" w:rsidRDefault="00757872" w:rsidP="00AF66F8">
      <w:pPr>
        <w:pStyle w:val="Appendixhead3"/>
        <w:ind w:left="0" w:firstLine="0"/>
        <w:rPr>
          <w:lang w:eastAsia="en-AU"/>
        </w:rPr>
      </w:pPr>
      <w:r>
        <w:rPr>
          <w:lang w:eastAsia="en-AU"/>
        </w:rPr>
        <w:t xml:space="preserve">Enhancing coverage </w:t>
      </w:r>
    </w:p>
    <w:p w14:paraId="013C74D2" w14:textId="77777777" w:rsidR="00B014CB" w:rsidRPr="00B014CB" w:rsidRDefault="00B014CB" w:rsidP="00AF66F8">
      <w:pPr>
        <w:rPr>
          <w:lang w:eastAsia="en-AU"/>
        </w:rPr>
      </w:pPr>
      <w:r w:rsidRPr="00B014CB">
        <w:rPr>
          <w:lang w:eastAsia="en-AU"/>
        </w:rPr>
        <w:t xml:space="preserve">Initiatives in primary prevention in sexual violence and sexual harassment reaches everyone across Australia, at the individual, </w:t>
      </w:r>
      <w:proofErr w:type="gramStart"/>
      <w:r w:rsidRPr="00B014CB">
        <w:rPr>
          <w:lang w:eastAsia="en-AU"/>
        </w:rPr>
        <w:t>community</w:t>
      </w:r>
      <w:proofErr w:type="gramEnd"/>
      <w:r w:rsidRPr="00B014CB">
        <w:rPr>
          <w:lang w:eastAsia="en-AU"/>
        </w:rPr>
        <w:t xml:space="preserve"> and societal levels, while remaining relevant and targeted to certain groups. </w:t>
      </w:r>
    </w:p>
    <w:p w14:paraId="075A4295" w14:textId="0023B6FD" w:rsidR="00B014CB" w:rsidRDefault="00B014CB" w:rsidP="00AF66F8">
      <w:pPr>
        <w:rPr>
          <w:lang w:eastAsia="en-AU"/>
        </w:rPr>
      </w:pPr>
      <w:r w:rsidRPr="00B014CB">
        <w:rPr>
          <w:lang w:eastAsia="en-AU"/>
        </w:rPr>
        <w:t>Coverage is about the reach of primary prevention in sexual violence and sexual harassment. Primary prevention initiatives that reach the whole population will help to ensure that all levels of our society reinforce positive messages around gender equality and condone violence against women.</w:t>
      </w:r>
    </w:p>
    <w:p w14:paraId="752FA953" w14:textId="5354F567" w:rsidR="00B014CB" w:rsidRDefault="00B014CB" w:rsidP="00AF66F8">
      <w:pPr>
        <w:rPr>
          <w:lang w:eastAsia="en-AU"/>
        </w:rPr>
      </w:pPr>
      <w:r>
        <w:rPr>
          <w:lang w:eastAsia="en-AU"/>
        </w:rPr>
        <w:t>This requires prevention efforts to:</w:t>
      </w:r>
    </w:p>
    <w:p w14:paraId="7D57453C" w14:textId="1F4D79FF" w:rsidR="00D14B3E" w:rsidRDefault="00D14B3E" w:rsidP="00654A25">
      <w:pPr>
        <w:pStyle w:val="ListBullet"/>
        <w:rPr>
          <w:lang w:eastAsia="en-AU"/>
        </w:rPr>
      </w:pPr>
      <w:r>
        <w:rPr>
          <w:lang w:eastAsia="en-AU"/>
        </w:rPr>
        <w:t>Reach everyone across the ecological model</w:t>
      </w:r>
      <w:r w:rsidR="00711596">
        <w:rPr>
          <w:lang w:eastAsia="en-AU"/>
        </w:rPr>
        <w:t>.</w:t>
      </w:r>
    </w:p>
    <w:p w14:paraId="482E869B" w14:textId="7A4DFECE" w:rsidR="00D14B3E" w:rsidRDefault="00D14B3E" w:rsidP="00654A25">
      <w:pPr>
        <w:pStyle w:val="ListBullet"/>
        <w:rPr>
          <w:lang w:eastAsia="en-AU"/>
        </w:rPr>
      </w:pPr>
      <w:r>
        <w:rPr>
          <w:lang w:eastAsia="en-AU"/>
        </w:rPr>
        <w:t xml:space="preserve">Be relevant and appropriate for specific cohorts or communities at an </w:t>
      </w:r>
      <w:r w:rsidR="00B341C0">
        <w:rPr>
          <w:lang w:eastAsia="en-AU"/>
        </w:rPr>
        <w:t>initiative</w:t>
      </w:r>
      <w:r>
        <w:rPr>
          <w:lang w:eastAsia="en-AU"/>
        </w:rPr>
        <w:t xml:space="preserve"> le</w:t>
      </w:r>
      <w:r w:rsidR="00B341C0">
        <w:rPr>
          <w:lang w:eastAsia="en-AU"/>
        </w:rPr>
        <w:t>v</w:t>
      </w:r>
      <w:r>
        <w:rPr>
          <w:lang w:eastAsia="en-AU"/>
        </w:rPr>
        <w:t>el</w:t>
      </w:r>
      <w:r w:rsidR="00711596">
        <w:rPr>
          <w:lang w:eastAsia="en-AU"/>
        </w:rPr>
        <w:t>.</w:t>
      </w:r>
    </w:p>
    <w:p w14:paraId="2AE99D7A" w14:textId="5AD66759" w:rsidR="00D14B3E" w:rsidRDefault="00D14B3E" w:rsidP="002B2EB7">
      <w:pPr>
        <w:pStyle w:val="ListBullet"/>
        <w:rPr>
          <w:lang w:eastAsia="en-AU"/>
        </w:rPr>
      </w:pPr>
      <w:r>
        <w:rPr>
          <w:lang w:eastAsia="en-AU"/>
        </w:rPr>
        <w:t>Be targeted to ce</w:t>
      </w:r>
      <w:r w:rsidR="00B341C0">
        <w:rPr>
          <w:lang w:eastAsia="en-AU"/>
        </w:rPr>
        <w:t>rtain cohorts and communities</w:t>
      </w:r>
      <w:r w:rsidR="00711596">
        <w:rPr>
          <w:lang w:eastAsia="en-AU"/>
        </w:rPr>
        <w:t>.</w:t>
      </w:r>
    </w:p>
    <w:p w14:paraId="64549A7E" w14:textId="2B50BA6D" w:rsidR="00B014CB" w:rsidRDefault="00B341C0" w:rsidP="00AF66F8">
      <w:pPr>
        <w:pStyle w:val="Appendixhead3"/>
        <w:ind w:left="0" w:firstLine="0"/>
        <w:rPr>
          <w:lang w:eastAsia="en-AU"/>
        </w:rPr>
      </w:pPr>
      <w:r>
        <w:rPr>
          <w:lang w:eastAsia="en-AU"/>
        </w:rPr>
        <w:t>Reaching everyone across the ecological model</w:t>
      </w:r>
    </w:p>
    <w:p w14:paraId="3DBDE90D" w14:textId="77777777" w:rsidR="00494249" w:rsidRPr="00494249" w:rsidRDefault="00494249" w:rsidP="00AF66F8">
      <w:pPr>
        <w:rPr>
          <w:lang w:eastAsia="en-AU"/>
        </w:rPr>
      </w:pPr>
      <w:r w:rsidRPr="00494249">
        <w:rPr>
          <w:lang w:eastAsia="en-AU"/>
        </w:rPr>
        <w:t xml:space="preserve">Prevention efforts reach everyone across the Australian community (Our Watch et al., 2015). </w:t>
      </w:r>
    </w:p>
    <w:p w14:paraId="39A2747C" w14:textId="14416587" w:rsidR="00494249" w:rsidRDefault="00494249" w:rsidP="00AF66F8">
      <w:pPr>
        <w:rPr>
          <w:lang w:eastAsia="en-AU"/>
        </w:rPr>
      </w:pPr>
      <w:r w:rsidRPr="00494249">
        <w:rPr>
          <w:lang w:eastAsia="en-AU"/>
        </w:rPr>
        <w:t>While many initiatives address drivers, risks and protective factors at the individual and relationship levels, efforts must also address community</w:t>
      </w:r>
      <w:r w:rsidR="003605EA">
        <w:rPr>
          <w:lang w:eastAsia="en-AU"/>
        </w:rPr>
        <w:t xml:space="preserve"> – </w:t>
      </w:r>
      <w:r w:rsidRPr="00494249">
        <w:rPr>
          <w:lang w:eastAsia="en-AU"/>
        </w:rPr>
        <w:t>and society-level factors, to produce social and structural change across the social ecological framework (Michau et al., 2015).</w:t>
      </w:r>
    </w:p>
    <w:p w14:paraId="65776454" w14:textId="77777777" w:rsidR="000A776D" w:rsidRPr="000A776D" w:rsidRDefault="000A776D" w:rsidP="00AF66F8">
      <w:pPr>
        <w:rPr>
          <w:lang w:eastAsia="en-AU"/>
        </w:rPr>
      </w:pPr>
      <w:r w:rsidRPr="000A776D">
        <w:rPr>
          <w:lang w:eastAsia="en-AU"/>
        </w:rPr>
        <w:t>Effective sexual violence prevention combines universal and targeted approaches to ensure inclusivity (Our Watch et al., 2015).</w:t>
      </w:r>
    </w:p>
    <w:p w14:paraId="3050DAAF" w14:textId="77777777" w:rsidR="000A776D" w:rsidRPr="000A776D" w:rsidRDefault="000A776D" w:rsidP="00AF66F8">
      <w:pPr>
        <w:rPr>
          <w:lang w:eastAsia="en-AU"/>
        </w:rPr>
      </w:pPr>
      <w:r w:rsidRPr="000A776D">
        <w:rPr>
          <w:lang w:eastAsia="en-AU"/>
        </w:rPr>
        <w:t>Initiatives are delivered in all settings using varied approaches, including education and care, workplaces, community leisure spaces, health and community services, faith-based contexts, sources of violence-supportive social norms such as media and pornography, entertainment, hospitality, public spaces and legal settings (Wright, Tokunaga, &amp; Kraus, 2015; Our Watch et al., 2017; Arango, Morton, Gennari, Kiplesund, &amp; Ellsberg, 2014; K. E. Edwards &amp; Banyard, 2018; Ellsberg et al., 2015).</w:t>
      </w:r>
    </w:p>
    <w:p w14:paraId="53BEE7A0" w14:textId="6B10FC53" w:rsidR="000A776D" w:rsidRDefault="000A776D" w:rsidP="00AF66F8">
      <w:pPr>
        <w:pStyle w:val="Appendixhead3"/>
        <w:ind w:left="0" w:firstLine="0"/>
        <w:rPr>
          <w:rFonts w:eastAsiaTheme="minorHAnsi"/>
          <w:lang w:eastAsia="en-AU"/>
        </w:rPr>
      </w:pPr>
      <w:r>
        <w:rPr>
          <w:rFonts w:eastAsiaTheme="minorHAnsi"/>
          <w:lang w:eastAsia="en-AU"/>
        </w:rPr>
        <w:t>Rel</w:t>
      </w:r>
      <w:r w:rsidR="00A56AB5">
        <w:rPr>
          <w:rFonts w:eastAsiaTheme="minorHAnsi"/>
          <w:lang w:eastAsia="en-AU"/>
        </w:rPr>
        <w:t>evance and appropriateness at an initiative level</w:t>
      </w:r>
    </w:p>
    <w:p w14:paraId="633FD9B1" w14:textId="77777777" w:rsidR="00B35C3A" w:rsidRPr="00B35C3A" w:rsidRDefault="00B35C3A" w:rsidP="00AF66F8">
      <w:pPr>
        <w:rPr>
          <w:lang w:eastAsia="en-AU"/>
        </w:rPr>
      </w:pPr>
      <w:r w:rsidRPr="00B35C3A">
        <w:rPr>
          <w:lang w:eastAsia="en-AU"/>
        </w:rPr>
        <w:t xml:space="preserve">Initiatives are relevant, </w:t>
      </w:r>
      <w:proofErr w:type="gramStart"/>
      <w:r w:rsidRPr="00B35C3A">
        <w:rPr>
          <w:lang w:eastAsia="en-AU"/>
        </w:rPr>
        <w:t>accessible</w:t>
      </w:r>
      <w:proofErr w:type="gramEnd"/>
      <w:r w:rsidRPr="00B35C3A">
        <w:rPr>
          <w:lang w:eastAsia="en-AU"/>
        </w:rPr>
        <w:t xml:space="preserve"> and informed by the communities and contexts in which they are delivered </w:t>
      </w:r>
      <w:r w:rsidRPr="00B35C3A">
        <w:rPr>
          <w:lang w:val="en-GB" w:eastAsia="en-AU"/>
        </w:rPr>
        <w:t xml:space="preserve">(Nation et al., 2003). </w:t>
      </w:r>
    </w:p>
    <w:p w14:paraId="238F48FF" w14:textId="77777777" w:rsidR="00B35C3A" w:rsidRPr="00B35C3A" w:rsidRDefault="00B35C3A" w:rsidP="00AF66F8">
      <w:pPr>
        <w:rPr>
          <w:lang w:eastAsia="en-AU"/>
        </w:rPr>
      </w:pPr>
      <w:r w:rsidRPr="00B35C3A">
        <w:rPr>
          <w:lang w:eastAsia="en-AU"/>
        </w:rPr>
        <w:t xml:space="preserve">Initiatives’ content, delivery, </w:t>
      </w:r>
      <w:proofErr w:type="gramStart"/>
      <w:r w:rsidRPr="00B35C3A">
        <w:rPr>
          <w:lang w:eastAsia="en-AU"/>
        </w:rPr>
        <w:t>messengers</w:t>
      </w:r>
      <w:proofErr w:type="gramEnd"/>
      <w:r w:rsidRPr="00B35C3A">
        <w:rPr>
          <w:lang w:eastAsia="en-AU"/>
        </w:rPr>
        <w:t xml:space="preserve"> and other features are tailored to target populations and settings. Tailoring may be necessary, even if it causes tension with program fidelity.</w:t>
      </w:r>
    </w:p>
    <w:p w14:paraId="4AF0357A" w14:textId="77777777" w:rsidR="00B35C3A" w:rsidRPr="00B35C3A" w:rsidRDefault="00B35C3A" w:rsidP="00AF66F8">
      <w:pPr>
        <w:rPr>
          <w:lang w:eastAsia="en-AU"/>
        </w:rPr>
      </w:pPr>
      <w:r w:rsidRPr="00B35C3A">
        <w:rPr>
          <w:lang w:eastAsia="en-AU"/>
        </w:rPr>
        <w:t xml:space="preserve">Initiatives take an intersectional approach and are responsive to multiple forms of disadvantage and privilege (Our Watch, 2017; Our Watch et al., 2015). </w:t>
      </w:r>
    </w:p>
    <w:p w14:paraId="7C407729" w14:textId="77777777" w:rsidR="00B35C3A" w:rsidRPr="00B35C3A" w:rsidRDefault="00B35C3A" w:rsidP="00AF66F8">
      <w:pPr>
        <w:rPr>
          <w:lang w:eastAsia="en-AU"/>
        </w:rPr>
      </w:pPr>
      <w:r w:rsidRPr="00B35C3A">
        <w:rPr>
          <w:lang w:eastAsia="en-AU"/>
        </w:rPr>
        <w:t xml:space="preserve">Programs use a participatory and community-driven approach to inform the development, </w:t>
      </w:r>
      <w:proofErr w:type="gramStart"/>
      <w:r w:rsidRPr="00B35C3A">
        <w:rPr>
          <w:lang w:eastAsia="en-AU"/>
        </w:rPr>
        <w:t>implementation</w:t>
      </w:r>
      <w:proofErr w:type="gramEnd"/>
      <w:r w:rsidRPr="00B35C3A">
        <w:rPr>
          <w:lang w:eastAsia="en-AU"/>
        </w:rPr>
        <w:t xml:space="preserve"> and governance of prevention activities (Carmody et al., 2009; Our Watch, 2017; Our Watch et al., 2015</w:t>
      </w:r>
      <w:r w:rsidRPr="00B35C3A">
        <w:rPr>
          <w:lang w:val="en-GB" w:eastAsia="en-AU"/>
        </w:rPr>
        <w:t>)</w:t>
      </w:r>
      <w:r w:rsidRPr="00B35C3A">
        <w:rPr>
          <w:lang w:eastAsia="en-AU"/>
        </w:rPr>
        <w:t>.</w:t>
      </w:r>
    </w:p>
    <w:p w14:paraId="05ACF4F1" w14:textId="415CC997" w:rsidR="00B35C3A" w:rsidRPr="00B35C3A" w:rsidRDefault="00AE5B96" w:rsidP="00AF66F8">
      <w:pPr>
        <w:pStyle w:val="Appendixhead3"/>
        <w:ind w:left="0" w:firstLine="0"/>
        <w:rPr>
          <w:rFonts w:eastAsiaTheme="minorHAnsi"/>
          <w:lang w:eastAsia="en-AU"/>
        </w:rPr>
      </w:pPr>
      <w:r>
        <w:rPr>
          <w:rFonts w:eastAsiaTheme="minorHAnsi"/>
          <w:lang w:eastAsia="en-AU"/>
        </w:rPr>
        <w:t>Targeting initiatives to cohorts and communities</w:t>
      </w:r>
    </w:p>
    <w:p w14:paraId="604B4275" w14:textId="77777777" w:rsidR="006F2611" w:rsidRDefault="006F2611" w:rsidP="00AF66F8">
      <w:pPr>
        <w:rPr>
          <w:lang w:eastAsia="en-AU"/>
        </w:rPr>
      </w:pPr>
      <w:r w:rsidRPr="006F2611">
        <w:rPr>
          <w:lang w:eastAsia="en-AU"/>
        </w:rPr>
        <w:t xml:space="preserve">Selective measures are used to target certain cohorts in a way which complements universal strategies in ensuring coverage. </w:t>
      </w:r>
    </w:p>
    <w:p w14:paraId="3B54A4BE" w14:textId="77777777" w:rsidR="006F2611" w:rsidRDefault="006F2611" w:rsidP="00AF66F8">
      <w:pPr>
        <w:rPr>
          <w:lang w:eastAsia="en-AU"/>
        </w:rPr>
      </w:pPr>
      <w:r w:rsidRPr="006F2611">
        <w:rPr>
          <w:lang w:eastAsia="en-AU"/>
        </w:rPr>
        <w:t>Primary prevention initiatives target groups that show heightened risks of perpetration or victimisation, have distinct risk factors for sexual violence, or are particularly likely to generate change.</w:t>
      </w:r>
    </w:p>
    <w:p w14:paraId="36BA3647" w14:textId="77777777" w:rsidR="006F2611" w:rsidRDefault="006F2611" w:rsidP="00AF66F8">
      <w:pPr>
        <w:rPr>
          <w:lang w:eastAsia="en-AU"/>
        </w:rPr>
      </w:pPr>
      <w:r w:rsidRPr="006F2611">
        <w:rPr>
          <w:lang w:eastAsia="en-AU"/>
        </w:rPr>
        <w:t xml:space="preserve">There is additional targeting to the following groups: </w:t>
      </w:r>
    </w:p>
    <w:p w14:paraId="6260C5EC" w14:textId="77777777" w:rsidR="006F2611" w:rsidRDefault="006F2611" w:rsidP="00654A25">
      <w:pPr>
        <w:pStyle w:val="ListBullet"/>
        <w:rPr>
          <w:lang w:eastAsia="en-AU"/>
        </w:rPr>
      </w:pPr>
      <w:r w:rsidRPr="006F2611">
        <w:rPr>
          <w:lang w:eastAsia="en-AU"/>
        </w:rPr>
        <w:t>Children and young people – prevention at a young age, even from early childhood, can generate lasting change (DeGue et al., 2014; Victoria L Banyard, 2014)</w:t>
      </w:r>
    </w:p>
    <w:p w14:paraId="57BB6FE5" w14:textId="77777777" w:rsidR="006F2611" w:rsidRDefault="006F2611" w:rsidP="00654A25">
      <w:pPr>
        <w:pStyle w:val="ListBullet"/>
        <w:rPr>
          <w:lang w:eastAsia="en-AU"/>
        </w:rPr>
      </w:pPr>
      <w:r w:rsidRPr="006F2611">
        <w:rPr>
          <w:lang w:eastAsia="en-AU"/>
        </w:rPr>
        <w:t>Men and boys – men are more likely to be the perpetrators of sexual violence (Flood, 2011)</w:t>
      </w:r>
    </w:p>
    <w:p w14:paraId="6EF0BEA1" w14:textId="62B0C15C" w:rsidR="006F2611" w:rsidRDefault="006F2611" w:rsidP="00654A25">
      <w:pPr>
        <w:pStyle w:val="ListBullet"/>
        <w:rPr>
          <w:lang w:eastAsia="en-AU"/>
        </w:rPr>
      </w:pPr>
      <w:r w:rsidRPr="006F2611">
        <w:rPr>
          <w:lang w:eastAsia="en-AU"/>
        </w:rPr>
        <w:t>Women and girls – to support women to make healthy relationship choices, to know what is and isn’t normal and how to resist sexual violence (Hollander, 2018; Senn et al., 2015; Senn et al., 2017)</w:t>
      </w:r>
    </w:p>
    <w:p w14:paraId="530CB12D" w14:textId="31F6E1D4" w:rsidR="00B341C0" w:rsidRPr="00914C4B" w:rsidRDefault="00365641" w:rsidP="00654A25">
      <w:pPr>
        <w:pStyle w:val="ListBullet"/>
        <w:rPr>
          <w:lang w:eastAsia="en-AU"/>
        </w:rPr>
      </w:pPr>
      <w:r>
        <w:rPr>
          <w:lang w:eastAsia="en-AU"/>
        </w:rPr>
        <w:t>Distinct</w:t>
      </w:r>
      <w:r w:rsidR="006F2611" w:rsidRPr="006F2611">
        <w:rPr>
          <w:lang w:eastAsia="en-AU"/>
        </w:rPr>
        <w:t xml:space="preserve"> populations – more specialised approaches are required for communities affected by multiple forms of discrimination and inequality, such as Culturally and Linguistically Diverse communities, Aboriginal and Torres Strait Islander peoples, the LGBTIQ</w:t>
      </w:r>
      <w:r w:rsidR="00284D39">
        <w:rPr>
          <w:lang w:eastAsia="en-AU"/>
        </w:rPr>
        <w:t>+</w:t>
      </w:r>
      <w:r w:rsidR="006F2611" w:rsidRPr="006F2611">
        <w:rPr>
          <w:lang w:eastAsia="en-AU"/>
        </w:rPr>
        <w:t xml:space="preserve"> community and people with disabilit</w:t>
      </w:r>
      <w:r w:rsidR="00787E30">
        <w:rPr>
          <w:lang w:eastAsia="en-AU"/>
        </w:rPr>
        <w:t>ies</w:t>
      </w:r>
      <w:r w:rsidR="006F2611" w:rsidRPr="006F2611">
        <w:rPr>
          <w:lang w:eastAsia="en-AU"/>
        </w:rPr>
        <w:t xml:space="preserve">. </w:t>
      </w:r>
      <w:r w:rsidR="006F2611" w:rsidRPr="005234D8">
        <w:t>(Our Watch et al., 2015).</w:t>
      </w:r>
    </w:p>
    <w:p w14:paraId="41FB3A9D" w14:textId="12290B54" w:rsidR="00B014CB" w:rsidRDefault="00841DE5" w:rsidP="00513DAC">
      <w:pPr>
        <w:pStyle w:val="Appendixhead2"/>
        <w:numPr>
          <w:ilvl w:val="1"/>
          <w:numId w:val="26"/>
        </w:numPr>
        <w:outlineLvl w:val="1"/>
        <w:rPr>
          <w:rFonts w:eastAsiaTheme="minorHAnsi"/>
        </w:rPr>
      </w:pPr>
      <w:bookmarkStart w:id="157" w:name="_Toc46924126"/>
      <w:r>
        <w:rPr>
          <w:rFonts w:eastAsiaTheme="minorHAnsi"/>
        </w:rPr>
        <w:t>Desired state: Improving mechanisms</w:t>
      </w:r>
      <w:bookmarkEnd w:id="157"/>
    </w:p>
    <w:p w14:paraId="4BA44EFC" w14:textId="2F409378" w:rsidR="00841DE5" w:rsidRPr="00841DE5" w:rsidRDefault="00841DE5" w:rsidP="00AF66F8">
      <w:pPr>
        <w:rPr>
          <w:lang w:val="en-GB" w:eastAsia="en-AU"/>
        </w:rPr>
      </w:pPr>
      <w:r>
        <w:rPr>
          <w:lang w:val="en-GB" w:eastAsia="en-AU"/>
        </w:rPr>
        <w:t xml:space="preserve">Mechanisms are varied, comprehensive, strengths-based and influence norms, </w:t>
      </w:r>
      <w:proofErr w:type="gramStart"/>
      <w:r>
        <w:rPr>
          <w:lang w:val="en-GB" w:eastAsia="en-AU"/>
        </w:rPr>
        <w:t>practices</w:t>
      </w:r>
      <w:proofErr w:type="gramEnd"/>
      <w:r>
        <w:rPr>
          <w:lang w:val="en-GB" w:eastAsia="en-AU"/>
        </w:rPr>
        <w:t xml:space="preserve"> and structures at all levels of society. </w:t>
      </w:r>
    </w:p>
    <w:p w14:paraId="606703BE" w14:textId="0F3B99A1" w:rsidR="00B014CB" w:rsidRDefault="00DD39DB" w:rsidP="00AF66F8">
      <w:pPr>
        <w:pStyle w:val="Appendixhead3"/>
        <w:ind w:left="0" w:firstLine="0"/>
        <w:rPr>
          <w:lang w:eastAsia="en-AU"/>
        </w:rPr>
      </w:pPr>
      <w:r>
        <w:rPr>
          <w:lang w:eastAsia="en-AU"/>
        </w:rPr>
        <w:t xml:space="preserve">Improving mechanisms </w:t>
      </w:r>
    </w:p>
    <w:p w14:paraId="31F364F4" w14:textId="02DBA292" w:rsidR="00914C4B" w:rsidRPr="00914C4B" w:rsidRDefault="00914C4B" w:rsidP="00AF66F8">
      <w:pPr>
        <w:rPr>
          <w:lang w:eastAsia="en-AU"/>
        </w:rPr>
      </w:pPr>
      <w:r w:rsidRPr="00914C4B">
        <w:rPr>
          <w:lang w:eastAsia="en-AU"/>
        </w:rPr>
        <w:t xml:space="preserve">Mechanisms for delivering primary prevention in sexual violence and sexual harassment are varied, multifaceted, comprehensive and influence norms, </w:t>
      </w:r>
      <w:proofErr w:type="gramStart"/>
      <w:r w:rsidRPr="00914C4B">
        <w:rPr>
          <w:lang w:eastAsia="en-AU"/>
        </w:rPr>
        <w:t>behaviours</w:t>
      </w:r>
      <w:proofErr w:type="gramEnd"/>
      <w:r w:rsidRPr="00914C4B">
        <w:rPr>
          <w:lang w:eastAsia="en-AU"/>
        </w:rPr>
        <w:t xml:space="preserve"> and structures at all levels of society. </w:t>
      </w:r>
    </w:p>
    <w:p w14:paraId="6174B676" w14:textId="77777777" w:rsidR="00914C4B" w:rsidRPr="00914C4B" w:rsidRDefault="00914C4B" w:rsidP="00AF66F8">
      <w:pPr>
        <w:rPr>
          <w:lang w:eastAsia="en-AU"/>
        </w:rPr>
      </w:pPr>
      <w:r w:rsidRPr="00914C4B">
        <w:rPr>
          <w:lang w:eastAsia="en-AU"/>
        </w:rPr>
        <w:t xml:space="preserve">Mechanisms are </w:t>
      </w:r>
      <w:proofErr w:type="gramStart"/>
      <w:r w:rsidRPr="00914C4B">
        <w:rPr>
          <w:lang w:eastAsia="en-AU"/>
        </w:rPr>
        <w:t>the means by which</w:t>
      </w:r>
      <w:proofErr w:type="gramEnd"/>
      <w:r w:rsidRPr="00914C4B">
        <w:rPr>
          <w:lang w:eastAsia="en-AU"/>
        </w:rPr>
        <w:t xml:space="preserve"> primary prevention in sexual violence and sexual harassment is delivered. The intensity of engagement will ALSO influence the impact of the prevention initiative.</w:t>
      </w:r>
    </w:p>
    <w:p w14:paraId="5588B431" w14:textId="77777777" w:rsidR="00914C4B" w:rsidRPr="00914C4B" w:rsidRDefault="00914C4B" w:rsidP="00AF66F8">
      <w:pPr>
        <w:rPr>
          <w:lang w:eastAsia="en-AU"/>
        </w:rPr>
      </w:pPr>
      <w:r w:rsidRPr="00914C4B">
        <w:rPr>
          <w:lang w:eastAsia="en-AU"/>
        </w:rPr>
        <w:t xml:space="preserve">The effectiveness of mechanisms individually and across the system will impact the level of change in knowledge, </w:t>
      </w:r>
      <w:proofErr w:type="gramStart"/>
      <w:r w:rsidRPr="00914C4B">
        <w:rPr>
          <w:lang w:eastAsia="en-AU"/>
        </w:rPr>
        <w:t>attitudes</w:t>
      </w:r>
      <w:proofErr w:type="gramEnd"/>
      <w:r w:rsidRPr="00914C4B">
        <w:rPr>
          <w:lang w:eastAsia="en-AU"/>
        </w:rPr>
        <w:t xml:space="preserve"> and behaviours.</w:t>
      </w:r>
    </w:p>
    <w:p w14:paraId="7875A825" w14:textId="77777777" w:rsidR="00914C4B" w:rsidRPr="00914C4B" w:rsidRDefault="00914C4B" w:rsidP="00AF66F8">
      <w:pPr>
        <w:rPr>
          <w:lang w:eastAsia="en-AU"/>
        </w:rPr>
      </w:pPr>
      <w:r w:rsidRPr="00914C4B">
        <w:rPr>
          <w:lang w:eastAsia="en-AU"/>
        </w:rPr>
        <w:t>Primary prevention initiatives are delivered by a skilled workforce using multiple and tailored strategies, engaging individuals in varied ways, in varied settings at various times.</w:t>
      </w:r>
    </w:p>
    <w:p w14:paraId="54C0864E" w14:textId="51FD79DE" w:rsidR="00914C4B" w:rsidRDefault="00914C4B" w:rsidP="00AF66F8">
      <w:pPr>
        <w:rPr>
          <w:lang w:eastAsia="en-AU"/>
        </w:rPr>
      </w:pPr>
      <w:r w:rsidRPr="00914C4B">
        <w:rPr>
          <w:lang w:eastAsia="en-AU"/>
        </w:rPr>
        <w:t>Primary prevention initiatives are:</w:t>
      </w:r>
    </w:p>
    <w:p w14:paraId="04390B8D" w14:textId="28953603" w:rsidR="00914C4B" w:rsidRDefault="00914C4B" w:rsidP="00654A25">
      <w:pPr>
        <w:pStyle w:val="ListBullet"/>
        <w:rPr>
          <w:lang w:eastAsia="en-AU"/>
        </w:rPr>
      </w:pPr>
      <w:r>
        <w:rPr>
          <w:lang w:eastAsia="en-AU"/>
        </w:rPr>
        <w:t>Varied and reach all scales of the ecological model</w:t>
      </w:r>
      <w:r w:rsidR="00840903">
        <w:rPr>
          <w:lang w:eastAsia="en-AU"/>
        </w:rPr>
        <w:t>.</w:t>
      </w:r>
    </w:p>
    <w:p w14:paraId="58B4D740" w14:textId="7F45E23C" w:rsidR="00914C4B" w:rsidRDefault="00914C4B" w:rsidP="00654A25">
      <w:pPr>
        <w:pStyle w:val="ListBullet"/>
        <w:rPr>
          <w:lang w:eastAsia="en-AU"/>
        </w:rPr>
      </w:pPr>
      <w:r>
        <w:rPr>
          <w:lang w:eastAsia="en-AU"/>
        </w:rPr>
        <w:t>Comprehensive, embedded and mutually reinforcing</w:t>
      </w:r>
      <w:r w:rsidR="00840903">
        <w:rPr>
          <w:lang w:eastAsia="en-AU"/>
        </w:rPr>
        <w:t>.</w:t>
      </w:r>
    </w:p>
    <w:p w14:paraId="65498DF0" w14:textId="37050D23" w:rsidR="00914C4B" w:rsidRDefault="00914C4B" w:rsidP="00654A25">
      <w:pPr>
        <w:pStyle w:val="ListBullet"/>
        <w:rPr>
          <w:lang w:eastAsia="en-AU"/>
        </w:rPr>
      </w:pPr>
      <w:r>
        <w:rPr>
          <w:lang w:eastAsia="en-AU"/>
        </w:rPr>
        <w:t>Multi-faceted and engage individuals through multiple modes</w:t>
      </w:r>
      <w:r w:rsidR="00840903">
        <w:rPr>
          <w:lang w:eastAsia="en-AU"/>
        </w:rPr>
        <w:t>.</w:t>
      </w:r>
    </w:p>
    <w:p w14:paraId="34685286" w14:textId="57D5BC93" w:rsidR="00914C4B" w:rsidRDefault="00914C4B" w:rsidP="002B2EB7">
      <w:pPr>
        <w:pStyle w:val="ListBullet"/>
        <w:rPr>
          <w:lang w:eastAsia="en-AU"/>
        </w:rPr>
      </w:pPr>
      <w:r>
        <w:rPr>
          <w:lang w:eastAsia="en-AU"/>
        </w:rPr>
        <w:t>Of sufficient duration, with regular points of contact</w:t>
      </w:r>
      <w:r w:rsidR="00840903">
        <w:rPr>
          <w:lang w:eastAsia="en-AU"/>
        </w:rPr>
        <w:t>.</w:t>
      </w:r>
    </w:p>
    <w:p w14:paraId="67C7A60B" w14:textId="6C0F91C3" w:rsidR="00914C4B" w:rsidRDefault="00914C4B" w:rsidP="002B2EB7">
      <w:pPr>
        <w:pStyle w:val="ListBullet"/>
        <w:rPr>
          <w:lang w:eastAsia="en-AU"/>
        </w:rPr>
      </w:pPr>
      <w:r>
        <w:rPr>
          <w:lang w:eastAsia="en-AU"/>
        </w:rPr>
        <w:t xml:space="preserve">Delivered and implemented well. </w:t>
      </w:r>
    </w:p>
    <w:p w14:paraId="2C57E4C6" w14:textId="5E2C3D64" w:rsidR="00914C4B" w:rsidRDefault="00914C4B" w:rsidP="00AF66F8">
      <w:pPr>
        <w:pStyle w:val="Appendixhead3"/>
        <w:ind w:left="0" w:firstLine="0"/>
        <w:rPr>
          <w:rFonts w:eastAsiaTheme="minorHAnsi"/>
        </w:rPr>
      </w:pPr>
      <w:r>
        <w:rPr>
          <w:rFonts w:eastAsiaTheme="minorHAnsi"/>
        </w:rPr>
        <w:t>Mechanisms are var</w:t>
      </w:r>
      <w:r w:rsidR="00374AC2">
        <w:rPr>
          <w:rFonts w:eastAsiaTheme="minorHAnsi"/>
        </w:rPr>
        <w:t xml:space="preserve">ied so that they influence </w:t>
      </w:r>
      <w:r w:rsidR="00F41D32">
        <w:rPr>
          <w:rFonts w:eastAsiaTheme="minorHAnsi"/>
        </w:rPr>
        <w:t xml:space="preserve">norms, </w:t>
      </w:r>
      <w:proofErr w:type="gramStart"/>
      <w:r w:rsidR="00F41D32">
        <w:rPr>
          <w:rFonts w:eastAsiaTheme="minorHAnsi"/>
        </w:rPr>
        <w:t>practices</w:t>
      </w:r>
      <w:proofErr w:type="gramEnd"/>
      <w:r w:rsidR="00F41D32">
        <w:rPr>
          <w:rFonts w:eastAsiaTheme="minorHAnsi"/>
        </w:rPr>
        <w:t xml:space="preserve"> and structures at all scales of the ecological model</w:t>
      </w:r>
    </w:p>
    <w:p w14:paraId="3E0D99B4" w14:textId="77777777" w:rsidR="003C6B5E" w:rsidRPr="003C6B5E" w:rsidRDefault="003C6B5E" w:rsidP="00AF66F8">
      <w:pPr>
        <w:rPr>
          <w:lang w:eastAsia="en-AU"/>
        </w:rPr>
      </w:pPr>
      <w:r w:rsidRPr="003C6B5E">
        <w:rPr>
          <w:lang w:eastAsia="en-AU"/>
        </w:rPr>
        <w:t>Mechanisms target multiple levels across the spectrum of prevention (Our Watch, 2017):</w:t>
      </w:r>
    </w:p>
    <w:p w14:paraId="02F92447" w14:textId="24565861" w:rsidR="00D60882" w:rsidRPr="00D60882" w:rsidRDefault="008A5AC7" w:rsidP="00654A25">
      <w:pPr>
        <w:pStyle w:val="ListBullet"/>
        <w:rPr>
          <w:lang w:eastAsia="en-AU"/>
        </w:rPr>
      </w:pPr>
      <w:r w:rsidRPr="00D60882">
        <w:rPr>
          <w:lang w:eastAsia="en-AU"/>
        </w:rPr>
        <w:t>awareness</w:t>
      </w:r>
      <w:r w:rsidR="00D60882" w:rsidRPr="00D60882">
        <w:rPr>
          <w:lang w:eastAsia="en-AU"/>
        </w:rPr>
        <w:t xml:space="preserve"> raising (e.g. campaigns, arts, posters)</w:t>
      </w:r>
    </w:p>
    <w:p w14:paraId="2AF158D7" w14:textId="489763D7" w:rsidR="00D60882" w:rsidRPr="00D60882" w:rsidRDefault="008A5AC7" w:rsidP="00654A25">
      <w:pPr>
        <w:pStyle w:val="ListBullet"/>
        <w:rPr>
          <w:lang w:eastAsia="en-AU"/>
        </w:rPr>
      </w:pPr>
      <w:r w:rsidRPr="00D60882">
        <w:rPr>
          <w:lang w:eastAsia="en-AU"/>
        </w:rPr>
        <w:t>education</w:t>
      </w:r>
      <w:r w:rsidR="00D60882" w:rsidRPr="00D60882">
        <w:rPr>
          <w:lang w:eastAsia="en-AU"/>
        </w:rPr>
        <w:t xml:space="preserve"> programs (e.g. about the drivers of violence)</w:t>
      </w:r>
    </w:p>
    <w:p w14:paraId="07E9E78F" w14:textId="4AC237D2" w:rsidR="00D60882" w:rsidRPr="00D60882" w:rsidRDefault="008A5AC7" w:rsidP="002B2EB7">
      <w:pPr>
        <w:pStyle w:val="ListBullet"/>
        <w:rPr>
          <w:lang w:eastAsia="en-AU"/>
        </w:rPr>
      </w:pPr>
      <w:r w:rsidRPr="00D60882">
        <w:rPr>
          <w:lang w:eastAsia="en-AU"/>
        </w:rPr>
        <w:t>capacity</w:t>
      </w:r>
      <w:r w:rsidR="00D60882" w:rsidRPr="00D60882">
        <w:rPr>
          <w:lang w:eastAsia="en-AU"/>
        </w:rPr>
        <w:t xml:space="preserve"> building and professional development for providers</w:t>
      </w:r>
    </w:p>
    <w:p w14:paraId="33650CF3" w14:textId="2EF39FB1" w:rsidR="00D60882" w:rsidRPr="00D60882" w:rsidRDefault="008A5AC7" w:rsidP="002701FF">
      <w:pPr>
        <w:pStyle w:val="ListBullet"/>
        <w:rPr>
          <w:lang w:eastAsia="en-AU"/>
        </w:rPr>
      </w:pPr>
      <w:r w:rsidRPr="00D60882">
        <w:rPr>
          <w:lang w:eastAsia="en-AU"/>
        </w:rPr>
        <w:t>skills</w:t>
      </w:r>
      <w:r w:rsidR="00D60882" w:rsidRPr="00D60882">
        <w:rPr>
          <w:lang w:eastAsia="en-AU"/>
        </w:rPr>
        <w:t>-based or behavioural change training</w:t>
      </w:r>
    </w:p>
    <w:p w14:paraId="46AEA25D" w14:textId="4B442399" w:rsidR="00D60882" w:rsidRPr="00D60882" w:rsidRDefault="008A5AC7" w:rsidP="00654A25">
      <w:pPr>
        <w:pStyle w:val="ListBullet"/>
        <w:rPr>
          <w:lang w:eastAsia="en-AU"/>
        </w:rPr>
      </w:pPr>
      <w:r w:rsidRPr="00D60882">
        <w:rPr>
          <w:lang w:eastAsia="en-AU"/>
        </w:rPr>
        <w:t>community</w:t>
      </w:r>
      <w:r w:rsidR="00D60882" w:rsidRPr="00D60882">
        <w:rPr>
          <w:lang w:eastAsia="en-AU"/>
        </w:rPr>
        <w:t xml:space="preserve"> discussion groups and mobilisation</w:t>
      </w:r>
    </w:p>
    <w:p w14:paraId="3497ACB1" w14:textId="4AAEFEE3" w:rsidR="00D60882" w:rsidRPr="00D60882" w:rsidRDefault="008A5AC7" w:rsidP="00654A25">
      <w:pPr>
        <w:pStyle w:val="ListBullet"/>
        <w:rPr>
          <w:lang w:eastAsia="en-AU"/>
        </w:rPr>
      </w:pPr>
      <w:r w:rsidRPr="00D60882">
        <w:rPr>
          <w:lang w:eastAsia="en-AU"/>
        </w:rPr>
        <w:t>online</w:t>
      </w:r>
      <w:r w:rsidR="00D60882" w:rsidRPr="00D60882">
        <w:rPr>
          <w:lang w:eastAsia="en-AU"/>
        </w:rPr>
        <w:t xml:space="preserve"> fora</w:t>
      </w:r>
    </w:p>
    <w:p w14:paraId="39C8D326" w14:textId="48E18048" w:rsidR="00D60882" w:rsidRPr="00D60882" w:rsidRDefault="008A5AC7" w:rsidP="002B2EB7">
      <w:pPr>
        <w:pStyle w:val="ListBullet"/>
        <w:rPr>
          <w:lang w:eastAsia="en-AU"/>
        </w:rPr>
      </w:pPr>
      <w:r w:rsidRPr="00D60882">
        <w:rPr>
          <w:lang w:eastAsia="en-AU"/>
        </w:rPr>
        <w:t>the</w:t>
      </w:r>
      <w:r w:rsidR="00D60882" w:rsidRPr="00D60882">
        <w:rPr>
          <w:lang w:eastAsia="en-AU"/>
        </w:rPr>
        <w:t xml:space="preserve"> use of role models</w:t>
      </w:r>
    </w:p>
    <w:p w14:paraId="68593244" w14:textId="4C97C17F" w:rsidR="00D60882" w:rsidRPr="00D60882" w:rsidRDefault="008A5AC7" w:rsidP="002B2EB7">
      <w:pPr>
        <w:pStyle w:val="ListBullet"/>
        <w:rPr>
          <w:lang w:eastAsia="en-AU"/>
        </w:rPr>
      </w:pPr>
      <w:r w:rsidRPr="00D60882">
        <w:rPr>
          <w:lang w:eastAsia="en-AU"/>
        </w:rPr>
        <w:t>law</w:t>
      </w:r>
      <w:r w:rsidR="00D60882" w:rsidRPr="00D60882">
        <w:rPr>
          <w:lang w:eastAsia="en-AU"/>
        </w:rPr>
        <w:t>, policy, regulation development</w:t>
      </w:r>
    </w:p>
    <w:p w14:paraId="40EA5643" w14:textId="5F09B4E2" w:rsidR="00D60882" w:rsidRPr="00D60882" w:rsidRDefault="008A5AC7" w:rsidP="00914F09">
      <w:pPr>
        <w:pStyle w:val="ListBullet"/>
        <w:rPr>
          <w:lang w:eastAsia="en-AU"/>
        </w:rPr>
      </w:pPr>
      <w:r w:rsidRPr="00D60882">
        <w:rPr>
          <w:lang w:eastAsia="en-AU"/>
        </w:rPr>
        <w:t>advocacy</w:t>
      </w:r>
    </w:p>
    <w:p w14:paraId="78FC0FF8" w14:textId="02F78EA2" w:rsidR="00D60882" w:rsidRPr="00D60882" w:rsidRDefault="008A5AC7" w:rsidP="00914F09">
      <w:pPr>
        <w:pStyle w:val="ListBullet"/>
        <w:rPr>
          <w:lang w:eastAsia="en-AU"/>
        </w:rPr>
      </w:pPr>
      <w:r w:rsidRPr="00D60882">
        <w:rPr>
          <w:lang w:eastAsia="en-AU"/>
        </w:rPr>
        <w:t>data</w:t>
      </w:r>
      <w:r w:rsidR="00D60882" w:rsidRPr="00D60882">
        <w:rPr>
          <w:lang w:eastAsia="en-AU"/>
        </w:rPr>
        <w:t xml:space="preserve"> collection.</w:t>
      </w:r>
    </w:p>
    <w:p w14:paraId="7210B1BE" w14:textId="77777777" w:rsidR="00D60882" w:rsidRPr="00D60882" w:rsidRDefault="00D60882" w:rsidP="00AF66F8">
      <w:pPr>
        <w:rPr>
          <w:lang w:eastAsia="en-AU"/>
        </w:rPr>
      </w:pPr>
      <w:r w:rsidRPr="00D60882">
        <w:rPr>
          <w:lang w:eastAsia="en-AU"/>
        </w:rPr>
        <w:t>Violence prevention works at all scales of the ecological model or spectrum por prevention the individual, relationship, community, institutional and societal levels (Casey &amp; Lindhorst, 2009; Michau et al., 2015).</w:t>
      </w:r>
    </w:p>
    <w:p w14:paraId="623C150B" w14:textId="79FF75D0" w:rsidR="00F41D32" w:rsidRDefault="000F747E" w:rsidP="00AF66F8">
      <w:pPr>
        <w:pStyle w:val="Appendixhead3"/>
        <w:ind w:left="0" w:firstLine="0"/>
        <w:rPr>
          <w:rFonts w:eastAsiaTheme="minorHAnsi"/>
        </w:rPr>
      </w:pPr>
      <w:r>
        <w:rPr>
          <w:rFonts w:eastAsiaTheme="minorHAnsi"/>
        </w:rPr>
        <w:t>Desired state: Tailoring mode</w:t>
      </w:r>
    </w:p>
    <w:p w14:paraId="58579F94" w14:textId="582670B3" w:rsidR="000F747E" w:rsidRDefault="000F747E" w:rsidP="00AF66F8">
      <w:pPr>
        <w:rPr>
          <w:lang w:val="en-GB" w:eastAsia="en-AU"/>
        </w:rPr>
      </w:pPr>
      <w:r>
        <w:rPr>
          <w:lang w:val="en-GB" w:eastAsia="en-AU"/>
        </w:rPr>
        <w:t xml:space="preserve">Prevention efforts are comprehensive, using multiple strategies, engaging individuals in varied ways, in varied settings at various times. </w:t>
      </w:r>
    </w:p>
    <w:p w14:paraId="55BE68DB" w14:textId="783BD814" w:rsidR="000F747E" w:rsidRDefault="000F747E" w:rsidP="00AF66F8">
      <w:pPr>
        <w:pStyle w:val="Appendixhead3"/>
        <w:ind w:left="0" w:firstLine="0"/>
        <w:rPr>
          <w:rFonts w:eastAsiaTheme="minorHAnsi"/>
          <w:lang w:eastAsia="en-AU"/>
        </w:rPr>
      </w:pPr>
      <w:r>
        <w:rPr>
          <w:rFonts w:eastAsiaTheme="minorHAnsi"/>
          <w:lang w:eastAsia="en-AU"/>
        </w:rPr>
        <w:t xml:space="preserve">Mechanisms are developed to be impactful, comprehensive, embedded and mutually reinforcing </w:t>
      </w:r>
    </w:p>
    <w:p w14:paraId="6EEAD6A3" w14:textId="77777777" w:rsidR="00973371" w:rsidRPr="00973371" w:rsidRDefault="00973371" w:rsidP="00AF66F8">
      <w:pPr>
        <w:rPr>
          <w:lang w:eastAsia="en-AU"/>
        </w:rPr>
      </w:pPr>
      <w:r w:rsidRPr="00973371">
        <w:rPr>
          <w:lang w:eastAsia="en-AU"/>
        </w:rPr>
        <w:t xml:space="preserve">Prevention initiatives seek to be transformative and impactful on behaviours and systems, noting the limited evidence regarding which </w:t>
      </w:r>
      <w:proofErr w:type="gramStart"/>
      <w:r w:rsidRPr="00973371">
        <w:rPr>
          <w:lang w:eastAsia="en-AU"/>
        </w:rPr>
        <w:t>particular mechanisms</w:t>
      </w:r>
      <w:proofErr w:type="gramEnd"/>
      <w:r w:rsidRPr="00973371">
        <w:rPr>
          <w:lang w:eastAsia="en-AU"/>
        </w:rPr>
        <w:t xml:space="preserve"> are most effective (Our Watch, 2017). </w:t>
      </w:r>
    </w:p>
    <w:p w14:paraId="42391144" w14:textId="77777777" w:rsidR="00973371" w:rsidRPr="00973371" w:rsidRDefault="00973371" w:rsidP="00AF66F8">
      <w:pPr>
        <w:rPr>
          <w:lang w:eastAsia="en-AU"/>
        </w:rPr>
      </w:pPr>
      <w:r w:rsidRPr="00973371">
        <w:rPr>
          <w:lang w:eastAsia="en-AU"/>
        </w:rPr>
        <w:t>Prevention strategies are coordinated, to enable mutually reinforcing initiatives across multiple sectors and settings (Our Watch et al., 2015, Our Watch, 2017).</w:t>
      </w:r>
    </w:p>
    <w:p w14:paraId="225846D4" w14:textId="77777777" w:rsidR="00973371" w:rsidRPr="00973371" w:rsidRDefault="00973371" w:rsidP="00AF66F8">
      <w:pPr>
        <w:rPr>
          <w:lang w:eastAsia="en-AU"/>
        </w:rPr>
      </w:pPr>
      <w:r w:rsidRPr="00973371">
        <w:rPr>
          <w:lang w:eastAsia="en-AU"/>
        </w:rPr>
        <w:t>There is a use in intensive and comprehensive ‘prevention packages’ that incorporate multiple approaches targeting potential perpetrators, potential victims, and potential bystanders (K. E. Edwards &amp; Banyard, 2018).</w:t>
      </w:r>
    </w:p>
    <w:p w14:paraId="2FA206C9" w14:textId="67426212" w:rsidR="00973371" w:rsidRPr="00973371" w:rsidRDefault="00973371" w:rsidP="00AF66F8">
      <w:pPr>
        <w:rPr>
          <w:lang w:eastAsia="en-AU"/>
        </w:rPr>
      </w:pPr>
      <w:r w:rsidRPr="00973371">
        <w:rPr>
          <w:lang w:eastAsia="en-AU"/>
        </w:rPr>
        <w:t>Prevention efforts are embedded in a whole-of-institution approach, involving the adoption of comprehensive and multi-pronged strategies (Dills, Fowler, &amp; Payne, 2016).</w:t>
      </w:r>
    </w:p>
    <w:p w14:paraId="2ADD5FF1" w14:textId="7519B258" w:rsidR="000F747E" w:rsidRPr="00973371" w:rsidRDefault="00973371" w:rsidP="00AF66F8">
      <w:pPr>
        <w:pStyle w:val="Appendixhead3"/>
        <w:ind w:left="0" w:firstLine="0"/>
        <w:rPr>
          <w:rFonts w:eastAsiaTheme="minorHAnsi"/>
          <w:lang w:eastAsia="en-AU"/>
        </w:rPr>
      </w:pPr>
      <w:r>
        <w:rPr>
          <w:rFonts w:eastAsiaTheme="minorHAnsi"/>
          <w:lang w:eastAsia="en-AU"/>
        </w:rPr>
        <w:t>Multi-faceted, engaging approach</w:t>
      </w:r>
    </w:p>
    <w:p w14:paraId="4125D708" w14:textId="77777777" w:rsidR="00413AA0" w:rsidRPr="00413AA0" w:rsidRDefault="00413AA0" w:rsidP="00AF66F8">
      <w:pPr>
        <w:rPr>
          <w:lang w:eastAsia="en-AU"/>
        </w:rPr>
      </w:pPr>
      <w:r w:rsidRPr="00413AA0">
        <w:rPr>
          <w:lang w:eastAsia="en-AU"/>
        </w:rPr>
        <w:t>Prevention initiatives are multi-faceted and sustained, so that society engages with prevention initiatives in various ways, in various settings and at various times (Our Watch, 2017).</w:t>
      </w:r>
    </w:p>
    <w:p w14:paraId="63B717B5" w14:textId="77777777" w:rsidR="00413AA0" w:rsidRPr="00413AA0" w:rsidRDefault="00413AA0" w:rsidP="00AF66F8">
      <w:pPr>
        <w:rPr>
          <w:lang w:eastAsia="en-AU"/>
        </w:rPr>
      </w:pPr>
      <w:r w:rsidRPr="00413AA0">
        <w:rPr>
          <w:lang w:eastAsia="en-AU"/>
        </w:rPr>
        <w:t>Modes include a combination of engaging individuals face-to-face, in the online environment, and using multiple styles of communication (Victoria L. Banyard &amp; Recktenwald, 2017; Crooks, Jaffe, Dunlop, Kerry, &amp; Exner-Cortens, 2019; De La Rue et al., 2017; Our Watch, 2017).</w:t>
      </w:r>
    </w:p>
    <w:p w14:paraId="021577BD" w14:textId="77777777" w:rsidR="00413AA0" w:rsidRPr="00413AA0" w:rsidRDefault="00413AA0" w:rsidP="00AF66F8">
      <w:pPr>
        <w:rPr>
          <w:lang w:eastAsia="en-AU"/>
        </w:rPr>
      </w:pPr>
      <w:r w:rsidRPr="00413AA0">
        <w:rPr>
          <w:lang w:eastAsia="en-AU"/>
        </w:rPr>
        <w:t xml:space="preserve">There are multiple strategies targeting the same outcome </w:t>
      </w:r>
      <w:r w:rsidRPr="00413AA0">
        <w:rPr>
          <w:lang w:val="da-DK" w:eastAsia="en-AU"/>
        </w:rPr>
        <w:t>(Casey et al. 2009; Nation et al. 2003).</w:t>
      </w:r>
    </w:p>
    <w:p w14:paraId="570A702A" w14:textId="77777777" w:rsidR="007E2AF6" w:rsidRPr="007E2AF6" w:rsidRDefault="007E2AF6" w:rsidP="00AF66F8">
      <w:pPr>
        <w:rPr>
          <w:lang w:eastAsia="en-AU"/>
        </w:rPr>
      </w:pPr>
      <w:r w:rsidRPr="007E2AF6">
        <w:rPr>
          <w:lang w:eastAsia="en-AU"/>
        </w:rPr>
        <w:t xml:space="preserve">Prevention initiatives are engaging and involve participants in processes of change through active learning, role play, critical </w:t>
      </w:r>
      <w:proofErr w:type="gramStart"/>
      <w:r w:rsidRPr="007E2AF6">
        <w:rPr>
          <w:lang w:eastAsia="en-AU"/>
        </w:rPr>
        <w:t>reflection</w:t>
      </w:r>
      <w:proofErr w:type="gramEnd"/>
      <w:r w:rsidRPr="007E2AF6">
        <w:rPr>
          <w:lang w:eastAsia="en-AU"/>
        </w:rPr>
        <w:t xml:space="preserve"> and behavioural rehearsal (Gibbons, 2013; DeGue et al., 2014; Ellis, 2008; Paul &amp; Gray, 2011).</w:t>
      </w:r>
    </w:p>
    <w:p w14:paraId="7C8176E6" w14:textId="2C3F95F5" w:rsidR="00914C4B" w:rsidRPr="007A3165" w:rsidRDefault="007E2AF6" w:rsidP="00AF66F8">
      <w:pPr>
        <w:rPr>
          <w:lang w:eastAsia="en-AU"/>
        </w:rPr>
      </w:pPr>
      <w:r w:rsidRPr="007E2AF6">
        <w:rPr>
          <w:lang w:eastAsia="en-AU"/>
        </w:rPr>
        <w:t xml:space="preserve">Programs include skills development components </w:t>
      </w:r>
      <w:r w:rsidRPr="007E2AF6">
        <w:rPr>
          <w:lang w:val="da-DK" w:eastAsia="en-AU"/>
        </w:rPr>
        <w:t>(Foshee et al., 1998; Foshee et al., 2004).</w:t>
      </w:r>
    </w:p>
    <w:p w14:paraId="7805394D" w14:textId="04DFF67F" w:rsidR="007E2AF6" w:rsidRDefault="007E2AF6" w:rsidP="00AF66F8">
      <w:pPr>
        <w:pStyle w:val="Appendixhead3"/>
        <w:ind w:left="0" w:firstLine="0"/>
      </w:pPr>
      <w:r>
        <w:t>Duration and points of contact</w:t>
      </w:r>
    </w:p>
    <w:p w14:paraId="30D24200" w14:textId="3D7B1FB5" w:rsidR="00955CF0" w:rsidRPr="00955CF0" w:rsidRDefault="00955CF0" w:rsidP="00AF66F8">
      <w:pPr>
        <w:rPr>
          <w:lang w:eastAsia="en-AU"/>
        </w:rPr>
      </w:pPr>
      <w:r w:rsidRPr="00955CF0">
        <w:rPr>
          <w:lang w:eastAsia="en-AU"/>
        </w:rPr>
        <w:t xml:space="preserve">Initiatives have sufficient duration to produce change </w:t>
      </w:r>
      <w:r w:rsidR="000E4151" w:rsidRPr="00B70558">
        <w:rPr>
          <w:lang w:eastAsia="en-AU"/>
        </w:rPr>
        <w:t xml:space="preserve">(Anderson &amp; Whiston, 2005; Bachar &amp; Koss, 2001; Carmody et al., 2009; DeGue et al., 2014; Hassall &amp; </w:t>
      </w:r>
      <w:r w:rsidR="000E4151" w:rsidRPr="00BD5DC0">
        <w:rPr>
          <w:lang w:eastAsia="en-AU"/>
        </w:rPr>
        <w:t xml:space="preserve">Hannah, 2007; </w:t>
      </w:r>
      <w:r w:rsidR="000E4151" w:rsidRPr="00513DAC">
        <w:rPr>
          <w:lang w:eastAsia="en-AU"/>
        </w:rPr>
        <w:t>Kalinoski et al., 2013; Lundgren &amp; Amin, 2015; Potter et al., 2016).</w:t>
      </w:r>
    </w:p>
    <w:p w14:paraId="0D3AC12F" w14:textId="77777777" w:rsidR="00955CF0" w:rsidRPr="00955CF0" w:rsidRDefault="00955CF0" w:rsidP="00AF66F8">
      <w:pPr>
        <w:rPr>
          <w:lang w:eastAsia="en-AU"/>
        </w:rPr>
      </w:pPr>
      <w:r w:rsidRPr="00955CF0">
        <w:rPr>
          <w:lang w:eastAsia="en-AU"/>
        </w:rPr>
        <w:t>There are communication and social marketing strategies which are intensive, involve messaging through more than one component, and are complemented by on-the-ground strategies (Fulu et al., 2014; WHO, 2007).</w:t>
      </w:r>
    </w:p>
    <w:p w14:paraId="1F001977" w14:textId="42EA0B9C" w:rsidR="007E2AF6" w:rsidRDefault="005C603A" w:rsidP="00AF66F8">
      <w:pPr>
        <w:pStyle w:val="Appendixhead3"/>
        <w:ind w:left="0" w:firstLine="0"/>
        <w:rPr>
          <w:lang w:eastAsia="en-AU"/>
        </w:rPr>
      </w:pPr>
      <w:r>
        <w:rPr>
          <w:lang w:eastAsia="en-AU"/>
        </w:rPr>
        <w:t>Delivery</w:t>
      </w:r>
    </w:p>
    <w:p w14:paraId="039CCA73" w14:textId="77777777" w:rsidR="00C30474" w:rsidRPr="00C30474" w:rsidRDefault="00C30474" w:rsidP="00AF66F8">
      <w:pPr>
        <w:rPr>
          <w:lang w:eastAsia="en-AU"/>
        </w:rPr>
      </w:pPr>
      <w:r w:rsidRPr="00C30474">
        <w:rPr>
          <w:lang w:eastAsia="en-AU"/>
        </w:rPr>
        <w:t>Capacity-building, via investment in workforce and organisational development, builds expertise in primary prevention (Fisher, Lang, &amp; Wheaton, 2010; Gleeson et al., 2015; Our Watch et al., 2015; Wendt, Natalier, Seymour, King, &amp; Macaitis, 2020).</w:t>
      </w:r>
    </w:p>
    <w:p w14:paraId="310F5A8C" w14:textId="377C3D31" w:rsidR="00C30474" w:rsidRPr="00C30474" w:rsidRDefault="00C30474" w:rsidP="00AF66F8">
      <w:pPr>
        <w:rPr>
          <w:lang w:eastAsia="en-AU"/>
        </w:rPr>
      </w:pPr>
      <w:r w:rsidRPr="00C30474">
        <w:rPr>
          <w:lang w:eastAsia="en-AU"/>
        </w:rPr>
        <w:t xml:space="preserve">Initiatives are delivered by skilled and trained staff who are competent, committed, respectful and able to connect effectively with participants. Practitioners have both content expertise and skills in participatory learning strategies (Our Watch, 2017; Carmody et al., 2009; DeGue et al., 2014; Dills et al., 2016). </w:t>
      </w:r>
    </w:p>
    <w:p w14:paraId="35116C40" w14:textId="77777777" w:rsidR="00C30474" w:rsidRPr="00C30474" w:rsidRDefault="00C30474" w:rsidP="00AF66F8">
      <w:pPr>
        <w:rPr>
          <w:lang w:eastAsia="en-AU"/>
        </w:rPr>
      </w:pPr>
      <w:r w:rsidRPr="00C30474">
        <w:rPr>
          <w:lang w:eastAsia="en-AU"/>
        </w:rPr>
        <w:t>Both professional presenters and peer educators, and both men and women are used to engage individuals in prevention (Flood et al., 2009, pp. 53-54).</w:t>
      </w:r>
    </w:p>
    <w:p w14:paraId="7872A059" w14:textId="5F940610" w:rsidR="00C30474" w:rsidRPr="00C30474" w:rsidRDefault="00C30474" w:rsidP="00AF66F8">
      <w:pPr>
        <w:rPr>
          <w:lang w:eastAsia="en-AU"/>
        </w:rPr>
      </w:pPr>
      <w:r w:rsidRPr="00C30474">
        <w:rPr>
          <w:lang w:eastAsia="en-AU"/>
        </w:rPr>
        <w:t>There are a sequenced mix of both mixed-sex and single-sex activities (Flood et al., 2009), recognising the needs of the LGBTIQ</w:t>
      </w:r>
      <w:r w:rsidR="00284D39">
        <w:rPr>
          <w:lang w:eastAsia="en-AU"/>
        </w:rPr>
        <w:t>+</w:t>
      </w:r>
      <w:r w:rsidRPr="00C30474">
        <w:rPr>
          <w:lang w:eastAsia="en-AU"/>
        </w:rPr>
        <w:t xml:space="preserve"> community.</w:t>
      </w:r>
    </w:p>
    <w:p w14:paraId="27CC3551" w14:textId="17B60F91" w:rsidR="005C603A" w:rsidRDefault="000369E6" w:rsidP="00513DAC">
      <w:pPr>
        <w:pStyle w:val="Appendixhead2"/>
        <w:numPr>
          <w:ilvl w:val="1"/>
          <w:numId w:val="26"/>
        </w:numPr>
        <w:outlineLvl w:val="1"/>
      </w:pPr>
      <w:bookmarkStart w:id="158" w:name="_Toc46924127"/>
      <w:r>
        <w:t>Desired state: Growing in maturity</w:t>
      </w:r>
      <w:bookmarkEnd w:id="158"/>
    </w:p>
    <w:p w14:paraId="3E7FF396" w14:textId="6C2E8197" w:rsidR="000369E6" w:rsidRDefault="000369E6" w:rsidP="00AF66F8">
      <w:pPr>
        <w:rPr>
          <w:lang w:val="en-GB" w:eastAsia="en-AU"/>
        </w:rPr>
      </w:pPr>
      <w:r>
        <w:rPr>
          <w:lang w:val="en-GB" w:eastAsia="en-AU"/>
        </w:rPr>
        <w:t xml:space="preserve">There is a consistent approach for monitoring, </w:t>
      </w:r>
      <w:proofErr w:type="gramStart"/>
      <w:r>
        <w:rPr>
          <w:lang w:val="en-GB" w:eastAsia="en-AU"/>
        </w:rPr>
        <w:t>evaluating</w:t>
      </w:r>
      <w:proofErr w:type="gramEnd"/>
      <w:r>
        <w:rPr>
          <w:lang w:val="en-GB" w:eastAsia="en-AU"/>
        </w:rPr>
        <w:t xml:space="preserve"> and improving initiatives, and there is co</w:t>
      </w:r>
      <w:r w:rsidR="00970B6C">
        <w:rPr>
          <w:lang w:val="en-GB" w:eastAsia="en-AU"/>
        </w:rPr>
        <w:t>llaboration and partnerships across the sector.</w:t>
      </w:r>
    </w:p>
    <w:p w14:paraId="4A9733C3" w14:textId="6C8144D4" w:rsidR="00970B6C" w:rsidRDefault="00970B6C" w:rsidP="00AF66F8">
      <w:pPr>
        <w:pStyle w:val="Appendixhead3"/>
        <w:ind w:left="0" w:firstLine="0"/>
        <w:rPr>
          <w:lang w:eastAsia="en-AU"/>
        </w:rPr>
      </w:pPr>
      <w:r>
        <w:rPr>
          <w:lang w:eastAsia="en-AU"/>
        </w:rPr>
        <w:t>Desired state: growing in maturity</w:t>
      </w:r>
    </w:p>
    <w:p w14:paraId="457E1079" w14:textId="77777777" w:rsidR="000707E0" w:rsidRPr="000707E0" w:rsidRDefault="000707E0" w:rsidP="00AF66F8">
      <w:pPr>
        <w:rPr>
          <w:lang w:eastAsia="en-AU"/>
        </w:rPr>
      </w:pPr>
      <w:r w:rsidRPr="000707E0">
        <w:rPr>
          <w:lang w:eastAsia="en-AU"/>
        </w:rPr>
        <w:t xml:space="preserve">Primary prevention in sexual violence and sexual harassment is based on evidence, has a consistent approach for monitoring, </w:t>
      </w:r>
      <w:proofErr w:type="gramStart"/>
      <w:r w:rsidRPr="000707E0">
        <w:rPr>
          <w:lang w:eastAsia="en-AU"/>
        </w:rPr>
        <w:t>evaluating</w:t>
      </w:r>
      <w:proofErr w:type="gramEnd"/>
      <w:r w:rsidRPr="000707E0">
        <w:rPr>
          <w:lang w:eastAsia="en-AU"/>
        </w:rPr>
        <w:t xml:space="preserve"> and improving initiatives, and is strengthened through collaboration and partnerships across the sector. </w:t>
      </w:r>
    </w:p>
    <w:p w14:paraId="104AD158" w14:textId="77777777" w:rsidR="000707E0" w:rsidRPr="000707E0" w:rsidRDefault="000707E0" w:rsidP="00AF66F8">
      <w:pPr>
        <w:rPr>
          <w:lang w:eastAsia="en-AU"/>
        </w:rPr>
      </w:pPr>
      <w:r w:rsidRPr="000707E0">
        <w:rPr>
          <w:lang w:eastAsia="en-AU"/>
        </w:rPr>
        <w:t>The maturity of the primary prevention sector reflects how well established the evidence base is and how consistently and collaboratively individual initiatives are working towards best practice.</w:t>
      </w:r>
    </w:p>
    <w:p w14:paraId="363A765F" w14:textId="64C71E71" w:rsidR="00970B6C" w:rsidRPr="005234D8" w:rsidRDefault="00095E38" w:rsidP="00654A25">
      <w:pPr>
        <w:pStyle w:val="ListBullet"/>
      </w:pPr>
      <w:r w:rsidRPr="005234D8">
        <w:t xml:space="preserve">There is a consistent approach for monitoring, </w:t>
      </w:r>
      <w:proofErr w:type="gramStart"/>
      <w:r w:rsidRPr="005234D8">
        <w:t>reporting</w:t>
      </w:r>
      <w:proofErr w:type="gramEnd"/>
      <w:r w:rsidRPr="005234D8">
        <w:t xml:space="preserve"> and evaluating </w:t>
      </w:r>
      <w:r w:rsidR="00F83291" w:rsidRPr="005234D8">
        <w:t>and improving initiatives</w:t>
      </w:r>
      <w:r w:rsidR="009B06DF" w:rsidRPr="005234D8">
        <w:t>.</w:t>
      </w:r>
    </w:p>
    <w:p w14:paraId="46E9B663" w14:textId="45E7C1FF" w:rsidR="00F83291" w:rsidRPr="005234D8" w:rsidRDefault="00F83291" w:rsidP="00654A25">
      <w:pPr>
        <w:pStyle w:val="ListBullet"/>
      </w:pPr>
      <w:r w:rsidRPr="005234D8">
        <w:t>Initiatives are based on evidence</w:t>
      </w:r>
      <w:r w:rsidR="009B06DF" w:rsidRPr="005234D8">
        <w:t>.</w:t>
      </w:r>
    </w:p>
    <w:p w14:paraId="7728EA05" w14:textId="328E59EF" w:rsidR="00F83291" w:rsidRDefault="00F83291" w:rsidP="00654A25">
      <w:pPr>
        <w:pStyle w:val="ListBullet"/>
        <w:rPr>
          <w:lang w:val="en-GB" w:eastAsia="en-AU"/>
        </w:rPr>
      </w:pPr>
      <w:r w:rsidRPr="005234D8">
        <w:t>There is collaboration</w:t>
      </w:r>
      <w:r>
        <w:rPr>
          <w:lang w:val="en-GB" w:eastAsia="en-AU"/>
        </w:rPr>
        <w:t xml:space="preserve"> and partnerships between stakeholders</w:t>
      </w:r>
      <w:r w:rsidR="009B06DF">
        <w:rPr>
          <w:lang w:val="en-GB" w:eastAsia="en-AU"/>
        </w:rPr>
        <w:t>.</w:t>
      </w:r>
    </w:p>
    <w:p w14:paraId="0E391014" w14:textId="5D35095C" w:rsidR="00F83291" w:rsidRDefault="00F83291" w:rsidP="00AF66F8">
      <w:pPr>
        <w:pStyle w:val="Appendixhead3"/>
        <w:ind w:left="0" w:firstLine="0"/>
        <w:rPr>
          <w:lang w:eastAsia="en-AU"/>
        </w:rPr>
      </w:pPr>
      <w:r>
        <w:rPr>
          <w:lang w:eastAsia="en-AU"/>
        </w:rPr>
        <w:t xml:space="preserve">A consistent approach for monitoring, reporting, </w:t>
      </w:r>
      <w:proofErr w:type="gramStart"/>
      <w:r>
        <w:rPr>
          <w:lang w:eastAsia="en-AU"/>
        </w:rPr>
        <w:t>evaluating</w:t>
      </w:r>
      <w:proofErr w:type="gramEnd"/>
      <w:r>
        <w:rPr>
          <w:lang w:eastAsia="en-AU"/>
        </w:rPr>
        <w:t xml:space="preserve"> and improving initiatives</w:t>
      </w:r>
    </w:p>
    <w:p w14:paraId="758CB3B8" w14:textId="77777777" w:rsidR="00E03870" w:rsidRPr="00E03870" w:rsidRDefault="00E03870" w:rsidP="00AF66F8">
      <w:pPr>
        <w:rPr>
          <w:lang w:eastAsia="en-AU"/>
        </w:rPr>
      </w:pPr>
      <w:r w:rsidRPr="00E03870">
        <w:rPr>
          <w:lang w:eastAsia="en-AU"/>
        </w:rPr>
        <w:t xml:space="preserve">Prevention activities have a coordinated system for monitoring, accountability, reporting, and evaluation, and dissemination of best practise to practitioners (Our Watch, 2017). </w:t>
      </w:r>
    </w:p>
    <w:p w14:paraId="31D7964D" w14:textId="77777777" w:rsidR="00E03870" w:rsidRPr="00E03870" w:rsidRDefault="00E03870" w:rsidP="00AF66F8">
      <w:pPr>
        <w:rPr>
          <w:lang w:eastAsia="en-AU"/>
        </w:rPr>
      </w:pPr>
      <w:r w:rsidRPr="00E03870">
        <w:rPr>
          <w:lang w:eastAsia="en-AU"/>
        </w:rPr>
        <w:t>There is a clear allocation of responsibilities and identification of means of ensuring accountability (Webster &amp; Flood, 2015).</w:t>
      </w:r>
    </w:p>
    <w:p w14:paraId="36ADD693" w14:textId="53E57DEF" w:rsidR="00E03870" w:rsidRDefault="00E03870" w:rsidP="00AF66F8">
      <w:pPr>
        <w:rPr>
          <w:lang w:eastAsia="en-AU"/>
        </w:rPr>
      </w:pPr>
      <w:r w:rsidRPr="00E03870">
        <w:rPr>
          <w:lang w:eastAsia="en-AU"/>
        </w:rPr>
        <w:t xml:space="preserve">All participating stakeholders report on progress against agreed-upon, shared objectives, </w:t>
      </w:r>
      <w:proofErr w:type="gramStart"/>
      <w:r w:rsidRPr="00E03870">
        <w:rPr>
          <w:lang w:eastAsia="en-AU"/>
        </w:rPr>
        <w:t>targets</w:t>
      </w:r>
      <w:proofErr w:type="gramEnd"/>
      <w:r w:rsidRPr="00E03870">
        <w:rPr>
          <w:lang w:eastAsia="en-AU"/>
        </w:rPr>
        <w:t xml:space="preserve"> and timeframes. These targets sit across multiple levels of the ecological </w:t>
      </w:r>
      <w:proofErr w:type="gramStart"/>
      <w:r w:rsidRPr="00E03870">
        <w:rPr>
          <w:lang w:eastAsia="en-AU"/>
        </w:rPr>
        <w:t>framework, and</w:t>
      </w:r>
      <w:proofErr w:type="gramEnd"/>
      <w:r w:rsidRPr="00E03870">
        <w:rPr>
          <w:lang w:eastAsia="en-AU"/>
        </w:rPr>
        <w:t xml:space="preserve"> can be tailored to the specific populations and settings for the initiative (Webster &amp; Flood, 2015; Wall, 2013; Our Watch, 2017).</w:t>
      </w:r>
    </w:p>
    <w:p w14:paraId="381D4305" w14:textId="77777777" w:rsidR="006B74F3" w:rsidRPr="006B74F3" w:rsidRDefault="006B74F3" w:rsidP="00AF66F8">
      <w:pPr>
        <w:rPr>
          <w:lang w:eastAsia="en-AU"/>
        </w:rPr>
      </w:pPr>
      <w:r w:rsidRPr="006B74F3">
        <w:rPr>
          <w:lang w:eastAsia="en-AU"/>
        </w:rPr>
        <w:t>Prevention initiatives involve processes of integrated evaluation and continual improvement, following rigorous evaluation designs to establish or strengthen their effectiveness (Gleeson et al., 2015).</w:t>
      </w:r>
    </w:p>
    <w:p w14:paraId="55A0EBDC" w14:textId="344463DB" w:rsidR="006B74F3" w:rsidRPr="006B74F3" w:rsidRDefault="006B74F3" w:rsidP="00AF66F8">
      <w:pPr>
        <w:rPr>
          <w:lang w:eastAsia="en-AU"/>
        </w:rPr>
      </w:pPr>
      <w:r w:rsidRPr="006B74F3">
        <w:rPr>
          <w:lang w:eastAsia="en-AU"/>
        </w:rPr>
        <w:t>Initiatives conduct robust, long-term evaluations of impact using both quantitative and qualitative measures. Experimental or quasi-experimental designs incorporate control or comparison groups. Quantitative evaluations may include an impact assessment on both attitudes and behaviours, standardised measures, and pre</w:t>
      </w:r>
      <w:r w:rsidR="003605EA">
        <w:rPr>
          <w:lang w:eastAsia="en-AU"/>
        </w:rPr>
        <w:t xml:space="preserve"> – </w:t>
      </w:r>
      <w:r w:rsidRPr="006B74F3">
        <w:rPr>
          <w:lang w:eastAsia="en-AU"/>
        </w:rPr>
        <w:t xml:space="preserve">and post-test data </w:t>
      </w:r>
      <w:r w:rsidRPr="006B74F3">
        <w:rPr>
          <w:lang w:val="en-US" w:eastAsia="en-AU"/>
        </w:rPr>
        <w:t>(Flood, 2015).</w:t>
      </w:r>
    </w:p>
    <w:p w14:paraId="198536FC" w14:textId="138C37CD" w:rsidR="006B74F3" w:rsidRDefault="006B74F3" w:rsidP="00AF66F8">
      <w:pPr>
        <w:rPr>
          <w:lang w:eastAsia="en-AU"/>
        </w:rPr>
      </w:pPr>
      <w:r w:rsidRPr="006B74F3">
        <w:rPr>
          <w:lang w:eastAsia="en-AU"/>
        </w:rPr>
        <w:t>Practitioners and prevention organisations take accountability, and regularly engage in reflective practice, critically assessing their positions, roles, and settings to contribute to learning and improvement (Our Watch, 2017).</w:t>
      </w:r>
    </w:p>
    <w:p w14:paraId="261D17DC" w14:textId="534B3ABF" w:rsidR="006B74F3" w:rsidRDefault="005A4870" w:rsidP="00AF66F8">
      <w:pPr>
        <w:pStyle w:val="Appendixhead3"/>
        <w:ind w:left="0" w:firstLine="0"/>
        <w:rPr>
          <w:rFonts w:eastAsiaTheme="minorHAnsi"/>
          <w:lang w:eastAsia="en-AU"/>
        </w:rPr>
      </w:pPr>
      <w:r>
        <w:rPr>
          <w:rFonts w:eastAsiaTheme="minorHAnsi"/>
          <w:lang w:eastAsia="en-AU"/>
        </w:rPr>
        <w:t>Be based on evidence</w:t>
      </w:r>
    </w:p>
    <w:p w14:paraId="520AB65F" w14:textId="1E44776B" w:rsidR="00F82908" w:rsidRPr="00F82908" w:rsidRDefault="00F82908" w:rsidP="00AF66F8">
      <w:pPr>
        <w:rPr>
          <w:lang w:eastAsia="en-AU"/>
        </w:rPr>
      </w:pPr>
      <w:r w:rsidRPr="00F82908">
        <w:rPr>
          <w:lang w:eastAsia="en-AU"/>
        </w:rPr>
        <w:t xml:space="preserve">Prevention activities are guided by best available evidence and scholarship, regarding the drivers of sexual violence, the problems they address and the ways to address them </w:t>
      </w:r>
      <w:r w:rsidRPr="00F82908">
        <w:rPr>
          <w:lang w:val="da-DK" w:eastAsia="en-AU"/>
        </w:rPr>
        <w:t xml:space="preserve">(DeGue et al., 2014; </w:t>
      </w:r>
      <w:r w:rsidRPr="00F82908">
        <w:rPr>
          <w:lang w:eastAsia="en-AU"/>
        </w:rPr>
        <w:t>Nation et al., 2003; Casey &amp; Lindhorst, 2009; Jewkes, 2012; Tharp et al., 2012</w:t>
      </w:r>
      <w:r w:rsidRPr="00F82908">
        <w:rPr>
          <w:lang w:val="da-DK" w:eastAsia="en-AU"/>
        </w:rPr>
        <w:t>).</w:t>
      </w:r>
    </w:p>
    <w:p w14:paraId="08198D7A" w14:textId="50D56597" w:rsidR="00F82908" w:rsidRDefault="00F82908" w:rsidP="00AF66F8">
      <w:pPr>
        <w:pStyle w:val="Appendixhead3"/>
        <w:ind w:left="0" w:firstLine="0"/>
        <w:rPr>
          <w:rFonts w:eastAsiaTheme="minorHAnsi"/>
          <w:lang w:eastAsia="en-AU"/>
        </w:rPr>
      </w:pPr>
      <w:r>
        <w:rPr>
          <w:rFonts w:eastAsiaTheme="minorHAnsi"/>
          <w:lang w:eastAsia="en-AU"/>
        </w:rPr>
        <w:t xml:space="preserve">Collaboration and partnerships between stakeholders </w:t>
      </w:r>
    </w:p>
    <w:p w14:paraId="7710B16C" w14:textId="77777777" w:rsidR="009A40F7" w:rsidRPr="009A40F7" w:rsidRDefault="009A40F7" w:rsidP="00AF66F8">
      <w:pPr>
        <w:rPr>
          <w:lang w:eastAsia="en-AU"/>
        </w:rPr>
      </w:pPr>
      <w:r w:rsidRPr="009A40F7">
        <w:rPr>
          <w:lang w:eastAsia="en-AU"/>
        </w:rPr>
        <w:t>Primary prevention is supported by political, sector-</w:t>
      </w:r>
      <w:proofErr w:type="gramStart"/>
      <w:r w:rsidRPr="009A40F7">
        <w:rPr>
          <w:lang w:eastAsia="en-AU"/>
        </w:rPr>
        <w:t>specific</w:t>
      </w:r>
      <w:proofErr w:type="gramEnd"/>
      <w:r w:rsidRPr="009A40F7">
        <w:rPr>
          <w:lang w:eastAsia="en-AU"/>
        </w:rPr>
        <w:t xml:space="preserve"> and civil society leadership, including high-level governmental support</w:t>
      </w:r>
    </w:p>
    <w:p w14:paraId="10C9CEB0" w14:textId="5745603F" w:rsidR="00CA4719" w:rsidRPr="00CA4719" w:rsidRDefault="009A40F7" w:rsidP="00AF66F8">
      <w:pPr>
        <w:rPr>
          <w:lang w:eastAsia="en-AU"/>
        </w:rPr>
      </w:pPr>
      <w:r w:rsidRPr="009A40F7">
        <w:rPr>
          <w:lang w:eastAsia="en-AU"/>
        </w:rPr>
        <w:t>There is extensive collaboration and partnerships among government areas including justice, health, and education; non-government and community stakeholders; stakeholders in the violence sector; practitioners; researchers; women’s organisations; violence prevention agencies; mainstream organisations such as workplaces and schools; and organisations addressing sexual diversity, disability, and other areas of disadvantage (Bott, Morrison, &amp; Ellsberg, 2005; Michau et al., 2015; Our Watch, 2017).</w:t>
      </w:r>
    </w:p>
    <w:p w14:paraId="241F085F" w14:textId="4697D7CB" w:rsidR="00CA4719" w:rsidRDefault="00CA4719" w:rsidP="00513DAC">
      <w:pPr>
        <w:pStyle w:val="Appendixhead2"/>
        <w:numPr>
          <w:ilvl w:val="1"/>
          <w:numId w:val="26"/>
        </w:numPr>
        <w:outlineLvl w:val="1"/>
        <w:rPr>
          <w:rFonts w:eastAsiaTheme="minorHAnsi"/>
        </w:rPr>
      </w:pPr>
      <w:bookmarkStart w:id="159" w:name="_Toc46924128"/>
      <w:r w:rsidRPr="00D31BBC">
        <w:t>Desired</w:t>
      </w:r>
      <w:r>
        <w:rPr>
          <w:rFonts w:eastAsiaTheme="minorHAnsi"/>
        </w:rPr>
        <w:t xml:space="preserve"> state: Supporting funding</w:t>
      </w:r>
      <w:bookmarkEnd w:id="159"/>
    </w:p>
    <w:p w14:paraId="4A3E5F29" w14:textId="6D3025FA" w:rsidR="00CA4719" w:rsidRDefault="00CA4719" w:rsidP="00AF66F8">
      <w:pPr>
        <w:rPr>
          <w:lang w:val="en-GB" w:eastAsia="en-AU"/>
        </w:rPr>
      </w:pPr>
      <w:r>
        <w:rPr>
          <w:lang w:val="en-GB" w:eastAsia="en-AU"/>
        </w:rPr>
        <w:t xml:space="preserve">Funding is available, </w:t>
      </w:r>
      <w:proofErr w:type="gramStart"/>
      <w:r>
        <w:rPr>
          <w:lang w:val="en-GB" w:eastAsia="en-AU"/>
        </w:rPr>
        <w:t>consistent</w:t>
      </w:r>
      <w:proofErr w:type="gramEnd"/>
      <w:r>
        <w:rPr>
          <w:lang w:val="en-GB" w:eastAsia="en-AU"/>
        </w:rPr>
        <w:t xml:space="preserve"> and well targeted</w:t>
      </w:r>
    </w:p>
    <w:p w14:paraId="6B2DCC12" w14:textId="175B8333" w:rsidR="00CA4719" w:rsidRDefault="00D8526F" w:rsidP="00AF66F8">
      <w:pPr>
        <w:pStyle w:val="Appendixhead3"/>
        <w:ind w:left="0" w:firstLine="0"/>
        <w:rPr>
          <w:rFonts w:eastAsiaTheme="minorHAnsi"/>
          <w:lang w:eastAsia="en-AU"/>
        </w:rPr>
      </w:pPr>
      <w:r>
        <w:rPr>
          <w:rFonts w:eastAsiaTheme="minorHAnsi"/>
          <w:lang w:eastAsia="en-AU"/>
        </w:rPr>
        <w:t xml:space="preserve">Desired state: </w:t>
      </w:r>
      <w:r w:rsidR="000A017D">
        <w:rPr>
          <w:rFonts w:eastAsiaTheme="minorHAnsi"/>
          <w:lang w:eastAsia="en-AU"/>
        </w:rPr>
        <w:t>Supportive funding</w:t>
      </w:r>
    </w:p>
    <w:p w14:paraId="75C8DC79" w14:textId="77777777" w:rsidR="000E5725" w:rsidRPr="000E5725" w:rsidRDefault="000E5725" w:rsidP="00AF66F8">
      <w:pPr>
        <w:rPr>
          <w:lang w:eastAsia="en-AU"/>
        </w:rPr>
      </w:pPr>
      <w:r w:rsidRPr="000E5725">
        <w:rPr>
          <w:lang w:eastAsia="en-AU"/>
        </w:rPr>
        <w:t xml:space="preserve">Funding for primary prevention in sexual violence and sexual harassment is available, </w:t>
      </w:r>
      <w:proofErr w:type="gramStart"/>
      <w:r w:rsidRPr="000E5725">
        <w:rPr>
          <w:lang w:eastAsia="en-AU"/>
        </w:rPr>
        <w:t>consistent</w:t>
      </w:r>
      <w:proofErr w:type="gramEnd"/>
      <w:r w:rsidRPr="000E5725">
        <w:rPr>
          <w:lang w:eastAsia="en-AU"/>
        </w:rPr>
        <w:t xml:space="preserve"> and targeted to primary prevention. </w:t>
      </w:r>
    </w:p>
    <w:p w14:paraId="35BEF403" w14:textId="36D9A529" w:rsidR="000E5725" w:rsidRDefault="000E5725" w:rsidP="00AF66F8">
      <w:pPr>
        <w:rPr>
          <w:lang w:eastAsia="en-AU"/>
        </w:rPr>
      </w:pPr>
      <w:r w:rsidRPr="000E5725">
        <w:rPr>
          <w:lang w:eastAsia="en-AU"/>
        </w:rPr>
        <w:t xml:space="preserve">Funding is necessary to enable best practice initiatives to provide optimal services, develop, </w:t>
      </w:r>
      <w:proofErr w:type="gramStart"/>
      <w:r w:rsidRPr="000E5725">
        <w:rPr>
          <w:lang w:eastAsia="en-AU"/>
        </w:rPr>
        <w:t>evaluate</w:t>
      </w:r>
      <w:proofErr w:type="gramEnd"/>
      <w:r w:rsidRPr="000E5725">
        <w:rPr>
          <w:lang w:eastAsia="en-AU"/>
        </w:rPr>
        <w:t xml:space="preserve"> and improve.</w:t>
      </w:r>
    </w:p>
    <w:p w14:paraId="56A1D8CE" w14:textId="3EB7A758" w:rsidR="000E5725" w:rsidRDefault="000E5725" w:rsidP="00654A25">
      <w:pPr>
        <w:pStyle w:val="ListBullet"/>
        <w:rPr>
          <w:lang w:eastAsia="en-AU"/>
        </w:rPr>
      </w:pPr>
      <w:r>
        <w:rPr>
          <w:lang w:eastAsia="en-AU"/>
        </w:rPr>
        <w:t>Includes a mix of short</w:t>
      </w:r>
      <w:r w:rsidR="003605EA">
        <w:rPr>
          <w:lang w:eastAsia="en-AU"/>
        </w:rPr>
        <w:t xml:space="preserve"> – </w:t>
      </w:r>
      <w:r>
        <w:rPr>
          <w:lang w:eastAsia="en-AU"/>
        </w:rPr>
        <w:t>and long-term funding</w:t>
      </w:r>
      <w:r w:rsidR="009B06DF">
        <w:rPr>
          <w:lang w:eastAsia="en-AU"/>
        </w:rPr>
        <w:t>.</w:t>
      </w:r>
    </w:p>
    <w:p w14:paraId="3B9C363A" w14:textId="54E11AC0" w:rsidR="000E5725" w:rsidRDefault="000E5725" w:rsidP="00654A25">
      <w:pPr>
        <w:pStyle w:val="ListBullet"/>
        <w:rPr>
          <w:lang w:eastAsia="en-AU"/>
        </w:rPr>
      </w:pPr>
      <w:r>
        <w:rPr>
          <w:lang w:eastAsia="en-AU"/>
        </w:rPr>
        <w:t xml:space="preserve">Is targeted to effective </w:t>
      </w:r>
      <w:r w:rsidR="00920F51">
        <w:rPr>
          <w:lang w:eastAsia="en-AU"/>
        </w:rPr>
        <w:t>initiatives</w:t>
      </w:r>
      <w:r>
        <w:rPr>
          <w:lang w:eastAsia="en-AU"/>
        </w:rPr>
        <w:t xml:space="preserve">, as well as supporting innovative </w:t>
      </w:r>
      <w:r w:rsidR="00920F51">
        <w:rPr>
          <w:lang w:eastAsia="en-AU"/>
        </w:rPr>
        <w:t>initiatives</w:t>
      </w:r>
      <w:r>
        <w:rPr>
          <w:lang w:eastAsia="en-AU"/>
        </w:rPr>
        <w:t xml:space="preserve"> which will build the evidence base</w:t>
      </w:r>
      <w:r w:rsidR="009B06DF">
        <w:rPr>
          <w:lang w:eastAsia="en-AU"/>
        </w:rPr>
        <w:t>.</w:t>
      </w:r>
    </w:p>
    <w:p w14:paraId="2CC50363" w14:textId="346BC119" w:rsidR="000A017D" w:rsidRPr="009E1D90" w:rsidRDefault="00920F51" w:rsidP="002B2EB7">
      <w:pPr>
        <w:pStyle w:val="ListBullet"/>
        <w:rPr>
          <w:lang w:eastAsia="en-AU"/>
        </w:rPr>
      </w:pPr>
      <w:r>
        <w:rPr>
          <w:lang w:eastAsia="en-AU"/>
        </w:rPr>
        <w:t xml:space="preserve">Involves effective use at the initiative level. </w:t>
      </w:r>
    </w:p>
    <w:p w14:paraId="56B4F8D2" w14:textId="269BAC31" w:rsidR="00E03870" w:rsidRDefault="00920F51" w:rsidP="00AF66F8">
      <w:pPr>
        <w:pStyle w:val="Appendixhead3"/>
        <w:ind w:left="0" w:firstLine="0"/>
        <w:rPr>
          <w:lang w:eastAsia="en-AU"/>
        </w:rPr>
      </w:pPr>
      <w:r>
        <w:rPr>
          <w:lang w:eastAsia="en-AU"/>
        </w:rPr>
        <w:t>Short</w:t>
      </w:r>
      <w:r w:rsidR="003605EA">
        <w:rPr>
          <w:lang w:eastAsia="en-AU"/>
        </w:rPr>
        <w:t xml:space="preserve"> – </w:t>
      </w:r>
      <w:r>
        <w:rPr>
          <w:lang w:eastAsia="en-AU"/>
        </w:rPr>
        <w:t>and long-term funding</w:t>
      </w:r>
    </w:p>
    <w:p w14:paraId="404B5BFC" w14:textId="77777777" w:rsidR="00501CF6" w:rsidRPr="00501CF6" w:rsidRDefault="00501CF6" w:rsidP="00AF66F8">
      <w:pPr>
        <w:rPr>
          <w:lang w:eastAsia="en-AU"/>
        </w:rPr>
      </w:pPr>
      <w:r w:rsidRPr="00501CF6">
        <w:rPr>
          <w:lang w:eastAsia="en-AU"/>
        </w:rPr>
        <w:t xml:space="preserve">A long-term funding mechanism is in place to increase the capacity and quality of primary prevention initiatives, to support best practices across settings and to allow for more sophisticated implementation and assessment of impacts (Our Watch, 2017; Wall, 2013). </w:t>
      </w:r>
    </w:p>
    <w:p w14:paraId="2614AA4A" w14:textId="77777777" w:rsidR="00501CF6" w:rsidRPr="00501CF6" w:rsidRDefault="00501CF6" w:rsidP="00AF66F8">
      <w:pPr>
        <w:rPr>
          <w:lang w:eastAsia="en-AU"/>
        </w:rPr>
      </w:pPr>
      <w:r w:rsidRPr="00501CF6">
        <w:rPr>
          <w:lang w:eastAsia="en-AU"/>
        </w:rPr>
        <w:t>Short-term funding is used to support the research and evaluation of innovative practices and build the evidence base (Our Watch, 2017).</w:t>
      </w:r>
    </w:p>
    <w:p w14:paraId="23CAB764" w14:textId="0CF9FDAD" w:rsidR="00920F51" w:rsidRPr="009E1D90" w:rsidRDefault="00501CF6" w:rsidP="00AF66F8">
      <w:pPr>
        <w:rPr>
          <w:lang w:eastAsia="en-AU"/>
        </w:rPr>
      </w:pPr>
      <w:r w:rsidRPr="00501CF6">
        <w:rPr>
          <w:lang w:eastAsia="en-AU"/>
        </w:rPr>
        <w:t xml:space="preserve">Effective prevention strategies are implemented at scale, </w:t>
      </w:r>
      <w:proofErr w:type="gramStart"/>
      <w:r w:rsidRPr="00501CF6">
        <w:rPr>
          <w:lang w:eastAsia="en-AU"/>
        </w:rPr>
        <w:t>replicating</w:t>
      </w:r>
      <w:proofErr w:type="gramEnd"/>
      <w:r w:rsidRPr="00501CF6">
        <w:rPr>
          <w:lang w:eastAsia="en-AU"/>
        </w:rPr>
        <w:t xml:space="preserve"> and adapting where necessary (USAID, 2015).</w:t>
      </w:r>
    </w:p>
    <w:p w14:paraId="7CC09012" w14:textId="55760B41" w:rsidR="00501CF6" w:rsidRDefault="00501CF6" w:rsidP="00AF66F8">
      <w:pPr>
        <w:pStyle w:val="Appendixhead3"/>
        <w:ind w:left="0" w:firstLine="0"/>
        <w:rPr>
          <w:lang w:eastAsia="en-AU"/>
        </w:rPr>
      </w:pPr>
      <w:r>
        <w:rPr>
          <w:lang w:eastAsia="en-AU"/>
        </w:rPr>
        <w:t>Targeting effective initiatives and innovation</w:t>
      </w:r>
    </w:p>
    <w:p w14:paraId="2D825452" w14:textId="77777777" w:rsidR="00CD09D4" w:rsidRPr="00CD09D4" w:rsidRDefault="00CD09D4" w:rsidP="00AF66F8">
      <w:pPr>
        <w:rPr>
          <w:lang w:eastAsia="en-AU"/>
        </w:rPr>
      </w:pPr>
      <w:r w:rsidRPr="00CD09D4">
        <w:rPr>
          <w:lang w:eastAsia="en-AU"/>
        </w:rPr>
        <w:t>Funding, and the decision to expand or replicate an initiative is guided by quality standards and targets (Carmody et al., 2009; Wells, Flood, Boutilier, Goulet, &amp; Dozois, 2020).</w:t>
      </w:r>
    </w:p>
    <w:p w14:paraId="7BE9AB25" w14:textId="77777777" w:rsidR="00CD09D4" w:rsidRPr="00CD09D4" w:rsidRDefault="00CD09D4" w:rsidP="00AF66F8">
      <w:pPr>
        <w:rPr>
          <w:lang w:eastAsia="en-AU"/>
        </w:rPr>
      </w:pPr>
      <w:proofErr w:type="gramStart"/>
      <w:r w:rsidRPr="00CD09D4">
        <w:rPr>
          <w:lang w:eastAsia="en-AU"/>
        </w:rPr>
        <w:t>Policy-makers</w:t>
      </w:r>
      <w:proofErr w:type="gramEnd"/>
      <w:r w:rsidRPr="00CD09D4">
        <w:rPr>
          <w:lang w:eastAsia="en-AU"/>
        </w:rPr>
        <w:t xml:space="preserve"> consider the cost effectiveness of prevention initiatives, balancing the need for sufficient implementation with </w:t>
      </w:r>
      <w:r w:rsidRPr="00CD09D4">
        <w:rPr>
          <w:lang w:val="en-US" w:eastAsia="en-AU"/>
        </w:rPr>
        <w:t xml:space="preserve">the need for long-term sustainability and scalability </w:t>
      </w:r>
      <w:r w:rsidRPr="00CD09D4">
        <w:rPr>
          <w:lang w:eastAsia="en-AU"/>
        </w:rPr>
        <w:t>(Remme, Michaels-Igbokwe, &amp; Watts, 2014)</w:t>
      </w:r>
      <w:r w:rsidRPr="00CD09D4">
        <w:rPr>
          <w:lang w:val="en-US" w:eastAsia="en-AU"/>
        </w:rPr>
        <w:t>.</w:t>
      </w:r>
    </w:p>
    <w:p w14:paraId="4E57B715" w14:textId="77777777" w:rsidR="00CD09D4" w:rsidRPr="00CD09D4" w:rsidRDefault="00CD09D4" w:rsidP="00AF66F8">
      <w:pPr>
        <w:rPr>
          <w:lang w:eastAsia="en-AU"/>
        </w:rPr>
      </w:pPr>
      <w:r w:rsidRPr="00CD09D4">
        <w:rPr>
          <w:lang w:eastAsia="en-AU"/>
        </w:rPr>
        <w:t>Prevention efforts include investment in both established interventions (which have been shown to be effective) and innovative interventions (which have promise for effectiveness).</w:t>
      </w:r>
    </w:p>
    <w:p w14:paraId="16177839" w14:textId="0902DBC9" w:rsidR="00CD09D4" w:rsidRPr="00CD09D4" w:rsidRDefault="00CD09D4" w:rsidP="00AF66F8">
      <w:pPr>
        <w:rPr>
          <w:lang w:eastAsia="en-AU"/>
        </w:rPr>
      </w:pPr>
      <w:r w:rsidRPr="00CD09D4">
        <w:rPr>
          <w:lang w:eastAsia="en-AU"/>
        </w:rPr>
        <w:t>There is funding available for innovation and research. Governments and other stakeholders are open to innovative and theory-informed prevention efforts that may leverage long-term change. Specifically, funding is dedicated to impact evaluation, to help develop the evidence base (Michau et al., 2015).</w:t>
      </w:r>
    </w:p>
    <w:p w14:paraId="2C9A96C1" w14:textId="6237D579" w:rsidR="00840802" w:rsidRDefault="00CD09D4" w:rsidP="00AF66F8">
      <w:pPr>
        <w:pStyle w:val="Appendixhead3"/>
        <w:ind w:left="0" w:firstLine="0"/>
        <w:rPr>
          <w:lang w:eastAsia="en-AU"/>
        </w:rPr>
      </w:pPr>
      <w:r>
        <w:rPr>
          <w:lang w:eastAsia="en-AU"/>
        </w:rPr>
        <w:t>Effective use of funding at the initiative level</w:t>
      </w:r>
    </w:p>
    <w:p w14:paraId="542F4C3C" w14:textId="77777777" w:rsidR="00EA2D12" w:rsidRPr="00EA2D12" w:rsidRDefault="00EA2D12" w:rsidP="00AF66F8">
      <w:pPr>
        <w:rPr>
          <w:lang w:eastAsia="en-AU"/>
        </w:rPr>
      </w:pPr>
      <w:r w:rsidRPr="00EA2D12">
        <w:rPr>
          <w:lang w:eastAsia="en-AU"/>
        </w:rPr>
        <w:t>Practitioners and organisations seek to capitalise on their level of funding by engaging in cost-effective activities. This involves collaborating within and across organisations, to avoid duplication of efforts, and to provide initiatives that are complementary, synergistic, and connect their work to larger strategies or efforts (Our Watch, 2017).</w:t>
      </w:r>
    </w:p>
    <w:p w14:paraId="0A7797B0" w14:textId="77777777" w:rsidR="006845DB" w:rsidRDefault="006845DB" w:rsidP="00AF66F8">
      <w:pPr>
        <w:rPr>
          <w:lang w:eastAsia="en-AU"/>
        </w:rPr>
      </w:pPr>
    </w:p>
    <w:p w14:paraId="6FB5135C" w14:textId="77777777" w:rsidR="006845DB" w:rsidRDefault="006845DB" w:rsidP="00AF66F8">
      <w:pPr>
        <w:rPr>
          <w:lang w:eastAsia="en-AU"/>
        </w:rPr>
      </w:pPr>
    </w:p>
    <w:p w14:paraId="7CB2756C" w14:textId="77777777" w:rsidR="006845DB" w:rsidRDefault="006845DB" w:rsidP="00AF66F8">
      <w:pPr>
        <w:rPr>
          <w:lang w:eastAsia="en-AU"/>
        </w:rPr>
      </w:pPr>
    </w:p>
    <w:p w14:paraId="3A64CAB6" w14:textId="77777777" w:rsidR="006845DB" w:rsidRDefault="006845DB" w:rsidP="00AF66F8">
      <w:pPr>
        <w:rPr>
          <w:lang w:eastAsia="en-AU"/>
        </w:rPr>
      </w:pPr>
    </w:p>
    <w:p w14:paraId="6635FF14" w14:textId="77777777" w:rsidR="006845DB" w:rsidRDefault="006845DB" w:rsidP="00AF66F8">
      <w:pPr>
        <w:rPr>
          <w:lang w:eastAsia="en-AU"/>
        </w:rPr>
      </w:pPr>
    </w:p>
    <w:p w14:paraId="2B9F27BA" w14:textId="77777777" w:rsidR="006845DB" w:rsidRDefault="006845DB" w:rsidP="00AF66F8">
      <w:pPr>
        <w:rPr>
          <w:lang w:eastAsia="en-AU"/>
        </w:rPr>
      </w:pPr>
    </w:p>
    <w:p w14:paraId="5CD6850C" w14:textId="77777777" w:rsidR="006845DB" w:rsidRDefault="006845DB" w:rsidP="00AF66F8">
      <w:pPr>
        <w:rPr>
          <w:lang w:eastAsia="en-AU"/>
        </w:rPr>
      </w:pPr>
    </w:p>
    <w:p w14:paraId="1F89E496" w14:textId="77777777" w:rsidR="006845DB" w:rsidRDefault="006845DB" w:rsidP="00AF66F8">
      <w:pPr>
        <w:rPr>
          <w:lang w:eastAsia="en-AU"/>
        </w:rPr>
      </w:pPr>
    </w:p>
    <w:p w14:paraId="5BD4FD8D" w14:textId="77777777" w:rsidR="006845DB" w:rsidRDefault="006845DB" w:rsidP="00AF66F8">
      <w:pPr>
        <w:rPr>
          <w:lang w:eastAsia="en-AU"/>
        </w:rPr>
      </w:pPr>
    </w:p>
    <w:p w14:paraId="1D766DF2" w14:textId="77777777" w:rsidR="006845DB" w:rsidRDefault="006845DB" w:rsidP="00AF66F8">
      <w:pPr>
        <w:rPr>
          <w:lang w:eastAsia="en-AU"/>
        </w:rPr>
      </w:pPr>
    </w:p>
    <w:p w14:paraId="242F3C10" w14:textId="77777777" w:rsidR="006845DB" w:rsidRDefault="006845DB" w:rsidP="00AF66F8">
      <w:pPr>
        <w:rPr>
          <w:lang w:eastAsia="en-AU"/>
        </w:rPr>
      </w:pPr>
    </w:p>
    <w:p w14:paraId="3BD6E098" w14:textId="77777777" w:rsidR="006845DB" w:rsidRDefault="006845DB" w:rsidP="00AF66F8">
      <w:pPr>
        <w:rPr>
          <w:lang w:eastAsia="en-AU"/>
        </w:rPr>
      </w:pPr>
    </w:p>
    <w:p w14:paraId="0174FD2F" w14:textId="77777777" w:rsidR="006845DB" w:rsidRDefault="006845DB" w:rsidP="00AF66F8">
      <w:pPr>
        <w:rPr>
          <w:lang w:eastAsia="en-AU"/>
        </w:rPr>
      </w:pPr>
    </w:p>
    <w:p w14:paraId="25AA0375" w14:textId="77777777" w:rsidR="006845DB" w:rsidRDefault="006845DB" w:rsidP="00AF66F8">
      <w:pPr>
        <w:rPr>
          <w:lang w:eastAsia="en-AU"/>
        </w:rPr>
      </w:pPr>
    </w:p>
    <w:p w14:paraId="4ADA58AA" w14:textId="77777777" w:rsidR="006845DB" w:rsidRDefault="006845DB" w:rsidP="00AF66F8">
      <w:pPr>
        <w:rPr>
          <w:lang w:eastAsia="en-AU"/>
        </w:rPr>
      </w:pPr>
    </w:p>
    <w:p w14:paraId="4AA0690B" w14:textId="77777777" w:rsidR="006845DB" w:rsidRDefault="006845DB" w:rsidP="00AF66F8">
      <w:pPr>
        <w:rPr>
          <w:lang w:eastAsia="en-AU"/>
        </w:rPr>
      </w:pPr>
    </w:p>
    <w:p w14:paraId="208F2A62" w14:textId="77777777" w:rsidR="006845DB" w:rsidRDefault="006845DB" w:rsidP="00AF66F8">
      <w:pPr>
        <w:rPr>
          <w:lang w:eastAsia="en-AU"/>
        </w:rPr>
      </w:pPr>
    </w:p>
    <w:p w14:paraId="1F43E03E" w14:textId="77777777" w:rsidR="006845DB" w:rsidRDefault="006845DB" w:rsidP="00AF66F8">
      <w:pPr>
        <w:rPr>
          <w:lang w:eastAsia="en-AU"/>
        </w:rPr>
      </w:pPr>
    </w:p>
    <w:p w14:paraId="7FC1E826" w14:textId="77777777" w:rsidR="006845DB" w:rsidRDefault="006845DB" w:rsidP="00AF66F8">
      <w:pPr>
        <w:rPr>
          <w:lang w:eastAsia="en-AU"/>
        </w:rPr>
      </w:pPr>
    </w:p>
    <w:p w14:paraId="475AAA02" w14:textId="77777777" w:rsidR="006845DB" w:rsidRDefault="006845DB" w:rsidP="00AF66F8">
      <w:pPr>
        <w:rPr>
          <w:lang w:eastAsia="en-AU"/>
        </w:rPr>
      </w:pPr>
    </w:p>
    <w:p w14:paraId="2D16C1AB" w14:textId="77777777" w:rsidR="006845DB" w:rsidRPr="00EA2D12" w:rsidRDefault="006845DB" w:rsidP="00AF66F8">
      <w:pPr>
        <w:rPr>
          <w:lang w:eastAsia="en-AU"/>
        </w:rPr>
      </w:pPr>
    </w:p>
    <w:p w14:paraId="13057992" w14:textId="77777777" w:rsidR="00CD09D4" w:rsidRPr="00CD09D4" w:rsidRDefault="00CD09D4" w:rsidP="00AF66F8">
      <w:pPr>
        <w:pStyle w:val="ListParagraph"/>
        <w:ind w:left="0"/>
        <w:rPr>
          <w:lang w:val="en-GB" w:eastAsia="en-AU"/>
        </w:rPr>
      </w:pPr>
    </w:p>
    <w:p w14:paraId="7C860A86" w14:textId="77777777" w:rsidR="00802641" w:rsidRDefault="00802641">
      <w:pPr>
        <w:pStyle w:val="Heading1un-numbered"/>
        <w:rPr>
          <w:lang w:eastAsia="en-AU"/>
        </w:rPr>
        <w:sectPr w:rsidR="00802641" w:rsidSect="00CB4D9C">
          <w:type w:val="continuous"/>
          <w:pgSz w:w="11906" w:h="16838" w:code="9"/>
          <w:pgMar w:top="1440" w:right="707" w:bottom="1440" w:left="851" w:header="680" w:footer="425" w:gutter="0"/>
          <w:cols w:num="2" w:space="284"/>
          <w:docGrid w:linePitch="360"/>
        </w:sectPr>
      </w:pPr>
      <w:bookmarkStart w:id="160" w:name="_Toc463002439"/>
      <w:bookmarkStart w:id="161" w:name="_Toc472586353"/>
      <w:bookmarkStart w:id="162" w:name="_Toc482168131"/>
      <w:bookmarkStart w:id="163" w:name="_Toc482174916"/>
    </w:p>
    <w:p w14:paraId="1A391D72" w14:textId="77777777" w:rsidR="004035D2" w:rsidRDefault="004035D2">
      <w:pPr>
        <w:pStyle w:val="Heading1un-numbered"/>
      </w:pPr>
      <w:bookmarkStart w:id="164" w:name="_Toc46924129"/>
      <w:r>
        <w:t>References</w:t>
      </w:r>
      <w:bookmarkEnd w:id="164"/>
    </w:p>
    <w:p w14:paraId="1C2B6E11" w14:textId="77777777" w:rsidR="004035D2" w:rsidRPr="00190D84" w:rsidRDefault="004035D2" w:rsidP="00AF66F8">
      <w:pPr>
        <w:pStyle w:val="Reference"/>
      </w:pPr>
      <w:r w:rsidRPr="00190D84">
        <w:t>Anderson, L. A., &amp; Whiston, S. C. (2005). Sexual assault education programs: A meta</w:t>
      </w:r>
      <w:r w:rsidRPr="00190D84">
        <w:rPr>
          <w:rFonts w:ascii="Cambria Math" w:hAnsi="Cambria Math" w:cs="Cambria Math"/>
        </w:rPr>
        <w:t>‐</w:t>
      </w:r>
      <w:r w:rsidRPr="00190D84">
        <w:t xml:space="preserve">analytic examination of their effectiveness. Psychology of Women Quarterly, 29(4), 374-388. </w:t>
      </w:r>
    </w:p>
    <w:p w14:paraId="2270EE81" w14:textId="22E30FA4" w:rsidR="00A05E1D" w:rsidRDefault="00A05E1D" w:rsidP="00AF66F8">
      <w:pPr>
        <w:pStyle w:val="Reference"/>
        <w:rPr>
          <w:rFonts w:eastAsiaTheme="minorEastAsia"/>
        </w:rPr>
      </w:pPr>
      <w:r w:rsidRPr="00576363">
        <w:rPr>
          <w:rFonts w:eastAsiaTheme="minorEastAsia"/>
        </w:rPr>
        <w:t>Australian Bureau of Statistics (2017). Personal safety, Australia, 2016. ABS cat. no. 4906.0. Canberra: ABS.</w:t>
      </w:r>
    </w:p>
    <w:p w14:paraId="6BC60DCB" w14:textId="59A47CEB" w:rsidR="00911012" w:rsidRPr="00576363" w:rsidRDefault="00911012" w:rsidP="00AF66F8">
      <w:pPr>
        <w:pStyle w:val="Reference"/>
      </w:pPr>
      <w:r w:rsidRPr="00576363">
        <w:rPr>
          <w:rFonts w:eastAsiaTheme="minorEastAsia"/>
        </w:rPr>
        <w:t>A</w:t>
      </w:r>
      <w:r>
        <w:t>ustralian Institute for Health and Welfare</w:t>
      </w:r>
      <w:r w:rsidRPr="00576363">
        <w:rPr>
          <w:rFonts w:eastAsiaTheme="minorEastAsia"/>
        </w:rPr>
        <w:t xml:space="preserve"> (2019). Family, </w:t>
      </w:r>
      <w:proofErr w:type="gramStart"/>
      <w:r w:rsidRPr="00576363">
        <w:rPr>
          <w:rFonts w:eastAsiaTheme="minorEastAsia"/>
        </w:rPr>
        <w:t>domestic</w:t>
      </w:r>
      <w:proofErr w:type="gramEnd"/>
      <w:r w:rsidRPr="00576363">
        <w:rPr>
          <w:rFonts w:eastAsiaTheme="minorEastAsia"/>
        </w:rPr>
        <w:t xml:space="preserve"> and sexual violence in Australia: continuing the national story 2019—In brief. AIHW: Canberra.</w:t>
      </w:r>
    </w:p>
    <w:p w14:paraId="755CAB29" w14:textId="00CD56D6" w:rsidR="00911012" w:rsidRPr="00576363" w:rsidRDefault="00911012" w:rsidP="00AF66F8">
      <w:pPr>
        <w:pStyle w:val="Reference"/>
      </w:pPr>
      <w:r>
        <w:t>Australian Bureau of Statistics</w:t>
      </w:r>
      <w:r w:rsidRPr="00576363">
        <w:rPr>
          <w:rFonts w:eastAsiaTheme="minorEastAsia"/>
        </w:rPr>
        <w:t xml:space="preserve"> (2016). National Aboriginal and Torres Strait Islander Social Survey. Canberra: ABS. </w:t>
      </w:r>
    </w:p>
    <w:p w14:paraId="24122C7C" w14:textId="4B8529EA" w:rsidR="0036020F" w:rsidRDefault="0036020F" w:rsidP="00AF66F8">
      <w:pPr>
        <w:pStyle w:val="Reference"/>
      </w:pPr>
      <w:r>
        <w:t>Australian Human Rights Commission, The Legal Definition of Sexual Harassment, (2020).</w:t>
      </w:r>
    </w:p>
    <w:p w14:paraId="492A38E0" w14:textId="584D2F08" w:rsidR="004035D2" w:rsidRPr="00190D84" w:rsidRDefault="004035D2" w:rsidP="00AF66F8">
      <w:pPr>
        <w:pStyle w:val="Reference"/>
      </w:pPr>
      <w:r w:rsidRPr="00190D84">
        <w:t xml:space="preserve">Australian Human Rights Commission. Everyone’s business: national survey of sexual harassment in Australian workplaces (2018). </w:t>
      </w:r>
    </w:p>
    <w:p w14:paraId="73D4B3C7" w14:textId="77777777" w:rsidR="004035D2" w:rsidRPr="00190D84" w:rsidRDefault="004035D2" w:rsidP="00AF66F8">
      <w:pPr>
        <w:pStyle w:val="Reference"/>
      </w:pPr>
      <w:r w:rsidRPr="00190D84">
        <w:t xml:space="preserve">Arango, D. J., Morton, M., Gennari, F., Kiplesund, S., &amp; Ellsberg, M. (2014). Interventions to prevent or reduce violence against women and girls: a systematic review of reviews. Retrieved from Washington DC: </w:t>
      </w:r>
    </w:p>
    <w:p w14:paraId="4201C14B" w14:textId="77777777" w:rsidR="004035D2" w:rsidRPr="00190D84" w:rsidRDefault="004035D2" w:rsidP="00AF66F8">
      <w:pPr>
        <w:pStyle w:val="Reference"/>
      </w:pPr>
      <w:r w:rsidRPr="00190D84">
        <w:t>Bachar, K., &amp; Koss, M. (2001). From prevalence to prevention: Closing the gap between what we know about rape and what we do. In C. M. Renzetti, J. L. Edelson, &amp; R. K. Bergen (Eds.), Sourcebook on Violence Against Women (pp. 117-142). Thousand Oaks, CA: Sage.</w:t>
      </w:r>
    </w:p>
    <w:p w14:paraId="58613894" w14:textId="77777777" w:rsidR="004035D2" w:rsidRPr="00190D84" w:rsidRDefault="004035D2" w:rsidP="00AF66F8">
      <w:pPr>
        <w:pStyle w:val="Reference"/>
      </w:pPr>
      <w:r w:rsidRPr="00190D84">
        <w:t xml:space="preserve">Banyard, V. L. (2014). Improving college campus-based prevention of violence against women: A strategic plan for research built on multipronged practices and policies. Trauma, Violence, &amp; Abuse, 15(4), 339-351. </w:t>
      </w:r>
    </w:p>
    <w:p w14:paraId="24C479E8" w14:textId="77777777" w:rsidR="004035D2" w:rsidRPr="00190D84" w:rsidRDefault="004035D2" w:rsidP="00AF66F8">
      <w:pPr>
        <w:pStyle w:val="Reference"/>
      </w:pPr>
      <w:r w:rsidRPr="00190D84">
        <w:t>Banyard, V. L., &amp; Recktenwald, E. A. (2017). Primary Intimate Partner Violence Prevention Programs for Adolescents and Young Adults. In A. L. Coker, C. M. Renzetti, &amp; D. R. Follingstad (Eds.), Preventing intimate partner violence (pp. 39-70): Policy Press.</w:t>
      </w:r>
    </w:p>
    <w:p w14:paraId="20858197" w14:textId="77777777" w:rsidR="004035D2" w:rsidRPr="00190D84" w:rsidRDefault="004035D2" w:rsidP="00AF66F8">
      <w:pPr>
        <w:pStyle w:val="Reference"/>
      </w:pPr>
      <w:r w:rsidRPr="00190D84">
        <w:t>Berkowitz, A. D. (2002). Fostering men's responsibility for preventing sexual assault. In P. Schewe (Ed.), Preventing Violence in Relationships. Washington, DC: American Psychological Association.</w:t>
      </w:r>
    </w:p>
    <w:p w14:paraId="3CC93C32" w14:textId="77777777" w:rsidR="004035D2" w:rsidRPr="00190D84" w:rsidRDefault="004035D2" w:rsidP="00AF66F8">
      <w:pPr>
        <w:pStyle w:val="Reference"/>
      </w:pPr>
      <w:r w:rsidRPr="00190D84">
        <w:t xml:space="preserve">Bott, S., Morrison, A., &amp; Ellsberg, M. (2005). Preventing and responding to gender-based violence in middle and low-income countries: a global review and analysis. Retrieved from Geneva, </w:t>
      </w:r>
      <w:proofErr w:type="gramStart"/>
      <w:r w:rsidRPr="00190D84">
        <w:t>Switzerland::</w:t>
      </w:r>
      <w:proofErr w:type="gramEnd"/>
      <w:r w:rsidRPr="00190D84">
        <w:t xml:space="preserve"> </w:t>
      </w:r>
    </w:p>
    <w:p w14:paraId="0F1728CD" w14:textId="77777777" w:rsidR="004035D2" w:rsidRPr="00190D84" w:rsidRDefault="004035D2" w:rsidP="00AF66F8">
      <w:pPr>
        <w:pStyle w:val="Reference"/>
      </w:pPr>
      <w:r w:rsidRPr="00190D84">
        <w:t xml:space="preserve">Brecklin, L. R., &amp; Forde, D. R. (2001). A meta-analysis of rape education programs. Violence and victims, 16(3), 303-321. </w:t>
      </w:r>
    </w:p>
    <w:p w14:paraId="068503C3" w14:textId="77777777" w:rsidR="004035D2" w:rsidRPr="00190D84" w:rsidRDefault="004035D2" w:rsidP="00AF66F8">
      <w:pPr>
        <w:pStyle w:val="Reference"/>
      </w:pPr>
      <w:r w:rsidRPr="00190D84">
        <w:t>Carmody, M., Evans, S., Krogh, C., Flood, M., Heenan, M., &amp; Ovenden, G. (2009). Framing best practice: national standards for the primary prevention of sexual assault through education. Sydney: University of Western Sydney.</w:t>
      </w:r>
    </w:p>
    <w:p w14:paraId="37EE07AA" w14:textId="77777777" w:rsidR="004035D2" w:rsidRPr="00190D84" w:rsidRDefault="004035D2" w:rsidP="00AF66F8">
      <w:pPr>
        <w:pStyle w:val="Reference"/>
      </w:pPr>
      <w:r w:rsidRPr="00190D84">
        <w:t>Casey, E., Carlson, J., Two Bulls, S., &amp; Yager, A. (2016). Gender Transformative Approaches to Engaging Men in Gender-Based Violence Prevention: A Review and Conceptual Model. Trauma, Violence, &amp; Abuse, 19(2), 231-246. doi:10.1177/1524838016650191</w:t>
      </w:r>
    </w:p>
    <w:p w14:paraId="41A8C499" w14:textId="77777777" w:rsidR="004035D2" w:rsidRPr="00190D84" w:rsidRDefault="004035D2" w:rsidP="00AF66F8">
      <w:pPr>
        <w:pStyle w:val="Reference"/>
      </w:pPr>
      <w:r w:rsidRPr="00190D84">
        <w:t xml:space="preserve">Casey, E., &amp; Lindhorst, T. P. (2009). Toward a Multi-Level, Ecological Approach to the Primary Prevention of Sexual Assault: Prevention in Peer and Community Contexts. Trauma, Violence, &amp; Abuse, 10(2), 91-114. Retrieved from http://tva.sagepub.com/cgi/content/abstract/10/2/91 </w:t>
      </w:r>
    </w:p>
    <w:p w14:paraId="028AF222" w14:textId="3C208D9D" w:rsidR="004035D2" w:rsidRPr="00190D84" w:rsidRDefault="004035D2" w:rsidP="00AF66F8">
      <w:pPr>
        <w:pStyle w:val="Reference"/>
      </w:pPr>
      <w:r w:rsidRPr="00190D84">
        <w:t>Centers for Disease Control &amp; Prevention. (2016). Preventing multiple forms of violence: A strategic vision for connecting the dots. Retrieved from Atlanta, GA:</w:t>
      </w:r>
    </w:p>
    <w:p w14:paraId="2777BFF2" w14:textId="77777777" w:rsidR="004035D2" w:rsidRPr="00190D84" w:rsidRDefault="004035D2" w:rsidP="00AF66F8">
      <w:pPr>
        <w:pStyle w:val="Reference"/>
      </w:pPr>
      <w:r w:rsidRPr="00190D84">
        <w:t>Clinton-Sherrod, A. M., Morgan-Lopez, A. A., Gibbs, D., Hawkins, S. R., Hart, L., Ball, B., . . . Littler, N. (2009). Factors Contributing to the Effectiveness of Four School-Based Sexual Violence Interventions. Health promotion practice, 10(1_suppl), 19S-28. doi:10.1177/1524839908319593</w:t>
      </w:r>
    </w:p>
    <w:p w14:paraId="69E45C54" w14:textId="001A25FC" w:rsidR="001A1AA8" w:rsidRDefault="001A1AA8" w:rsidP="00AF66F8">
      <w:pPr>
        <w:pStyle w:val="Reference"/>
      </w:pPr>
      <w:r>
        <w:t xml:space="preserve">Commonwealth Government. (2007). </w:t>
      </w:r>
      <w:r w:rsidR="00F2112C">
        <w:t>Royal Commission into Institutional Responses to Child Sexual Abuse</w:t>
      </w:r>
      <w:r w:rsidR="00740293">
        <w:t xml:space="preserve">. </w:t>
      </w:r>
    </w:p>
    <w:p w14:paraId="380B663B" w14:textId="77777777" w:rsidR="004035D2" w:rsidRPr="00190D84" w:rsidRDefault="004035D2" w:rsidP="00AF66F8">
      <w:pPr>
        <w:pStyle w:val="Reference"/>
      </w:pPr>
      <w:r w:rsidRPr="00190D84">
        <w:t>Crooks, C. V., Jaffe, P., Dunlop, C., Kerry, A., &amp; Exner-Cortens, D. (2019). Preventing Gender-Based Violence Among Adolescents and Young Adults: Lessons From 25 Years of Program Development and Evaluation. Violence Against Women, 25(1), 29-55. doi:10.1177/1077801218815778</w:t>
      </w:r>
    </w:p>
    <w:p w14:paraId="285DC292" w14:textId="77777777" w:rsidR="004035D2" w:rsidRPr="00190D84" w:rsidRDefault="004035D2" w:rsidP="00AF66F8">
      <w:pPr>
        <w:pStyle w:val="Reference"/>
      </w:pPr>
      <w:r w:rsidRPr="00190D84">
        <w:t xml:space="preserve">Davis, R., Parks, L. F., &amp; Cohen, L. (2006). Sexual violence and the spectrum of prevention: Towards a community solution. Retrieved from </w:t>
      </w:r>
    </w:p>
    <w:p w14:paraId="2FFE2C6A" w14:textId="77777777" w:rsidR="004035D2" w:rsidRPr="00190D84" w:rsidRDefault="004035D2" w:rsidP="00AF66F8">
      <w:pPr>
        <w:pStyle w:val="Reference"/>
      </w:pPr>
      <w:r w:rsidRPr="00190D84">
        <w:t>De La Rue, L., Polanin, J. R., Espelage, D. L., &amp; Pigott, T. D. (2017). A Meta-Analysis of School-Based Interventions Aimed to Prevent or Reduce Violence in Teen Dating Relationships. Review of Educational Research, 87(1), 7-34. doi:10.3102/0034654316632061</w:t>
      </w:r>
    </w:p>
    <w:p w14:paraId="44FA9C06" w14:textId="77777777" w:rsidR="004035D2" w:rsidRPr="00696DB4" w:rsidRDefault="004035D2" w:rsidP="00AF66F8">
      <w:pPr>
        <w:pStyle w:val="Reference"/>
      </w:pPr>
      <w:r w:rsidRPr="00696DB4">
        <w:t xml:space="preserve">DeGue, S. (2014). Preventing Sexual Violence on College Campuses: Lessons from Research and Practice. Retrieved from </w:t>
      </w:r>
    </w:p>
    <w:p w14:paraId="5D4070E3" w14:textId="77777777" w:rsidR="004035D2" w:rsidRPr="00696DB4" w:rsidRDefault="004035D2" w:rsidP="00AF66F8">
      <w:pPr>
        <w:pStyle w:val="Reference"/>
      </w:pPr>
      <w:r w:rsidRPr="00696DB4">
        <w:t xml:space="preserve">DeGue, S., Holt, M. K., Massetti, G. M., Matjasko, J. L., Tharp, A. T., &amp; Valle, L. A. (2012). Looking ahead toward community-level strategies to prevent sexual violence. Journal of Women’s Health, 21(1), 1-3. </w:t>
      </w:r>
    </w:p>
    <w:p w14:paraId="0C37A516" w14:textId="3D29A9BE" w:rsidR="004035D2" w:rsidRPr="00696DB4" w:rsidRDefault="004035D2" w:rsidP="00AF66F8">
      <w:pPr>
        <w:pStyle w:val="Reference"/>
      </w:pPr>
      <w:r w:rsidRPr="00696DB4">
        <w:t xml:space="preserve">DeGue, S., Massetti, G., Holt, M., Tharp, A., Valle, L., Matjasko, J., &amp; Lippy, C. (2013). Identifying Links Between Sexual Violence and Youth Violence Perpetration: New Opportunities for Sexual Violence Prevention. Psychology of Violence, 3(2), 140-156. Retrieved from </w:t>
      </w:r>
      <w:r w:rsidR="005E068B" w:rsidRPr="001D6301">
        <w:t>http://ovidsp.ovid.com/ovidweb.cgi?T=JS&amp;PAGE=reference&amp;D=ovftn&amp;NEWS=N&amp;AN=01437492-201304000-00004</w:t>
      </w:r>
    </w:p>
    <w:p w14:paraId="4DC4F0B1" w14:textId="77777777" w:rsidR="004035D2" w:rsidRPr="00696DB4" w:rsidRDefault="004035D2" w:rsidP="00AF66F8">
      <w:pPr>
        <w:pStyle w:val="Reference"/>
      </w:pPr>
      <w:r w:rsidRPr="00696DB4">
        <w:t xml:space="preserve">DeGue, S., Valle, L. A., Holt, M. K., Massetti, G. M., Matjasko, J. L., &amp; Tharp, A. T. (2014). A systematic review of primary prevention strategies for sexual violence perpetration. Aggression and violent behavior, 19(4), 346-362. </w:t>
      </w:r>
      <w:proofErr w:type="gramStart"/>
      <w:r w:rsidRPr="00696DB4">
        <w:t>doi:http://dx.doi.org/10.1016/j.avb.2014.05.004</w:t>
      </w:r>
      <w:proofErr w:type="gramEnd"/>
    </w:p>
    <w:p w14:paraId="1F9BA000" w14:textId="77777777" w:rsidR="008F47BB" w:rsidRPr="00576363" w:rsidRDefault="008F47BB" w:rsidP="00AF66F8">
      <w:pPr>
        <w:pStyle w:val="Reference"/>
      </w:pPr>
      <w:r w:rsidRPr="00576363">
        <w:rPr>
          <w:rFonts w:eastAsiaTheme="minorEastAsia"/>
        </w:rPr>
        <w:t>Department of Social Services (2019), Fourth Action Plan, https://www.dss.gov.au/sites/default/files/documents/08_2014/national_plan1.pdf</w:t>
      </w:r>
    </w:p>
    <w:p w14:paraId="17529CE1" w14:textId="1C41718B" w:rsidR="004035D2" w:rsidRPr="00696DB4" w:rsidRDefault="004035D2" w:rsidP="00AF66F8">
      <w:pPr>
        <w:pStyle w:val="Reference"/>
      </w:pPr>
      <w:r w:rsidRPr="00696DB4">
        <w:t xml:space="preserve">Dills, J., Fowler, D., &amp; Payne, G. (2016). Sexual violence on campus: strategies for prevention. Retrieved from </w:t>
      </w:r>
      <w:proofErr w:type="gramStart"/>
      <w:r w:rsidRPr="00696DB4">
        <w:t>Atlanta,  GA</w:t>
      </w:r>
      <w:proofErr w:type="gramEnd"/>
      <w:r w:rsidRPr="00696DB4">
        <w:t xml:space="preserve">: </w:t>
      </w:r>
    </w:p>
    <w:p w14:paraId="575930C3" w14:textId="77777777" w:rsidR="004035D2" w:rsidRPr="00696DB4" w:rsidRDefault="004035D2" w:rsidP="00AF66F8">
      <w:pPr>
        <w:pStyle w:val="Reference"/>
      </w:pPr>
      <w:r w:rsidRPr="00696DB4">
        <w:t xml:space="preserve">Dills, J., Jones, K., &amp; Brown, P. (2019). Continuing the Dialogue: Learning from the Past and Looking to the Future of Intimate Partner Violence and Sexual Violence Prevention. Retrieved from Atlanta, GA: </w:t>
      </w:r>
    </w:p>
    <w:p w14:paraId="13B09E8E" w14:textId="77777777" w:rsidR="004035D2" w:rsidRPr="00696DB4" w:rsidRDefault="004035D2" w:rsidP="00AF66F8">
      <w:pPr>
        <w:pStyle w:val="Reference"/>
      </w:pPr>
      <w:r w:rsidRPr="00696DB4">
        <w:t xml:space="preserve">Dworkin, S. L., Treves-Kagan, S., &amp; Lippman, S. A. (2013). Gender-transformative interventions to reduce HIV risks and violence with </w:t>
      </w:r>
      <w:proofErr w:type="gramStart"/>
      <w:r w:rsidRPr="00696DB4">
        <w:t>heterosexually-active</w:t>
      </w:r>
      <w:proofErr w:type="gramEnd"/>
      <w:r w:rsidRPr="00696DB4">
        <w:t xml:space="preserve"> men: a review of the global evidence. AIDS and Behavior, 17(9), 2845-2863. </w:t>
      </w:r>
    </w:p>
    <w:p w14:paraId="79BF6EC5" w14:textId="77777777" w:rsidR="004035D2" w:rsidRPr="00696DB4" w:rsidRDefault="004035D2" w:rsidP="00AF66F8">
      <w:pPr>
        <w:pStyle w:val="Reference"/>
      </w:pPr>
      <w:r w:rsidRPr="00696DB4">
        <w:t xml:space="preserve">Earle, J. P. (1996). Acquaintance rape workshops: Their effectiveness in changing the attitudes of first year college men. National Association of Student Personnel Administrators (NASPA) Journal, 34(1), 2-18. </w:t>
      </w:r>
    </w:p>
    <w:p w14:paraId="40097CD1" w14:textId="77777777" w:rsidR="004035D2" w:rsidRPr="00696DB4" w:rsidRDefault="004035D2" w:rsidP="00AF66F8">
      <w:pPr>
        <w:pStyle w:val="Reference"/>
      </w:pPr>
      <w:r w:rsidRPr="00696DB4">
        <w:t>Edwards, K. E., &amp; Banyard, V. L. (2018). Preventing Sexual Violence among Adolescents and Young Adults. In D. A. Wolfe &amp; J. R. Temple (Eds.), Adolescent Dating Violence: Theory, Research, and Prevention (pp. 415-435). London: Academic Press.</w:t>
      </w:r>
    </w:p>
    <w:p w14:paraId="47064481" w14:textId="77777777" w:rsidR="004035D2" w:rsidRPr="00696DB4" w:rsidRDefault="004035D2" w:rsidP="00AF66F8">
      <w:pPr>
        <w:pStyle w:val="Reference"/>
      </w:pPr>
      <w:r w:rsidRPr="00696DB4">
        <w:t xml:space="preserve">Edwards, S. R., &amp; Hinsz, V. B. (2014). A meta-analysis of empirically tested school-based dating violence prevention programs. SAGE Open, 4(2), 2158244014535787. </w:t>
      </w:r>
    </w:p>
    <w:p w14:paraId="567ED5E3" w14:textId="77777777" w:rsidR="004035D2" w:rsidRPr="00696DB4" w:rsidRDefault="004035D2" w:rsidP="00AF66F8">
      <w:pPr>
        <w:pStyle w:val="Reference"/>
      </w:pPr>
      <w:r w:rsidRPr="00696DB4">
        <w:t>Ellis, J. (2008). Primary prevention of domestic abuse through education. In C. Humphreys, C. Houghton, &amp; J. Ellis (Eds.), Literature review: better outcomes for children and young people affected by domestic abuse–directions for good practice. Edinburgh: Scottish Government.</w:t>
      </w:r>
    </w:p>
    <w:p w14:paraId="5AE05B2D" w14:textId="77777777" w:rsidR="004035D2" w:rsidRPr="00696DB4" w:rsidRDefault="004035D2" w:rsidP="00AF66F8">
      <w:pPr>
        <w:pStyle w:val="Reference"/>
      </w:pPr>
      <w:r w:rsidRPr="00696DB4">
        <w:t xml:space="preserve">Ellsberg, M., Arango, D. J., Morton, M., Gennari, F., Kiplesund, S., Contreras, M., &amp; Watts, C. (2015). Prevention of violence against women and girls: what does the evidence say? The Lancet, 385(9977), 1555-1566. </w:t>
      </w:r>
    </w:p>
    <w:p w14:paraId="6C16B4E5" w14:textId="77777777" w:rsidR="004035D2" w:rsidRPr="00696DB4" w:rsidRDefault="004035D2" w:rsidP="00AF66F8">
      <w:pPr>
        <w:pStyle w:val="Reference"/>
      </w:pPr>
      <w:r w:rsidRPr="00696DB4">
        <w:t>Ellsberg, M., Ullman, C., Blackwell, A., Hill, A., &amp; Contreras, M. (2018). What works to prevent adolescent intimate partner and sexual violence? A global review of best practices. In Adolescent Dating Violence (pp. 381-414): Elsevier.</w:t>
      </w:r>
    </w:p>
    <w:p w14:paraId="16A0F035" w14:textId="326CD463" w:rsidR="00D84A99" w:rsidRPr="00696DB4" w:rsidRDefault="00D84A99" w:rsidP="00AF66F8">
      <w:pPr>
        <w:pStyle w:val="Reference"/>
      </w:pPr>
      <w:r w:rsidRPr="003A50AD">
        <w:rPr>
          <w:rFonts w:eastAsiaTheme="minorEastAsia"/>
        </w:rPr>
        <w:t>Equality Institute</w:t>
      </w:r>
      <w:r>
        <w:rPr>
          <w:rFonts w:eastAsiaTheme="minorEastAsia"/>
        </w:rPr>
        <w:t>. (2018).</w:t>
      </w:r>
      <w:r w:rsidRPr="003A50AD">
        <w:rPr>
          <w:rFonts w:eastAsiaTheme="minorEastAsia"/>
        </w:rPr>
        <w:t xml:space="preserve"> Preventing and Responding to Family Violence: taking an intersectional approach to address violence in diverse Australian communities.</w:t>
      </w:r>
    </w:p>
    <w:p w14:paraId="3E26B671" w14:textId="77777777" w:rsidR="004035D2" w:rsidRPr="00696DB4" w:rsidRDefault="004035D2" w:rsidP="00AF66F8">
      <w:pPr>
        <w:pStyle w:val="Reference"/>
      </w:pPr>
      <w:r w:rsidRPr="00696DB4">
        <w:t>Fellmeth, G., Heffernan, C., Nurse, J., Habibula, S., &amp; Sethi, D. (2013). Educational and skills-based interventions for preventing relationship and dating violence in adolescents and young adults. Cochrane Database of Systematic Reviews, 6(ePub), CD004534-CD004534. Retrieved from http://dx.doi.org/10.1002/14651858.CD004534.pub3</w:t>
      </w:r>
    </w:p>
    <w:p w14:paraId="6E31F3A0" w14:textId="77777777" w:rsidR="004035D2" w:rsidRPr="00696DB4" w:rsidRDefault="004035D2" w:rsidP="00AF66F8">
      <w:pPr>
        <w:pStyle w:val="Reference"/>
      </w:pPr>
      <w:r w:rsidRPr="00696DB4">
        <w:t xml:space="preserve">Fisher, D., Lang, K. S., &amp; Wheaton, J. (2010). Training Professionals in the Primary Prevention of Sexual and Intimate Partner Violence: A Planning Guide. Retrieved from Atlanta, GA: </w:t>
      </w:r>
    </w:p>
    <w:p w14:paraId="0D5C3485" w14:textId="77777777" w:rsidR="004035D2" w:rsidRPr="00696DB4" w:rsidRDefault="004035D2" w:rsidP="00AF66F8">
      <w:pPr>
        <w:pStyle w:val="Reference"/>
      </w:pPr>
      <w:r w:rsidRPr="00696DB4">
        <w:t>Flood, M. (2011). Involving men in efforts to end violence against women. Men and Masculinities, 14(3), 358-377. doi:10.1177/1097184X10363995</w:t>
      </w:r>
    </w:p>
    <w:p w14:paraId="25577B4E" w14:textId="77777777" w:rsidR="004035D2" w:rsidRPr="00EA14ED" w:rsidRDefault="004035D2" w:rsidP="00AF66F8">
      <w:pPr>
        <w:pStyle w:val="Reference"/>
      </w:pPr>
      <w:r w:rsidRPr="00EA14ED">
        <w:t>Flood, M. (2015). Current practices to preventing sexual and intimate partner violence. In H. Johnson, B. S. Fisher, &amp; V. Jaquier (Eds.), Critical issues on violence against women: International perspectives and promising strategies (pp. 209-220): Routledge.</w:t>
      </w:r>
    </w:p>
    <w:p w14:paraId="28222086" w14:textId="77777777" w:rsidR="004035D2" w:rsidRPr="00EA14ED" w:rsidRDefault="004035D2" w:rsidP="00AF66F8">
      <w:pPr>
        <w:pStyle w:val="Reference"/>
      </w:pPr>
      <w:r w:rsidRPr="00EA14ED">
        <w:t>Flood, M. (2018). Engaging Men and Boys in Violence Prevention: Palgrave Macmillan.</w:t>
      </w:r>
    </w:p>
    <w:p w14:paraId="40468F91" w14:textId="77777777" w:rsidR="004035D2" w:rsidRPr="00EA14ED" w:rsidRDefault="004035D2" w:rsidP="00AF66F8">
      <w:pPr>
        <w:pStyle w:val="Reference"/>
      </w:pPr>
      <w:r w:rsidRPr="00EA14ED">
        <w:t>Flood, M. (2020). Sexual Violence Prevention with Men and Boys as a Social Justice Issue. In L. M. Orchowski &amp; A. Berkowitz (Eds.), Engaging Boys and Men in Sexual Assault Prevention: Theory, Research and Practice: Elsevier.</w:t>
      </w:r>
    </w:p>
    <w:p w14:paraId="6DFE942D" w14:textId="77777777" w:rsidR="004035D2" w:rsidRPr="00EA14ED" w:rsidRDefault="004035D2" w:rsidP="00AF66F8">
      <w:pPr>
        <w:pStyle w:val="Reference"/>
      </w:pPr>
      <w:r w:rsidRPr="00EA14ED">
        <w:t xml:space="preserve">Flood, M., Fergus, L., &amp; Heenan, M. (2009). Respectful Relationships Education: Violence prevention and respectful relationships education in Victorian secondary schools. Retrieved from Melbourne: </w:t>
      </w:r>
    </w:p>
    <w:p w14:paraId="5A876EC5" w14:textId="77777777" w:rsidR="004035D2" w:rsidRPr="00EA14ED" w:rsidRDefault="004035D2" w:rsidP="00AF66F8">
      <w:pPr>
        <w:pStyle w:val="Reference"/>
      </w:pPr>
      <w:r w:rsidRPr="00EA14ED">
        <w:t xml:space="preserve">Flood, M., &amp; Pease, B. (2006). The Factors Influencing Community Attitudes in Relation to Violence Against Women: A Critical Review of the Literature. Retrieved from Melbourne: </w:t>
      </w:r>
    </w:p>
    <w:p w14:paraId="18B14F1D" w14:textId="77777777" w:rsidR="004035D2" w:rsidRPr="00EA14ED" w:rsidRDefault="004035D2" w:rsidP="00AF66F8">
      <w:pPr>
        <w:pStyle w:val="Reference"/>
      </w:pPr>
      <w:r w:rsidRPr="00EA14ED">
        <w:t xml:space="preserve">Flores, S. A., &amp; Hartlaub, M. G. (1998). Reducing rape-myth acceptance in male college students: A meta-analysis of intervention studies. Journal of College Student Development, 39, 438-448. </w:t>
      </w:r>
    </w:p>
    <w:p w14:paraId="6534D351" w14:textId="77777777" w:rsidR="004035D2" w:rsidRPr="00EA14ED" w:rsidRDefault="004035D2" w:rsidP="00AF66F8">
      <w:pPr>
        <w:pStyle w:val="Reference"/>
      </w:pPr>
      <w:r w:rsidRPr="00EA14ED">
        <w:t xml:space="preserve">Foshee, V. A., Bauman, K. E., Arriaga, X. B., Helms, R. W., Koch, G. G., &amp; Linder, G. F. (1998). An evaluation of Safe Dates, an adolescent dating violence prevention program. American Journal of Public Health, 88(1), 45-50. </w:t>
      </w:r>
    </w:p>
    <w:p w14:paraId="369BA4B7" w14:textId="77777777" w:rsidR="004035D2" w:rsidRPr="00EA14ED" w:rsidRDefault="004035D2" w:rsidP="00AF66F8">
      <w:pPr>
        <w:pStyle w:val="Reference"/>
      </w:pPr>
      <w:r w:rsidRPr="00EA14ED">
        <w:t xml:space="preserve">Foshee, V. A., Bauman, K. E., Ennett, S. T., Linder, G. F., Benefield, T., &amp; Suchindran, C. (2004). Assessing the long-term effects of the Safe Dates program and a booster in preventing and reducing adolescent dating violence victimization and perpetration. American Journal of Public Health, 94(4), 619-624. </w:t>
      </w:r>
    </w:p>
    <w:p w14:paraId="0C0AD59A" w14:textId="77777777" w:rsidR="004035D2" w:rsidRPr="00EA14ED" w:rsidRDefault="004035D2" w:rsidP="00AF66F8">
      <w:pPr>
        <w:pStyle w:val="Reference"/>
      </w:pPr>
      <w:r w:rsidRPr="00EA14ED">
        <w:t xml:space="preserve">Fryda, C. M., &amp; Hulme, P. A. (2015). School-based childhood sexual abuse prevention programs: An integrative review. The Journal of School Nursing, 31(3), 167-182. </w:t>
      </w:r>
    </w:p>
    <w:p w14:paraId="16B1359C" w14:textId="77777777" w:rsidR="004035D2" w:rsidRPr="00EA14ED" w:rsidRDefault="004035D2" w:rsidP="00AF66F8">
      <w:pPr>
        <w:pStyle w:val="Reference"/>
      </w:pPr>
      <w:r w:rsidRPr="00EA14ED">
        <w:t xml:space="preserve">Fulu, E., Kerr-Wilson, A., &amp; Lang, J. (2014). What works to prevent violence against women and girls. Retrieved from Pretoria: </w:t>
      </w:r>
    </w:p>
    <w:p w14:paraId="27627226" w14:textId="77777777" w:rsidR="004035D2" w:rsidRPr="00EA14ED" w:rsidRDefault="004035D2" w:rsidP="00AF66F8">
      <w:pPr>
        <w:pStyle w:val="Reference"/>
      </w:pPr>
      <w:r w:rsidRPr="00EA14ED">
        <w:t>Gavine, A. J., Donnelly, P. D., &amp; Williams, D. J. (2016). Effectiveness of universal school-based programs for prevention of violence in adolescents. Psychology of Violence, 6(3), 390-399. doi:10.1037/vio0000052</w:t>
      </w:r>
    </w:p>
    <w:p w14:paraId="06C1D26E" w14:textId="77777777" w:rsidR="004035D2" w:rsidRPr="00EA14ED" w:rsidRDefault="004035D2" w:rsidP="00AF66F8">
      <w:pPr>
        <w:pStyle w:val="Reference"/>
      </w:pPr>
      <w:r w:rsidRPr="00EA14ED">
        <w:t>10.1037/vio0000052.supp (Supplemental)</w:t>
      </w:r>
    </w:p>
    <w:p w14:paraId="54B28965" w14:textId="77777777" w:rsidR="004035D2" w:rsidRPr="00EA14ED" w:rsidRDefault="004035D2" w:rsidP="00AF66F8">
      <w:pPr>
        <w:pStyle w:val="Reference"/>
      </w:pPr>
      <w:r w:rsidRPr="00EA14ED">
        <w:rPr>
          <w:lang w:val="en-US"/>
        </w:rPr>
        <w:t xml:space="preserve">Gibbons, R. E. (2013). </w:t>
      </w:r>
      <w:r w:rsidRPr="00EA14ED">
        <w:rPr>
          <w:i/>
          <w:iCs/>
          <w:lang w:val="en-US"/>
        </w:rPr>
        <w:t>The Evaluation of Campus-Based Gender Violence Prevention Programming: What We Know about Program Effectiveness and Implications for Practitioners</w:t>
      </w:r>
      <w:r w:rsidRPr="00EA14ED">
        <w:rPr>
          <w:lang w:val="en-US"/>
        </w:rPr>
        <w:t xml:space="preserve">. Retrieved from </w:t>
      </w:r>
    </w:p>
    <w:p w14:paraId="604DD3D0" w14:textId="77777777" w:rsidR="004035D2" w:rsidRPr="00EA14ED" w:rsidRDefault="004035D2" w:rsidP="00AF66F8">
      <w:pPr>
        <w:pStyle w:val="Reference"/>
      </w:pPr>
      <w:r w:rsidRPr="00EA14ED">
        <w:rPr>
          <w:lang w:val="en-US"/>
        </w:rPr>
        <w:t xml:space="preserve">Gidycz, C., Rich, C., &amp; Marioni, N. (2002). Interventions to prevent rape and sexual assault. In J. Petrak &amp; B. Hedge (Eds.), </w:t>
      </w:r>
      <w:r w:rsidRPr="00EA14ED">
        <w:rPr>
          <w:i/>
          <w:iCs/>
          <w:lang w:val="en-US"/>
        </w:rPr>
        <w:t>The trauma of adult sexual assault: Treatment, prevention, and policy</w:t>
      </w:r>
      <w:r w:rsidRPr="00EA14ED">
        <w:rPr>
          <w:lang w:val="en-US"/>
        </w:rPr>
        <w:t xml:space="preserve"> (pp. 235-260).</w:t>
      </w:r>
    </w:p>
    <w:p w14:paraId="24C3B086" w14:textId="77777777" w:rsidR="004035D2" w:rsidRPr="00EA14ED" w:rsidRDefault="004035D2" w:rsidP="00AF66F8">
      <w:pPr>
        <w:pStyle w:val="Reference"/>
      </w:pPr>
      <w:r w:rsidRPr="00EA14ED">
        <w:rPr>
          <w:lang w:val="en-US"/>
        </w:rPr>
        <w:t xml:space="preserve">Gleeson, C., Kearney, S., Leung, L., &amp; Brislane, J. (2015). </w:t>
      </w:r>
      <w:r w:rsidRPr="00EA14ED">
        <w:rPr>
          <w:i/>
          <w:iCs/>
          <w:lang w:val="en-US"/>
        </w:rPr>
        <w:t>Respectful Relationships Education in schools: evidence paper</w:t>
      </w:r>
      <w:r w:rsidRPr="00EA14ED">
        <w:rPr>
          <w:lang w:val="en-US"/>
        </w:rPr>
        <w:t xml:space="preserve">. Retrieved from Melbourne: </w:t>
      </w:r>
    </w:p>
    <w:p w14:paraId="0257D5FB" w14:textId="77777777" w:rsidR="004035D2" w:rsidRPr="00EA14ED" w:rsidRDefault="004035D2" w:rsidP="00AF66F8">
      <w:pPr>
        <w:pStyle w:val="Reference"/>
      </w:pPr>
      <w:r w:rsidRPr="00EA14ED">
        <w:rPr>
          <w:lang w:val="en-US"/>
        </w:rPr>
        <w:t xml:space="preserve">Graham, L. M., Embry, V., Young, B.-R., Macy, R. J., Moracco, K. E., Reyes, H. L. M., &amp; Martin, S. L. (2019). Evaluations of prevention programs for sexual, dating, and intimate partner violence for boys and men: a systematic review. </w:t>
      </w:r>
      <w:r w:rsidRPr="00EA14ED">
        <w:rPr>
          <w:i/>
          <w:iCs/>
          <w:lang w:val="en-US"/>
        </w:rPr>
        <w:t>Trauma, Violence, &amp; Abuse</w:t>
      </w:r>
      <w:r w:rsidRPr="00EA14ED">
        <w:rPr>
          <w:lang w:val="en-US"/>
        </w:rPr>
        <w:t xml:space="preserve">, 1524838019851158. </w:t>
      </w:r>
    </w:p>
    <w:p w14:paraId="7EB8B4BA" w14:textId="77777777" w:rsidR="004035D2" w:rsidRPr="008C4699" w:rsidRDefault="004035D2" w:rsidP="00AF66F8">
      <w:pPr>
        <w:pStyle w:val="Reference"/>
      </w:pPr>
      <w:r w:rsidRPr="008C4699">
        <w:t>Hamby, S., &amp; Grych, J. (2013). The web of violence: Exploring connections among different forms of interpersonal violence and abuse: Springer.</w:t>
      </w:r>
    </w:p>
    <w:p w14:paraId="0EFA4CC5" w14:textId="22226412" w:rsidR="004035D2" w:rsidRPr="008C4699" w:rsidRDefault="004035D2" w:rsidP="00AF66F8">
      <w:pPr>
        <w:pStyle w:val="Reference"/>
      </w:pPr>
      <w:r w:rsidRPr="008C4699">
        <w:t xml:space="preserve">Hassall, I., &amp; Hannah, K. (2007). School-Based Violence Prevention Programmes: A Literature Review. Retrieved from New Zealand: </w:t>
      </w:r>
    </w:p>
    <w:p w14:paraId="7F7FF511" w14:textId="495A7914" w:rsidR="001F0228" w:rsidRDefault="001F0228" w:rsidP="000736C6">
      <w:pPr>
        <w:pStyle w:val="Reference"/>
      </w:pPr>
      <w:r>
        <w:t>Heise, Lori. (1998). Violence Against Women: An Integrated, Ecological Framework. Violence against women. 4. 262-90. 10.1177/1077801298004003002.</w:t>
      </w:r>
    </w:p>
    <w:p w14:paraId="335FDC16" w14:textId="77777777" w:rsidR="004035D2" w:rsidRPr="008C4699" w:rsidRDefault="004035D2" w:rsidP="001F0228">
      <w:pPr>
        <w:pStyle w:val="Reference"/>
      </w:pPr>
      <w:r w:rsidRPr="008C4699">
        <w:t xml:space="preserve">Heise, L. (2011). What works to prevent partner violence? An evidence </w:t>
      </w:r>
      <w:proofErr w:type="gramStart"/>
      <w:r w:rsidRPr="008C4699">
        <w:t>overview</w:t>
      </w:r>
      <w:proofErr w:type="gramEnd"/>
      <w:r w:rsidRPr="008C4699">
        <w:t>. Retrieved from London: http://researchonline.lshtm.ac.uk/21062/</w:t>
      </w:r>
    </w:p>
    <w:p w14:paraId="7F8B0C82" w14:textId="77777777" w:rsidR="004035D2" w:rsidRPr="008C4699" w:rsidRDefault="004035D2" w:rsidP="00AF66F8">
      <w:pPr>
        <w:pStyle w:val="Reference"/>
      </w:pPr>
      <w:r w:rsidRPr="008C4699">
        <w:t xml:space="preserve">Hollander, J. A. (2018). Women's self-defense and sexual assault resistance: The state of the field. Sociology Compass, 12(8), e12597. </w:t>
      </w:r>
      <w:proofErr w:type="gramStart"/>
      <w:r w:rsidRPr="008C4699">
        <w:t>doi:doi</w:t>
      </w:r>
      <w:proofErr w:type="gramEnd"/>
      <w:r w:rsidRPr="008C4699">
        <w:t>:10.1111/soc4.12597</w:t>
      </w:r>
    </w:p>
    <w:p w14:paraId="146BD33C" w14:textId="77777777" w:rsidR="004035D2" w:rsidRPr="008C4699" w:rsidRDefault="004035D2" w:rsidP="00AF66F8">
      <w:pPr>
        <w:pStyle w:val="Reference"/>
      </w:pPr>
      <w:r w:rsidRPr="008C4699">
        <w:t xml:space="preserve">Jewkes, R. (2012). Rape Perpetration: A review. Retrieved from Pretoria: </w:t>
      </w:r>
    </w:p>
    <w:p w14:paraId="4A578E8A" w14:textId="38EDC514" w:rsidR="00AA1E45" w:rsidRDefault="00AA1E45" w:rsidP="00AF66F8">
      <w:pPr>
        <w:pStyle w:val="Reference"/>
      </w:pPr>
      <w:r w:rsidRPr="00AA1E45">
        <w:t>Kalinoski, Z. T., Steele</w:t>
      </w:r>
      <w:r w:rsidRPr="00AA1E45">
        <w:rPr>
          <w:rFonts w:ascii="Cambria Math" w:hAnsi="Cambria Math" w:cs="Cambria Math"/>
        </w:rPr>
        <w:t>‐</w:t>
      </w:r>
      <w:r w:rsidRPr="00AA1E45">
        <w:t>Johnson, D., Peyton, E. J., Leas, K. A., Steinke, J., &amp; Bowling, N. A. (2013). A meta</w:t>
      </w:r>
      <w:r w:rsidRPr="00AA1E45">
        <w:rPr>
          <w:rFonts w:ascii="Cambria Math" w:hAnsi="Cambria Math" w:cs="Cambria Math"/>
        </w:rPr>
        <w:t>‐</w:t>
      </w:r>
      <w:r w:rsidRPr="00AA1E45">
        <w:t>analytic evaluation of diversity training outcomes. Journal of Organizational Behavior, 34(8), 1076-1104.</w:t>
      </w:r>
    </w:p>
    <w:p w14:paraId="07936FF4" w14:textId="015238BE" w:rsidR="004035D2" w:rsidRPr="008C4699" w:rsidRDefault="004035D2" w:rsidP="00AF66F8">
      <w:pPr>
        <w:pStyle w:val="Reference"/>
      </w:pPr>
      <w:r w:rsidRPr="008C4699">
        <w:t xml:space="preserve">Kerr-Wilson, A., Gibbs, A., McAslan Fraser, E., Ramsoomar, L., Parke, A., Khuwaja, H., &amp; Jewkes, R. (2019). A rigorous global evidence </w:t>
      </w:r>
      <w:proofErr w:type="gramStart"/>
      <w:r w:rsidRPr="008C4699">
        <w:t>review</w:t>
      </w:r>
      <w:proofErr w:type="gramEnd"/>
      <w:r w:rsidRPr="008C4699">
        <w:t xml:space="preserve"> of interventions to prevent violence against women and girls. Retrieved from Pretoria, South Africa: </w:t>
      </w:r>
    </w:p>
    <w:p w14:paraId="3E3A9E3C" w14:textId="77777777" w:rsidR="004035D2" w:rsidRPr="008C4699" w:rsidRDefault="004035D2" w:rsidP="00AF66F8">
      <w:pPr>
        <w:pStyle w:val="Reference"/>
      </w:pPr>
      <w:r w:rsidRPr="008C4699">
        <w:t>Leen, E., Sorbring, E., Mawer, M., Holdsworth, E., Helsing, B., &amp; Bowen, E. (2013). Prevalence, dynamic risk factors and the efficacy of primary interventions for adolescent dating violence: An international review. Aggression and violent behavior, 18(1), 159-174. Retrieved from http://www.scopus.com/inward/record.url?eid=2-s2.0-84871481552&amp;partnerID=40&amp;md5=8082e82ddd3b5344078ad5e5b9002f7f</w:t>
      </w:r>
    </w:p>
    <w:p w14:paraId="69D53F48" w14:textId="77777777" w:rsidR="004035D2" w:rsidRPr="008C4699" w:rsidRDefault="004035D2" w:rsidP="00AF66F8">
      <w:pPr>
        <w:pStyle w:val="Reference"/>
      </w:pPr>
      <w:r w:rsidRPr="008C4699">
        <w:t xml:space="preserve">Lundgren, R., &amp; Amin, A. (2015). Addressing Intimate Partner Violence and Sexual Violence Among Adolescents: Emerging Evidence of Effectiveness. Journal of Adolescent Health, 56(1), S42-S50. </w:t>
      </w:r>
      <w:proofErr w:type="gramStart"/>
      <w:r w:rsidRPr="008C4699">
        <w:t>doi:10.1016/j.jadohealth</w:t>
      </w:r>
      <w:proofErr w:type="gramEnd"/>
      <w:r w:rsidRPr="008C4699">
        <w:t>.2014.08.012</w:t>
      </w:r>
    </w:p>
    <w:p w14:paraId="34E9A50B" w14:textId="01DB4104" w:rsidR="004035D2" w:rsidRPr="008C4699" w:rsidRDefault="004035D2" w:rsidP="000736C6">
      <w:pPr>
        <w:pStyle w:val="Reference"/>
      </w:pPr>
      <w:r w:rsidRPr="008C4699">
        <w:t xml:space="preserve">Matjasko, J. L., Vivolo-Kantor, A. M., Massetti, G. M., Holland, K. M., Holt, M. K., &amp; Dela Cruz, J. (2012). A systematic meta-review of evaluations of youth violence prevention programs: Common and divergent findings from 25 years of meta-analyses and systematic reviews. Aggression and violent behavior, 17(6), 540-552. </w:t>
      </w:r>
      <w:proofErr w:type="gramStart"/>
      <w:r w:rsidRPr="008C4699">
        <w:t>doi:http://dx.doi.org/10.1016/j.avb.2012.06.006</w:t>
      </w:r>
      <w:proofErr w:type="gramEnd"/>
    </w:p>
    <w:p w14:paraId="5C0F4B8A" w14:textId="195F8BFB" w:rsidR="006226AD" w:rsidRPr="008C4699" w:rsidRDefault="006226AD" w:rsidP="00AF66F8">
      <w:pPr>
        <w:pStyle w:val="Reference"/>
      </w:pPr>
      <w:r>
        <w:t>Ma</w:t>
      </w:r>
      <w:r w:rsidR="00563EF9">
        <w:t>r</w:t>
      </w:r>
      <w:r>
        <w:t>son, K.</w:t>
      </w:r>
      <w:r w:rsidR="003A637E">
        <w:t xml:space="preserve"> (2019)</w:t>
      </w:r>
      <w:r>
        <w:t xml:space="preserve"> </w:t>
      </w:r>
      <w:r w:rsidR="003A637E">
        <w:t>Ignorance is not innocence: Safeguarding sexual wellbeing through relationships and sex education</w:t>
      </w:r>
    </w:p>
    <w:p w14:paraId="026D6274" w14:textId="77777777" w:rsidR="004035D2" w:rsidRPr="008C4699" w:rsidRDefault="004035D2" w:rsidP="00AF66F8">
      <w:pPr>
        <w:pStyle w:val="Reference"/>
      </w:pPr>
      <w:r w:rsidRPr="008C4699">
        <w:t xml:space="preserve">Meyer, H., &amp; Stein, N. (2004). Relationship Violence Prevention Education in Schools: What's Working, What's Getting in the Way, and What Are Some Future Directions. American Journal of Health Education, 35(4), 198-204. Retrieved from http://proquest.umi.com/pqdweb?did=679672911&amp;Fmt=7&amp;clientId=20901&amp;RQT=309&amp;VName=PQD </w:t>
      </w:r>
    </w:p>
    <w:p w14:paraId="3966AC3F" w14:textId="77777777" w:rsidR="004035D2" w:rsidRPr="008C4699" w:rsidRDefault="004035D2" w:rsidP="00AF66F8">
      <w:pPr>
        <w:pStyle w:val="Reference"/>
      </w:pPr>
      <w:r w:rsidRPr="008C4699">
        <w:t xml:space="preserve">Michau, L., Horn, J., Bank, A., Dutt, M., &amp; Zimmerman, C. (2015). Prevention of violence against women and girls: lessons from practice. The Lancet, 385(9978), 1672-1684. </w:t>
      </w:r>
    </w:p>
    <w:p w14:paraId="32EAB7E5" w14:textId="77777777" w:rsidR="004035D2" w:rsidRPr="008C4699" w:rsidRDefault="004035D2" w:rsidP="00AF66F8">
      <w:pPr>
        <w:pStyle w:val="Reference"/>
      </w:pPr>
      <w:r w:rsidRPr="008C4699">
        <w:t xml:space="preserve">Nation, M., Crusto, C., Wandersman, A., Kumpfer, K. L., Seybolt, D., Morrissey-Kane, E., &amp; Davino, K. (2003). What works in prevention: Principles of effective prevention </w:t>
      </w:r>
      <w:proofErr w:type="gramStart"/>
      <w:r w:rsidRPr="008C4699">
        <w:t>programs.</w:t>
      </w:r>
      <w:proofErr w:type="gramEnd"/>
      <w:r w:rsidRPr="008C4699">
        <w:t xml:space="preserve"> American Psychologist, 58(6-7), 449-456. </w:t>
      </w:r>
    </w:p>
    <w:p w14:paraId="719D8FD9" w14:textId="77777777" w:rsidR="004035D2" w:rsidRPr="008C4699" w:rsidRDefault="004035D2" w:rsidP="00AF66F8">
      <w:pPr>
        <w:pStyle w:val="Reference"/>
      </w:pPr>
      <w:r w:rsidRPr="008C4699">
        <w:t xml:space="preserve">Organization, W. H. (2015). Preventing youth violence: an overview of the evidence (9241509252). Retrieved from Geneva: </w:t>
      </w:r>
    </w:p>
    <w:p w14:paraId="6250DB7D" w14:textId="5C29796D" w:rsidR="005B0D64" w:rsidRPr="008C4699" w:rsidRDefault="005B0D64" w:rsidP="00AF66F8">
      <w:pPr>
        <w:pStyle w:val="Reference"/>
      </w:pPr>
      <w:r>
        <w:t>Our Watch. (2018). Changing the</w:t>
      </w:r>
      <w:r w:rsidR="00E31664">
        <w:t xml:space="preserve"> picture:</w:t>
      </w:r>
      <w:r>
        <w:t xml:space="preserve"> </w:t>
      </w:r>
      <w:r w:rsidR="00E31664" w:rsidRPr="00E31664">
        <w:t xml:space="preserve">A national resource to support the </w:t>
      </w:r>
      <w:proofErr w:type="gramStart"/>
      <w:r w:rsidR="00E31664" w:rsidRPr="00E31664">
        <w:t>prevention  of</w:t>
      </w:r>
      <w:proofErr w:type="gramEnd"/>
      <w:r w:rsidR="00E31664" w:rsidRPr="00E31664">
        <w:t xml:space="preserve"> violence against Aboriginal and Torres  Strait Islander women and their children</w:t>
      </w:r>
      <w:r w:rsidR="00FC58FD">
        <w:t>. Retrieved from Melbourne</w:t>
      </w:r>
      <w:r w:rsidR="00EA7BCE">
        <w:t>:</w:t>
      </w:r>
    </w:p>
    <w:p w14:paraId="44A478DC" w14:textId="77777777" w:rsidR="004035D2" w:rsidRPr="008C4699" w:rsidRDefault="004035D2" w:rsidP="00AF66F8">
      <w:pPr>
        <w:pStyle w:val="Reference"/>
      </w:pPr>
      <w:r w:rsidRPr="008C4699">
        <w:t xml:space="preserve">Our Watch. (2017). Putting the prevention of violence against women into practice: How to Change </w:t>
      </w:r>
      <w:proofErr w:type="gramStart"/>
      <w:r w:rsidRPr="008C4699">
        <w:t>The</w:t>
      </w:r>
      <w:proofErr w:type="gramEnd"/>
      <w:r w:rsidRPr="008C4699">
        <w:t xml:space="preserve"> Story. Retrieved from Melbourne: </w:t>
      </w:r>
    </w:p>
    <w:p w14:paraId="74BD61AA" w14:textId="77777777" w:rsidR="004035D2" w:rsidRPr="008C4699" w:rsidRDefault="004035D2" w:rsidP="00AF66F8">
      <w:pPr>
        <w:pStyle w:val="Reference"/>
      </w:pPr>
      <w:r w:rsidRPr="008C4699">
        <w:t xml:space="preserve">Our Watch, ANROWS, &amp; VicHealth. (2015). Change the story: A shared framework for the primary prevention of violence against women and their children in Australia. Retrieved from Melbourne: </w:t>
      </w:r>
    </w:p>
    <w:p w14:paraId="2058BD7B" w14:textId="77777777" w:rsidR="004035D2" w:rsidRPr="008C4699" w:rsidRDefault="004035D2" w:rsidP="00AF66F8">
      <w:pPr>
        <w:pStyle w:val="Reference"/>
      </w:pPr>
      <w:r w:rsidRPr="008C4699">
        <w:t>Paul, L. A., &amp; Gray, M. J. (2011). Sexual Assault Programming on College Campuses: Using Social Psychological Belief and Behavior Change Principles to Improve Outcomes. Trauma, Violence, &amp; Abuse, 12(2), 99-109. doi:10.1177/1524838010390710</w:t>
      </w:r>
    </w:p>
    <w:p w14:paraId="46FACDD9" w14:textId="3026F5E2" w:rsidR="00DD14D1" w:rsidRDefault="00DD14D1" w:rsidP="00AF66F8">
      <w:pPr>
        <w:pStyle w:val="Reference"/>
      </w:pPr>
      <w:r w:rsidRPr="00DD14D1">
        <w:t>Potter, S. J., Edwards, K. M., Banyard, V. L., Stapleton, J. G., Demers, J. M., &amp; Moynihan, M. M. (2016). Conveying campus sexual misconduct policy information to college and university students: Results from a 7-campus study. Journal of American college health, 64(6), 438-447.</w:t>
      </w:r>
    </w:p>
    <w:p w14:paraId="0769E1F1" w14:textId="403B88C5" w:rsidR="004035D2" w:rsidRPr="003C740F" w:rsidRDefault="004035D2" w:rsidP="00AF66F8">
      <w:pPr>
        <w:pStyle w:val="Reference"/>
      </w:pPr>
      <w:r w:rsidRPr="003C740F">
        <w:t xml:space="preserve">Remme, M., Michaels-Igbokwe, C., &amp; Watts, C. (2014). What works to prevent violence against women and girls? Evidence Review of Approaches to Scale up VAWG Programming and Assess Intervention Cost effectiveness and Value for Money. Retrieved from </w:t>
      </w:r>
    </w:p>
    <w:p w14:paraId="040D8E41" w14:textId="77777777" w:rsidR="004035D2" w:rsidRPr="003C740F" w:rsidRDefault="004035D2" w:rsidP="00AF66F8">
      <w:pPr>
        <w:pStyle w:val="Reference"/>
      </w:pPr>
      <w:r w:rsidRPr="003C740F">
        <w:t xml:space="preserve">Ricardo, C., Eads, M., &amp; Barker, G. T. (2011). Engaging boys and young men in the prevention of sexual violence: a systematic and global review of evaluated interventions. Retrieved from Pretoria, South Africa: </w:t>
      </w:r>
    </w:p>
    <w:p w14:paraId="72E505CB" w14:textId="775A690F" w:rsidR="00C31576" w:rsidRPr="003A50AD" w:rsidRDefault="00C31576" w:rsidP="00AF66F8">
      <w:pPr>
        <w:pStyle w:val="Reference"/>
      </w:pPr>
      <w:r w:rsidRPr="003A50AD">
        <w:rPr>
          <w:rFonts w:eastAsiaTheme="minorEastAsia"/>
        </w:rPr>
        <w:t xml:space="preserve">Schneider, </w:t>
      </w:r>
      <w:proofErr w:type="gramStart"/>
      <w:r w:rsidRPr="003A50AD">
        <w:rPr>
          <w:rFonts w:eastAsiaTheme="minorEastAsia"/>
        </w:rPr>
        <w:t>M.</w:t>
      </w:r>
      <w:proofErr w:type="gramEnd"/>
      <w:r w:rsidRPr="003A50AD">
        <w:rPr>
          <w:rFonts w:eastAsiaTheme="minorEastAsia"/>
        </w:rPr>
        <w:t xml:space="preserve"> and Hirsch, J.S. (2018). Comprehensive Sexuality Education as a Primary Prevention Strategy for Sexual Violence Perpetration. Trauma, Violence, &amp; Abuse. doi.org/10.1177/1524838018772855</w:t>
      </w:r>
    </w:p>
    <w:p w14:paraId="171713D4" w14:textId="09645F37" w:rsidR="004035D2" w:rsidRPr="003C740F" w:rsidRDefault="004035D2" w:rsidP="00AF66F8">
      <w:pPr>
        <w:pStyle w:val="Reference"/>
      </w:pPr>
      <w:r w:rsidRPr="003C740F">
        <w:t xml:space="preserve">Senn, C. Y., Eliasziw, M., Barata, P. C., Thurston, W. E., Newby-Clark, I. R., Radtke, H. L., &amp; Hobden, K. L. (2015). Efficacy of a Sexual Assault Resistance Program for University Women. New England Journal of Medicine, 372(24), 2326-2335. </w:t>
      </w:r>
      <w:proofErr w:type="gramStart"/>
      <w:r w:rsidRPr="003C740F">
        <w:t>doi:doi</w:t>
      </w:r>
      <w:proofErr w:type="gramEnd"/>
      <w:r w:rsidRPr="003C740F">
        <w:t>:10.1056/NEJMsa1411131</w:t>
      </w:r>
    </w:p>
    <w:p w14:paraId="6B60790A" w14:textId="77777777" w:rsidR="004035D2" w:rsidRPr="003C740F" w:rsidRDefault="004035D2" w:rsidP="00AF66F8">
      <w:pPr>
        <w:pStyle w:val="Reference"/>
      </w:pPr>
      <w:r w:rsidRPr="003C740F">
        <w:t xml:space="preserve">Senn, C. Y., Eliasziw, M., Hobden, K. L., Newby-Clark, I. R., Barata, P. C., Radtke, H. L., &amp; Thurston, W. E. (2017). Secondary and 2-Year Outcomes of a Sexual Assault Resistance Program for University Women. Psychology of Women Quarterly, 41(2), 147-162. </w:t>
      </w:r>
    </w:p>
    <w:p w14:paraId="6F106A58" w14:textId="77777777" w:rsidR="004035D2" w:rsidRPr="003C740F" w:rsidRDefault="004035D2" w:rsidP="00AF66F8">
      <w:pPr>
        <w:pStyle w:val="Reference"/>
      </w:pPr>
      <w:r w:rsidRPr="003C740F">
        <w:t xml:space="preserve">Social Policy Evaluation and Research Unit, F. C. (2013). Effectiveness of Relationship Education Programmes in Schools Years 7-13. Retrieved from Wellington: </w:t>
      </w:r>
    </w:p>
    <w:p w14:paraId="63CC9998" w14:textId="77777777" w:rsidR="004035D2" w:rsidRPr="003C740F" w:rsidRDefault="004035D2" w:rsidP="00AF66F8">
      <w:pPr>
        <w:pStyle w:val="Reference"/>
      </w:pPr>
      <w:r w:rsidRPr="003C740F">
        <w:t xml:space="preserve">Stanley, N., Ellis, J., Farrelly, N., Hollinghurst, S., &amp; Downe, S. (2015). Preventing domestic abuse for children and young people: A review of school-based interventions. Children and Youth Services Review, 59, 120-131. </w:t>
      </w:r>
    </w:p>
    <w:p w14:paraId="3B2D3E27" w14:textId="77777777" w:rsidR="004035D2" w:rsidRPr="003C740F" w:rsidRDefault="004035D2" w:rsidP="00AF66F8">
      <w:pPr>
        <w:pStyle w:val="Reference"/>
      </w:pPr>
      <w:r w:rsidRPr="003C740F">
        <w:t xml:space="preserve">Tharp, A. T., DeGue, S., Lang, K., Valle, L. A., Massetti, G., Holt, M., &amp; Matjasko, J. (2011). Commentary on Foubert, Godin, &amp; Tatum (2010): The evolution of sexual violence prevention and the urgency for effectiveness. Journal of Interpersonal Violence, 26(16), 3383-3392. </w:t>
      </w:r>
    </w:p>
    <w:p w14:paraId="51B62127" w14:textId="77777777" w:rsidR="004035D2" w:rsidRPr="003C740F" w:rsidRDefault="004035D2" w:rsidP="00AF66F8">
      <w:pPr>
        <w:pStyle w:val="Reference"/>
      </w:pPr>
      <w:r w:rsidRPr="003C740F">
        <w:t>Tharp, A. T., DeGue, S., Valle, L. A., Brookmeyer, K. A., Massetti, G. M., &amp; Matjasko, J. L. (2012). A Systematic Qualitative Review of Risk and Protective Factors for Sexual Violence Perpetration. Trauma, Violence, &amp; Abuse. doi:10.1177/1524838012470031</w:t>
      </w:r>
    </w:p>
    <w:p w14:paraId="5322BDD8" w14:textId="77777777" w:rsidR="004035D2" w:rsidRPr="003C740F" w:rsidRDefault="004035D2" w:rsidP="00AF66F8">
      <w:pPr>
        <w:pStyle w:val="Reference"/>
      </w:pPr>
      <w:r w:rsidRPr="003C740F">
        <w:t xml:space="preserve">USAID. (2015). Scaling Up Interventions to Prevent and Respond to Gender-based Violence: An analytical report. Retrieved from Arlington, VA: </w:t>
      </w:r>
    </w:p>
    <w:p w14:paraId="76D9D7CA" w14:textId="77777777" w:rsidR="004035D2" w:rsidRPr="003C740F" w:rsidRDefault="004035D2" w:rsidP="00AF66F8">
      <w:pPr>
        <w:pStyle w:val="Reference"/>
      </w:pPr>
      <w:r w:rsidRPr="003C740F">
        <w:t xml:space="preserve">VicHealth. (2007). Preventing Violence Before It Occurs: A framework and background paper to guide the primary prevention of violence against women in Victoria. Retrieved from Melbourne: </w:t>
      </w:r>
    </w:p>
    <w:p w14:paraId="1E3855CC" w14:textId="0261C4FB" w:rsidR="004035D2" w:rsidRPr="003C740F" w:rsidRDefault="004035D2" w:rsidP="00AF66F8">
      <w:pPr>
        <w:pStyle w:val="Reference"/>
      </w:pPr>
      <w:r w:rsidRPr="003C740F">
        <w:t>Vladutiu, C. J., Martin, S. L., &amp; Macy, R. J. (2011). College</w:t>
      </w:r>
      <w:r w:rsidR="003605EA">
        <w:t xml:space="preserve"> – </w:t>
      </w:r>
      <w:r w:rsidRPr="003C740F">
        <w:t xml:space="preserve">or University-Based Sexual Assault Prevention Programs: A Review of Program Outcomes, Characteristics, and Recommendations. Trauma, Violence, &amp; Abuse, 12(2), 67-86. Retrieved from http://tva.sagepub.com/cgi/content/abstract/12/2/67 </w:t>
      </w:r>
    </w:p>
    <w:p w14:paraId="72403EDC" w14:textId="77777777" w:rsidR="004035D2" w:rsidRPr="003C740F" w:rsidRDefault="004035D2" w:rsidP="00AF66F8">
      <w:pPr>
        <w:pStyle w:val="Reference"/>
      </w:pPr>
      <w:r w:rsidRPr="003C740F">
        <w:t xml:space="preserve">Walden, I., &amp; Wall, L. (2014). Reflecting on primary prevention of violence against women: The public health approach. ACSSA Issues (Australian Centre for the Study of Sexual </w:t>
      </w:r>
      <w:proofErr w:type="gramStart"/>
      <w:r w:rsidRPr="003C740F">
        <w:t>Assault)(</w:t>
      </w:r>
      <w:proofErr w:type="gramEnd"/>
      <w:r w:rsidRPr="003C740F">
        <w:t xml:space="preserve">19), 1-24. </w:t>
      </w:r>
    </w:p>
    <w:p w14:paraId="25B87044" w14:textId="77777777" w:rsidR="004035D2" w:rsidRPr="003C740F" w:rsidRDefault="004035D2" w:rsidP="00AF66F8">
      <w:pPr>
        <w:pStyle w:val="Reference"/>
      </w:pPr>
      <w:r w:rsidRPr="003C740F">
        <w:t xml:space="preserve">Wall, L. (2013). Issues in evaluation of complex social change programs for sexual assault prevention. ACSSA Issues, 14, 1-20. </w:t>
      </w:r>
    </w:p>
    <w:p w14:paraId="2FB79B60" w14:textId="77777777" w:rsidR="004035D2" w:rsidRPr="003C740F" w:rsidRDefault="004035D2" w:rsidP="00AF66F8">
      <w:pPr>
        <w:pStyle w:val="Reference"/>
      </w:pPr>
      <w:r w:rsidRPr="003C740F">
        <w:t xml:space="preserve">Walsh, K., Zwi, K., Woolfenden, S., &amp; Shlonsky, A. (2018). School-based education programs for the prevention of child sexual abuse: A Cochrane systematic review and meta-analysis. Research on social work practice, 28(1), 33-55. </w:t>
      </w:r>
    </w:p>
    <w:p w14:paraId="31D06DF8" w14:textId="77777777" w:rsidR="004035D2" w:rsidRPr="003C740F" w:rsidRDefault="004035D2" w:rsidP="00AF66F8">
      <w:pPr>
        <w:pStyle w:val="Reference"/>
      </w:pPr>
      <w:r w:rsidRPr="003C740F">
        <w:t xml:space="preserve">Webster, K., &amp; Flood, M. (2015). Framework foundations 1: A review of the evidence on correlates of violence against women and what works to prevent it. Companion document to Our Watch, Australia’s National Research Organisation for Women’s Safety (ANROWS) and VicHealth, Change the Story: A shared framework for the primary prevention of violence against women and their children in Australia. Retrieved from Melbourne: </w:t>
      </w:r>
    </w:p>
    <w:p w14:paraId="2417907F" w14:textId="77777777" w:rsidR="004035D2" w:rsidRPr="003C740F" w:rsidRDefault="004035D2" w:rsidP="00AF66F8">
      <w:pPr>
        <w:pStyle w:val="Reference"/>
      </w:pPr>
      <w:r w:rsidRPr="003C740F">
        <w:t xml:space="preserve">Wells, L., Flood, M., Boutilier, S., Goulet, S., &amp; Dozois, E. (2020). Supporting Best Practices: Guidelines </w:t>
      </w:r>
      <w:proofErr w:type="gramStart"/>
      <w:r w:rsidRPr="003C740F">
        <w:t>For</w:t>
      </w:r>
      <w:proofErr w:type="gramEnd"/>
      <w:r w:rsidRPr="003C740F">
        <w:t xml:space="preserve"> Funding Programs that Engage and Mobilize Men and Boys in Violence Prevention. Retrieved from Alberta, Canada: </w:t>
      </w:r>
    </w:p>
    <w:p w14:paraId="370F23F7" w14:textId="77777777" w:rsidR="004035D2" w:rsidRPr="00637E12" w:rsidRDefault="004035D2" w:rsidP="00AF66F8">
      <w:pPr>
        <w:pStyle w:val="Reference"/>
      </w:pPr>
      <w:r w:rsidRPr="00637E12">
        <w:t>Wendt, S., Natalier, K., Seymour, K., King, D., &amp; Macaitis, K. (2020). Strengthening the Domestic and Family Violence Workforce: Key Questions. Australian Social Work, 73(2), 236-244. doi:10.1080/0312407X.2019.1638429</w:t>
      </w:r>
    </w:p>
    <w:p w14:paraId="5AE38DAD" w14:textId="77777777" w:rsidR="004035D2" w:rsidRPr="00637E12" w:rsidRDefault="004035D2" w:rsidP="00AF66F8">
      <w:pPr>
        <w:pStyle w:val="Reference"/>
      </w:pPr>
      <w:r w:rsidRPr="00637E12">
        <w:t xml:space="preserve">Whitaker, D. J., Morrison, S., Lindquist, C., Hawkins, S. R., O’Neil, J. A., Nesius, A. M., . . . Reese, L. R. (2006). A critical review of interventions for the primary prevention of perpetration of partner violence. Aggression and violent behavior, 11(2), 151-166. Retrieved from http://www.sciencedirect.com/science/article/B6VH7-4H3JHH5-1/2/8a98c9fe654c83f3191e53ec57bc41cc </w:t>
      </w:r>
    </w:p>
    <w:p w14:paraId="66BF029B" w14:textId="1D670714" w:rsidR="004035D2" w:rsidRPr="00637E12" w:rsidRDefault="004035D2" w:rsidP="00AF66F8">
      <w:pPr>
        <w:pStyle w:val="Reference"/>
      </w:pPr>
      <w:r w:rsidRPr="00637E12">
        <w:t>W</w:t>
      </w:r>
      <w:r w:rsidR="00C4185D">
        <w:t>orld Health Organization</w:t>
      </w:r>
      <w:r w:rsidRPr="00637E12">
        <w:t xml:space="preserve">. (2007). Engaging Men and Boys in Changing Gender-Based Inequity in Health: Evidence from programme interventions. Retrieved from Geneva: </w:t>
      </w:r>
    </w:p>
    <w:p w14:paraId="0A754215" w14:textId="2B46DDC5" w:rsidR="00C4185D" w:rsidRPr="00637E12" w:rsidRDefault="00C4185D" w:rsidP="00AF66F8">
      <w:pPr>
        <w:pStyle w:val="Reference"/>
      </w:pPr>
      <w:r w:rsidRPr="00576363">
        <w:rPr>
          <w:rFonts w:eastAsiaTheme="minorEastAsia"/>
        </w:rPr>
        <w:t>W</w:t>
      </w:r>
      <w:r>
        <w:rPr>
          <w:rFonts w:eastAsiaTheme="minorEastAsia"/>
        </w:rPr>
        <w:t>orld Health Organization</w:t>
      </w:r>
      <w:r w:rsidRPr="00576363">
        <w:rPr>
          <w:rFonts w:eastAsiaTheme="minorEastAsia"/>
        </w:rPr>
        <w:t xml:space="preserve"> (2002). World report on violence and health. Chapter 6. Sexual violence. Switzerland: WHO.</w:t>
      </w:r>
    </w:p>
    <w:p w14:paraId="48D3EF91" w14:textId="77777777" w:rsidR="004035D2" w:rsidRPr="00637E12" w:rsidRDefault="004035D2" w:rsidP="00AF66F8">
      <w:pPr>
        <w:pStyle w:val="Reference"/>
      </w:pPr>
      <w:r w:rsidRPr="00637E12">
        <w:t xml:space="preserve">Wilkins, N., Tsao, B., Hertz, M. F., Davis, R., &amp; Klevens, J. (2014). Connecting the Dots: An Overview of the Links Among Multiple Forms of Violence. Retrieved from Atlanta, GA: </w:t>
      </w:r>
    </w:p>
    <w:p w14:paraId="059A5FCD" w14:textId="77777777" w:rsidR="004035D2" w:rsidRPr="00637E12" w:rsidRDefault="004035D2" w:rsidP="00AF66F8">
      <w:pPr>
        <w:pStyle w:val="Reference"/>
      </w:pPr>
      <w:r w:rsidRPr="00637E12">
        <w:t xml:space="preserve">World Health Organization. (2002). World Report on Violence and Health. Retrieved from Geneva: </w:t>
      </w:r>
    </w:p>
    <w:p w14:paraId="0E59F1F3" w14:textId="77777777" w:rsidR="004035D2" w:rsidRPr="00637E12" w:rsidRDefault="004035D2" w:rsidP="00AF66F8">
      <w:pPr>
        <w:pStyle w:val="Reference"/>
      </w:pPr>
      <w:r w:rsidRPr="00637E12">
        <w:t xml:space="preserve">World Health Organization. (2004). Preventing violence: a guide to implementing the recommendations of the World Report on Violence and Health. Retrieved from Geneva: </w:t>
      </w:r>
    </w:p>
    <w:p w14:paraId="2BA3ACC7" w14:textId="77777777" w:rsidR="004035D2" w:rsidRPr="00637E12" w:rsidRDefault="004035D2" w:rsidP="00AF66F8">
      <w:pPr>
        <w:pStyle w:val="Reference"/>
      </w:pPr>
      <w:r w:rsidRPr="00637E12">
        <w:t xml:space="preserve">World Health Organization. (2010). Preventing intimate partner and sexual violence against women: </w:t>
      </w:r>
      <w:proofErr w:type="gramStart"/>
      <w:r w:rsidRPr="00637E12">
        <w:t>Taking action</w:t>
      </w:r>
      <w:proofErr w:type="gramEnd"/>
      <w:r w:rsidRPr="00637E12">
        <w:t xml:space="preserve"> and generating evidence. Geneva: World Health Organization.</w:t>
      </w:r>
    </w:p>
    <w:p w14:paraId="41281C4B" w14:textId="77777777" w:rsidR="004035D2" w:rsidRPr="00637E12" w:rsidRDefault="004035D2" w:rsidP="00AF66F8">
      <w:pPr>
        <w:pStyle w:val="Reference"/>
      </w:pPr>
      <w:r w:rsidRPr="00637E12">
        <w:t>Wright, P. J., Tokunaga, R. S., &amp; Kraus, A. (2015). A meta</w:t>
      </w:r>
      <w:r w:rsidRPr="00637E12">
        <w:rPr>
          <w:rFonts w:ascii="Cambria Math" w:hAnsi="Cambria Math" w:cs="Cambria Math"/>
        </w:rPr>
        <w:t>‐</w:t>
      </w:r>
      <w:r w:rsidRPr="00637E12">
        <w:t>analysis of pornography consumption and actual acts of sexual aggression in general population studies. Journal of Communication, 66(1), 183-205. Retrieved from doi:10. 1111/jcom.12201</w:t>
      </w:r>
    </w:p>
    <w:p w14:paraId="3AD24675" w14:textId="77777777" w:rsidR="004035D2" w:rsidRDefault="004035D2" w:rsidP="00AF66F8">
      <w:pPr>
        <w:pStyle w:val="Reference"/>
      </w:pPr>
      <w:r w:rsidRPr="00637E12">
        <w:t>Yeater, E. A., &amp; O’Donohue, W. (1999). Sexual assault prevention programs: Current issues, future directions, and the potential efficacy of interventions with women. Clinical psychology review, 19(7), 739-771</w:t>
      </w:r>
    </w:p>
    <w:p w14:paraId="6A2E030E" w14:textId="77777777" w:rsidR="005B00B8" w:rsidRDefault="00BF4216">
      <w:pPr>
        <w:pStyle w:val="Heading1un-numbered"/>
        <w:rPr>
          <w:lang w:eastAsia="en-AU"/>
        </w:rPr>
      </w:pPr>
      <w:bookmarkStart w:id="165" w:name="_Toc46924130"/>
      <w:r w:rsidRPr="00BF4216">
        <w:rPr>
          <w:lang w:eastAsia="en-AU"/>
        </w:rPr>
        <w:t>Limitation of our work</w:t>
      </w:r>
      <w:bookmarkEnd w:id="160"/>
      <w:bookmarkEnd w:id="161"/>
      <w:bookmarkEnd w:id="162"/>
      <w:bookmarkEnd w:id="163"/>
      <w:bookmarkEnd w:id="165"/>
    </w:p>
    <w:p w14:paraId="02382760" w14:textId="77777777" w:rsidR="00BF4216" w:rsidRDefault="00BF4216">
      <w:pPr>
        <w:pStyle w:val="Heading2un-numbered"/>
      </w:pPr>
      <w:bookmarkStart w:id="166" w:name="_Toc463002440"/>
      <w:bookmarkStart w:id="167" w:name="_Toc472586354"/>
      <w:bookmarkStart w:id="168" w:name="_Toc482168132"/>
      <w:bookmarkStart w:id="169" w:name="_Toc482174917"/>
      <w:bookmarkStart w:id="170" w:name="_Toc46924131"/>
      <w:r w:rsidRPr="006345F9">
        <w:t>General use restriction</w:t>
      </w:r>
      <w:bookmarkEnd w:id="166"/>
      <w:bookmarkEnd w:id="167"/>
      <w:bookmarkEnd w:id="168"/>
      <w:bookmarkEnd w:id="169"/>
      <w:bookmarkEnd w:id="170"/>
    </w:p>
    <w:p w14:paraId="3535C0CA" w14:textId="109DE6DE" w:rsidR="00200411" w:rsidRDefault="00200411" w:rsidP="00AF66F8">
      <w:r>
        <w:t xml:space="preserve">This report is prepared for the use of </w:t>
      </w:r>
      <w:r w:rsidR="00F02969">
        <w:t>the Department of Social Services</w:t>
      </w:r>
      <w:r>
        <w:t xml:space="preserve">. This report is not intended to and should not be used or relied upon by anyone else and we accept no duty of care to any other person or entity. The report has been prepared for the purpose of </w:t>
      </w:r>
      <w:r w:rsidR="00311749">
        <w:t xml:space="preserve">undertaking a stocktake of primary prevention initiatives in </w:t>
      </w:r>
      <w:r w:rsidR="002F5BB7">
        <w:t>sexual violence and sexual harassment</w:t>
      </w:r>
      <w:r>
        <w:t>. You should not refer to or use our name or the advice for any other purpose.</w:t>
      </w:r>
    </w:p>
    <w:p w14:paraId="4613DFFD" w14:textId="77777777" w:rsidR="00983929" w:rsidRPr="009232DC" w:rsidRDefault="00983929" w:rsidP="00AF66F8">
      <w:pPr>
        <w:pageBreakBefore/>
      </w:pPr>
    </w:p>
    <w:p w14:paraId="0384CBEC" w14:textId="77777777" w:rsidR="00D01239" w:rsidRPr="000F05E4" w:rsidRDefault="00D01239" w:rsidP="00AF66F8"/>
    <w:tbl>
      <w:tblPr>
        <w:tblStyle w:val="TableGrid"/>
        <w:tblpPr w:horzAnchor="margin" w:tblpYSpec="bottom"/>
        <w:tblW w:w="9185" w:type="dxa"/>
        <w:tblLook w:val="04A0" w:firstRow="1" w:lastRow="0" w:firstColumn="1" w:lastColumn="0" w:noHBand="0" w:noVBand="1"/>
      </w:tblPr>
      <w:tblGrid>
        <w:gridCol w:w="9185"/>
      </w:tblGrid>
      <w:tr w:rsidR="00493AF9" w:rsidRPr="00DB2D17" w14:paraId="29E2C1EF"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FDC80" w14:textId="77777777" w:rsidR="00493AF9" w:rsidRPr="00DB2D17" w:rsidRDefault="00D31629" w:rsidP="004D6E06">
            <w:pPr>
              <w:pStyle w:val="Legaltext"/>
            </w:pPr>
            <w:r>
              <w:rPr>
                <w:noProof/>
                <w:lang w:eastAsia="en-AU"/>
              </w:rPr>
              <w:drawing>
                <wp:inline distT="0" distB="0" distL="0" distR="0" wp14:anchorId="38678C02" wp14:editId="5683794D">
                  <wp:extent cx="2086118" cy="914400"/>
                  <wp:effectExtent l="0" t="0" r="0" b="0"/>
                  <wp:docPr id="266776721" name="Frontpage_Logo_Positiv" descr="Deloitte logo"/>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2"/>
                          <a:srcRect/>
                          <a:stretch/>
                        </pic:blipFill>
                        <pic:spPr>
                          <a:xfrm>
                            <a:off x="0" y="0"/>
                            <a:ext cx="2086118" cy="914400"/>
                          </a:xfrm>
                          <a:prstGeom prst="rect">
                            <a:avLst/>
                          </a:prstGeom>
                        </pic:spPr>
                      </pic:pic>
                    </a:graphicData>
                  </a:graphic>
                </wp:inline>
              </w:drawing>
            </w:r>
          </w:p>
          <w:p w14:paraId="620AE414" w14:textId="77777777" w:rsidR="00206BB8" w:rsidRPr="00DB2D17" w:rsidRDefault="00206BB8" w:rsidP="00206BB8">
            <w:pPr>
              <w:pStyle w:val="Legaltext"/>
            </w:pPr>
          </w:p>
          <w:p w14:paraId="62150161" w14:textId="77777777" w:rsidR="00631027" w:rsidRPr="00631027" w:rsidRDefault="00631027" w:rsidP="007A17D5">
            <w:pPr>
              <w:pStyle w:val="Legaltext"/>
              <w:rPr>
                <w:b/>
                <w:bCs/>
              </w:rPr>
            </w:pPr>
            <w:r w:rsidRPr="00631027">
              <w:rPr>
                <w:b/>
                <w:bCs/>
              </w:rPr>
              <w:t>Deloitte Touche Tohmatsu</w:t>
            </w:r>
          </w:p>
          <w:p w14:paraId="53263014" w14:textId="478F5DF9" w:rsidR="00631027" w:rsidRDefault="00631027" w:rsidP="007A17D5">
            <w:pPr>
              <w:pStyle w:val="Legaltext"/>
            </w:pPr>
            <w:r w:rsidRPr="00631027">
              <w:t>ABN 74 490 121 060</w:t>
            </w:r>
          </w:p>
          <w:p w14:paraId="2A3DF7A5" w14:textId="56984118" w:rsidR="002F031D" w:rsidRDefault="002F031D" w:rsidP="002F031D">
            <w:pPr>
              <w:pStyle w:val="Legaltext"/>
            </w:pPr>
            <w:r>
              <w:t>Level 4, 225 George Street</w:t>
            </w:r>
          </w:p>
          <w:p w14:paraId="26523A07" w14:textId="77777777" w:rsidR="002F031D" w:rsidRDefault="002F031D" w:rsidP="002F031D">
            <w:pPr>
              <w:pStyle w:val="Legaltext"/>
            </w:pPr>
            <w:r>
              <w:t>Sydney, NSW 2000</w:t>
            </w:r>
          </w:p>
          <w:p w14:paraId="3B88E427" w14:textId="77777777" w:rsidR="002F031D" w:rsidRDefault="002F031D" w:rsidP="002F031D">
            <w:pPr>
              <w:pStyle w:val="Legaltext"/>
            </w:pPr>
            <w:r>
              <w:t>Australia</w:t>
            </w:r>
          </w:p>
          <w:p w14:paraId="0DA57C32" w14:textId="77777777" w:rsidR="002F031D" w:rsidRDefault="002F031D" w:rsidP="002F031D">
            <w:pPr>
              <w:pStyle w:val="Legaltext"/>
            </w:pPr>
            <w:r>
              <w:t>Phone: +61 2 9322 7000</w:t>
            </w:r>
          </w:p>
          <w:p w14:paraId="209A3D58" w14:textId="77777777" w:rsidR="002F031D" w:rsidRDefault="002F031D" w:rsidP="002F031D">
            <w:pPr>
              <w:pStyle w:val="Legaltext"/>
            </w:pPr>
            <w:r>
              <w:t>www.deloitte.com.au</w:t>
            </w:r>
          </w:p>
          <w:p w14:paraId="32063779" w14:textId="77777777" w:rsidR="00206BB8" w:rsidRPr="0078098D" w:rsidRDefault="00206BB8" w:rsidP="00206BB8">
            <w:pPr>
              <w:pStyle w:val="Legaltext"/>
            </w:pPr>
          </w:p>
          <w:p w14:paraId="74CBE60C" w14:textId="77777777" w:rsidR="0013686B" w:rsidRDefault="0013686B" w:rsidP="0013686B">
            <w:pPr>
              <w:pStyle w:val="Legaltext"/>
            </w:pPr>
          </w:p>
          <w:p w14:paraId="4D4548A7" w14:textId="77777777" w:rsidR="0013686B" w:rsidRDefault="0013686B" w:rsidP="0013686B">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760116E4" w14:textId="77777777" w:rsidR="0013686B" w:rsidRDefault="0013686B" w:rsidP="0013686B">
            <w:pPr>
              <w:pStyle w:val="Legaltext"/>
            </w:pPr>
          </w:p>
          <w:p w14:paraId="22D81C12" w14:textId="77777777" w:rsidR="0013686B" w:rsidRDefault="0013686B" w:rsidP="0013686B">
            <w:pPr>
              <w:pStyle w:val="Legaltext"/>
            </w:pPr>
            <w:r>
              <w:t xml:space="preserve">Deloitte is a leading global provider of audit and assurance, consulting, financial advisory, risk advisory, </w:t>
            </w:r>
            <w:proofErr w:type="gramStart"/>
            <w:r>
              <w:t>tax</w:t>
            </w:r>
            <w:proofErr w:type="gramEnd"/>
            <w:r>
              <w:t xml:space="preserve"> and related services. Our network of member firms in more than 150 countries and territories serves four out of five Fortune Global 500®companies. Learn how Deloitte’s approximately 286,000 people make an impact that matters at www.deloitte.com.</w:t>
            </w:r>
          </w:p>
          <w:p w14:paraId="57B9A01A" w14:textId="77777777" w:rsidR="0013686B" w:rsidRDefault="0013686B" w:rsidP="0013686B">
            <w:pPr>
              <w:pStyle w:val="Legaltext"/>
            </w:pPr>
          </w:p>
          <w:p w14:paraId="073FDCD1" w14:textId="77777777" w:rsidR="0013686B" w:rsidRPr="0013686B" w:rsidRDefault="0013686B" w:rsidP="0013686B">
            <w:pPr>
              <w:pStyle w:val="Legaltext"/>
              <w:rPr>
                <w:b/>
              </w:rPr>
            </w:pPr>
            <w:r w:rsidRPr="0013686B">
              <w:rPr>
                <w:b/>
              </w:rPr>
              <w:t xml:space="preserve">Deloitte Asia Pacific </w:t>
            </w:r>
          </w:p>
          <w:p w14:paraId="3806E976" w14:textId="77777777" w:rsidR="0013686B" w:rsidRDefault="0013686B" w:rsidP="0013686B">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7C371BCC" w14:textId="77777777" w:rsidR="0013686B" w:rsidRDefault="0013686B" w:rsidP="0013686B">
            <w:pPr>
              <w:pStyle w:val="Legaltext"/>
            </w:pPr>
          </w:p>
          <w:p w14:paraId="69324955" w14:textId="77777777" w:rsidR="0013686B" w:rsidRPr="0013686B" w:rsidRDefault="0013686B" w:rsidP="0013686B">
            <w:pPr>
              <w:pStyle w:val="Legaltext"/>
              <w:rPr>
                <w:b/>
              </w:rPr>
            </w:pPr>
            <w:r w:rsidRPr="0013686B">
              <w:rPr>
                <w:b/>
              </w:rPr>
              <w:t>Deloitte Australia</w:t>
            </w:r>
          </w:p>
          <w:p w14:paraId="49343531" w14:textId="77777777" w:rsidR="0013686B" w:rsidRDefault="0013686B" w:rsidP="0013686B">
            <w:pPr>
              <w:pStyle w:val="Legaltext"/>
            </w:pPr>
            <w:r>
              <w:t xml:space="preserve">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w:t>
            </w:r>
            <w:proofErr w:type="gramStart"/>
            <w:r>
              <w:t>growth, and</w:t>
            </w:r>
            <w:proofErr w:type="gramEnd"/>
            <w:r>
              <w:t xml:space="preserve"> known as an employer of choice for innovative human resources programs, we are dedicated to helping our clients and our people excel. For more information, please visit our web site at https://www2.deloitte.com/au/en.html.</w:t>
            </w:r>
          </w:p>
          <w:p w14:paraId="72E9878B" w14:textId="77777777" w:rsidR="0013686B" w:rsidRDefault="0013686B" w:rsidP="0013686B">
            <w:pPr>
              <w:pStyle w:val="Legaltext"/>
            </w:pPr>
          </w:p>
          <w:p w14:paraId="0401CB2C" w14:textId="77777777" w:rsidR="0013686B" w:rsidRDefault="0013686B" w:rsidP="0013686B">
            <w:pPr>
              <w:pStyle w:val="Legaltext"/>
            </w:pPr>
            <w:r>
              <w:t>Liability limited by a scheme approved under Professional Standards Legislation.</w:t>
            </w:r>
          </w:p>
          <w:p w14:paraId="53DC0B35" w14:textId="77777777" w:rsidR="0013686B" w:rsidRDefault="0013686B" w:rsidP="0013686B">
            <w:pPr>
              <w:pStyle w:val="Legaltext"/>
            </w:pPr>
            <w:r>
              <w:t>Member of Deloitte Asia Pacific Limited and the Deloitte Network.</w:t>
            </w:r>
          </w:p>
          <w:p w14:paraId="3BA6E13F" w14:textId="77777777" w:rsidR="0013686B" w:rsidRDefault="0013686B" w:rsidP="0013686B">
            <w:pPr>
              <w:pStyle w:val="Legaltext"/>
            </w:pPr>
          </w:p>
          <w:p w14:paraId="0C1C046F" w14:textId="05DCA679" w:rsidR="00417D85" w:rsidRPr="00417D85" w:rsidRDefault="0013686B" w:rsidP="0013686B">
            <w:pPr>
              <w:pStyle w:val="Legaltext"/>
              <w:spacing w:line="0" w:lineRule="atLeast"/>
              <w:rPr>
                <w:sz w:val="2"/>
                <w:szCs w:val="2"/>
              </w:rPr>
            </w:pPr>
            <w:r>
              <w:t>©20</w:t>
            </w:r>
            <w:r w:rsidR="003F0A50">
              <w:t>20</w:t>
            </w:r>
            <w:r>
              <w:t xml:space="preserve"> Deloitte Access Economics. Deloitte Touche Tohmatsu</w:t>
            </w:r>
          </w:p>
        </w:tc>
      </w:tr>
    </w:tbl>
    <w:p w14:paraId="7B36BCB8" w14:textId="77777777" w:rsidR="00BF6F8B" w:rsidRPr="000F05E4" w:rsidRDefault="00680CEC" w:rsidP="00AF66F8">
      <w:r w:rsidRPr="000F05E4">
        <w:rPr>
          <w:noProof/>
          <w:lang w:eastAsia="en-AU"/>
        </w:rPr>
        <mc:AlternateContent>
          <mc:Choice Requires="wps">
            <w:drawing>
              <wp:anchor distT="0" distB="0" distL="114300" distR="114300" simplePos="0" relativeHeight="251658240" behindDoc="1" locked="1" layoutInCell="1" allowOverlap="1" wp14:anchorId="0F286987" wp14:editId="49779C07">
                <wp:simplePos x="0" y="0"/>
                <wp:positionH relativeFrom="page">
                  <wp:posOffset>0</wp:posOffset>
                </wp:positionH>
                <wp:positionV relativeFrom="page">
                  <wp:posOffset>0</wp:posOffset>
                </wp:positionV>
                <wp:extent cx="7563600" cy="10695600"/>
                <wp:effectExtent l="0" t="0" r="0" b="0"/>
                <wp:wrapNone/>
                <wp:docPr id="2" name="Backpag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6A04A" id="Backpage background" o:spid="_x0000_s1026" alt="&quot;&quot;"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" stroked="f" strokeweight="1.5pt">
                <o:lock v:ext="edit" aspectratio="t"/>
                <v:textbox inset="7pt,7pt,7pt,7pt"/>
                <w10:wrap anchorx="page" anchory="page"/>
                <w10:anchorlock/>
              </v:rect>
            </w:pict>
          </mc:Fallback>
        </mc:AlternateContent>
      </w:r>
    </w:p>
    <w:p w14:paraId="7DF2E94F" w14:textId="77777777" w:rsidR="007629C6" w:rsidRPr="000F05E4" w:rsidRDefault="007629C6" w:rsidP="00AF66F8"/>
    <w:sectPr w:rsidR="007629C6" w:rsidRPr="000F05E4" w:rsidSect="00CB4D9C">
      <w:type w:val="continuous"/>
      <w:pgSz w:w="11906" w:h="16838" w:code="9"/>
      <w:pgMar w:top="1440" w:right="707" w:bottom="1440" w:left="851"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47ED8" w14:textId="77777777" w:rsidR="00817477" w:rsidRDefault="00817477" w:rsidP="00C702C7">
      <w:pPr>
        <w:spacing w:line="240" w:lineRule="auto"/>
      </w:pPr>
      <w:r>
        <w:separator/>
      </w:r>
    </w:p>
  </w:endnote>
  <w:endnote w:type="continuationSeparator" w:id="0">
    <w:p w14:paraId="5BD19A57" w14:textId="77777777" w:rsidR="00817477" w:rsidRDefault="00817477" w:rsidP="00C702C7">
      <w:pPr>
        <w:spacing w:line="240" w:lineRule="auto"/>
      </w:pPr>
      <w:r>
        <w:continuationSeparator/>
      </w:r>
    </w:p>
  </w:endnote>
  <w:endnote w:type="continuationNotice" w:id="1">
    <w:p w14:paraId="0A7225F3" w14:textId="77777777" w:rsidR="00817477" w:rsidRDefault="00817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6409D" w14:textId="77777777" w:rsidR="008B2276" w:rsidRDefault="008B2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4A0" w:firstRow="1" w:lastRow="0" w:firstColumn="1" w:lastColumn="0" w:noHBand="0" w:noVBand="1"/>
    </w:tblPr>
    <w:tblGrid>
      <w:gridCol w:w="3544"/>
      <w:gridCol w:w="7002"/>
    </w:tblGrid>
    <w:tr w:rsidR="008B2276" w14:paraId="65AD2963"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B053AD" w14:textId="32D5BE73" w:rsidR="008B2276" w:rsidRDefault="008B2276"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86DBDB" w14:textId="77777777" w:rsidR="008B2276" w:rsidRPr="00904097" w:rsidRDefault="008B2276" w:rsidP="00536AB8">
          <w:pPr>
            <w:pStyle w:val="Footer"/>
            <w:spacing w:line="180" w:lineRule="atLeast"/>
            <w:rPr>
              <w:sz w:val="14"/>
              <w:szCs w:val="14"/>
            </w:rPr>
          </w:pPr>
        </w:p>
      </w:tc>
    </w:tr>
  </w:tbl>
  <w:p w14:paraId="3F19AA15" w14:textId="77777777" w:rsidR="008B2276" w:rsidRDefault="008B2276"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5D5F" w14:textId="77777777" w:rsidR="008B2276" w:rsidRDefault="008B22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A3B7C" w14:textId="11425D60" w:rsidR="008B2276" w:rsidRDefault="008B22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9E92" w14:textId="589D52CB" w:rsidR="008B2276" w:rsidRDefault="008B2276">
    <w:pPr>
      <w:pStyle w:val="Footer"/>
    </w:pPr>
  </w:p>
  <w:p w14:paraId="188847BE" w14:textId="77777777" w:rsidR="008B2276" w:rsidRPr="00FD7D79" w:rsidRDefault="008B2276" w:rsidP="00FD7D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195267"/>
      <w:docPartObj>
        <w:docPartGallery w:val="Page Numbers (Bottom of Page)"/>
        <w:docPartUnique/>
      </w:docPartObj>
    </w:sdtPr>
    <w:sdtEndPr>
      <w:rPr>
        <w:noProof/>
      </w:rPr>
    </w:sdtEndPr>
    <w:sdtContent>
      <w:p w14:paraId="088E89A4" w14:textId="77777777" w:rsidR="008B2276" w:rsidRDefault="008B2276">
        <w:pPr>
          <w:pStyle w:val="Footer"/>
        </w:pPr>
        <w:r>
          <w:fldChar w:fldCharType="begin"/>
        </w:r>
        <w:r>
          <w:instrText xml:space="preserve"> PAGE   \* MERGEFORMAT </w:instrText>
        </w:r>
        <w:r>
          <w:fldChar w:fldCharType="separate"/>
        </w:r>
        <w:r>
          <w:rPr>
            <w:noProof/>
          </w:rPr>
          <w:t>2</w:t>
        </w:r>
        <w:r>
          <w:rPr>
            <w:noProof/>
          </w:rPr>
          <w:fldChar w:fldCharType="end"/>
        </w:r>
      </w:p>
    </w:sdtContent>
  </w:sdt>
  <w:p w14:paraId="5F42FF51" w14:textId="77777777" w:rsidR="008B2276" w:rsidRDefault="008B22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F9748" w14:textId="78064D69" w:rsidR="008B2276" w:rsidRPr="007E7D93" w:rsidRDefault="008B2276"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16</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DF251" w14:textId="77777777" w:rsidR="00817477" w:rsidRDefault="00817477" w:rsidP="00C702C7">
      <w:pPr>
        <w:spacing w:line="240" w:lineRule="auto"/>
      </w:pPr>
      <w:r>
        <w:separator/>
      </w:r>
    </w:p>
  </w:footnote>
  <w:footnote w:type="continuationSeparator" w:id="0">
    <w:p w14:paraId="5CD467AF" w14:textId="77777777" w:rsidR="00817477" w:rsidRDefault="00817477" w:rsidP="00C702C7">
      <w:pPr>
        <w:spacing w:line="240" w:lineRule="auto"/>
      </w:pPr>
      <w:r>
        <w:continuationSeparator/>
      </w:r>
    </w:p>
  </w:footnote>
  <w:footnote w:type="continuationNotice" w:id="1">
    <w:p w14:paraId="5271A8D9" w14:textId="77777777" w:rsidR="00817477" w:rsidRDefault="00817477">
      <w:pPr>
        <w:spacing w:after="0" w:line="240" w:lineRule="auto"/>
      </w:pPr>
    </w:p>
  </w:footnote>
  <w:footnote w:id="2">
    <w:p w14:paraId="79B43476" w14:textId="77777777" w:rsidR="008B2276" w:rsidRPr="00910A8E" w:rsidRDefault="008B2276" w:rsidP="00910A8E">
      <w:pPr>
        <w:rPr>
          <w:sz w:val="17"/>
        </w:rPr>
      </w:pPr>
      <w:r>
        <w:rPr>
          <w:rStyle w:val="FootnoteReference"/>
        </w:rPr>
        <w:footnoteRef/>
      </w:r>
      <w:r>
        <w:t xml:space="preserve"> </w:t>
      </w:r>
      <w:r w:rsidRPr="00910A8E">
        <w:rPr>
          <w:sz w:val="16"/>
          <w:szCs w:val="20"/>
        </w:rPr>
        <w:t>Noting, that further work is needed to establish the evidence base.</w:t>
      </w:r>
    </w:p>
  </w:footnote>
  <w:footnote w:id="3">
    <w:p w14:paraId="6DAC6D38" w14:textId="6DD44C85" w:rsidR="008B2276" w:rsidRPr="00910A8E" w:rsidRDefault="008B2276" w:rsidP="00910A8E">
      <w:pPr>
        <w:rPr>
          <w:sz w:val="17"/>
        </w:rPr>
      </w:pPr>
      <w:r>
        <w:rPr>
          <w:rStyle w:val="FootnoteReference"/>
        </w:rPr>
        <w:footnoteRef/>
      </w:r>
      <w:r>
        <w:t xml:space="preserve"> </w:t>
      </w:r>
      <w:r w:rsidRPr="00910A8E">
        <w:rPr>
          <w:sz w:val="16"/>
          <w:szCs w:val="20"/>
        </w:rPr>
        <w:t>Noting, that further work is needed to establish the evidence base.</w:t>
      </w:r>
    </w:p>
  </w:footnote>
  <w:footnote w:id="4">
    <w:p w14:paraId="0521D6AB" w14:textId="0AFA4C64" w:rsidR="008B2276" w:rsidRDefault="008B2276">
      <w:pPr>
        <w:pStyle w:val="FootnoteText"/>
      </w:pPr>
      <w:r>
        <w:rPr>
          <w:rStyle w:val="FootnoteReference"/>
        </w:rPr>
        <w:footnoteRef/>
      </w:r>
      <w:r>
        <w:t xml:space="preserve"> Note, there are likely to be multiple organisation-level sexual harassment prevention initiatives, however these are not included in the stocktake.</w:t>
      </w:r>
    </w:p>
  </w:footnote>
  <w:footnote w:id="5">
    <w:p w14:paraId="1EDF7214" w14:textId="79C937DD" w:rsidR="008B2276" w:rsidRPr="00F0525E" w:rsidRDefault="008B2276">
      <w:pPr>
        <w:pStyle w:val="CommentText"/>
        <w:rPr>
          <w:sz w:val="16"/>
          <w:szCs w:val="16"/>
        </w:rPr>
      </w:pPr>
      <w:r w:rsidRPr="002C4D7F">
        <w:rPr>
          <w:rStyle w:val="FootnoteReference"/>
          <w:sz w:val="16"/>
          <w:szCs w:val="16"/>
        </w:rPr>
        <w:footnoteRef/>
      </w:r>
      <w:r w:rsidRPr="002C4D7F">
        <w:rPr>
          <w:sz w:val="16"/>
          <w:szCs w:val="16"/>
        </w:rPr>
        <w:t xml:space="preserve"> </w:t>
      </w:r>
      <w:r>
        <w:rPr>
          <w:sz w:val="16"/>
          <w:szCs w:val="16"/>
        </w:rPr>
        <w:t xml:space="preserve">See for example </w:t>
      </w:r>
      <w:r w:rsidRPr="00F0525E">
        <w:rPr>
          <w:sz w:val="16"/>
          <w:szCs w:val="16"/>
        </w:rPr>
        <w:t>Victorian Equal Opportunity and Human Rights Commission</w:t>
      </w:r>
      <w:r>
        <w:rPr>
          <w:sz w:val="16"/>
          <w:szCs w:val="16"/>
        </w:rPr>
        <w:t xml:space="preserve"> independent review of</w:t>
      </w:r>
      <w:r w:rsidRPr="00F0525E">
        <w:rPr>
          <w:sz w:val="16"/>
          <w:szCs w:val="16"/>
        </w:rPr>
        <w:t xml:space="preserve"> Victoria Police</w:t>
      </w:r>
      <w:r>
        <w:rPr>
          <w:sz w:val="16"/>
          <w:szCs w:val="16"/>
        </w:rPr>
        <w:t xml:space="preserve"> (2015)</w:t>
      </w:r>
      <w:r w:rsidRPr="00F0525E">
        <w:rPr>
          <w:sz w:val="16"/>
          <w:szCs w:val="16"/>
        </w:rPr>
        <w:t xml:space="preserve">. </w:t>
      </w:r>
    </w:p>
    <w:p w14:paraId="0C18C07D" w14:textId="0701ABC8" w:rsidR="008B2276" w:rsidRDefault="008B2276">
      <w:pPr>
        <w:pStyle w:val="FootnoteText"/>
      </w:pPr>
    </w:p>
  </w:footnote>
  <w:footnote w:id="6">
    <w:p w14:paraId="74DBD223" w14:textId="77777777" w:rsidR="008B2276" w:rsidRPr="00910A8E" w:rsidRDefault="008B2276" w:rsidP="00031D0F">
      <w:pPr>
        <w:rPr>
          <w:sz w:val="17"/>
        </w:rPr>
      </w:pPr>
      <w:r>
        <w:rPr>
          <w:rStyle w:val="FootnoteReference"/>
        </w:rPr>
        <w:footnoteRef/>
      </w:r>
      <w:r>
        <w:t xml:space="preserve"> </w:t>
      </w:r>
      <w:r w:rsidRPr="00910A8E">
        <w:rPr>
          <w:sz w:val="16"/>
          <w:szCs w:val="20"/>
        </w:rPr>
        <w:t>Noting, that further work is needed to establish the evidence base.</w:t>
      </w:r>
    </w:p>
  </w:footnote>
  <w:footnote w:id="7">
    <w:p w14:paraId="47C98858" w14:textId="3904EFB4" w:rsidR="008B2276" w:rsidRPr="00402579" w:rsidRDefault="008B2276" w:rsidP="0014396D">
      <w:pPr>
        <w:widowControl w:val="0"/>
        <w:autoSpaceDE w:val="0"/>
        <w:autoSpaceDN w:val="0"/>
        <w:adjustRightInd w:val="0"/>
        <w:spacing w:after="0" w:line="240" w:lineRule="auto"/>
        <w:rPr>
          <w:rFonts w:ascii="Arial" w:hAnsi="Arial" w:cs="Arial"/>
          <w:sz w:val="16"/>
          <w:szCs w:val="16"/>
        </w:rPr>
      </w:pPr>
      <w:r w:rsidRPr="00402579">
        <w:rPr>
          <w:rStyle w:val="FootnoteReference"/>
          <w:sz w:val="16"/>
          <w:szCs w:val="16"/>
        </w:rPr>
        <w:footnoteRef/>
      </w:r>
      <w:r w:rsidRPr="00402579">
        <w:rPr>
          <w:sz w:val="16"/>
          <w:szCs w:val="16"/>
        </w:rPr>
        <w:t xml:space="preserve"> This aligns with Recommendation 14 of the National Inquiry into Sexual Harassment in Australian Workplaces, which recommends a Workplace Sexual Harassment Council to improve coordination, consistency and clarity across key legal and regulatory frameworks to improve prevention and response</w:t>
      </w:r>
      <w:r>
        <w:rPr>
          <w:sz w:val="16"/>
          <w:szCs w:val="16"/>
        </w:rPr>
        <w:t>s</w:t>
      </w:r>
      <w:r w:rsidRPr="00402579">
        <w:rPr>
          <w:sz w:val="16"/>
          <w:szCs w:val="16"/>
        </w:rPr>
        <w:t xml:space="preserve"> to sexual harassment. </w:t>
      </w:r>
    </w:p>
    <w:p w14:paraId="19806932" w14:textId="77777777" w:rsidR="008B2276" w:rsidRDefault="008B2276" w:rsidP="0014396D">
      <w:pPr>
        <w:pStyle w:val="CommentText"/>
      </w:pPr>
    </w:p>
    <w:p w14:paraId="52104CB5" w14:textId="129DB8DC" w:rsidR="008B2276" w:rsidRDefault="008B22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F323B" w14:textId="77777777" w:rsidR="008B2276" w:rsidRDefault="008B2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58520" w14:textId="2C39B6AA" w:rsidR="008B2276" w:rsidRDefault="00817477" w:rsidP="00474643">
    <w:pPr>
      <w:pStyle w:val="Header"/>
    </w:pPr>
    <w:sdt>
      <w:sdtPr>
        <w:rPr>
          <w:lang w:val="en-US"/>
        </w:rPr>
        <w:alias w:val="Title"/>
        <w:id w:val="122897596"/>
        <w:dataBinding w:prefixMappings="xmlns:ns0='http://purl.org/dc/elements/1.1/' xmlns:ns1='http://schemas.openxmlformats.org/package/2006/metadata/core-properties' " w:xpath="/ns1:coreProperties[1]/ns0:title[1]" w:storeItemID="{6C3C8BC8-F283-45AE-878A-BAB7291924A1}"/>
        <w:text/>
      </w:sdtPr>
      <w:sdtEndPr/>
      <w:sdtContent>
        <w:r w:rsidR="008B2276">
          <w:rPr>
            <w:lang w:val="en-US"/>
          </w:rPr>
          <w:t>Stocktake of primary prevention initiatives in sexual violence and sexual harassment</w:t>
        </w:r>
      </w:sdtContent>
    </w:sdt>
  </w:p>
  <w:p w14:paraId="6AB1158F" w14:textId="77777777" w:rsidR="008B2276" w:rsidRPr="00474643" w:rsidRDefault="008B2276"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A247" w14:textId="77777777" w:rsidR="008B2276" w:rsidRDefault="008B22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C07DD" w14:textId="1C994B76" w:rsidR="008B2276" w:rsidRDefault="008B22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BDDC9" w14:textId="47C5B118" w:rsidR="008B2276" w:rsidRDefault="008B22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5A8FB" w14:textId="58633867" w:rsidR="008B2276" w:rsidRDefault="008B2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1C23DE"/>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E50474"/>
    <w:multiLevelType w:val="multilevel"/>
    <w:tmpl w:val="EE1098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40E4E2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BE805CD"/>
    <w:multiLevelType w:val="multilevel"/>
    <w:tmpl w:val="BE0A3C7C"/>
    <w:lvl w:ilvl="0">
      <w:start w:val="1"/>
      <w:numFmt w:val="upperLetter"/>
      <w:pStyle w:val="Appendixhead2"/>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9" w15:restartNumberingAfterBreak="0">
    <w:nsid w:val="138209AD"/>
    <w:multiLevelType w:val="hybridMultilevel"/>
    <w:tmpl w:val="AED0E7E2"/>
    <w:lvl w:ilvl="0" w:tplc="188ADC94">
      <w:start w:val="1"/>
      <w:numFmt w:val="bullet"/>
      <w:lvlText w:val="•"/>
      <w:lvlJc w:val="left"/>
      <w:pPr>
        <w:ind w:left="720" w:hanging="360"/>
      </w:pPr>
      <w:rPr>
        <w:rFonts w:ascii="Arial Bold" w:hAnsi="Arial 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66B34B9"/>
    <w:multiLevelType w:val="multilevel"/>
    <w:tmpl w:val="A1721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3" w15:restartNumberingAfterBreak="0">
    <w:nsid w:val="22D211C9"/>
    <w:multiLevelType w:val="hybridMultilevel"/>
    <w:tmpl w:val="09C04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3C7B2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6" w15:restartNumberingAfterBreak="0">
    <w:nsid w:val="395E0D1E"/>
    <w:multiLevelType w:val="hybridMultilevel"/>
    <w:tmpl w:val="407C3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086FEF"/>
    <w:multiLevelType w:val="hybridMultilevel"/>
    <w:tmpl w:val="073A9DA6"/>
    <w:lvl w:ilvl="0" w:tplc="7426449C">
      <w:start w:val="1"/>
      <w:numFmt w:val="bullet"/>
      <w:lvlText w:val="•"/>
      <w:lvlJc w:val="left"/>
      <w:pPr>
        <w:ind w:left="720" w:hanging="360"/>
      </w:pPr>
      <w:rPr>
        <w:rFonts w:ascii="Arial Bold" w:hAnsi="Arial Bold" w:hint="default"/>
      </w:rPr>
    </w:lvl>
    <w:lvl w:ilvl="1" w:tplc="0C090003" w:tentative="1">
      <w:start w:val="1"/>
      <w:numFmt w:val="bullet"/>
      <w:lvlText w:val="o"/>
      <w:lvlJc w:val="left"/>
      <w:pPr>
        <w:ind w:left="1440" w:hanging="360"/>
      </w:pPr>
      <w:rPr>
        <w:rFonts w:ascii="Arial Bold" w:hAnsi="Arial Bold" w:cs="Arial Bold" w:hint="default"/>
      </w:rPr>
    </w:lvl>
    <w:lvl w:ilvl="2" w:tplc="0C090005" w:tentative="1">
      <w:start w:val="1"/>
      <w:numFmt w:val="bullet"/>
      <w:lvlText w:val=""/>
      <w:lvlJc w:val="left"/>
      <w:pPr>
        <w:ind w:left="2160" w:hanging="360"/>
      </w:pPr>
      <w:rPr>
        <w:rFonts w:ascii="Arial Bold" w:hAnsi="Arial Bold" w:hint="default"/>
      </w:rPr>
    </w:lvl>
    <w:lvl w:ilvl="3" w:tplc="0C090001" w:tentative="1">
      <w:start w:val="1"/>
      <w:numFmt w:val="bullet"/>
      <w:lvlText w:val=""/>
      <w:lvlJc w:val="left"/>
      <w:pPr>
        <w:ind w:left="2880" w:hanging="360"/>
      </w:pPr>
      <w:rPr>
        <w:rFonts w:ascii="Arial Bold" w:hAnsi="Arial Bold" w:hint="default"/>
      </w:rPr>
    </w:lvl>
    <w:lvl w:ilvl="4" w:tplc="0C090003" w:tentative="1">
      <w:start w:val="1"/>
      <w:numFmt w:val="bullet"/>
      <w:lvlText w:val="o"/>
      <w:lvlJc w:val="left"/>
      <w:pPr>
        <w:ind w:left="3600" w:hanging="360"/>
      </w:pPr>
      <w:rPr>
        <w:rFonts w:ascii="Arial Bold" w:hAnsi="Arial Bold" w:cs="Arial Bold" w:hint="default"/>
      </w:rPr>
    </w:lvl>
    <w:lvl w:ilvl="5" w:tplc="0C090005" w:tentative="1">
      <w:start w:val="1"/>
      <w:numFmt w:val="bullet"/>
      <w:lvlText w:val=""/>
      <w:lvlJc w:val="left"/>
      <w:pPr>
        <w:ind w:left="4320" w:hanging="360"/>
      </w:pPr>
      <w:rPr>
        <w:rFonts w:ascii="Arial Bold" w:hAnsi="Arial Bold" w:hint="default"/>
      </w:rPr>
    </w:lvl>
    <w:lvl w:ilvl="6" w:tplc="0C090001" w:tentative="1">
      <w:start w:val="1"/>
      <w:numFmt w:val="bullet"/>
      <w:lvlText w:val=""/>
      <w:lvlJc w:val="left"/>
      <w:pPr>
        <w:ind w:left="5040" w:hanging="360"/>
      </w:pPr>
      <w:rPr>
        <w:rFonts w:ascii="Arial Bold" w:hAnsi="Arial Bold" w:hint="default"/>
      </w:rPr>
    </w:lvl>
    <w:lvl w:ilvl="7" w:tplc="0C090003" w:tentative="1">
      <w:start w:val="1"/>
      <w:numFmt w:val="bullet"/>
      <w:lvlText w:val="o"/>
      <w:lvlJc w:val="left"/>
      <w:pPr>
        <w:ind w:left="5760" w:hanging="360"/>
      </w:pPr>
      <w:rPr>
        <w:rFonts w:ascii="Arial Bold" w:hAnsi="Arial Bold" w:cs="Arial Bold" w:hint="default"/>
      </w:rPr>
    </w:lvl>
    <w:lvl w:ilvl="8" w:tplc="0C090005" w:tentative="1">
      <w:start w:val="1"/>
      <w:numFmt w:val="bullet"/>
      <w:lvlText w:val=""/>
      <w:lvlJc w:val="left"/>
      <w:pPr>
        <w:ind w:left="6480" w:hanging="360"/>
      </w:pPr>
      <w:rPr>
        <w:rFonts w:ascii="Arial Bold" w:hAnsi="Arial Bold" w:hint="default"/>
      </w:rPr>
    </w:lvl>
  </w:abstractNum>
  <w:abstractNum w:abstractNumId="18" w15:restartNumberingAfterBreak="0">
    <w:nsid w:val="3FAD01D2"/>
    <w:multiLevelType w:val="multilevel"/>
    <w:tmpl w:val="4A3A1D74"/>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150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4819" w:firstLine="0"/>
      </w:pPr>
      <w:rPr>
        <w:rFonts w:hint="default"/>
      </w:rPr>
    </w:lvl>
    <w:lvl w:ilvl="8">
      <w:start w:val="1"/>
      <w:numFmt w:val="decimal"/>
      <w:lvlRestart w:val="1"/>
      <w:pStyle w:val="CaptionFigure"/>
      <w:suff w:val="nothing"/>
      <w:lvlText w:val="Figure %1.%9"/>
      <w:lvlJc w:val="left"/>
      <w:pPr>
        <w:ind w:left="4536" w:firstLine="0"/>
      </w:pPr>
      <w:rPr>
        <w:rFonts w:hint="default"/>
      </w:rPr>
    </w:lvl>
  </w:abstractNum>
  <w:abstractNum w:abstractNumId="19"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0" w15:restartNumberingAfterBreak="0">
    <w:nsid w:val="40FD72B1"/>
    <w:multiLevelType w:val="multilevel"/>
    <w:tmpl w:val="69A42028"/>
    <w:lvl w:ilvl="0">
      <w:start w:val="1"/>
      <w:numFmt w:val="bullet"/>
      <w:lvlText w:val=""/>
      <w:lvlJc w:val="left"/>
      <w:pPr>
        <w:ind w:left="680" w:hanging="340"/>
      </w:pPr>
      <w:rPr>
        <w:rFonts w:ascii="Symbol" w:hAnsi="Symbol" w:hint="default"/>
        <w:b/>
        <w:i w:val="0"/>
        <w:color w:val="auto"/>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1"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2"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E6EBC"/>
    <w:multiLevelType w:val="multilevel"/>
    <w:tmpl w:val="88CCA20C"/>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5A0225"/>
    <w:multiLevelType w:val="multilevel"/>
    <w:tmpl w:val="DA06A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49F2165"/>
    <w:multiLevelType w:val="multilevel"/>
    <w:tmpl w:val="D0D86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8B30DD0"/>
    <w:multiLevelType w:val="hybridMultilevel"/>
    <w:tmpl w:val="34AAE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9"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30" w15:restartNumberingAfterBreak="0">
    <w:nsid w:val="66B27AA0"/>
    <w:multiLevelType w:val="hybridMultilevel"/>
    <w:tmpl w:val="AEB6178C"/>
    <w:lvl w:ilvl="0" w:tplc="3C863334">
      <w:start w:val="1"/>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7"/>
  </w:num>
  <w:num w:numId="4">
    <w:abstractNumId w:val="6"/>
  </w:num>
  <w:num w:numId="5">
    <w:abstractNumId w:val="8"/>
  </w:num>
  <w:num w:numId="6">
    <w:abstractNumId w:val="15"/>
  </w:num>
  <w:num w:numId="7">
    <w:abstractNumId w:val="10"/>
  </w:num>
  <w:num w:numId="8">
    <w:abstractNumId w:val="18"/>
  </w:num>
  <w:num w:numId="9">
    <w:abstractNumId w:val="29"/>
  </w:num>
  <w:num w:numId="10">
    <w:abstractNumId w:val="12"/>
  </w:num>
  <w:num w:numId="11">
    <w:abstractNumId w:val="4"/>
  </w:num>
  <w:num w:numId="12">
    <w:abstractNumId w:val="3"/>
  </w:num>
  <w:num w:numId="13">
    <w:abstractNumId w:val="19"/>
  </w:num>
  <w:num w:numId="14">
    <w:abstractNumId w:val="1"/>
  </w:num>
  <w:num w:numId="15">
    <w:abstractNumId w:val="0"/>
  </w:num>
  <w:num w:numId="16">
    <w:abstractNumId w:val="23"/>
  </w:num>
  <w:num w:numId="17">
    <w:abstractNumId w:val="22"/>
  </w:num>
  <w:num w:numId="18">
    <w:abstractNumId w:val="28"/>
  </w:num>
  <w:num w:numId="19">
    <w:abstractNumId w:val="16"/>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7"/>
  </w:num>
  <w:num w:numId="25">
    <w:abstractNumId w:val="13"/>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ocumentProtection w:edit="readOnly" w:formatting="1" w:enforcement="1" w:cryptProviderType="rsaAES" w:cryptAlgorithmClass="hash" w:cryptAlgorithmType="typeAny" w:cryptAlgorithmSid="14" w:cryptSpinCount="100000" w:hash="96j0yf2iil0GwPsqyJv3VgvyfTFMIy3XBfsOv35sVCfNo6ukjp9bRmLlXOIdHBjwOUwyJCjwzkg7nQ2uP9zAjg==" w:salt="gYtBpecOXTIbGDwino/Ipw=="/>
  <w:styleLockTheme/>
  <w:styleLockQFSet/>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2B"/>
    <w:rsid w:val="0000004F"/>
    <w:rsid w:val="000005FE"/>
    <w:rsid w:val="00000748"/>
    <w:rsid w:val="00000997"/>
    <w:rsid w:val="00000AA6"/>
    <w:rsid w:val="00000BCA"/>
    <w:rsid w:val="00000E09"/>
    <w:rsid w:val="00000E69"/>
    <w:rsid w:val="000012EC"/>
    <w:rsid w:val="0000145A"/>
    <w:rsid w:val="000014B5"/>
    <w:rsid w:val="00001521"/>
    <w:rsid w:val="00001942"/>
    <w:rsid w:val="00001AE3"/>
    <w:rsid w:val="00001AE8"/>
    <w:rsid w:val="00001B3B"/>
    <w:rsid w:val="00001BB9"/>
    <w:rsid w:val="00001BEF"/>
    <w:rsid w:val="00001E50"/>
    <w:rsid w:val="000020D2"/>
    <w:rsid w:val="0000232B"/>
    <w:rsid w:val="0000232E"/>
    <w:rsid w:val="000026AF"/>
    <w:rsid w:val="00002DAF"/>
    <w:rsid w:val="000030AF"/>
    <w:rsid w:val="00003476"/>
    <w:rsid w:val="00003826"/>
    <w:rsid w:val="0000394C"/>
    <w:rsid w:val="00003CA5"/>
    <w:rsid w:val="00003E02"/>
    <w:rsid w:val="00003E4E"/>
    <w:rsid w:val="0000406A"/>
    <w:rsid w:val="000041ED"/>
    <w:rsid w:val="00004543"/>
    <w:rsid w:val="00004829"/>
    <w:rsid w:val="0000483D"/>
    <w:rsid w:val="0000486F"/>
    <w:rsid w:val="000049DF"/>
    <w:rsid w:val="00004FAE"/>
    <w:rsid w:val="00005151"/>
    <w:rsid w:val="00005C8B"/>
    <w:rsid w:val="00005E41"/>
    <w:rsid w:val="00005F0F"/>
    <w:rsid w:val="00005F67"/>
    <w:rsid w:val="000062F9"/>
    <w:rsid w:val="00006336"/>
    <w:rsid w:val="000063C9"/>
    <w:rsid w:val="00006427"/>
    <w:rsid w:val="0000643B"/>
    <w:rsid w:val="000068E4"/>
    <w:rsid w:val="00006932"/>
    <w:rsid w:val="00006B87"/>
    <w:rsid w:val="00006E0D"/>
    <w:rsid w:val="00006F27"/>
    <w:rsid w:val="0000729E"/>
    <w:rsid w:val="000074E3"/>
    <w:rsid w:val="00007500"/>
    <w:rsid w:val="00007567"/>
    <w:rsid w:val="0000762C"/>
    <w:rsid w:val="0000764C"/>
    <w:rsid w:val="000077F6"/>
    <w:rsid w:val="00007B06"/>
    <w:rsid w:val="00007C74"/>
    <w:rsid w:val="00007E2F"/>
    <w:rsid w:val="00010148"/>
    <w:rsid w:val="000104A7"/>
    <w:rsid w:val="000105EA"/>
    <w:rsid w:val="0001086F"/>
    <w:rsid w:val="0001087E"/>
    <w:rsid w:val="00010888"/>
    <w:rsid w:val="0001094A"/>
    <w:rsid w:val="00010D0E"/>
    <w:rsid w:val="00010D86"/>
    <w:rsid w:val="00010E03"/>
    <w:rsid w:val="00010E6D"/>
    <w:rsid w:val="00011016"/>
    <w:rsid w:val="000112B9"/>
    <w:rsid w:val="000114F1"/>
    <w:rsid w:val="0001163A"/>
    <w:rsid w:val="000116B0"/>
    <w:rsid w:val="00011905"/>
    <w:rsid w:val="00011EDE"/>
    <w:rsid w:val="00012010"/>
    <w:rsid w:val="00012069"/>
    <w:rsid w:val="000120F5"/>
    <w:rsid w:val="00012185"/>
    <w:rsid w:val="000121B5"/>
    <w:rsid w:val="00012600"/>
    <w:rsid w:val="00012668"/>
    <w:rsid w:val="00012B9F"/>
    <w:rsid w:val="00012BA4"/>
    <w:rsid w:val="00012BDF"/>
    <w:rsid w:val="00012CDB"/>
    <w:rsid w:val="00012CE4"/>
    <w:rsid w:val="00012D96"/>
    <w:rsid w:val="00012F02"/>
    <w:rsid w:val="00012FBD"/>
    <w:rsid w:val="00012FE7"/>
    <w:rsid w:val="000130E5"/>
    <w:rsid w:val="000131A3"/>
    <w:rsid w:val="000131F0"/>
    <w:rsid w:val="00013348"/>
    <w:rsid w:val="00013527"/>
    <w:rsid w:val="0001379E"/>
    <w:rsid w:val="0001383B"/>
    <w:rsid w:val="00013ACF"/>
    <w:rsid w:val="00013DC3"/>
    <w:rsid w:val="00014007"/>
    <w:rsid w:val="0001407C"/>
    <w:rsid w:val="000140C0"/>
    <w:rsid w:val="000142DF"/>
    <w:rsid w:val="0001456A"/>
    <w:rsid w:val="000146A6"/>
    <w:rsid w:val="00014B1B"/>
    <w:rsid w:val="00014B89"/>
    <w:rsid w:val="00014C71"/>
    <w:rsid w:val="00014D07"/>
    <w:rsid w:val="00014FE7"/>
    <w:rsid w:val="000152B7"/>
    <w:rsid w:val="000152E1"/>
    <w:rsid w:val="0001531E"/>
    <w:rsid w:val="00015384"/>
    <w:rsid w:val="0001539A"/>
    <w:rsid w:val="0001543F"/>
    <w:rsid w:val="00015604"/>
    <w:rsid w:val="000157FF"/>
    <w:rsid w:val="00015AD0"/>
    <w:rsid w:val="00015AE1"/>
    <w:rsid w:val="0001609F"/>
    <w:rsid w:val="000162A7"/>
    <w:rsid w:val="000165D9"/>
    <w:rsid w:val="000166D0"/>
    <w:rsid w:val="000167B0"/>
    <w:rsid w:val="00016891"/>
    <w:rsid w:val="00016A0A"/>
    <w:rsid w:val="00016F26"/>
    <w:rsid w:val="0001708A"/>
    <w:rsid w:val="000172D7"/>
    <w:rsid w:val="000173B3"/>
    <w:rsid w:val="000173C4"/>
    <w:rsid w:val="00017467"/>
    <w:rsid w:val="000174B4"/>
    <w:rsid w:val="00017829"/>
    <w:rsid w:val="00017A78"/>
    <w:rsid w:val="00017D40"/>
    <w:rsid w:val="00017DB8"/>
    <w:rsid w:val="00017EF9"/>
    <w:rsid w:val="00017F1C"/>
    <w:rsid w:val="00020231"/>
    <w:rsid w:val="0002024B"/>
    <w:rsid w:val="00020297"/>
    <w:rsid w:val="000202A4"/>
    <w:rsid w:val="0002034A"/>
    <w:rsid w:val="000204CE"/>
    <w:rsid w:val="00020694"/>
    <w:rsid w:val="00020852"/>
    <w:rsid w:val="000209F7"/>
    <w:rsid w:val="00020B44"/>
    <w:rsid w:val="00020BA6"/>
    <w:rsid w:val="00020D36"/>
    <w:rsid w:val="00020D44"/>
    <w:rsid w:val="00020E0E"/>
    <w:rsid w:val="00021115"/>
    <w:rsid w:val="000212F1"/>
    <w:rsid w:val="000216F4"/>
    <w:rsid w:val="00021850"/>
    <w:rsid w:val="000218B3"/>
    <w:rsid w:val="00021959"/>
    <w:rsid w:val="00021A39"/>
    <w:rsid w:val="00021FE2"/>
    <w:rsid w:val="000221BB"/>
    <w:rsid w:val="00022451"/>
    <w:rsid w:val="000224B8"/>
    <w:rsid w:val="000225F6"/>
    <w:rsid w:val="0002261F"/>
    <w:rsid w:val="0002272C"/>
    <w:rsid w:val="00022747"/>
    <w:rsid w:val="00022896"/>
    <w:rsid w:val="000229C1"/>
    <w:rsid w:val="00023126"/>
    <w:rsid w:val="000232C5"/>
    <w:rsid w:val="00023C2C"/>
    <w:rsid w:val="00023D71"/>
    <w:rsid w:val="00023E54"/>
    <w:rsid w:val="00023F13"/>
    <w:rsid w:val="00023F9F"/>
    <w:rsid w:val="0002400F"/>
    <w:rsid w:val="00024026"/>
    <w:rsid w:val="000240A9"/>
    <w:rsid w:val="0002444D"/>
    <w:rsid w:val="00024789"/>
    <w:rsid w:val="00024B01"/>
    <w:rsid w:val="00024B33"/>
    <w:rsid w:val="00024C03"/>
    <w:rsid w:val="00024F0C"/>
    <w:rsid w:val="0002514D"/>
    <w:rsid w:val="000254DB"/>
    <w:rsid w:val="00025773"/>
    <w:rsid w:val="00025984"/>
    <w:rsid w:val="00025A3B"/>
    <w:rsid w:val="00025B74"/>
    <w:rsid w:val="00025E5B"/>
    <w:rsid w:val="00025E7D"/>
    <w:rsid w:val="000260A1"/>
    <w:rsid w:val="00026374"/>
    <w:rsid w:val="000266FB"/>
    <w:rsid w:val="000269A6"/>
    <w:rsid w:val="00026C32"/>
    <w:rsid w:val="0002702D"/>
    <w:rsid w:val="00027D0C"/>
    <w:rsid w:val="00027F23"/>
    <w:rsid w:val="000302FA"/>
    <w:rsid w:val="000304CD"/>
    <w:rsid w:val="000304F8"/>
    <w:rsid w:val="000305BE"/>
    <w:rsid w:val="00030AAC"/>
    <w:rsid w:val="00030B69"/>
    <w:rsid w:val="00030BFA"/>
    <w:rsid w:val="00030D7C"/>
    <w:rsid w:val="00030EA6"/>
    <w:rsid w:val="00030F51"/>
    <w:rsid w:val="00031008"/>
    <w:rsid w:val="0003102E"/>
    <w:rsid w:val="000311AF"/>
    <w:rsid w:val="00031447"/>
    <w:rsid w:val="000316BA"/>
    <w:rsid w:val="0003178D"/>
    <w:rsid w:val="0003191F"/>
    <w:rsid w:val="00031998"/>
    <w:rsid w:val="00031A82"/>
    <w:rsid w:val="00031A8D"/>
    <w:rsid w:val="00031A9A"/>
    <w:rsid w:val="00031D0F"/>
    <w:rsid w:val="00031F08"/>
    <w:rsid w:val="000320B5"/>
    <w:rsid w:val="00032180"/>
    <w:rsid w:val="000324AF"/>
    <w:rsid w:val="000326D0"/>
    <w:rsid w:val="0003314A"/>
    <w:rsid w:val="00033277"/>
    <w:rsid w:val="00033564"/>
    <w:rsid w:val="000335B0"/>
    <w:rsid w:val="000335B9"/>
    <w:rsid w:val="00033893"/>
    <w:rsid w:val="000338E2"/>
    <w:rsid w:val="0003390F"/>
    <w:rsid w:val="00033A7A"/>
    <w:rsid w:val="00033B36"/>
    <w:rsid w:val="00033BA7"/>
    <w:rsid w:val="00033CE1"/>
    <w:rsid w:val="00033FC9"/>
    <w:rsid w:val="000341B6"/>
    <w:rsid w:val="0003428D"/>
    <w:rsid w:val="000343FD"/>
    <w:rsid w:val="00034560"/>
    <w:rsid w:val="000345CF"/>
    <w:rsid w:val="000346FC"/>
    <w:rsid w:val="000347FB"/>
    <w:rsid w:val="00034961"/>
    <w:rsid w:val="000349AB"/>
    <w:rsid w:val="00034ADF"/>
    <w:rsid w:val="00034B9F"/>
    <w:rsid w:val="00034DFC"/>
    <w:rsid w:val="00034E1C"/>
    <w:rsid w:val="00034EF7"/>
    <w:rsid w:val="00034F23"/>
    <w:rsid w:val="00034F79"/>
    <w:rsid w:val="00035034"/>
    <w:rsid w:val="0003524F"/>
    <w:rsid w:val="000352C3"/>
    <w:rsid w:val="0003531C"/>
    <w:rsid w:val="00035392"/>
    <w:rsid w:val="0003539D"/>
    <w:rsid w:val="00035668"/>
    <w:rsid w:val="00035688"/>
    <w:rsid w:val="00035AD9"/>
    <w:rsid w:val="00035B51"/>
    <w:rsid w:val="00035C3C"/>
    <w:rsid w:val="00035DB2"/>
    <w:rsid w:val="00035DBA"/>
    <w:rsid w:val="00035EF0"/>
    <w:rsid w:val="00036257"/>
    <w:rsid w:val="000364FA"/>
    <w:rsid w:val="00036503"/>
    <w:rsid w:val="00036525"/>
    <w:rsid w:val="000365B0"/>
    <w:rsid w:val="00036704"/>
    <w:rsid w:val="000367C3"/>
    <w:rsid w:val="00036870"/>
    <w:rsid w:val="000369E6"/>
    <w:rsid w:val="00036B4D"/>
    <w:rsid w:val="00036C41"/>
    <w:rsid w:val="00036FA4"/>
    <w:rsid w:val="0003705A"/>
    <w:rsid w:val="00037282"/>
    <w:rsid w:val="000378E1"/>
    <w:rsid w:val="00037AB2"/>
    <w:rsid w:val="00037B69"/>
    <w:rsid w:val="00037C17"/>
    <w:rsid w:val="00037D5B"/>
    <w:rsid w:val="000401F5"/>
    <w:rsid w:val="00040837"/>
    <w:rsid w:val="000409EE"/>
    <w:rsid w:val="00040A74"/>
    <w:rsid w:val="00040BA5"/>
    <w:rsid w:val="00040DC5"/>
    <w:rsid w:val="00040EB5"/>
    <w:rsid w:val="00040F1E"/>
    <w:rsid w:val="00040FF8"/>
    <w:rsid w:val="00041365"/>
    <w:rsid w:val="00041411"/>
    <w:rsid w:val="000416E0"/>
    <w:rsid w:val="000418F6"/>
    <w:rsid w:val="0004195F"/>
    <w:rsid w:val="00041BCD"/>
    <w:rsid w:val="00041DB4"/>
    <w:rsid w:val="00041E16"/>
    <w:rsid w:val="00041EF2"/>
    <w:rsid w:val="00041F8D"/>
    <w:rsid w:val="00041FA8"/>
    <w:rsid w:val="00041FAA"/>
    <w:rsid w:val="00042088"/>
    <w:rsid w:val="00042330"/>
    <w:rsid w:val="00042698"/>
    <w:rsid w:val="0004294C"/>
    <w:rsid w:val="000429AC"/>
    <w:rsid w:val="00042B6A"/>
    <w:rsid w:val="00042B99"/>
    <w:rsid w:val="00042E1E"/>
    <w:rsid w:val="00043348"/>
    <w:rsid w:val="00043360"/>
    <w:rsid w:val="0004358C"/>
    <w:rsid w:val="00043810"/>
    <w:rsid w:val="000439CE"/>
    <w:rsid w:val="00043A7C"/>
    <w:rsid w:val="00043DAB"/>
    <w:rsid w:val="00044189"/>
    <w:rsid w:val="000441A4"/>
    <w:rsid w:val="000441B3"/>
    <w:rsid w:val="0004425B"/>
    <w:rsid w:val="00044471"/>
    <w:rsid w:val="00044677"/>
    <w:rsid w:val="000447EC"/>
    <w:rsid w:val="00044A51"/>
    <w:rsid w:val="00044AAE"/>
    <w:rsid w:val="00044B43"/>
    <w:rsid w:val="00044BA2"/>
    <w:rsid w:val="00044C78"/>
    <w:rsid w:val="000453E4"/>
    <w:rsid w:val="0004545B"/>
    <w:rsid w:val="000456A1"/>
    <w:rsid w:val="0004578F"/>
    <w:rsid w:val="0004592B"/>
    <w:rsid w:val="00045C70"/>
    <w:rsid w:val="00045EA5"/>
    <w:rsid w:val="00045ECD"/>
    <w:rsid w:val="00045EF8"/>
    <w:rsid w:val="00045F33"/>
    <w:rsid w:val="00046037"/>
    <w:rsid w:val="00046161"/>
    <w:rsid w:val="00046177"/>
    <w:rsid w:val="000461A4"/>
    <w:rsid w:val="0004623F"/>
    <w:rsid w:val="000462F8"/>
    <w:rsid w:val="00046439"/>
    <w:rsid w:val="0004676E"/>
    <w:rsid w:val="0004695C"/>
    <w:rsid w:val="00046A87"/>
    <w:rsid w:val="00046D65"/>
    <w:rsid w:val="000473F5"/>
    <w:rsid w:val="00047790"/>
    <w:rsid w:val="00047B34"/>
    <w:rsid w:val="00047B9C"/>
    <w:rsid w:val="00047CF6"/>
    <w:rsid w:val="000502FB"/>
    <w:rsid w:val="00050399"/>
    <w:rsid w:val="000505C5"/>
    <w:rsid w:val="00050655"/>
    <w:rsid w:val="000506E6"/>
    <w:rsid w:val="0005092A"/>
    <w:rsid w:val="00050B59"/>
    <w:rsid w:val="00050BB7"/>
    <w:rsid w:val="00050BD6"/>
    <w:rsid w:val="00050DD0"/>
    <w:rsid w:val="000510E3"/>
    <w:rsid w:val="00051262"/>
    <w:rsid w:val="000516C4"/>
    <w:rsid w:val="00051760"/>
    <w:rsid w:val="0005176F"/>
    <w:rsid w:val="000517C0"/>
    <w:rsid w:val="00051860"/>
    <w:rsid w:val="000519A6"/>
    <w:rsid w:val="00051AA8"/>
    <w:rsid w:val="00051DDE"/>
    <w:rsid w:val="00051DF2"/>
    <w:rsid w:val="00051E18"/>
    <w:rsid w:val="00051E75"/>
    <w:rsid w:val="00051F46"/>
    <w:rsid w:val="00051F58"/>
    <w:rsid w:val="00052180"/>
    <w:rsid w:val="000521AB"/>
    <w:rsid w:val="00052331"/>
    <w:rsid w:val="00052334"/>
    <w:rsid w:val="00052616"/>
    <w:rsid w:val="0005275D"/>
    <w:rsid w:val="000527B3"/>
    <w:rsid w:val="00052AD3"/>
    <w:rsid w:val="00052F77"/>
    <w:rsid w:val="00052FF0"/>
    <w:rsid w:val="000530A5"/>
    <w:rsid w:val="000531E2"/>
    <w:rsid w:val="000531E4"/>
    <w:rsid w:val="0005321E"/>
    <w:rsid w:val="0005324A"/>
    <w:rsid w:val="00053274"/>
    <w:rsid w:val="00053351"/>
    <w:rsid w:val="000534D6"/>
    <w:rsid w:val="0005357B"/>
    <w:rsid w:val="000535CE"/>
    <w:rsid w:val="000537E1"/>
    <w:rsid w:val="00053B04"/>
    <w:rsid w:val="00053B13"/>
    <w:rsid w:val="00053CB1"/>
    <w:rsid w:val="00053E4A"/>
    <w:rsid w:val="00053E69"/>
    <w:rsid w:val="00054497"/>
    <w:rsid w:val="000544B4"/>
    <w:rsid w:val="00054549"/>
    <w:rsid w:val="0005485D"/>
    <w:rsid w:val="00054946"/>
    <w:rsid w:val="00054985"/>
    <w:rsid w:val="00054CF8"/>
    <w:rsid w:val="00054F14"/>
    <w:rsid w:val="0005549C"/>
    <w:rsid w:val="000554E9"/>
    <w:rsid w:val="000558A3"/>
    <w:rsid w:val="00055966"/>
    <w:rsid w:val="000559A0"/>
    <w:rsid w:val="00055AC5"/>
    <w:rsid w:val="00055D4A"/>
    <w:rsid w:val="00055DB6"/>
    <w:rsid w:val="00055FAB"/>
    <w:rsid w:val="00055FAF"/>
    <w:rsid w:val="00056386"/>
    <w:rsid w:val="0005653B"/>
    <w:rsid w:val="00056755"/>
    <w:rsid w:val="00056874"/>
    <w:rsid w:val="000568D3"/>
    <w:rsid w:val="000569E4"/>
    <w:rsid w:val="00056ACA"/>
    <w:rsid w:val="00056ECB"/>
    <w:rsid w:val="00056F11"/>
    <w:rsid w:val="00057191"/>
    <w:rsid w:val="000571E2"/>
    <w:rsid w:val="0005755C"/>
    <w:rsid w:val="00057713"/>
    <w:rsid w:val="000577EB"/>
    <w:rsid w:val="00057A2A"/>
    <w:rsid w:val="00057A8E"/>
    <w:rsid w:val="00057B94"/>
    <w:rsid w:val="00057C98"/>
    <w:rsid w:val="00057CB5"/>
    <w:rsid w:val="00057CF4"/>
    <w:rsid w:val="00057FB8"/>
    <w:rsid w:val="00060235"/>
    <w:rsid w:val="00060334"/>
    <w:rsid w:val="00060367"/>
    <w:rsid w:val="000603BF"/>
    <w:rsid w:val="0006050B"/>
    <w:rsid w:val="0006063D"/>
    <w:rsid w:val="0006089B"/>
    <w:rsid w:val="000608E6"/>
    <w:rsid w:val="0006098B"/>
    <w:rsid w:val="00060C14"/>
    <w:rsid w:val="00060F32"/>
    <w:rsid w:val="000613A1"/>
    <w:rsid w:val="0006157A"/>
    <w:rsid w:val="000618B3"/>
    <w:rsid w:val="00061B72"/>
    <w:rsid w:val="00061CC8"/>
    <w:rsid w:val="00061DEB"/>
    <w:rsid w:val="00061E05"/>
    <w:rsid w:val="00061EE5"/>
    <w:rsid w:val="00062006"/>
    <w:rsid w:val="00062340"/>
    <w:rsid w:val="00062454"/>
    <w:rsid w:val="000624C2"/>
    <w:rsid w:val="000624D8"/>
    <w:rsid w:val="00062650"/>
    <w:rsid w:val="00062677"/>
    <w:rsid w:val="000626A6"/>
    <w:rsid w:val="000626A8"/>
    <w:rsid w:val="00062A61"/>
    <w:rsid w:val="00062A9D"/>
    <w:rsid w:val="00062AB0"/>
    <w:rsid w:val="0006319F"/>
    <w:rsid w:val="000632E2"/>
    <w:rsid w:val="000637A6"/>
    <w:rsid w:val="0006380B"/>
    <w:rsid w:val="000638CF"/>
    <w:rsid w:val="00063AB4"/>
    <w:rsid w:val="00063B3C"/>
    <w:rsid w:val="00063CF6"/>
    <w:rsid w:val="000641FB"/>
    <w:rsid w:val="00064338"/>
    <w:rsid w:val="000644A3"/>
    <w:rsid w:val="00064660"/>
    <w:rsid w:val="000646F9"/>
    <w:rsid w:val="0006486E"/>
    <w:rsid w:val="00064D0A"/>
    <w:rsid w:val="00064D51"/>
    <w:rsid w:val="00064DAE"/>
    <w:rsid w:val="00064ED0"/>
    <w:rsid w:val="00064EE7"/>
    <w:rsid w:val="00064FBF"/>
    <w:rsid w:val="00065084"/>
    <w:rsid w:val="00065298"/>
    <w:rsid w:val="000657C8"/>
    <w:rsid w:val="00065854"/>
    <w:rsid w:val="0006591D"/>
    <w:rsid w:val="00065926"/>
    <w:rsid w:val="00065993"/>
    <w:rsid w:val="000659E4"/>
    <w:rsid w:val="00065AF6"/>
    <w:rsid w:val="00065CAD"/>
    <w:rsid w:val="00065D26"/>
    <w:rsid w:val="00065DA4"/>
    <w:rsid w:val="00065F0F"/>
    <w:rsid w:val="00066186"/>
    <w:rsid w:val="0006621C"/>
    <w:rsid w:val="00066261"/>
    <w:rsid w:val="00066490"/>
    <w:rsid w:val="00066747"/>
    <w:rsid w:val="000667BE"/>
    <w:rsid w:val="00066AFC"/>
    <w:rsid w:val="00066B8B"/>
    <w:rsid w:val="00066BBA"/>
    <w:rsid w:val="00066CB7"/>
    <w:rsid w:val="00066CDB"/>
    <w:rsid w:val="00066D87"/>
    <w:rsid w:val="00066EFC"/>
    <w:rsid w:val="000671FA"/>
    <w:rsid w:val="0006724B"/>
    <w:rsid w:val="0006752B"/>
    <w:rsid w:val="000675AB"/>
    <w:rsid w:val="000676D2"/>
    <w:rsid w:val="0006798F"/>
    <w:rsid w:val="00067AFC"/>
    <w:rsid w:val="00070067"/>
    <w:rsid w:val="00070262"/>
    <w:rsid w:val="00070364"/>
    <w:rsid w:val="0007046F"/>
    <w:rsid w:val="000707E0"/>
    <w:rsid w:val="00070B90"/>
    <w:rsid w:val="00070DC5"/>
    <w:rsid w:val="00070F13"/>
    <w:rsid w:val="00070F1F"/>
    <w:rsid w:val="0007113C"/>
    <w:rsid w:val="00071156"/>
    <w:rsid w:val="00071369"/>
    <w:rsid w:val="000714F3"/>
    <w:rsid w:val="00071509"/>
    <w:rsid w:val="00071B3F"/>
    <w:rsid w:val="00071DE3"/>
    <w:rsid w:val="00071E59"/>
    <w:rsid w:val="00071F33"/>
    <w:rsid w:val="00071F9B"/>
    <w:rsid w:val="00072265"/>
    <w:rsid w:val="000722BD"/>
    <w:rsid w:val="00072338"/>
    <w:rsid w:val="0007241C"/>
    <w:rsid w:val="000724B7"/>
    <w:rsid w:val="000725A2"/>
    <w:rsid w:val="000725BF"/>
    <w:rsid w:val="00072680"/>
    <w:rsid w:val="00072DB0"/>
    <w:rsid w:val="00073272"/>
    <w:rsid w:val="0007334B"/>
    <w:rsid w:val="0007349B"/>
    <w:rsid w:val="000736C6"/>
    <w:rsid w:val="0007370D"/>
    <w:rsid w:val="0007374C"/>
    <w:rsid w:val="0007381B"/>
    <w:rsid w:val="00073870"/>
    <w:rsid w:val="000738D0"/>
    <w:rsid w:val="000739F7"/>
    <w:rsid w:val="00073BE1"/>
    <w:rsid w:val="00073EBB"/>
    <w:rsid w:val="00073FAB"/>
    <w:rsid w:val="00074048"/>
    <w:rsid w:val="00074119"/>
    <w:rsid w:val="0007469A"/>
    <w:rsid w:val="00074776"/>
    <w:rsid w:val="0007483F"/>
    <w:rsid w:val="00074870"/>
    <w:rsid w:val="00074B9C"/>
    <w:rsid w:val="00074BEF"/>
    <w:rsid w:val="00075015"/>
    <w:rsid w:val="00075068"/>
    <w:rsid w:val="0007518A"/>
    <w:rsid w:val="00075385"/>
    <w:rsid w:val="00075524"/>
    <w:rsid w:val="00075567"/>
    <w:rsid w:val="000755A5"/>
    <w:rsid w:val="00075618"/>
    <w:rsid w:val="00075D0E"/>
    <w:rsid w:val="00075E49"/>
    <w:rsid w:val="00075E6C"/>
    <w:rsid w:val="0007619F"/>
    <w:rsid w:val="00076294"/>
    <w:rsid w:val="00076380"/>
    <w:rsid w:val="000763E9"/>
    <w:rsid w:val="00076494"/>
    <w:rsid w:val="000765F3"/>
    <w:rsid w:val="000766AE"/>
    <w:rsid w:val="000766D9"/>
    <w:rsid w:val="000766FE"/>
    <w:rsid w:val="000769E0"/>
    <w:rsid w:val="00076BB3"/>
    <w:rsid w:val="00076F5C"/>
    <w:rsid w:val="000776B6"/>
    <w:rsid w:val="000778FE"/>
    <w:rsid w:val="00077ABC"/>
    <w:rsid w:val="00077C65"/>
    <w:rsid w:val="00077D14"/>
    <w:rsid w:val="00077FCF"/>
    <w:rsid w:val="000801CA"/>
    <w:rsid w:val="000802B4"/>
    <w:rsid w:val="000802F5"/>
    <w:rsid w:val="000803D7"/>
    <w:rsid w:val="00080566"/>
    <w:rsid w:val="000806E4"/>
    <w:rsid w:val="0008071A"/>
    <w:rsid w:val="0008077F"/>
    <w:rsid w:val="000808C1"/>
    <w:rsid w:val="000809C1"/>
    <w:rsid w:val="00080A56"/>
    <w:rsid w:val="00080BE6"/>
    <w:rsid w:val="00080C0A"/>
    <w:rsid w:val="00080C79"/>
    <w:rsid w:val="00080CBE"/>
    <w:rsid w:val="00080D16"/>
    <w:rsid w:val="00080F22"/>
    <w:rsid w:val="00080F83"/>
    <w:rsid w:val="000812A7"/>
    <w:rsid w:val="000815DB"/>
    <w:rsid w:val="000815FE"/>
    <w:rsid w:val="00081F4E"/>
    <w:rsid w:val="00082072"/>
    <w:rsid w:val="000820CB"/>
    <w:rsid w:val="0008241E"/>
    <w:rsid w:val="00082519"/>
    <w:rsid w:val="00082564"/>
    <w:rsid w:val="00082790"/>
    <w:rsid w:val="000827C4"/>
    <w:rsid w:val="000827E0"/>
    <w:rsid w:val="00082AA0"/>
    <w:rsid w:val="00082C22"/>
    <w:rsid w:val="00082EEE"/>
    <w:rsid w:val="00083378"/>
    <w:rsid w:val="0008360E"/>
    <w:rsid w:val="00083765"/>
    <w:rsid w:val="0008399F"/>
    <w:rsid w:val="00083A3D"/>
    <w:rsid w:val="00083A94"/>
    <w:rsid w:val="00083B76"/>
    <w:rsid w:val="00083CFF"/>
    <w:rsid w:val="00083DD5"/>
    <w:rsid w:val="00083E31"/>
    <w:rsid w:val="0008404C"/>
    <w:rsid w:val="00084109"/>
    <w:rsid w:val="0008424C"/>
    <w:rsid w:val="000845A6"/>
    <w:rsid w:val="00084636"/>
    <w:rsid w:val="000846F4"/>
    <w:rsid w:val="0008474C"/>
    <w:rsid w:val="00084A79"/>
    <w:rsid w:val="00084CF1"/>
    <w:rsid w:val="00084D04"/>
    <w:rsid w:val="00084D93"/>
    <w:rsid w:val="00084E3B"/>
    <w:rsid w:val="00084F45"/>
    <w:rsid w:val="00085295"/>
    <w:rsid w:val="000852F6"/>
    <w:rsid w:val="00085308"/>
    <w:rsid w:val="00085440"/>
    <w:rsid w:val="000854B9"/>
    <w:rsid w:val="000858E1"/>
    <w:rsid w:val="00085ADA"/>
    <w:rsid w:val="00085BBE"/>
    <w:rsid w:val="00085C2E"/>
    <w:rsid w:val="00085EC6"/>
    <w:rsid w:val="00085ECA"/>
    <w:rsid w:val="00085F03"/>
    <w:rsid w:val="00086112"/>
    <w:rsid w:val="0008611A"/>
    <w:rsid w:val="00086350"/>
    <w:rsid w:val="00086798"/>
    <w:rsid w:val="000867F3"/>
    <w:rsid w:val="0008689D"/>
    <w:rsid w:val="000869AA"/>
    <w:rsid w:val="00086A21"/>
    <w:rsid w:val="00086B62"/>
    <w:rsid w:val="00086C08"/>
    <w:rsid w:val="00086DE2"/>
    <w:rsid w:val="00086F88"/>
    <w:rsid w:val="0008709B"/>
    <w:rsid w:val="000870CE"/>
    <w:rsid w:val="000871CA"/>
    <w:rsid w:val="00087344"/>
    <w:rsid w:val="000875D9"/>
    <w:rsid w:val="000877C1"/>
    <w:rsid w:val="00087980"/>
    <w:rsid w:val="00087A26"/>
    <w:rsid w:val="00087A96"/>
    <w:rsid w:val="00087CA3"/>
    <w:rsid w:val="00087E86"/>
    <w:rsid w:val="00087EAC"/>
    <w:rsid w:val="000900F2"/>
    <w:rsid w:val="00090286"/>
    <w:rsid w:val="000902DA"/>
    <w:rsid w:val="0009035C"/>
    <w:rsid w:val="000903C0"/>
    <w:rsid w:val="0009062C"/>
    <w:rsid w:val="000906B1"/>
    <w:rsid w:val="000907A2"/>
    <w:rsid w:val="00090A3C"/>
    <w:rsid w:val="00090ADF"/>
    <w:rsid w:val="00090BF4"/>
    <w:rsid w:val="00090FD4"/>
    <w:rsid w:val="0009107F"/>
    <w:rsid w:val="000911B7"/>
    <w:rsid w:val="0009125E"/>
    <w:rsid w:val="00091336"/>
    <w:rsid w:val="0009146D"/>
    <w:rsid w:val="00091576"/>
    <w:rsid w:val="0009163A"/>
    <w:rsid w:val="00091A26"/>
    <w:rsid w:val="00091A6F"/>
    <w:rsid w:val="00091D77"/>
    <w:rsid w:val="00092183"/>
    <w:rsid w:val="000921A0"/>
    <w:rsid w:val="00092341"/>
    <w:rsid w:val="000923B4"/>
    <w:rsid w:val="00092445"/>
    <w:rsid w:val="0009246E"/>
    <w:rsid w:val="000924C2"/>
    <w:rsid w:val="00092708"/>
    <w:rsid w:val="00092840"/>
    <w:rsid w:val="00092933"/>
    <w:rsid w:val="00092E30"/>
    <w:rsid w:val="00092E42"/>
    <w:rsid w:val="00092E73"/>
    <w:rsid w:val="00092E94"/>
    <w:rsid w:val="00093073"/>
    <w:rsid w:val="00093213"/>
    <w:rsid w:val="00093655"/>
    <w:rsid w:val="00093754"/>
    <w:rsid w:val="00093853"/>
    <w:rsid w:val="000938DE"/>
    <w:rsid w:val="00093917"/>
    <w:rsid w:val="00093A72"/>
    <w:rsid w:val="00093B22"/>
    <w:rsid w:val="00093B96"/>
    <w:rsid w:val="00093C4B"/>
    <w:rsid w:val="00093D11"/>
    <w:rsid w:val="00093F84"/>
    <w:rsid w:val="00094036"/>
    <w:rsid w:val="00094060"/>
    <w:rsid w:val="00094330"/>
    <w:rsid w:val="00094419"/>
    <w:rsid w:val="0009498A"/>
    <w:rsid w:val="00094A58"/>
    <w:rsid w:val="00094B02"/>
    <w:rsid w:val="00094C23"/>
    <w:rsid w:val="00094E1A"/>
    <w:rsid w:val="00094F84"/>
    <w:rsid w:val="0009516D"/>
    <w:rsid w:val="00095232"/>
    <w:rsid w:val="00095635"/>
    <w:rsid w:val="000956FA"/>
    <w:rsid w:val="00095913"/>
    <w:rsid w:val="00095B41"/>
    <w:rsid w:val="00095DC6"/>
    <w:rsid w:val="00095E38"/>
    <w:rsid w:val="00095F8C"/>
    <w:rsid w:val="00095FDA"/>
    <w:rsid w:val="0009600C"/>
    <w:rsid w:val="000960D3"/>
    <w:rsid w:val="00096151"/>
    <w:rsid w:val="000961D8"/>
    <w:rsid w:val="00096252"/>
    <w:rsid w:val="00096537"/>
    <w:rsid w:val="00096666"/>
    <w:rsid w:val="000967C1"/>
    <w:rsid w:val="00096832"/>
    <w:rsid w:val="00096AE3"/>
    <w:rsid w:val="00096BB2"/>
    <w:rsid w:val="00096D69"/>
    <w:rsid w:val="00096DA1"/>
    <w:rsid w:val="00096E66"/>
    <w:rsid w:val="00096F40"/>
    <w:rsid w:val="00097029"/>
    <w:rsid w:val="00097218"/>
    <w:rsid w:val="000972E7"/>
    <w:rsid w:val="000977AF"/>
    <w:rsid w:val="000977D4"/>
    <w:rsid w:val="00097895"/>
    <w:rsid w:val="000978F6"/>
    <w:rsid w:val="0009793A"/>
    <w:rsid w:val="00097C30"/>
    <w:rsid w:val="00097DB8"/>
    <w:rsid w:val="00097E18"/>
    <w:rsid w:val="00097F1E"/>
    <w:rsid w:val="00097F51"/>
    <w:rsid w:val="000A017D"/>
    <w:rsid w:val="000A025E"/>
    <w:rsid w:val="000A0317"/>
    <w:rsid w:val="000A0377"/>
    <w:rsid w:val="000A039F"/>
    <w:rsid w:val="000A0469"/>
    <w:rsid w:val="000A0772"/>
    <w:rsid w:val="000A085D"/>
    <w:rsid w:val="000A0BF1"/>
    <w:rsid w:val="000A0C83"/>
    <w:rsid w:val="000A0C87"/>
    <w:rsid w:val="000A0D96"/>
    <w:rsid w:val="000A0E3C"/>
    <w:rsid w:val="000A0ED8"/>
    <w:rsid w:val="000A0F94"/>
    <w:rsid w:val="000A0FC5"/>
    <w:rsid w:val="000A1271"/>
    <w:rsid w:val="000A1395"/>
    <w:rsid w:val="000A14D8"/>
    <w:rsid w:val="000A15C8"/>
    <w:rsid w:val="000A16AA"/>
    <w:rsid w:val="000A16B2"/>
    <w:rsid w:val="000A16FF"/>
    <w:rsid w:val="000A1806"/>
    <w:rsid w:val="000A187B"/>
    <w:rsid w:val="000A18C0"/>
    <w:rsid w:val="000A1953"/>
    <w:rsid w:val="000A195B"/>
    <w:rsid w:val="000A19D4"/>
    <w:rsid w:val="000A1B64"/>
    <w:rsid w:val="000A1B92"/>
    <w:rsid w:val="000A1C7C"/>
    <w:rsid w:val="000A1CF2"/>
    <w:rsid w:val="000A1D1E"/>
    <w:rsid w:val="000A1E58"/>
    <w:rsid w:val="000A1EFA"/>
    <w:rsid w:val="000A209E"/>
    <w:rsid w:val="000A21C7"/>
    <w:rsid w:val="000A234B"/>
    <w:rsid w:val="000A2354"/>
    <w:rsid w:val="000A239F"/>
    <w:rsid w:val="000A23FD"/>
    <w:rsid w:val="000A2772"/>
    <w:rsid w:val="000A2858"/>
    <w:rsid w:val="000A2BA6"/>
    <w:rsid w:val="000A2C6B"/>
    <w:rsid w:val="000A2DCB"/>
    <w:rsid w:val="000A2E3B"/>
    <w:rsid w:val="000A3090"/>
    <w:rsid w:val="000A31ED"/>
    <w:rsid w:val="000A32A8"/>
    <w:rsid w:val="000A33FB"/>
    <w:rsid w:val="000A3523"/>
    <w:rsid w:val="000A3663"/>
    <w:rsid w:val="000A3E57"/>
    <w:rsid w:val="000A4234"/>
    <w:rsid w:val="000A4272"/>
    <w:rsid w:val="000A42A6"/>
    <w:rsid w:val="000A46C2"/>
    <w:rsid w:val="000A490D"/>
    <w:rsid w:val="000A49BC"/>
    <w:rsid w:val="000A4C1A"/>
    <w:rsid w:val="000A4EC5"/>
    <w:rsid w:val="000A4F5D"/>
    <w:rsid w:val="000A538A"/>
    <w:rsid w:val="000A559A"/>
    <w:rsid w:val="000A56D0"/>
    <w:rsid w:val="000A57E0"/>
    <w:rsid w:val="000A57EB"/>
    <w:rsid w:val="000A5904"/>
    <w:rsid w:val="000A5AB5"/>
    <w:rsid w:val="000A5B22"/>
    <w:rsid w:val="000A5C42"/>
    <w:rsid w:val="000A613C"/>
    <w:rsid w:val="000A623C"/>
    <w:rsid w:val="000A6459"/>
    <w:rsid w:val="000A6642"/>
    <w:rsid w:val="000A6737"/>
    <w:rsid w:val="000A6767"/>
    <w:rsid w:val="000A692E"/>
    <w:rsid w:val="000A6958"/>
    <w:rsid w:val="000A695B"/>
    <w:rsid w:val="000A6996"/>
    <w:rsid w:val="000A6997"/>
    <w:rsid w:val="000A6A09"/>
    <w:rsid w:val="000A6ACF"/>
    <w:rsid w:val="000A6C34"/>
    <w:rsid w:val="000A6E45"/>
    <w:rsid w:val="000A6E62"/>
    <w:rsid w:val="000A6E8B"/>
    <w:rsid w:val="000A7093"/>
    <w:rsid w:val="000A7188"/>
    <w:rsid w:val="000A7212"/>
    <w:rsid w:val="000A72C1"/>
    <w:rsid w:val="000A776D"/>
    <w:rsid w:val="000A776E"/>
    <w:rsid w:val="000A79AA"/>
    <w:rsid w:val="000A7A41"/>
    <w:rsid w:val="000A7AD7"/>
    <w:rsid w:val="000A7ADA"/>
    <w:rsid w:val="000A7BC2"/>
    <w:rsid w:val="000A7C9D"/>
    <w:rsid w:val="000A7D7C"/>
    <w:rsid w:val="000A7F05"/>
    <w:rsid w:val="000A7FE5"/>
    <w:rsid w:val="000B028B"/>
    <w:rsid w:val="000B0683"/>
    <w:rsid w:val="000B0750"/>
    <w:rsid w:val="000B0911"/>
    <w:rsid w:val="000B0B96"/>
    <w:rsid w:val="000B0CC9"/>
    <w:rsid w:val="000B0DB6"/>
    <w:rsid w:val="000B0ED0"/>
    <w:rsid w:val="000B0F1A"/>
    <w:rsid w:val="000B0FC8"/>
    <w:rsid w:val="000B0FCD"/>
    <w:rsid w:val="000B126D"/>
    <w:rsid w:val="000B135C"/>
    <w:rsid w:val="000B136C"/>
    <w:rsid w:val="000B13A1"/>
    <w:rsid w:val="000B1ABF"/>
    <w:rsid w:val="000B1C85"/>
    <w:rsid w:val="000B2205"/>
    <w:rsid w:val="000B2236"/>
    <w:rsid w:val="000B2336"/>
    <w:rsid w:val="000B2E3C"/>
    <w:rsid w:val="000B309C"/>
    <w:rsid w:val="000B341F"/>
    <w:rsid w:val="000B357B"/>
    <w:rsid w:val="000B3C70"/>
    <w:rsid w:val="000B3C89"/>
    <w:rsid w:val="000B3F22"/>
    <w:rsid w:val="000B3FFA"/>
    <w:rsid w:val="000B4037"/>
    <w:rsid w:val="000B440D"/>
    <w:rsid w:val="000B455D"/>
    <w:rsid w:val="000B47CF"/>
    <w:rsid w:val="000B47E7"/>
    <w:rsid w:val="000B4989"/>
    <w:rsid w:val="000B4E04"/>
    <w:rsid w:val="000B53FD"/>
    <w:rsid w:val="000B55D4"/>
    <w:rsid w:val="000B56D6"/>
    <w:rsid w:val="000B58F0"/>
    <w:rsid w:val="000B594F"/>
    <w:rsid w:val="000B5C4A"/>
    <w:rsid w:val="000B5CC7"/>
    <w:rsid w:val="000B5E43"/>
    <w:rsid w:val="000B5F67"/>
    <w:rsid w:val="000B6033"/>
    <w:rsid w:val="000B60A9"/>
    <w:rsid w:val="000B62D4"/>
    <w:rsid w:val="000B63B1"/>
    <w:rsid w:val="000B64E8"/>
    <w:rsid w:val="000B651E"/>
    <w:rsid w:val="000B6587"/>
    <w:rsid w:val="000B66D2"/>
    <w:rsid w:val="000B677A"/>
    <w:rsid w:val="000B6803"/>
    <w:rsid w:val="000B6C05"/>
    <w:rsid w:val="000B6C7F"/>
    <w:rsid w:val="000B6D84"/>
    <w:rsid w:val="000B6E72"/>
    <w:rsid w:val="000B70DB"/>
    <w:rsid w:val="000B73D2"/>
    <w:rsid w:val="000B7426"/>
    <w:rsid w:val="000B7785"/>
    <w:rsid w:val="000B784E"/>
    <w:rsid w:val="000B78D3"/>
    <w:rsid w:val="000B7C0A"/>
    <w:rsid w:val="000B7DF3"/>
    <w:rsid w:val="000C0067"/>
    <w:rsid w:val="000C0132"/>
    <w:rsid w:val="000C025F"/>
    <w:rsid w:val="000C0304"/>
    <w:rsid w:val="000C0420"/>
    <w:rsid w:val="000C04BE"/>
    <w:rsid w:val="000C0668"/>
    <w:rsid w:val="000C0810"/>
    <w:rsid w:val="000C08AC"/>
    <w:rsid w:val="000C0D87"/>
    <w:rsid w:val="000C0DEA"/>
    <w:rsid w:val="000C0ECD"/>
    <w:rsid w:val="000C10EC"/>
    <w:rsid w:val="000C12C3"/>
    <w:rsid w:val="000C13D4"/>
    <w:rsid w:val="000C149E"/>
    <w:rsid w:val="000C1624"/>
    <w:rsid w:val="000C17A9"/>
    <w:rsid w:val="000C1B70"/>
    <w:rsid w:val="000C1D22"/>
    <w:rsid w:val="000C2034"/>
    <w:rsid w:val="000C20BD"/>
    <w:rsid w:val="000C21FC"/>
    <w:rsid w:val="000C2229"/>
    <w:rsid w:val="000C22BF"/>
    <w:rsid w:val="000C2781"/>
    <w:rsid w:val="000C27F0"/>
    <w:rsid w:val="000C2964"/>
    <w:rsid w:val="000C2B24"/>
    <w:rsid w:val="000C2B25"/>
    <w:rsid w:val="000C2C6B"/>
    <w:rsid w:val="000C2E79"/>
    <w:rsid w:val="000C2EA8"/>
    <w:rsid w:val="000C2F0A"/>
    <w:rsid w:val="000C2F95"/>
    <w:rsid w:val="000C3162"/>
    <w:rsid w:val="000C3233"/>
    <w:rsid w:val="000C3255"/>
    <w:rsid w:val="000C32E6"/>
    <w:rsid w:val="000C360A"/>
    <w:rsid w:val="000C3692"/>
    <w:rsid w:val="000C37E4"/>
    <w:rsid w:val="000C38B5"/>
    <w:rsid w:val="000C3957"/>
    <w:rsid w:val="000C3B45"/>
    <w:rsid w:val="000C3C4A"/>
    <w:rsid w:val="000C3CFA"/>
    <w:rsid w:val="000C3E01"/>
    <w:rsid w:val="000C3EE6"/>
    <w:rsid w:val="000C3FB6"/>
    <w:rsid w:val="000C4054"/>
    <w:rsid w:val="000C40A0"/>
    <w:rsid w:val="000C4143"/>
    <w:rsid w:val="000C4180"/>
    <w:rsid w:val="000C4185"/>
    <w:rsid w:val="000C4321"/>
    <w:rsid w:val="000C44A6"/>
    <w:rsid w:val="000C45C7"/>
    <w:rsid w:val="000C465F"/>
    <w:rsid w:val="000C46B4"/>
    <w:rsid w:val="000C47FD"/>
    <w:rsid w:val="000C4808"/>
    <w:rsid w:val="000C4936"/>
    <w:rsid w:val="000C49AD"/>
    <w:rsid w:val="000C4A92"/>
    <w:rsid w:val="000C4C20"/>
    <w:rsid w:val="000C4E0E"/>
    <w:rsid w:val="000C4F59"/>
    <w:rsid w:val="000C507A"/>
    <w:rsid w:val="000C50B4"/>
    <w:rsid w:val="000C54E2"/>
    <w:rsid w:val="000C5514"/>
    <w:rsid w:val="000C569D"/>
    <w:rsid w:val="000C58A5"/>
    <w:rsid w:val="000C58CB"/>
    <w:rsid w:val="000C5906"/>
    <w:rsid w:val="000C592F"/>
    <w:rsid w:val="000C5EA5"/>
    <w:rsid w:val="000C5F22"/>
    <w:rsid w:val="000C601E"/>
    <w:rsid w:val="000C606B"/>
    <w:rsid w:val="000C6089"/>
    <w:rsid w:val="000C60CF"/>
    <w:rsid w:val="000C664C"/>
    <w:rsid w:val="000C66F6"/>
    <w:rsid w:val="000C681C"/>
    <w:rsid w:val="000C6BD5"/>
    <w:rsid w:val="000C6BEB"/>
    <w:rsid w:val="000C6E05"/>
    <w:rsid w:val="000C7151"/>
    <w:rsid w:val="000C7179"/>
    <w:rsid w:val="000C71F0"/>
    <w:rsid w:val="000C756E"/>
    <w:rsid w:val="000C75D2"/>
    <w:rsid w:val="000C7600"/>
    <w:rsid w:val="000C7735"/>
    <w:rsid w:val="000C7822"/>
    <w:rsid w:val="000C79D7"/>
    <w:rsid w:val="000C7A93"/>
    <w:rsid w:val="000C7AC7"/>
    <w:rsid w:val="000C7C75"/>
    <w:rsid w:val="000C7CDD"/>
    <w:rsid w:val="000C7EA4"/>
    <w:rsid w:val="000D03F2"/>
    <w:rsid w:val="000D052E"/>
    <w:rsid w:val="000D0658"/>
    <w:rsid w:val="000D0772"/>
    <w:rsid w:val="000D0C7B"/>
    <w:rsid w:val="000D0D53"/>
    <w:rsid w:val="000D1058"/>
    <w:rsid w:val="000D1156"/>
    <w:rsid w:val="000D1233"/>
    <w:rsid w:val="000D12B2"/>
    <w:rsid w:val="000D12FC"/>
    <w:rsid w:val="000D16AB"/>
    <w:rsid w:val="000D175C"/>
    <w:rsid w:val="000D1867"/>
    <w:rsid w:val="000D1A05"/>
    <w:rsid w:val="000D1AF0"/>
    <w:rsid w:val="000D1C46"/>
    <w:rsid w:val="000D1D68"/>
    <w:rsid w:val="000D1E29"/>
    <w:rsid w:val="000D20A6"/>
    <w:rsid w:val="000D2242"/>
    <w:rsid w:val="000D2758"/>
    <w:rsid w:val="000D29C0"/>
    <w:rsid w:val="000D2CB4"/>
    <w:rsid w:val="000D2DE0"/>
    <w:rsid w:val="000D2E1B"/>
    <w:rsid w:val="000D2EC9"/>
    <w:rsid w:val="000D30F9"/>
    <w:rsid w:val="000D31F8"/>
    <w:rsid w:val="000D33CF"/>
    <w:rsid w:val="000D3451"/>
    <w:rsid w:val="000D34C7"/>
    <w:rsid w:val="000D3591"/>
    <w:rsid w:val="000D36B4"/>
    <w:rsid w:val="000D38E8"/>
    <w:rsid w:val="000D3A04"/>
    <w:rsid w:val="000D3C9A"/>
    <w:rsid w:val="000D3CD9"/>
    <w:rsid w:val="000D3E94"/>
    <w:rsid w:val="000D40D9"/>
    <w:rsid w:val="000D4283"/>
    <w:rsid w:val="000D432C"/>
    <w:rsid w:val="000D447D"/>
    <w:rsid w:val="000D4551"/>
    <w:rsid w:val="000D4A23"/>
    <w:rsid w:val="000D4A83"/>
    <w:rsid w:val="000D4DA3"/>
    <w:rsid w:val="000D50F9"/>
    <w:rsid w:val="000D51BC"/>
    <w:rsid w:val="000D5301"/>
    <w:rsid w:val="000D5374"/>
    <w:rsid w:val="000D54C8"/>
    <w:rsid w:val="000D5565"/>
    <w:rsid w:val="000D55DE"/>
    <w:rsid w:val="000D5705"/>
    <w:rsid w:val="000D57D9"/>
    <w:rsid w:val="000D5929"/>
    <w:rsid w:val="000D5AC1"/>
    <w:rsid w:val="000D5B1A"/>
    <w:rsid w:val="000D5C25"/>
    <w:rsid w:val="000D5CC1"/>
    <w:rsid w:val="000D5E0E"/>
    <w:rsid w:val="000D5F5B"/>
    <w:rsid w:val="000D5FAB"/>
    <w:rsid w:val="000D6770"/>
    <w:rsid w:val="000D6A6F"/>
    <w:rsid w:val="000D6B6F"/>
    <w:rsid w:val="000D72FA"/>
    <w:rsid w:val="000D745F"/>
    <w:rsid w:val="000D755B"/>
    <w:rsid w:val="000D7748"/>
    <w:rsid w:val="000D78BE"/>
    <w:rsid w:val="000D78E8"/>
    <w:rsid w:val="000D7BF7"/>
    <w:rsid w:val="000E042F"/>
    <w:rsid w:val="000E0439"/>
    <w:rsid w:val="000E06AD"/>
    <w:rsid w:val="000E07E9"/>
    <w:rsid w:val="000E092A"/>
    <w:rsid w:val="000E0CE4"/>
    <w:rsid w:val="000E0E58"/>
    <w:rsid w:val="000E0EFE"/>
    <w:rsid w:val="000E10A7"/>
    <w:rsid w:val="000E10B8"/>
    <w:rsid w:val="000E11A3"/>
    <w:rsid w:val="000E129C"/>
    <w:rsid w:val="000E1300"/>
    <w:rsid w:val="000E14B7"/>
    <w:rsid w:val="000E14F8"/>
    <w:rsid w:val="000E15C6"/>
    <w:rsid w:val="000E1610"/>
    <w:rsid w:val="000E183E"/>
    <w:rsid w:val="000E1907"/>
    <w:rsid w:val="000E1A76"/>
    <w:rsid w:val="000E1B7E"/>
    <w:rsid w:val="000E1C30"/>
    <w:rsid w:val="000E22E5"/>
    <w:rsid w:val="000E2418"/>
    <w:rsid w:val="000E244C"/>
    <w:rsid w:val="000E263A"/>
    <w:rsid w:val="000E28CE"/>
    <w:rsid w:val="000E2C94"/>
    <w:rsid w:val="000E2ED7"/>
    <w:rsid w:val="000E3044"/>
    <w:rsid w:val="000E3194"/>
    <w:rsid w:val="000E319B"/>
    <w:rsid w:val="000E32F7"/>
    <w:rsid w:val="000E3759"/>
    <w:rsid w:val="000E3930"/>
    <w:rsid w:val="000E395E"/>
    <w:rsid w:val="000E39C4"/>
    <w:rsid w:val="000E3A26"/>
    <w:rsid w:val="000E3D4B"/>
    <w:rsid w:val="000E3EF3"/>
    <w:rsid w:val="000E4062"/>
    <w:rsid w:val="000E4151"/>
    <w:rsid w:val="000E4420"/>
    <w:rsid w:val="000E447F"/>
    <w:rsid w:val="000E44C0"/>
    <w:rsid w:val="000E4543"/>
    <w:rsid w:val="000E45E9"/>
    <w:rsid w:val="000E461D"/>
    <w:rsid w:val="000E471F"/>
    <w:rsid w:val="000E487F"/>
    <w:rsid w:val="000E4AA4"/>
    <w:rsid w:val="000E4AF6"/>
    <w:rsid w:val="000E4C6C"/>
    <w:rsid w:val="000E4D1A"/>
    <w:rsid w:val="000E4D6B"/>
    <w:rsid w:val="000E4FAB"/>
    <w:rsid w:val="000E51AA"/>
    <w:rsid w:val="000E52C4"/>
    <w:rsid w:val="000E5439"/>
    <w:rsid w:val="000E560F"/>
    <w:rsid w:val="000E5725"/>
    <w:rsid w:val="000E57E0"/>
    <w:rsid w:val="000E5AE9"/>
    <w:rsid w:val="000E5F6D"/>
    <w:rsid w:val="000E6045"/>
    <w:rsid w:val="000E6088"/>
    <w:rsid w:val="000E6238"/>
    <w:rsid w:val="000E638F"/>
    <w:rsid w:val="000E63C5"/>
    <w:rsid w:val="000E63E7"/>
    <w:rsid w:val="000E655F"/>
    <w:rsid w:val="000E65C4"/>
    <w:rsid w:val="000E65D1"/>
    <w:rsid w:val="000E66A4"/>
    <w:rsid w:val="000E68A9"/>
    <w:rsid w:val="000E68CB"/>
    <w:rsid w:val="000E6DE6"/>
    <w:rsid w:val="000E6F60"/>
    <w:rsid w:val="000E6FBE"/>
    <w:rsid w:val="000E7558"/>
    <w:rsid w:val="000E78EA"/>
    <w:rsid w:val="000E7970"/>
    <w:rsid w:val="000E7B05"/>
    <w:rsid w:val="000E7BB3"/>
    <w:rsid w:val="000E7FC9"/>
    <w:rsid w:val="000F0246"/>
    <w:rsid w:val="000F02C4"/>
    <w:rsid w:val="000F051A"/>
    <w:rsid w:val="000F05E4"/>
    <w:rsid w:val="000F0654"/>
    <w:rsid w:val="000F067A"/>
    <w:rsid w:val="000F0894"/>
    <w:rsid w:val="000F0AFE"/>
    <w:rsid w:val="000F0C76"/>
    <w:rsid w:val="000F0CDF"/>
    <w:rsid w:val="000F0D76"/>
    <w:rsid w:val="000F0F51"/>
    <w:rsid w:val="000F10AD"/>
    <w:rsid w:val="000F12F0"/>
    <w:rsid w:val="000F1392"/>
    <w:rsid w:val="000F1559"/>
    <w:rsid w:val="000F1635"/>
    <w:rsid w:val="000F17E7"/>
    <w:rsid w:val="000F195F"/>
    <w:rsid w:val="000F19CA"/>
    <w:rsid w:val="000F1F43"/>
    <w:rsid w:val="000F2053"/>
    <w:rsid w:val="000F25C0"/>
    <w:rsid w:val="000F2729"/>
    <w:rsid w:val="000F2781"/>
    <w:rsid w:val="000F280E"/>
    <w:rsid w:val="000F2861"/>
    <w:rsid w:val="000F2A89"/>
    <w:rsid w:val="000F2EE6"/>
    <w:rsid w:val="000F319A"/>
    <w:rsid w:val="000F3435"/>
    <w:rsid w:val="000F351C"/>
    <w:rsid w:val="000F353D"/>
    <w:rsid w:val="000F3C86"/>
    <w:rsid w:val="000F410F"/>
    <w:rsid w:val="000F4158"/>
    <w:rsid w:val="000F4168"/>
    <w:rsid w:val="000F4234"/>
    <w:rsid w:val="000F4416"/>
    <w:rsid w:val="000F4504"/>
    <w:rsid w:val="000F46A6"/>
    <w:rsid w:val="000F46D6"/>
    <w:rsid w:val="000F4817"/>
    <w:rsid w:val="000F4929"/>
    <w:rsid w:val="000F49CA"/>
    <w:rsid w:val="000F4A38"/>
    <w:rsid w:val="000F4BA3"/>
    <w:rsid w:val="000F4DA0"/>
    <w:rsid w:val="000F4DA2"/>
    <w:rsid w:val="000F4EAD"/>
    <w:rsid w:val="000F4EDA"/>
    <w:rsid w:val="000F4F40"/>
    <w:rsid w:val="000F4FAD"/>
    <w:rsid w:val="000F5064"/>
    <w:rsid w:val="000F5228"/>
    <w:rsid w:val="000F53B8"/>
    <w:rsid w:val="000F5418"/>
    <w:rsid w:val="000F543B"/>
    <w:rsid w:val="000F5447"/>
    <w:rsid w:val="000F57B1"/>
    <w:rsid w:val="000F583D"/>
    <w:rsid w:val="000F5951"/>
    <w:rsid w:val="000F5A7A"/>
    <w:rsid w:val="000F5BD4"/>
    <w:rsid w:val="000F5C22"/>
    <w:rsid w:val="000F5DC3"/>
    <w:rsid w:val="000F5E9A"/>
    <w:rsid w:val="000F5FE9"/>
    <w:rsid w:val="000F60C1"/>
    <w:rsid w:val="000F6299"/>
    <w:rsid w:val="000F63CF"/>
    <w:rsid w:val="000F6502"/>
    <w:rsid w:val="000F654F"/>
    <w:rsid w:val="000F6577"/>
    <w:rsid w:val="000F6747"/>
    <w:rsid w:val="000F69B6"/>
    <w:rsid w:val="000F69CC"/>
    <w:rsid w:val="000F6AD5"/>
    <w:rsid w:val="000F6EFE"/>
    <w:rsid w:val="000F71F8"/>
    <w:rsid w:val="000F736A"/>
    <w:rsid w:val="000F747E"/>
    <w:rsid w:val="000F759F"/>
    <w:rsid w:val="000F75C1"/>
    <w:rsid w:val="000F79AB"/>
    <w:rsid w:val="000F7A5A"/>
    <w:rsid w:val="000F7B7F"/>
    <w:rsid w:val="000F7D22"/>
    <w:rsid w:val="000F7F02"/>
    <w:rsid w:val="000F7F2A"/>
    <w:rsid w:val="000F7F49"/>
    <w:rsid w:val="001000A9"/>
    <w:rsid w:val="0010033C"/>
    <w:rsid w:val="00100669"/>
    <w:rsid w:val="00100BB2"/>
    <w:rsid w:val="00100BEE"/>
    <w:rsid w:val="00100D52"/>
    <w:rsid w:val="00100D7F"/>
    <w:rsid w:val="0010113D"/>
    <w:rsid w:val="00101298"/>
    <w:rsid w:val="001013AC"/>
    <w:rsid w:val="001013CD"/>
    <w:rsid w:val="001018AB"/>
    <w:rsid w:val="001018F7"/>
    <w:rsid w:val="00101A0C"/>
    <w:rsid w:val="001021A3"/>
    <w:rsid w:val="001022A6"/>
    <w:rsid w:val="00102361"/>
    <w:rsid w:val="00102444"/>
    <w:rsid w:val="0010250E"/>
    <w:rsid w:val="00102630"/>
    <w:rsid w:val="001027D7"/>
    <w:rsid w:val="00102821"/>
    <w:rsid w:val="00102869"/>
    <w:rsid w:val="00102954"/>
    <w:rsid w:val="00102B09"/>
    <w:rsid w:val="00102B64"/>
    <w:rsid w:val="00102BC9"/>
    <w:rsid w:val="00102E9E"/>
    <w:rsid w:val="00102FF6"/>
    <w:rsid w:val="00103036"/>
    <w:rsid w:val="0010311E"/>
    <w:rsid w:val="00103151"/>
    <w:rsid w:val="001033CA"/>
    <w:rsid w:val="001034BD"/>
    <w:rsid w:val="00103541"/>
    <w:rsid w:val="00103767"/>
    <w:rsid w:val="00103896"/>
    <w:rsid w:val="00103926"/>
    <w:rsid w:val="00103A88"/>
    <w:rsid w:val="00103B8F"/>
    <w:rsid w:val="00103DF5"/>
    <w:rsid w:val="00103EF9"/>
    <w:rsid w:val="00103FAE"/>
    <w:rsid w:val="00104076"/>
    <w:rsid w:val="0010435F"/>
    <w:rsid w:val="0010436E"/>
    <w:rsid w:val="0010462B"/>
    <w:rsid w:val="00104634"/>
    <w:rsid w:val="0010468A"/>
    <w:rsid w:val="00104745"/>
    <w:rsid w:val="0010484D"/>
    <w:rsid w:val="00104E01"/>
    <w:rsid w:val="00104E75"/>
    <w:rsid w:val="00105163"/>
    <w:rsid w:val="00105201"/>
    <w:rsid w:val="00105441"/>
    <w:rsid w:val="001057C1"/>
    <w:rsid w:val="0010592A"/>
    <w:rsid w:val="0010598C"/>
    <w:rsid w:val="0010599D"/>
    <w:rsid w:val="00105DC0"/>
    <w:rsid w:val="00105DD5"/>
    <w:rsid w:val="00105EE3"/>
    <w:rsid w:val="001063A4"/>
    <w:rsid w:val="00106582"/>
    <w:rsid w:val="0010687A"/>
    <w:rsid w:val="00106D55"/>
    <w:rsid w:val="0010705A"/>
    <w:rsid w:val="001071CE"/>
    <w:rsid w:val="00107313"/>
    <w:rsid w:val="001074BC"/>
    <w:rsid w:val="00107526"/>
    <w:rsid w:val="001075DB"/>
    <w:rsid w:val="0010789F"/>
    <w:rsid w:val="00107949"/>
    <w:rsid w:val="001079AD"/>
    <w:rsid w:val="00107C49"/>
    <w:rsid w:val="00107D1C"/>
    <w:rsid w:val="00107F3D"/>
    <w:rsid w:val="00110AE9"/>
    <w:rsid w:val="00110B65"/>
    <w:rsid w:val="00110C1E"/>
    <w:rsid w:val="00110C92"/>
    <w:rsid w:val="00111520"/>
    <w:rsid w:val="001116A9"/>
    <w:rsid w:val="0011175C"/>
    <w:rsid w:val="0011183C"/>
    <w:rsid w:val="001118B9"/>
    <w:rsid w:val="00111938"/>
    <w:rsid w:val="00111BFE"/>
    <w:rsid w:val="00112132"/>
    <w:rsid w:val="00112282"/>
    <w:rsid w:val="001122DF"/>
    <w:rsid w:val="0011237C"/>
    <w:rsid w:val="00112487"/>
    <w:rsid w:val="0011255E"/>
    <w:rsid w:val="001129A3"/>
    <w:rsid w:val="00112B9D"/>
    <w:rsid w:val="00112BB6"/>
    <w:rsid w:val="00112BF1"/>
    <w:rsid w:val="00112D16"/>
    <w:rsid w:val="00112D94"/>
    <w:rsid w:val="00112EEA"/>
    <w:rsid w:val="00112F43"/>
    <w:rsid w:val="001132B5"/>
    <w:rsid w:val="001134CD"/>
    <w:rsid w:val="00113511"/>
    <w:rsid w:val="0011354C"/>
    <w:rsid w:val="001135E9"/>
    <w:rsid w:val="001135FE"/>
    <w:rsid w:val="00113706"/>
    <w:rsid w:val="0011390D"/>
    <w:rsid w:val="00113ACF"/>
    <w:rsid w:val="00113B50"/>
    <w:rsid w:val="00113CB0"/>
    <w:rsid w:val="00113D40"/>
    <w:rsid w:val="00113D94"/>
    <w:rsid w:val="00114243"/>
    <w:rsid w:val="00114332"/>
    <w:rsid w:val="0011439F"/>
    <w:rsid w:val="00114578"/>
    <w:rsid w:val="001145CE"/>
    <w:rsid w:val="001147D1"/>
    <w:rsid w:val="00114929"/>
    <w:rsid w:val="0011496B"/>
    <w:rsid w:val="00114A52"/>
    <w:rsid w:val="00114E64"/>
    <w:rsid w:val="00114E84"/>
    <w:rsid w:val="00115147"/>
    <w:rsid w:val="0011527D"/>
    <w:rsid w:val="001153A8"/>
    <w:rsid w:val="001154A2"/>
    <w:rsid w:val="001155E9"/>
    <w:rsid w:val="0011571F"/>
    <w:rsid w:val="00115864"/>
    <w:rsid w:val="00115ADC"/>
    <w:rsid w:val="00115C2B"/>
    <w:rsid w:val="00115CD5"/>
    <w:rsid w:val="00115D1E"/>
    <w:rsid w:val="001160A6"/>
    <w:rsid w:val="001160AA"/>
    <w:rsid w:val="00116568"/>
    <w:rsid w:val="001165B5"/>
    <w:rsid w:val="00116664"/>
    <w:rsid w:val="00116712"/>
    <w:rsid w:val="0011673E"/>
    <w:rsid w:val="00116846"/>
    <w:rsid w:val="0011690E"/>
    <w:rsid w:val="00116CAD"/>
    <w:rsid w:val="00116DBA"/>
    <w:rsid w:val="00117136"/>
    <w:rsid w:val="0011716D"/>
    <w:rsid w:val="001171EC"/>
    <w:rsid w:val="001175A8"/>
    <w:rsid w:val="001175C5"/>
    <w:rsid w:val="00117688"/>
    <w:rsid w:val="00117907"/>
    <w:rsid w:val="001179DD"/>
    <w:rsid w:val="001206C6"/>
    <w:rsid w:val="001208D1"/>
    <w:rsid w:val="0012090F"/>
    <w:rsid w:val="00120B2C"/>
    <w:rsid w:val="00120D88"/>
    <w:rsid w:val="00120E3D"/>
    <w:rsid w:val="001211C0"/>
    <w:rsid w:val="00121274"/>
    <w:rsid w:val="001212AC"/>
    <w:rsid w:val="001213AB"/>
    <w:rsid w:val="001217AF"/>
    <w:rsid w:val="00121925"/>
    <w:rsid w:val="00121B49"/>
    <w:rsid w:val="00121C63"/>
    <w:rsid w:val="00122307"/>
    <w:rsid w:val="001226BE"/>
    <w:rsid w:val="001228D3"/>
    <w:rsid w:val="00122901"/>
    <w:rsid w:val="00122D1C"/>
    <w:rsid w:val="00122D9C"/>
    <w:rsid w:val="00122DB1"/>
    <w:rsid w:val="00122E22"/>
    <w:rsid w:val="00122F9F"/>
    <w:rsid w:val="00123147"/>
    <w:rsid w:val="00123198"/>
    <w:rsid w:val="00123273"/>
    <w:rsid w:val="0012327D"/>
    <w:rsid w:val="001232F6"/>
    <w:rsid w:val="00123484"/>
    <w:rsid w:val="00123541"/>
    <w:rsid w:val="00123750"/>
    <w:rsid w:val="00123A7E"/>
    <w:rsid w:val="00123AD3"/>
    <w:rsid w:val="00123C82"/>
    <w:rsid w:val="00123D73"/>
    <w:rsid w:val="00123DBA"/>
    <w:rsid w:val="00123DF2"/>
    <w:rsid w:val="00123F0D"/>
    <w:rsid w:val="00123F3A"/>
    <w:rsid w:val="00123FB7"/>
    <w:rsid w:val="00123FD0"/>
    <w:rsid w:val="00124172"/>
    <w:rsid w:val="00124199"/>
    <w:rsid w:val="00124219"/>
    <w:rsid w:val="00124244"/>
    <w:rsid w:val="001242F5"/>
    <w:rsid w:val="00124405"/>
    <w:rsid w:val="0012461A"/>
    <w:rsid w:val="00124635"/>
    <w:rsid w:val="00124827"/>
    <w:rsid w:val="0012494F"/>
    <w:rsid w:val="00124B34"/>
    <w:rsid w:val="00124CAB"/>
    <w:rsid w:val="00124DBF"/>
    <w:rsid w:val="00124DF9"/>
    <w:rsid w:val="00124E16"/>
    <w:rsid w:val="00124E52"/>
    <w:rsid w:val="00124E72"/>
    <w:rsid w:val="001250DA"/>
    <w:rsid w:val="00125226"/>
    <w:rsid w:val="0012525B"/>
    <w:rsid w:val="00125268"/>
    <w:rsid w:val="00125AE5"/>
    <w:rsid w:val="00125B52"/>
    <w:rsid w:val="00125B89"/>
    <w:rsid w:val="00125F54"/>
    <w:rsid w:val="001261DA"/>
    <w:rsid w:val="00126539"/>
    <w:rsid w:val="00126596"/>
    <w:rsid w:val="001265CF"/>
    <w:rsid w:val="00126CE9"/>
    <w:rsid w:val="00126D4B"/>
    <w:rsid w:val="00126F6F"/>
    <w:rsid w:val="0012704D"/>
    <w:rsid w:val="0012732B"/>
    <w:rsid w:val="0012733F"/>
    <w:rsid w:val="001273D9"/>
    <w:rsid w:val="00127466"/>
    <w:rsid w:val="00127708"/>
    <w:rsid w:val="001277B9"/>
    <w:rsid w:val="001277F6"/>
    <w:rsid w:val="0012786B"/>
    <w:rsid w:val="0012793B"/>
    <w:rsid w:val="00127A01"/>
    <w:rsid w:val="00127B60"/>
    <w:rsid w:val="00127BFF"/>
    <w:rsid w:val="00127C15"/>
    <w:rsid w:val="00127DBF"/>
    <w:rsid w:val="00130158"/>
    <w:rsid w:val="00130191"/>
    <w:rsid w:val="001301EA"/>
    <w:rsid w:val="001306A3"/>
    <w:rsid w:val="00130750"/>
    <w:rsid w:val="00130761"/>
    <w:rsid w:val="001308C5"/>
    <w:rsid w:val="00130C4F"/>
    <w:rsid w:val="00130E07"/>
    <w:rsid w:val="0013124E"/>
    <w:rsid w:val="001312E1"/>
    <w:rsid w:val="001312E6"/>
    <w:rsid w:val="0013132E"/>
    <w:rsid w:val="00131343"/>
    <w:rsid w:val="001314AB"/>
    <w:rsid w:val="001314D8"/>
    <w:rsid w:val="001314DB"/>
    <w:rsid w:val="0013153B"/>
    <w:rsid w:val="0013158F"/>
    <w:rsid w:val="00131EAD"/>
    <w:rsid w:val="00132303"/>
    <w:rsid w:val="00132372"/>
    <w:rsid w:val="001325E6"/>
    <w:rsid w:val="00132646"/>
    <w:rsid w:val="001327BE"/>
    <w:rsid w:val="0013282A"/>
    <w:rsid w:val="001329F5"/>
    <w:rsid w:val="00132A1F"/>
    <w:rsid w:val="0013324D"/>
    <w:rsid w:val="001332C1"/>
    <w:rsid w:val="001333FF"/>
    <w:rsid w:val="00133440"/>
    <w:rsid w:val="001334A9"/>
    <w:rsid w:val="001334AA"/>
    <w:rsid w:val="001336A5"/>
    <w:rsid w:val="001336C0"/>
    <w:rsid w:val="00133871"/>
    <w:rsid w:val="00133926"/>
    <w:rsid w:val="00133C42"/>
    <w:rsid w:val="00133D3A"/>
    <w:rsid w:val="00133DD5"/>
    <w:rsid w:val="00133E73"/>
    <w:rsid w:val="00133EC1"/>
    <w:rsid w:val="00134084"/>
    <w:rsid w:val="001340EC"/>
    <w:rsid w:val="0013418D"/>
    <w:rsid w:val="00134370"/>
    <w:rsid w:val="0013438B"/>
    <w:rsid w:val="00134690"/>
    <w:rsid w:val="00134765"/>
    <w:rsid w:val="00134826"/>
    <w:rsid w:val="00134A1B"/>
    <w:rsid w:val="00134B90"/>
    <w:rsid w:val="00134C3E"/>
    <w:rsid w:val="00134F59"/>
    <w:rsid w:val="00135285"/>
    <w:rsid w:val="00135289"/>
    <w:rsid w:val="001354F0"/>
    <w:rsid w:val="0013558B"/>
    <w:rsid w:val="0013581E"/>
    <w:rsid w:val="00135B56"/>
    <w:rsid w:val="00136020"/>
    <w:rsid w:val="001361CF"/>
    <w:rsid w:val="00136294"/>
    <w:rsid w:val="00136583"/>
    <w:rsid w:val="001365F3"/>
    <w:rsid w:val="0013664D"/>
    <w:rsid w:val="001366B4"/>
    <w:rsid w:val="0013686B"/>
    <w:rsid w:val="00136C37"/>
    <w:rsid w:val="00136FAE"/>
    <w:rsid w:val="00136FFB"/>
    <w:rsid w:val="0013706E"/>
    <w:rsid w:val="00137076"/>
    <w:rsid w:val="00137165"/>
    <w:rsid w:val="001371D7"/>
    <w:rsid w:val="001371E0"/>
    <w:rsid w:val="00137273"/>
    <w:rsid w:val="001372AD"/>
    <w:rsid w:val="001373F8"/>
    <w:rsid w:val="0013754F"/>
    <w:rsid w:val="00137551"/>
    <w:rsid w:val="001376BE"/>
    <w:rsid w:val="0013774F"/>
    <w:rsid w:val="00137B65"/>
    <w:rsid w:val="00137E24"/>
    <w:rsid w:val="00137EB3"/>
    <w:rsid w:val="00137EC4"/>
    <w:rsid w:val="00137EF6"/>
    <w:rsid w:val="00137F51"/>
    <w:rsid w:val="0014021A"/>
    <w:rsid w:val="00140230"/>
    <w:rsid w:val="00140470"/>
    <w:rsid w:val="001404F6"/>
    <w:rsid w:val="001407F1"/>
    <w:rsid w:val="00140A50"/>
    <w:rsid w:val="00140DC1"/>
    <w:rsid w:val="00141021"/>
    <w:rsid w:val="00141560"/>
    <w:rsid w:val="00141601"/>
    <w:rsid w:val="001417EE"/>
    <w:rsid w:val="001419A0"/>
    <w:rsid w:val="00141A2E"/>
    <w:rsid w:val="00141D46"/>
    <w:rsid w:val="00141D6C"/>
    <w:rsid w:val="00141D8E"/>
    <w:rsid w:val="00141DB3"/>
    <w:rsid w:val="00141FD2"/>
    <w:rsid w:val="00142332"/>
    <w:rsid w:val="001425D7"/>
    <w:rsid w:val="00142EAD"/>
    <w:rsid w:val="00142EF1"/>
    <w:rsid w:val="00142FF4"/>
    <w:rsid w:val="00143072"/>
    <w:rsid w:val="001432C8"/>
    <w:rsid w:val="00143395"/>
    <w:rsid w:val="001436B0"/>
    <w:rsid w:val="001436C3"/>
    <w:rsid w:val="0014391F"/>
    <w:rsid w:val="0014396D"/>
    <w:rsid w:val="00143CE9"/>
    <w:rsid w:val="00143D16"/>
    <w:rsid w:val="00144344"/>
    <w:rsid w:val="00144531"/>
    <w:rsid w:val="00144640"/>
    <w:rsid w:val="0014464B"/>
    <w:rsid w:val="0014482A"/>
    <w:rsid w:val="00144D43"/>
    <w:rsid w:val="00144FF1"/>
    <w:rsid w:val="0014505E"/>
    <w:rsid w:val="0014512F"/>
    <w:rsid w:val="001454A2"/>
    <w:rsid w:val="001455EA"/>
    <w:rsid w:val="00145707"/>
    <w:rsid w:val="001457AA"/>
    <w:rsid w:val="001457BC"/>
    <w:rsid w:val="00145A32"/>
    <w:rsid w:val="00145B2C"/>
    <w:rsid w:val="00145D86"/>
    <w:rsid w:val="001461F3"/>
    <w:rsid w:val="00146428"/>
    <w:rsid w:val="0014657E"/>
    <w:rsid w:val="0014682E"/>
    <w:rsid w:val="00146AE1"/>
    <w:rsid w:val="00146B4F"/>
    <w:rsid w:val="00146E71"/>
    <w:rsid w:val="00146E9D"/>
    <w:rsid w:val="00146ED4"/>
    <w:rsid w:val="001471AB"/>
    <w:rsid w:val="00147329"/>
    <w:rsid w:val="0014753F"/>
    <w:rsid w:val="00147575"/>
    <w:rsid w:val="001479CE"/>
    <w:rsid w:val="00147D5D"/>
    <w:rsid w:val="00147EF7"/>
    <w:rsid w:val="00147F52"/>
    <w:rsid w:val="00150039"/>
    <w:rsid w:val="0015012C"/>
    <w:rsid w:val="001501F1"/>
    <w:rsid w:val="00150211"/>
    <w:rsid w:val="00150260"/>
    <w:rsid w:val="001502F4"/>
    <w:rsid w:val="00150376"/>
    <w:rsid w:val="00150453"/>
    <w:rsid w:val="00150527"/>
    <w:rsid w:val="00150711"/>
    <w:rsid w:val="0015101D"/>
    <w:rsid w:val="001510CD"/>
    <w:rsid w:val="00151246"/>
    <w:rsid w:val="0015126F"/>
    <w:rsid w:val="00151410"/>
    <w:rsid w:val="00151451"/>
    <w:rsid w:val="00151AFC"/>
    <w:rsid w:val="00151B66"/>
    <w:rsid w:val="00151CA1"/>
    <w:rsid w:val="00151D7E"/>
    <w:rsid w:val="00151DE2"/>
    <w:rsid w:val="00151EFD"/>
    <w:rsid w:val="001520BF"/>
    <w:rsid w:val="00152480"/>
    <w:rsid w:val="001524F5"/>
    <w:rsid w:val="001526C8"/>
    <w:rsid w:val="00152754"/>
    <w:rsid w:val="0015295B"/>
    <w:rsid w:val="00152962"/>
    <w:rsid w:val="0015297A"/>
    <w:rsid w:val="00152C1A"/>
    <w:rsid w:val="00152CC5"/>
    <w:rsid w:val="00152E3E"/>
    <w:rsid w:val="00152FEB"/>
    <w:rsid w:val="0015355E"/>
    <w:rsid w:val="001535BF"/>
    <w:rsid w:val="001536DE"/>
    <w:rsid w:val="0015376F"/>
    <w:rsid w:val="001538C4"/>
    <w:rsid w:val="001538D3"/>
    <w:rsid w:val="001539A2"/>
    <w:rsid w:val="00153B33"/>
    <w:rsid w:val="00153D28"/>
    <w:rsid w:val="00153EDE"/>
    <w:rsid w:val="00154053"/>
    <w:rsid w:val="0015426B"/>
    <w:rsid w:val="00154346"/>
    <w:rsid w:val="0015458C"/>
    <w:rsid w:val="00154625"/>
    <w:rsid w:val="00154756"/>
    <w:rsid w:val="0015475D"/>
    <w:rsid w:val="00154E4D"/>
    <w:rsid w:val="001551E2"/>
    <w:rsid w:val="001551EA"/>
    <w:rsid w:val="00155394"/>
    <w:rsid w:val="0015570A"/>
    <w:rsid w:val="0015570B"/>
    <w:rsid w:val="0015574D"/>
    <w:rsid w:val="00155897"/>
    <w:rsid w:val="00155A1B"/>
    <w:rsid w:val="00155A76"/>
    <w:rsid w:val="00155BF6"/>
    <w:rsid w:val="00155D77"/>
    <w:rsid w:val="0015606F"/>
    <w:rsid w:val="001561CB"/>
    <w:rsid w:val="00156498"/>
    <w:rsid w:val="00156513"/>
    <w:rsid w:val="001567C7"/>
    <w:rsid w:val="00156844"/>
    <w:rsid w:val="00156EC9"/>
    <w:rsid w:val="00156ED2"/>
    <w:rsid w:val="001570A4"/>
    <w:rsid w:val="001571C3"/>
    <w:rsid w:val="001572C7"/>
    <w:rsid w:val="001572DA"/>
    <w:rsid w:val="00157368"/>
    <w:rsid w:val="0015793C"/>
    <w:rsid w:val="00157BD7"/>
    <w:rsid w:val="00157C28"/>
    <w:rsid w:val="00160022"/>
    <w:rsid w:val="00160424"/>
    <w:rsid w:val="00160785"/>
    <w:rsid w:val="0016099A"/>
    <w:rsid w:val="001609A3"/>
    <w:rsid w:val="00160ADE"/>
    <w:rsid w:val="00160B7C"/>
    <w:rsid w:val="00160EE7"/>
    <w:rsid w:val="00161289"/>
    <w:rsid w:val="001613C5"/>
    <w:rsid w:val="0016166A"/>
    <w:rsid w:val="001616F1"/>
    <w:rsid w:val="00161776"/>
    <w:rsid w:val="0016180B"/>
    <w:rsid w:val="00161814"/>
    <w:rsid w:val="001618BE"/>
    <w:rsid w:val="001618C0"/>
    <w:rsid w:val="00161D18"/>
    <w:rsid w:val="00162187"/>
    <w:rsid w:val="001621C6"/>
    <w:rsid w:val="0016221C"/>
    <w:rsid w:val="0016225A"/>
    <w:rsid w:val="001622D3"/>
    <w:rsid w:val="001622F3"/>
    <w:rsid w:val="001624E4"/>
    <w:rsid w:val="001625A2"/>
    <w:rsid w:val="001625AE"/>
    <w:rsid w:val="001625D4"/>
    <w:rsid w:val="0016274C"/>
    <w:rsid w:val="00162BAB"/>
    <w:rsid w:val="00162BB2"/>
    <w:rsid w:val="00162DC7"/>
    <w:rsid w:val="00162EAA"/>
    <w:rsid w:val="00162F7C"/>
    <w:rsid w:val="001630FD"/>
    <w:rsid w:val="00163111"/>
    <w:rsid w:val="00163198"/>
    <w:rsid w:val="001634F5"/>
    <w:rsid w:val="00163606"/>
    <w:rsid w:val="0016368B"/>
    <w:rsid w:val="001637DE"/>
    <w:rsid w:val="00163881"/>
    <w:rsid w:val="0016396A"/>
    <w:rsid w:val="00163A90"/>
    <w:rsid w:val="00163DEB"/>
    <w:rsid w:val="00163EEC"/>
    <w:rsid w:val="00163EF5"/>
    <w:rsid w:val="00163F22"/>
    <w:rsid w:val="00163FBD"/>
    <w:rsid w:val="00164043"/>
    <w:rsid w:val="001644C3"/>
    <w:rsid w:val="001645AE"/>
    <w:rsid w:val="001646EA"/>
    <w:rsid w:val="00164E1F"/>
    <w:rsid w:val="0016511B"/>
    <w:rsid w:val="00165689"/>
    <w:rsid w:val="001656B5"/>
    <w:rsid w:val="001659E4"/>
    <w:rsid w:val="00165B4A"/>
    <w:rsid w:val="00165C3B"/>
    <w:rsid w:val="00165DAE"/>
    <w:rsid w:val="00165E4E"/>
    <w:rsid w:val="00165F2D"/>
    <w:rsid w:val="00166028"/>
    <w:rsid w:val="001661B3"/>
    <w:rsid w:val="001665D2"/>
    <w:rsid w:val="0016674D"/>
    <w:rsid w:val="0016687F"/>
    <w:rsid w:val="00166E5C"/>
    <w:rsid w:val="00167001"/>
    <w:rsid w:val="001670CD"/>
    <w:rsid w:val="001672F9"/>
    <w:rsid w:val="00167644"/>
    <w:rsid w:val="00167A28"/>
    <w:rsid w:val="00167AFB"/>
    <w:rsid w:val="00167B17"/>
    <w:rsid w:val="00167CBE"/>
    <w:rsid w:val="00167DD7"/>
    <w:rsid w:val="00167E54"/>
    <w:rsid w:val="00170029"/>
    <w:rsid w:val="00170049"/>
    <w:rsid w:val="0017015A"/>
    <w:rsid w:val="0017073E"/>
    <w:rsid w:val="001707CA"/>
    <w:rsid w:val="001707EA"/>
    <w:rsid w:val="001708B9"/>
    <w:rsid w:val="00170966"/>
    <w:rsid w:val="00170BB2"/>
    <w:rsid w:val="00170C81"/>
    <w:rsid w:val="00170F4E"/>
    <w:rsid w:val="00171101"/>
    <w:rsid w:val="001711B7"/>
    <w:rsid w:val="00171239"/>
    <w:rsid w:val="0017152B"/>
    <w:rsid w:val="001718AA"/>
    <w:rsid w:val="001719B7"/>
    <w:rsid w:val="001719E2"/>
    <w:rsid w:val="00171A1E"/>
    <w:rsid w:val="00171A4F"/>
    <w:rsid w:val="00171A9E"/>
    <w:rsid w:val="00171DDF"/>
    <w:rsid w:val="00171F0F"/>
    <w:rsid w:val="00172036"/>
    <w:rsid w:val="001720BF"/>
    <w:rsid w:val="00172267"/>
    <w:rsid w:val="0017233B"/>
    <w:rsid w:val="001726F2"/>
    <w:rsid w:val="0017280D"/>
    <w:rsid w:val="0017289A"/>
    <w:rsid w:val="001728DB"/>
    <w:rsid w:val="0017292F"/>
    <w:rsid w:val="001729B9"/>
    <w:rsid w:val="00172AD7"/>
    <w:rsid w:val="00172C5C"/>
    <w:rsid w:val="00172CC5"/>
    <w:rsid w:val="00172CF0"/>
    <w:rsid w:val="00172E32"/>
    <w:rsid w:val="00172F83"/>
    <w:rsid w:val="0017319C"/>
    <w:rsid w:val="001731E2"/>
    <w:rsid w:val="00173251"/>
    <w:rsid w:val="001733F6"/>
    <w:rsid w:val="001734B4"/>
    <w:rsid w:val="001734DA"/>
    <w:rsid w:val="00173672"/>
    <w:rsid w:val="001739F3"/>
    <w:rsid w:val="00173BA9"/>
    <w:rsid w:val="00173ED0"/>
    <w:rsid w:val="00173F28"/>
    <w:rsid w:val="00173F69"/>
    <w:rsid w:val="001741FB"/>
    <w:rsid w:val="00174436"/>
    <w:rsid w:val="001747CF"/>
    <w:rsid w:val="0017499A"/>
    <w:rsid w:val="001749FB"/>
    <w:rsid w:val="00174B79"/>
    <w:rsid w:val="00174C99"/>
    <w:rsid w:val="00174CF3"/>
    <w:rsid w:val="00174F16"/>
    <w:rsid w:val="00174F1F"/>
    <w:rsid w:val="00174FBB"/>
    <w:rsid w:val="00175015"/>
    <w:rsid w:val="001751BE"/>
    <w:rsid w:val="001751F6"/>
    <w:rsid w:val="0017547D"/>
    <w:rsid w:val="001757CE"/>
    <w:rsid w:val="001757DC"/>
    <w:rsid w:val="001758F2"/>
    <w:rsid w:val="00176006"/>
    <w:rsid w:val="001762CF"/>
    <w:rsid w:val="001763A8"/>
    <w:rsid w:val="00176441"/>
    <w:rsid w:val="00176695"/>
    <w:rsid w:val="00176C98"/>
    <w:rsid w:val="001770D5"/>
    <w:rsid w:val="00177235"/>
    <w:rsid w:val="00177392"/>
    <w:rsid w:val="00177393"/>
    <w:rsid w:val="00177672"/>
    <w:rsid w:val="001776D2"/>
    <w:rsid w:val="00177870"/>
    <w:rsid w:val="001778FE"/>
    <w:rsid w:val="001779E2"/>
    <w:rsid w:val="00177DF0"/>
    <w:rsid w:val="00180157"/>
    <w:rsid w:val="00180199"/>
    <w:rsid w:val="001803DD"/>
    <w:rsid w:val="001808FB"/>
    <w:rsid w:val="00180A47"/>
    <w:rsid w:val="00180A62"/>
    <w:rsid w:val="00180A75"/>
    <w:rsid w:val="00180B23"/>
    <w:rsid w:val="00180BDA"/>
    <w:rsid w:val="00180DB2"/>
    <w:rsid w:val="00180F77"/>
    <w:rsid w:val="00180FC3"/>
    <w:rsid w:val="0018108F"/>
    <w:rsid w:val="001810D0"/>
    <w:rsid w:val="001811B3"/>
    <w:rsid w:val="001811E3"/>
    <w:rsid w:val="0018124E"/>
    <w:rsid w:val="00181346"/>
    <w:rsid w:val="00181379"/>
    <w:rsid w:val="001818C0"/>
    <w:rsid w:val="00181A21"/>
    <w:rsid w:val="00181BE6"/>
    <w:rsid w:val="00181C81"/>
    <w:rsid w:val="00181E8C"/>
    <w:rsid w:val="00181F6F"/>
    <w:rsid w:val="00182306"/>
    <w:rsid w:val="0018230E"/>
    <w:rsid w:val="0018231E"/>
    <w:rsid w:val="0018239F"/>
    <w:rsid w:val="001827B9"/>
    <w:rsid w:val="00182833"/>
    <w:rsid w:val="00183068"/>
    <w:rsid w:val="00183072"/>
    <w:rsid w:val="001833BA"/>
    <w:rsid w:val="001833F0"/>
    <w:rsid w:val="001835A6"/>
    <w:rsid w:val="00183929"/>
    <w:rsid w:val="00183A72"/>
    <w:rsid w:val="00183A96"/>
    <w:rsid w:val="00183ACA"/>
    <w:rsid w:val="00183BD4"/>
    <w:rsid w:val="00184122"/>
    <w:rsid w:val="001843C7"/>
    <w:rsid w:val="0018460E"/>
    <w:rsid w:val="00184682"/>
    <w:rsid w:val="001846C5"/>
    <w:rsid w:val="00184767"/>
    <w:rsid w:val="001847C8"/>
    <w:rsid w:val="00184A52"/>
    <w:rsid w:val="00184ACD"/>
    <w:rsid w:val="00184B33"/>
    <w:rsid w:val="00184B53"/>
    <w:rsid w:val="00184DA6"/>
    <w:rsid w:val="00184F86"/>
    <w:rsid w:val="00185702"/>
    <w:rsid w:val="00185B0A"/>
    <w:rsid w:val="00185FED"/>
    <w:rsid w:val="0018616C"/>
    <w:rsid w:val="001866E5"/>
    <w:rsid w:val="00186ACF"/>
    <w:rsid w:val="00186BBA"/>
    <w:rsid w:val="00186BFC"/>
    <w:rsid w:val="00186D34"/>
    <w:rsid w:val="00186D72"/>
    <w:rsid w:val="00186FC8"/>
    <w:rsid w:val="001871D7"/>
    <w:rsid w:val="00187215"/>
    <w:rsid w:val="00187466"/>
    <w:rsid w:val="00187716"/>
    <w:rsid w:val="00187728"/>
    <w:rsid w:val="00187790"/>
    <w:rsid w:val="001877C4"/>
    <w:rsid w:val="00187E34"/>
    <w:rsid w:val="00187FEF"/>
    <w:rsid w:val="0019005A"/>
    <w:rsid w:val="0019029D"/>
    <w:rsid w:val="001902E0"/>
    <w:rsid w:val="0019045A"/>
    <w:rsid w:val="00190723"/>
    <w:rsid w:val="00190D84"/>
    <w:rsid w:val="00190E8C"/>
    <w:rsid w:val="00190F37"/>
    <w:rsid w:val="00190F5E"/>
    <w:rsid w:val="00191033"/>
    <w:rsid w:val="00191086"/>
    <w:rsid w:val="0019167C"/>
    <w:rsid w:val="00191777"/>
    <w:rsid w:val="00191993"/>
    <w:rsid w:val="00191EB5"/>
    <w:rsid w:val="00191F1E"/>
    <w:rsid w:val="0019240B"/>
    <w:rsid w:val="0019255A"/>
    <w:rsid w:val="00192851"/>
    <w:rsid w:val="00192A42"/>
    <w:rsid w:val="00192AEF"/>
    <w:rsid w:val="00193480"/>
    <w:rsid w:val="00193598"/>
    <w:rsid w:val="0019378F"/>
    <w:rsid w:val="001938FE"/>
    <w:rsid w:val="00193B55"/>
    <w:rsid w:val="00193BEF"/>
    <w:rsid w:val="00193D9B"/>
    <w:rsid w:val="00193DCF"/>
    <w:rsid w:val="00193DE0"/>
    <w:rsid w:val="00193E38"/>
    <w:rsid w:val="00193F42"/>
    <w:rsid w:val="00194BE9"/>
    <w:rsid w:val="00194E0A"/>
    <w:rsid w:val="00194EDB"/>
    <w:rsid w:val="001950AC"/>
    <w:rsid w:val="00195160"/>
    <w:rsid w:val="00195388"/>
    <w:rsid w:val="001957C5"/>
    <w:rsid w:val="00195F51"/>
    <w:rsid w:val="0019602C"/>
    <w:rsid w:val="00196103"/>
    <w:rsid w:val="00196213"/>
    <w:rsid w:val="001964B0"/>
    <w:rsid w:val="0019655E"/>
    <w:rsid w:val="00196709"/>
    <w:rsid w:val="00196B4D"/>
    <w:rsid w:val="00196BFE"/>
    <w:rsid w:val="00196DDD"/>
    <w:rsid w:val="00196E05"/>
    <w:rsid w:val="00197070"/>
    <w:rsid w:val="0019735E"/>
    <w:rsid w:val="00197515"/>
    <w:rsid w:val="001975C2"/>
    <w:rsid w:val="001975EF"/>
    <w:rsid w:val="0019765A"/>
    <w:rsid w:val="001978F1"/>
    <w:rsid w:val="00197B58"/>
    <w:rsid w:val="00197BE6"/>
    <w:rsid w:val="00197D9E"/>
    <w:rsid w:val="00197DBB"/>
    <w:rsid w:val="00197E4B"/>
    <w:rsid w:val="00197E91"/>
    <w:rsid w:val="00197F0D"/>
    <w:rsid w:val="00197F7A"/>
    <w:rsid w:val="001A0002"/>
    <w:rsid w:val="001A01C9"/>
    <w:rsid w:val="001A04F3"/>
    <w:rsid w:val="001A05BB"/>
    <w:rsid w:val="001A0678"/>
    <w:rsid w:val="001A080C"/>
    <w:rsid w:val="001A09A9"/>
    <w:rsid w:val="001A0BA7"/>
    <w:rsid w:val="001A0C2C"/>
    <w:rsid w:val="001A0CB2"/>
    <w:rsid w:val="001A1078"/>
    <w:rsid w:val="001A121D"/>
    <w:rsid w:val="001A162B"/>
    <w:rsid w:val="001A1AA8"/>
    <w:rsid w:val="001A1C69"/>
    <w:rsid w:val="001A1F79"/>
    <w:rsid w:val="001A209B"/>
    <w:rsid w:val="001A20FF"/>
    <w:rsid w:val="001A2443"/>
    <w:rsid w:val="001A26FA"/>
    <w:rsid w:val="001A2930"/>
    <w:rsid w:val="001A2B10"/>
    <w:rsid w:val="001A2D6F"/>
    <w:rsid w:val="001A2E28"/>
    <w:rsid w:val="001A3069"/>
    <w:rsid w:val="001A3596"/>
    <w:rsid w:val="001A38CE"/>
    <w:rsid w:val="001A399A"/>
    <w:rsid w:val="001A3B1F"/>
    <w:rsid w:val="001A3B32"/>
    <w:rsid w:val="001A3C54"/>
    <w:rsid w:val="001A3FAE"/>
    <w:rsid w:val="001A4563"/>
    <w:rsid w:val="001A45CF"/>
    <w:rsid w:val="001A4627"/>
    <w:rsid w:val="001A464B"/>
    <w:rsid w:val="001A48F3"/>
    <w:rsid w:val="001A49CF"/>
    <w:rsid w:val="001A4B3D"/>
    <w:rsid w:val="001A4BCE"/>
    <w:rsid w:val="001A4CE1"/>
    <w:rsid w:val="001A505F"/>
    <w:rsid w:val="001A50FD"/>
    <w:rsid w:val="001A5163"/>
    <w:rsid w:val="001A5189"/>
    <w:rsid w:val="001A52E2"/>
    <w:rsid w:val="001A537F"/>
    <w:rsid w:val="001A564B"/>
    <w:rsid w:val="001A574A"/>
    <w:rsid w:val="001A58BA"/>
    <w:rsid w:val="001A58C5"/>
    <w:rsid w:val="001A5A94"/>
    <w:rsid w:val="001A5B5B"/>
    <w:rsid w:val="001A5B9E"/>
    <w:rsid w:val="001A5EA5"/>
    <w:rsid w:val="001A5ED4"/>
    <w:rsid w:val="001A6197"/>
    <w:rsid w:val="001A644D"/>
    <w:rsid w:val="001A69A3"/>
    <w:rsid w:val="001A69AA"/>
    <w:rsid w:val="001A6C98"/>
    <w:rsid w:val="001A6D6A"/>
    <w:rsid w:val="001A6E9A"/>
    <w:rsid w:val="001A6F7A"/>
    <w:rsid w:val="001A70CB"/>
    <w:rsid w:val="001A713A"/>
    <w:rsid w:val="001A71DA"/>
    <w:rsid w:val="001A7269"/>
    <w:rsid w:val="001A74CC"/>
    <w:rsid w:val="001A76FC"/>
    <w:rsid w:val="001A7745"/>
    <w:rsid w:val="001A7D18"/>
    <w:rsid w:val="001A7DAA"/>
    <w:rsid w:val="001A7DE4"/>
    <w:rsid w:val="001B01FC"/>
    <w:rsid w:val="001B049C"/>
    <w:rsid w:val="001B0622"/>
    <w:rsid w:val="001B0724"/>
    <w:rsid w:val="001B0B6D"/>
    <w:rsid w:val="001B0B9C"/>
    <w:rsid w:val="001B0C79"/>
    <w:rsid w:val="001B0F3E"/>
    <w:rsid w:val="001B0F54"/>
    <w:rsid w:val="001B0F94"/>
    <w:rsid w:val="001B1005"/>
    <w:rsid w:val="001B124B"/>
    <w:rsid w:val="001B138B"/>
    <w:rsid w:val="001B1601"/>
    <w:rsid w:val="001B1678"/>
    <w:rsid w:val="001B1706"/>
    <w:rsid w:val="001B1906"/>
    <w:rsid w:val="001B1932"/>
    <w:rsid w:val="001B1A0B"/>
    <w:rsid w:val="001B1C4B"/>
    <w:rsid w:val="001B1CFF"/>
    <w:rsid w:val="001B1ED7"/>
    <w:rsid w:val="001B1FCD"/>
    <w:rsid w:val="001B20F0"/>
    <w:rsid w:val="001B21B6"/>
    <w:rsid w:val="001B2735"/>
    <w:rsid w:val="001B2CBD"/>
    <w:rsid w:val="001B2EE5"/>
    <w:rsid w:val="001B2F94"/>
    <w:rsid w:val="001B3131"/>
    <w:rsid w:val="001B3228"/>
    <w:rsid w:val="001B3686"/>
    <w:rsid w:val="001B37AC"/>
    <w:rsid w:val="001B3805"/>
    <w:rsid w:val="001B3DCA"/>
    <w:rsid w:val="001B3FF9"/>
    <w:rsid w:val="001B41B7"/>
    <w:rsid w:val="001B4258"/>
    <w:rsid w:val="001B4288"/>
    <w:rsid w:val="001B457C"/>
    <w:rsid w:val="001B46FD"/>
    <w:rsid w:val="001B476D"/>
    <w:rsid w:val="001B4781"/>
    <w:rsid w:val="001B47F5"/>
    <w:rsid w:val="001B497D"/>
    <w:rsid w:val="001B4C01"/>
    <w:rsid w:val="001B4C15"/>
    <w:rsid w:val="001B4DE2"/>
    <w:rsid w:val="001B5035"/>
    <w:rsid w:val="001B5055"/>
    <w:rsid w:val="001B543A"/>
    <w:rsid w:val="001B545D"/>
    <w:rsid w:val="001B545E"/>
    <w:rsid w:val="001B55FB"/>
    <w:rsid w:val="001B5686"/>
    <w:rsid w:val="001B5790"/>
    <w:rsid w:val="001B5C19"/>
    <w:rsid w:val="001B5C85"/>
    <w:rsid w:val="001B5F42"/>
    <w:rsid w:val="001B6182"/>
    <w:rsid w:val="001B6398"/>
    <w:rsid w:val="001B676C"/>
    <w:rsid w:val="001B68E0"/>
    <w:rsid w:val="001B69CF"/>
    <w:rsid w:val="001B6C19"/>
    <w:rsid w:val="001B6D72"/>
    <w:rsid w:val="001B6E3D"/>
    <w:rsid w:val="001B7092"/>
    <w:rsid w:val="001B71B6"/>
    <w:rsid w:val="001B74CB"/>
    <w:rsid w:val="001B76DE"/>
    <w:rsid w:val="001B7859"/>
    <w:rsid w:val="001B7EA8"/>
    <w:rsid w:val="001B7FA3"/>
    <w:rsid w:val="001B7FA4"/>
    <w:rsid w:val="001B7FDF"/>
    <w:rsid w:val="001C04B9"/>
    <w:rsid w:val="001C06B4"/>
    <w:rsid w:val="001C07DD"/>
    <w:rsid w:val="001C0EE2"/>
    <w:rsid w:val="001C0F6E"/>
    <w:rsid w:val="001C1153"/>
    <w:rsid w:val="001C12F8"/>
    <w:rsid w:val="001C1854"/>
    <w:rsid w:val="001C1882"/>
    <w:rsid w:val="001C1FA8"/>
    <w:rsid w:val="001C2095"/>
    <w:rsid w:val="001C2206"/>
    <w:rsid w:val="001C2250"/>
    <w:rsid w:val="001C2358"/>
    <w:rsid w:val="001C2441"/>
    <w:rsid w:val="001C24CD"/>
    <w:rsid w:val="001C2528"/>
    <w:rsid w:val="001C26A2"/>
    <w:rsid w:val="001C2A89"/>
    <w:rsid w:val="001C2AA2"/>
    <w:rsid w:val="001C2B1E"/>
    <w:rsid w:val="001C2C5E"/>
    <w:rsid w:val="001C2CED"/>
    <w:rsid w:val="001C2DB3"/>
    <w:rsid w:val="001C2EF6"/>
    <w:rsid w:val="001C31F7"/>
    <w:rsid w:val="001C32BD"/>
    <w:rsid w:val="001C33E9"/>
    <w:rsid w:val="001C3512"/>
    <w:rsid w:val="001C35CA"/>
    <w:rsid w:val="001C376A"/>
    <w:rsid w:val="001C3854"/>
    <w:rsid w:val="001C3D7F"/>
    <w:rsid w:val="001C40A7"/>
    <w:rsid w:val="001C4116"/>
    <w:rsid w:val="001C4257"/>
    <w:rsid w:val="001C4340"/>
    <w:rsid w:val="001C4691"/>
    <w:rsid w:val="001C4777"/>
    <w:rsid w:val="001C47E1"/>
    <w:rsid w:val="001C483C"/>
    <w:rsid w:val="001C495A"/>
    <w:rsid w:val="001C505E"/>
    <w:rsid w:val="001C514A"/>
    <w:rsid w:val="001C51A1"/>
    <w:rsid w:val="001C520D"/>
    <w:rsid w:val="001C5529"/>
    <w:rsid w:val="001C5672"/>
    <w:rsid w:val="001C56A7"/>
    <w:rsid w:val="001C5767"/>
    <w:rsid w:val="001C5B3B"/>
    <w:rsid w:val="001C5E7B"/>
    <w:rsid w:val="001C5EAE"/>
    <w:rsid w:val="001C5ED9"/>
    <w:rsid w:val="001C615C"/>
    <w:rsid w:val="001C65FE"/>
    <w:rsid w:val="001C66CA"/>
    <w:rsid w:val="001C6917"/>
    <w:rsid w:val="001C6CA6"/>
    <w:rsid w:val="001C6F15"/>
    <w:rsid w:val="001C6F5A"/>
    <w:rsid w:val="001C70D2"/>
    <w:rsid w:val="001C7368"/>
    <w:rsid w:val="001C7653"/>
    <w:rsid w:val="001C773F"/>
    <w:rsid w:val="001C780D"/>
    <w:rsid w:val="001C795D"/>
    <w:rsid w:val="001C7ACF"/>
    <w:rsid w:val="001C7C96"/>
    <w:rsid w:val="001C7CF0"/>
    <w:rsid w:val="001C7D02"/>
    <w:rsid w:val="001C7E52"/>
    <w:rsid w:val="001C7EF3"/>
    <w:rsid w:val="001C7EF6"/>
    <w:rsid w:val="001D013A"/>
    <w:rsid w:val="001D03A7"/>
    <w:rsid w:val="001D0520"/>
    <w:rsid w:val="001D053A"/>
    <w:rsid w:val="001D054C"/>
    <w:rsid w:val="001D0641"/>
    <w:rsid w:val="001D09FC"/>
    <w:rsid w:val="001D0ABA"/>
    <w:rsid w:val="001D0BCA"/>
    <w:rsid w:val="001D0BDC"/>
    <w:rsid w:val="001D0D17"/>
    <w:rsid w:val="001D15C3"/>
    <w:rsid w:val="001D168D"/>
    <w:rsid w:val="001D1699"/>
    <w:rsid w:val="001D18C0"/>
    <w:rsid w:val="001D1B51"/>
    <w:rsid w:val="001D1E11"/>
    <w:rsid w:val="001D206E"/>
    <w:rsid w:val="001D2174"/>
    <w:rsid w:val="001D24C4"/>
    <w:rsid w:val="001D2601"/>
    <w:rsid w:val="001D2613"/>
    <w:rsid w:val="001D2957"/>
    <w:rsid w:val="001D296D"/>
    <w:rsid w:val="001D2A35"/>
    <w:rsid w:val="001D2C2C"/>
    <w:rsid w:val="001D2C5D"/>
    <w:rsid w:val="001D2C8A"/>
    <w:rsid w:val="001D2DDD"/>
    <w:rsid w:val="001D2EB5"/>
    <w:rsid w:val="001D2F26"/>
    <w:rsid w:val="001D3261"/>
    <w:rsid w:val="001D3264"/>
    <w:rsid w:val="001D356D"/>
    <w:rsid w:val="001D357F"/>
    <w:rsid w:val="001D36D8"/>
    <w:rsid w:val="001D38BA"/>
    <w:rsid w:val="001D3B01"/>
    <w:rsid w:val="001D3FD6"/>
    <w:rsid w:val="001D40E0"/>
    <w:rsid w:val="001D4123"/>
    <w:rsid w:val="001D428F"/>
    <w:rsid w:val="001D4418"/>
    <w:rsid w:val="001D4790"/>
    <w:rsid w:val="001D479B"/>
    <w:rsid w:val="001D48EB"/>
    <w:rsid w:val="001D49C6"/>
    <w:rsid w:val="001D4C22"/>
    <w:rsid w:val="001D4D51"/>
    <w:rsid w:val="001D4DA9"/>
    <w:rsid w:val="001D4EA7"/>
    <w:rsid w:val="001D5043"/>
    <w:rsid w:val="001D50D8"/>
    <w:rsid w:val="001D515C"/>
    <w:rsid w:val="001D5308"/>
    <w:rsid w:val="001D568F"/>
    <w:rsid w:val="001D58A2"/>
    <w:rsid w:val="001D5949"/>
    <w:rsid w:val="001D5DFB"/>
    <w:rsid w:val="001D6105"/>
    <w:rsid w:val="001D6144"/>
    <w:rsid w:val="001D61F8"/>
    <w:rsid w:val="001D62EC"/>
    <w:rsid w:val="001D6301"/>
    <w:rsid w:val="001D6895"/>
    <w:rsid w:val="001D6927"/>
    <w:rsid w:val="001D6BD6"/>
    <w:rsid w:val="001D6D3F"/>
    <w:rsid w:val="001D6E47"/>
    <w:rsid w:val="001D7015"/>
    <w:rsid w:val="001D7111"/>
    <w:rsid w:val="001D7134"/>
    <w:rsid w:val="001D72FB"/>
    <w:rsid w:val="001D7488"/>
    <w:rsid w:val="001D753C"/>
    <w:rsid w:val="001D7672"/>
    <w:rsid w:val="001D7719"/>
    <w:rsid w:val="001D778A"/>
    <w:rsid w:val="001D78C8"/>
    <w:rsid w:val="001D7AA4"/>
    <w:rsid w:val="001D7ABC"/>
    <w:rsid w:val="001D7B6D"/>
    <w:rsid w:val="001D7D4B"/>
    <w:rsid w:val="001D7D6D"/>
    <w:rsid w:val="001D7D86"/>
    <w:rsid w:val="001D7F2B"/>
    <w:rsid w:val="001D7F3C"/>
    <w:rsid w:val="001E016B"/>
    <w:rsid w:val="001E0189"/>
    <w:rsid w:val="001E01CB"/>
    <w:rsid w:val="001E02C4"/>
    <w:rsid w:val="001E03D0"/>
    <w:rsid w:val="001E0489"/>
    <w:rsid w:val="001E0757"/>
    <w:rsid w:val="001E08D4"/>
    <w:rsid w:val="001E09AA"/>
    <w:rsid w:val="001E09AC"/>
    <w:rsid w:val="001E0A4A"/>
    <w:rsid w:val="001E0A9C"/>
    <w:rsid w:val="001E0EC6"/>
    <w:rsid w:val="001E1002"/>
    <w:rsid w:val="001E1126"/>
    <w:rsid w:val="001E1127"/>
    <w:rsid w:val="001E15B3"/>
    <w:rsid w:val="001E15C6"/>
    <w:rsid w:val="001E191D"/>
    <w:rsid w:val="001E1EE0"/>
    <w:rsid w:val="001E1FC8"/>
    <w:rsid w:val="001E2173"/>
    <w:rsid w:val="001E2282"/>
    <w:rsid w:val="001E22C2"/>
    <w:rsid w:val="001E2491"/>
    <w:rsid w:val="001E27B0"/>
    <w:rsid w:val="001E2BD8"/>
    <w:rsid w:val="001E2C4D"/>
    <w:rsid w:val="001E2C6C"/>
    <w:rsid w:val="001E2E3D"/>
    <w:rsid w:val="001E2F31"/>
    <w:rsid w:val="001E3279"/>
    <w:rsid w:val="001E345C"/>
    <w:rsid w:val="001E3468"/>
    <w:rsid w:val="001E349B"/>
    <w:rsid w:val="001E3610"/>
    <w:rsid w:val="001E36A4"/>
    <w:rsid w:val="001E37B8"/>
    <w:rsid w:val="001E37E5"/>
    <w:rsid w:val="001E4085"/>
    <w:rsid w:val="001E4273"/>
    <w:rsid w:val="001E4479"/>
    <w:rsid w:val="001E4712"/>
    <w:rsid w:val="001E486E"/>
    <w:rsid w:val="001E4D68"/>
    <w:rsid w:val="001E5183"/>
    <w:rsid w:val="001E53BA"/>
    <w:rsid w:val="001E54BF"/>
    <w:rsid w:val="001E58CB"/>
    <w:rsid w:val="001E5934"/>
    <w:rsid w:val="001E5ABD"/>
    <w:rsid w:val="001E5B70"/>
    <w:rsid w:val="001E5E28"/>
    <w:rsid w:val="001E5EA6"/>
    <w:rsid w:val="001E6019"/>
    <w:rsid w:val="001E6101"/>
    <w:rsid w:val="001E6143"/>
    <w:rsid w:val="001E6271"/>
    <w:rsid w:val="001E6789"/>
    <w:rsid w:val="001E691D"/>
    <w:rsid w:val="001E6AB5"/>
    <w:rsid w:val="001E6AFE"/>
    <w:rsid w:val="001E6B70"/>
    <w:rsid w:val="001E6D21"/>
    <w:rsid w:val="001E6EEE"/>
    <w:rsid w:val="001E7022"/>
    <w:rsid w:val="001E7531"/>
    <w:rsid w:val="001E7566"/>
    <w:rsid w:val="001E75E1"/>
    <w:rsid w:val="001E78A5"/>
    <w:rsid w:val="001E794D"/>
    <w:rsid w:val="001E7989"/>
    <w:rsid w:val="001E7A79"/>
    <w:rsid w:val="001E7B16"/>
    <w:rsid w:val="001E7D3E"/>
    <w:rsid w:val="001F0228"/>
    <w:rsid w:val="001F029E"/>
    <w:rsid w:val="001F0793"/>
    <w:rsid w:val="001F07DE"/>
    <w:rsid w:val="001F0F0D"/>
    <w:rsid w:val="001F1054"/>
    <w:rsid w:val="001F14C2"/>
    <w:rsid w:val="001F14D5"/>
    <w:rsid w:val="001F1683"/>
    <w:rsid w:val="001F1744"/>
    <w:rsid w:val="001F187D"/>
    <w:rsid w:val="001F1BAC"/>
    <w:rsid w:val="001F1FE9"/>
    <w:rsid w:val="001F21E3"/>
    <w:rsid w:val="001F234B"/>
    <w:rsid w:val="001F23A6"/>
    <w:rsid w:val="001F23CC"/>
    <w:rsid w:val="001F2491"/>
    <w:rsid w:val="001F24CE"/>
    <w:rsid w:val="001F269F"/>
    <w:rsid w:val="001F26C4"/>
    <w:rsid w:val="001F285D"/>
    <w:rsid w:val="001F28AB"/>
    <w:rsid w:val="001F2AA6"/>
    <w:rsid w:val="001F2C92"/>
    <w:rsid w:val="001F2E5A"/>
    <w:rsid w:val="001F2F79"/>
    <w:rsid w:val="001F2FFB"/>
    <w:rsid w:val="001F3220"/>
    <w:rsid w:val="001F3235"/>
    <w:rsid w:val="001F3351"/>
    <w:rsid w:val="001F37B8"/>
    <w:rsid w:val="001F3893"/>
    <w:rsid w:val="001F38BE"/>
    <w:rsid w:val="001F3940"/>
    <w:rsid w:val="001F39AD"/>
    <w:rsid w:val="001F3A22"/>
    <w:rsid w:val="001F3BA4"/>
    <w:rsid w:val="001F3D02"/>
    <w:rsid w:val="001F3D97"/>
    <w:rsid w:val="001F3E8B"/>
    <w:rsid w:val="001F4090"/>
    <w:rsid w:val="001F4171"/>
    <w:rsid w:val="001F460F"/>
    <w:rsid w:val="001F465B"/>
    <w:rsid w:val="001F4699"/>
    <w:rsid w:val="001F480C"/>
    <w:rsid w:val="001F4887"/>
    <w:rsid w:val="001F4890"/>
    <w:rsid w:val="001F4B59"/>
    <w:rsid w:val="001F4DCB"/>
    <w:rsid w:val="001F504C"/>
    <w:rsid w:val="001F5635"/>
    <w:rsid w:val="001F56D9"/>
    <w:rsid w:val="001F5831"/>
    <w:rsid w:val="001F584D"/>
    <w:rsid w:val="001F5868"/>
    <w:rsid w:val="001F5A92"/>
    <w:rsid w:val="001F5B04"/>
    <w:rsid w:val="001F5B25"/>
    <w:rsid w:val="001F5D27"/>
    <w:rsid w:val="001F5EE8"/>
    <w:rsid w:val="001F604C"/>
    <w:rsid w:val="001F6191"/>
    <w:rsid w:val="001F61B8"/>
    <w:rsid w:val="001F6463"/>
    <w:rsid w:val="001F6491"/>
    <w:rsid w:val="001F6542"/>
    <w:rsid w:val="001F6839"/>
    <w:rsid w:val="001F6861"/>
    <w:rsid w:val="001F69D7"/>
    <w:rsid w:val="001F6C21"/>
    <w:rsid w:val="001F70FD"/>
    <w:rsid w:val="001F71A1"/>
    <w:rsid w:val="001F72A5"/>
    <w:rsid w:val="001F74B3"/>
    <w:rsid w:val="001F75C2"/>
    <w:rsid w:val="001F78FA"/>
    <w:rsid w:val="001F7B09"/>
    <w:rsid w:val="001F7CB1"/>
    <w:rsid w:val="00200173"/>
    <w:rsid w:val="00200325"/>
    <w:rsid w:val="00200411"/>
    <w:rsid w:val="00200449"/>
    <w:rsid w:val="002007B3"/>
    <w:rsid w:val="00200E05"/>
    <w:rsid w:val="00200F94"/>
    <w:rsid w:val="002013DD"/>
    <w:rsid w:val="0020146D"/>
    <w:rsid w:val="00201A84"/>
    <w:rsid w:val="00201BA5"/>
    <w:rsid w:val="00201BA7"/>
    <w:rsid w:val="00201E80"/>
    <w:rsid w:val="0020244C"/>
    <w:rsid w:val="00202471"/>
    <w:rsid w:val="002024B3"/>
    <w:rsid w:val="00202740"/>
    <w:rsid w:val="00202838"/>
    <w:rsid w:val="00202A8D"/>
    <w:rsid w:val="00202CDA"/>
    <w:rsid w:val="00202DB9"/>
    <w:rsid w:val="00202DE1"/>
    <w:rsid w:val="0020308D"/>
    <w:rsid w:val="002033DF"/>
    <w:rsid w:val="00203B60"/>
    <w:rsid w:val="00203C89"/>
    <w:rsid w:val="00203E2C"/>
    <w:rsid w:val="002041AF"/>
    <w:rsid w:val="0020422C"/>
    <w:rsid w:val="0020432B"/>
    <w:rsid w:val="00204370"/>
    <w:rsid w:val="00204538"/>
    <w:rsid w:val="00204576"/>
    <w:rsid w:val="002045DF"/>
    <w:rsid w:val="002049D3"/>
    <w:rsid w:val="002049E4"/>
    <w:rsid w:val="00204CBA"/>
    <w:rsid w:val="00204D29"/>
    <w:rsid w:val="00204E62"/>
    <w:rsid w:val="00204ED6"/>
    <w:rsid w:val="00205192"/>
    <w:rsid w:val="00205498"/>
    <w:rsid w:val="00205539"/>
    <w:rsid w:val="002055B5"/>
    <w:rsid w:val="002055EC"/>
    <w:rsid w:val="00205752"/>
    <w:rsid w:val="00205754"/>
    <w:rsid w:val="00205930"/>
    <w:rsid w:val="00205A9F"/>
    <w:rsid w:val="00205DD4"/>
    <w:rsid w:val="00205F75"/>
    <w:rsid w:val="002061FA"/>
    <w:rsid w:val="00206432"/>
    <w:rsid w:val="002064ED"/>
    <w:rsid w:val="00206BB8"/>
    <w:rsid w:val="002071BA"/>
    <w:rsid w:val="002072F9"/>
    <w:rsid w:val="00207385"/>
    <w:rsid w:val="0020740F"/>
    <w:rsid w:val="00207737"/>
    <w:rsid w:val="002078DB"/>
    <w:rsid w:val="00207A2A"/>
    <w:rsid w:val="00207B02"/>
    <w:rsid w:val="00207D5A"/>
    <w:rsid w:val="00207E29"/>
    <w:rsid w:val="002100D6"/>
    <w:rsid w:val="00210509"/>
    <w:rsid w:val="0021054E"/>
    <w:rsid w:val="002105DD"/>
    <w:rsid w:val="00210648"/>
    <w:rsid w:val="0021074C"/>
    <w:rsid w:val="002108B2"/>
    <w:rsid w:val="002108FB"/>
    <w:rsid w:val="00210A7F"/>
    <w:rsid w:val="00210AAB"/>
    <w:rsid w:val="00210BB3"/>
    <w:rsid w:val="00210DAE"/>
    <w:rsid w:val="00210E5B"/>
    <w:rsid w:val="00210E92"/>
    <w:rsid w:val="00211004"/>
    <w:rsid w:val="002110CF"/>
    <w:rsid w:val="0021126E"/>
    <w:rsid w:val="0021128C"/>
    <w:rsid w:val="002119FF"/>
    <w:rsid w:val="00211C1F"/>
    <w:rsid w:val="00211C80"/>
    <w:rsid w:val="00211E32"/>
    <w:rsid w:val="00211E97"/>
    <w:rsid w:val="00211EBE"/>
    <w:rsid w:val="00211EF3"/>
    <w:rsid w:val="00211F08"/>
    <w:rsid w:val="00211F5E"/>
    <w:rsid w:val="00212073"/>
    <w:rsid w:val="00212105"/>
    <w:rsid w:val="002122CC"/>
    <w:rsid w:val="002122D6"/>
    <w:rsid w:val="002123B1"/>
    <w:rsid w:val="00212462"/>
    <w:rsid w:val="00212474"/>
    <w:rsid w:val="00212677"/>
    <w:rsid w:val="00212852"/>
    <w:rsid w:val="002129DB"/>
    <w:rsid w:val="00212A13"/>
    <w:rsid w:val="00212A7D"/>
    <w:rsid w:val="00212C8B"/>
    <w:rsid w:val="002130C4"/>
    <w:rsid w:val="002132D6"/>
    <w:rsid w:val="002136E7"/>
    <w:rsid w:val="00213806"/>
    <w:rsid w:val="002138B3"/>
    <w:rsid w:val="00213995"/>
    <w:rsid w:val="002139C8"/>
    <w:rsid w:val="00213CC2"/>
    <w:rsid w:val="00213FEF"/>
    <w:rsid w:val="002141C7"/>
    <w:rsid w:val="002144ED"/>
    <w:rsid w:val="00214567"/>
    <w:rsid w:val="002147B3"/>
    <w:rsid w:val="0021497A"/>
    <w:rsid w:val="00214B97"/>
    <w:rsid w:val="00214C74"/>
    <w:rsid w:val="002150A9"/>
    <w:rsid w:val="00215130"/>
    <w:rsid w:val="00215257"/>
    <w:rsid w:val="00215334"/>
    <w:rsid w:val="00215C20"/>
    <w:rsid w:val="00215C40"/>
    <w:rsid w:val="00215C92"/>
    <w:rsid w:val="00215DBB"/>
    <w:rsid w:val="00215DE7"/>
    <w:rsid w:val="00215EA5"/>
    <w:rsid w:val="00215F6F"/>
    <w:rsid w:val="002160C9"/>
    <w:rsid w:val="002161D3"/>
    <w:rsid w:val="002161DE"/>
    <w:rsid w:val="00216677"/>
    <w:rsid w:val="0021671E"/>
    <w:rsid w:val="002168FA"/>
    <w:rsid w:val="00216A0C"/>
    <w:rsid w:val="00216C38"/>
    <w:rsid w:val="00216C48"/>
    <w:rsid w:val="00216CEC"/>
    <w:rsid w:val="00216CF6"/>
    <w:rsid w:val="00216D97"/>
    <w:rsid w:val="00216E89"/>
    <w:rsid w:val="00216FC0"/>
    <w:rsid w:val="00216FDB"/>
    <w:rsid w:val="00217029"/>
    <w:rsid w:val="002172D6"/>
    <w:rsid w:val="00217329"/>
    <w:rsid w:val="0021749D"/>
    <w:rsid w:val="0021755D"/>
    <w:rsid w:val="0021762E"/>
    <w:rsid w:val="00217AAE"/>
    <w:rsid w:val="00217AC1"/>
    <w:rsid w:val="00217C4B"/>
    <w:rsid w:val="00217CAC"/>
    <w:rsid w:val="00217D35"/>
    <w:rsid w:val="00220388"/>
    <w:rsid w:val="002205E8"/>
    <w:rsid w:val="00220617"/>
    <w:rsid w:val="00220ACD"/>
    <w:rsid w:val="00220C07"/>
    <w:rsid w:val="00220CCF"/>
    <w:rsid w:val="00221080"/>
    <w:rsid w:val="0022111A"/>
    <w:rsid w:val="00221139"/>
    <w:rsid w:val="0022126D"/>
    <w:rsid w:val="0022130A"/>
    <w:rsid w:val="002214EA"/>
    <w:rsid w:val="00221505"/>
    <w:rsid w:val="00221628"/>
    <w:rsid w:val="002218F3"/>
    <w:rsid w:val="00221C6D"/>
    <w:rsid w:val="00221F97"/>
    <w:rsid w:val="00222411"/>
    <w:rsid w:val="00222A0C"/>
    <w:rsid w:val="00222AA9"/>
    <w:rsid w:val="00222BCB"/>
    <w:rsid w:val="00223085"/>
    <w:rsid w:val="00223097"/>
    <w:rsid w:val="002232A5"/>
    <w:rsid w:val="00223492"/>
    <w:rsid w:val="002237C8"/>
    <w:rsid w:val="00223906"/>
    <w:rsid w:val="00223A17"/>
    <w:rsid w:val="00223B2B"/>
    <w:rsid w:val="00223C2A"/>
    <w:rsid w:val="00223F02"/>
    <w:rsid w:val="00223FA8"/>
    <w:rsid w:val="0022403B"/>
    <w:rsid w:val="0022417D"/>
    <w:rsid w:val="0022418F"/>
    <w:rsid w:val="002241D8"/>
    <w:rsid w:val="002241E1"/>
    <w:rsid w:val="00224231"/>
    <w:rsid w:val="002242B1"/>
    <w:rsid w:val="002245FE"/>
    <w:rsid w:val="002247A5"/>
    <w:rsid w:val="00224A1F"/>
    <w:rsid w:val="00224EC7"/>
    <w:rsid w:val="00224F35"/>
    <w:rsid w:val="002250A5"/>
    <w:rsid w:val="0022561F"/>
    <w:rsid w:val="00225762"/>
    <w:rsid w:val="0022579A"/>
    <w:rsid w:val="00225BFC"/>
    <w:rsid w:val="00226043"/>
    <w:rsid w:val="002261F3"/>
    <w:rsid w:val="0022628E"/>
    <w:rsid w:val="00226495"/>
    <w:rsid w:val="00226608"/>
    <w:rsid w:val="0022668C"/>
    <w:rsid w:val="002267CF"/>
    <w:rsid w:val="00226879"/>
    <w:rsid w:val="002268CC"/>
    <w:rsid w:val="00226BBD"/>
    <w:rsid w:val="00226DF9"/>
    <w:rsid w:val="0022704B"/>
    <w:rsid w:val="00227139"/>
    <w:rsid w:val="0022716B"/>
    <w:rsid w:val="002273E2"/>
    <w:rsid w:val="0022754E"/>
    <w:rsid w:val="002275E4"/>
    <w:rsid w:val="00227824"/>
    <w:rsid w:val="00227867"/>
    <w:rsid w:val="002278F2"/>
    <w:rsid w:val="00227932"/>
    <w:rsid w:val="00227A1A"/>
    <w:rsid w:val="00227AC9"/>
    <w:rsid w:val="00227B46"/>
    <w:rsid w:val="00227F1F"/>
    <w:rsid w:val="00230449"/>
    <w:rsid w:val="0023051E"/>
    <w:rsid w:val="0023071F"/>
    <w:rsid w:val="00230B45"/>
    <w:rsid w:val="00230B90"/>
    <w:rsid w:val="00230BDA"/>
    <w:rsid w:val="00230ED6"/>
    <w:rsid w:val="00231261"/>
    <w:rsid w:val="002313DD"/>
    <w:rsid w:val="00231684"/>
    <w:rsid w:val="00231A98"/>
    <w:rsid w:val="00231B44"/>
    <w:rsid w:val="00231CA6"/>
    <w:rsid w:val="00231FDB"/>
    <w:rsid w:val="00232099"/>
    <w:rsid w:val="00232846"/>
    <w:rsid w:val="00232866"/>
    <w:rsid w:val="0023287C"/>
    <w:rsid w:val="00232952"/>
    <w:rsid w:val="0023297D"/>
    <w:rsid w:val="00232999"/>
    <w:rsid w:val="00232B9F"/>
    <w:rsid w:val="00232C55"/>
    <w:rsid w:val="00232D88"/>
    <w:rsid w:val="00232F09"/>
    <w:rsid w:val="00232F58"/>
    <w:rsid w:val="00233374"/>
    <w:rsid w:val="002333AF"/>
    <w:rsid w:val="002334A6"/>
    <w:rsid w:val="00233531"/>
    <w:rsid w:val="00233549"/>
    <w:rsid w:val="0023379D"/>
    <w:rsid w:val="00233B8B"/>
    <w:rsid w:val="00233F8E"/>
    <w:rsid w:val="00234019"/>
    <w:rsid w:val="002340B6"/>
    <w:rsid w:val="00234168"/>
    <w:rsid w:val="002341DD"/>
    <w:rsid w:val="002345D8"/>
    <w:rsid w:val="00234625"/>
    <w:rsid w:val="0023463F"/>
    <w:rsid w:val="002346BE"/>
    <w:rsid w:val="002346DE"/>
    <w:rsid w:val="002347C9"/>
    <w:rsid w:val="00234A36"/>
    <w:rsid w:val="00234AC1"/>
    <w:rsid w:val="00234B2A"/>
    <w:rsid w:val="00234BA2"/>
    <w:rsid w:val="00234C4F"/>
    <w:rsid w:val="00234CC1"/>
    <w:rsid w:val="00234D19"/>
    <w:rsid w:val="00234F09"/>
    <w:rsid w:val="00235119"/>
    <w:rsid w:val="002351B7"/>
    <w:rsid w:val="002352A4"/>
    <w:rsid w:val="0023555D"/>
    <w:rsid w:val="00235582"/>
    <w:rsid w:val="0023561F"/>
    <w:rsid w:val="002359DE"/>
    <w:rsid w:val="002359F1"/>
    <w:rsid w:val="00235A81"/>
    <w:rsid w:val="00235BAA"/>
    <w:rsid w:val="00235C8E"/>
    <w:rsid w:val="00235CDC"/>
    <w:rsid w:val="00235EA4"/>
    <w:rsid w:val="00235FF3"/>
    <w:rsid w:val="0023614B"/>
    <w:rsid w:val="002362FE"/>
    <w:rsid w:val="002367A1"/>
    <w:rsid w:val="00236823"/>
    <w:rsid w:val="002368EF"/>
    <w:rsid w:val="00236AA3"/>
    <w:rsid w:val="00236B77"/>
    <w:rsid w:val="00236C88"/>
    <w:rsid w:val="00236E34"/>
    <w:rsid w:val="00237037"/>
    <w:rsid w:val="0023704E"/>
    <w:rsid w:val="002370AB"/>
    <w:rsid w:val="002371A5"/>
    <w:rsid w:val="0023755C"/>
    <w:rsid w:val="00237872"/>
    <w:rsid w:val="00237BD5"/>
    <w:rsid w:val="00237D2A"/>
    <w:rsid w:val="00237F3D"/>
    <w:rsid w:val="002402CF"/>
    <w:rsid w:val="0024037A"/>
    <w:rsid w:val="002403D2"/>
    <w:rsid w:val="002405B4"/>
    <w:rsid w:val="0024091B"/>
    <w:rsid w:val="00240ACD"/>
    <w:rsid w:val="00240EE2"/>
    <w:rsid w:val="00240FCB"/>
    <w:rsid w:val="00241081"/>
    <w:rsid w:val="00241174"/>
    <w:rsid w:val="002412E3"/>
    <w:rsid w:val="002415BF"/>
    <w:rsid w:val="002415DD"/>
    <w:rsid w:val="0024169F"/>
    <w:rsid w:val="002417F2"/>
    <w:rsid w:val="0024186F"/>
    <w:rsid w:val="00241A2D"/>
    <w:rsid w:val="00241AA6"/>
    <w:rsid w:val="00242041"/>
    <w:rsid w:val="002421BF"/>
    <w:rsid w:val="002421F4"/>
    <w:rsid w:val="00242226"/>
    <w:rsid w:val="002424CA"/>
    <w:rsid w:val="0024252D"/>
    <w:rsid w:val="002428C5"/>
    <w:rsid w:val="00242BAF"/>
    <w:rsid w:val="00242C3F"/>
    <w:rsid w:val="00242C5B"/>
    <w:rsid w:val="00242D4C"/>
    <w:rsid w:val="00242E2C"/>
    <w:rsid w:val="00242E70"/>
    <w:rsid w:val="00242FDD"/>
    <w:rsid w:val="00243130"/>
    <w:rsid w:val="00243158"/>
    <w:rsid w:val="00243405"/>
    <w:rsid w:val="002434C3"/>
    <w:rsid w:val="00243546"/>
    <w:rsid w:val="00243688"/>
    <w:rsid w:val="002436DA"/>
    <w:rsid w:val="002437D5"/>
    <w:rsid w:val="002438C2"/>
    <w:rsid w:val="00243BD1"/>
    <w:rsid w:val="00243DC7"/>
    <w:rsid w:val="00243DE4"/>
    <w:rsid w:val="00243E3B"/>
    <w:rsid w:val="00243EDC"/>
    <w:rsid w:val="00243F83"/>
    <w:rsid w:val="00244010"/>
    <w:rsid w:val="00244280"/>
    <w:rsid w:val="0024448A"/>
    <w:rsid w:val="0024449C"/>
    <w:rsid w:val="00244555"/>
    <w:rsid w:val="00244BAF"/>
    <w:rsid w:val="00244E15"/>
    <w:rsid w:val="002452C0"/>
    <w:rsid w:val="002452CE"/>
    <w:rsid w:val="002452E8"/>
    <w:rsid w:val="002453D5"/>
    <w:rsid w:val="002454B5"/>
    <w:rsid w:val="0024563C"/>
    <w:rsid w:val="00245666"/>
    <w:rsid w:val="0024566E"/>
    <w:rsid w:val="002456E1"/>
    <w:rsid w:val="00245AD1"/>
    <w:rsid w:val="00245C68"/>
    <w:rsid w:val="00245CBD"/>
    <w:rsid w:val="00245F5C"/>
    <w:rsid w:val="0024623C"/>
    <w:rsid w:val="00246284"/>
    <w:rsid w:val="002464A4"/>
    <w:rsid w:val="002464ED"/>
    <w:rsid w:val="0024682C"/>
    <w:rsid w:val="00246A09"/>
    <w:rsid w:val="00246C17"/>
    <w:rsid w:val="00246D17"/>
    <w:rsid w:val="00246D84"/>
    <w:rsid w:val="00246D8E"/>
    <w:rsid w:val="00246E19"/>
    <w:rsid w:val="002474C6"/>
    <w:rsid w:val="002474F3"/>
    <w:rsid w:val="0024757C"/>
    <w:rsid w:val="00247D0D"/>
    <w:rsid w:val="00247DCF"/>
    <w:rsid w:val="00247E4D"/>
    <w:rsid w:val="00250000"/>
    <w:rsid w:val="002504DC"/>
    <w:rsid w:val="002507FB"/>
    <w:rsid w:val="0025099C"/>
    <w:rsid w:val="00251023"/>
    <w:rsid w:val="00251579"/>
    <w:rsid w:val="00251876"/>
    <w:rsid w:val="00251D7A"/>
    <w:rsid w:val="0025210D"/>
    <w:rsid w:val="0025222D"/>
    <w:rsid w:val="0025261D"/>
    <w:rsid w:val="00252AB7"/>
    <w:rsid w:val="00252C98"/>
    <w:rsid w:val="00252F6E"/>
    <w:rsid w:val="00252F86"/>
    <w:rsid w:val="00253005"/>
    <w:rsid w:val="00253048"/>
    <w:rsid w:val="002533AC"/>
    <w:rsid w:val="0025343A"/>
    <w:rsid w:val="002534BD"/>
    <w:rsid w:val="00253A94"/>
    <w:rsid w:val="00253B95"/>
    <w:rsid w:val="00253D2A"/>
    <w:rsid w:val="00253D3C"/>
    <w:rsid w:val="00253E1C"/>
    <w:rsid w:val="00253E2E"/>
    <w:rsid w:val="00253E42"/>
    <w:rsid w:val="00253EA2"/>
    <w:rsid w:val="00254068"/>
    <w:rsid w:val="00254384"/>
    <w:rsid w:val="0025451A"/>
    <w:rsid w:val="00254528"/>
    <w:rsid w:val="002546B7"/>
    <w:rsid w:val="002547C9"/>
    <w:rsid w:val="00254A6B"/>
    <w:rsid w:val="00254EA8"/>
    <w:rsid w:val="00255047"/>
    <w:rsid w:val="002551E4"/>
    <w:rsid w:val="00255228"/>
    <w:rsid w:val="002552D9"/>
    <w:rsid w:val="002553C1"/>
    <w:rsid w:val="002553F6"/>
    <w:rsid w:val="002555B6"/>
    <w:rsid w:val="002555EC"/>
    <w:rsid w:val="00255A63"/>
    <w:rsid w:val="00255D10"/>
    <w:rsid w:val="00255D53"/>
    <w:rsid w:val="00255DA7"/>
    <w:rsid w:val="00256472"/>
    <w:rsid w:val="00256C6F"/>
    <w:rsid w:val="00256D5C"/>
    <w:rsid w:val="00256F30"/>
    <w:rsid w:val="00256F7A"/>
    <w:rsid w:val="0025726A"/>
    <w:rsid w:val="002573E2"/>
    <w:rsid w:val="00257421"/>
    <w:rsid w:val="00257894"/>
    <w:rsid w:val="00257A60"/>
    <w:rsid w:val="00257E96"/>
    <w:rsid w:val="00260002"/>
    <w:rsid w:val="00260024"/>
    <w:rsid w:val="002602F4"/>
    <w:rsid w:val="0026046F"/>
    <w:rsid w:val="0026047D"/>
    <w:rsid w:val="002606EC"/>
    <w:rsid w:val="002608E9"/>
    <w:rsid w:val="00260A56"/>
    <w:rsid w:val="00260AE1"/>
    <w:rsid w:val="00260CDE"/>
    <w:rsid w:val="00260F02"/>
    <w:rsid w:val="00261025"/>
    <w:rsid w:val="0026110A"/>
    <w:rsid w:val="002611BB"/>
    <w:rsid w:val="00261349"/>
    <w:rsid w:val="002613C2"/>
    <w:rsid w:val="00261417"/>
    <w:rsid w:val="0026197B"/>
    <w:rsid w:val="00261CEE"/>
    <w:rsid w:val="002620D5"/>
    <w:rsid w:val="00262123"/>
    <w:rsid w:val="00262143"/>
    <w:rsid w:val="00262155"/>
    <w:rsid w:val="00262221"/>
    <w:rsid w:val="00262579"/>
    <w:rsid w:val="002626EA"/>
    <w:rsid w:val="002628F6"/>
    <w:rsid w:val="00262AF7"/>
    <w:rsid w:val="00262DEC"/>
    <w:rsid w:val="0026322A"/>
    <w:rsid w:val="0026334F"/>
    <w:rsid w:val="002636E6"/>
    <w:rsid w:val="00263A52"/>
    <w:rsid w:val="00263B85"/>
    <w:rsid w:val="00263D7D"/>
    <w:rsid w:val="0026406C"/>
    <w:rsid w:val="00264213"/>
    <w:rsid w:val="002642FD"/>
    <w:rsid w:val="00264367"/>
    <w:rsid w:val="00264747"/>
    <w:rsid w:val="0026476D"/>
    <w:rsid w:val="00264C59"/>
    <w:rsid w:val="00264DA8"/>
    <w:rsid w:val="00265048"/>
    <w:rsid w:val="00265152"/>
    <w:rsid w:val="0026518F"/>
    <w:rsid w:val="00265497"/>
    <w:rsid w:val="00265510"/>
    <w:rsid w:val="002657BC"/>
    <w:rsid w:val="00265A9B"/>
    <w:rsid w:val="00265C74"/>
    <w:rsid w:val="00265EFE"/>
    <w:rsid w:val="0026605C"/>
    <w:rsid w:val="002662E9"/>
    <w:rsid w:val="0026643C"/>
    <w:rsid w:val="00266A72"/>
    <w:rsid w:val="00266AE0"/>
    <w:rsid w:val="00266F87"/>
    <w:rsid w:val="00267081"/>
    <w:rsid w:val="0026757A"/>
    <w:rsid w:val="002675FC"/>
    <w:rsid w:val="00267639"/>
    <w:rsid w:val="00267656"/>
    <w:rsid w:val="002677A0"/>
    <w:rsid w:val="002677B0"/>
    <w:rsid w:val="00267819"/>
    <w:rsid w:val="00267940"/>
    <w:rsid w:val="00267A89"/>
    <w:rsid w:val="00267B50"/>
    <w:rsid w:val="00267E0A"/>
    <w:rsid w:val="00270032"/>
    <w:rsid w:val="0027008D"/>
    <w:rsid w:val="0027013E"/>
    <w:rsid w:val="002701FF"/>
    <w:rsid w:val="002707F9"/>
    <w:rsid w:val="0027143F"/>
    <w:rsid w:val="0027151B"/>
    <w:rsid w:val="00271521"/>
    <w:rsid w:val="002715CB"/>
    <w:rsid w:val="0027165F"/>
    <w:rsid w:val="00271D10"/>
    <w:rsid w:val="00271FB3"/>
    <w:rsid w:val="00272183"/>
    <w:rsid w:val="002722D0"/>
    <w:rsid w:val="00272441"/>
    <w:rsid w:val="0027261D"/>
    <w:rsid w:val="0027264F"/>
    <w:rsid w:val="00272892"/>
    <w:rsid w:val="00272A98"/>
    <w:rsid w:val="00272AB4"/>
    <w:rsid w:val="00272E0B"/>
    <w:rsid w:val="00272F66"/>
    <w:rsid w:val="002730E5"/>
    <w:rsid w:val="002730E6"/>
    <w:rsid w:val="0027330C"/>
    <w:rsid w:val="00273404"/>
    <w:rsid w:val="002735AF"/>
    <w:rsid w:val="00273622"/>
    <w:rsid w:val="00273920"/>
    <w:rsid w:val="00273D40"/>
    <w:rsid w:val="00273DB4"/>
    <w:rsid w:val="00273F5B"/>
    <w:rsid w:val="00274365"/>
    <w:rsid w:val="0027439C"/>
    <w:rsid w:val="00274452"/>
    <w:rsid w:val="002747F0"/>
    <w:rsid w:val="002748DE"/>
    <w:rsid w:val="00274C73"/>
    <w:rsid w:val="00274CA0"/>
    <w:rsid w:val="00274D8C"/>
    <w:rsid w:val="00274DD9"/>
    <w:rsid w:val="00274EFC"/>
    <w:rsid w:val="00275083"/>
    <w:rsid w:val="002750EE"/>
    <w:rsid w:val="002753D4"/>
    <w:rsid w:val="00275432"/>
    <w:rsid w:val="0027562B"/>
    <w:rsid w:val="0027572F"/>
    <w:rsid w:val="0027588E"/>
    <w:rsid w:val="002759D3"/>
    <w:rsid w:val="00275D3E"/>
    <w:rsid w:val="00275D67"/>
    <w:rsid w:val="00275FAF"/>
    <w:rsid w:val="00276161"/>
    <w:rsid w:val="002761A0"/>
    <w:rsid w:val="00276343"/>
    <w:rsid w:val="00276416"/>
    <w:rsid w:val="00276603"/>
    <w:rsid w:val="002768E8"/>
    <w:rsid w:val="0027695D"/>
    <w:rsid w:val="00276B91"/>
    <w:rsid w:val="00276C66"/>
    <w:rsid w:val="00276C88"/>
    <w:rsid w:val="00276C98"/>
    <w:rsid w:val="00276D3C"/>
    <w:rsid w:val="002771FA"/>
    <w:rsid w:val="00277388"/>
    <w:rsid w:val="00277823"/>
    <w:rsid w:val="002778CE"/>
    <w:rsid w:val="002779B2"/>
    <w:rsid w:val="002779B6"/>
    <w:rsid w:val="00277A33"/>
    <w:rsid w:val="00277B0D"/>
    <w:rsid w:val="00277B9B"/>
    <w:rsid w:val="00277E1B"/>
    <w:rsid w:val="002803CA"/>
    <w:rsid w:val="002804AC"/>
    <w:rsid w:val="00280743"/>
    <w:rsid w:val="002807F1"/>
    <w:rsid w:val="002808AB"/>
    <w:rsid w:val="00280C28"/>
    <w:rsid w:val="00280D2E"/>
    <w:rsid w:val="00280D7A"/>
    <w:rsid w:val="00280DE0"/>
    <w:rsid w:val="00280E10"/>
    <w:rsid w:val="00280F94"/>
    <w:rsid w:val="00280FD3"/>
    <w:rsid w:val="002810F9"/>
    <w:rsid w:val="00281163"/>
    <w:rsid w:val="00281263"/>
    <w:rsid w:val="002813A5"/>
    <w:rsid w:val="002815FF"/>
    <w:rsid w:val="0028176E"/>
    <w:rsid w:val="0028177D"/>
    <w:rsid w:val="00281872"/>
    <w:rsid w:val="0028197D"/>
    <w:rsid w:val="00281B4A"/>
    <w:rsid w:val="00281BDA"/>
    <w:rsid w:val="00281D51"/>
    <w:rsid w:val="00281EE4"/>
    <w:rsid w:val="002820A2"/>
    <w:rsid w:val="00282265"/>
    <w:rsid w:val="0028229A"/>
    <w:rsid w:val="0028235F"/>
    <w:rsid w:val="0028244D"/>
    <w:rsid w:val="002824CD"/>
    <w:rsid w:val="002824D4"/>
    <w:rsid w:val="0028253A"/>
    <w:rsid w:val="00282777"/>
    <w:rsid w:val="0028288B"/>
    <w:rsid w:val="00282ACF"/>
    <w:rsid w:val="00282B2C"/>
    <w:rsid w:val="00282D3E"/>
    <w:rsid w:val="00282DCC"/>
    <w:rsid w:val="00283048"/>
    <w:rsid w:val="00283049"/>
    <w:rsid w:val="002830A9"/>
    <w:rsid w:val="00283291"/>
    <w:rsid w:val="00283336"/>
    <w:rsid w:val="00283411"/>
    <w:rsid w:val="0028341D"/>
    <w:rsid w:val="002837EC"/>
    <w:rsid w:val="0028394A"/>
    <w:rsid w:val="002842A8"/>
    <w:rsid w:val="00284336"/>
    <w:rsid w:val="00284513"/>
    <w:rsid w:val="00284595"/>
    <w:rsid w:val="00284680"/>
    <w:rsid w:val="002849FD"/>
    <w:rsid w:val="00284BA2"/>
    <w:rsid w:val="00284C8E"/>
    <w:rsid w:val="00284D39"/>
    <w:rsid w:val="00284EC2"/>
    <w:rsid w:val="00284ECA"/>
    <w:rsid w:val="00284ECB"/>
    <w:rsid w:val="002852C1"/>
    <w:rsid w:val="00285364"/>
    <w:rsid w:val="002856A6"/>
    <w:rsid w:val="00285966"/>
    <w:rsid w:val="002859AC"/>
    <w:rsid w:val="00285C39"/>
    <w:rsid w:val="00285CD7"/>
    <w:rsid w:val="00286775"/>
    <w:rsid w:val="00286B09"/>
    <w:rsid w:val="00286CDA"/>
    <w:rsid w:val="002870E1"/>
    <w:rsid w:val="002873C2"/>
    <w:rsid w:val="002873FD"/>
    <w:rsid w:val="002875A4"/>
    <w:rsid w:val="002876B8"/>
    <w:rsid w:val="002877C6"/>
    <w:rsid w:val="00287C37"/>
    <w:rsid w:val="00287C63"/>
    <w:rsid w:val="00287D38"/>
    <w:rsid w:val="00287D76"/>
    <w:rsid w:val="00287E06"/>
    <w:rsid w:val="00287FCE"/>
    <w:rsid w:val="00290088"/>
    <w:rsid w:val="0029009B"/>
    <w:rsid w:val="00290349"/>
    <w:rsid w:val="002903A7"/>
    <w:rsid w:val="00290622"/>
    <w:rsid w:val="002907FC"/>
    <w:rsid w:val="00290C10"/>
    <w:rsid w:val="00290FC8"/>
    <w:rsid w:val="0029107F"/>
    <w:rsid w:val="00291083"/>
    <w:rsid w:val="002910A0"/>
    <w:rsid w:val="0029125E"/>
    <w:rsid w:val="00291267"/>
    <w:rsid w:val="002912F4"/>
    <w:rsid w:val="00291541"/>
    <w:rsid w:val="00291621"/>
    <w:rsid w:val="00291689"/>
    <w:rsid w:val="0029169E"/>
    <w:rsid w:val="00291BA9"/>
    <w:rsid w:val="00291D8C"/>
    <w:rsid w:val="00291EAD"/>
    <w:rsid w:val="00291FBE"/>
    <w:rsid w:val="00292026"/>
    <w:rsid w:val="00292066"/>
    <w:rsid w:val="0029208A"/>
    <w:rsid w:val="0029224D"/>
    <w:rsid w:val="00292477"/>
    <w:rsid w:val="002926E7"/>
    <w:rsid w:val="00292826"/>
    <w:rsid w:val="0029290A"/>
    <w:rsid w:val="00292CB6"/>
    <w:rsid w:val="00292E1A"/>
    <w:rsid w:val="00292FC8"/>
    <w:rsid w:val="0029305D"/>
    <w:rsid w:val="002930B2"/>
    <w:rsid w:val="0029318D"/>
    <w:rsid w:val="0029320F"/>
    <w:rsid w:val="002932D8"/>
    <w:rsid w:val="00293617"/>
    <w:rsid w:val="002936B6"/>
    <w:rsid w:val="00293745"/>
    <w:rsid w:val="0029394A"/>
    <w:rsid w:val="002939A6"/>
    <w:rsid w:val="002939D3"/>
    <w:rsid w:val="00293B54"/>
    <w:rsid w:val="00293CCE"/>
    <w:rsid w:val="00293DF0"/>
    <w:rsid w:val="00293E56"/>
    <w:rsid w:val="00293E67"/>
    <w:rsid w:val="00293E9F"/>
    <w:rsid w:val="0029408E"/>
    <w:rsid w:val="002941F5"/>
    <w:rsid w:val="002943C6"/>
    <w:rsid w:val="002944A4"/>
    <w:rsid w:val="0029461D"/>
    <w:rsid w:val="00294904"/>
    <w:rsid w:val="00294B30"/>
    <w:rsid w:val="00294BBA"/>
    <w:rsid w:val="00294CF9"/>
    <w:rsid w:val="00294DB1"/>
    <w:rsid w:val="00295305"/>
    <w:rsid w:val="0029562E"/>
    <w:rsid w:val="002959B4"/>
    <w:rsid w:val="00295CA3"/>
    <w:rsid w:val="00295D4B"/>
    <w:rsid w:val="00295EFE"/>
    <w:rsid w:val="002960FE"/>
    <w:rsid w:val="002963F2"/>
    <w:rsid w:val="00296AFD"/>
    <w:rsid w:val="00296EFE"/>
    <w:rsid w:val="00296F29"/>
    <w:rsid w:val="00297214"/>
    <w:rsid w:val="002972F0"/>
    <w:rsid w:val="0029769E"/>
    <w:rsid w:val="0029791E"/>
    <w:rsid w:val="00297A67"/>
    <w:rsid w:val="00297BF4"/>
    <w:rsid w:val="00297DD7"/>
    <w:rsid w:val="00297E34"/>
    <w:rsid w:val="00297ECE"/>
    <w:rsid w:val="00297FC9"/>
    <w:rsid w:val="002A0349"/>
    <w:rsid w:val="002A0433"/>
    <w:rsid w:val="002A04AD"/>
    <w:rsid w:val="002A0527"/>
    <w:rsid w:val="002A053D"/>
    <w:rsid w:val="002A061C"/>
    <w:rsid w:val="002A0747"/>
    <w:rsid w:val="002A07D7"/>
    <w:rsid w:val="002A0C09"/>
    <w:rsid w:val="002A0D51"/>
    <w:rsid w:val="002A103E"/>
    <w:rsid w:val="002A10E4"/>
    <w:rsid w:val="002A1197"/>
    <w:rsid w:val="002A127F"/>
    <w:rsid w:val="002A1455"/>
    <w:rsid w:val="002A1506"/>
    <w:rsid w:val="002A162F"/>
    <w:rsid w:val="002A17A5"/>
    <w:rsid w:val="002A188C"/>
    <w:rsid w:val="002A1894"/>
    <w:rsid w:val="002A1997"/>
    <w:rsid w:val="002A1A18"/>
    <w:rsid w:val="002A1E51"/>
    <w:rsid w:val="002A1F51"/>
    <w:rsid w:val="002A206B"/>
    <w:rsid w:val="002A2706"/>
    <w:rsid w:val="002A2AA0"/>
    <w:rsid w:val="002A2E51"/>
    <w:rsid w:val="002A2EC2"/>
    <w:rsid w:val="002A2FD3"/>
    <w:rsid w:val="002A31FC"/>
    <w:rsid w:val="002A32B3"/>
    <w:rsid w:val="002A37A7"/>
    <w:rsid w:val="002A37AB"/>
    <w:rsid w:val="002A3845"/>
    <w:rsid w:val="002A384A"/>
    <w:rsid w:val="002A3B3C"/>
    <w:rsid w:val="002A3BEB"/>
    <w:rsid w:val="002A3C1D"/>
    <w:rsid w:val="002A3D62"/>
    <w:rsid w:val="002A45E4"/>
    <w:rsid w:val="002A470F"/>
    <w:rsid w:val="002A4836"/>
    <w:rsid w:val="002A4CAC"/>
    <w:rsid w:val="002A4EEB"/>
    <w:rsid w:val="002A4EFF"/>
    <w:rsid w:val="002A5409"/>
    <w:rsid w:val="002A5C1B"/>
    <w:rsid w:val="002A5C39"/>
    <w:rsid w:val="002A6190"/>
    <w:rsid w:val="002A6248"/>
    <w:rsid w:val="002A6251"/>
    <w:rsid w:val="002A62A1"/>
    <w:rsid w:val="002A63A8"/>
    <w:rsid w:val="002A64AB"/>
    <w:rsid w:val="002A684C"/>
    <w:rsid w:val="002A69F3"/>
    <w:rsid w:val="002A6A2B"/>
    <w:rsid w:val="002A6B4B"/>
    <w:rsid w:val="002A6D56"/>
    <w:rsid w:val="002A6DB5"/>
    <w:rsid w:val="002A6E5C"/>
    <w:rsid w:val="002A6EA1"/>
    <w:rsid w:val="002A6FD8"/>
    <w:rsid w:val="002A75AA"/>
    <w:rsid w:val="002A7852"/>
    <w:rsid w:val="002A79B0"/>
    <w:rsid w:val="002A7AB9"/>
    <w:rsid w:val="002A7C1C"/>
    <w:rsid w:val="002B038F"/>
    <w:rsid w:val="002B0772"/>
    <w:rsid w:val="002B079A"/>
    <w:rsid w:val="002B0848"/>
    <w:rsid w:val="002B0915"/>
    <w:rsid w:val="002B0A6D"/>
    <w:rsid w:val="002B1228"/>
    <w:rsid w:val="002B1257"/>
    <w:rsid w:val="002B129A"/>
    <w:rsid w:val="002B1357"/>
    <w:rsid w:val="002B13D0"/>
    <w:rsid w:val="002B13D4"/>
    <w:rsid w:val="002B15D8"/>
    <w:rsid w:val="002B186E"/>
    <w:rsid w:val="002B18D9"/>
    <w:rsid w:val="002B19D2"/>
    <w:rsid w:val="002B1C1B"/>
    <w:rsid w:val="002B21D9"/>
    <w:rsid w:val="002B2376"/>
    <w:rsid w:val="002B2571"/>
    <w:rsid w:val="002B25F3"/>
    <w:rsid w:val="002B27C2"/>
    <w:rsid w:val="002B2B7D"/>
    <w:rsid w:val="002B2BF3"/>
    <w:rsid w:val="002B2EB7"/>
    <w:rsid w:val="002B2EEB"/>
    <w:rsid w:val="002B2F34"/>
    <w:rsid w:val="002B30D0"/>
    <w:rsid w:val="002B3211"/>
    <w:rsid w:val="002B3230"/>
    <w:rsid w:val="002B331C"/>
    <w:rsid w:val="002B3547"/>
    <w:rsid w:val="002B3726"/>
    <w:rsid w:val="002B37E9"/>
    <w:rsid w:val="002B37ED"/>
    <w:rsid w:val="002B39EB"/>
    <w:rsid w:val="002B3A6C"/>
    <w:rsid w:val="002B3C0F"/>
    <w:rsid w:val="002B3CCB"/>
    <w:rsid w:val="002B3D48"/>
    <w:rsid w:val="002B3D68"/>
    <w:rsid w:val="002B3FDF"/>
    <w:rsid w:val="002B3FE3"/>
    <w:rsid w:val="002B4054"/>
    <w:rsid w:val="002B40A5"/>
    <w:rsid w:val="002B40F6"/>
    <w:rsid w:val="002B4164"/>
    <w:rsid w:val="002B4167"/>
    <w:rsid w:val="002B42E6"/>
    <w:rsid w:val="002B47FC"/>
    <w:rsid w:val="002B4861"/>
    <w:rsid w:val="002B4BEB"/>
    <w:rsid w:val="002B4D02"/>
    <w:rsid w:val="002B4E8B"/>
    <w:rsid w:val="002B52BF"/>
    <w:rsid w:val="002B52CF"/>
    <w:rsid w:val="002B52E4"/>
    <w:rsid w:val="002B5368"/>
    <w:rsid w:val="002B56B6"/>
    <w:rsid w:val="002B5722"/>
    <w:rsid w:val="002B58B7"/>
    <w:rsid w:val="002B58D1"/>
    <w:rsid w:val="002B5DA9"/>
    <w:rsid w:val="002B634F"/>
    <w:rsid w:val="002B639A"/>
    <w:rsid w:val="002B63DD"/>
    <w:rsid w:val="002B6D2E"/>
    <w:rsid w:val="002B6F74"/>
    <w:rsid w:val="002B7068"/>
    <w:rsid w:val="002B70D9"/>
    <w:rsid w:val="002B719E"/>
    <w:rsid w:val="002B72A5"/>
    <w:rsid w:val="002B734A"/>
    <w:rsid w:val="002B7400"/>
    <w:rsid w:val="002B7BE7"/>
    <w:rsid w:val="002B7D5E"/>
    <w:rsid w:val="002B7E38"/>
    <w:rsid w:val="002B7F09"/>
    <w:rsid w:val="002C008C"/>
    <w:rsid w:val="002C02B2"/>
    <w:rsid w:val="002C05FD"/>
    <w:rsid w:val="002C0901"/>
    <w:rsid w:val="002C0991"/>
    <w:rsid w:val="002C0A31"/>
    <w:rsid w:val="002C0B8D"/>
    <w:rsid w:val="002C1025"/>
    <w:rsid w:val="002C1102"/>
    <w:rsid w:val="002C1140"/>
    <w:rsid w:val="002C121C"/>
    <w:rsid w:val="002C14E0"/>
    <w:rsid w:val="002C1674"/>
    <w:rsid w:val="002C18A5"/>
    <w:rsid w:val="002C18C1"/>
    <w:rsid w:val="002C1D61"/>
    <w:rsid w:val="002C1E01"/>
    <w:rsid w:val="002C1E97"/>
    <w:rsid w:val="002C2101"/>
    <w:rsid w:val="002C241E"/>
    <w:rsid w:val="002C299F"/>
    <w:rsid w:val="002C2C28"/>
    <w:rsid w:val="002C2FF6"/>
    <w:rsid w:val="002C3234"/>
    <w:rsid w:val="002C325B"/>
    <w:rsid w:val="002C346A"/>
    <w:rsid w:val="002C361E"/>
    <w:rsid w:val="002C3672"/>
    <w:rsid w:val="002C367E"/>
    <w:rsid w:val="002C387E"/>
    <w:rsid w:val="002C3989"/>
    <w:rsid w:val="002C3ADF"/>
    <w:rsid w:val="002C3E42"/>
    <w:rsid w:val="002C3ECD"/>
    <w:rsid w:val="002C3F75"/>
    <w:rsid w:val="002C3F85"/>
    <w:rsid w:val="002C4186"/>
    <w:rsid w:val="002C41D2"/>
    <w:rsid w:val="002C4256"/>
    <w:rsid w:val="002C4284"/>
    <w:rsid w:val="002C454C"/>
    <w:rsid w:val="002C4571"/>
    <w:rsid w:val="002C461C"/>
    <w:rsid w:val="002C4BE2"/>
    <w:rsid w:val="002C4BEB"/>
    <w:rsid w:val="002C4CE7"/>
    <w:rsid w:val="002C4CF8"/>
    <w:rsid w:val="002C4D45"/>
    <w:rsid w:val="002C4D7F"/>
    <w:rsid w:val="002C4F84"/>
    <w:rsid w:val="002C525C"/>
    <w:rsid w:val="002C5577"/>
    <w:rsid w:val="002C55A9"/>
    <w:rsid w:val="002C58B3"/>
    <w:rsid w:val="002C5CFE"/>
    <w:rsid w:val="002C5FEA"/>
    <w:rsid w:val="002C644F"/>
    <w:rsid w:val="002C68C9"/>
    <w:rsid w:val="002C6903"/>
    <w:rsid w:val="002C690A"/>
    <w:rsid w:val="002C696C"/>
    <w:rsid w:val="002C6C70"/>
    <w:rsid w:val="002C6D6E"/>
    <w:rsid w:val="002C6D88"/>
    <w:rsid w:val="002C6EF7"/>
    <w:rsid w:val="002C6F50"/>
    <w:rsid w:val="002C7167"/>
    <w:rsid w:val="002C72DC"/>
    <w:rsid w:val="002C73BD"/>
    <w:rsid w:val="002C7465"/>
    <w:rsid w:val="002C75F0"/>
    <w:rsid w:val="002C788C"/>
    <w:rsid w:val="002C7D07"/>
    <w:rsid w:val="002C7D5E"/>
    <w:rsid w:val="002C7E6E"/>
    <w:rsid w:val="002C7F15"/>
    <w:rsid w:val="002C7FF7"/>
    <w:rsid w:val="002D00DE"/>
    <w:rsid w:val="002D011F"/>
    <w:rsid w:val="002D0266"/>
    <w:rsid w:val="002D0326"/>
    <w:rsid w:val="002D0363"/>
    <w:rsid w:val="002D0641"/>
    <w:rsid w:val="002D06F2"/>
    <w:rsid w:val="002D0A31"/>
    <w:rsid w:val="002D0AFF"/>
    <w:rsid w:val="002D0B42"/>
    <w:rsid w:val="002D0CB1"/>
    <w:rsid w:val="002D0ECE"/>
    <w:rsid w:val="002D121A"/>
    <w:rsid w:val="002D1415"/>
    <w:rsid w:val="002D1444"/>
    <w:rsid w:val="002D1450"/>
    <w:rsid w:val="002D16DD"/>
    <w:rsid w:val="002D1B78"/>
    <w:rsid w:val="002D1E10"/>
    <w:rsid w:val="002D2011"/>
    <w:rsid w:val="002D2040"/>
    <w:rsid w:val="002D234F"/>
    <w:rsid w:val="002D24CE"/>
    <w:rsid w:val="002D292C"/>
    <w:rsid w:val="002D29BC"/>
    <w:rsid w:val="002D2C49"/>
    <w:rsid w:val="002D2D6B"/>
    <w:rsid w:val="002D2EAD"/>
    <w:rsid w:val="002D32AB"/>
    <w:rsid w:val="002D3726"/>
    <w:rsid w:val="002D374B"/>
    <w:rsid w:val="002D3796"/>
    <w:rsid w:val="002D38B5"/>
    <w:rsid w:val="002D3B79"/>
    <w:rsid w:val="002D3B81"/>
    <w:rsid w:val="002D3C08"/>
    <w:rsid w:val="002D3DBE"/>
    <w:rsid w:val="002D3E2E"/>
    <w:rsid w:val="002D3F62"/>
    <w:rsid w:val="002D4006"/>
    <w:rsid w:val="002D41F7"/>
    <w:rsid w:val="002D4373"/>
    <w:rsid w:val="002D4457"/>
    <w:rsid w:val="002D4532"/>
    <w:rsid w:val="002D4554"/>
    <w:rsid w:val="002D4950"/>
    <w:rsid w:val="002D4960"/>
    <w:rsid w:val="002D4A25"/>
    <w:rsid w:val="002D4E94"/>
    <w:rsid w:val="002D529B"/>
    <w:rsid w:val="002D54EA"/>
    <w:rsid w:val="002D586E"/>
    <w:rsid w:val="002D5B37"/>
    <w:rsid w:val="002D5D35"/>
    <w:rsid w:val="002D5F09"/>
    <w:rsid w:val="002D6078"/>
    <w:rsid w:val="002D6290"/>
    <w:rsid w:val="002D6366"/>
    <w:rsid w:val="002D64E5"/>
    <w:rsid w:val="002D666A"/>
    <w:rsid w:val="002D68A0"/>
    <w:rsid w:val="002D6A1E"/>
    <w:rsid w:val="002D6BE7"/>
    <w:rsid w:val="002D70B2"/>
    <w:rsid w:val="002D7216"/>
    <w:rsid w:val="002D7700"/>
    <w:rsid w:val="002D7988"/>
    <w:rsid w:val="002D7B9B"/>
    <w:rsid w:val="002D7CB2"/>
    <w:rsid w:val="002D7DE5"/>
    <w:rsid w:val="002D7F81"/>
    <w:rsid w:val="002D7FD3"/>
    <w:rsid w:val="002E022B"/>
    <w:rsid w:val="002E022C"/>
    <w:rsid w:val="002E02D7"/>
    <w:rsid w:val="002E0319"/>
    <w:rsid w:val="002E0366"/>
    <w:rsid w:val="002E0761"/>
    <w:rsid w:val="002E08C8"/>
    <w:rsid w:val="002E0D27"/>
    <w:rsid w:val="002E0DA4"/>
    <w:rsid w:val="002E0E36"/>
    <w:rsid w:val="002E0E9D"/>
    <w:rsid w:val="002E1057"/>
    <w:rsid w:val="002E107B"/>
    <w:rsid w:val="002E10E7"/>
    <w:rsid w:val="002E1120"/>
    <w:rsid w:val="002E12B0"/>
    <w:rsid w:val="002E1310"/>
    <w:rsid w:val="002E1408"/>
    <w:rsid w:val="002E142C"/>
    <w:rsid w:val="002E17C3"/>
    <w:rsid w:val="002E1A38"/>
    <w:rsid w:val="002E1BA2"/>
    <w:rsid w:val="002E1BC8"/>
    <w:rsid w:val="002E1C00"/>
    <w:rsid w:val="002E1E51"/>
    <w:rsid w:val="002E1F16"/>
    <w:rsid w:val="002E2078"/>
    <w:rsid w:val="002E20FA"/>
    <w:rsid w:val="002E26F9"/>
    <w:rsid w:val="002E2C49"/>
    <w:rsid w:val="002E2D38"/>
    <w:rsid w:val="002E2DED"/>
    <w:rsid w:val="002E3023"/>
    <w:rsid w:val="002E30BB"/>
    <w:rsid w:val="002E3345"/>
    <w:rsid w:val="002E354C"/>
    <w:rsid w:val="002E3605"/>
    <w:rsid w:val="002E36BF"/>
    <w:rsid w:val="002E3BE5"/>
    <w:rsid w:val="002E3CB8"/>
    <w:rsid w:val="002E3E62"/>
    <w:rsid w:val="002E3FCB"/>
    <w:rsid w:val="002E4100"/>
    <w:rsid w:val="002E418C"/>
    <w:rsid w:val="002E41E0"/>
    <w:rsid w:val="002E42DE"/>
    <w:rsid w:val="002E42E9"/>
    <w:rsid w:val="002E483E"/>
    <w:rsid w:val="002E4C82"/>
    <w:rsid w:val="002E4F7C"/>
    <w:rsid w:val="002E5217"/>
    <w:rsid w:val="002E5828"/>
    <w:rsid w:val="002E58EF"/>
    <w:rsid w:val="002E59AF"/>
    <w:rsid w:val="002E5D41"/>
    <w:rsid w:val="002E60BC"/>
    <w:rsid w:val="002E615E"/>
    <w:rsid w:val="002E6345"/>
    <w:rsid w:val="002E642E"/>
    <w:rsid w:val="002E6450"/>
    <w:rsid w:val="002E65BC"/>
    <w:rsid w:val="002E675B"/>
    <w:rsid w:val="002E67BC"/>
    <w:rsid w:val="002E68B6"/>
    <w:rsid w:val="002E68FD"/>
    <w:rsid w:val="002E6AC2"/>
    <w:rsid w:val="002E6CAC"/>
    <w:rsid w:val="002E6DDC"/>
    <w:rsid w:val="002E6E02"/>
    <w:rsid w:val="002E7093"/>
    <w:rsid w:val="002E7099"/>
    <w:rsid w:val="002E7106"/>
    <w:rsid w:val="002E732F"/>
    <w:rsid w:val="002E748F"/>
    <w:rsid w:val="002E7627"/>
    <w:rsid w:val="002E76FF"/>
    <w:rsid w:val="002E770C"/>
    <w:rsid w:val="002E7933"/>
    <w:rsid w:val="002E794D"/>
    <w:rsid w:val="002E79B8"/>
    <w:rsid w:val="002E7A7A"/>
    <w:rsid w:val="002E7F88"/>
    <w:rsid w:val="002F031D"/>
    <w:rsid w:val="002F0341"/>
    <w:rsid w:val="002F0817"/>
    <w:rsid w:val="002F0A83"/>
    <w:rsid w:val="002F0BC1"/>
    <w:rsid w:val="002F0C03"/>
    <w:rsid w:val="002F0C26"/>
    <w:rsid w:val="002F0C36"/>
    <w:rsid w:val="002F0C7D"/>
    <w:rsid w:val="002F0D3B"/>
    <w:rsid w:val="002F0EBC"/>
    <w:rsid w:val="002F1131"/>
    <w:rsid w:val="002F12B1"/>
    <w:rsid w:val="002F131B"/>
    <w:rsid w:val="002F1A61"/>
    <w:rsid w:val="002F1ACA"/>
    <w:rsid w:val="002F1C0A"/>
    <w:rsid w:val="002F1F8D"/>
    <w:rsid w:val="002F2007"/>
    <w:rsid w:val="002F2291"/>
    <w:rsid w:val="002F23B0"/>
    <w:rsid w:val="002F2771"/>
    <w:rsid w:val="002F2780"/>
    <w:rsid w:val="002F29B9"/>
    <w:rsid w:val="002F2A86"/>
    <w:rsid w:val="002F2CE0"/>
    <w:rsid w:val="002F2D78"/>
    <w:rsid w:val="002F30A6"/>
    <w:rsid w:val="002F3296"/>
    <w:rsid w:val="002F32E0"/>
    <w:rsid w:val="002F3635"/>
    <w:rsid w:val="002F36DC"/>
    <w:rsid w:val="002F389E"/>
    <w:rsid w:val="002F38C8"/>
    <w:rsid w:val="002F3A95"/>
    <w:rsid w:val="002F3BC6"/>
    <w:rsid w:val="002F3C0D"/>
    <w:rsid w:val="002F3CBA"/>
    <w:rsid w:val="002F42CD"/>
    <w:rsid w:val="002F4312"/>
    <w:rsid w:val="002F4436"/>
    <w:rsid w:val="002F4678"/>
    <w:rsid w:val="002F4D10"/>
    <w:rsid w:val="002F4D17"/>
    <w:rsid w:val="002F4D1C"/>
    <w:rsid w:val="002F4DEF"/>
    <w:rsid w:val="002F4F0D"/>
    <w:rsid w:val="002F5129"/>
    <w:rsid w:val="002F5462"/>
    <w:rsid w:val="002F5A0F"/>
    <w:rsid w:val="002F5BB7"/>
    <w:rsid w:val="002F5EC5"/>
    <w:rsid w:val="002F5F44"/>
    <w:rsid w:val="002F62C6"/>
    <w:rsid w:val="002F6729"/>
    <w:rsid w:val="002F67AF"/>
    <w:rsid w:val="002F6A63"/>
    <w:rsid w:val="002F6A6E"/>
    <w:rsid w:val="002F6DD4"/>
    <w:rsid w:val="002F6E74"/>
    <w:rsid w:val="002F6EC5"/>
    <w:rsid w:val="002F716F"/>
    <w:rsid w:val="002F737E"/>
    <w:rsid w:val="002F7406"/>
    <w:rsid w:val="002F75B0"/>
    <w:rsid w:val="002F76D6"/>
    <w:rsid w:val="002F7911"/>
    <w:rsid w:val="002F7B8F"/>
    <w:rsid w:val="002F7CBC"/>
    <w:rsid w:val="002F7ED6"/>
    <w:rsid w:val="003000BC"/>
    <w:rsid w:val="003002C0"/>
    <w:rsid w:val="0030039F"/>
    <w:rsid w:val="00300553"/>
    <w:rsid w:val="0030056F"/>
    <w:rsid w:val="0030057E"/>
    <w:rsid w:val="003007A1"/>
    <w:rsid w:val="00300A57"/>
    <w:rsid w:val="00300AC6"/>
    <w:rsid w:val="00300B02"/>
    <w:rsid w:val="00300B10"/>
    <w:rsid w:val="00300B25"/>
    <w:rsid w:val="00300B6F"/>
    <w:rsid w:val="00300CCA"/>
    <w:rsid w:val="00300E3C"/>
    <w:rsid w:val="00300EFB"/>
    <w:rsid w:val="00300F0F"/>
    <w:rsid w:val="00301123"/>
    <w:rsid w:val="00301163"/>
    <w:rsid w:val="00301170"/>
    <w:rsid w:val="00301222"/>
    <w:rsid w:val="00301444"/>
    <w:rsid w:val="003014B3"/>
    <w:rsid w:val="003014E2"/>
    <w:rsid w:val="0030194C"/>
    <w:rsid w:val="00301CDD"/>
    <w:rsid w:val="00301F22"/>
    <w:rsid w:val="00301F27"/>
    <w:rsid w:val="003021AA"/>
    <w:rsid w:val="00302296"/>
    <w:rsid w:val="003022D4"/>
    <w:rsid w:val="00302416"/>
    <w:rsid w:val="003025C5"/>
    <w:rsid w:val="0030268C"/>
    <w:rsid w:val="003029FA"/>
    <w:rsid w:val="00302AF1"/>
    <w:rsid w:val="00302DFF"/>
    <w:rsid w:val="0030301D"/>
    <w:rsid w:val="00303057"/>
    <w:rsid w:val="00303059"/>
    <w:rsid w:val="0030326F"/>
    <w:rsid w:val="00303498"/>
    <w:rsid w:val="003035B9"/>
    <w:rsid w:val="00303791"/>
    <w:rsid w:val="00303A55"/>
    <w:rsid w:val="00303A6E"/>
    <w:rsid w:val="00303CBB"/>
    <w:rsid w:val="00303E9D"/>
    <w:rsid w:val="00303EAD"/>
    <w:rsid w:val="00303F74"/>
    <w:rsid w:val="00304179"/>
    <w:rsid w:val="003046AD"/>
    <w:rsid w:val="003047CA"/>
    <w:rsid w:val="003048AC"/>
    <w:rsid w:val="00304D72"/>
    <w:rsid w:val="00304F44"/>
    <w:rsid w:val="00305210"/>
    <w:rsid w:val="00305287"/>
    <w:rsid w:val="003052C3"/>
    <w:rsid w:val="003053CC"/>
    <w:rsid w:val="00305406"/>
    <w:rsid w:val="00305674"/>
    <w:rsid w:val="0030574E"/>
    <w:rsid w:val="00305B15"/>
    <w:rsid w:val="00305B73"/>
    <w:rsid w:val="0030610B"/>
    <w:rsid w:val="0030618D"/>
    <w:rsid w:val="00306197"/>
    <w:rsid w:val="003062B4"/>
    <w:rsid w:val="003064E1"/>
    <w:rsid w:val="0030675E"/>
    <w:rsid w:val="00306AC1"/>
    <w:rsid w:val="00306D0C"/>
    <w:rsid w:val="00306F3A"/>
    <w:rsid w:val="00306FF9"/>
    <w:rsid w:val="003073D4"/>
    <w:rsid w:val="00307408"/>
    <w:rsid w:val="00307662"/>
    <w:rsid w:val="0030766A"/>
    <w:rsid w:val="0030789E"/>
    <w:rsid w:val="00307B56"/>
    <w:rsid w:val="00307BAD"/>
    <w:rsid w:val="00307FB8"/>
    <w:rsid w:val="00307FBD"/>
    <w:rsid w:val="00310237"/>
    <w:rsid w:val="00310278"/>
    <w:rsid w:val="00310330"/>
    <w:rsid w:val="0031046F"/>
    <w:rsid w:val="0031049A"/>
    <w:rsid w:val="003105D4"/>
    <w:rsid w:val="00310664"/>
    <w:rsid w:val="003106A4"/>
    <w:rsid w:val="00310A1F"/>
    <w:rsid w:val="00310B7E"/>
    <w:rsid w:val="00310E1D"/>
    <w:rsid w:val="00310F2E"/>
    <w:rsid w:val="00311132"/>
    <w:rsid w:val="00311749"/>
    <w:rsid w:val="00311858"/>
    <w:rsid w:val="003119B5"/>
    <w:rsid w:val="003119C3"/>
    <w:rsid w:val="00311BDE"/>
    <w:rsid w:val="00311C2E"/>
    <w:rsid w:val="00311E65"/>
    <w:rsid w:val="00312192"/>
    <w:rsid w:val="003121C1"/>
    <w:rsid w:val="003122BD"/>
    <w:rsid w:val="00312459"/>
    <w:rsid w:val="00312665"/>
    <w:rsid w:val="00312883"/>
    <w:rsid w:val="003129C2"/>
    <w:rsid w:val="00312AA3"/>
    <w:rsid w:val="00312AD7"/>
    <w:rsid w:val="00312B62"/>
    <w:rsid w:val="00312BBA"/>
    <w:rsid w:val="00312C4B"/>
    <w:rsid w:val="00312EE5"/>
    <w:rsid w:val="00312F7C"/>
    <w:rsid w:val="0031301A"/>
    <w:rsid w:val="00313072"/>
    <w:rsid w:val="00313151"/>
    <w:rsid w:val="00313323"/>
    <w:rsid w:val="0031358F"/>
    <w:rsid w:val="00313691"/>
    <w:rsid w:val="003137C7"/>
    <w:rsid w:val="0031380D"/>
    <w:rsid w:val="00313985"/>
    <w:rsid w:val="0031398A"/>
    <w:rsid w:val="00313C49"/>
    <w:rsid w:val="00313E12"/>
    <w:rsid w:val="00313EA8"/>
    <w:rsid w:val="0031433D"/>
    <w:rsid w:val="00314371"/>
    <w:rsid w:val="0031437E"/>
    <w:rsid w:val="00314385"/>
    <w:rsid w:val="00314A94"/>
    <w:rsid w:val="00314C4D"/>
    <w:rsid w:val="0031505D"/>
    <w:rsid w:val="00315121"/>
    <w:rsid w:val="0031515F"/>
    <w:rsid w:val="003151E2"/>
    <w:rsid w:val="00315343"/>
    <w:rsid w:val="003154AC"/>
    <w:rsid w:val="00315507"/>
    <w:rsid w:val="003155C6"/>
    <w:rsid w:val="003156E3"/>
    <w:rsid w:val="00315882"/>
    <w:rsid w:val="003158A6"/>
    <w:rsid w:val="003159AA"/>
    <w:rsid w:val="00315C25"/>
    <w:rsid w:val="00315F9D"/>
    <w:rsid w:val="003160D1"/>
    <w:rsid w:val="003161B8"/>
    <w:rsid w:val="003161E1"/>
    <w:rsid w:val="00316438"/>
    <w:rsid w:val="003166A8"/>
    <w:rsid w:val="00316802"/>
    <w:rsid w:val="00316A7C"/>
    <w:rsid w:val="00316D31"/>
    <w:rsid w:val="0031701A"/>
    <w:rsid w:val="0031706C"/>
    <w:rsid w:val="0031729E"/>
    <w:rsid w:val="00317584"/>
    <w:rsid w:val="003178A5"/>
    <w:rsid w:val="00317BB4"/>
    <w:rsid w:val="00317C95"/>
    <w:rsid w:val="00317D0B"/>
    <w:rsid w:val="00317DC6"/>
    <w:rsid w:val="00317EA8"/>
    <w:rsid w:val="00317F35"/>
    <w:rsid w:val="003200EE"/>
    <w:rsid w:val="00320265"/>
    <w:rsid w:val="003204F6"/>
    <w:rsid w:val="003206C8"/>
    <w:rsid w:val="003208BD"/>
    <w:rsid w:val="00320922"/>
    <w:rsid w:val="00320AAD"/>
    <w:rsid w:val="00320B64"/>
    <w:rsid w:val="00320E92"/>
    <w:rsid w:val="00320FBC"/>
    <w:rsid w:val="00321136"/>
    <w:rsid w:val="003214C6"/>
    <w:rsid w:val="003218BF"/>
    <w:rsid w:val="00322189"/>
    <w:rsid w:val="00322203"/>
    <w:rsid w:val="00322226"/>
    <w:rsid w:val="003222A1"/>
    <w:rsid w:val="00322403"/>
    <w:rsid w:val="003224C5"/>
    <w:rsid w:val="003224C8"/>
    <w:rsid w:val="003226FE"/>
    <w:rsid w:val="003227C0"/>
    <w:rsid w:val="00322A6C"/>
    <w:rsid w:val="00322B45"/>
    <w:rsid w:val="00322CC8"/>
    <w:rsid w:val="00322CED"/>
    <w:rsid w:val="00322E68"/>
    <w:rsid w:val="0032322D"/>
    <w:rsid w:val="003233BC"/>
    <w:rsid w:val="0032373B"/>
    <w:rsid w:val="0032392C"/>
    <w:rsid w:val="003239DA"/>
    <w:rsid w:val="00323B75"/>
    <w:rsid w:val="00323B7C"/>
    <w:rsid w:val="00323BAF"/>
    <w:rsid w:val="00323CBA"/>
    <w:rsid w:val="00323F72"/>
    <w:rsid w:val="00324106"/>
    <w:rsid w:val="003242C6"/>
    <w:rsid w:val="00324412"/>
    <w:rsid w:val="00324429"/>
    <w:rsid w:val="003246F0"/>
    <w:rsid w:val="00324787"/>
    <w:rsid w:val="00324CB3"/>
    <w:rsid w:val="00324CEF"/>
    <w:rsid w:val="00324E29"/>
    <w:rsid w:val="003250DE"/>
    <w:rsid w:val="0032517E"/>
    <w:rsid w:val="00325463"/>
    <w:rsid w:val="003254BA"/>
    <w:rsid w:val="00325659"/>
    <w:rsid w:val="00325757"/>
    <w:rsid w:val="003258E5"/>
    <w:rsid w:val="003259D5"/>
    <w:rsid w:val="003259EE"/>
    <w:rsid w:val="00325A5B"/>
    <w:rsid w:val="00325AF4"/>
    <w:rsid w:val="00325B21"/>
    <w:rsid w:val="0032602D"/>
    <w:rsid w:val="00326117"/>
    <w:rsid w:val="003261E6"/>
    <w:rsid w:val="003265E6"/>
    <w:rsid w:val="00326749"/>
    <w:rsid w:val="00326A13"/>
    <w:rsid w:val="00326C88"/>
    <w:rsid w:val="00326D3B"/>
    <w:rsid w:val="00326D54"/>
    <w:rsid w:val="00326DD9"/>
    <w:rsid w:val="00326E7F"/>
    <w:rsid w:val="003270EE"/>
    <w:rsid w:val="0032722D"/>
    <w:rsid w:val="003273CE"/>
    <w:rsid w:val="0032774D"/>
    <w:rsid w:val="0032787C"/>
    <w:rsid w:val="00327A49"/>
    <w:rsid w:val="00327B89"/>
    <w:rsid w:val="00330358"/>
    <w:rsid w:val="003305DB"/>
    <w:rsid w:val="003307AF"/>
    <w:rsid w:val="00330A53"/>
    <w:rsid w:val="00330BDB"/>
    <w:rsid w:val="00330D60"/>
    <w:rsid w:val="00330ED7"/>
    <w:rsid w:val="003310D8"/>
    <w:rsid w:val="00331139"/>
    <w:rsid w:val="0033124D"/>
    <w:rsid w:val="00331796"/>
    <w:rsid w:val="00331905"/>
    <w:rsid w:val="00331CAA"/>
    <w:rsid w:val="00331D1F"/>
    <w:rsid w:val="00331F98"/>
    <w:rsid w:val="00331FB7"/>
    <w:rsid w:val="003321FB"/>
    <w:rsid w:val="003322DC"/>
    <w:rsid w:val="00332424"/>
    <w:rsid w:val="003324D1"/>
    <w:rsid w:val="003329BB"/>
    <w:rsid w:val="00332B88"/>
    <w:rsid w:val="00332E09"/>
    <w:rsid w:val="00333278"/>
    <w:rsid w:val="00333336"/>
    <w:rsid w:val="00333662"/>
    <w:rsid w:val="00333789"/>
    <w:rsid w:val="00333807"/>
    <w:rsid w:val="00333835"/>
    <w:rsid w:val="00333A2A"/>
    <w:rsid w:val="00333B0D"/>
    <w:rsid w:val="00333F3D"/>
    <w:rsid w:val="00333FEE"/>
    <w:rsid w:val="00334161"/>
    <w:rsid w:val="00334284"/>
    <w:rsid w:val="003342D3"/>
    <w:rsid w:val="00334426"/>
    <w:rsid w:val="00334430"/>
    <w:rsid w:val="00334434"/>
    <w:rsid w:val="0033462D"/>
    <w:rsid w:val="003347C5"/>
    <w:rsid w:val="003349CC"/>
    <w:rsid w:val="00334A48"/>
    <w:rsid w:val="00334BCA"/>
    <w:rsid w:val="00334C69"/>
    <w:rsid w:val="00335319"/>
    <w:rsid w:val="0033532A"/>
    <w:rsid w:val="00335475"/>
    <w:rsid w:val="003358A0"/>
    <w:rsid w:val="00335950"/>
    <w:rsid w:val="003359EB"/>
    <w:rsid w:val="00335AD0"/>
    <w:rsid w:val="00335B18"/>
    <w:rsid w:val="00335B69"/>
    <w:rsid w:val="00335C5C"/>
    <w:rsid w:val="00335D54"/>
    <w:rsid w:val="00335D73"/>
    <w:rsid w:val="00335D8A"/>
    <w:rsid w:val="003360AE"/>
    <w:rsid w:val="00336194"/>
    <w:rsid w:val="003361C8"/>
    <w:rsid w:val="003362EA"/>
    <w:rsid w:val="00336440"/>
    <w:rsid w:val="00336813"/>
    <w:rsid w:val="0033682C"/>
    <w:rsid w:val="00336E78"/>
    <w:rsid w:val="00336EC2"/>
    <w:rsid w:val="00336F86"/>
    <w:rsid w:val="003372A1"/>
    <w:rsid w:val="00337680"/>
    <w:rsid w:val="00337A1C"/>
    <w:rsid w:val="00337CD2"/>
    <w:rsid w:val="00337FA6"/>
    <w:rsid w:val="003400C5"/>
    <w:rsid w:val="00340106"/>
    <w:rsid w:val="00340564"/>
    <w:rsid w:val="00340637"/>
    <w:rsid w:val="00340B11"/>
    <w:rsid w:val="00340BAD"/>
    <w:rsid w:val="00340D2E"/>
    <w:rsid w:val="00340DBB"/>
    <w:rsid w:val="00340EB7"/>
    <w:rsid w:val="00341085"/>
    <w:rsid w:val="0034121C"/>
    <w:rsid w:val="003412FF"/>
    <w:rsid w:val="00341668"/>
    <w:rsid w:val="00341965"/>
    <w:rsid w:val="00341A9F"/>
    <w:rsid w:val="00341C41"/>
    <w:rsid w:val="00341DC8"/>
    <w:rsid w:val="00341E25"/>
    <w:rsid w:val="003422E1"/>
    <w:rsid w:val="003425F1"/>
    <w:rsid w:val="0034274B"/>
    <w:rsid w:val="00342A1F"/>
    <w:rsid w:val="00342C21"/>
    <w:rsid w:val="00342E25"/>
    <w:rsid w:val="00342E83"/>
    <w:rsid w:val="00342FBA"/>
    <w:rsid w:val="00342FC1"/>
    <w:rsid w:val="00343146"/>
    <w:rsid w:val="003433E4"/>
    <w:rsid w:val="00343642"/>
    <w:rsid w:val="0034398C"/>
    <w:rsid w:val="00343AF5"/>
    <w:rsid w:val="00343F35"/>
    <w:rsid w:val="00343FAF"/>
    <w:rsid w:val="00344401"/>
    <w:rsid w:val="0034442D"/>
    <w:rsid w:val="0034452C"/>
    <w:rsid w:val="00344542"/>
    <w:rsid w:val="0034454A"/>
    <w:rsid w:val="00344573"/>
    <w:rsid w:val="0034465B"/>
    <w:rsid w:val="0034475F"/>
    <w:rsid w:val="00344788"/>
    <w:rsid w:val="00344AA5"/>
    <w:rsid w:val="00344B6E"/>
    <w:rsid w:val="00344C4D"/>
    <w:rsid w:val="00344CD4"/>
    <w:rsid w:val="00344FA3"/>
    <w:rsid w:val="0034515E"/>
    <w:rsid w:val="003451F1"/>
    <w:rsid w:val="00345266"/>
    <w:rsid w:val="003455D3"/>
    <w:rsid w:val="0034561B"/>
    <w:rsid w:val="003457BB"/>
    <w:rsid w:val="003458EC"/>
    <w:rsid w:val="00345B68"/>
    <w:rsid w:val="00345C01"/>
    <w:rsid w:val="00345E97"/>
    <w:rsid w:val="00345EA3"/>
    <w:rsid w:val="00345FDD"/>
    <w:rsid w:val="003463B4"/>
    <w:rsid w:val="00346589"/>
    <w:rsid w:val="003466DC"/>
    <w:rsid w:val="00346772"/>
    <w:rsid w:val="003467E7"/>
    <w:rsid w:val="0034688F"/>
    <w:rsid w:val="00346AC6"/>
    <w:rsid w:val="00346B67"/>
    <w:rsid w:val="00346BF8"/>
    <w:rsid w:val="00346C2D"/>
    <w:rsid w:val="00346C5B"/>
    <w:rsid w:val="00346CB2"/>
    <w:rsid w:val="00346D3A"/>
    <w:rsid w:val="00346F0B"/>
    <w:rsid w:val="00347495"/>
    <w:rsid w:val="00347530"/>
    <w:rsid w:val="00347941"/>
    <w:rsid w:val="00347B0C"/>
    <w:rsid w:val="00347BC3"/>
    <w:rsid w:val="00347C32"/>
    <w:rsid w:val="00347C57"/>
    <w:rsid w:val="00347CD3"/>
    <w:rsid w:val="00347D14"/>
    <w:rsid w:val="00347DF9"/>
    <w:rsid w:val="00350125"/>
    <w:rsid w:val="00350182"/>
    <w:rsid w:val="0035020A"/>
    <w:rsid w:val="003503AA"/>
    <w:rsid w:val="00350682"/>
    <w:rsid w:val="00350B5B"/>
    <w:rsid w:val="00350B89"/>
    <w:rsid w:val="00350C49"/>
    <w:rsid w:val="00350CEF"/>
    <w:rsid w:val="00350D0D"/>
    <w:rsid w:val="00350E76"/>
    <w:rsid w:val="00350FE6"/>
    <w:rsid w:val="0035134B"/>
    <w:rsid w:val="003513E0"/>
    <w:rsid w:val="0035144B"/>
    <w:rsid w:val="003514AD"/>
    <w:rsid w:val="00351801"/>
    <w:rsid w:val="00351815"/>
    <w:rsid w:val="00351832"/>
    <w:rsid w:val="003518D7"/>
    <w:rsid w:val="00351C9A"/>
    <w:rsid w:val="003520F0"/>
    <w:rsid w:val="0035213A"/>
    <w:rsid w:val="0035226F"/>
    <w:rsid w:val="003522E5"/>
    <w:rsid w:val="0035244A"/>
    <w:rsid w:val="00352496"/>
    <w:rsid w:val="00352635"/>
    <w:rsid w:val="00352913"/>
    <w:rsid w:val="00352A20"/>
    <w:rsid w:val="00352C2F"/>
    <w:rsid w:val="00352CA5"/>
    <w:rsid w:val="00353357"/>
    <w:rsid w:val="0035336F"/>
    <w:rsid w:val="003533AA"/>
    <w:rsid w:val="0035388F"/>
    <w:rsid w:val="00353890"/>
    <w:rsid w:val="0035395B"/>
    <w:rsid w:val="00353B83"/>
    <w:rsid w:val="00353DFF"/>
    <w:rsid w:val="00353F00"/>
    <w:rsid w:val="0035421E"/>
    <w:rsid w:val="00354439"/>
    <w:rsid w:val="0035443B"/>
    <w:rsid w:val="003545F0"/>
    <w:rsid w:val="00354639"/>
    <w:rsid w:val="003546EA"/>
    <w:rsid w:val="00354AA7"/>
    <w:rsid w:val="00354E3A"/>
    <w:rsid w:val="00354E47"/>
    <w:rsid w:val="00354E8A"/>
    <w:rsid w:val="00355051"/>
    <w:rsid w:val="003550D2"/>
    <w:rsid w:val="003550D7"/>
    <w:rsid w:val="00355246"/>
    <w:rsid w:val="00355896"/>
    <w:rsid w:val="003558D4"/>
    <w:rsid w:val="00355A65"/>
    <w:rsid w:val="00355A97"/>
    <w:rsid w:val="00355B74"/>
    <w:rsid w:val="00355BF6"/>
    <w:rsid w:val="00355F94"/>
    <w:rsid w:val="00356043"/>
    <w:rsid w:val="003560D0"/>
    <w:rsid w:val="00356142"/>
    <w:rsid w:val="003561EA"/>
    <w:rsid w:val="003562CA"/>
    <w:rsid w:val="003566AE"/>
    <w:rsid w:val="00356B46"/>
    <w:rsid w:val="00356B9A"/>
    <w:rsid w:val="00356DA7"/>
    <w:rsid w:val="00356E65"/>
    <w:rsid w:val="00357258"/>
    <w:rsid w:val="003572E2"/>
    <w:rsid w:val="003572E6"/>
    <w:rsid w:val="00357644"/>
    <w:rsid w:val="00357779"/>
    <w:rsid w:val="0035779F"/>
    <w:rsid w:val="003578BF"/>
    <w:rsid w:val="00357A96"/>
    <w:rsid w:val="00357E4F"/>
    <w:rsid w:val="00357FC2"/>
    <w:rsid w:val="00360117"/>
    <w:rsid w:val="0036020F"/>
    <w:rsid w:val="00360309"/>
    <w:rsid w:val="003605EA"/>
    <w:rsid w:val="003607C4"/>
    <w:rsid w:val="003608ED"/>
    <w:rsid w:val="00361010"/>
    <w:rsid w:val="0036102F"/>
    <w:rsid w:val="0036123A"/>
    <w:rsid w:val="0036136D"/>
    <w:rsid w:val="003613AC"/>
    <w:rsid w:val="0036159E"/>
    <w:rsid w:val="003615F8"/>
    <w:rsid w:val="0036164B"/>
    <w:rsid w:val="003619E3"/>
    <w:rsid w:val="00361B2D"/>
    <w:rsid w:val="00361B90"/>
    <w:rsid w:val="00361BA5"/>
    <w:rsid w:val="00361BF6"/>
    <w:rsid w:val="00361ECB"/>
    <w:rsid w:val="00361FB7"/>
    <w:rsid w:val="003620C0"/>
    <w:rsid w:val="0036262F"/>
    <w:rsid w:val="003628F8"/>
    <w:rsid w:val="00362A2B"/>
    <w:rsid w:val="00362CCF"/>
    <w:rsid w:val="00362EBB"/>
    <w:rsid w:val="00362F37"/>
    <w:rsid w:val="00362FFE"/>
    <w:rsid w:val="003630CA"/>
    <w:rsid w:val="003632DC"/>
    <w:rsid w:val="00363435"/>
    <w:rsid w:val="0036353A"/>
    <w:rsid w:val="00363573"/>
    <w:rsid w:val="00363623"/>
    <w:rsid w:val="00363928"/>
    <w:rsid w:val="00363A1E"/>
    <w:rsid w:val="00363AB4"/>
    <w:rsid w:val="00363ABD"/>
    <w:rsid w:val="00363B35"/>
    <w:rsid w:val="00363EAB"/>
    <w:rsid w:val="00363EDC"/>
    <w:rsid w:val="00363F2A"/>
    <w:rsid w:val="00363F57"/>
    <w:rsid w:val="00363FC9"/>
    <w:rsid w:val="0036426E"/>
    <w:rsid w:val="003643D9"/>
    <w:rsid w:val="00364484"/>
    <w:rsid w:val="003644F9"/>
    <w:rsid w:val="003648EF"/>
    <w:rsid w:val="00364A3C"/>
    <w:rsid w:val="00364A58"/>
    <w:rsid w:val="00364C74"/>
    <w:rsid w:val="00364D0A"/>
    <w:rsid w:val="00365233"/>
    <w:rsid w:val="00365330"/>
    <w:rsid w:val="00365641"/>
    <w:rsid w:val="003657B3"/>
    <w:rsid w:val="00365953"/>
    <w:rsid w:val="00365C34"/>
    <w:rsid w:val="00365DB6"/>
    <w:rsid w:val="003663DA"/>
    <w:rsid w:val="00366570"/>
    <w:rsid w:val="0036669B"/>
    <w:rsid w:val="00366812"/>
    <w:rsid w:val="00366889"/>
    <w:rsid w:val="00366B13"/>
    <w:rsid w:val="00366CC1"/>
    <w:rsid w:val="00366DDB"/>
    <w:rsid w:val="00367138"/>
    <w:rsid w:val="0036715D"/>
    <w:rsid w:val="003671F3"/>
    <w:rsid w:val="0036738C"/>
    <w:rsid w:val="00367412"/>
    <w:rsid w:val="00367433"/>
    <w:rsid w:val="00367D2B"/>
    <w:rsid w:val="00367D45"/>
    <w:rsid w:val="00370058"/>
    <w:rsid w:val="00370123"/>
    <w:rsid w:val="0037014B"/>
    <w:rsid w:val="0037032A"/>
    <w:rsid w:val="003704B6"/>
    <w:rsid w:val="003704D8"/>
    <w:rsid w:val="003706D1"/>
    <w:rsid w:val="003707FA"/>
    <w:rsid w:val="0037095F"/>
    <w:rsid w:val="00370E06"/>
    <w:rsid w:val="00371004"/>
    <w:rsid w:val="0037107E"/>
    <w:rsid w:val="00371108"/>
    <w:rsid w:val="0037146F"/>
    <w:rsid w:val="0037150C"/>
    <w:rsid w:val="00371650"/>
    <w:rsid w:val="0037166D"/>
    <w:rsid w:val="0037176A"/>
    <w:rsid w:val="003717F0"/>
    <w:rsid w:val="0037181B"/>
    <w:rsid w:val="0037182B"/>
    <w:rsid w:val="00371982"/>
    <w:rsid w:val="00371B76"/>
    <w:rsid w:val="00371BC6"/>
    <w:rsid w:val="00371E12"/>
    <w:rsid w:val="00371EE5"/>
    <w:rsid w:val="00371FA8"/>
    <w:rsid w:val="00372238"/>
    <w:rsid w:val="0037229C"/>
    <w:rsid w:val="003722EF"/>
    <w:rsid w:val="00372342"/>
    <w:rsid w:val="003724B6"/>
    <w:rsid w:val="00372821"/>
    <w:rsid w:val="0037283A"/>
    <w:rsid w:val="003728BB"/>
    <w:rsid w:val="003728C8"/>
    <w:rsid w:val="003729DB"/>
    <w:rsid w:val="00372BEF"/>
    <w:rsid w:val="00372C40"/>
    <w:rsid w:val="00372F25"/>
    <w:rsid w:val="0037303B"/>
    <w:rsid w:val="003731F3"/>
    <w:rsid w:val="00373429"/>
    <w:rsid w:val="003736BE"/>
    <w:rsid w:val="00373A4E"/>
    <w:rsid w:val="00373B8A"/>
    <w:rsid w:val="00373C92"/>
    <w:rsid w:val="00373CF1"/>
    <w:rsid w:val="00373D3A"/>
    <w:rsid w:val="00373F95"/>
    <w:rsid w:val="003741B3"/>
    <w:rsid w:val="003743C5"/>
    <w:rsid w:val="00374422"/>
    <w:rsid w:val="00374471"/>
    <w:rsid w:val="003746F9"/>
    <w:rsid w:val="003748C7"/>
    <w:rsid w:val="0037492D"/>
    <w:rsid w:val="00374AC2"/>
    <w:rsid w:val="00374AEB"/>
    <w:rsid w:val="00374AFC"/>
    <w:rsid w:val="00374BA1"/>
    <w:rsid w:val="00374FD9"/>
    <w:rsid w:val="00374FDA"/>
    <w:rsid w:val="00375202"/>
    <w:rsid w:val="00375270"/>
    <w:rsid w:val="00375451"/>
    <w:rsid w:val="0037556E"/>
    <w:rsid w:val="003756DB"/>
    <w:rsid w:val="0037593A"/>
    <w:rsid w:val="00375ACE"/>
    <w:rsid w:val="00375DC7"/>
    <w:rsid w:val="00375E6D"/>
    <w:rsid w:val="00375EB8"/>
    <w:rsid w:val="0037621A"/>
    <w:rsid w:val="003762BD"/>
    <w:rsid w:val="00376317"/>
    <w:rsid w:val="003768A6"/>
    <w:rsid w:val="0037692D"/>
    <w:rsid w:val="003769C6"/>
    <w:rsid w:val="00376CCB"/>
    <w:rsid w:val="00376F95"/>
    <w:rsid w:val="0037769E"/>
    <w:rsid w:val="00377983"/>
    <w:rsid w:val="003779BF"/>
    <w:rsid w:val="00377AE4"/>
    <w:rsid w:val="00377C6F"/>
    <w:rsid w:val="00377D4A"/>
    <w:rsid w:val="00377DD6"/>
    <w:rsid w:val="00377E1D"/>
    <w:rsid w:val="00380119"/>
    <w:rsid w:val="00380128"/>
    <w:rsid w:val="0038014D"/>
    <w:rsid w:val="0038014E"/>
    <w:rsid w:val="00380166"/>
    <w:rsid w:val="003802D0"/>
    <w:rsid w:val="00380613"/>
    <w:rsid w:val="003806A3"/>
    <w:rsid w:val="003809D9"/>
    <w:rsid w:val="00380BF9"/>
    <w:rsid w:val="00380CA3"/>
    <w:rsid w:val="00380F23"/>
    <w:rsid w:val="0038112E"/>
    <w:rsid w:val="003818F1"/>
    <w:rsid w:val="00381B99"/>
    <w:rsid w:val="00381D67"/>
    <w:rsid w:val="00381E6E"/>
    <w:rsid w:val="00381EA7"/>
    <w:rsid w:val="00381EE6"/>
    <w:rsid w:val="00381F41"/>
    <w:rsid w:val="00382273"/>
    <w:rsid w:val="003822CF"/>
    <w:rsid w:val="003823E6"/>
    <w:rsid w:val="00382485"/>
    <w:rsid w:val="003826E5"/>
    <w:rsid w:val="003828E3"/>
    <w:rsid w:val="00382B2B"/>
    <w:rsid w:val="00382CBD"/>
    <w:rsid w:val="00382F0A"/>
    <w:rsid w:val="00383045"/>
    <w:rsid w:val="00383377"/>
    <w:rsid w:val="003834C9"/>
    <w:rsid w:val="00384061"/>
    <w:rsid w:val="00384406"/>
    <w:rsid w:val="0038449C"/>
    <w:rsid w:val="003844D1"/>
    <w:rsid w:val="003847F6"/>
    <w:rsid w:val="003848E4"/>
    <w:rsid w:val="003848E7"/>
    <w:rsid w:val="003848F9"/>
    <w:rsid w:val="00384926"/>
    <w:rsid w:val="00384A46"/>
    <w:rsid w:val="00384B14"/>
    <w:rsid w:val="00384E17"/>
    <w:rsid w:val="00384E1B"/>
    <w:rsid w:val="003850CD"/>
    <w:rsid w:val="003853D6"/>
    <w:rsid w:val="003854A0"/>
    <w:rsid w:val="003856E7"/>
    <w:rsid w:val="00385717"/>
    <w:rsid w:val="00385862"/>
    <w:rsid w:val="003858D0"/>
    <w:rsid w:val="00385BF1"/>
    <w:rsid w:val="00385DF8"/>
    <w:rsid w:val="00386151"/>
    <w:rsid w:val="003863C7"/>
    <w:rsid w:val="00386C83"/>
    <w:rsid w:val="00386DE7"/>
    <w:rsid w:val="00386E24"/>
    <w:rsid w:val="0038724F"/>
    <w:rsid w:val="003873CC"/>
    <w:rsid w:val="00387587"/>
    <w:rsid w:val="00387854"/>
    <w:rsid w:val="00387866"/>
    <w:rsid w:val="00387980"/>
    <w:rsid w:val="00387AFF"/>
    <w:rsid w:val="00387C5F"/>
    <w:rsid w:val="00387CA4"/>
    <w:rsid w:val="00387CA5"/>
    <w:rsid w:val="00387DCA"/>
    <w:rsid w:val="003900DB"/>
    <w:rsid w:val="003904BB"/>
    <w:rsid w:val="003904E8"/>
    <w:rsid w:val="0039077B"/>
    <w:rsid w:val="00390E29"/>
    <w:rsid w:val="00390F8F"/>
    <w:rsid w:val="00391223"/>
    <w:rsid w:val="003912E7"/>
    <w:rsid w:val="0039164F"/>
    <w:rsid w:val="0039181B"/>
    <w:rsid w:val="003918F0"/>
    <w:rsid w:val="0039195D"/>
    <w:rsid w:val="00391C43"/>
    <w:rsid w:val="00391C70"/>
    <w:rsid w:val="00392032"/>
    <w:rsid w:val="003920B5"/>
    <w:rsid w:val="003921A1"/>
    <w:rsid w:val="003923FD"/>
    <w:rsid w:val="0039254F"/>
    <w:rsid w:val="0039256F"/>
    <w:rsid w:val="00392A01"/>
    <w:rsid w:val="00392A50"/>
    <w:rsid w:val="00392B4A"/>
    <w:rsid w:val="00393342"/>
    <w:rsid w:val="003933FD"/>
    <w:rsid w:val="00393787"/>
    <w:rsid w:val="00393788"/>
    <w:rsid w:val="00393830"/>
    <w:rsid w:val="00393AB8"/>
    <w:rsid w:val="00393B16"/>
    <w:rsid w:val="00393B37"/>
    <w:rsid w:val="00393CBA"/>
    <w:rsid w:val="00393F28"/>
    <w:rsid w:val="00393F8D"/>
    <w:rsid w:val="003940BF"/>
    <w:rsid w:val="00394412"/>
    <w:rsid w:val="00394460"/>
    <w:rsid w:val="003944F0"/>
    <w:rsid w:val="003946C6"/>
    <w:rsid w:val="00394785"/>
    <w:rsid w:val="003949D0"/>
    <w:rsid w:val="00394A01"/>
    <w:rsid w:val="00394B4E"/>
    <w:rsid w:val="00394C66"/>
    <w:rsid w:val="00394ECF"/>
    <w:rsid w:val="00395042"/>
    <w:rsid w:val="00395079"/>
    <w:rsid w:val="003950FA"/>
    <w:rsid w:val="00395150"/>
    <w:rsid w:val="003952D1"/>
    <w:rsid w:val="0039539B"/>
    <w:rsid w:val="00395501"/>
    <w:rsid w:val="00395502"/>
    <w:rsid w:val="003956C6"/>
    <w:rsid w:val="003957AF"/>
    <w:rsid w:val="003957D2"/>
    <w:rsid w:val="003959FA"/>
    <w:rsid w:val="00395EBF"/>
    <w:rsid w:val="00396033"/>
    <w:rsid w:val="003961F8"/>
    <w:rsid w:val="00396324"/>
    <w:rsid w:val="0039639B"/>
    <w:rsid w:val="00396506"/>
    <w:rsid w:val="003967C3"/>
    <w:rsid w:val="00396867"/>
    <w:rsid w:val="00396BCE"/>
    <w:rsid w:val="00396C1D"/>
    <w:rsid w:val="00396CD3"/>
    <w:rsid w:val="00396EA6"/>
    <w:rsid w:val="00396EB8"/>
    <w:rsid w:val="00396EC4"/>
    <w:rsid w:val="00396FF9"/>
    <w:rsid w:val="00397124"/>
    <w:rsid w:val="0039748C"/>
    <w:rsid w:val="003974E4"/>
    <w:rsid w:val="0039767D"/>
    <w:rsid w:val="00397783"/>
    <w:rsid w:val="003977D2"/>
    <w:rsid w:val="00397820"/>
    <w:rsid w:val="00397D69"/>
    <w:rsid w:val="00397E0B"/>
    <w:rsid w:val="00397E8C"/>
    <w:rsid w:val="00397ED0"/>
    <w:rsid w:val="003A0016"/>
    <w:rsid w:val="003A0420"/>
    <w:rsid w:val="003A05B3"/>
    <w:rsid w:val="003A0752"/>
    <w:rsid w:val="003A097F"/>
    <w:rsid w:val="003A1012"/>
    <w:rsid w:val="003A111B"/>
    <w:rsid w:val="003A124A"/>
    <w:rsid w:val="003A14DA"/>
    <w:rsid w:val="003A150D"/>
    <w:rsid w:val="003A1625"/>
    <w:rsid w:val="003A1661"/>
    <w:rsid w:val="003A16F3"/>
    <w:rsid w:val="003A175E"/>
    <w:rsid w:val="003A189F"/>
    <w:rsid w:val="003A1B72"/>
    <w:rsid w:val="003A1CAA"/>
    <w:rsid w:val="003A1FBA"/>
    <w:rsid w:val="003A2253"/>
    <w:rsid w:val="003A2384"/>
    <w:rsid w:val="003A25DA"/>
    <w:rsid w:val="003A2634"/>
    <w:rsid w:val="003A2BCE"/>
    <w:rsid w:val="003A3509"/>
    <w:rsid w:val="003A350F"/>
    <w:rsid w:val="003A3881"/>
    <w:rsid w:val="003A3C4E"/>
    <w:rsid w:val="003A415C"/>
    <w:rsid w:val="003A43D2"/>
    <w:rsid w:val="003A494E"/>
    <w:rsid w:val="003A4B35"/>
    <w:rsid w:val="003A4DA3"/>
    <w:rsid w:val="003A4FF7"/>
    <w:rsid w:val="003A510F"/>
    <w:rsid w:val="003A55CB"/>
    <w:rsid w:val="003A567B"/>
    <w:rsid w:val="003A5795"/>
    <w:rsid w:val="003A5CA6"/>
    <w:rsid w:val="003A5DFD"/>
    <w:rsid w:val="003A6153"/>
    <w:rsid w:val="003A61E6"/>
    <w:rsid w:val="003A637E"/>
    <w:rsid w:val="003A652C"/>
    <w:rsid w:val="003A6645"/>
    <w:rsid w:val="003A6AD5"/>
    <w:rsid w:val="003A6B0A"/>
    <w:rsid w:val="003A6BC0"/>
    <w:rsid w:val="003A6BCA"/>
    <w:rsid w:val="003A6C3B"/>
    <w:rsid w:val="003A6C79"/>
    <w:rsid w:val="003A6EC0"/>
    <w:rsid w:val="003A7117"/>
    <w:rsid w:val="003A75E4"/>
    <w:rsid w:val="003A76E1"/>
    <w:rsid w:val="003A777C"/>
    <w:rsid w:val="003A79E4"/>
    <w:rsid w:val="003A7A66"/>
    <w:rsid w:val="003A7C86"/>
    <w:rsid w:val="003A7E53"/>
    <w:rsid w:val="003A7EC5"/>
    <w:rsid w:val="003A7F6C"/>
    <w:rsid w:val="003A7FC4"/>
    <w:rsid w:val="003B0001"/>
    <w:rsid w:val="003B01DD"/>
    <w:rsid w:val="003B043D"/>
    <w:rsid w:val="003B04AD"/>
    <w:rsid w:val="003B08B3"/>
    <w:rsid w:val="003B10B2"/>
    <w:rsid w:val="003B1173"/>
    <w:rsid w:val="003B11E7"/>
    <w:rsid w:val="003B1271"/>
    <w:rsid w:val="003B137D"/>
    <w:rsid w:val="003B1433"/>
    <w:rsid w:val="003B1A34"/>
    <w:rsid w:val="003B1ACF"/>
    <w:rsid w:val="003B1B8D"/>
    <w:rsid w:val="003B1BE0"/>
    <w:rsid w:val="003B1C05"/>
    <w:rsid w:val="003B1C7C"/>
    <w:rsid w:val="003B1DF9"/>
    <w:rsid w:val="003B1E7C"/>
    <w:rsid w:val="003B1F6E"/>
    <w:rsid w:val="003B23B4"/>
    <w:rsid w:val="003B2604"/>
    <w:rsid w:val="003B2773"/>
    <w:rsid w:val="003B2793"/>
    <w:rsid w:val="003B2800"/>
    <w:rsid w:val="003B29E7"/>
    <w:rsid w:val="003B29EA"/>
    <w:rsid w:val="003B2D61"/>
    <w:rsid w:val="003B304C"/>
    <w:rsid w:val="003B3379"/>
    <w:rsid w:val="003B382E"/>
    <w:rsid w:val="003B3862"/>
    <w:rsid w:val="003B3A9D"/>
    <w:rsid w:val="003B3AEF"/>
    <w:rsid w:val="003B3C47"/>
    <w:rsid w:val="003B3C5D"/>
    <w:rsid w:val="003B3EA7"/>
    <w:rsid w:val="003B3F96"/>
    <w:rsid w:val="003B4205"/>
    <w:rsid w:val="003B4786"/>
    <w:rsid w:val="003B487A"/>
    <w:rsid w:val="003B4A18"/>
    <w:rsid w:val="003B4D19"/>
    <w:rsid w:val="003B4D6C"/>
    <w:rsid w:val="003B4E10"/>
    <w:rsid w:val="003B4EFD"/>
    <w:rsid w:val="003B4F7C"/>
    <w:rsid w:val="003B509F"/>
    <w:rsid w:val="003B5119"/>
    <w:rsid w:val="003B53A5"/>
    <w:rsid w:val="003B54B6"/>
    <w:rsid w:val="003B57C4"/>
    <w:rsid w:val="003B582A"/>
    <w:rsid w:val="003B583B"/>
    <w:rsid w:val="003B589B"/>
    <w:rsid w:val="003B5A28"/>
    <w:rsid w:val="003B5A77"/>
    <w:rsid w:val="003B5E53"/>
    <w:rsid w:val="003B610F"/>
    <w:rsid w:val="003B616A"/>
    <w:rsid w:val="003B648B"/>
    <w:rsid w:val="003B68DD"/>
    <w:rsid w:val="003B696E"/>
    <w:rsid w:val="003B6B43"/>
    <w:rsid w:val="003B6C65"/>
    <w:rsid w:val="003B6FD1"/>
    <w:rsid w:val="003B70A5"/>
    <w:rsid w:val="003B7589"/>
    <w:rsid w:val="003B75BF"/>
    <w:rsid w:val="003B75D5"/>
    <w:rsid w:val="003B7667"/>
    <w:rsid w:val="003B7688"/>
    <w:rsid w:val="003B7864"/>
    <w:rsid w:val="003B79F5"/>
    <w:rsid w:val="003B7A51"/>
    <w:rsid w:val="003B7E00"/>
    <w:rsid w:val="003C002E"/>
    <w:rsid w:val="003C01C2"/>
    <w:rsid w:val="003C0214"/>
    <w:rsid w:val="003C02EB"/>
    <w:rsid w:val="003C0322"/>
    <w:rsid w:val="003C0566"/>
    <w:rsid w:val="003C05BD"/>
    <w:rsid w:val="003C0795"/>
    <w:rsid w:val="003C07CE"/>
    <w:rsid w:val="003C0820"/>
    <w:rsid w:val="003C0AD6"/>
    <w:rsid w:val="003C0B5A"/>
    <w:rsid w:val="003C0D5B"/>
    <w:rsid w:val="003C0D75"/>
    <w:rsid w:val="003C0EE0"/>
    <w:rsid w:val="003C1238"/>
    <w:rsid w:val="003C12AF"/>
    <w:rsid w:val="003C1342"/>
    <w:rsid w:val="003C139E"/>
    <w:rsid w:val="003C1573"/>
    <w:rsid w:val="003C161A"/>
    <w:rsid w:val="003C16C6"/>
    <w:rsid w:val="003C191A"/>
    <w:rsid w:val="003C19FD"/>
    <w:rsid w:val="003C1A09"/>
    <w:rsid w:val="003C1A84"/>
    <w:rsid w:val="003C1AA1"/>
    <w:rsid w:val="003C1C85"/>
    <w:rsid w:val="003C1D5C"/>
    <w:rsid w:val="003C20C4"/>
    <w:rsid w:val="003C2176"/>
    <w:rsid w:val="003C22C6"/>
    <w:rsid w:val="003C2304"/>
    <w:rsid w:val="003C23B6"/>
    <w:rsid w:val="003C257B"/>
    <w:rsid w:val="003C2684"/>
    <w:rsid w:val="003C272C"/>
    <w:rsid w:val="003C278D"/>
    <w:rsid w:val="003C2A98"/>
    <w:rsid w:val="003C2AC5"/>
    <w:rsid w:val="003C2C0E"/>
    <w:rsid w:val="003C2D5C"/>
    <w:rsid w:val="003C3001"/>
    <w:rsid w:val="003C3072"/>
    <w:rsid w:val="003C308A"/>
    <w:rsid w:val="003C31E2"/>
    <w:rsid w:val="003C36F9"/>
    <w:rsid w:val="003C38F7"/>
    <w:rsid w:val="003C3971"/>
    <w:rsid w:val="003C3974"/>
    <w:rsid w:val="003C39DD"/>
    <w:rsid w:val="003C3DD6"/>
    <w:rsid w:val="003C3F42"/>
    <w:rsid w:val="003C4217"/>
    <w:rsid w:val="003C43C3"/>
    <w:rsid w:val="003C45CD"/>
    <w:rsid w:val="003C45F7"/>
    <w:rsid w:val="003C479B"/>
    <w:rsid w:val="003C487A"/>
    <w:rsid w:val="003C48C9"/>
    <w:rsid w:val="003C4A24"/>
    <w:rsid w:val="003C4B1B"/>
    <w:rsid w:val="003C4B65"/>
    <w:rsid w:val="003C4BE4"/>
    <w:rsid w:val="003C4C82"/>
    <w:rsid w:val="003C4CB3"/>
    <w:rsid w:val="003C4D92"/>
    <w:rsid w:val="003C4DE4"/>
    <w:rsid w:val="003C4E38"/>
    <w:rsid w:val="003C4F59"/>
    <w:rsid w:val="003C4F8C"/>
    <w:rsid w:val="003C528B"/>
    <w:rsid w:val="003C549B"/>
    <w:rsid w:val="003C54F5"/>
    <w:rsid w:val="003C5597"/>
    <w:rsid w:val="003C5635"/>
    <w:rsid w:val="003C5980"/>
    <w:rsid w:val="003C5D65"/>
    <w:rsid w:val="003C637C"/>
    <w:rsid w:val="003C63EC"/>
    <w:rsid w:val="003C647A"/>
    <w:rsid w:val="003C65D8"/>
    <w:rsid w:val="003C68FD"/>
    <w:rsid w:val="003C699A"/>
    <w:rsid w:val="003C6B5E"/>
    <w:rsid w:val="003C6B84"/>
    <w:rsid w:val="003C6C55"/>
    <w:rsid w:val="003C73C6"/>
    <w:rsid w:val="003C740F"/>
    <w:rsid w:val="003C7422"/>
    <w:rsid w:val="003C758E"/>
    <w:rsid w:val="003C779A"/>
    <w:rsid w:val="003C7B97"/>
    <w:rsid w:val="003C7DC2"/>
    <w:rsid w:val="003C7FDF"/>
    <w:rsid w:val="003D013E"/>
    <w:rsid w:val="003D017D"/>
    <w:rsid w:val="003D01FE"/>
    <w:rsid w:val="003D0307"/>
    <w:rsid w:val="003D036F"/>
    <w:rsid w:val="003D04E3"/>
    <w:rsid w:val="003D0674"/>
    <w:rsid w:val="003D06EC"/>
    <w:rsid w:val="003D09E5"/>
    <w:rsid w:val="003D0C02"/>
    <w:rsid w:val="003D110C"/>
    <w:rsid w:val="003D1368"/>
    <w:rsid w:val="003D1454"/>
    <w:rsid w:val="003D1A80"/>
    <w:rsid w:val="003D1AC4"/>
    <w:rsid w:val="003D1C87"/>
    <w:rsid w:val="003D1F48"/>
    <w:rsid w:val="003D1F8D"/>
    <w:rsid w:val="003D1FEB"/>
    <w:rsid w:val="003D21DC"/>
    <w:rsid w:val="003D2257"/>
    <w:rsid w:val="003D236F"/>
    <w:rsid w:val="003D2549"/>
    <w:rsid w:val="003D25C8"/>
    <w:rsid w:val="003D2629"/>
    <w:rsid w:val="003D27E2"/>
    <w:rsid w:val="003D2AA1"/>
    <w:rsid w:val="003D2DBF"/>
    <w:rsid w:val="003D3230"/>
    <w:rsid w:val="003D3284"/>
    <w:rsid w:val="003D3331"/>
    <w:rsid w:val="003D336A"/>
    <w:rsid w:val="003D353E"/>
    <w:rsid w:val="003D368F"/>
    <w:rsid w:val="003D3692"/>
    <w:rsid w:val="003D36B3"/>
    <w:rsid w:val="003D3A0A"/>
    <w:rsid w:val="003D3CE7"/>
    <w:rsid w:val="003D40CE"/>
    <w:rsid w:val="003D41DB"/>
    <w:rsid w:val="003D43AD"/>
    <w:rsid w:val="003D4429"/>
    <w:rsid w:val="003D4552"/>
    <w:rsid w:val="003D4792"/>
    <w:rsid w:val="003D4901"/>
    <w:rsid w:val="003D4AAD"/>
    <w:rsid w:val="003D4D33"/>
    <w:rsid w:val="003D4DD7"/>
    <w:rsid w:val="003D50AE"/>
    <w:rsid w:val="003D528A"/>
    <w:rsid w:val="003D581C"/>
    <w:rsid w:val="003D5890"/>
    <w:rsid w:val="003D5A7B"/>
    <w:rsid w:val="003D5D83"/>
    <w:rsid w:val="003D5F10"/>
    <w:rsid w:val="003D6029"/>
    <w:rsid w:val="003D622D"/>
    <w:rsid w:val="003D6310"/>
    <w:rsid w:val="003D63CB"/>
    <w:rsid w:val="003D6592"/>
    <w:rsid w:val="003D6770"/>
    <w:rsid w:val="003D67DD"/>
    <w:rsid w:val="003D6A06"/>
    <w:rsid w:val="003D6BE8"/>
    <w:rsid w:val="003D6DDF"/>
    <w:rsid w:val="003D6E52"/>
    <w:rsid w:val="003D6F1F"/>
    <w:rsid w:val="003D7341"/>
    <w:rsid w:val="003D736A"/>
    <w:rsid w:val="003D738A"/>
    <w:rsid w:val="003D75C0"/>
    <w:rsid w:val="003D75C3"/>
    <w:rsid w:val="003D762D"/>
    <w:rsid w:val="003D7738"/>
    <w:rsid w:val="003D77C6"/>
    <w:rsid w:val="003D785D"/>
    <w:rsid w:val="003D7895"/>
    <w:rsid w:val="003D796E"/>
    <w:rsid w:val="003D7AB7"/>
    <w:rsid w:val="003D7D7C"/>
    <w:rsid w:val="003D7EE6"/>
    <w:rsid w:val="003D7F20"/>
    <w:rsid w:val="003E0177"/>
    <w:rsid w:val="003E051B"/>
    <w:rsid w:val="003E05A2"/>
    <w:rsid w:val="003E06E6"/>
    <w:rsid w:val="003E085B"/>
    <w:rsid w:val="003E0B07"/>
    <w:rsid w:val="003E0E31"/>
    <w:rsid w:val="003E0E57"/>
    <w:rsid w:val="003E1113"/>
    <w:rsid w:val="003E138D"/>
    <w:rsid w:val="003E165F"/>
    <w:rsid w:val="003E1820"/>
    <w:rsid w:val="003E18C4"/>
    <w:rsid w:val="003E1A0C"/>
    <w:rsid w:val="003E1B01"/>
    <w:rsid w:val="003E2119"/>
    <w:rsid w:val="003E23EB"/>
    <w:rsid w:val="003E244A"/>
    <w:rsid w:val="003E25DD"/>
    <w:rsid w:val="003E2685"/>
    <w:rsid w:val="003E2754"/>
    <w:rsid w:val="003E285E"/>
    <w:rsid w:val="003E28AB"/>
    <w:rsid w:val="003E28DB"/>
    <w:rsid w:val="003E2A66"/>
    <w:rsid w:val="003E2D16"/>
    <w:rsid w:val="003E2FDD"/>
    <w:rsid w:val="003E3007"/>
    <w:rsid w:val="003E32D9"/>
    <w:rsid w:val="003E346D"/>
    <w:rsid w:val="003E35B5"/>
    <w:rsid w:val="003E35D9"/>
    <w:rsid w:val="003E36A5"/>
    <w:rsid w:val="003E373D"/>
    <w:rsid w:val="003E396A"/>
    <w:rsid w:val="003E3A84"/>
    <w:rsid w:val="003E3A9A"/>
    <w:rsid w:val="003E3B03"/>
    <w:rsid w:val="003E3B86"/>
    <w:rsid w:val="003E3DF5"/>
    <w:rsid w:val="003E4185"/>
    <w:rsid w:val="003E4286"/>
    <w:rsid w:val="003E4393"/>
    <w:rsid w:val="003E46D5"/>
    <w:rsid w:val="003E492F"/>
    <w:rsid w:val="003E49BA"/>
    <w:rsid w:val="003E4A2B"/>
    <w:rsid w:val="003E4B76"/>
    <w:rsid w:val="003E4E34"/>
    <w:rsid w:val="003E4F93"/>
    <w:rsid w:val="003E50CF"/>
    <w:rsid w:val="003E52FB"/>
    <w:rsid w:val="003E5352"/>
    <w:rsid w:val="003E54EA"/>
    <w:rsid w:val="003E558D"/>
    <w:rsid w:val="003E56DB"/>
    <w:rsid w:val="003E57E6"/>
    <w:rsid w:val="003E5851"/>
    <w:rsid w:val="003E590C"/>
    <w:rsid w:val="003E5A98"/>
    <w:rsid w:val="003E5CE9"/>
    <w:rsid w:val="003E5DAA"/>
    <w:rsid w:val="003E611E"/>
    <w:rsid w:val="003E61C5"/>
    <w:rsid w:val="003E6221"/>
    <w:rsid w:val="003E62D4"/>
    <w:rsid w:val="003E64C7"/>
    <w:rsid w:val="003E6720"/>
    <w:rsid w:val="003E6BC5"/>
    <w:rsid w:val="003E6F5A"/>
    <w:rsid w:val="003E7027"/>
    <w:rsid w:val="003E70E1"/>
    <w:rsid w:val="003E7298"/>
    <w:rsid w:val="003E72A5"/>
    <w:rsid w:val="003E7301"/>
    <w:rsid w:val="003E73E4"/>
    <w:rsid w:val="003E756B"/>
    <w:rsid w:val="003E7580"/>
    <w:rsid w:val="003E779D"/>
    <w:rsid w:val="003E785C"/>
    <w:rsid w:val="003E7862"/>
    <w:rsid w:val="003E7A59"/>
    <w:rsid w:val="003E7C8A"/>
    <w:rsid w:val="003E7CA9"/>
    <w:rsid w:val="003F0070"/>
    <w:rsid w:val="003F026C"/>
    <w:rsid w:val="003F0348"/>
    <w:rsid w:val="003F03BA"/>
    <w:rsid w:val="003F043A"/>
    <w:rsid w:val="003F0510"/>
    <w:rsid w:val="003F0A50"/>
    <w:rsid w:val="003F0ADC"/>
    <w:rsid w:val="003F0EAB"/>
    <w:rsid w:val="003F0F65"/>
    <w:rsid w:val="003F1377"/>
    <w:rsid w:val="003F13CC"/>
    <w:rsid w:val="003F1430"/>
    <w:rsid w:val="003F148C"/>
    <w:rsid w:val="003F1658"/>
    <w:rsid w:val="003F165B"/>
    <w:rsid w:val="003F16C5"/>
    <w:rsid w:val="003F17BA"/>
    <w:rsid w:val="003F1849"/>
    <w:rsid w:val="003F1920"/>
    <w:rsid w:val="003F1EEE"/>
    <w:rsid w:val="003F2054"/>
    <w:rsid w:val="003F2224"/>
    <w:rsid w:val="003F2734"/>
    <w:rsid w:val="003F2D90"/>
    <w:rsid w:val="003F2E9E"/>
    <w:rsid w:val="003F3157"/>
    <w:rsid w:val="003F332D"/>
    <w:rsid w:val="003F335E"/>
    <w:rsid w:val="003F33FA"/>
    <w:rsid w:val="003F3411"/>
    <w:rsid w:val="003F34E9"/>
    <w:rsid w:val="003F3614"/>
    <w:rsid w:val="003F3622"/>
    <w:rsid w:val="003F37D8"/>
    <w:rsid w:val="003F380E"/>
    <w:rsid w:val="003F3845"/>
    <w:rsid w:val="003F38C1"/>
    <w:rsid w:val="003F3B5E"/>
    <w:rsid w:val="003F3BE6"/>
    <w:rsid w:val="003F3C2A"/>
    <w:rsid w:val="003F3CBD"/>
    <w:rsid w:val="003F3CE3"/>
    <w:rsid w:val="003F4064"/>
    <w:rsid w:val="003F4158"/>
    <w:rsid w:val="003F43BF"/>
    <w:rsid w:val="003F4660"/>
    <w:rsid w:val="003F4676"/>
    <w:rsid w:val="003F4704"/>
    <w:rsid w:val="003F4954"/>
    <w:rsid w:val="003F49FA"/>
    <w:rsid w:val="003F4B5E"/>
    <w:rsid w:val="003F4E07"/>
    <w:rsid w:val="003F4FA5"/>
    <w:rsid w:val="003F50CB"/>
    <w:rsid w:val="003F52F5"/>
    <w:rsid w:val="003F558E"/>
    <w:rsid w:val="003F56A3"/>
    <w:rsid w:val="003F57EF"/>
    <w:rsid w:val="003F5858"/>
    <w:rsid w:val="003F5AA1"/>
    <w:rsid w:val="003F5B77"/>
    <w:rsid w:val="003F5CD2"/>
    <w:rsid w:val="003F5CE7"/>
    <w:rsid w:val="003F5D51"/>
    <w:rsid w:val="003F5DDA"/>
    <w:rsid w:val="003F5E72"/>
    <w:rsid w:val="003F60D7"/>
    <w:rsid w:val="003F61A5"/>
    <w:rsid w:val="003F6212"/>
    <w:rsid w:val="003F6325"/>
    <w:rsid w:val="003F63DE"/>
    <w:rsid w:val="003F64E2"/>
    <w:rsid w:val="003F6548"/>
    <w:rsid w:val="003F666B"/>
    <w:rsid w:val="003F66F9"/>
    <w:rsid w:val="003F67B9"/>
    <w:rsid w:val="003F67F2"/>
    <w:rsid w:val="003F6A27"/>
    <w:rsid w:val="003F6E92"/>
    <w:rsid w:val="003F6F78"/>
    <w:rsid w:val="003F6FF0"/>
    <w:rsid w:val="003F71AF"/>
    <w:rsid w:val="003F71E3"/>
    <w:rsid w:val="003F720F"/>
    <w:rsid w:val="003F7332"/>
    <w:rsid w:val="003F735B"/>
    <w:rsid w:val="003F741B"/>
    <w:rsid w:val="003F7493"/>
    <w:rsid w:val="003F76BE"/>
    <w:rsid w:val="003F777E"/>
    <w:rsid w:val="003F77C6"/>
    <w:rsid w:val="003F7A46"/>
    <w:rsid w:val="00400063"/>
    <w:rsid w:val="0040046A"/>
    <w:rsid w:val="004004AA"/>
    <w:rsid w:val="0040059F"/>
    <w:rsid w:val="004007CD"/>
    <w:rsid w:val="00400B6E"/>
    <w:rsid w:val="00400BE1"/>
    <w:rsid w:val="00400D0E"/>
    <w:rsid w:val="00401065"/>
    <w:rsid w:val="0040113F"/>
    <w:rsid w:val="0040126A"/>
    <w:rsid w:val="0040149B"/>
    <w:rsid w:val="00401532"/>
    <w:rsid w:val="00401680"/>
    <w:rsid w:val="004017C9"/>
    <w:rsid w:val="0040186D"/>
    <w:rsid w:val="004019EC"/>
    <w:rsid w:val="00401ABE"/>
    <w:rsid w:val="004023BA"/>
    <w:rsid w:val="00402579"/>
    <w:rsid w:val="00402652"/>
    <w:rsid w:val="004026A3"/>
    <w:rsid w:val="004027B4"/>
    <w:rsid w:val="00402AE2"/>
    <w:rsid w:val="00402B1B"/>
    <w:rsid w:val="00402B8C"/>
    <w:rsid w:val="00402EE1"/>
    <w:rsid w:val="00402FB3"/>
    <w:rsid w:val="004031E2"/>
    <w:rsid w:val="00403408"/>
    <w:rsid w:val="0040350F"/>
    <w:rsid w:val="004035D2"/>
    <w:rsid w:val="00403799"/>
    <w:rsid w:val="00403B93"/>
    <w:rsid w:val="00403EF1"/>
    <w:rsid w:val="00403FE5"/>
    <w:rsid w:val="00404034"/>
    <w:rsid w:val="004040EC"/>
    <w:rsid w:val="00404121"/>
    <w:rsid w:val="00404244"/>
    <w:rsid w:val="00404297"/>
    <w:rsid w:val="00404389"/>
    <w:rsid w:val="004043AE"/>
    <w:rsid w:val="00404458"/>
    <w:rsid w:val="0040463B"/>
    <w:rsid w:val="0040479F"/>
    <w:rsid w:val="0040485F"/>
    <w:rsid w:val="004049A3"/>
    <w:rsid w:val="004049AC"/>
    <w:rsid w:val="00404B0A"/>
    <w:rsid w:val="00404D09"/>
    <w:rsid w:val="00404D95"/>
    <w:rsid w:val="00405083"/>
    <w:rsid w:val="004051B8"/>
    <w:rsid w:val="004052BC"/>
    <w:rsid w:val="00405386"/>
    <w:rsid w:val="004053B0"/>
    <w:rsid w:val="0040549B"/>
    <w:rsid w:val="00405569"/>
    <w:rsid w:val="00405771"/>
    <w:rsid w:val="00405B36"/>
    <w:rsid w:val="00405B59"/>
    <w:rsid w:val="00405CA5"/>
    <w:rsid w:val="00405F87"/>
    <w:rsid w:val="004061B5"/>
    <w:rsid w:val="00406381"/>
    <w:rsid w:val="0040659F"/>
    <w:rsid w:val="004066C3"/>
    <w:rsid w:val="004067E7"/>
    <w:rsid w:val="0040687A"/>
    <w:rsid w:val="0040724F"/>
    <w:rsid w:val="004073CA"/>
    <w:rsid w:val="00407588"/>
    <w:rsid w:val="004077C6"/>
    <w:rsid w:val="004077D1"/>
    <w:rsid w:val="00407899"/>
    <w:rsid w:val="004079B3"/>
    <w:rsid w:val="00407D87"/>
    <w:rsid w:val="00407F66"/>
    <w:rsid w:val="004100FA"/>
    <w:rsid w:val="0041029C"/>
    <w:rsid w:val="0041038A"/>
    <w:rsid w:val="00410544"/>
    <w:rsid w:val="0041056C"/>
    <w:rsid w:val="0041073B"/>
    <w:rsid w:val="004107D3"/>
    <w:rsid w:val="00410847"/>
    <w:rsid w:val="00410F35"/>
    <w:rsid w:val="00411070"/>
    <w:rsid w:val="0041117C"/>
    <w:rsid w:val="0041119E"/>
    <w:rsid w:val="00411424"/>
    <w:rsid w:val="004115E4"/>
    <w:rsid w:val="00411949"/>
    <w:rsid w:val="00411B0F"/>
    <w:rsid w:val="00411BD6"/>
    <w:rsid w:val="00411D1F"/>
    <w:rsid w:val="00411D44"/>
    <w:rsid w:val="00411E42"/>
    <w:rsid w:val="004121C2"/>
    <w:rsid w:val="0041225B"/>
    <w:rsid w:val="004123F3"/>
    <w:rsid w:val="004125F6"/>
    <w:rsid w:val="00412903"/>
    <w:rsid w:val="00412B1E"/>
    <w:rsid w:val="00412C87"/>
    <w:rsid w:val="00412D27"/>
    <w:rsid w:val="00412EA0"/>
    <w:rsid w:val="00412F56"/>
    <w:rsid w:val="004130D5"/>
    <w:rsid w:val="004130F5"/>
    <w:rsid w:val="0041327F"/>
    <w:rsid w:val="004138B3"/>
    <w:rsid w:val="004138F3"/>
    <w:rsid w:val="004138FA"/>
    <w:rsid w:val="00413A97"/>
    <w:rsid w:val="00413AA0"/>
    <w:rsid w:val="00413C06"/>
    <w:rsid w:val="00413EC8"/>
    <w:rsid w:val="004142FF"/>
    <w:rsid w:val="0041446B"/>
    <w:rsid w:val="0041477E"/>
    <w:rsid w:val="00414AA0"/>
    <w:rsid w:val="00414B3F"/>
    <w:rsid w:val="00414CC3"/>
    <w:rsid w:val="00414FA3"/>
    <w:rsid w:val="00415007"/>
    <w:rsid w:val="0041511C"/>
    <w:rsid w:val="00415260"/>
    <w:rsid w:val="00415680"/>
    <w:rsid w:val="00415C77"/>
    <w:rsid w:val="00415CEA"/>
    <w:rsid w:val="00415CF1"/>
    <w:rsid w:val="00415E07"/>
    <w:rsid w:val="00415F8C"/>
    <w:rsid w:val="00415F9D"/>
    <w:rsid w:val="004162CB"/>
    <w:rsid w:val="0041647D"/>
    <w:rsid w:val="00416531"/>
    <w:rsid w:val="0041665F"/>
    <w:rsid w:val="0041694C"/>
    <w:rsid w:val="00416B31"/>
    <w:rsid w:val="00416B32"/>
    <w:rsid w:val="00416F2A"/>
    <w:rsid w:val="00416FBC"/>
    <w:rsid w:val="004172A0"/>
    <w:rsid w:val="00417306"/>
    <w:rsid w:val="00417320"/>
    <w:rsid w:val="00417778"/>
    <w:rsid w:val="00417A73"/>
    <w:rsid w:val="00417B21"/>
    <w:rsid w:val="00417CF0"/>
    <w:rsid w:val="00417D7E"/>
    <w:rsid w:val="00417D85"/>
    <w:rsid w:val="00417DC4"/>
    <w:rsid w:val="00417F02"/>
    <w:rsid w:val="00417F2C"/>
    <w:rsid w:val="00420104"/>
    <w:rsid w:val="0042013B"/>
    <w:rsid w:val="00420216"/>
    <w:rsid w:val="004202EE"/>
    <w:rsid w:val="00420558"/>
    <w:rsid w:val="0042069F"/>
    <w:rsid w:val="004207E7"/>
    <w:rsid w:val="004207FA"/>
    <w:rsid w:val="00420AF6"/>
    <w:rsid w:val="00420EE1"/>
    <w:rsid w:val="0042109E"/>
    <w:rsid w:val="00421295"/>
    <w:rsid w:val="004213EA"/>
    <w:rsid w:val="00421462"/>
    <w:rsid w:val="0042149C"/>
    <w:rsid w:val="00421899"/>
    <w:rsid w:val="004219FC"/>
    <w:rsid w:val="00421BB0"/>
    <w:rsid w:val="00421E06"/>
    <w:rsid w:val="00421EC4"/>
    <w:rsid w:val="00422171"/>
    <w:rsid w:val="004222B5"/>
    <w:rsid w:val="00422341"/>
    <w:rsid w:val="0042245D"/>
    <w:rsid w:val="004226EF"/>
    <w:rsid w:val="004227D5"/>
    <w:rsid w:val="004229C9"/>
    <w:rsid w:val="00422CF8"/>
    <w:rsid w:val="00422DC9"/>
    <w:rsid w:val="00422EE8"/>
    <w:rsid w:val="00422F59"/>
    <w:rsid w:val="00422F9C"/>
    <w:rsid w:val="00422FF4"/>
    <w:rsid w:val="00422FFB"/>
    <w:rsid w:val="00423135"/>
    <w:rsid w:val="004231E6"/>
    <w:rsid w:val="004237D4"/>
    <w:rsid w:val="00423952"/>
    <w:rsid w:val="00423DFF"/>
    <w:rsid w:val="00423EAB"/>
    <w:rsid w:val="00423FDE"/>
    <w:rsid w:val="00424023"/>
    <w:rsid w:val="004246B9"/>
    <w:rsid w:val="004246D9"/>
    <w:rsid w:val="004248A4"/>
    <w:rsid w:val="00424C4A"/>
    <w:rsid w:val="00424EA3"/>
    <w:rsid w:val="0042507E"/>
    <w:rsid w:val="0042510E"/>
    <w:rsid w:val="00425544"/>
    <w:rsid w:val="00425739"/>
    <w:rsid w:val="00425994"/>
    <w:rsid w:val="00426025"/>
    <w:rsid w:val="004263F6"/>
    <w:rsid w:val="004265EA"/>
    <w:rsid w:val="00426641"/>
    <w:rsid w:val="004268B4"/>
    <w:rsid w:val="00426963"/>
    <w:rsid w:val="00426B57"/>
    <w:rsid w:val="00426BA8"/>
    <w:rsid w:val="00427127"/>
    <w:rsid w:val="004271E1"/>
    <w:rsid w:val="00427272"/>
    <w:rsid w:val="0042742C"/>
    <w:rsid w:val="00427454"/>
    <w:rsid w:val="00427648"/>
    <w:rsid w:val="00427BD3"/>
    <w:rsid w:val="00427CA3"/>
    <w:rsid w:val="00427E20"/>
    <w:rsid w:val="00427F0A"/>
    <w:rsid w:val="00427FAD"/>
    <w:rsid w:val="00427FC4"/>
    <w:rsid w:val="00430344"/>
    <w:rsid w:val="0043048D"/>
    <w:rsid w:val="004304D9"/>
    <w:rsid w:val="0043055E"/>
    <w:rsid w:val="00430BAC"/>
    <w:rsid w:val="00430C57"/>
    <w:rsid w:val="00430F2F"/>
    <w:rsid w:val="004311A4"/>
    <w:rsid w:val="0043129C"/>
    <w:rsid w:val="00431473"/>
    <w:rsid w:val="004314E1"/>
    <w:rsid w:val="00431600"/>
    <w:rsid w:val="00431668"/>
    <w:rsid w:val="0043176F"/>
    <w:rsid w:val="0043185D"/>
    <w:rsid w:val="004319C5"/>
    <w:rsid w:val="00431A44"/>
    <w:rsid w:val="00431E02"/>
    <w:rsid w:val="00431E7F"/>
    <w:rsid w:val="00432002"/>
    <w:rsid w:val="004320FD"/>
    <w:rsid w:val="00432222"/>
    <w:rsid w:val="00432305"/>
    <w:rsid w:val="00432368"/>
    <w:rsid w:val="0043251C"/>
    <w:rsid w:val="004326F8"/>
    <w:rsid w:val="00432899"/>
    <w:rsid w:val="004328BB"/>
    <w:rsid w:val="004328F7"/>
    <w:rsid w:val="00432A1C"/>
    <w:rsid w:val="00432A81"/>
    <w:rsid w:val="00432AD3"/>
    <w:rsid w:val="00432C86"/>
    <w:rsid w:val="00432CCC"/>
    <w:rsid w:val="00432CE6"/>
    <w:rsid w:val="00432D3D"/>
    <w:rsid w:val="00432F3C"/>
    <w:rsid w:val="004330AE"/>
    <w:rsid w:val="004334C6"/>
    <w:rsid w:val="004335D6"/>
    <w:rsid w:val="004336EE"/>
    <w:rsid w:val="004338F7"/>
    <w:rsid w:val="00433B55"/>
    <w:rsid w:val="00433B60"/>
    <w:rsid w:val="00433C7E"/>
    <w:rsid w:val="00433DD3"/>
    <w:rsid w:val="00433EF4"/>
    <w:rsid w:val="00433FB7"/>
    <w:rsid w:val="00433FC1"/>
    <w:rsid w:val="00434372"/>
    <w:rsid w:val="004344A8"/>
    <w:rsid w:val="00434529"/>
    <w:rsid w:val="0043459B"/>
    <w:rsid w:val="004346F6"/>
    <w:rsid w:val="00434933"/>
    <w:rsid w:val="00434E68"/>
    <w:rsid w:val="00434EA0"/>
    <w:rsid w:val="00434FF8"/>
    <w:rsid w:val="00435057"/>
    <w:rsid w:val="00435353"/>
    <w:rsid w:val="00435426"/>
    <w:rsid w:val="00435469"/>
    <w:rsid w:val="0043556B"/>
    <w:rsid w:val="004355D4"/>
    <w:rsid w:val="0043572E"/>
    <w:rsid w:val="00435B5F"/>
    <w:rsid w:val="00435FAF"/>
    <w:rsid w:val="004361C0"/>
    <w:rsid w:val="004361FA"/>
    <w:rsid w:val="00436341"/>
    <w:rsid w:val="004366DC"/>
    <w:rsid w:val="00436A91"/>
    <w:rsid w:val="00436E4A"/>
    <w:rsid w:val="00436EA8"/>
    <w:rsid w:val="004370A0"/>
    <w:rsid w:val="00437117"/>
    <w:rsid w:val="00437561"/>
    <w:rsid w:val="00437601"/>
    <w:rsid w:val="00437649"/>
    <w:rsid w:val="0043784B"/>
    <w:rsid w:val="0043795A"/>
    <w:rsid w:val="004379A6"/>
    <w:rsid w:val="00437A31"/>
    <w:rsid w:val="00437AAA"/>
    <w:rsid w:val="00437BA9"/>
    <w:rsid w:val="00437BAA"/>
    <w:rsid w:val="00437CA3"/>
    <w:rsid w:val="00437D33"/>
    <w:rsid w:val="00437E1C"/>
    <w:rsid w:val="00440481"/>
    <w:rsid w:val="00440526"/>
    <w:rsid w:val="00440582"/>
    <w:rsid w:val="0044059A"/>
    <w:rsid w:val="004406A9"/>
    <w:rsid w:val="004406E6"/>
    <w:rsid w:val="0044074C"/>
    <w:rsid w:val="00440A45"/>
    <w:rsid w:val="00440D68"/>
    <w:rsid w:val="00440E9B"/>
    <w:rsid w:val="00440FA7"/>
    <w:rsid w:val="00441173"/>
    <w:rsid w:val="0044117C"/>
    <w:rsid w:val="00441418"/>
    <w:rsid w:val="0044152A"/>
    <w:rsid w:val="0044177E"/>
    <w:rsid w:val="004418BB"/>
    <w:rsid w:val="0044191E"/>
    <w:rsid w:val="00441998"/>
    <w:rsid w:val="00441E85"/>
    <w:rsid w:val="00441EE8"/>
    <w:rsid w:val="004420E3"/>
    <w:rsid w:val="00442167"/>
    <w:rsid w:val="004427DE"/>
    <w:rsid w:val="0044283A"/>
    <w:rsid w:val="00442C64"/>
    <w:rsid w:val="00442CE7"/>
    <w:rsid w:val="00442F47"/>
    <w:rsid w:val="00443162"/>
    <w:rsid w:val="004431B7"/>
    <w:rsid w:val="0044320B"/>
    <w:rsid w:val="004437CE"/>
    <w:rsid w:val="00443864"/>
    <w:rsid w:val="004438A7"/>
    <w:rsid w:val="00443B61"/>
    <w:rsid w:val="00443CE6"/>
    <w:rsid w:val="00443F2E"/>
    <w:rsid w:val="00443F82"/>
    <w:rsid w:val="00444202"/>
    <w:rsid w:val="004446DE"/>
    <w:rsid w:val="0044471E"/>
    <w:rsid w:val="004447AC"/>
    <w:rsid w:val="0044493D"/>
    <w:rsid w:val="00444B85"/>
    <w:rsid w:val="00444CBB"/>
    <w:rsid w:val="00445257"/>
    <w:rsid w:val="00445298"/>
    <w:rsid w:val="00445367"/>
    <w:rsid w:val="00445420"/>
    <w:rsid w:val="00445457"/>
    <w:rsid w:val="00445553"/>
    <w:rsid w:val="0044558B"/>
    <w:rsid w:val="0044582A"/>
    <w:rsid w:val="00445889"/>
    <w:rsid w:val="0044591F"/>
    <w:rsid w:val="00445AC0"/>
    <w:rsid w:val="00445AE7"/>
    <w:rsid w:val="00445CD7"/>
    <w:rsid w:val="00445DEF"/>
    <w:rsid w:val="00445E4B"/>
    <w:rsid w:val="00445E73"/>
    <w:rsid w:val="00445FD4"/>
    <w:rsid w:val="0044621C"/>
    <w:rsid w:val="004462A3"/>
    <w:rsid w:val="00446497"/>
    <w:rsid w:val="004464A1"/>
    <w:rsid w:val="00446630"/>
    <w:rsid w:val="00446937"/>
    <w:rsid w:val="00446B7F"/>
    <w:rsid w:val="00446CE4"/>
    <w:rsid w:val="0044700B"/>
    <w:rsid w:val="0044751B"/>
    <w:rsid w:val="004475DD"/>
    <w:rsid w:val="0044762C"/>
    <w:rsid w:val="004478C9"/>
    <w:rsid w:val="00447937"/>
    <w:rsid w:val="00447B98"/>
    <w:rsid w:val="00447C26"/>
    <w:rsid w:val="00447E43"/>
    <w:rsid w:val="00447F46"/>
    <w:rsid w:val="004500D2"/>
    <w:rsid w:val="004501F2"/>
    <w:rsid w:val="00450203"/>
    <w:rsid w:val="0045022B"/>
    <w:rsid w:val="004504D6"/>
    <w:rsid w:val="00450711"/>
    <w:rsid w:val="00450847"/>
    <w:rsid w:val="00450918"/>
    <w:rsid w:val="0045097E"/>
    <w:rsid w:val="004509E3"/>
    <w:rsid w:val="00450AE9"/>
    <w:rsid w:val="00450FC2"/>
    <w:rsid w:val="00451176"/>
    <w:rsid w:val="0045130C"/>
    <w:rsid w:val="00451632"/>
    <w:rsid w:val="00451672"/>
    <w:rsid w:val="0045167B"/>
    <w:rsid w:val="004519BC"/>
    <w:rsid w:val="00451AD9"/>
    <w:rsid w:val="00451C96"/>
    <w:rsid w:val="00451CA8"/>
    <w:rsid w:val="00451DC6"/>
    <w:rsid w:val="00451EC5"/>
    <w:rsid w:val="00451ED9"/>
    <w:rsid w:val="0045257E"/>
    <w:rsid w:val="00452692"/>
    <w:rsid w:val="004526E2"/>
    <w:rsid w:val="0045290F"/>
    <w:rsid w:val="00452A4D"/>
    <w:rsid w:val="00452BA1"/>
    <w:rsid w:val="00452BD2"/>
    <w:rsid w:val="00452E4A"/>
    <w:rsid w:val="00452EC3"/>
    <w:rsid w:val="00452F12"/>
    <w:rsid w:val="0045311B"/>
    <w:rsid w:val="004535FB"/>
    <w:rsid w:val="00453622"/>
    <w:rsid w:val="0045396A"/>
    <w:rsid w:val="00453A0C"/>
    <w:rsid w:val="00453B08"/>
    <w:rsid w:val="004542E1"/>
    <w:rsid w:val="0045467C"/>
    <w:rsid w:val="0045471E"/>
    <w:rsid w:val="004547BA"/>
    <w:rsid w:val="0045484A"/>
    <w:rsid w:val="0045488B"/>
    <w:rsid w:val="00454E87"/>
    <w:rsid w:val="00455178"/>
    <w:rsid w:val="004552B1"/>
    <w:rsid w:val="0045534B"/>
    <w:rsid w:val="00455376"/>
    <w:rsid w:val="004553F4"/>
    <w:rsid w:val="00455834"/>
    <w:rsid w:val="0045593F"/>
    <w:rsid w:val="00455B0B"/>
    <w:rsid w:val="00455CCE"/>
    <w:rsid w:val="00455E30"/>
    <w:rsid w:val="00455F57"/>
    <w:rsid w:val="004564E4"/>
    <w:rsid w:val="004565B5"/>
    <w:rsid w:val="0045689D"/>
    <w:rsid w:val="004568FF"/>
    <w:rsid w:val="0045695C"/>
    <w:rsid w:val="00456A8A"/>
    <w:rsid w:val="00456C44"/>
    <w:rsid w:val="00456E3F"/>
    <w:rsid w:val="00456F81"/>
    <w:rsid w:val="004571F0"/>
    <w:rsid w:val="00457215"/>
    <w:rsid w:val="004572CE"/>
    <w:rsid w:val="00457374"/>
    <w:rsid w:val="00457454"/>
    <w:rsid w:val="00457690"/>
    <w:rsid w:val="004578D8"/>
    <w:rsid w:val="00457938"/>
    <w:rsid w:val="00457BA4"/>
    <w:rsid w:val="00457BB4"/>
    <w:rsid w:val="00457EE1"/>
    <w:rsid w:val="004600DF"/>
    <w:rsid w:val="004600E4"/>
    <w:rsid w:val="0046021E"/>
    <w:rsid w:val="0046031F"/>
    <w:rsid w:val="00460379"/>
    <w:rsid w:val="00460548"/>
    <w:rsid w:val="00460554"/>
    <w:rsid w:val="00460560"/>
    <w:rsid w:val="004606F3"/>
    <w:rsid w:val="004608D7"/>
    <w:rsid w:val="00461025"/>
    <w:rsid w:val="00461092"/>
    <w:rsid w:val="00461105"/>
    <w:rsid w:val="00461108"/>
    <w:rsid w:val="00461322"/>
    <w:rsid w:val="00461413"/>
    <w:rsid w:val="00461715"/>
    <w:rsid w:val="00461729"/>
    <w:rsid w:val="00461926"/>
    <w:rsid w:val="00461B4F"/>
    <w:rsid w:val="00461DFD"/>
    <w:rsid w:val="004620AC"/>
    <w:rsid w:val="004621AC"/>
    <w:rsid w:val="00462246"/>
    <w:rsid w:val="00462274"/>
    <w:rsid w:val="0046232D"/>
    <w:rsid w:val="0046235C"/>
    <w:rsid w:val="004623AA"/>
    <w:rsid w:val="004626E8"/>
    <w:rsid w:val="00462994"/>
    <w:rsid w:val="0046351F"/>
    <w:rsid w:val="0046367F"/>
    <w:rsid w:val="0046375A"/>
    <w:rsid w:val="004637D8"/>
    <w:rsid w:val="004638D0"/>
    <w:rsid w:val="00463957"/>
    <w:rsid w:val="00463A6A"/>
    <w:rsid w:val="00463ACE"/>
    <w:rsid w:val="00463DA3"/>
    <w:rsid w:val="0046406E"/>
    <w:rsid w:val="004640C1"/>
    <w:rsid w:val="004640CB"/>
    <w:rsid w:val="0046441C"/>
    <w:rsid w:val="0046460E"/>
    <w:rsid w:val="004646CE"/>
    <w:rsid w:val="004647EC"/>
    <w:rsid w:val="00464AC8"/>
    <w:rsid w:val="00464D59"/>
    <w:rsid w:val="00464E04"/>
    <w:rsid w:val="00464FD2"/>
    <w:rsid w:val="00465136"/>
    <w:rsid w:val="00465515"/>
    <w:rsid w:val="0046574D"/>
    <w:rsid w:val="004658C8"/>
    <w:rsid w:val="00465AF0"/>
    <w:rsid w:val="00465D42"/>
    <w:rsid w:val="00465DA5"/>
    <w:rsid w:val="00466014"/>
    <w:rsid w:val="004663AC"/>
    <w:rsid w:val="0046649A"/>
    <w:rsid w:val="004665A5"/>
    <w:rsid w:val="0046697B"/>
    <w:rsid w:val="00466A1B"/>
    <w:rsid w:val="00466B25"/>
    <w:rsid w:val="00466B79"/>
    <w:rsid w:val="00466B7A"/>
    <w:rsid w:val="00466CEB"/>
    <w:rsid w:val="00466DCC"/>
    <w:rsid w:val="0046754F"/>
    <w:rsid w:val="00467BF0"/>
    <w:rsid w:val="00467F69"/>
    <w:rsid w:val="00470017"/>
    <w:rsid w:val="00470167"/>
    <w:rsid w:val="00470381"/>
    <w:rsid w:val="004705ED"/>
    <w:rsid w:val="00470686"/>
    <w:rsid w:val="004707A3"/>
    <w:rsid w:val="00470866"/>
    <w:rsid w:val="004708BB"/>
    <w:rsid w:val="00470C6A"/>
    <w:rsid w:val="00470D29"/>
    <w:rsid w:val="00470E4A"/>
    <w:rsid w:val="00470E70"/>
    <w:rsid w:val="00471320"/>
    <w:rsid w:val="00471441"/>
    <w:rsid w:val="0047153A"/>
    <w:rsid w:val="004718A1"/>
    <w:rsid w:val="004718D5"/>
    <w:rsid w:val="004719A4"/>
    <w:rsid w:val="00471A92"/>
    <w:rsid w:val="00471BB1"/>
    <w:rsid w:val="00471E7C"/>
    <w:rsid w:val="00472043"/>
    <w:rsid w:val="0047209E"/>
    <w:rsid w:val="004720CD"/>
    <w:rsid w:val="00472286"/>
    <w:rsid w:val="0047230B"/>
    <w:rsid w:val="0047272D"/>
    <w:rsid w:val="00472B7C"/>
    <w:rsid w:val="00472C8D"/>
    <w:rsid w:val="00472D61"/>
    <w:rsid w:val="004730CE"/>
    <w:rsid w:val="0047317A"/>
    <w:rsid w:val="00473370"/>
    <w:rsid w:val="004734F3"/>
    <w:rsid w:val="00473577"/>
    <w:rsid w:val="00473614"/>
    <w:rsid w:val="0047361E"/>
    <w:rsid w:val="0047371F"/>
    <w:rsid w:val="00473860"/>
    <w:rsid w:val="004738A1"/>
    <w:rsid w:val="004738F4"/>
    <w:rsid w:val="00473C7B"/>
    <w:rsid w:val="00473F72"/>
    <w:rsid w:val="0047412D"/>
    <w:rsid w:val="004741D9"/>
    <w:rsid w:val="00474218"/>
    <w:rsid w:val="00474419"/>
    <w:rsid w:val="00474643"/>
    <w:rsid w:val="00474B9C"/>
    <w:rsid w:val="00474C0E"/>
    <w:rsid w:val="00474C49"/>
    <w:rsid w:val="00474E08"/>
    <w:rsid w:val="00474E3A"/>
    <w:rsid w:val="00474FFF"/>
    <w:rsid w:val="00475022"/>
    <w:rsid w:val="004750DF"/>
    <w:rsid w:val="004756FE"/>
    <w:rsid w:val="00475711"/>
    <w:rsid w:val="004757FC"/>
    <w:rsid w:val="00475B0C"/>
    <w:rsid w:val="00475B9D"/>
    <w:rsid w:val="00475E38"/>
    <w:rsid w:val="00475EA6"/>
    <w:rsid w:val="0047606E"/>
    <w:rsid w:val="00476225"/>
    <w:rsid w:val="0047636D"/>
    <w:rsid w:val="004763C5"/>
    <w:rsid w:val="004765FD"/>
    <w:rsid w:val="004767CA"/>
    <w:rsid w:val="004768C1"/>
    <w:rsid w:val="00476954"/>
    <w:rsid w:val="00476AFF"/>
    <w:rsid w:val="00476DD9"/>
    <w:rsid w:val="00476E50"/>
    <w:rsid w:val="00476F85"/>
    <w:rsid w:val="0047709F"/>
    <w:rsid w:val="00477335"/>
    <w:rsid w:val="00477439"/>
    <w:rsid w:val="004778FC"/>
    <w:rsid w:val="00477A6A"/>
    <w:rsid w:val="00477AB1"/>
    <w:rsid w:val="00477C7A"/>
    <w:rsid w:val="00480262"/>
    <w:rsid w:val="004802F8"/>
    <w:rsid w:val="00480347"/>
    <w:rsid w:val="00480457"/>
    <w:rsid w:val="00480584"/>
    <w:rsid w:val="004808F1"/>
    <w:rsid w:val="00480CC5"/>
    <w:rsid w:val="00480D30"/>
    <w:rsid w:val="00480DAA"/>
    <w:rsid w:val="00480E2B"/>
    <w:rsid w:val="00480E4C"/>
    <w:rsid w:val="00480EAC"/>
    <w:rsid w:val="00480EC9"/>
    <w:rsid w:val="00480FA0"/>
    <w:rsid w:val="004812D2"/>
    <w:rsid w:val="0048154B"/>
    <w:rsid w:val="00481682"/>
    <w:rsid w:val="00481710"/>
    <w:rsid w:val="00481732"/>
    <w:rsid w:val="004819CE"/>
    <w:rsid w:val="00481ADB"/>
    <w:rsid w:val="00481B6E"/>
    <w:rsid w:val="00481E73"/>
    <w:rsid w:val="00481EAC"/>
    <w:rsid w:val="00481F5C"/>
    <w:rsid w:val="00482102"/>
    <w:rsid w:val="0048228A"/>
    <w:rsid w:val="004825BE"/>
    <w:rsid w:val="0048261D"/>
    <w:rsid w:val="004826C2"/>
    <w:rsid w:val="00482B0F"/>
    <w:rsid w:val="00482BCE"/>
    <w:rsid w:val="00482C10"/>
    <w:rsid w:val="00482D4D"/>
    <w:rsid w:val="00482F8E"/>
    <w:rsid w:val="00483216"/>
    <w:rsid w:val="0048322D"/>
    <w:rsid w:val="00483258"/>
    <w:rsid w:val="00483295"/>
    <w:rsid w:val="004832C2"/>
    <w:rsid w:val="004834F5"/>
    <w:rsid w:val="004836E7"/>
    <w:rsid w:val="0048370A"/>
    <w:rsid w:val="00483754"/>
    <w:rsid w:val="00483772"/>
    <w:rsid w:val="00483A86"/>
    <w:rsid w:val="00483B37"/>
    <w:rsid w:val="00483C2D"/>
    <w:rsid w:val="00483C71"/>
    <w:rsid w:val="00483C82"/>
    <w:rsid w:val="00483C87"/>
    <w:rsid w:val="00483D42"/>
    <w:rsid w:val="00483F96"/>
    <w:rsid w:val="004841B7"/>
    <w:rsid w:val="004841FC"/>
    <w:rsid w:val="004843D6"/>
    <w:rsid w:val="0048446F"/>
    <w:rsid w:val="00484581"/>
    <w:rsid w:val="00484630"/>
    <w:rsid w:val="00484663"/>
    <w:rsid w:val="00484669"/>
    <w:rsid w:val="00484C32"/>
    <w:rsid w:val="00484C72"/>
    <w:rsid w:val="00484D4C"/>
    <w:rsid w:val="00484E06"/>
    <w:rsid w:val="00484E39"/>
    <w:rsid w:val="00484E6E"/>
    <w:rsid w:val="00485210"/>
    <w:rsid w:val="0048523F"/>
    <w:rsid w:val="00485297"/>
    <w:rsid w:val="0048555B"/>
    <w:rsid w:val="004855A0"/>
    <w:rsid w:val="004856A6"/>
    <w:rsid w:val="00485916"/>
    <w:rsid w:val="004859D9"/>
    <w:rsid w:val="00485A9C"/>
    <w:rsid w:val="00485B99"/>
    <w:rsid w:val="00485C27"/>
    <w:rsid w:val="00485E36"/>
    <w:rsid w:val="00485F18"/>
    <w:rsid w:val="004860A3"/>
    <w:rsid w:val="004861E8"/>
    <w:rsid w:val="004864EC"/>
    <w:rsid w:val="00486537"/>
    <w:rsid w:val="004865DD"/>
    <w:rsid w:val="00486736"/>
    <w:rsid w:val="004867DE"/>
    <w:rsid w:val="00486818"/>
    <w:rsid w:val="00486879"/>
    <w:rsid w:val="00486C2D"/>
    <w:rsid w:val="00486EA0"/>
    <w:rsid w:val="00486F53"/>
    <w:rsid w:val="00487411"/>
    <w:rsid w:val="0048764F"/>
    <w:rsid w:val="004876BD"/>
    <w:rsid w:val="0048793E"/>
    <w:rsid w:val="00487AF9"/>
    <w:rsid w:val="00487CF6"/>
    <w:rsid w:val="00487E96"/>
    <w:rsid w:val="004901AF"/>
    <w:rsid w:val="00490375"/>
    <w:rsid w:val="004905F7"/>
    <w:rsid w:val="0049069A"/>
    <w:rsid w:val="00490880"/>
    <w:rsid w:val="00490AAE"/>
    <w:rsid w:val="00491308"/>
    <w:rsid w:val="004913A0"/>
    <w:rsid w:val="00491517"/>
    <w:rsid w:val="00491835"/>
    <w:rsid w:val="004919B3"/>
    <w:rsid w:val="00491A61"/>
    <w:rsid w:val="00491AA0"/>
    <w:rsid w:val="00491B04"/>
    <w:rsid w:val="00491D04"/>
    <w:rsid w:val="00491E6E"/>
    <w:rsid w:val="00492010"/>
    <w:rsid w:val="00492028"/>
    <w:rsid w:val="004922D6"/>
    <w:rsid w:val="00492384"/>
    <w:rsid w:val="0049239C"/>
    <w:rsid w:val="004924FB"/>
    <w:rsid w:val="00492794"/>
    <w:rsid w:val="00492A6A"/>
    <w:rsid w:val="00492AE3"/>
    <w:rsid w:val="00492C41"/>
    <w:rsid w:val="00492C55"/>
    <w:rsid w:val="00493041"/>
    <w:rsid w:val="004933E5"/>
    <w:rsid w:val="0049343D"/>
    <w:rsid w:val="004935E7"/>
    <w:rsid w:val="0049368C"/>
    <w:rsid w:val="00493AF0"/>
    <w:rsid w:val="00493AF9"/>
    <w:rsid w:val="00493B2A"/>
    <w:rsid w:val="00493C00"/>
    <w:rsid w:val="00493C05"/>
    <w:rsid w:val="00493C72"/>
    <w:rsid w:val="00493D19"/>
    <w:rsid w:val="00493D43"/>
    <w:rsid w:val="00493D54"/>
    <w:rsid w:val="0049404E"/>
    <w:rsid w:val="00494249"/>
    <w:rsid w:val="0049447F"/>
    <w:rsid w:val="00494538"/>
    <w:rsid w:val="00494600"/>
    <w:rsid w:val="004947FD"/>
    <w:rsid w:val="0049486D"/>
    <w:rsid w:val="0049488A"/>
    <w:rsid w:val="0049494C"/>
    <w:rsid w:val="00494D2A"/>
    <w:rsid w:val="00494D57"/>
    <w:rsid w:val="00494EC9"/>
    <w:rsid w:val="00494EE5"/>
    <w:rsid w:val="0049542C"/>
    <w:rsid w:val="0049553D"/>
    <w:rsid w:val="004958EE"/>
    <w:rsid w:val="0049591E"/>
    <w:rsid w:val="00495A5A"/>
    <w:rsid w:val="00495A84"/>
    <w:rsid w:val="00495C22"/>
    <w:rsid w:val="0049626F"/>
    <w:rsid w:val="00496887"/>
    <w:rsid w:val="00496AF6"/>
    <w:rsid w:val="00496B18"/>
    <w:rsid w:val="00496B8C"/>
    <w:rsid w:val="00496C00"/>
    <w:rsid w:val="00496E04"/>
    <w:rsid w:val="0049701F"/>
    <w:rsid w:val="0049703B"/>
    <w:rsid w:val="004970B5"/>
    <w:rsid w:val="004971AE"/>
    <w:rsid w:val="0049749A"/>
    <w:rsid w:val="00497598"/>
    <w:rsid w:val="00497599"/>
    <w:rsid w:val="004976B9"/>
    <w:rsid w:val="004978E9"/>
    <w:rsid w:val="00497A0F"/>
    <w:rsid w:val="00497B83"/>
    <w:rsid w:val="00497CF6"/>
    <w:rsid w:val="00497D25"/>
    <w:rsid w:val="00497D66"/>
    <w:rsid w:val="00497DAF"/>
    <w:rsid w:val="00497E7C"/>
    <w:rsid w:val="004A014A"/>
    <w:rsid w:val="004A021C"/>
    <w:rsid w:val="004A03E1"/>
    <w:rsid w:val="004A0508"/>
    <w:rsid w:val="004A0742"/>
    <w:rsid w:val="004A0765"/>
    <w:rsid w:val="004A0AD0"/>
    <w:rsid w:val="004A0CE5"/>
    <w:rsid w:val="004A0DCC"/>
    <w:rsid w:val="004A0F15"/>
    <w:rsid w:val="004A108E"/>
    <w:rsid w:val="004A10DC"/>
    <w:rsid w:val="004A1256"/>
    <w:rsid w:val="004A12B3"/>
    <w:rsid w:val="004A12DC"/>
    <w:rsid w:val="004A1327"/>
    <w:rsid w:val="004A15B5"/>
    <w:rsid w:val="004A1731"/>
    <w:rsid w:val="004A195E"/>
    <w:rsid w:val="004A1C6E"/>
    <w:rsid w:val="004A1CCF"/>
    <w:rsid w:val="004A1E79"/>
    <w:rsid w:val="004A1F13"/>
    <w:rsid w:val="004A20E9"/>
    <w:rsid w:val="004A2418"/>
    <w:rsid w:val="004A25D7"/>
    <w:rsid w:val="004A2902"/>
    <w:rsid w:val="004A2AA2"/>
    <w:rsid w:val="004A2ACA"/>
    <w:rsid w:val="004A2C3E"/>
    <w:rsid w:val="004A2D4C"/>
    <w:rsid w:val="004A2D6B"/>
    <w:rsid w:val="004A2D78"/>
    <w:rsid w:val="004A2EBD"/>
    <w:rsid w:val="004A321F"/>
    <w:rsid w:val="004A3341"/>
    <w:rsid w:val="004A351C"/>
    <w:rsid w:val="004A3587"/>
    <w:rsid w:val="004A3789"/>
    <w:rsid w:val="004A37C2"/>
    <w:rsid w:val="004A38A2"/>
    <w:rsid w:val="004A3A74"/>
    <w:rsid w:val="004A3B20"/>
    <w:rsid w:val="004A3C53"/>
    <w:rsid w:val="004A3CE4"/>
    <w:rsid w:val="004A3D27"/>
    <w:rsid w:val="004A3D4C"/>
    <w:rsid w:val="004A3DA8"/>
    <w:rsid w:val="004A4248"/>
    <w:rsid w:val="004A45A4"/>
    <w:rsid w:val="004A4691"/>
    <w:rsid w:val="004A47CA"/>
    <w:rsid w:val="004A482D"/>
    <w:rsid w:val="004A48F7"/>
    <w:rsid w:val="004A4AD2"/>
    <w:rsid w:val="004A4BDA"/>
    <w:rsid w:val="004A4C17"/>
    <w:rsid w:val="004A4D87"/>
    <w:rsid w:val="004A526C"/>
    <w:rsid w:val="004A53AE"/>
    <w:rsid w:val="004A545C"/>
    <w:rsid w:val="004A54B4"/>
    <w:rsid w:val="004A5812"/>
    <w:rsid w:val="004A5862"/>
    <w:rsid w:val="004A586D"/>
    <w:rsid w:val="004A58C4"/>
    <w:rsid w:val="004A59B0"/>
    <w:rsid w:val="004A5B4A"/>
    <w:rsid w:val="004A5DAC"/>
    <w:rsid w:val="004A5E59"/>
    <w:rsid w:val="004A5FC4"/>
    <w:rsid w:val="004A62DB"/>
    <w:rsid w:val="004A6380"/>
    <w:rsid w:val="004A638C"/>
    <w:rsid w:val="004A63F3"/>
    <w:rsid w:val="004A6B53"/>
    <w:rsid w:val="004A6B95"/>
    <w:rsid w:val="004A6D2E"/>
    <w:rsid w:val="004A6D43"/>
    <w:rsid w:val="004A6E76"/>
    <w:rsid w:val="004A70D6"/>
    <w:rsid w:val="004A7262"/>
    <w:rsid w:val="004A74E8"/>
    <w:rsid w:val="004A7520"/>
    <w:rsid w:val="004A75EC"/>
    <w:rsid w:val="004A7A63"/>
    <w:rsid w:val="004A7AB6"/>
    <w:rsid w:val="004A7EB1"/>
    <w:rsid w:val="004A7FAD"/>
    <w:rsid w:val="004B0904"/>
    <w:rsid w:val="004B093D"/>
    <w:rsid w:val="004B09FC"/>
    <w:rsid w:val="004B0A3E"/>
    <w:rsid w:val="004B0EC4"/>
    <w:rsid w:val="004B106F"/>
    <w:rsid w:val="004B1622"/>
    <w:rsid w:val="004B18F1"/>
    <w:rsid w:val="004B199C"/>
    <w:rsid w:val="004B1C3E"/>
    <w:rsid w:val="004B1EE3"/>
    <w:rsid w:val="004B1FB6"/>
    <w:rsid w:val="004B203A"/>
    <w:rsid w:val="004B2360"/>
    <w:rsid w:val="004B23AB"/>
    <w:rsid w:val="004B2558"/>
    <w:rsid w:val="004B2A14"/>
    <w:rsid w:val="004B2DC5"/>
    <w:rsid w:val="004B2E32"/>
    <w:rsid w:val="004B3243"/>
    <w:rsid w:val="004B34A2"/>
    <w:rsid w:val="004B373F"/>
    <w:rsid w:val="004B3A9C"/>
    <w:rsid w:val="004B3B35"/>
    <w:rsid w:val="004B3BAA"/>
    <w:rsid w:val="004B3DEC"/>
    <w:rsid w:val="004B3E23"/>
    <w:rsid w:val="004B406A"/>
    <w:rsid w:val="004B43C0"/>
    <w:rsid w:val="004B44E8"/>
    <w:rsid w:val="004B4550"/>
    <w:rsid w:val="004B45A0"/>
    <w:rsid w:val="004B45A8"/>
    <w:rsid w:val="004B4957"/>
    <w:rsid w:val="004B4D01"/>
    <w:rsid w:val="004B4D22"/>
    <w:rsid w:val="004B4D5E"/>
    <w:rsid w:val="004B4E17"/>
    <w:rsid w:val="004B509B"/>
    <w:rsid w:val="004B50A6"/>
    <w:rsid w:val="004B537F"/>
    <w:rsid w:val="004B55D0"/>
    <w:rsid w:val="004B5806"/>
    <w:rsid w:val="004B59A7"/>
    <w:rsid w:val="004B5C8E"/>
    <w:rsid w:val="004B5C93"/>
    <w:rsid w:val="004B5CB9"/>
    <w:rsid w:val="004B6099"/>
    <w:rsid w:val="004B6258"/>
    <w:rsid w:val="004B63AA"/>
    <w:rsid w:val="004B6543"/>
    <w:rsid w:val="004B68B5"/>
    <w:rsid w:val="004B692D"/>
    <w:rsid w:val="004B6A10"/>
    <w:rsid w:val="004B6B81"/>
    <w:rsid w:val="004B6BEC"/>
    <w:rsid w:val="004B6C9A"/>
    <w:rsid w:val="004B6FFC"/>
    <w:rsid w:val="004B777B"/>
    <w:rsid w:val="004B78FF"/>
    <w:rsid w:val="004B7A06"/>
    <w:rsid w:val="004B7C69"/>
    <w:rsid w:val="004B7E02"/>
    <w:rsid w:val="004B7FED"/>
    <w:rsid w:val="004C04B0"/>
    <w:rsid w:val="004C0611"/>
    <w:rsid w:val="004C061B"/>
    <w:rsid w:val="004C0693"/>
    <w:rsid w:val="004C0951"/>
    <w:rsid w:val="004C0975"/>
    <w:rsid w:val="004C0C67"/>
    <w:rsid w:val="004C0F21"/>
    <w:rsid w:val="004C0F7A"/>
    <w:rsid w:val="004C12C9"/>
    <w:rsid w:val="004C1474"/>
    <w:rsid w:val="004C14E4"/>
    <w:rsid w:val="004C1520"/>
    <w:rsid w:val="004C18BC"/>
    <w:rsid w:val="004C1A30"/>
    <w:rsid w:val="004C1AA1"/>
    <w:rsid w:val="004C2072"/>
    <w:rsid w:val="004C210E"/>
    <w:rsid w:val="004C220B"/>
    <w:rsid w:val="004C2616"/>
    <w:rsid w:val="004C2AC4"/>
    <w:rsid w:val="004C2B46"/>
    <w:rsid w:val="004C2D06"/>
    <w:rsid w:val="004C2F3D"/>
    <w:rsid w:val="004C326C"/>
    <w:rsid w:val="004C337E"/>
    <w:rsid w:val="004C33D9"/>
    <w:rsid w:val="004C34F6"/>
    <w:rsid w:val="004C3879"/>
    <w:rsid w:val="004C39FD"/>
    <w:rsid w:val="004C413C"/>
    <w:rsid w:val="004C4265"/>
    <w:rsid w:val="004C4269"/>
    <w:rsid w:val="004C4515"/>
    <w:rsid w:val="004C4A05"/>
    <w:rsid w:val="004C4AC4"/>
    <w:rsid w:val="004C4DFF"/>
    <w:rsid w:val="004C4E53"/>
    <w:rsid w:val="004C4FCA"/>
    <w:rsid w:val="004C514E"/>
    <w:rsid w:val="004C56DA"/>
    <w:rsid w:val="004C56FB"/>
    <w:rsid w:val="004C59CA"/>
    <w:rsid w:val="004C5C52"/>
    <w:rsid w:val="004C631C"/>
    <w:rsid w:val="004C644B"/>
    <w:rsid w:val="004C6617"/>
    <w:rsid w:val="004C6656"/>
    <w:rsid w:val="004C6B24"/>
    <w:rsid w:val="004C6B48"/>
    <w:rsid w:val="004C6B7E"/>
    <w:rsid w:val="004C6C16"/>
    <w:rsid w:val="004C6D41"/>
    <w:rsid w:val="004C70A6"/>
    <w:rsid w:val="004C72D7"/>
    <w:rsid w:val="004C73E0"/>
    <w:rsid w:val="004C74C1"/>
    <w:rsid w:val="004C7589"/>
    <w:rsid w:val="004C78AE"/>
    <w:rsid w:val="004C78BF"/>
    <w:rsid w:val="004C795B"/>
    <w:rsid w:val="004C79E6"/>
    <w:rsid w:val="004C7A39"/>
    <w:rsid w:val="004C7BD7"/>
    <w:rsid w:val="004C7C10"/>
    <w:rsid w:val="004C7D37"/>
    <w:rsid w:val="004C7DBF"/>
    <w:rsid w:val="004C7DDB"/>
    <w:rsid w:val="004D00A2"/>
    <w:rsid w:val="004D00F7"/>
    <w:rsid w:val="004D01DD"/>
    <w:rsid w:val="004D02E5"/>
    <w:rsid w:val="004D0317"/>
    <w:rsid w:val="004D041C"/>
    <w:rsid w:val="004D0449"/>
    <w:rsid w:val="004D0457"/>
    <w:rsid w:val="004D04B7"/>
    <w:rsid w:val="004D058A"/>
    <w:rsid w:val="004D05DF"/>
    <w:rsid w:val="004D06DF"/>
    <w:rsid w:val="004D07E9"/>
    <w:rsid w:val="004D07F6"/>
    <w:rsid w:val="004D086B"/>
    <w:rsid w:val="004D09ED"/>
    <w:rsid w:val="004D0C89"/>
    <w:rsid w:val="004D103C"/>
    <w:rsid w:val="004D10E3"/>
    <w:rsid w:val="004D10F7"/>
    <w:rsid w:val="004D1303"/>
    <w:rsid w:val="004D1416"/>
    <w:rsid w:val="004D14FE"/>
    <w:rsid w:val="004D1507"/>
    <w:rsid w:val="004D158A"/>
    <w:rsid w:val="004D159E"/>
    <w:rsid w:val="004D1C48"/>
    <w:rsid w:val="004D1DD4"/>
    <w:rsid w:val="004D1F57"/>
    <w:rsid w:val="004D1F62"/>
    <w:rsid w:val="004D21C7"/>
    <w:rsid w:val="004D2333"/>
    <w:rsid w:val="004D2519"/>
    <w:rsid w:val="004D2744"/>
    <w:rsid w:val="004D2820"/>
    <w:rsid w:val="004D2821"/>
    <w:rsid w:val="004D28F6"/>
    <w:rsid w:val="004D2BC6"/>
    <w:rsid w:val="004D2C24"/>
    <w:rsid w:val="004D2D60"/>
    <w:rsid w:val="004D2EAB"/>
    <w:rsid w:val="004D3100"/>
    <w:rsid w:val="004D3108"/>
    <w:rsid w:val="004D3120"/>
    <w:rsid w:val="004D3552"/>
    <w:rsid w:val="004D3697"/>
    <w:rsid w:val="004D36EC"/>
    <w:rsid w:val="004D378D"/>
    <w:rsid w:val="004D3798"/>
    <w:rsid w:val="004D38D2"/>
    <w:rsid w:val="004D3C2F"/>
    <w:rsid w:val="004D3CC5"/>
    <w:rsid w:val="004D4043"/>
    <w:rsid w:val="004D416A"/>
    <w:rsid w:val="004D4501"/>
    <w:rsid w:val="004D45FE"/>
    <w:rsid w:val="004D4667"/>
    <w:rsid w:val="004D49FC"/>
    <w:rsid w:val="004D4B2F"/>
    <w:rsid w:val="004D4B86"/>
    <w:rsid w:val="004D4DC1"/>
    <w:rsid w:val="004D4E00"/>
    <w:rsid w:val="004D5138"/>
    <w:rsid w:val="004D518C"/>
    <w:rsid w:val="004D53D9"/>
    <w:rsid w:val="004D5586"/>
    <w:rsid w:val="004D5607"/>
    <w:rsid w:val="004D5795"/>
    <w:rsid w:val="004D5F91"/>
    <w:rsid w:val="004D6197"/>
    <w:rsid w:val="004D6357"/>
    <w:rsid w:val="004D63DB"/>
    <w:rsid w:val="004D6445"/>
    <w:rsid w:val="004D6531"/>
    <w:rsid w:val="004D666C"/>
    <w:rsid w:val="004D6938"/>
    <w:rsid w:val="004D6A9C"/>
    <w:rsid w:val="004D6BEF"/>
    <w:rsid w:val="004D6CA7"/>
    <w:rsid w:val="004D6D06"/>
    <w:rsid w:val="004D6D9D"/>
    <w:rsid w:val="004D6E06"/>
    <w:rsid w:val="004D6FD8"/>
    <w:rsid w:val="004D719A"/>
    <w:rsid w:val="004D7352"/>
    <w:rsid w:val="004D73B1"/>
    <w:rsid w:val="004D7659"/>
    <w:rsid w:val="004D7885"/>
    <w:rsid w:val="004D7B93"/>
    <w:rsid w:val="004D7D58"/>
    <w:rsid w:val="004E0138"/>
    <w:rsid w:val="004E02DE"/>
    <w:rsid w:val="004E065E"/>
    <w:rsid w:val="004E0716"/>
    <w:rsid w:val="004E0803"/>
    <w:rsid w:val="004E081C"/>
    <w:rsid w:val="004E0923"/>
    <w:rsid w:val="004E0A14"/>
    <w:rsid w:val="004E0B1A"/>
    <w:rsid w:val="004E0B9F"/>
    <w:rsid w:val="004E0BCE"/>
    <w:rsid w:val="004E113B"/>
    <w:rsid w:val="004E1217"/>
    <w:rsid w:val="004E1560"/>
    <w:rsid w:val="004E16A9"/>
    <w:rsid w:val="004E172D"/>
    <w:rsid w:val="004E1810"/>
    <w:rsid w:val="004E18D2"/>
    <w:rsid w:val="004E1C66"/>
    <w:rsid w:val="004E1CA7"/>
    <w:rsid w:val="004E2023"/>
    <w:rsid w:val="004E202C"/>
    <w:rsid w:val="004E2131"/>
    <w:rsid w:val="004E2177"/>
    <w:rsid w:val="004E23E1"/>
    <w:rsid w:val="004E249F"/>
    <w:rsid w:val="004E24B2"/>
    <w:rsid w:val="004E2694"/>
    <w:rsid w:val="004E2A05"/>
    <w:rsid w:val="004E2C90"/>
    <w:rsid w:val="004E2CF3"/>
    <w:rsid w:val="004E2D18"/>
    <w:rsid w:val="004E2D2B"/>
    <w:rsid w:val="004E2D5A"/>
    <w:rsid w:val="004E2F51"/>
    <w:rsid w:val="004E3027"/>
    <w:rsid w:val="004E313C"/>
    <w:rsid w:val="004E32A4"/>
    <w:rsid w:val="004E34DE"/>
    <w:rsid w:val="004E35EE"/>
    <w:rsid w:val="004E3864"/>
    <w:rsid w:val="004E3999"/>
    <w:rsid w:val="004E399C"/>
    <w:rsid w:val="004E3AC9"/>
    <w:rsid w:val="004E3C1D"/>
    <w:rsid w:val="004E3EAA"/>
    <w:rsid w:val="004E413D"/>
    <w:rsid w:val="004E4222"/>
    <w:rsid w:val="004E4246"/>
    <w:rsid w:val="004E42C4"/>
    <w:rsid w:val="004E469A"/>
    <w:rsid w:val="004E475D"/>
    <w:rsid w:val="004E4A0C"/>
    <w:rsid w:val="004E4AB0"/>
    <w:rsid w:val="004E4ACC"/>
    <w:rsid w:val="004E4BC1"/>
    <w:rsid w:val="004E4D4E"/>
    <w:rsid w:val="004E4D72"/>
    <w:rsid w:val="004E4FEC"/>
    <w:rsid w:val="004E524B"/>
    <w:rsid w:val="004E5299"/>
    <w:rsid w:val="004E5339"/>
    <w:rsid w:val="004E53D8"/>
    <w:rsid w:val="004E54A9"/>
    <w:rsid w:val="004E55A1"/>
    <w:rsid w:val="004E5741"/>
    <w:rsid w:val="004E5AA7"/>
    <w:rsid w:val="004E5B39"/>
    <w:rsid w:val="004E5D0E"/>
    <w:rsid w:val="004E5DAA"/>
    <w:rsid w:val="004E60C8"/>
    <w:rsid w:val="004E610E"/>
    <w:rsid w:val="004E637E"/>
    <w:rsid w:val="004E6415"/>
    <w:rsid w:val="004E64CD"/>
    <w:rsid w:val="004E6730"/>
    <w:rsid w:val="004E68AF"/>
    <w:rsid w:val="004E696E"/>
    <w:rsid w:val="004E6AC6"/>
    <w:rsid w:val="004E6C56"/>
    <w:rsid w:val="004E6C8D"/>
    <w:rsid w:val="004E6CAB"/>
    <w:rsid w:val="004E6D78"/>
    <w:rsid w:val="004E6FEE"/>
    <w:rsid w:val="004E6FF2"/>
    <w:rsid w:val="004E714B"/>
    <w:rsid w:val="004E7476"/>
    <w:rsid w:val="004E74A7"/>
    <w:rsid w:val="004E79B6"/>
    <w:rsid w:val="004E7A47"/>
    <w:rsid w:val="004E7A80"/>
    <w:rsid w:val="004E7A88"/>
    <w:rsid w:val="004E7C1F"/>
    <w:rsid w:val="004E7CBE"/>
    <w:rsid w:val="004E7F9A"/>
    <w:rsid w:val="004E7FE1"/>
    <w:rsid w:val="004E7FF9"/>
    <w:rsid w:val="004F0001"/>
    <w:rsid w:val="004F037D"/>
    <w:rsid w:val="004F0665"/>
    <w:rsid w:val="004F0731"/>
    <w:rsid w:val="004F092D"/>
    <w:rsid w:val="004F09EE"/>
    <w:rsid w:val="004F0A4A"/>
    <w:rsid w:val="004F0A61"/>
    <w:rsid w:val="004F0B75"/>
    <w:rsid w:val="004F0BC1"/>
    <w:rsid w:val="004F1303"/>
    <w:rsid w:val="004F139C"/>
    <w:rsid w:val="004F149A"/>
    <w:rsid w:val="004F1A24"/>
    <w:rsid w:val="004F1AF0"/>
    <w:rsid w:val="004F1B58"/>
    <w:rsid w:val="004F1C18"/>
    <w:rsid w:val="004F1E06"/>
    <w:rsid w:val="004F1EC0"/>
    <w:rsid w:val="004F20A8"/>
    <w:rsid w:val="004F21B1"/>
    <w:rsid w:val="004F237C"/>
    <w:rsid w:val="004F2C02"/>
    <w:rsid w:val="004F2C59"/>
    <w:rsid w:val="004F309D"/>
    <w:rsid w:val="004F3217"/>
    <w:rsid w:val="004F325B"/>
    <w:rsid w:val="004F32DB"/>
    <w:rsid w:val="004F33AD"/>
    <w:rsid w:val="004F362E"/>
    <w:rsid w:val="004F3DB0"/>
    <w:rsid w:val="004F3F1D"/>
    <w:rsid w:val="004F414C"/>
    <w:rsid w:val="004F424D"/>
    <w:rsid w:val="004F47B4"/>
    <w:rsid w:val="004F47C3"/>
    <w:rsid w:val="004F4A4B"/>
    <w:rsid w:val="004F4CAE"/>
    <w:rsid w:val="004F4CB1"/>
    <w:rsid w:val="004F4FDE"/>
    <w:rsid w:val="004F5263"/>
    <w:rsid w:val="004F52BD"/>
    <w:rsid w:val="004F53D9"/>
    <w:rsid w:val="004F56FF"/>
    <w:rsid w:val="004F5880"/>
    <w:rsid w:val="004F5BDA"/>
    <w:rsid w:val="004F5D49"/>
    <w:rsid w:val="004F5E35"/>
    <w:rsid w:val="004F5E47"/>
    <w:rsid w:val="004F62C5"/>
    <w:rsid w:val="004F6381"/>
    <w:rsid w:val="004F6656"/>
    <w:rsid w:val="004F694A"/>
    <w:rsid w:val="004F6994"/>
    <w:rsid w:val="004F6A35"/>
    <w:rsid w:val="004F6AC0"/>
    <w:rsid w:val="004F6B23"/>
    <w:rsid w:val="004F6EAC"/>
    <w:rsid w:val="004F6F2E"/>
    <w:rsid w:val="004F702B"/>
    <w:rsid w:val="004F7132"/>
    <w:rsid w:val="004F713A"/>
    <w:rsid w:val="004F7456"/>
    <w:rsid w:val="004F75FC"/>
    <w:rsid w:val="004F771C"/>
    <w:rsid w:val="004F77FC"/>
    <w:rsid w:val="004F7873"/>
    <w:rsid w:val="004F78CC"/>
    <w:rsid w:val="004F7A6C"/>
    <w:rsid w:val="004F7A81"/>
    <w:rsid w:val="004F7A9C"/>
    <w:rsid w:val="004F7AC3"/>
    <w:rsid w:val="004F7C06"/>
    <w:rsid w:val="004F7CFC"/>
    <w:rsid w:val="0050037C"/>
    <w:rsid w:val="0050043B"/>
    <w:rsid w:val="005004C0"/>
    <w:rsid w:val="00500568"/>
    <w:rsid w:val="00500DD2"/>
    <w:rsid w:val="00500E36"/>
    <w:rsid w:val="00500E51"/>
    <w:rsid w:val="0050118C"/>
    <w:rsid w:val="0050147F"/>
    <w:rsid w:val="005014F0"/>
    <w:rsid w:val="00501595"/>
    <w:rsid w:val="005018A2"/>
    <w:rsid w:val="00501B78"/>
    <w:rsid w:val="00501BD8"/>
    <w:rsid w:val="00501C22"/>
    <w:rsid w:val="00501C25"/>
    <w:rsid w:val="00501C41"/>
    <w:rsid w:val="00501C7B"/>
    <w:rsid w:val="00501CD2"/>
    <w:rsid w:val="00501CF6"/>
    <w:rsid w:val="00501D54"/>
    <w:rsid w:val="00501D55"/>
    <w:rsid w:val="00501EFF"/>
    <w:rsid w:val="005020A7"/>
    <w:rsid w:val="00502958"/>
    <w:rsid w:val="00502AB0"/>
    <w:rsid w:val="00502FB9"/>
    <w:rsid w:val="00503046"/>
    <w:rsid w:val="00503082"/>
    <w:rsid w:val="0050318C"/>
    <w:rsid w:val="005032C7"/>
    <w:rsid w:val="005034BA"/>
    <w:rsid w:val="00503551"/>
    <w:rsid w:val="005035ED"/>
    <w:rsid w:val="00503673"/>
    <w:rsid w:val="005037E4"/>
    <w:rsid w:val="0050380A"/>
    <w:rsid w:val="00503823"/>
    <w:rsid w:val="005038EE"/>
    <w:rsid w:val="00503936"/>
    <w:rsid w:val="00503A63"/>
    <w:rsid w:val="00503AD2"/>
    <w:rsid w:val="00503B03"/>
    <w:rsid w:val="00503F0C"/>
    <w:rsid w:val="0050429F"/>
    <w:rsid w:val="005043B3"/>
    <w:rsid w:val="005043DD"/>
    <w:rsid w:val="0050444C"/>
    <w:rsid w:val="00504668"/>
    <w:rsid w:val="005047B7"/>
    <w:rsid w:val="00504A76"/>
    <w:rsid w:val="00504B2E"/>
    <w:rsid w:val="00504B3B"/>
    <w:rsid w:val="00504BBB"/>
    <w:rsid w:val="00504C8F"/>
    <w:rsid w:val="00504F1D"/>
    <w:rsid w:val="0050514C"/>
    <w:rsid w:val="005053D8"/>
    <w:rsid w:val="00505761"/>
    <w:rsid w:val="005057B1"/>
    <w:rsid w:val="00505A62"/>
    <w:rsid w:val="00505A6C"/>
    <w:rsid w:val="00505AD4"/>
    <w:rsid w:val="00505BE1"/>
    <w:rsid w:val="00505DAE"/>
    <w:rsid w:val="00505F9D"/>
    <w:rsid w:val="005064C3"/>
    <w:rsid w:val="0050655A"/>
    <w:rsid w:val="0050657D"/>
    <w:rsid w:val="00506755"/>
    <w:rsid w:val="0050685A"/>
    <w:rsid w:val="00506886"/>
    <w:rsid w:val="00506DC0"/>
    <w:rsid w:val="00506FCD"/>
    <w:rsid w:val="0050702C"/>
    <w:rsid w:val="00507129"/>
    <w:rsid w:val="0050721F"/>
    <w:rsid w:val="00507258"/>
    <w:rsid w:val="00507299"/>
    <w:rsid w:val="00507448"/>
    <w:rsid w:val="00507CD4"/>
    <w:rsid w:val="00507CE2"/>
    <w:rsid w:val="00507DA5"/>
    <w:rsid w:val="00507DB1"/>
    <w:rsid w:val="00510125"/>
    <w:rsid w:val="005102ED"/>
    <w:rsid w:val="005102F8"/>
    <w:rsid w:val="00510555"/>
    <w:rsid w:val="0051060F"/>
    <w:rsid w:val="00510721"/>
    <w:rsid w:val="00510A5C"/>
    <w:rsid w:val="00510AD4"/>
    <w:rsid w:val="00510B78"/>
    <w:rsid w:val="00510EE0"/>
    <w:rsid w:val="00511280"/>
    <w:rsid w:val="00511349"/>
    <w:rsid w:val="0051142F"/>
    <w:rsid w:val="00511920"/>
    <w:rsid w:val="00511950"/>
    <w:rsid w:val="005119F7"/>
    <w:rsid w:val="00511B15"/>
    <w:rsid w:val="005121D2"/>
    <w:rsid w:val="005121D6"/>
    <w:rsid w:val="005122B9"/>
    <w:rsid w:val="005122EE"/>
    <w:rsid w:val="005123FA"/>
    <w:rsid w:val="0051240F"/>
    <w:rsid w:val="0051247A"/>
    <w:rsid w:val="00512599"/>
    <w:rsid w:val="005125A8"/>
    <w:rsid w:val="0051266F"/>
    <w:rsid w:val="00512719"/>
    <w:rsid w:val="0051285F"/>
    <w:rsid w:val="0051315A"/>
    <w:rsid w:val="00513162"/>
    <w:rsid w:val="005131AB"/>
    <w:rsid w:val="00513224"/>
    <w:rsid w:val="00513249"/>
    <w:rsid w:val="00513319"/>
    <w:rsid w:val="00513399"/>
    <w:rsid w:val="005133EC"/>
    <w:rsid w:val="00513488"/>
    <w:rsid w:val="0051357C"/>
    <w:rsid w:val="005136DD"/>
    <w:rsid w:val="00513964"/>
    <w:rsid w:val="00513AB9"/>
    <w:rsid w:val="00513C3D"/>
    <w:rsid w:val="00513CCA"/>
    <w:rsid w:val="00513D2F"/>
    <w:rsid w:val="00513DAC"/>
    <w:rsid w:val="00513F52"/>
    <w:rsid w:val="00514062"/>
    <w:rsid w:val="00514098"/>
    <w:rsid w:val="0051445C"/>
    <w:rsid w:val="0051456A"/>
    <w:rsid w:val="005149B8"/>
    <w:rsid w:val="00514A35"/>
    <w:rsid w:val="00514EB7"/>
    <w:rsid w:val="00514F86"/>
    <w:rsid w:val="00515135"/>
    <w:rsid w:val="0051534B"/>
    <w:rsid w:val="00515423"/>
    <w:rsid w:val="00515520"/>
    <w:rsid w:val="00515536"/>
    <w:rsid w:val="0051587B"/>
    <w:rsid w:val="005158B7"/>
    <w:rsid w:val="0051598B"/>
    <w:rsid w:val="005159EC"/>
    <w:rsid w:val="00515A8C"/>
    <w:rsid w:val="00515A9F"/>
    <w:rsid w:val="00515B02"/>
    <w:rsid w:val="00515C56"/>
    <w:rsid w:val="00515D35"/>
    <w:rsid w:val="00515DAE"/>
    <w:rsid w:val="00516191"/>
    <w:rsid w:val="005162DC"/>
    <w:rsid w:val="00516648"/>
    <w:rsid w:val="0051668B"/>
    <w:rsid w:val="005167CB"/>
    <w:rsid w:val="00516A43"/>
    <w:rsid w:val="00516CC5"/>
    <w:rsid w:val="00516ECE"/>
    <w:rsid w:val="00516EE3"/>
    <w:rsid w:val="00516FE7"/>
    <w:rsid w:val="00517076"/>
    <w:rsid w:val="005174ED"/>
    <w:rsid w:val="005176F6"/>
    <w:rsid w:val="00517701"/>
    <w:rsid w:val="00517973"/>
    <w:rsid w:val="005179D6"/>
    <w:rsid w:val="00517B3E"/>
    <w:rsid w:val="00517C0F"/>
    <w:rsid w:val="00520047"/>
    <w:rsid w:val="0052009B"/>
    <w:rsid w:val="005201AA"/>
    <w:rsid w:val="0052030C"/>
    <w:rsid w:val="00520865"/>
    <w:rsid w:val="005208D2"/>
    <w:rsid w:val="005208E2"/>
    <w:rsid w:val="00520EB9"/>
    <w:rsid w:val="00520F80"/>
    <w:rsid w:val="00521307"/>
    <w:rsid w:val="0052132C"/>
    <w:rsid w:val="00521A76"/>
    <w:rsid w:val="00521EFF"/>
    <w:rsid w:val="00521FD8"/>
    <w:rsid w:val="005221BB"/>
    <w:rsid w:val="005221F8"/>
    <w:rsid w:val="00522387"/>
    <w:rsid w:val="00522B9F"/>
    <w:rsid w:val="00522C33"/>
    <w:rsid w:val="00522CF9"/>
    <w:rsid w:val="00522E49"/>
    <w:rsid w:val="00522EC5"/>
    <w:rsid w:val="0052318B"/>
    <w:rsid w:val="005234D8"/>
    <w:rsid w:val="0052377C"/>
    <w:rsid w:val="005239FE"/>
    <w:rsid w:val="00523B27"/>
    <w:rsid w:val="00523CEB"/>
    <w:rsid w:val="00523E18"/>
    <w:rsid w:val="00523FCE"/>
    <w:rsid w:val="00524020"/>
    <w:rsid w:val="005241B1"/>
    <w:rsid w:val="005243C3"/>
    <w:rsid w:val="00524690"/>
    <w:rsid w:val="005248B7"/>
    <w:rsid w:val="00524ACC"/>
    <w:rsid w:val="00524D80"/>
    <w:rsid w:val="00524D98"/>
    <w:rsid w:val="00524F39"/>
    <w:rsid w:val="0052527A"/>
    <w:rsid w:val="005253C8"/>
    <w:rsid w:val="005259DD"/>
    <w:rsid w:val="00525A58"/>
    <w:rsid w:val="00525FAE"/>
    <w:rsid w:val="00526084"/>
    <w:rsid w:val="005260C2"/>
    <w:rsid w:val="0052612D"/>
    <w:rsid w:val="0052625A"/>
    <w:rsid w:val="005264B3"/>
    <w:rsid w:val="00526863"/>
    <w:rsid w:val="00526928"/>
    <w:rsid w:val="005269C8"/>
    <w:rsid w:val="00526B48"/>
    <w:rsid w:val="00526D31"/>
    <w:rsid w:val="00526D6B"/>
    <w:rsid w:val="00526D82"/>
    <w:rsid w:val="00526FF4"/>
    <w:rsid w:val="005270F9"/>
    <w:rsid w:val="00527177"/>
    <w:rsid w:val="005271A9"/>
    <w:rsid w:val="0052761E"/>
    <w:rsid w:val="00527948"/>
    <w:rsid w:val="005279E2"/>
    <w:rsid w:val="00527C06"/>
    <w:rsid w:val="00527F79"/>
    <w:rsid w:val="005301F2"/>
    <w:rsid w:val="00530329"/>
    <w:rsid w:val="005303D4"/>
    <w:rsid w:val="0053059F"/>
    <w:rsid w:val="0053072E"/>
    <w:rsid w:val="00530807"/>
    <w:rsid w:val="005308EA"/>
    <w:rsid w:val="00530A64"/>
    <w:rsid w:val="00530CC7"/>
    <w:rsid w:val="00530DF6"/>
    <w:rsid w:val="00530F91"/>
    <w:rsid w:val="00530F9D"/>
    <w:rsid w:val="005311F8"/>
    <w:rsid w:val="0053126E"/>
    <w:rsid w:val="005312BD"/>
    <w:rsid w:val="0053143B"/>
    <w:rsid w:val="0053155D"/>
    <w:rsid w:val="005315C7"/>
    <w:rsid w:val="00531720"/>
    <w:rsid w:val="0053173A"/>
    <w:rsid w:val="005317BF"/>
    <w:rsid w:val="00531813"/>
    <w:rsid w:val="00531850"/>
    <w:rsid w:val="0053196A"/>
    <w:rsid w:val="00531D45"/>
    <w:rsid w:val="00531DCE"/>
    <w:rsid w:val="00531E33"/>
    <w:rsid w:val="0053239A"/>
    <w:rsid w:val="005325F9"/>
    <w:rsid w:val="00532620"/>
    <w:rsid w:val="005327B4"/>
    <w:rsid w:val="005328A8"/>
    <w:rsid w:val="00532BCC"/>
    <w:rsid w:val="00532D88"/>
    <w:rsid w:val="00532DDA"/>
    <w:rsid w:val="00532ED2"/>
    <w:rsid w:val="00532F3D"/>
    <w:rsid w:val="00532FC6"/>
    <w:rsid w:val="005330DD"/>
    <w:rsid w:val="005331BD"/>
    <w:rsid w:val="00533276"/>
    <w:rsid w:val="005333CF"/>
    <w:rsid w:val="0053346B"/>
    <w:rsid w:val="005336D9"/>
    <w:rsid w:val="0053394C"/>
    <w:rsid w:val="0053399D"/>
    <w:rsid w:val="005339A8"/>
    <w:rsid w:val="00533A4B"/>
    <w:rsid w:val="00533B77"/>
    <w:rsid w:val="00533CEC"/>
    <w:rsid w:val="00533CFA"/>
    <w:rsid w:val="00533D7D"/>
    <w:rsid w:val="00533FD1"/>
    <w:rsid w:val="0053439B"/>
    <w:rsid w:val="0053449E"/>
    <w:rsid w:val="005346EA"/>
    <w:rsid w:val="0053478A"/>
    <w:rsid w:val="0053499C"/>
    <w:rsid w:val="00534FDA"/>
    <w:rsid w:val="00535501"/>
    <w:rsid w:val="005357F4"/>
    <w:rsid w:val="00535928"/>
    <w:rsid w:val="00535984"/>
    <w:rsid w:val="00535A23"/>
    <w:rsid w:val="00535D54"/>
    <w:rsid w:val="005360F7"/>
    <w:rsid w:val="00536109"/>
    <w:rsid w:val="00536170"/>
    <w:rsid w:val="005361A8"/>
    <w:rsid w:val="0053655A"/>
    <w:rsid w:val="00536750"/>
    <w:rsid w:val="00536AB8"/>
    <w:rsid w:val="00537044"/>
    <w:rsid w:val="005370B0"/>
    <w:rsid w:val="005372A0"/>
    <w:rsid w:val="00537502"/>
    <w:rsid w:val="0053756D"/>
    <w:rsid w:val="00537622"/>
    <w:rsid w:val="005378AF"/>
    <w:rsid w:val="00537AF7"/>
    <w:rsid w:val="00537F79"/>
    <w:rsid w:val="00540309"/>
    <w:rsid w:val="00540324"/>
    <w:rsid w:val="005403BD"/>
    <w:rsid w:val="00540475"/>
    <w:rsid w:val="00540484"/>
    <w:rsid w:val="00540669"/>
    <w:rsid w:val="005408F9"/>
    <w:rsid w:val="00540A9C"/>
    <w:rsid w:val="00540B58"/>
    <w:rsid w:val="00540B81"/>
    <w:rsid w:val="00540C2A"/>
    <w:rsid w:val="00540D4E"/>
    <w:rsid w:val="00540D6C"/>
    <w:rsid w:val="00540F55"/>
    <w:rsid w:val="00540F7B"/>
    <w:rsid w:val="005410C4"/>
    <w:rsid w:val="005411DB"/>
    <w:rsid w:val="005414B4"/>
    <w:rsid w:val="00541651"/>
    <w:rsid w:val="005417E0"/>
    <w:rsid w:val="005418A6"/>
    <w:rsid w:val="00541E9D"/>
    <w:rsid w:val="00541F4C"/>
    <w:rsid w:val="00542152"/>
    <w:rsid w:val="00542157"/>
    <w:rsid w:val="0054215C"/>
    <w:rsid w:val="0054217A"/>
    <w:rsid w:val="0054233F"/>
    <w:rsid w:val="00542505"/>
    <w:rsid w:val="00542598"/>
    <w:rsid w:val="00542611"/>
    <w:rsid w:val="005426E9"/>
    <w:rsid w:val="00542709"/>
    <w:rsid w:val="00542716"/>
    <w:rsid w:val="00542761"/>
    <w:rsid w:val="005427DB"/>
    <w:rsid w:val="005428F5"/>
    <w:rsid w:val="005429E5"/>
    <w:rsid w:val="00542A08"/>
    <w:rsid w:val="00542C02"/>
    <w:rsid w:val="00542D61"/>
    <w:rsid w:val="00543189"/>
    <w:rsid w:val="00543193"/>
    <w:rsid w:val="005431AE"/>
    <w:rsid w:val="0054328D"/>
    <w:rsid w:val="005435A8"/>
    <w:rsid w:val="005437CD"/>
    <w:rsid w:val="0054384E"/>
    <w:rsid w:val="005438BE"/>
    <w:rsid w:val="0054392D"/>
    <w:rsid w:val="00543A21"/>
    <w:rsid w:val="00543BA8"/>
    <w:rsid w:val="00543D2C"/>
    <w:rsid w:val="00543F01"/>
    <w:rsid w:val="00543FDF"/>
    <w:rsid w:val="00544174"/>
    <w:rsid w:val="005441E7"/>
    <w:rsid w:val="005443E8"/>
    <w:rsid w:val="00544539"/>
    <w:rsid w:val="0054462E"/>
    <w:rsid w:val="005447AB"/>
    <w:rsid w:val="005448D0"/>
    <w:rsid w:val="00544948"/>
    <w:rsid w:val="00544A69"/>
    <w:rsid w:val="00544C20"/>
    <w:rsid w:val="00544C48"/>
    <w:rsid w:val="00544C87"/>
    <w:rsid w:val="005451A5"/>
    <w:rsid w:val="005453DD"/>
    <w:rsid w:val="00545516"/>
    <w:rsid w:val="00545606"/>
    <w:rsid w:val="00545827"/>
    <w:rsid w:val="005459F9"/>
    <w:rsid w:val="00545C2C"/>
    <w:rsid w:val="00545DA6"/>
    <w:rsid w:val="00545FF7"/>
    <w:rsid w:val="005462E0"/>
    <w:rsid w:val="00546424"/>
    <w:rsid w:val="00546439"/>
    <w:rsid w:val="0054646D"/>
    <w:rsid w:val="0054646E"/>
    <w:rsid w:val="005465F7"/>
    <w:rsid w:val="00546687"/>
    <w:rsid w:val="005468BF"/>
    <w:rsid w:val="00546B2B"/>
    <w:rsid w:val="00546E66"/>
    <w:rsid w:val="00546F0F"/>
    <w:rsid w:val="005470AD"/>
    <w:rsid w:val="005471ED"/>
    <w:rsid w:val="00547260"/>
    <w:rsid w:val="005472D9"/>
    <w:rsid w:val="00547451"/>
    <w:rsid w:val="0054769C"/>
    <w:rsid w:val="0054798A"/>
    <w:rsid w:val="00547BCA"/>
    <w:rsid w:val="00550295"/>
    <w:rsid w:val="005502CE"/>
    <w:rsid w:val="0055031F"/>
    <w:rsid w:val="0055052D"/>
    <w:rsid w:val="00550694"/>
    <w:rsid w:val="00550763"/>
    <w:rsid w:val="00550900"/>
    <w:rsid w:val="00550B3A"/>
    <w:rsid w:val="00550B57"/>
    <w:rsid w:val="00550B5A"/>
    <w:rsid w:val="00550E6B"/>
    <w:rsid w:val="00551073"/>
    <w:rsid w:val="0055139C"/>
    <w:rsid w:val="005521FE"/>
    <w:rsid w:val="005524E7"/>
    <w:rsid w:val="005524EF"/>
    <w:rsid w:val="00552628"/>
    <w:rsid w:val="005528E4"/>
    <w:rsid w:val="00552BD4"/>
    <w:rsid w:val="00552BE1"/>
    <w:rsid w:val="00552C0B"/>
    <w:rsid w:val="00552CF1"/>
    <w:rsid w:val="00553173"/>
    <w:rsid w:val="00553367"/>
    <w:rsid w:val="005534B3"/>
    <w:rsid w:val="005535D9"/>
    <w:rsid w:val="00553607"/>
    <w:rsid w:val="00553741"/>
    <w:rsid w:val="00553BAE"/>
    <w:rsid w:val="00554402"/>
    <w:rsid w:val="005546E9"/>
    <w:rsid w:val="0055485D"/>
    <w:rsid w:val="00554964"/>
    <w:rsid w:val="00554966"/>
    <w:rsid w:val="00554D06"/>
    <w:rsid w:val="00554FD2"/>
    <w:rsid w:val="00555007"/>
    <w:rsid w:val="005550F1"/>
    <w:rsid w:val="005550F4"/>
    <w:rsid w:val="00555207"/>
    <w:rsid w:val="0055525C"/>
    <w:rsid w:val="00555267"/>
    <w:rsid w:val="005553D1"/>
    <w:rsid w:val="005554D1"/>
    <w:rsid w:val="0055551B"/>
    <w:rsid w:val="0055566E"/>
    <w:rsid w:val="0055582A"/>
    <w:rsid w:val="00555900"/>
    <w:rsid w:val="00555B8C"/>
    <w:rsid w:val="005560AE"/>
    <w:rsid w:val="005560B8"/>
    <w:rsid w:val="0055651F"/>
    <w:rsid w:val="005565A6"/>
    <w:rsid w:val="00556883"/>
    <w:rsid w:val="005568A5"/>
    <w:rsid w:val="00556A83"/>
    <w:rsid w:val="00556C85"/>
    <w:rsid w:val="005570F4"/>
    <w:rsid w:val="00557268"/>
    <w:rsid w:val="0055733E"/>
    <w:rsid w:val="00557570"/>
    <w:rsid w:val="00557752"/>
    <w:rsid w:val="005578B1"/>
    <w:rsid w:val="00557A89"/>
    <w:rsid w:val="00557E80"/>
    <w:rsid w:val="00557F41"/>
    <w:rsid w:val="0056004D"/>
    <w:rsid w:val="00560117"/>
    <w:rsid w:val="00560192"/>
    <w:rsid w:val="00560278"/>
    <w:rsid w:val="005605AF"/>
    <w:rsid w:val="00560720"/>
    <w:rsid w:val="0056092D"/>
    <w:rsid w:val="00560C21"/>
    <w:rsid w:val="00560C30"/>
    <w:rsid w:val="00560CDF"/>
    <w:rsid w:val="00560F12"/>
    <w:rsid w:val="005611E8"/>
    <w:rsid w:val="00561219"/>
    <w:rsid w:val="00561410"/>
    <w:rsid w:val="0056153F"/>
    <w:rsid w:val="005616B6"/>
    <w:rsid w:val="0056191B"/>
    <w:rsid w:val="00561AB0"/>
    <w:rsid w:val="00561AD8"/>
    <w:rsid w:val="00561C52"/>
    <w:rsid w:val="00561E16"/>
    <w:rsid w:val="005621E9"/>
    <w:rsid w:val="00562463"/>
    <w:rsid w:val="00562486"/>
    <w:rsid w:val="005624F8"/>
    <w:rsid w:val="005625F1"/>
    <w:rsid w:val="0056262A"/>
    <w:rsid w:val="00562A6A"/>
    <w:rsid w:val="00562AFF"/>
    <w:rsid w:val="00562B03"/>
    <w:rsid w:val="00562D3C"/>
    <w:rsid w:val="00562D86"/>
    <w:rsid w:val="0056300E"/>
    <w:rsid w:val="00563044"/>
    <w:rsid w:val="00563082"/>
    <w:rsid w:val="00563125"/>
    <w:rsid w:val="005632F9"/>
    <w:rsid w:val="00563431"/>
    <w:rsid w:val="00563895"/>
    <w:rsid w:val="00563A12"/>
    <w:rsid w:val="00563BDE"/>
    <w:rsid w:val="00563C6F"/>
    <w:rsid w:val="00563D27"/>
    <w:rsid w:val="00563D77"/>
    <w:rsid w:val="00563EF9"/>
    <w:rsid w:val="00564110"/>
    <w:rsid w:val="00564129"/>
    <w:rsid w:val="00564192"/>
    <w:rsid w:val="0056443E"/>
    <w:rsid w:val="00564464"/>
    <w:rsid w:val="00564693"/>
    <w:rsid w:val="00564803"/>
    <w:rsid w:val="00564980"/>
    <w:rsid w:val="00564981"/>
    <w:rsid w:val="00564B4E"/>
    <w:rsid w:val="00564F21"/>
    <w:rsid w:val="00564F60"/>
    <w:rsid w:val="0056508C"/>
    <w:rsid w:val="005650A8"/>
    <w:rsid w:val="005650FB"/>
    <w:rsid w:val="005651E2"/>
    <w:rsid w:val="005652AD"/>
    <w:rsid w:val="00565411"/>
    <w:rsid w:val="0056593B"/>
    <w:rsid w:val="00565CD3"/>
    <w:rsid w:val="005660DB"/>
    <w:rsid w:val="005664EC"/>
    <w:rsid w:val="0056654A"/>
    <w:rsid w:val="005668F1"/>
    <w:rsid w:val="00566928"/>
    <w:rsid w:val="00566A57"/>
    <w:rsid w:val="00566C23"/>
    <w:rsid w:val="00566E51"/>
    <w:rsid w:val="00566F9E"/>
    <w:rsid w:val="00567081"/>
    <w:rsid w:val="00567096"/>
    <w:rsid w:val="005674A2"/>
    <w:rsid w:val="00567730"/>
    <w:rsid w:val="005677DA"/>
    <w:rsid w:val="005678EF"/>
    <w:rsid w:val="00567FBC"/>
    <w:rsid w:val="0057007D"/>
    <w:rsid w:val="00570350"/>
    <w:rsid w:val="005705B8"/>
    <w:rsid w:val="00570635"/>
    <w:rsid w:val="005706B8"/>
    <w:rsid w:val="00570822"/>
    <w:rsid w:val="005708A4"/>
    <w:rsid w:val="005709FA"/>
    <w:rsid w:val="00570ABE"/>
    <w:rsid w:val="00570B86"/>
    <w:rsid w:val="00570C77"/>
    <w:rsid w:val="00570D84"/>
    <w:rsid w:val="00570FAD"/>
    <w:rsid w:val="00571082"/>
    <w:rsid w:val="005712B6"/>
    <w:rsid w:val="00571349"/>
    <w:rsid w:val="0057138B"/>
    <w:rsid w:val="00571ABE"/>
    <w:rsid w:val="00571BE1"/>
    <w:rsid w:val="00572432"/>
    <w:rsid w:val="00572462"/>
    <w:rsid w:val="005726C8"/>
    <w:rsid w:val="00572A9F"/>
    <w:rsid w:val="00572AAF"/>
    <w:rsid w:val="00572D53"/>
    <w:rsid w:val="00572DC2"/>
    <w:rsid w:val="00572E3F"/>
    <w:rsid w:val="005730A0"/>
    <w:rsid w:val="00573383"/>
    <w:rsid w:val="005733D3"/>
    <w:rsid w:val="00573556"/>
    <w:rsid w:val="00573604"/>
    <w:rsid w:val="00573644"/>
    <w:rsid w:val="00573865"/>
    <w:rsid w:val="005738D7"/>
    <w:rsid w:val="00573A6D"/>
    <w:rsid w:val="00573B59"/>
    <w:rsid w:val="00573D2F"/>
    <w:rsid w:val="00573E82"/>
    <w:rsid w:val="00573E93"/>
    <w:rsid w:val="00573EDA"/>
    <w:rsid w:val="005740BC"/>
    <w:rsid w:val="00574229"/>
    <w:rsid w:val="005742F7"/>
    <w:rsid w:val="005743F3"/>
    <w:rsid w:val="00574466"/>
    <w:rsid w:val="005747AE"/>
    <w:rsid w:val="005747B6"/>
    <w:rsid w:val="005749D9"/>
    <w:rsid w:val="005749EE"/>
    <w:rsid w:val="00574CC5"/>
    <w:rsid w:val="00574EB7"/>
    <w:rsid w:val="00574F62"/>
    <w:rsid w:val="00574FCC"/>
    <w:rsid w:val="005750DC"/>
    <w:rsid w:val="005752F9"/>
    <w:rsid w:val="00575593"/>
    <w:rsid w:val="005757BD"/>
    <w:rsid w:val="00575CAC"/>
    <w:rsid w:val="00575CF0"/>
    <w:rsid w:val="00575F00"/>
    <w:rsid w:val="0057688F"/>
    <w:rsid w:val="005769E2"/>
    <w:rsid w:val="005769E5"/>
    <w:rsid w:val="00576D23"/>
    <w:rsid w:val="00577026"/>
    <w:rsid w:val="0057704A"/>
    <w:rsid w:val="0057730A"/>
    <w:rsid w:val="005773A9"/>
    <w:rsid w:val="005774FC"/>
    <w:rsid w:val="00577536"/>
    <w:rsid w:val="00577598"/>
    <w:rsid w:val="00577690"/>
    <w:rsid w:val="00577869"/>
    <w:rsid w:val="0057787F"/>
    <w:rsid w:val="005779A0"/>
    <w:rsid w:val="00577AE5"/>
    <w:rsid w:val="00577C62"/>
    <w:rsid w:val="00577CD9"/>
    <w:rsid w:val="00577D7D"/>
    <w:rsid w:val="00577DB6"/>
    <w:rsid w:val="00577E92"/>
    <w:rsid w:val="00580079"/>
    <w:rsid w:val="00580233"/>
    <w:rsid w:val="00580806"/>
    <w:rsid w:val="005809B0"/>
    <w:rsid w:val="00580AE7"/>
    <w:rsid w:val="00580C07"/>
    <w:rsid w:val="00580DE9"/>
    <w:rsid w:val="00580E76"/>
    <w:rsid w:val="00581189"/>
    <w:rsid w:val="0058125B"/>
    <w:rsid w:val="00581751"/>
    <w:rsid w:val="00581932"/>
    <w:rsid w:val="00581B9D"/>
    <w:rsid w:val="00581C43"/>
    <w:rsid w:val="00581E25"/>
    <w:rsid w:val="00581FA2"/>
    <w:rsid w:val="00582109"/>
    <w:rsid w:val="00582158"/>
    <w:rsid w:val="0058215A"/>
    <w:rsid w:val="00582246"/>
    <w:rsid w:val="0058239D"/>
    <w:rsid w:val="00582410"/>
    <w:rsid w:val="005825E1"/>
    <w:rsid w:val="005826C3"/>
    <w:rsid w:val="00582857"/>
    <w:rsid w:val="005828CE"/>
    <w:rsid w:val="00582B38"/>
    <w:rsid w:val="00582C06"/>
    <w:rsid w:val="00582DE3"/>
    <w:rsid w:val="00582FB4"/>
    <w:rsid w:val="00583005"/>
    <w:rsid w:val="00583443"/>
    <w:rsid w:val="00583636"/>
    <w:rsid w:val="005838DE"/>
    <w:rsid w:val="0058397B"/>
    <w:rsid w:val="00583998"/>
    <w:rsid w:val="00583A26"/>
    <w:rsid w:val="00583A49"/>
    <w:rsid w:val="00583B2D"/>
    <w:rsid w:val="00583C86"/>
    <w:rsid w:val="00583CCF"/>
    <w:rsid w:val="00583EB2"/>
    <w:rsid w:val="00583EC0"/>
    <w:rsid w:val="00584154"/>
    <w:rsid w:val="005843DE"/>
    <w:rsid w:val="00584EEF"/>
    <w:rsid w:val="00584F22"/>
    <w:rsid w:val="00584FCA"/>
    <w:rsid w:val="005850AA"/>
    <w:rsid w:val="00585243"/>
    <w:rsid w:val="0058527D"/>
    <w:rsid w:val="0058528E"/>
    <w:rsid w:val="00585321"/>
    <w:rsid w:val="0058556E"/>
    <w:rsid w:val="00585644"/>
    <w:rsid w:val="0058599F"/>
    <w:rsid w:val="00585A02"/>
    <w:rsid w:val="00585A61"/>
    <w:rsid w:val="00585A9D"/>
    <w:rsid w:val="00585F64"/>
    <w:rsid w:val="00586027"/>
    <w:rsid w:val="005861C6"/>
    <w:rsid w:val="00586378"/>
    <w:rsid w:val="00586469"/>
    <w:rsid w:val="005864B3"/>
    <w:rsid w:val="005864FB"/>
    <w:rsid w:val="00586653"/>
    <w:rsid w:val="005867EB"/>
    <w:rsid w:val="0058680A"/>
    <w:rsid w:val="0058682B"/>
    <w:rsid w:val="00586916"/>
    <w:rsid w:val="00586AEC"/>
    <w:rsid w:val="00586B3D"/>
    <w:rsid w:val="00586B83"/>
    <w:rsid w:val="00586BC0"/>
    <w:rsid w:val="00586BFF"/>
    <w:rsid w:val="00587047"/>
    <w:rsid w:val="005872CA"/>
    <w:rsid w:val="005873BD"/>
    <w:rsid w:val="0058764A"/>
    <w:rsid w:val="0058782D"/>
    <w:rsid w:val="005879FE"/>
    <w:rsid w:val="00587BDA"/>
    <w:rsid w:val="00587CC9"/>
    <w:rsid w:val="00587E2A"/>
    <w:rsid w:val="00587E45"/>
    <w:rsid w:val="00587E81"/>
    <w:rsid w:val="00587F96"/>
    <w:rsid w:val="00587FB3"/>
    <w:rsid w:val="0059006D"/>
    <w:rsid w:val="005902C1"/>
    <w:rsid w:val="005903E5"/>
    <w:rsid w:val="00590423"/>
    <w:rsid w:val="005904E5"/>
    <w:rsid w:val="005905C4"/>
    <w:rsid w:val="005906AF"/>
    <w:rsid w:val="00590906"/>
    <w:rsid w:val="0059091F"/>
    <w:rsid w:val="005909A7"/>
    <w:rsid w:val="00590A83"/>
    <w:rsid w:val="00590AD6"/>
    <w:rsid w:val="00590C0C"/>
    <w:rsid w:val="00590CEB"/>
    <w:rsid w:val="00590D01"/>
    <w:rsid w:val="00590F17"/>
    <w:rsid w:val="0059135C"/>
    <w:rsid w:val="005914C5"/>
    <w:rsid w:val="0059156B"/>
    <w:rsid w:val="0059172C"/>
    <w:rsid w:val="005919C0"/>
    <w:rsid w:val="00591ADC"/>
    <w:rsid w:val="00591B4A"/>
    <w:rsid w:val="00591C13"/>
    <w:rsid w:val="00591D5D"/>
    <w:rsid w:val="00591DDE"/>
    <w:rsid w:val="00591EAE"/>
    <w:rsid w:val="005920F3"/>
    <w:rsid w:val="005922D0"/>
    <w:rsid w:val="0059234F"/>
    <w:rsid w:val="0059248E"/>
    <w:rsid w:val="00592564"/>
    <w:rsid w:val="0059268B"/>
    <w:rsid w:val="005927C9"/>
    <w:rsid w:val="005927FE"/>
    <w:rsid w:val="005929A0"/>
    <w:rsid w:val="00592CB7"/>
    <w:rsid w:val="00592E6C"/>
    <w:rsid w:val="00593008"/>
    <w:rsid w:val="00593074"/>
    <w:rsid w:val="005932D3"/>
    <w:rsid w:val="00593412"/>
    <w:rsid w:val="00593627"/>
    <w:rsid w:val="00593745"/>
    <w:rsid w:val="005937D6"/>
    <w:rsid w:val="0059393B"/>
    <w:rsid w:val="00593BF7"/>
    <w:rsid w:val="00594043"/>
    <w:rsid w:val="0059424E"/>
    <w:rsid w:val="0059434C"/>
    <w:rsid w:val="00594887"/>
    <w:rsid w:val="0059488A"/>
    <w:rsid w:val="00594928"/>
    <w:rsid w:val="00594D59"/>
    <w:rsid w:val="00594E63"/>
    <w:rsid w:val="00594F49"/>
    <w:rsid w:val="00595072"/>
    <w:rsid w:val="005950A1"/>
    <w:rsid w:val="005951CD"/>
    <w:rsid w:val="00595465"/>
    <w:rsid w:val="00595544"/>
    <w:rsid w:val="00595682"/>
    <w:rsid w:val="00595803"/>
    <w:rsid w:val="00595A17"/>
    <w:rsid w:val="00595A74"/>
    <w:rsid w:val="0059621C"/>
    <w:rsid w:val="00596392"/>
    <w:rsid w:val="0059648D"/>
    <w:rsid w:val="005965D3"/>
    <w:rsid w:val="005967D7"/>
    <w:rsid w:val="0059682F"/>
    <w:rsid w:val="005969A8"/>
    <w:rsid w:val="005969FB"/>
    <w:rsid w:val="00596AAF"/>
    <w:rsid w:val="00596AE3"/>
    <w:rsid w:val="00596C0D"/>
    <w:rsid w:val="00597032"/>
    <w:rsid w:val="00597047"/>
    <w:rsid w:val="005971B4"/>
    <w:rsid w:val="005971CA"/>
    <w:rsid w:val="00597258"/>
    <w:rsid w:val="0059743A"/>
    <w:rsid w:val="00597576"/>
    <w:rsid w:val="0059779B"/>
    <w:rsid w:val="00597C2F"/>
    <w:rsid w:val="00597D23"/>
    <w:rsid w:val="00597E66"/>
    <w:rsid w:val="00597E6F"/>
    <w:rsid w:val="00597F31"/>
    <w:rsid w:val="005A0132"/>
    <w:rsid w:val="005A025D"/>
    <w:rsid w:val="005A04B2"/>
    <w:rsid w:val="005A04CC"/>
    <w:rsid w:val="005A0546"/>
    <w:rsid w:val="005A055A"/>
    <w:rsid w:val="005A064F"/>
    <w:rsid w:val="005A06BB"/>
    <w:rsid w:val="005A0776"/>
    <w:rsid w:val="005A0779"/>
    <w:rsid w:val="005A0945"/>
    <w:rsid w:val="005A0997"/>
    <w:rsid w:val="005A0A35"/>
    <w:rsid w:val="005A0B6F"/>
    <w:rsid w:val="005A0BD2"/>
    <w:rsid w:val="005A1180"/>
    <w:rsid w:val="005A1420"/>
    <w:rsid w:val="005A151F"/>
    <w:rsid w:val="005A156B"/>
    <w:rsid w:val="005A15CA"/>
    <w:rsid w:val="005A1931"/>
    <w:rsid w:val="005A1AE9"/>
    <w:rsid w:val="005A1BA4"/>
    <w:rsid w:val="005A1DB6"/>
    <w:rsid w:val="005A1F6C"/>
    <w:rsid w:val="005A219E"/>
    <w:rsid w:val="005A24BD"/>
    <w:rsid w:val="005A2612"/>
    <w:rsid w:val="005A2726"/>
    <w:rsid w:val="005A299C"/>
    <w:rsid w:val="005A29BD"/>
    <w:rsid w:val="005A2A97"/>
    <w:rsid w:val="005A2AAE"/>
    <w:rsid w:val="005A2AB9"/>
    <w:rsid w:val="005A2BD4"/>
    <w:rsid w:val="005A2F25"/>
    <w:rsid w:val="005A31C9"/>
    <w:rsid w:val="005A327F"/>
    <w:rsid w:val="005A335D"/>
    <w:rsid w:val="005A3506"/>
    <w:rsid w:val="005A3A99"/>
    <w:rsid w:val="005A3EAB"/>
    <w:rsid w:val="005A415F"/>
    <w:rsid w:val="005A41B7"/>
    <w:rsid w:val="005A421D"/>
    <w:rsid w:val="005A4254"/>
    <w:rsid w:val="005A4616"/>
    <w:rsid w:val="005A465F"/>
    <w:rsid w:val="005A4666"/>
    <w:rsid w:val="005A4870"/>
    <w:rsid w:val="005A489F"/>
    <w:rsid w:val="005A492D"/>
    <w:rsid w:val="005A4B59"/>
    <w:rsid w:val="005A4C53"/>
    <w:rsid w:val="005A4C55"/>
    <w:rsid w:val="005A4D55"/>
    <w:rsid w:val="005A4E30"/>
    <w:rsid w:val="005A4F16"/>
    <w:rsid w:val="005A4FC6"/>
    <w:rsid w:val="005A4FDE"/>
    <w:rsid w:val="005A52E6"/>
    <w:rsid w:val="005A52F3"/>
    <w:rsid w:val="005A53C4"/>
    <w:rsid w:val="005A549F"/>
    <w:rsid w:val="005A556D"/>
    <w:rsid w:val="005A5693"/>
    <w:rsid w:val="005A5A4E"/>
    <w:rsid w:val="005A5C3B"/>
    <w:rsid w:val="005A5E5A"/>
    <w:rsid w:val="005A63E7"/>
    <w:rsid w:val="005A642F"/>
    <w:rsid w:val="005A6438"/>
    <w:rsid w:val="005A6667"/>
    <w:rsid w:val="005A68C9"/>
    <w:rsid w:val="005A7036"/>
    <w:rsid w:val="005A711B"/>
    <w:rsid w:val="005A75B4"/>
    <w:rsid w:val="005A7803"/>
    <w:rsid w:val="005A7B6A"/>
    <w:rsid w:val="005A7E94"/>
    <w:rsid w:val="005A7F7C"/>
    <w:rsid w:val="005B00B8"/>
    <w:rsid w:val="005B0103"/>
    <w:rsid w:val="005B0209"/>
    <w:rsid w:val="005B071F"/>
    <w:rsid w:val="005B0840"/>
    <w:rsid w:val="005B0875"/>
    <w:rsid w:val="005B08D4"/>
    <w:rsid w:val="005B0C2E"/>
    <w:rsid w:val="005B0D64"/>
    <w:rsid w:val="005B0DA2"/>
    <w:rsid w:val="005B0FF6"/>
    <w:rsid w:val="005B1607"/>
    <w:rsid w:val="005B16B9"/>
    <w:rsid w:val="005B1828"/>
    <w:rsid w:val="005B1BE0"/>
    <w:rsid w:val="005B1FF7"/>
    <w:rsid w:val="005B2026"/>
    <w:rsid w:val="005B210D"/>
    <w:rsid w:val="005B22B8"/>
    <w:rsid w:val="005B23CA"/>
    <w:rsid w:val="005B23CB"/>
    <w:rsid w:val="005B2A68"/>
    <w:rsid w:val="005B2BBD"/>
    <w:rsid w:val="005B31EA"/>
    <w:rsid w:val="005B3373"/>
    <w:rsid w:val="005B3391"/>
    <w:rsid w:val="005B34D5"/>
    <w:rsid w:val="005B35E2"/>
    <w:rsid w:val="005B3798"/>
    <w:rsid w:val="005B3847"/>
    <w:rsid w:val="005B3A08"/>
    <w:rsid w:val="005B3A7F"/>
    <w:rsid w:val="005B3B3F"/>
    <w:rsid w:val="005B3D68"/>
    <w:rsid w:val="005B40DE"/>
    <w:rsid w:val="005B425C"/>
    <w:rsid w:val="005B426C"/>
    <w:rsid w:val="005B42FF"/>
    <w:rsid w:val="005B453F"/>
    <w:rsid w:val="005B473B"/>
    <w:rsid w:val="005B4966"/>
    <w:rsid w:val="005B4A20"/>
    <w:rsid w:val="005B4F4B"/>
    <w:rsid w:val="005B4FBE"/>
    <w:rsid w:val="005B50EF"/>
    <w:rsid w:val="005B5156"/>
    <w:rsid w:val="005B5168"/>
    <w:rsid w:val="005B51AE"/>
    <w:rsid w:val="005B51D6"/>
    <w:rsid w:val="005B5619"/>
    <w:rsid w:val="005B585E"/>
    <w:rsid w:val="005B588E"/>
    <w:rsid w:val="005B5927"/>
    <w:rsid w:val="005B5A8D"/>
    <w:rsid w:val="005B6193"/>
    <w:rsid w:val="005B62A8"/>
    <w:rsid w:val="005B6453"/>
    <w:rsid w:val="005B6459"/>
    <w:rsid w:val="005B64FE"/>
    <w:rsid w:val="005B68B2"/>
    <w:rsid w:val="005B697C"/>
    <w:rsid w:val="005B69E7"/>
    <w:rsid w:val="005B6A1B"/>
    <w:rsid w:val="005B6B53"/>
    <w:rsid w:val="005B6C91"/>
    <w:rsid w:val="005B6F15"/>
    <w:rsid w:val="005B7092"/>
    <w:rsid w:val="005B7267"/>
    <w:rsid w:val="005B7285"/>
    <w:rsid w:val="005B72B0"/>
    <w:rsid w:val="005B72D2"/>
    <w:rsid w:val="005B735F"/>
    <w:rsid w:val="005B74EE"/>
    <w:rsid w:val="005B76EA"/>
    <w:rsid w:val="005B7708"/>
    <w:rsid w:val="005B7729"/>
    <w:rsid w:val="005B7815"/>
    <w:rsid w:val="005B784D"/>
    <w:rsid w:val="005B78B4"/>
    <w:rsid w:val="005B79DE"/>
    <w:rsid w:val="005B7A3E"/>
    <w:rsid w:val="005B7A93"/>
    <w:rsid w:val="005B7B11"/>
    <w:rsid w:val="005B7D13"/>
    <w:rsid w:val="005C00F8"/>
    <w:rsid w:val="005C04B5"/>
    <w:rsid w:val="005C0576"/>
    <w:rsid w:val="005C077B"/>
    <w:rsid w:val="005C0C0D"/>
    <w:rsid w:val="005C0C73"/>
    <w:rsid w:val="005C0FA3"/>
    <w:rsid w:val="005C13C9"/>
    <w:rsid w:val="005C1432"/>
    <w:rsid w:val="005C155C"/>
    <w:rsid w:val="005C1590"/>
    <w:rsid w:val="005C15AD"/>
    <w:rsid w:val="005C15E1"/>
    <w:rsid w:val="005C15E8"/>
    <w:rsid w:val="005C1A41"/>
    <w:rsid w:val="005C1AC2"/>
    <w:rsid w:val="005C1E15"/>
    <w:rsid w:val="005C209A"/>
    <w:rsid w:val="005C25C2"/>
    <w:rsid w:val="005C2A69"/>
    <w:rsid w:val="005C2C43"/>
    <w:rsid w:val="005C2E59"/>
    <w:rsid w:val="005C2F91"/>
    <w:rsid w:val="005C30E5"/>
    <w:rsid w:val="005C319F"/>
    <w:rsid w:val="005C31DF"/>
    <w:rsid w:val="005C343B"/>
    <w:rsid w:val="005C38FF"/>
    <w:rsid w:val="005C39D0"/>
    <w:rsid w:val="005C3AF2"/>
    <w:rsid w:val="005C3C3F"/>
    <w:rsid w:val="005C3F94"/>
    <w:rsid w:val="005C40BB"/>
    <w:rsid w:val="005C40C2"/>
    <w:rsid w:val="005C4206"/>
    <w:rsid w:val="005C42BD"/>
    <w:rsid w:val="005C42DE"/>
    <w:rsid w:val="005C44AE"/>
    <w:rsid w:val="005C4573"/>
    <w:rsid w:val="005C48BD"/>
    <w:rsid w:val="005C4B1E"/>
    <w:rsid w:val="005C4B2E"/>
    <w:rsid w:val="005C4B9B"/>
    <w:rsid w:val="005C4BD2"/>
    <w:rsid w:val="005C4DEF"/>
    <w:rsid w:val="005C4E59"/>
    <w:rsid w:val="005C501E"/>
    <w:rsid w:val="005C5213"/>
    <w:rsid w:val="005C5297"/>
    <w:rsid w:val="005C54C6"/>
    <w:rsid w:val="005C551A"/>
    <w:rsid w:val="005C552D"/>
    <w:rsid w:val="005C57EB"/>
    <w:rsid w:val="005C5832"/>
    <w:rsid w:val="005C583A"/>
    <w:rsid w:val="005C5C8D"/>
    <w:rsid w:val="005C603A"/>
    <w:rsid w:val="005C617B"/>
    <w:rsid w:val="005C628F"/>
    <w:rsid w:val="005C6373"/>
    <w:rsid w:val="005C66E5"/>
    <w:rsid w:val="005C6805"/>
    <w:rsid w:val="005C683C"/>
    <w:rsid w:val="005C6851"/>
    <w:rsid w:val="005C6D55"/>
    <w:rsid w:val="005C6DC5"/>
    <w:rsid w:val="005C7208"/>
    <w:rsid w:val="005C73D2"/>
    <w:rsid w:val="005C74D0"/>
    <w:rsid w:val="005C7682"/>
    <w:rsid w:val="005C7D93"/>
    <w:rsid w:val="005C7FAB"/>
    <w:rsid w:val="005D0054"/>
    <w:rsid w:val="005D01CF"/>
    <w:rsid w:val="005D0258"/>
    <w:rsid w:val="005D0272"/>
    <w:rsid w:val="005D02DF"/>
    <w:rsid w:val="005D0365"/>
    <w:rsid w:val="005D0388"/>
    <w:rsid w:val="005D050B"/>
    <w:rsid w:val="005D0AFB"/>
    <w:rsid w:val="005D0BFE"/>
    <w:rsid w:val="005D0C8C"/>
    <w:rsid w:val="005D0E15"/>
    <w:rsid w:val="005D0F93"/>
    <w:rsid w:val="005D13B5"/>
    <w:rsid w:val="005D1421"/>
    <w:rsid w:val="005D155E"/>
    <w:rsid w:val="005D1B17"/>
    <w:rsid w:val="005D1E07"/>
    <w:rsid w:val="005D1E83"/>
    <w:rsid w:val="005D1FD1"/>
    <w:rsid w:val="005D2012"/>
    <w:rsid w:val="005D207D"/>
    <w:rsid w:val="005D21DB"/>
    <w:rsid w:val="005D2287"/>
    <w:rsid w:val="005D2300"/>
    <w:rsid w:val="005D2367"/>
    <w:rsid w:val="005D2518"/>
    <w:rsid w:val="005D2696"/>
    <w:rsid w:val="005D28C0"/>
    <w:rsid w:val="005D2928"/>
    <w:rsid w:val="005D2947"/>
    <w:rsid w:val="005D2AE1"/>
    <w:rsid w:val="005D2B1E"/>
    <w:rsid w:val="005D2B76"/>
    <w:rsid w:val="005D2CA1"/>
    <w:rsid w:val="005D2D7F"/>
    <w:rsid w:val="005D2E9A"/>
    <w:rsid w:val="005D2F9C"/>
    <w:rsid w:val="005D2FDD"/>
    <w:rsid w:val="005D3365"/>
    <w:rsid w:val="005D34FA"/>
    <w:rsid w:val="005D3B57"/>
    <w:rsid w:val="005D3B71"/>
    <w:rsid w:val="005D3CA2"/>
    <w:rsid w:val="005D3CFB"/>
    <w:rsid w:val="005D3D97"/>
    <w:rsid w:val="005D3FA4"/>
    <w:rsid w:val="005D4073"/>
    <w:rsid w:val="005D45C7"/>
    <w:rsid w:val="005D466F"/>
    <w:rsid w:val="005D475F"/>
    <w:rsid w:val="005D4840"/>
    <w:rsid w:val="005D49D5"/>
    <w:rsid w:val="005D4D15"/>
    <w:rsid w:val="005D4D9D"/>
    <w:rsid w:val="005D4F45"/>
    <w:rsid w:val="005D5113"/>
    <w:rsid w:val="005D550E"/>
    <w:rsid w:val="005D5512"/>
    <w:rsid w:val="005D557D"/>
    <w:rsid w:val="005D5589"/>
    <w:rsid w:val="005D5896"/>
    <w:rsid w:val="005D5C86"/>
    <w:rsid w:val="005D5F63"/>
    <w:rsid w:val="005D5F7B"/>
    <w:rsid w:val="005D5F99"/>
    <w:rsid w:val="005D6281"/>
    <w:rsid w:val="005D6598"/>
    <w:rsid w:val="005D6648"/>
    <w:rsid w:val="005D680A"/>
    <w:rsid w:val="005D6812"/>
    <w:rsid w:val="005D69BB"/>
    <w:rsid w:val="005D6B2A"/>
    <w:rsid w:val="005D6BC4"/>
    <w:rsid w:val="005D6ECD"/>
    <w:rsid w:val="005D6F5C"/>
    <w:rsid w:val="005D708F"/>
    <w:rsid w:val="005D7466"/>
    <w:rsid w:val="005D748B"/>
    <w:rsid w:val="005D7739"/>
    <w:rsid w:val="005D77B2"/>
    <w:rsid w:val="005D77DA"/>
    <w:rsid w:val="005D7975"/>
    <w:rsid w:val="005D7F9D"/>
    <w:rsid w:val="005E0034"/>
    <w:rsid w:val="005E01F9"/>
    <w:rsid w:val="005E0245"/>
    <w:rsid w:val="005E0536"/>
    <w:rsid w:val="005E068B"/>
    <w:rsid w:val="005E0787"/>
    <w:rsid w:val="005E07C3"/>
    <w:rsid w:val="005E07C6"/>
    <w:rsid w:val="005E0B03"/>
    <w:rsid w:val="005E0DF7"/>
    <w:rsid w:val="005E0F4C"/>
    <w:rsid w:val="005E0FB5"/>
    <w:rsid w:val="005E118B"/>
    <w:rsid w:val="005E1227"/>
    <w:rsid w:val="005E131A"/>
    <w:rsid w:val="005E14F4"/>
    <w:rsid w:val="005E19D7"/>
    <w:rsid w:val="005E1AE2"/>
    <w:rsid w:val="005E1B78"/>
    <w:rsid w:val="005E1D80"/>
    <w:rsid w:val="005E1E2D"/>
    <w:rsid w:val="005E1EAA"/>
    <w:rsid w:val="005E1F37"/>
    <w:rsid w:val="005E22D4"/>
    <w:rsid w:val="005E2816"/>
    <w:rsid w:val="005E2D6C"/>
    <w:rsid w:val="005E3100"/>
    <w:rsid w:val="005E31B5"/>
    <w:rsid w:val="005E337D"/>
    <w:rsid w:val="005E33F5"/>
    <w:rsid w:val="005E345D"/>
    <w:rsid w:val="005E3501"/>
    <w:rsid w:val="005E3536"/>
    <w:rsid w:val="005E3662"/>
    <w:rsid w:val="005E38A9"/>
    <w:rsid w:val="005E3A2B"/>
    <w:rsid w:val="005E3C36"/>
    <w:rsid w:val="005E3C3F"/>
    <w:rsid w:val="005E3E29"/>
    <w:rsid w:val="005E459A"/>
    <w:rsid w:val="005E46C2"/>
    <w:rsid w:val="005E47E6"/>
    <w:rsid w:val="005E4962"/>
    <w:rsid w:val="005E4980"/>
    <w:rsid w:val="005E4BBE"/>
    <w:rsid w:val="005E4C09"/>
    <w:rsid w:val="005E4C8A"/>
    <w:rsid w:val="005E4D07"/>
    <w:rsid w:val="005E4E6B"/>
    <w:rsid w:val="005E5001"/>
    <w:rsid w:val="005E56D2"/>
    <w:rsid w:val="005E5C79"/>
    <w:rsid w:val="005E5F02"/>
    <w:rsid w:val="005E6094"/>
    <w:rsid w:val="005E648F"/>
    <w:rsid w:val="005E6903"/>
    <w:rsid w:val="005E6B7C"/>
    <w:rsid w:val="005E6C6A"/>
    <w:rsid w:val="005E6E8D"/>
    <w:rsid w:val="005E6FB2"/>
    <w:rsid w:val="005E72F6"/>
    <w:rsid w:val="005E73D3"/>
    <w:rsid w:val="005E740E"/>
    <w:rsid w:val="005E7414"/>
    <w:rsid w:val="005E7742"/>
    <w:rsid w:val="005E7763"/>
    <w:rsid w:val="005E77D8"/>
    <w:rsid w:val="005E78D5"/>
    <w:rsid w:val="005F001A"/>
    <w:rsid w:val="005F0170"/>
    <w:rsid w:val="005F027E"/>
    <w:rsid w:val="005F06A4"/>
    <w:rsid w:val="005F0B38"/>
    <w:rsid w:val="005F0DCD"/>
    <w:rsid w:val="005F0E4C"/>
    <w:rsid w:val="005F0E80"/>
    <w:rsid w:val="005F0FAD"/>
    <w:rsid w:val="005F1215"/>
    <w:rsid w:val="005F13C6"/>
    <w:rsid w:val="005F14DA"/>
    <w:rsid w:val="005F15A2"/>
    <w:rsid w:val="005F161A"/>
    <w:rsid w:val="005F17E8"/>
    <w:rsid w:val="005F1A4D"/>
    <w:rsid w:val="005F1D69"/>
    <w:rsid w:val="005F2148"/>
    <w:rsid w:val="005F26B3"/>
    <w:rsid w:val="005F27F8"/>
    <w:rsid w:val="005F28D7"/>
    <w:rsid w:val="005F290A"/>
    <w:rsid w:val="005F2C2D"/>
    <w:rsid w:val="005F2CAA"/>
    <w:rsid w:val="005F2FAA"/>
    <w:rsid w:val="005F30D5"/>
    <w:rsid w:val="005F31A1"/>
    <w:rsid w:val="005F35B1"/>
    <w:rsid w:val="005F35F2"/>
    <w:rsid w:val="005F36B8"/>
    <w:rsid w:val="005F370A"/>
    <w:rsid w:val="005F38FE"/>
    <w:rsid w:val="005F39FB"/>
    <w:rsid w:val="005F3A75"/>
    <w:rsid w:val="005F3BE6"/>
    <w:rsid w:val="005F3D64"/>
    <w:rsid w:val="005F3D7B"/>
    <w:rsid w:val="005F3F77"/>
    <w:rsid w:val="005F3FA4"/>
    <w:rsid w:val="005F406E"/>
    <w:rsid w:val="005F41A9"/>
    <w:rsid w:val="005F4294"/>
    <w:rsid w:val="005F42A8"/>
    <w:rsid w:val="005F44A8"/>
    <w:rsid w:val="005F46B5"/>
    <w:rsid w:val="005F480D"/>
    <w:rsid w:val="005F4816"/>
    <w:rsid w:val="005F48D5"/>
    <w:rsid w:val="005F4A92"/>
    <w:rsid w:val="005F4C41"/>
    <w:rsid w:val="005F4CB1"/>
    <w:rsid w:val="005F4D43"/>
    <w:rsid w:val="005F4D8C"/>
    <w:rsid w:val="005F4F30"/>
    <w:rsid w:val="005F5183"/>
    <w:rsid w:val="005F520B"/>
    <w:rsid w:val="005F525A"/>
    <w:rsid w:val="005F5292"/>
    <w:rsid w:val="005F54F5"/>
    <w:rsid w:val="005F5699"/>
    <w:rsid w:val="005F5772"/>
    <w:rsid w:val="005F57A0"/>
    <w:rsid w:val="005F5A33"/>
    <w:rsid w:val="005F6237"/>
    <w:rsid w:val="005F639A"/>
    <w:rsid w:val="005F667B"/>
    <w:rsid w:val="005F6789"/>
    <w:rsid w:val="005F678D"/>
    <w:rsid w:val="005F68FD"/>
    <w:rsid w:val="005F694B"/>
    <w:rsid w:val="005F6D71"/>
    <w:rsid w:val="005F7051"/>
    <w:rsid w:val="005F7266"/>
    <w:rsid w:val="005F7294"/>
    <w:rsid w:val="005F72EF"/>
    <w:rsid w:val="005F73C1"/>
    <w:rsid w:val="005F74C0"/>
    <w:rsid w:val="005F761E"/>
    <w:rsid w:val="005F765A"/>
    <w:rsid w:val="005F7832"/>
    <w:rsid w:val="005F7B67"/>
    <w:rsid w:val="005F7C69"/>
    <w:rsid w:val="005F7F03"/>
    <w:rsid w:val="006002AF"/>
    <w:rsid w:val="0060040F"/>
    <w:rsid w:val="006004AF"/>
    <w:rsid w:val="006004CD"/>
    <w:rsid w:val="006006B3"/>
    <w:rsid w:val="006007FA"/>
    <w:rsid w:val="00600AF0"/>
    <w:rsid w:val="00600B90"/>
    <w:rsid w:val="00600C0F"/>
    <w:rsid w:val="00600C39"/>
    <w:rsid w:val="00600F08"/>
    <w:rsid w:val="00600FC3"/>
    <w:rsid w:val="00600FCB"/>
    <w:rsid w:val="00601198"/>
    <w:rsid w:val="006013C4"/>
    <w:rsid w:val="00601468"/>
    <w:rsid w:val="0060157B"/>
    <w:rsid w:val="006015DA"/>
    <w:rsid w:val="00601792"/>
    <w:rsid w:val="0060182F"/>
    <w:rsid w:val="00601B20"/>
    <w:rsid w:val="00601C27"/>
    <w:rsid w:val="00601CB9"/>
    <w:rsid w:val="00601D91"/>
    <w:rsid w:val="00601D97"/>
    <w:rsid w:val="00601E4C"/>
    <w:rsid w:val="00601F65"/>
    <w:rsid w:val="00602039"/>
    <w:rsid w:val="00602043"/>
    <w:rsid w:val="00602049"/>
    <w:rsid w:val="006022C0"/>
    <w:rsid w:val="00602366"/>
    <w:rsid w:val="00602522"/>
    <w:rsid w:val="00602755"/>
    <w:rsid w:val="00602A2E"/>
    <w:rsid w:val="00602CB6"/>
    <w:rsid w:val="006030C2"/>
    <w:rsid w:val="0060320D"/>
    <w:rsid w:val="006033AD"/>
    <w:rsid w:val="00603436"/>
    <w:rsid w:val="006034C3"/>
    <w:rsid w:val="006035EB"/>
    <w:rsid w:val="0060386E"/>
    <w:rsid w:val="00603AB2"/>
    <w:rsid w:val="00603F89"/>
    <w:rsid w:val="0060429C"/>
    <w:rsid w:val="0060435A"/>
    <w:rsid w:val="00604460"/>
    <w:rsid w:val="00604490"/>
    <w:rsid w:val="006044B6"/>
    <w:rsid w:val="006045A8"/>
    <w:rsid w:val="00604792"/>
    <w:rsid w:val="0060484C"/>
    <w:rsid w:val="00604A28"/>
    <w:rsid w:val="00604C0C"/>
    <w:rsid w:val="00604D1C"/>
    <w:rsid w:val="00605199"/>
    <w:rsid w:val="006051B7"/>
    <w:rsid w:val="00605352"/>
    <w:rsid w:val="00605886"/>
    <w:rsid w:val="006059D5"/>
    <w:rsid w:val="006059ED"/>
    <w:rsid w:val="00605D47"/>
    <w:rsid w:val="00605DF1"/>
    <w:rsid w:val="0060611A"/>
    <w:rsid w:val="006063C9"/>
    <w:rsid w:val="00606679"/>
    <w:rsid w:val="006067EC"/>
    <w:rsid w:val="006068FF"/>
    <w:rsid w:val="00606918"/>
    <w:rsid w:val="006069DB"/>
    <w:rsid w:val="00606A0A"/>
    <w:rsid w:val="00606BCB"/>
    <w:rsid w:val="00606BD8"/>
    <w:rsid w:val="00606D0B"/>
    <w:rsid w:val="00606E51"/>
    <w:rsid w:val="006071C0"/>
    <w:rsid w:val="00607291"/>
    <w:rsid w:val="00607434"/>
    <w:rsid w:val="006074A1"/>
    <w:rsid w:val="006077EF"/>
    <w:rsid w:val="00607A12"/>
    <w:rsid w:val="00607A57"/>
    <w:rsid w:val="00607A92"/>
    <w:rsid w:val="00607AC1"/>
    <w:rsid w:val="00607C0A"/>
    <w:rsid w:val="00607C61"/>
    <w:rsid w:val="00607EA3"/>
    <w:rsid w:val="00610254"/>
    <w:rsid w:val="006105A8"/>
    <w:rsid w:val="00610731"/>
    <w:rsid w:val="00610737"/>
    <w:rsid w:val="00610A76"/>
    <w:rsid w:val="00610B87"/>
    <w:rsid w:val="00610BC1"/>
    <w:rsid w:val="00610CC0"/>
    <w:rsid w:val="006112D1"/>
    <w:rsid w:val="0061138E"/>
    <w:rsid w:val="00611920"/>
    <w:rsid w:val="00611C5C"/>
    <w:rsid w:val="00611CAE"/>
    <w:rsid w:val="00611FD2"/>
    <w:rsid w:val="006121F0"/>
    <w:rsid w:val="00612379"/>
    <w:rsid w:val="006124E6"/>
    <w:rsid w:val="006125F9"/>
    <w:rsid w:val="006126B6"/>
    <w:rsid w:val="00612A38"/>
    <w:rsid w:val="00612BBC"/>
    <w:rsid w:val="00612CD8"/>
    <w:rsid w:val="00612D76"/>
    <w:rsid w:val="00612DF7"/>
    <w:rsid w:val="00612FB3"/>
    <w:rsid w:val="00613079"/>
    <w:rsid w:val="0061359F"/>
    <w:rsid w:val="0061371C"/>
    <w:rsid w:val="0061396F"/>
    <w:rsid w:val="006139D9"/>
    <w:rsid w:val="00613D63"/>
    <w:rsid w:val="00613F29"/>
    <w:rsid w:val="0061413B"/>
    <w:rsid w:val="00614329"/>
    <w:rsid w:val="006143AE"/>
    <w:rsid w:val="006144BD"/>
    <w:rsid w:val="006145AA"/>
    <w:rsid w:val="006145CC"/>
    <w:rsid w:val="00614611"/>
    <w:rsid w:val="006147E8"/>
    <w:rsid w:val="0061486F"/>
    <w:rsid w:val="00614AEB"/>
    <w:rsid w:val="00614C29"/>
    <w:rsid w:val="00614CA6"/>
    <w:rsid w:val="00614EC3"/>
    <w:rsid w:val="00614F34"/>
    <w:rsid w:val="00615488"/>
    <w:rsid w:val="006156BE"/>
    <w:rsid w:val="00615813"/>
    <w:rsid w:val="00615BD1"/>
    <w:rsid w:val="0061638C"/>
    <w:rsid w:val="006163E2"/>
    <w:rsid w:val="006163E6"/>
    <w:rsid w:val="0061662A"/>
    <w:rsid w:val="006166F9"/>
    <w:rsid w:val="00616842"/>
    <w:rsid w:val="006168F3"/>
    <w:rsid w:val="00616A5B"/>
    <w:rsid w:val="00616ADD"/>
    <w:rsid w:val="00616EDD"/>
    <w:rsid w:val="006171CD"/>
    <w:rsid w:val="00617286"/>
    <w:rsid w:val="006174BD"/>
    <w:rsid w:val="0061755C"/>
    <w:rsid w:val="006176D2"/>
    <w:rsid w:val="006177D6"/>
    <w:rsid w:val="00617C05"/>
    <w:rsid w:val="00617D1F"/>
    <w:rsid w:val="00617D2D"/>
    <w:rsid w:val="00617EEF"/>
    <w:rsid w:val="0062024F"/>
    <w:rsid w:val="006202F4"/>
    <w:rsid w:val="0062033A"/>
    <w:rsid w:val="00620358"/>
    <w:rsid w:val="00620541"/>
    <w:rsid w:val="00620621"/>
    <w:rsid w:val="006208BD"/>
    <w:rsid w:val="00620954"/>
    <w:rsid w:val="00620BC5"/>
    <w:rsid w:val="006211D4"/>
    <w:rsid w:val="00621251"/>
    <w:rsid w:val="00621273"/>
    <w:rsid w:val="00621488"/>
    <w:rsid w:val="006215F7"/>
    <w:rsid w:val="006216D1"/>
    <w:rsid w:val="0062178B"/>
    <w:rsid w:val="00621923"/>
    <w:rsid w:val="00621A8F"/>
    <w:rsid w:val="00621AB9"/>
    <w:rsid w:val="006220A2"/>
    <w:rsid w:val="00622110"/>
    <w:rsid w:val="006222D5"/>
    <w:rsid w:val="0062234D"/>
    <w:rsid w:val="0062237E"/>
    <w:rsid w:val="0062267A"/>
    <w:rsid w:val="006226AD"/>
    <w:rsid w:val="00622A75"/>
    <w:rsid w:val="00622D7E"/>
    <w:rsid w:val="006231AF"/>
    <w:rsid w:val="00623286"/>
    <w:rsid w:val="0062328F"/>
    <w:rsid w:val="0062377D"/>
    <w:rsid w:val="00623E30"/>
    <w:rsid w:val="00623E60"/>
    <w:rsid w:val="00623F14"/>
    <w:rsid w:val="0062409C"/>
    <w:rsid w:val="0062440B"/>
    <w:rsid w:val="00624425"/>
    <w:rsid w:val="00624C5E"/>
    <w:rsid w:val="00624C92"/>
    <w:rsid w:val="00625023"/>
    <w:rsid w:val="0062544D"/>
    <w:rsid w:val="00625882"/>
    <w:rsid w:val="00625B29"/>
    <w:rsid w:val="00625D39"/>
    <w:rsid w:val="00625EDD"/>
    <w:rsid w:val="0062600B"/>
    <w:rsid w:val="0062612B"/>
    <w:rsid w:val="0062619D"/>
    <w:rsid w:val="00626322"/>
    <w:rsid w:val="006263C0"/>
    <w:rsid w:val="00626573"/>
    <w:rsid w:val="0062662A"/>
    <w:rsid w:val="006268CF"/>
    <w:rsid w:val="00626B56"/>
    <w:rsid w:val="00626BC2"/>
    <w:rsid w:val="00626E72"/>
    <w:rsid w:val="00626E94"/>
    <w:rsid w:val="00626FD8"/>
    <w:rsid w:val="0062725A"/>
    <w:rsid w:val="006273FB"/>
    <w:rsid w:val="00627887"/>
    <w:rsid w:val="00627936"/>
    <w:rsid w:val="00627BD5"/>
    <w:rsid w:val="00627BD8"/>
    <w:rsid w:val="00627BD9"/>
    <w:rsid w:val="00627C52"/>
    <w:rsid w:val="00627D50"/>
    <w:rsid w:val="00627D82"/>
    <w:rsid w:val="00627FD8"/>
    <w:rsid w:val="0063014E"/>
    <w:rsid w:val="00630254"/>
    <w:rsid w:val="006304C4"/>
    <w:rsid w:val="006309B1"/>
    <w:rsid w:val="00630BF9"/>
    <w:rsid w:val="00630E71"/>
    <w:rsid w:val="00631027"/>
    <w:rsid w:val="00631254"/>
    <w:rsid w:val="006312BD"/>
    <w:rsid w:val="00631311"/>
    <w:rsid w:val="00631332"/>
    <w:rsid w:val="00631389"/>
    <w:rsid w:val="00631520"/>
    <w:rsid w:val="00631677"/>
    <w:rsid w:val="00631695"/>
    <w:rsid w:val="006316D6"/>
    <w:rsid w:val="0063170E"/>
    <w:rsid w:val="006318E1"/>
    <w:rsid w:val="006319AB"/>
    <w:rsid w:val="00631A09"/>
    <w:rsid w:val="00631A57"/>
    <w:rsid w:val="00631D95"/>
    <w:rsid w:val="00631DA7"/>
    <w:rsid w:val="0063204E"/>
    <w:rsid w:val="006320B9"/>
    <w:rsid w:val="006321E4"/>
    <w:rsid w:val="00632B47"/>
    <w:rsid w:val="0063314E"/>
    <w:rsid w:val="00633169"/>
    <w:rsid w:val="00633437"/>
    <w:rsid w:val="00633520"/>
    <w:rsid w:val="006337C5"/>
    <w:rsid w:val="0063383E"/>
    <w:rsid w:val="006339EE"/>
    <w:rsid w:val="00633C08"/>
    <w:rsid w:val="00633C2E"/>
    <w:rsid w:val="00633CBE"/>
    <w:rsid w:val="00633F16"/>
    <w:rsid w:val="00633F4A"/>
    <w:rsid w:val="00633F7D"/>
    <w:rsid w:val="00633FD5"/>
    <w:rsid w:val="006343D0"/>
    <w:rsid w:val="00634609"/>
    <w:rsid w:val="0063478B"/>
    <w:rsid w:val="0063481C"/>
    <w:rsid w:val="006349FE"/>
    <w:rsid w:val="00634B1A"/>
    <w:rsid w:val="00634BB9"/>
    <w:rsid w:val="00635079"/>
    <w:rsid w:val="00635513"/>
    <w:rsid w:val="0063574E"/>
    <w:rsid w:val="00635961"/>
    <w:rsid w:val="00635E03"/>
    <w:rsid w:val="00635F9B"/>
    <w:rsid w:val="0063620B"/>
    <w:rsid w:val="006363BC"/>
    <w:rsid w:val="006369FB"/>
    <w:rsid w:val="00636A11"/>
    <w:rsid w:val="00636A95"/>
    <w:rsid w:val="00636CEB"/>
    <w:rsid w:val="00636EA8"/>
    <w:rsid w:val="006373D1"/>
    <w:rsid w:val="00637479"/>
    <w:rsid w:val="00637660"/>
    <w:rsid w:val="00637944"/>
    <w:rsid w:val="00637B6A"/>
    <w:rsid w:val="00637B7A"/>
    <w:rsid w:val="00637E12"/>
    <w:rsid w:val="00637FB1"/>
    <w:rsid w:val="00640075"/>
    <w:rsid w:val="006407AD"/>
    <w:rsid w:val="0064080F"/>
    <w:rsid w:val="0064088E"/>
    <w:rsid w:val="00640DEA"/>
    <w:rsid w:val="00640E15"/>
    <w:rsid w:val="00640EF6"/>
    <w:rsid w:val="00640FFD"/>
    <w:rsid w:val="00641006"/>
    <w:rsid w:val="006413A2"/>
    <w:rsid w:val="00641413"/>
    <w:rsid w:val="006415A3"/>
    <w:rsid w:val="006417DF"/>
    <w:rsid w:val="006418A6"/>
    <w:rsid w:val="00641F81"/>
    <w:rsid w:val="00642442"/>
    <w:rsid w:val="00642523"/>
    <w:rsid w:val="006425D7"/>
    <w:rsid w:val="006427B4"/>
    <w:rsid w:val="006428D2"/>
    <w:rsid w:val="006428FF"/>
    <w:rsid w:val="00642A0B"/>
    <w:rsid w:val="00642B92"/>
    <w:rsid w:val="00642EBA"/>
    <w:rsid w:val="00642FD5"/>
    <w:rsid w:val="0064302F"/>
    <w:rsid w:val="006431B2"/>
    <w:rsid w:val="00643402"/>
    <w:rsid w:val="00643604"/>
    <w:rsid w:val="00643BE5"/>
    <w:rsid w:val="00643DCE"/>
    <w:rsid w:val="00643F10"/>
    <w:rsid w:val="00644114"/>
    <w:rsid w:val="0064429E"/>
    <w:rsid w:val="00644561"/>
    <w:rsid w:val="00644640"/>
    <w:rsid w:val="006446F9"/>
    <w:rsid w:val="00644D2A"/>
    <w:rsid w:val="00644E9B"/>
    <w:rsid w:val="00644ED6"/>
    <w:rsid w:val="00645359"/>
    <w:rsid w:val="006454CD"/>
    <w:rsid w:val="00645771"/>
    <w:rsid w:val="00645C96"/>
    <w:rsid w:val="00645DA5"/>
    <w:rsid w:val="00646105"/>
    <w:rsid w:val="00646121"/>
    <w:rsid w:val="006463AC"/>
    <w:rsid w:val="006463BD"/>
    <w:rsid w:val="0064648C"/>
    <w:rsid w:val="006464CD"/>
    <w:rsid w:val="00646B2B"/>
    <w:rsid w:val="00646DC7"/>
    <w:rsid w:val="00646F26"/>
    <w:rsid w:val="00646F27"/>
    <w:rsid w:val="00646F83"/>
    <w:rsid w:val="00646FB0"/>
    <w:rsid w:val="00646FBB"/>
    <w:rsid w:val="0064706E"/>
    <w:rsid w:val="00647394"/>
    <w:rsid w:val="00647399"/>
    <w:rsid w:val="0064745C"/>
    <w:rsid w:val="006475B2"/>
    <w:rsid w:val="006476D3"/>
    <w:rsid w:val="00647F25"/>
    <w:rsid w:val="00650255"/>
    <w:rsid w:val="00650699"/>
    <w:rsid w:val="00650838"/>
    <w:rsid w:val="006509BD"/>
    <w:rsid w:val="00650D85"/>
    <w:rsid w:val="00650D8B"/>
    <w:rsid w:val="00650E0E"/>
    <w:rsid w:val="00650F13"/>
    <w:rsid w:val="00651458"/>
    <w:rsid w:val="00651468"/>
    <w:rsid w:val="006518D8"/>
    <w:rsid w:val="0065192E"/>
    <w:rsid w:val="00651ABB"/>
    <w:rsid w:val="00651C60"/>
    <w:rsid w:val="00651E72"/>
    <w:rsid w:val="00651E78"/>
    <w:rsid w:val="00651ECD"/>
    <w:rsid w:val="00652063"/>
    <w:rsid w:val="006521B1"/>
    <w:rsid w:val="00652516"/>
    <w:rsid w:val="0065267A"/>
    <w:rsid w:val="006528C9"/>
    <w:rsid w:val="00652A90"/>
    <w:rsid w:val="00652B91"/>
    <w:rsid w:val="00652C15"/>
    <w:rsid w:val="00652C79"/>
    <w:rsid w:val="00652F31"/>
    <w:rsid w:val="006531A8"/>
    <w:rsid w:val="006533AC"/>
    <w:rsid w:val="006533C9"/>
    <w:rsid w:val="006534CB"/>
    <w:rsid w:val="00653616"/>
    <w:rsid w:val="00653643"/>
    <w:rsid w:val="006536FE"/>
    <w:rsid w:val="0065396A"/>
    <w:rsid w:val="00653A6F"/>
    <w:rsid w:val="00653CFF"/>
    <w:rsid w:val="00653DC3"/>
    <w:rsid w:val="0065424F"/>
    <w:rsid w:val="0065441B"/>
    <w:rsid w:val="0065463A"/>
    <w:rsid w:val="006547BB"/>
    <w:rsid w:val="006547EE"/>
    <w:rsid w:val="00654A25"/>
    <w:rsid w:val="00654A34"/>
    <w:rsid w:val="00654AA5"/>
    <w:rsid w:val="00654C47"/>
    <w:rsid w:val="00654C7B"/>
    <w:rsid w:val="00654D59"/>
    <w:rsid w:val="0065508F"/>
    <w:rsid w:val="00655092"/>
    <w:rsid w:val="006550C9"/>
    <w:rsid w:val="006552A4"/>
    <w:rsid w:val="006553BD"/>
    <w:rsid w:val="00655438"/>
    <w:rsid w:val="00655442"/>
    <w:rsid w:val="00655510"/>
    <w:rsid w:val="006555BE"/>
    <w:rsid w:val="00655696"/>
    <w:rsid w:val="00655B41"/>
    <w:rsid w:val="00655D8B"/>
    <w:rsid w:val="0065614C"/>
    <w:rsid w:val="00656387"/>
    <w:rsid w:val="006563A5"/>
    <w:rsid w:val="00656CCB"/>
    <w:rsid w:val="00656CDB"/>
    <w:rsid w:val="00656D7A"/>
    <w:rsid w:val="00656E59"/>
    <w:rsid w:val="00656E97"/>
    <w:rsid w:val="006571B1"/>
    <w:rsid w:val="006572CE"/>
    <w:rsid w:val="0065753F"/>
    <w:rsid w:val="0065771C"/>
    <w:rsid w:val="006577F5"/>
    <w:rsid w:val="006579D3"/>
    <w:rsid w:val="00657F04"/>
    <w:rsid w:val="00657FC2"/>
    <w:rsid w:val="0066007D"/>
    <w:rsid w:val="00660462"/>
    <w:rsid w:val="00660513"/>
    <w:rsid w:val="006606CA"/>
    <w:rsid w:val="0066072D"/>
    <w:rsid w:val="006607B2"/>
    <w:rsid w:val="006608B0"/>
    <w:rsid w:val="006608E2"/>
    <w:rsid w:val="00660917"/>
    <w:rsid w:val="00660961"/>
    <w:rsid w:val="0066096B"/>
    <w:rsid w:val="00660A6E"/>
    <w:rsid w:val="006611FD"/>
    <w:rsid w:val="00661473"/>
    <w:rsid w:val="00661B84"/>
    <w:rsid w:val="00661D61"/>
    <w:rsid w:val="0066223E"/>
    <w:rsid w:val="006622B3"/>
    <w:rsid w:val="006625B2"/>
    <w:rsid w:val="006625BE"/>
    <w:rsid w:val="006625D9"/>
    <w:rsid w:val="006625F6"/>
    <w:rsid w:val="006628D2"/>
    <w:rsid w:val="00662DA8"/>
    <w:rsid w:val="00662E78"/>
    <w:rsid w:val="00662F03"/>
    <w:rsid w:val="00662FD3"/>
    <w:rsid w:val="00663224"/>
    <w:rsid w:val="00663397"/>
    <w:rsid w:val="006635B9"/>
    <w:rsid w:val="00663629"/>
    <w:rsid w:val="00663771"/>
    <w:rsid w:val="006638D2"/>
    <w:rsid w:val="00663AA0"/>
    <w:rsid w:val="00663CA5"/>
    <w:rsid w:val="00663D30"/>
    <w:rsid w:val="00663E62"/>
    <w:rsid w:val="00663E83"/>
    <w:rsid w:val="00663EDC"/>
    <w:rsid w:val="0066405C"/>
    <w:rsid w:val="00664070"/>
    <w:rsid w:val="0066408C"/>
    <w:rsid w:val="0066438D"/>
    <w:rsid w:val="006643CB"/>
    <w:rsid w:val="006643F2"/>
    <w:rsid w:val="0066440A"/>
    <w:rsid w:val="0066487D"/>
    <w:rsid w:val="006649C8"/>
    <w:rsid w:val="00664CB1"/>
    <w:rsid w:val="00664D5E"/>
    <w:rsid w:val="00664DC7"/>
    <w:rsid w:val="00664FE8"/>
    <w:rsid w:val="006651BD"/>
    <w:rsid w:val="00665727"/>
    <w:rsid w:val="006657CE"/>
    <w:rsid w:val="006657F1"/>
    <w:rsid w:val="00665AD3"/>
    <w:rsid w:val="00665CC8"/>
    <w:rsid w:val="00665DC7"/>
    <w:rsid w:val="00665DE2"/>
    <w:rsid w:val="00665F22"/>
    <w:rsid w:val="00665F8C"/>
    <w:rsid w:val="006660F5"/>
    <w:rsid w:val="00666118"/>
    <w:rsid w:val="00666169"/>
    <w:rsid w:val="006664AC"/>
    <w:rsid w:val="00666562"/>
    <w:rsid w:val="006666F4"/>
    <w:rsid w:val="006667B3"/>
    <w:rsid w:val="00666870"/>
    <w:rsid w:val="006669A8"/>
    <w:rsid w:val="00666B1C"/>
    <w:rsid w:val="00666C0C"/>
    <w:rsid w:val="00666D17"/>
    <w:rsid w:val="00666D51"/>
    <w:rsid w:val="00667301"/>
    <w:rsid w:val="0066733A"/>
    <w:rsid w:val="006673B2"/>
    <w:rsid w:val="006673E8"/>
    <w:rsid w:val="006676B7"/>
    <w:rsid w:val="00667715"/>
    <w:rsid w:val="00667941"/>
    <w:rsid w:val="006679D8"/>
    <w:rsid w:val="00667D1A"/>
    <w:rsid w:val="00670319"/>
    <w:rsid w:val="006703D0"/>
    <w:rsid w:val="006704D4"/>
    <w:rsid w:val="00670517"/>
    <w:rsid w:val="00670573"/>
    <w:rsid w:val="006705A3"/>
    <w:rsid w:val="00670ADF"/>
    <w:rsid w:val="00670ED0"/>
    <w:rsid w:val="006712FD"/>
    <w:rsid w:val="00671445"/>
    <w:rsid w:val="00671630"/>
    <w:rsid w:val="00671725"/>
    <w:rsid w:val="00671A79"/>
    <w:rsid w:val="00671AD9"/>
    <w:rsid w:val="00671DEE"/>
    <w:rsid w:val="00671EC0"/>
    <w:rsid w:val="00671F72"/>
    <w:rsid w:val="006721A4"/>
    <w:rsid w:val="00672300"/>
    <w:rsid w:val="0067241D"/>
    <w:rsid w:val="00672A9A"/>
    <w:rsid w:val="00672D6B"/>
    <w:rsid w:val="00672E43"/>
    <w:rsid w:val="00672F5A"/>
    <w:rsid w:val="00673049"/>
    <w:rsid w:val="00673050"/>
    <w:rsid w:val="00673152"/>
    <w:rsid w:val="006732C3"/>
    <w:rsid w:val="006734E0"/>
    <w:rsid w:val="00673825"/>
    <w:rsid w:val="00673881"/>
    <w:rsid w:val="006738C2"/>
    <w:rsid w:val="00673D78"/>
    <w:rsid w:val="00673EEA"/>
    <w:rsid w:val="0067400F"/>
    <w:rsid w:val="00674158"/>
    <w:rsid w:val="00674294"/>
    <w:rsid w:val="0067443B"/>
    <w:rsid w:val="006746D9"/>
    <w:rsid w:val="00674AE1"/>
    <w:rsid w:val="00674D78"/>
    <w:rsid w:val="00674FF3"/>
    <w:rsid w:val="006751CC"/>
    <w:rsid w:val="006752EF"/>
    <w:rsid w:val="00675516"/>
    <w:rsid w:val="00675528"/>
    <w:rsid w:val="00675566"/>
    <w:rsid w:val="006755A5"/>
    <w:rsid w:val="006758D7"/>
    <w:rsid w:val="006759E8"/>
    <w:rsid w:val="00675A13"/>
    <w:rsid w:val="00675A33"/>
    <w:rsid w:val="00675B00"/>
    <w:rsid w:val="00675BE8"/>
    <w:rsid w:val="00675D0B"/>
    <w:rsid w:val="00676117"/>
    <w:rsid w:val="006762C9"/>
    <w:rsid w:val="006763F8"/>
    <w:rsid w:val="006767FE"/>
    <w:rsid w:val="006768BF"/>
    <w:rsid w:val="006768CA"/>
    <w:rsid w:val="00676951"/>
    <w:rsid w:val="006769EA"/>
    <w:rsid w:val="00676D7E"/>
    <w:rsid w:val="00676D94"/>
    <w:rsid w:val="00676F48"/>
    <w:rsid w:val="00676F98"/>
    <w:rsid w:val="0067700C"/>
    <w:rsid w:val="006770D4"/>
    <w:rsid w:val="00677124"/>
    <w:rsid w:val="006771EE"/>
    <w:rsid w:val="006775E5"/>
    <w:rsid w:val="0067770B"/>
    <w:rsid w:val="0067775B"/>
    <w:rsid w:val="00677880"/>
    <w:rsid w:val="0067791A"/>
    <w:rsid w:val="00677945"/>
    <w:rsid w:val="006779EA"/>
    <w:rsid w:val="00677A6D"/>
    <w:rsid w:val="00677C08"/>
    <w:rsid w:val="00677DA4"/>
    <w:rsid w:val="00677ED9"/>
    <w:rsid w:val="00677F21"/>
    <w:rsid w:val="00677FB1"/>
    <w:rsid w:val="006805A1"/>
    <w:rsid w:val="006807F6"/>
    <w:rsid w:val="00680BE0"/>
    <w:rsid w:val="00680CEC"/>
    <w:rsid w:val="00680D8F"/>
    <w:rsid w:val="00680F6F"/>
    <w:rsid w:val="00680FFC"/>
    <w:rsid w:val="00681295"/>
    <w:rsid w:val="006813C9"/>
    <w:rsid w:val="00681721"/>
    <w:rsid w:val="006818EC"/>
    <w:rsid w:val="00681B4A"/>
    <w:rsid w:val="00681CAE"/>
    <w:rsid w:val="00681CD1"/>
    <w:rsid w:val="00681D4B"/>
    <w:rsid w:val="00681DE1"/>
    <w:rsid w:val="00681EDF"/>
    <w:rsid w:val="00681F02"/>
    <w:rsid w:val="0068201C"/>
    <w:rsid w:val="00682179"/>
    <w:rsid w:val="0068218C"/>
    <w:rsid w:val="006824C4"/>
    <w:rsid w:val="0068258C"/>
    <w:rsid w:val="006827F2"/>
    <w:rsid w:val="006828D4"/>
    <w:rsid w:val="006829CE"/>
    <w:rsid w:val="00682A7C"/>
    <w:rsid w:val="00682C42"/>
    <w:rsid w:val="00682C62"/>
    <w:rsid w:val="00682CCD"/>
    <w:rsid w:val="006831AB"/>
    <w:rsid w:val="00683213"/>
    <w:rsid w:val="0068322B"/>
    <w:rsid w:val="00683330"/>
    <w:rsid w:val="00683472"/>
    <w:rsid w:val="006835A3"/>
    <w:rsid w:val="006835D0"/>
    <w:rsid w:val="00683712"/>
    <w:rsid w:val="00683830"/>
    <w:rsid w:val="00683909"/>
    <w:rsid w:val="00683AAD"/>
    <w:rsid w:val="00683FDF"/>
    <w:rsid w:val="00684002"/>
    <w:rsid w:val="00684220"/>
    <w:rsid w:val="0068450C"/>
    <w:rsid w:val="006845DB"/>
    <w:rsid w:val="006846F2"/>
    <w:rsid w:val="0068471C"/>
    <w:rsid w:val="006847B2"/>
    <w:rsid w:val="0068490E"/>
    <w:rsid w:val="00684ADC"/>
    <w:rsid w:val="00684D89"/>
    <w:rsid w:val="00684F0B"/>
    <w:rsid w:val="006850A3"/>
    <w:rsid w:val="00685121"/>
    <w:rsid w:val="00685161"/>
    <w:rsid w:val="006853BE"/>
    <w:rsid w:val="006857D4"/>
    <w:rsid w:val="0068589E"/>
    <w:rsid w:val="006858DE"/>
    <w:rsid w:val="00685B75"/>
    <w:rsid w:val="00685C0B"/>
    <w:rsid w:val="00686056"/>
    <w:rsid w:val="006861C0"/>
    <w:rsid w:val="0068623A"/>
    <w:rsid w:val="0068639B"/>
    <w:rsid w:val="006866EC"/>
    <w:rsid w:val="00686817"/>
    <w:rsid w:val="00686887"/>
    <w:rsid w:val="00686C12"/>
    <w:rsid w:val="00686CDC"/>
    <w:rsid w:val="00686E89"/>
    <w:rsid w:val="006871D7"/>
    <w:rsid w:val="006871E8"/>
    <w:rsid w:val="0068741E"/>
    <w:rsid w:val="0068753A"/>
    <w:rsid w:val="00687847"/>
    <w:rsid w:val="006878FD"/>
    <w:rsid w:val="00687A2E"/>
    <w:rsid w:val="00687EFA"/>
    <w:rsid w:val="00690289"/>
    <w:rsid w:val="0069042B"/>
    <w:rsid w:val="006905CB"/>
    <w:rsid w:val="0069086A"/>
    <w:rsid w:val="00690887"/>
    <w:rsid w:val="00690BA0"/>
    <w:rsid w:val="00690DA3"/>
    <w:rsid w:val="00690FCD"/>
    <w:rsid w:val="0069111F"/>
    <w:rsid w:val="0069139E"/>
    <w:rsid w:val="006913D5"/>
    <w:rsid w:val="00691748"/>
    <w:rsid w:val="0069176A"/>
    <w:rsid w:val="00691956"/>
    <w:rsid w:val="00691979"/>
    <w:rsid w:val="00691C32"/>
    <w:rsid w:val="00691E61"/>
    <w:rsid w:val="00691F76"/>
    <w:rsid w:val="00691FC2"/>
    <w:rsid w:val="00692085"/>
    <w:rsid w:val="0069212A"/>
    <w:rsid w:val="0069243C"/>
    <w:rsid w:val="0069244C"/>
    <w:rsid w:val="0069248F"/>
    <w:rsid w:val="00692784"/>
    <w:rsid w:val="00692881"/>
    <w:rsid w:val="006929A0"/>
    <w:rsid w:val="00692A9F"/>
    <w:rsid w:val="00692B46"/>
    <w:rsid w:val="00692B87"/>
    <w:rsid w:val="00692E2E"/>
    <w:rsid w:val="006931D7"/>
    <w:rsid w:val="0069337F"/>
    <w:rsid w:val="0069355F"/>
    <w:rsid w:val="0069367F"/>
    <w:rsid w:val="00693A8E"/>
    <w:rsid w:val="00693AC4"/>
    <w:rsid w:val="00693EEA"/>
    <w:rsid w:val="0069404A"/>
    <w:rsid w:val="0069498F"/>
    <w:rsid w:val="00694AEC"/>
    <w:rsid w:val="00694BF9"/>
    <w:rsid w:val="00695113"/>
    <w:rsid w:val="006951B5"/>
    <w:rsid w:val="006952AB"/>
    <w:rsid w:val="006955AB"/>
    <w:rsid w:val="00695628"/>
    <w:rsid w:val="006956C8"/>
    <w:rsid w:val="00695905"/>
    <w:rsid w:val="00695B80"/>
    <w:rsid w:val="00695CA0"/>
    <w:rsid w:val="00695E45"/>
    <w:rsid w:val="00695EEB"/>
    <w:rsid w:val="00696168"/>
    <w:rsid w:val="0069626B"/>
    <w:rsid w:val="00696452"/>
    <w:rsid w:val="00696507"/>
    <w:rsid w:val="0069682F"/>
    <w:rsid w:val="00696886"/>
    <w:rsid w:val="00696D42"/>
    <w:rsid w:val="00696DB4"/>
    <w:rsid w:val="00696EC4"/>
    <w:rsid w:val="006970C6"/>
    <w:rsid w:val="0069711F"/>
    <w:rsid w:val="006972FA"/>
    <w:rsid w:val="0069731D"/>
    <w:rsid w:val="0069749A"/>
    <w:rsid w:val="006975F5"/>
    <w:rsid w:val="006976E2"/>
    <w:rsid w:val="006977DE"/>
    <w:rsid w:val="006978FD"/>
    <w:rsid w:val="00697B31"/>
    <w:rsid w:val="00697C02"/>
    <w:rsid w:val="00697C7D"/>
    <w:rsid w:val="00697F60"/>
    <w:rsid w:val="006A00EE"/>
    <w:rsid w:val="006A0196"/>
    <w:rsid w:val="006A02FE"/>
    <w:rsid w:val="006A044F"/>
    <w:rsid w:val="006A046F"/>
    <w:rsid w:val="006A054A"/>
    <w:rsid w:val="006A0582"/>
    <w:rsid w:val="006A06B4"/>
    <w:rsid w:val="006A06C0"/>
    <w:rsid w:val="006A06FA"/>
    <w:rsid w:val="006A06FD"/>
    <w:rsid w:val="006A07DD"/>
    <w:rsid w:val="006A09C7"/>
    <w:rsid w:val="006A0AAF"/>
    <w:rsid w:val="006A0F8E"/>
    <w:rsid w:val="006A1103"/>
    <w:rsid w:val="006A1128"/>
    <w:rsid w:val="006A11B7"/>
    <w:rsid w:val="006A13C0"/>
    <w:rsid w:val="006A1439"/>
    <w:rsid w:val="006A15E2"/>
    <w:rsid w:val="006A17AE"/>
    <w:rsid w:val="006A17F4"/>
    <w:rsid w:val="006A1B0A"/>
    <w:rsid w:val="006A1B1C"/>
    <w:rsid w:val="006A1C4E"/>
    <w:rsid w:val="006A1F18"/>
    <w:rsid w:val="006A1F2E"/>
    <w:rsid w:val="006A21B1"/>
    <w:rsid w:val="006A2360"/>
    <w:rsid w:val="006A23F8"/>
    <w:rsid w:val="006A25EC"/>
    <w:rsid w:val="006A26AE"/>
    <w:rsid w:val="006A2796"/>
    <w:rsid w:val="006A28FD"/>
    <w:rsid w:val="006A29E3"/>
    <w:rsid w:val="006A2AD6"/>
    <w:rsid w:val="006A2ADC"/>
    <w:rsid w:val="006A2B3C"/>
    <w:rsid w:val="006A2DC7"/>
    <w:rsid w:val="006A2E8A"/>
    <w:rsid w:val="006A2F60"/>
    <w:rsid w:val="006A30B7"/>
    <w:rsid w:val="006A31C1"/>
    <w:rsid w:val="006A3300"/>
    <w:rsid w:val="006A34B6"/>
    <w:rsid w:val="006A3B5C"/>
    <w:rsid w:val="006A3EEB"/>
    <w:rsid w:val="006A40BD"/>
    <w:rsid w:val="006A40D6"/>
    <w:rsid w:val="006A432E"/>
    <w:rsid w:val="006A473D"/>
    <w:rsid w:val="006A4880"/>
    <w:rsid w:val="006A4981"/>
    <w:rsid w:val="006A4D56"/>
    <w:rsid w:val="006A4F09"/>
    <w:rsid w:val="006A51B0"/>
    <w:rsid w:val="006A53BE"/>
    <w:rsid w:val="006A53C5"/>
    <w:rsid w:val="006A56B7"/>
    <w:rsid w:val="006A591E"/>
    <w:rsid w:val="006A5A1C"/>
    <w:rsid w:val="006A5AA2"/>
    <w:rsid w:val="006A5C88"/>
    <w:rsid w:val="006A5CB3"/>
    <w:rsid w:val="006A5D06"/>
    <w:rsid w:val="006A5F47"/>
    <w:rsid w:val="006A6382"/>
    <w:rsid w:val="006A654C"/>
    <w:rsid w:val="006A66C7"/>
    <w:rsid w:val="006A68C4"/>
    <w:rsid w:val="006A690D"/>
    <w:rsid w:val="006A6B36"/>
    <w:rsid w:val="006A6DA2"/>
    <w:rsid w:val="006A7116"/>
    <w:rsid w:val="006A7133"/>
    <w:rsid w:val="006A71DD"/>
    <w:rsid w:val="006A722B"/>
    <w:rsid w:val="006A73C6"/>
    <w:rsid w:val="006A74EC"/>
    <w:rsid w:val="006A75D8"/>
    <w:rsid w:val="006A76AA"/>
    <w:rsid w:val="006A7754"/>
    <w:rsid w:val="006A775C"/>
    <w:rsid w:val="006A7AB5"/>
    <w:rsid w:val="006A7DB1"/>
    <w:rsid w:val="006A7DD4"/>
    <w:rsid w:val="006A7DD9"/>
    <w:rsid w:val="006A7EED"/>
    <w:rsid w:val="006A7F55"/>
    <w:rsid w:val="006B0114"/>
    <w:rsid w:val="006B031D"/>
    <w:rsid w:val="006B03EB"/>
    <w:rsid w:val="006B0400"/>
    <w:rsid w:val="006B04B2"/>
    <w:rsid w:val="006B0503"/>
    <w:rsid w:val="006B0513"/>
    <w:rsid w:val="006B05FB"/>
    <w:rsid w:val="006B0707"/>
    <w:rsid w:val="006B0847"/>
    <w:rsid w:val="006B0A7F"/>
    <w:rsid w:val="006B0CFC"/>
    <w:rsid w:val="006B0E28"/>
    <w:rsid w:val="006B0E5F"/>
    <w:rsid w:val="006B0F22"/>
    <w:rsid w:val="006B10C7"/>
    <w:rsid w:val="006B1159"/>
    <w:rsid w:val="006B11A4"/>
    <w:rsid w:val="006B128B"/>
    <w:rsid w:val="006B13FB"/>
    <w:rsid w:val="006B16E0"/>
    <w:rsid w:val="006B1801"/>
    <w:rsid w:val="006B19E4"/>
    <w:rsid w:val="006B1A56"/>
    <w:rsid w:val="006B23A9"/>
    <w:rsid w:val="006B23CD"/>
    <w:rsid w:val="006B245A"/>
    <w:rsid w:val="006B2462"/>
    <w:rsid w:val="006B24BB"/>
    <w:rsid w:val="006B2696"/>
    <w:rsid w:val="006B26B9"/>
    <w:rsid w:val="006B2770"/>
    <w:rsid w:val="006B27D7"/>
    <w:rsid w:val="006B2ACC"/>
    <w:rsid w:val="006B2AD6"/>
    <w:rsid w:val="006B2AF5"/>
    <w:rsid w:val="006B2B71"/>
    <w:rsid w:val="006B2C73"/>
    <w:rsid w:val="006B2C8A"/>
    <w:rsid w:val="006B30D1"/>
    <w:rsid w:val="006B3349"/>
    <w:rsid w:val="006B367F"/>
    <w:rsid w:val="006B36AA"/>
    <w:rsid w:val="006B36E0"/>
    <w:rsid w:val="006B370A"/>
    <w:rsid w:val="006B37EE"/>
    <w:rsid w:val="006B3823"/>
    <w:rsid w:val="006B39A3"/>
    <w:rsid w:val="006B3D0B"/>
    <w:rsid w:val="006B42A1"/>
    <w:rsid w:val="006B4435"/>
    <w:rsid w:val="006B448D"/>
    <w:rsid w:val="006B45EE"/>
    <w:rsid w:val="006B4693"/>
    <w:rsid w:val="006B4816"/>
    <w:rsid w:val="006B4B2B"/>
    <w:rsid w:val="006B4C96"/>
    <w:rsid w:val="006B4F5D"/>
    <w:rsid w:val="006B4F8A"/>
    <w:rsid w:val="006B56B9"/>
    <w:rsid w:val="006B5870"/>
    <w:rsid w:val="006B5940"/>
    <w:rsid w:val="006B5C1F"/>
    <w:rsid w:val="006B5F84"/>
    <w:rsid w:val="006B6112"/>
    <w:rsid w:val="006B6349"/>
    <w:rsid w:val="006B64B9"/>
    <w:rsid w:val="006B6699"/>
    <w:rsid w:val="006B669A"/>
    <w:rsid w:val="006B67F4"/>
    <w:rsid w:val="006B68F1"/>
    <w:rsid w:val="006B691C"/>
    <w:rsid w:val="006B69B1"/>
    <w:rsid w:val="006B6B39"/>
    <w:rsid w:val="006B6DBA"/>
    <w:rsid w:val="006B6DCA"/>
    <w:rsid w:val="006B6DFD"/>
    <w:rsid w:val="006B74F3"/>
    <w:rsid w:val="006B7A96"/>
    <w:rsid w:val="006B7CF9"/>
    <w:rsid w:val="006C010C"/>
    <w:rsid w:val="006C02E4"/>
    <w:rsid w:val="006C046F"/>
    <w:rsid w:val="006C0568"/>
    <w:rsid w:val="006C05CF"/>
    <w:rsid w:val="006C064A"/>
    <w:rsid w:val="006C082C"/>
    <w:rsid w:val="006C0914"/>
    <w:rsid w:val="006C091D"/>
    <w:rsid w:val="006C0AB2"/>
    <w:rsid w:val="006C0ABA"/>
    <w:rsid w:val="006C0C3D"/>
    <w:rsid w:val="006C0D20"/>
    <w:rsid w:val="006C0E8C"/>
    <w:rsid w:val="006C0F55"/>
    <w:rsid w:val="006C10C7"/>
    <w:rsid w:val="006C12AF"/>
    <w:rsid w:val="006C13E5"/>
    <w:rsid w:val="006C1ACC"/>
    <w:rsid w:val="006C1B91"/>
    <w:rsid w:val="006C1C75"/>
    <w:rsid w:val="006C2053"/>
    <w:rsid w:val="006C21A3"/>
    <w:rsid w:val="006C2273"/>
    <w:rsid w:val="006C244C"/>
    <w:rsid w:val="006C2579"/>
    <w:rsid w:val="006C2911"/>
    <w:rsid w:val="006C2A8D"/>
    <w:rsid w:val="006C2B74"/>
    <w:rsid w:val="006C2C38"/>
    <w:rsid w:val="006C2CC5"/>
    <w:rsid w:val="006C2D17"/>
    <w:rsid w:val="006C2DD0"/>
    <w:rsid w:val="006C2EF1"/>
    <w:rsid w:val="006C336D"/>
    <w:rsid w:val="006C337F"/>
    <w:rsid w:val="006C344D"/>
    <w:rsid w:val="006C347F"/>
    <w:rsid w:val="006C36C2"/>
    <w:rsid w:val="006C37B2"/>
    <w:rsid w:val="006C3843"/>
    <w:rsid w:val="006C38E0"/>
    <w:rsid w:val="006C4193"/>
    <w:rsid w:val="006C420B"/>
    <w:rsid w:val="006C43A7"/>
    <w:rsid w:val="006C4598"/>
    <w:rsid w:val="006C46C6"/>
    <w:rsid w:val="006C4983"/>
    <w:rsid w:val="006C49A4"/>
    <w:rsid w:val="006C4AC9"/>
    <w:rsid w:val="006C4C64"/>
    <w:rsid w:val="006C4D55"/>
    <w:rsid w:val="006C4D78"/>
    <w:rsid w:val="006C56FA"/>
    <w:rsid w:val="006C5766"/>
    <w:rsid w:val="006C589D"/>
    <w:rsid w:val="006C5AD3"/>
    <w:rsid w:val="006C5B91"/>
    <w:rsid w:val="006C617F"/>
    <w:rsid w:val="006C619B"/>
    <w:rsid w:val="006C62D0"/>
    <w:rsid w:val="006C6328"/>
    <w:rsid w:val="006C637A"/>
    <w:rsid w:val="006C64EF"/>
    <w:rsid w:val="006C659F"/>
    <w:rsid w:val="006C660F"/>
    <w:rsid w:val="006C6839"/>
    <w:rsid w:val="006C6986"/>
    <w:rsid w:val="006C6B0C"/>
    <w:rsid w:val="006C6BA2"/>
    <w:rsid w:val="006C6C20"/>
    <w:rsid w:val="006C6EBE"/>
    <w:rsid w:val="006C7051"/>
    <w:rsid w:val="006C7442"/>
    <w:rsid w:val="006C74B8"/>
    <w:rsid w:val="006C74D2"/>
    <w:rsid w:val="006C75A0"/>
    <w:rsid w:val="006C75D5"/>
    <w:rsid w:val="006C7646"/>
    <w:rsid w:val="006C79B2"/>
    <w:rsid w:val="006C79DB"/>
    <w:rsid w:val="006C7BEF"/>
    <w:rsid w:val="006C7DF6"/>
    <w:rsid w:val="006C7EEE"/>
    <w:rsid w:val="006C7F6D"/>
    <w:rsid w:val="006D01AB"/>
    <w:rsid w:val="006D0335"/>
    <w:rsid w:val="006D039E"/>
    <w:rsid w:val="006D05C8"/>
    <w:rsid w:val="006D0746"/>
    <w:rsid w:val="006D07F2"/>
    <w:rsid w:val="006D0A04"/>
    <w:rsid w:val="006D0CD3"/>
    <w:rsid w:val="006D1220"/>
    <w:rsid w:val="006D138D"/>
    <w:rsid w:val="006D1428"/>
    <w:rsid w:val="006D155C"/>
    <w:rsid w:val="006D1685"/>
    <w:rsid w:val="006D1766"/>
    <w:rsid w:val="006D1795"/>
    <w:rsid w:val="006D1A9B"/>
    <w:rsid w:val="006D1E9C"/>
    <w:rsid w:val="006D1EB2"/>
    <w:rsid w:val="006D1ECA"/>
    <w:rsid w:val="006D1F84"/>
    <w:rsid w:val="006D22E0"/>
    <w:rsid w:val="006D23ED"/>
    <w:rsid w:val="006D2493"/>
    <w:rsid w:val="006D2666"/>
    <w:rsid w:val="006D35A0"/>
    <w:rsid w:val="006D366C"/>
    <w:rsid w:val="006D39A8"/>
    <w:rsid w:val="006D3A67"/>
    <w:rsid w:val="006D3B1D"/>
    <w:rsid w:val="006D3C44"/>
    <w:rsid w:val="006D3D56"/>
    <w:rsid w:val="006D3E5B"/>
    <w:rsid w:val="006D3EEF"/>
    <w:rsid w:val="006D4032"/>
    <w:rsid w:val="006D413B"/>
    <w:rsid w:val="006D4230"/>
    <w:rsid w:val="006D429D"/>
    <w:rsid w:val="006D42FB"/>
    <w:rsid w:val="006D43CC"/>
    <w:rsid w:val="006D43E7"/>
    <w:rsid w:val="006D43F3"/>
    <w:rsid w:val="006D463E"/>
    <w:rsid w:val="006D471A"/>
    <w:rsid w:val="006D47A0"/>
    <w:rsid w:val="006D4B82"/>
    <w:rsid w:val="006D4BDF"/>
    <w:rsid w:val="006D55E0"/>
    <w:rsid w:val="006D55E8"/>
    <w:rsid w:val="006D5913"/>
    <w:rsid w:val="006D5A8C"/>
    <w:rsid w:val="006D5B0C"/>
    <w:rsid w:val="006D5B2C"/>
    <w:rsid w:val="006D5BBC"/>
    <w:rsid w:val="006D5F45"/>
    <w:rsid w:val="006D601D"/>
    <w:rsid w:val="006D604A"/>
    <w:rsid w:val="006D6308"/>
    <w:rsid w:val="006D64B2"/>
    <w:rsid w:val="006D6698"/>
    <w:rsid w:val="006D6859"/>
    <w:rsid w:val="006D6A17"/>
    <w:rsid w:val="006D6AA9"/>
    <w:rsid w:val="006D6B6E"/>
    <w:rsid w:val="006D6BDF"/>
    <w:rsid w:val="006D6C71"/>
    <w:rsid w:val="006D6EE0"/>
    <w:rsid w:val="006D6FD1"/>
    <w:rsid w:val="006D70A6"/>
    <w:rsid w:val="006D7C3D"/>
    <w:rsid w:val="006D7D8F"/>
    <w:rsid w:val="006D7F37"/>
    <w:rsid w:val="006D7F90"/>
    <w:rsid w:val="006E01DF"/>
    <w:rsid w:val="006E0424"/>
    <w:rsid w:val="006E060D"/>
    <w:rsid w:val="006E093E"/>
    <w:rsid w:val="006E09E5"/>
    <w:rsid w:val="006E0A22"/>
    <w:rsid w:val="006E0AA1"/>
    <w:rsid w:val="006E1090"/>
    <w:rsid w:val="006E10C9"/>
    <w:rsid w:val="006E13CA"/>
    <w:rsid w:val="006E1767"/>
    <w:rsid w:val="006E1A77"/>
    <w:rsid w:val="006E1CE0"/>
    <w:rsid w:val="006E20D1"/>
    <w:rsid w:val="006E233E"/>
    <w:rsid w:val="006E23B3"/>
    <w:rsid w:val="006E2595"/>
    <w:rsid w:val="006E262F"/>
    <w:rsid w:val="006E2875"/>
    <w:rsid w:val="006E2B43"/>
    <w:rsid w:val="006E2C88"/>
    <w:rsid w:val="006E2D6E"/>
    <w:rsid w:val="006E2F14"/>
    <w:rsid w:val="006E306E"/>
    <w:rsid w:val="006E318C"/>
    <w:rsid w:val="006E3338"/>
    <w:rsid w:val="006E345D"/>
    <w:rsid w:val="006E35A1"/>
    <w:rsid w:val="006E397F"/>
    <w:rsid w:val="006E3A9C"/>
    <w:rsid w:val="006E3B42"/>
    <w:rsid w:val="006E3CBE"/>
    <w:rsid w:val="006E40E2"/>
    <w:rsid w:val="006E421A"/>
    <w:rsid w:val="006E430F"/>
    <w:rsid w:val="006E4463"/>
    <w:rsid w:val="006E4528"/>
    <w:rsid w:val="006E45BD"/>
    <w:rsid w:val="006E4730"/>
    <w:rsid w:val="006E4893"/>
    <w:rsid w:val="006E493B"/>
    <w:rsid w:val="006E4E3D"/>
    <w:rsid w:val="006E4E8D"/>
    <w:rsid w:val="006E4EFA"/>
    <w:rsid w:val="006E50E7"/>
    <w:rsid w:val="006E5144"/>
    <w:rsid w:val="006E5567"/>
    <w:rsid w:val="006E5627"/>
    <w:rsid w:val="006E5847"/>
    <w:rsid w:val="006E5B71"/>
    <w:rsid w:val="006E5BCB"/>
    <w:rsid w:val="006E5F69"/>
    <w:rsid w:val="006E62AF"/>
    <w:rsid w:val="006E64D0"/>
    <w:rsid w:val="006E65AF"/>
    <w:rsid w:val="006E664A"/>
    <w:rsid w:val="006E6C84"/>
    <w:rsid w:val="006E7455"/>
    <w:rsid w:val="006E7557"/>
    <w:rsid w:val="006E76D5"/>
    <w:rsid w:val="006E76F1"/>
    <w:rsid w:val="006E782F"/>
    <w:rsid w:val="006E7870"/>
    <w:rsid w:val="006E7876"/>
    <w:rsid w:val="006E7C6D"/>
    <w:rsid w:val="006E7C85"/>
    <w:rsid w:val="006E7E81"/>
    <w:rsid w:val="006F0047"/>
    <w:rsid w:val="006F016D"/>
    <w:rsid w:val="006F0238"/>
    <w:rsid w:val="006F05DB"/>
    <w:rsid w:val="006F06DF"/>
    <w:rsid w:val="006F0A46"/>
    <w:rsid w:val="006F0A54"/>
    <w:rsid w:val="006F0A77"/>
    <w:rsid w:val="006F0E01"/>
    <w:rsid w:val="006F0E51"/>
    <w:rsid w:val="006F0EBA"/>
    <w:rsid w:val="006F1576"/>
    <w:rsid w:val="006F1906"/>
    <w:rsid w:val="006F1F75"/>
    <w:rsid w:val="006F2144"/>
    <w:rsid w:val="006F23C5"/>
    <w:rsid w:val="006F2611"/>
    <w:rsid w:val="006F26CF"/>
    <w:rsid w:val="006F28B4"/>
    <w:rsid w:val="006F2A76"/>
    <w:rsid w:val="006F2B8A"/>
    <w:rsid w:val="006F2D29"/>
    <w:rsid w:val="006F2ED0"/>
    <w:rsid w:val="006F30AF"/>
    <w:rsid w:val="006F3555"/>
    <w:rsid w:val="006F3939"/>
    <w:rsid w:val="006F39F9"/>
    <w:rsid w:val="006F3A21"/>
    <w:rsid w:val="006F3ADD"/>
    <w:rsid w:val="006F3B31"/>
    <w:rsid w:val="006F3B33"/>
    <w:rsid w:val="006F3C8B"/>
    <w:rsid w:val="006F3E97"/>
    <w:rsid w:val="006F3FC5"/>
    <w:rsid w:val="006F4325"/>
    <w:rsid w:val="006F43D9"/>
    <w:rsid w:val="006F4469"/>
    <w:rsid w:val="006F45FD"/>
    <w:rsid w:val="006F4638"/>
    <w:rsid w:val="006F482C"/>
    <w:rsid w:val="006F4D1A"/>
    <w:rsid w:val="006F4D46"/>
    <w:rsid w:val="006F4D99"/>
    <w:rsid w:val="006F4EC8"/>
    <w:rsid w:val="006F4F5E"/>
    <w:rsid w:val="006F52A8"/>
    <w:rsid w:val="006F5519"/>
    <w:rsid w:val="006F551D"/>
    <w:rsid w:val="006F56C8"/>
    <w:rsid w:val="006F5929"/>
    <w:rsid w:val="006F59C5"/>
    <w:rsid w:val="006F5A8D"/>
    <w:rsid w:val="006F5B7F"/>
    <w:rsid w:val="006F5CEB"/>
    <w:rsid w:val="006F5E08"/>
    <w:rsid w:val="006F6016"/>
    <w:rsid w:val="006F609E"/>
    <w:rsid w:val="006F6227"/>
    <w:rsid w:val="006F63F7"/>
    <w:rsid w:val="006F64B3"/>
    <w:rsid w:val="006F6739"/>
    <w:rsid w:val="006F6B42"/>
    <w:rsid w:val="006F6CBF"/>
    <w:rsid w:val="006F6DD9"/>
    <w:rsid w:val="006F71FD"/>
    <w:rsid w:val="006F73F6"/>
    <w:rsid w:val="006F7488"/>
    <w:rsid w:val="006F7587"/>
    <w:rsid w:val="006F7783"/>
    <w:rsid w:val="006F77C9"/>
    <w:rsid w:val="006F7A49"/>
    <w:rsid w:val="006F7B6D"/>
    <w:rsid w:val="006F7B75"/>
    <w:rsid w:val="006F7EC8"/>
    <w:rsid w:val="006F7F33"/>
    <w:rsid w:val="007000F0"/>
    <w:rsid w:val="0070025A"/>
    <w:rsid w:val="0070028A"/>
    <w:rsid w:val="00700294"/>
    <w:rsid w:val="00700418"/>
    <w:rsid w:val="00700492"/>
    <w:rsid w:val="007006FB"/>
    <w:rsid w:val="007007DE"/>
    <w:rsid w:val="007008AC"/>
    <w:rsid w:val="00700AE1"/>
    <w:rsid w:val="00700BDA"/>
    <w:rsid w:val="00700EFD"/>
    <w:rsid w:val="00700F29"/>
    <w:rsid w:val="00700FBA"/>
    <w:rsid w:val="0070120E"/>
    <w:rsid w:val="00701247"/>
    <w:rsid w:val="00701299"/>
    <w:rsid w:val="00701533"/>
    <w:rsid w:val="00701679"/>
    <w:rsid w:val="007016DE"/>
    <w:rsid w:val="00701765"/>
    <w:rsid w:val="00701A3C"/>
    <w:rsid w:val="00701E87"/>
    <w:rsid w:val="00701F9F"/>
    <w:rsid w:val="00702062"/>
    <w:rsid w:val="007020D5"/>
    <w:rsid w:val="0070217B"/>
    <w:rsid w:val="007023CB"/>
    <w:rsid w:val="0070275E"/>
    <w:rsid w:val="007027E6"/>
    <w:rsid w:val="007027EF"/>
    <w:rsid w:val="00702A05"/>
    <w:rsid w:val="00702BDA"/>
    <w:rsid w:val="00702C73"/>
    <w:rsid w:val="00702D0E"/>
    <w:rsid w:val="00702D54"/>
    <w:rsid w:val="00702ED3"/>
    <w:rsid w:val="00703069"/>
    <w:rsid w:val="00703248"/>
    <w:rsid w:val="00703250"/>
    <w:rsid w:val="0070327A"/>
    <w:rsid w:val="0070342C"/>
    <w:rsid w:val="007035F8"/>
    <w:rsid w:val="007036CE"/>
    <w:rsid w:val="007037CB"/>
    <w:rsid w:val="00703ACD"/>
    <w:rsid w:val="00703B0E"/>
    <w:rsid w:val="00703B46"/>
    <w:rsid w:val="00703C4E"/>
    <w:rsid w:val="00703D13"/>
    <w:rsid w:val="00703EEF"/>
    <w:rsid w:val="00703F36"/>
    <w:rsid w:val="007042A6"/>
    <w:rsid w:val="007042B4"/>
    <w:rsid w:val="007043DA"/>
    <w:rsid w:val="007048A1"/>
    <w:rsid w:val="00704A33"/>
    <w:rsid w:val="00704B5E"/>
    <w:rsid w:val="00704B69"/>
    <w:rsid w:val="0070502F"/>
    <w:rsid w:val="007051FC"/>
    <w:rsid w:val="00705309"/>
    <w:rsid w:val="007053F0"/>
    <w:rsid w:val="00705509"/>
    <w:rsid w:val="007056F0"/>
    <w:rsid w:val="00705766"/>
    <w:rsid w:val="0070578D"/>
    <w:rsid w:val="00705AB8"/>
    <w:rsid w:val="00705B16"/>
    <w:rsid w:val="00705C36"/>
    <w:rsid w:val="00705C57"/>
    <w:rsid w:val="00705DEA"/>
    <w:rsid w:val="00705DFF"/>
    <w:rsid w:val="007063F3"/>
    <w:rsid w:val="00706488"/>
    <w:rsid w:val="007066D4"/>
    <w:rsid w:val="00706908"/>
    <w:rsid w:val="00706939"/>
    <w:rsid w:val="007069B5"/>
    <w:rsid w:val="00706B0C"/>
    <w:rsid w:val="00706C9E"/>
    <w:rsid w:val="00706D01"/>
    <w:rsid w:val="00706EA1"/>
    <w:rsid w:val="00706EC4"/>
    <w:rsid w:val="00706FD3"/>
    <w:rsid w:val="00707057"/>
    <w:rsid w:val="0070715E"/>
    <w:rsid w:val="00707420"/>
    <w:rsid w:val="00707628"/>
    <w:rsid w:val="0070790A"/>
    <w:rsid w:val="00707B48"/>
    <w:rsid w:val="00707E30"/>
    <w:rsid w:val="00707E88"/>
    <w:rsid w:val="0071024B"/>
    <w:rsid w:val="00710496"/>
    <w:rsid w:val="007104C7"/>
    <w:rsid w:val="007104FA"/>
    <w:rsid w:val="00710DDB"/>
    <w:rsid w:val="00710F26"/>
    <w:rsid w:val="00710FEC"/>
    <w:rsid w:val="00711021"/>
    <w:rsid w:val="00711309"/>
    <w:rsid w:val="00711596"/>
    <w:rsid w:val="00711782"/>
    <w:rsid w:val="00711AEA"/>
    <w:rsid w:val="00711E45"/>
    <w:rsid w:val="0071217C"/>
    <w:rsid w:val="0071234A"/>
    <w:rsid w:val="007123B6"/>
    <w:rsid w:val="007127F9"/>
    <w:rsid w:val="007129CE"/>
    <w:rsid w:val="00712ADE"/>
    <w:rsid w:val="00712F37"/>
    <w:rsid w:val="0071338B"/>
    <w:rsid w:val="00713588"/>
    <w:rsid w:val="007139AA"/>
    <w:rsid w:val="00713CAE"/>
    <w:rsid w:val="00713CBF"/>
    <w:rsid w:val="00713D8E"/>
    <w:rsid w:val="00713E98"/>
    <w:rsid w:val="0071415E"/>
    <w:rsid w:val="007142BD"/>
    <w:rsid w:val="00714322"/>
    <w:rsid w:val="00714493"/>
    <w:rsid w:val="00714778"/>
    <w:rsid w:val="0071490D"/>
    <w:rsid w:val="00714C69"/>
    <w:rsid w:val="00714F19"/>
    <w:rsid w:val="00715398"/>
    <w:rsid w:val="007156E2"/>
    <w:rsid w:val="00715851"/>
    <w:rsid w:val="0071596D"/>
    <w:rsid w:val="007159DF"/>
    <w:rsid w:val="00715B63"/>
    <w:rsid w:val="00715C94"/>
    <w:rsid w:val="00715F25"/>
    <w:rsid w:val="00715FC0"/>
    <w:rsid w:val="00715FDB"/>
    <w:rsid w:val="0071613D"/>
    <w:rsid w:val="007161B7"/>
    <w:rsid w:val="007162C7"/>
    <w:rsid w:val="007163B4"/>
    <w:rsid w:val="007164D1"/>
    <w:rsid w:val="0071697D"/>
    <w:rsid w:val="0071698E"/>
    <w:rsid w:val="007169A6"/>
    <w:rsid w:val="00716A28"/>
    <w:rsid w:val="00716B7C"/>
    <w:rsid w:val="00716BDA"/>
    <w:rsid w:val="00716E14"/>
    <w:rsid w:val="00716FC1"/>
    <w:rsid w:val="00717159"/>
    <w:rsid w:val="00717194"/>
    <w:rsid w:val="0071719C"/>
    <w:rsid w:val="007171BB"/>
    <w:rsid w:val="007171D0"/>
    <w:rsid w:val="007172D9"/>
    <w:rsid w:val="007172E1"/>
    <w:rsid w:val="007173C8"/>
    <w:rsid w:val="007175D0"/>
    <w:rsid w:val="00717612"/>
    <w:rsid w:val="007176FB"/>
    <w:rsid w:val="0071776D"/>
    <w:rsid w:val="00717B67"/>
    <w:rsid w:val="00717E77"/>
    <w:rsid w:val="00717F74"/>
    <w:rsid w:val="00717F92"/>
    <w:rsid w:val="007201A1"/>
    <w:rsid w:val="007201F6"/>
    <w:rsid w:val="00720293"/>
    <w:rsid w:val="0072052B"/>
    <w:rsid w:val="0072083B"/>
    <w:rsid w:val="00720888"/>
    <w:rsid w:val="007208A0"/>
    <w:rsid w:val="00720B2C"/>
    <w:rsid w:val="00720DAC"/>
    <w:rsid w:val="00721168"/>
    <w:rsid w:val="00721192"/>
    <w:rsid w:val="007212E3"/>
    <w:rsid w:val="0072138D"/>
    <w:rsid w:val="0072149D"/>
    <w:rsid w:val="0072173B"/>
    <w:rsid w:val="007217F5"/>
    <w:rsid w:val="00721A3E"/>
    <w:rsid w:val="00721D24"/>
    <w:rsid w:val="00721DEB"/>
    <w:rsid w:val="00721FD5"/>
    <w:rsid w:val="007224E7"/>
    <w:rsid w:val="0072252F"/>
    <w:rsid w:val="007225C5"/>
    <w:rsid w:val="00722994"/>
    <w:rsid w:val="00722A13"/>
    <w:rsid w:val="00722BB3"/>
    <w:rsid w:val="00722D81"/>
    <w:rsid w:val="00722E3E"/>
    <w:rsid w:val="00722F77"/>
    <w:rsid w:val="00723044"/>
    <w:rsid w:val="007233F6"/>
    <w:rsid w:val="007236F4"/>
    <w:rsid w:val="007236F6"/>
    <w:rsid w:val="00723947"/>
    <w:rsid w:val="00723CA0"/>
    <w:rsid w:val="00723EE1"/>
    <w:rsid w:val="00724040"/>
    <w:rsid w:val="007240BF"/>
    <w:rsid w:val="0072434F"/>
    <w:rsid w:val="007244F0"/>
    <w:rsid w:val="00724A2C"/>
    <w:rsid w:val="00724C8C"/>
    <w:rsid w:val="00724E70"/>
    <w:rsid w:val="00724EF8"/>
    <w:rsid w:val="007251E0"/>
    <w:rsid w:val="00725295"/>
    <w:rsid w:val="007252E4"/>
    <w:rsid w:val="00725418"/>
    <w:rsid w:val="00725871"/>
    <w:rsid w:val="007258B1"/>
    <w:rsid w:val="00725AE0"/>
    <w:rsid w:val="00725CE6"/>
    <w:rsid w:val="00726480"/>
    <w:rsid w:val="00726816"/>
    <w:rsid w:val="00726D52"/>
    <w:rsid w:val="00726DAE"/>
    <w:rsid w:val="00726EF0"/>
    <w:rsid w:val="00726FD0"/>
    <w:rsid w:val="0072721F"/>
    <w:rsid w:val="00727300"/>
    <w:rsid w:val="007273BC"/>
    <w:rsid w:val="0072746D"/>
    <w:rsid w:val="007275C4"/>
    <w:rsid w:val="00727626"/>
    <w:rsid w:val="007278BF"/>
    <w:rsid w:val="00727993"/>
    <w:rsid w:val="00727BBD"/>
    <w:rsid w:val="00727D39"/>
    <w:rsid w:val="00727DD4"/>
    <w:rsid w:val="00727E11"/>
    <w:rsid w:val="007300C9"/>
    <w:rsid w:val="007305E1"/>
    <w:rsid w:val="00730787"/>
    <w:rsid w:val="00730869"/>
    <w:rsid w:val="007309E6"/>
    <w:rsid w:val="00730AF2"/>
    <w:rsid w:val="00730DC5"/>
    <w:rsid w:val="007312AA"/>
    <w:rsid w:val="00731630"/>
    <w:rsid w:val="00731964"/>
    <w:rsid w:val="00731A2A"/>
    <w:rsid w:val="00731B96"/>
    <w:rsid w:val="00731D3E"/>
    <w:rsid w:val="00731F3D"/>
    <w:rsid w:val="00731FCE"/>
    <w:rsid w:val="00732210"/>
    <w:rsid w:val="007327AA"/>
    <w:rsid w:val="00732812"/>
    <w:rsid w:val="0073285B"/>
    <w:rsid w:val="00732981"/>
    <w:rsid w:val="00732B23"/>
    <w:rsid w:val="00732DF1"/>
    <w:rsid w:val="00732FFF"/>
    <w:rsid w:val="00733079"/>
    <w:rsid w:val="00733169"/>
    <w:rsid w:val="0073326C"/>
    <w:rsid w:val="00733482"/>
    <w:rsid w:val="00733542"/>
    <w:rsid w:val="00733720"/>
    <w:rsid w:val="007337FA"/>
    <w:rsid w:val="007338EA"/>
    <w:rsid w:val="00733DD9"/>
    <w:rsid w:val="00733E60"/>
    <w:rsid w:val="00734346"/>
    <w:rsid w:val="0073457D"/>
    <w:rsid w:val="00734709"/>
    <w:rsid w:val="00734996"/>
    <w:rsid w:val="00734C1B"/>
    <w:rsid w:val="00734E10"/>
    <w:rsid w:val="00734ED8"/>
    <w:rsid w:val="007352D5"/>
    <w:rsid w:val="007353CA"/>
    <w:rsid w:val="0073561B"/>
    <w:rsid w:val="00735695"/>
    <w:rsid w:val="00735721"/>
    <w:rsid w:val="00735AE6"/>
    <w:rsid w:val="00735BBB"/>
    <w:rsid w:val="0073637B"/>
    <w:rsid w:val="007364D8"/>
    <w:rsid w:val="00736702"/>
    <w:rsid w:val="00736A82"/>
    <w:rsid w:val="00736A98"/>
    <w:rsid w:val="00736B86"/>
    <w:rsid w:val="00736C4C"/>
    <w:rsid w:val="00736D04"/>
    <w:rsid w:val="00736DF4"/>
    <w:rsid w:val="0073713E"/>
    <w:rsid w:val="00737223"/>
    <w:rsid w:val="007376C5"/>
    <w:rsid w:val="00737AFC"/>
    <w:rsid w:val="00737CE5"/>
    <w:rsid w:val="00737D5F"/>
    <w:rsid w:val="00737FCA"/>
    <w:rsid w:val="007400EB"/>
    <w:rsid w:val="0074018D"/>
    <w:rsid w:val="00740293"/>
    <w:rsid w:val="0074046A"/>
    <w:rsid w:val="007404CA"/>
    <w:rsid w:val="00740548"/>
    <w:rsid w:val="00740C5B"/>
    <w:rsid w:val="007410AA"/>
    <w:rsid w:val="0074134D"/>
    <w:rsid w:val="00741591"/>
    <w:rsid w:val="0074187C"/>
    <w:rsid w:val="00741908"/>
    <w:rsid w:val="00741CE8"/>
    <w:rsid w:val="00741D43"/>
    <w:rsid w:val="00741D66"/>
    <w:rsid w:val="00741E18"/>
    <w:rsid w:val="00741EE0"/>
    <w:rsid w:val="0074215B"/>
    <w:rsid w:val="00742166"/>
    <w:rsid w:val="007422A3"/>
    <w:rsid w:val="007424BA"/>
    <w:rsid w:val="0074252E"/>
    <w:rsid w:val="00742943"/>
    <w:rsid w:val="00742F2A"/>
    <w:rsid w:val="0074303F"/>
    <w:rsid w:val="0074308F"/>
    <w:rsid w:val="007430C7"/>
    <w:rsid w:val="00743126"/>
    <w:rsid w:val="0074319A"/>
    <w:rsid w:val="0074319F"/>
    <w:rsid w:val="007431C7"/>
    <w:rsid w:val="00743327"/>
    <w:rsid w:val="007436EA"/>
    <w:rsid w:val="007438A3"/>
    <w:rsid w:val="00743926"/>
    <w:rsid w:val="00743956"/>
    <w:rsid w:val="007439E3"/>
    <w:rsid w:val="007439F8"/>
    <w:rsid w:val="00743A9A"/>
    <w:rsid w:val="00743ECE"/>
    <w:rsid w:val="00743ED9"/>
    <w:rsid w:val="0074400E"/>
    <w:rsid w:val="00744045"/>
    <w:rsid w:val="00744113"/>
    <w:rsid w:val="00744122"/>
    <w:rsid w:val="007441FE"/>
    <w:rsid w:val="0074448D"/>
    <w:rsid w:val="00744542"/>
    <w:rsid w:val="00744565"/>
    <w:rsid w:val="007445E9"/>
    <w:rsid w:val="00744883"/>
    <w:rsid w:val="00744BFF"/>
    <w:rsid w:val="00744E54"/>
    <w:rsid w:val="00744F46"/>
    <w:rsid w:val="00744FC6"/>
    <w:rsid w:val="0074535E"/>
    <w:rsid w:val="0074581C"/>
    <w:rsid w:val="00745924"/>
    <w:rsid w:val="00745AE2"/>
    <w:rsid w:val="00745BD4"/>
    <w:rsid w:val="00745E61"/>
    <w:rsid w:val="00745E70"/>
    <w:rsid w:val="00745FBD"/>
    <w:rsid w:val="007460A4"/>
    <w:rsid w:val="00746127"/>
    <w:rsid w:val="007461F1"/>
    <w:rsid w:val="00746631"/>
    <w:rsid w:val="00746858"/>
    <w:rsid w:val="00746BB5"/>
    <w:rsid w:val="00746BFB"/>
    <w:rsid w:val="00746C94"/>
    <w:rsid w:val="00746DA1"/>
    <w:rsid w:val="00746E65"/>
    <w:rsid w:val="00746EA9"/>
    <w:rsid w:val="007471FF"/>
    <w:rsid w:val="007472D3"/>
    <w:rsid w:val="00747420"/>
    <w:rsid w:val="007474C3"/>
    <w:rsid w:val="00747A7B"/>
    <w:rsid w:val="00747B80"/>
    <w:rsid w:val="00747C54"/>
    <w:rsid w:val="00747EA1"/>
    <w:rsid w:val="007500F7"/>
    <w:rsid w:val="007501EA"/>
    <w:rsid w:val="0075045A"/>
    <w:rsid w:val="007504B7"/>
    <w:rsid w:val="0075051A"/>
    <w:rsid w:val="00750522"/>
    <w:rsid w:val="00750A0A"/>
    <w:rsid w:val="00750BA3"/>
    <w:rsid w:val="00750D3B"/>
    <w:rsid w:val="00750E0F"/>
    <w:rsid w:val="007512BE"/>
    <w:rsid w:val="00751543"/>
    <w:rsid w:val="007515F5"/>
    <w:rsid w:val="0075162D"/>
    <w:rsid w:val="007516F0"/>
    <w:rsid w:val="007518D2"/>
    <w:rsid w:val="00751C90"/>
    <w:rsid w:val="0075203F"/>
    <w:rsid w:val="007520C5"/>
    <w:rsid w:val="0075228C"/>
    <w:rsid w:val="00752534"/>
    <w:rsid w:val="0075259C"/>
    <w:rsid w:val="00752692"/>
    <w:rsid w:val="007527FE"/>
    <w:rsid w:val="00752930"/>
    <w:rsid w:val="0075297C"/>
    <w:rsid w:val="00752B1C"/>
    <w:rsid w:val="00752B52"/>
    <w:rsid w:val="00752E93"/>
    <w:rsid w:val="0075321A"/>
    <w:rsid w:val="00753425"/>
    <w:rsid w:val="00753451"/>
    <w:rsid w:val="007534EF"/>
    <w:rsid w:val="0075356C"/>
    <w:rsid w:val="00753583"/>
    <w:rsid w:val="00753806"/>
    <w:rsid w:val="00753874"/>
    <w:rsid w:val="007538AF"/>
    <w:rsid w:val="007538DE"/>
    <w:rsid w:val="00753974"/>
    <w:rsid w:val="00753A48"/>
    <w:rsid w:val="00753A99"/>
    <w:rsid w:val="00753BA6"/>
    <w:rsid w:val="00753DA8"/>
    <w:rsid w:val="0075406A"/>
    <w:rsid w:val="00754086"/>
    <w:rsid w:val="00754108"/>
    <w:rsid w:val="0075410E"/>
    <w:rsid w:val="00754126"/>
    <w:rsid w:val="0075414A"/>
    <w:rsid w:val="007541F0"/>
    <w:rsid w:val="007545C0"/>
    <w:rsid w:val="0075491D"/>
    <w:rsid w:val="00754944"/>
    <w:rsid w:val="00754DB2"/>
    <w:rsid w:val="00754DC7"/>
    <w:rsid w:val="007550AB"/>
    <w:rsid w:val="007550B8"/>
    <w:rsid w:val="00755704"/>
    <w:rsid w:val="00755974"/>
    <w:rsid w:val="0075599A"/>
    <w:rsid w:val="007559AE"/>
    <w:rsid w:val="00755BAA"/>
    <w:rsid w:val="00755F62"/>
    <w:rsid w:val="0075612F"/>
    <w:rsid w:val="007561BC"/>
    <w:rsid w:val="007562AD"/>
    <w:rsid w:val="00756448"/>
    <w:rsid w:val="0075654C"/>
    <w:rsid w:val="007565BF"/>
    <w:rsid w:val="007566F5"/>
    <w:rsid w:val="007567AB"/>
    <w:rsid w:val="00756946"/>
    <w:rsid w:val="00756A15"/>
    <w:rsid w:val="00756BBA"/>
    <w:rsid w:val="00756C30"/>
    <w:rsid w:val="00756C67"/>
    <w:rsid w:val="007570BC"/>
    <w:rsid w:val="007574D8"/>
    <w:rsid w:val="0075756C"/>
    <w:rsid w:val="00757872"/>
    <w:rsid w:val="00757B37"/>
    <w:rsid w:val="00757C4A"/>
    <w:rsid w:val="00757C56"/>
    <w:rsid w:val="00757CAE"/>
    <w:rsid w:val="00757E45"/>
    <w:rsid w:val="00757F60"/>
    <w:rsid w:val="00760059"/>
    <w:rsid w:val="00760157"/>
    <w:rsid w:val="00760177"/>
    <w:rsid w:val="00760202"/>
    <w:rsid w:val="007602E5"/>
    <w:rsid w:val="00760421"/>
    <w:rsid w:val="00760422"/>
    <w:rsid w:val="0076064D"/>
    <w:rsid w:val="0076091A"/>
    <w:rsid w:val="00760929"/>
    <w:rsid w:val="00760A8C"/>
    <w:rsid w:val="00760A9E"/>
    <w:rsid w:val="00760AAE"/>
    <w:rsid w:val="00760DA2"/>
    <w:rsid w:val="007613CE"/>
    <w:rsid w:val="00761472"/>
    <w:rsid w:val="00761518"/>
    <w:rsid w:val="00761630"/>
    <w:rsid w:val="007616F0"/>
    <w:rsid w:val="00761751"/>
    <w:rsid w:val="00761838"/>
    <w:rsid w:val="00761DAF"/>
    <w:rsid w:val="00761F39"/>
    <w:rsid w:val="0076223F"/>
    <w:rsid w:val="00762334"/>
    <w:rsid w:val="007623F9"/>
    <w:rsid w:val="007624DA"/>
    <w:rsid w:val="007627A4"/>
    <w:rsid w:val="007629C6"/>
    <w:rsid w:val="007629DF"/>
    <w:rsid w:val="00762CB8"/>
    <w:rsid w:val="00762D4B"/>
    <w:rsid w:val="00762D7E"/>
    <w:rsid w:val="00762F19"/>
    <w:rsid w:val="0076305C"/>
    <w:rsid w:val="00763240"/>
    <w:rsid w:val="00763308"/>
    <w:rsid w:val="007633AB"/>
    <w:rsid w:val="00763912"/>
    <w:rsid w:val="00763A5F"/>
    <w:rsid w:val="00763DF6"/>
    <w:rsid w:val="00763E35"/>
    <w:rsid w:val="00763E37"/>
    <w:rsid w:val="00764050"/>
    <w:rsid w:val="00764271"/>
    <w:rsid w:val="007642ED"/>
    <w:rsid w:val="007644C4"/>
    <w:rsid w:val="0076454F"/>
    <w:rsid w:val="00764643"/>
    <w:rsid w:val="007648B8"/>
    <w:rsid w:val="0076490C"/>
    <w:rsid w:val="00764BA1"/>
    <w:rsid w:val="00764C1C"/>
    <w:rsid w:val="00764CB5"/>
    <w:rsid w:val="0076531F"/>
    <w:rsid w:val="007653DA"/>
    <w:rsid w:val="00765408"/>
    <w:rsid w:val="007655DB"/>
    <w:rsid w:val="00765ABE"/>
    <w:rsid w:val="0076614E"/>
    <w:rsid w:val="007664E7"/>
    <w:rsid w:val="0076681E"/>
    <w:rsid w:val="007668C7"/>
    <w:rsid w:val="007668C9"/>
    <w:rsid w:val="00766962"/>
    <w:rsid w:val="007669AE"/>
    <w:rsid w:val="007669BF"/>
    <w:rsid w:val="00766AFC"/>
    <w:rsid w:val="00766DE8"/>
    <w:rsid w:val="00766E54"/>
    <w:rsid w:val="00766F63"/>
    <w:rsid w:val="00767146"/>
    <w:rsid w:val="0076720B"/>
    <w:rsid w:val="00767235"/>
    <w:rsid w:val="00767450"/>
    <w:rsid w:val="00767663"/>
    <w:rsid w:val="007677F8"/>
    <w:rsid w:val="007678B2"/>
    <w:rsid w:val="00767E2B"/>
    <w:rsid w:val="00770272"/>
    <w:rsid w:val="007703E9"/>
    <w:rsid w:val="007708F5"/>
    <w:rsid w:val="0077091F"/>
    <w:rsid w:val="00770A78"/>
    <w:rsid w:val="00770F5C"/>
    <w:rsid w:val="00771154"/>
    <w:rsid w:val="007714EB"/>
    <w:rsid w:val="00771838"/>
    <w:rsid w:val="00771A62"/>
    <w:rsid w:val="00771B5A"/>
    <w:rsid w:val="00771EC3"/>
    <w:rsid w:val="00771ECA"/>
    <w:rsid w:val="00772319"/>
    <w:rsid w:val="0077255B"/>
    <w:rsid w:val="00772700"/>
    <w:rsid w:val="00772815"/>
    <w:rsid w:val="00772936"/>
    <w:rsid w:val="007729B1"/>
    <w:rsid w:val="00772AEE"/>
    <w:rsid w:val="00772C1E"/>
    <w:rsid w:val="0077347E"/>
    <w:rsid w:val="00773528"/>
    <w:rsid w:val="00773725"/>
    <w:rsid w:val="00773857"/>
    <w:rsid w:val="00773D11"/>
    <w:rsid w:val="00773D3F"/>
    <w:rsid w:val="00773D40"/>
    <w:rsid w:val="00773D94"/>
    <w:rsid w:val="00773DCE"/>
    <w:rsid w:val="00773E6A"/>
    <w:rsid w:val="00773F05"/>
    <w:rsid w:val="00774023"/>
    <w:rsid w:val="0077406D"/>
    <w:rsid w:val="00774327"/>
    <w:rsid w:val="0077449E"/>
    <w:rsid w:val="00774535"/>
    <w:rsid w:val="00774657"/>
    <w:rsid w:val="00774A7A"/>
    <w:rsid w:val="0077500F"/>
    <w:rsid w:val="00775087"/>
    <w:rsid w:val="00775299"/>
    <w:rsid w:val="00775527"/>
    <w:rsid w:val="0077578F"/>
    <w:rsid w:val="0077593F"/>
    <w:rsid w:val="0077594B"/>
    <w:rsid w:val="00775E3F"/>
    <w:rsid w:val="00775F21"/>
    <w:rsid w:val="00775F7C"/>
    <w:rsid w:val="00776040"/>
    <w:rsid w:val="007760BD"/>
    <w:rsid w:val="007761A7"/>
    <w:rsid w:val="00776462"/>
    <w:rsid w:val="0077646B"/>
    <w:rsid w:val="0077660F"/>
    <w:rsid w:val="00776622"/>
    <w:rsid w:val="007766EE"/>
    <w:rsid w:val="00776717"/>
    <w:rsid w:val="00776944"/>
    <w:rsid w:val="00776BC1"/>
    <w:rsid w:val="00777316"/>
    <w:rsid w:val="00777527"/>
    <w:rsid w:val="00777571"/>
    <w:rsid w:val="007775F1"/>
    <w:rsid w:val="00777738"/>
    <w:rsid w:val="00777B42"/>
    <w:rsid w:val="00777C9E"/>
    <w:rsid w:val="00777CEB"/>
    <w:rsid w:val="00777DA8"/>
    <w:rsid w:val="00777FE1"/>
    <w:rsid w:val="0078004D"/>
    <w:rsid w:val="00780272"/>
    <w:rsid w:val="007804D8"/>
    <w:rsid w:val="007805EC"/>
    <w:rsid w:val="007805FC"/>
    <w:rsid w:val="00780659"/>
    <w:rsid w:val="0078071D"/>
    <w:rsid w:val="007807E8"/>
    <w:rsid w:val="0078097B"/>
    <w:rsid w:val="00780A98"/>
    <w:rsid w:val="00780C4F"/>
    <w:rsid w:val="00781131"/>
    <w:rsid w:val="0078178B"/>
    <w:rsid w:val="007818DA"/>
    <w:rsid w:val="00781A7F"/>
    <w:rsid w:val="00781B0B"/>
    <w:rsid w:val="00781DD0"/>
    <w:rsid w:val="00781F08"/>
    <w:rsid w:val="00781FAC"/>
    <w:rsid w:val="00782005"/>
    <w:rsid w:val="0078244B"/>
    <w:rsid w:val="0078258A"/>
    <w:rsid w:val="007827ED"/>
    <w:rsid w:val="00782B37"/>
    <w:rsid w:val="00782BA1"/>
    <w:rsid w:val="00782BBB"/>
    <w:rsid w:val="00782BF7"/>
    <w:rsid w:val="00782C43"/>
    <w:rsid w:val="00782D4F"/>
    <w:rsid w:val="00782E8F"/>
    <w:rsid w:val="00783021"/>
    <w:rsid w:val="007830E5"/>
    <w:rsid w:val="00783317"/>
    <w:rsid w:val="0078352A"/>
    <w:rsid w:val="007835C0"/>
    <w:rsid w:val="007835EC"/>
    <w:rsid w:val="007839D1"/>
    <w:rsid w:val="00783BF3"/>
    <w:rsid w:val="00783E3D"/>
    <w:rsid w:val="00783E4B"/>
    <w:rsid w:val="00783EE9"/>
    <w:rsid w:val="00784166"/>
    <w:rsid w:val="007845D6"/>
    <w:rsid w:val="0078467B"/>
    <w:rsid w:val="007846DA"/>
    <w:rsid w:val="0078492C"/>
    <w:rsid w:val="00784AA5"/>
    <w:rsid w:val="00784BCE"/>
    <w:rsid w:val="00784D3F"/>
    <w:rsid w:val="00784F2E"/>
    <w:rsid w:val="00784FB2"/>
    <w:rsid w:val="0078538F"/>
    <w:rsid w:val="007854F9"/>
    <w:rsid w:val="00785522"/>
    <w:rsid w:val="00785753"/>
    <w:rsid w:val="00785AE2"/>
    <w:rsid w:val="00785C2E"/>
    <w:rsid w:val="0078609A"/>
    <w:rsid w:val="007860E9"/>
    <w:rsid w:val="007861E2"/>
    <w:rsid w:val="007861F4"/>
    <w:rsid w:val="0078622E"/>
    <w:rsid w:val="007862CD"/>
    <w:rsid w:val="0078644B"/>
    <w:rsid w:val="00786602"/>
    <w:rsid w:val="00786678"/>
    <w:rsid w:val="007867A7"/>
    <w:rsid w:val="00786AD7"/>
    <w:rsid w:val="00786EC5"/>
    <w:rsid w:val="00786FED"/>
    <w:rsid w:val="0078719B"/>
    <w:rsid w:val="00787205"/>
    <w:rsid w:val="00787268"/>
    <w:rsid w:val="007874ED"/>
    <w:rsid w:val="0078753C"/>
    <w:rsid w:val="00787790"/>
    <w:rsid w:val="0078779C"/>
    <w:rsid w:val="007878D3"/>
    <w:rsid w:val="00787B68"/>
    <w:rsid w:val="00787B77"/>
    <w:rsid w:val="00787E30"/>
    <w:rsid w:val="0079013D"/>
    <w:rsid w:val="007901B1"/>
    <w:rsid w:val="007901F4"/>
    <w:rsid w:val="007902BE"/>
    <w:rsid w:val="00790482"/>
    <w:rsid w:val="0079056D"/>
    <w:rsid w:val="007906C1"/>
    <w:rsid w:val="00790711"/>
    <w:rsid w:val="0079078B"/>
    <w:rsid w:val="00790864"/>
    <w:rsid w:val="007908A8"/>
    <w:rsid w:val="00790EB8"/>
    <w:rsid w:val="00790F5D"/>
    <w:rsid w:val="00790FB8"/>
    <w:rsid w:val="007911E1"/>
    <w:rsid w:val="007915A7"/>
    <w:rsid w:val="00791728"/>
    <w:rsid w:val="00791822"/>
    <w:rsid w:val="007918E6"/>
    <w:rsid w:val="00791919"/>
    <w:rsid w:val="00791D34"/>
    <w:rsid w:val="00791DA6"/>
    <w:rsid w:val="00791E2B"/>
    <w:rsid w:val="00792090"/>
    <w:rsid w:val="00792190"/>
    <w:rsid w:val="007925A3"/>
    <w:rsid w:val="007927F2"/>
    <w:rsid w:val="007929A2"/>
    <w:rsid w:val="00792A67"/>
    <w:rsid w:val="00792DC0"/>
    <w:rsid w:val="00792DE6"/>
    <w:rsid w:val="00792EC9"/>
    <w:rsid w:val="00792F17"/>
    <w:rsid w:val="00792F6F"/>
    <w:rsid w:val="0079305A"/>
    <w:rsid w:val="007931BC"/>
    <w:rsid w:val="00793274"/>
    <w:rsid w:val="007933CC"/>
    <w:rsid w:val="00793823"/>
    <w:rsid w:val="007938C2"/>
    <w:rsid w:val="0079392D"/>
    <w:rsid w:val="00793968"/>
    <w:rsid w:val="007939FF"/>
    <w:rsid w:val="00793B32"/>
    <w:rsid w:val="00793B4C"/>
    <w:rsid w:val="00793BD9"/>
    <w:rsid w:val="00793D2C"/>
    <w:rsid w:val="00793DD5"/>
    <w:rsid w:val="00793E8C"/>
    <w:rsid w:val="007948D9"/>
    <w:rsid w:val="00794990"/>
    <w:rsid w:val="00794C9A"/>
    <w:rsid w:val="00794E03"/>
    <w:rsid w:val="00795010"/>
    <w:rsid w:val="0079511C"/>
    <w:rsid w:val="00795134"/>
    <w:rsid w:val="0079540A"/>
    <w:rsid w:val="0079543E"/>
    <w:rsid w:val="00795525"/>
    <w:rsid w:val="0079556E"/>
    <w:rsid w:val="007955A6"/>
    <w:rsid w:val="00795BC0"/>
    <w:rsid w:val="00795DF1"/>
    <w:rsid w:val="00795E5C"/>
    <w:rsid w:val="00795E63"/>
    <w:rsid w:val="00796083"/>
    <w:rsid w:val="0079624C"/>
    <w:rsid w:val="007965CC"/>
    <w:rsid w:val="00796B89"/>
    <w:rsid w:val="00796BBC"/>
    <w:rsid w:val="00796E02"/>
    <w:rsid w:val="0079723F"/>
    <w:rsid w:val="0079754E"/>
    <w:rsid w:val="00797833"/>
    <w:rsid w:val="007978BF"/>
    <w:rsid w:val="00797B29"/>
    <w:rsid w:val="00797BEB"/>
    <w:rsid w:val="00797C90"/>
    <w:rsid w:val="00797D62"/>
    <w:rsid w:val="00797FDE"/>
    <w:rsid w:val="007A0109"/>
    <w:rsid w:val="007A01AF"/>
    <w:rsid w:val="007A029C"/>
    <w:rsid w:val="007A02CB"/>
    <w:rsid w:val="007A03C8"/>
    <w:rsid w:val="007A064E"/>
    <w:rsid w:val="007A06F9"/>
    <w:rsid w:val="007A0A0B"/>
    <w:rsid w:val="007A0EC1"/>
    <w:rsid w:val="007A1421"/>
    <w:rsid w:val="007A1570"/>
    <w:rsid w:val="007A1712"/>
    <w:rsid w:val="007A178E"/>
    <w:rsid w:val="007A17D5"/>
    <w:rsid w:val="007A1849"/>
    <w:rsid w:val="007A1852"/>
    <w:rsid w:val="007A1E6C"/>
    <w:rsid w:val="007A2347"/>
    <w:rsid w:val="007A2448"/>
    <w:rsid w:val="007A2550"/>
    <w:rsid w:val="007A277B"/>
    <w:rsid w:val="007A28DA"/>
    <w:rsid w:val="007A2C94"/>
    <w:rsid w:val="007A2F14"/>
    <w:rsid w:val="007A2FBD"/>
    <w:rsid w:val="007A310C"/>
    <w:rsid w:val="007A3116"/>
    <w:rsid w:val="007A3165"/>
    <w:rsid w:val="007A31C1"/>
    <w:rsid w:val="007A3651"/>
    <w:rsid w:val="007A38B7"/>
    <w:rsid w:val="007A3984"/>
    <w:rsid w:val="007A3A10"/>
    <w:rsid w:val="007A3AA4"/>
    <w:rsid w:val="007A3B2C"/>
    <w:rsid w:val="007A3BBE"/>
    <w:rsid w:val="007A3CC7"/>
    <w:rsid w:val="007A3DCE"/>
    <w:rsid w:val="007A3E29"/>
    <w:rsid w:val="007A3F92"/>
    <w:rsid w:val="007A4131"/>
    <w:rsid w:val="007A41BE"/>
    <w:rsid w:val="007A4201"/>
    <w:rsid w:val="007A420A"/>
    <w:rsid w:val="007A4226"/>
    <w:rsid w:val="007A4227"/>
    <w:rsid w:val="007A424F"/>
    <w:rsid w:val="007A43E2"/>
    <w:rsid w:val="007A43EF"/>
    <w:rsid w:val="007A447B"/>
    <w:rsid w:val="007A45D6"/>
    <w:rsid w:val="007A47DD"/>
    <w:rsid w:val="007A4811"/>
    <w:rsid w:val="007A4BAD"/>
    <w:rsid w:val="007A4BF5"/>
    <w:rsid w:val="007A4BF9"/>
    <w:rsid w:val="007A4D98"/>
    <w:rsid w:val="007A4E9F"/>
    <w:rsid w:val="007A4FA9"/>
    <w:rsid w:val="007A50EB"/>
    <w:rsid w:val="007A52C8"/>
    <w:rsid w:val="007A5367"/>
    <w:rsid w:val="007A538B"/>
    <w:rsid w:val="007A53B4"/>
    <w:rsid w:val="007A55F3"/>
    <w:rsid w:val="007A5720"/>
    <w:rsid w:val="007A595D"/>
    <w:rsid w:val="007A5B36"/>
    <w:rsid w:val="007A5C97"/>
    <w:rsid w:val="007A5D7F"/>
    <w:rsid w:val="007A6001"/>
    <w:rsid w:val="007A61BA"/>
    <w:rsid w:val="007A6464"/>
    <w:rsid w:val="007A64DE"/>
    <w:rsid w:val="007A6909"/>
    <w:rsid w:val="007A69DF"/>
    <w:rsid w:val="007A6A12"/>
    <w:rsid w:val="007A6CD2"/>
    <w:rsid w:val="007A7325"/>
    <w:rsid w:val="007A7326"/>
    <w:rsid w:val="007A73BB"/>
    <w:rsid w:val="007A7453"/>
    <w:rsid w:val="007A75E2"/>
    <w:rsid w:val="007A75EE"/>
    <w:rsid w:val="007A77B3"/>
    <w:rsid w:val="007A78D6"/>
    <w:rsid w:val="007A7A2D"/>
    <w:rsid w:val="007A7B74"/>
    <w:rsid w:val="007A7E02"/>
    <w:rsid w:val="007B009C"/>
    <w:rsid w:val="007B02A2"/>
    <w:rsid w:val="007B0409"/>
    <w:rsid w:val="007B052B"/>
    <w:rsid w:val="007B0977"/>
    <w:rsid w:val="007B0B0E"/>
    <w:rsid w:val="007B0D38"/>
    <w:rsid w:val="007B0E67"/>
    <w:rsid w:val="007B0EBB"/>
    <w:rsid w:val="007B0FF0"/>
    <w:rsid w:val="007B1169"/>
    <w:rsid w:val="007B1262"/>
    <w:rsid w:val="007B164F"/>
    <w:rsid w:val="007B1762"/>
    <w:rsid w:val="007B1989"/>
    <w:rsid w:val="007B19BB"/>
    <w:rsid w:val="007B1D04"/>
    <w:rsid w:val="007B25F7"/>
    <w:rsid w:val="007B265A"/>
    <w:rsid w:val="007B27BF"/>
    <w:rsid w:val="007B292C"/>
    <w:rsid w:val="007B29C4"/>
    <w:rsid w:val="007B2D87"/>
    <w:rsid w:val="007B2FB1"/>
    <w:rsid w:val="007B3719"/>
    <w:rsid w:val="007B373B"/>
    <w:rsid w:val="007B3861"/>
    <w:rsid w:val="007B3DDD"/>
    <w:rsid w:val="007B4261"/>
    <w:rsid w:val="007B4426"/>
    <w:rsid w:val="007B44E0"/>
    <w:rsid w:val="007B489B"/>
    <w:rsid w:val="007B4A06"/>
    <w:rsid w:val="007B4CCE"/>
    <w:rsid w:val="007B4E9D"/>
    <w:rsid w:val="007B5B53"/>
    <w:rsid w:val="007B5BB3"/>
    <w:rsid w:val="007B5BF5"/>
    <w:rsid w:val="007B5F6F"/>
    <w:rsid w:val="007B6048"/>
    <w:rsid w:val="007B60AC"/>
    <w:rsid w:val="007B68BB"/>
    <w:rsid w:val="007B6F03"/>
    <w:rsid w:val="007B7151"/>
    <w:rsid w:val="007B71FE"/>
    <w:rsid w:val="007B78AB"/>
    <w:rsid w:val="007B7CC0"/>
    <w:rsid w:val="007B7F4A"/>
    <w:rsid w:val="007B7F65"/>
    <w:rsid w:val="007C008A"/>
    <w:rsid w:val="007C04F7"/>
    <w:rsid w:val="007C058C"/>
    <w:rsid w:val="007C0A8E"/>
    <w:rsid w:val="007C0C20"/>
    <w:rsid w:val="007C0EB3"/>
    <w:rsid w:val="007C0F40"/>
    <w:rsid w:val="007C105D"/>
    <w:rsid w:val="007C149F"/>
    <w:rsid w:val="007C15F0"/>
    <w:rsid w:val="007C1694"/>
    <w:rsid w:val="007C1700"/>
    <w:rsid w:val="007C1760"/>
    <w:rsid w:val="007C17AE"/>
    <w:rsid w:val="007C1853"/>
    <w:rsid w:val="007C18BA"/>
    <w:rsid w:val="007C1946"/>
    <w:rsid w:val="007C1E67"/>
    <w:rsid w:val="007C1F14"/>
    <w:rsid w:val="007C1F32"/>
    <w:rsid w:val="007C1F72"/>
    <w:rsid w:val="007C2061"/>
    <w:rsid w:val="007C248C"/>
    <w:rsid w:val="007C24A2"/>
    <w:rsid w:val="007C2B0C"/>
    <w:rsid w:val="007C2D7C"/>
    <w:rsid w:val="007C2E74"/>
    <w:rsid w:val="007C2F61"/>
    <w:rsid w:val="007C2FC1"/>
    <w:rsid w:val="007C3294"/>
    <w:rsid w:val="007C3777"/>
    <w:rsid w:val="007C39D2"/>
    <w:rsid w:val="007C3C0A"/>
    <w:rsid w:val="007C4014"/>
    <w:rsid w:val="007C4146"/>
    <w:rsid w:val="007C442E"/>
    <w:rsid w:val="007C4582"/>
    <w:rsid w:val="007C52E4"/>
    <w:rsid w:val="007C545E"/>
    <w:rsid w:val="007C56DB"/>
    <w:rsid w:val="007C5B85"/>
    <w:rsid w:val="007C5CB1"/>
    <w:rsid w:val="007C5F42"/>
    <w:rsid w:val="007C60D6"/>
    <w:rsid w:val="007C63F3"/>
    <w:rsid w:val="007C6905"/>
    <w:rsid w:val="007C6B8B"/>
    <w:rsid w:val="007C6E42"/>
    <w:rsid w:val="007C6E7D"/>
    <w:rsid w:val="007C6EA1"/>
    <w:rsid w:val="007C74A9"/>
    <w:rsid w:val="007C74F7"/>
    <w:rsid w:val="007C7757"/>
    <w:rsid w:val="007C7917"/>
    <w:rsid w:val="007C7944"/>
    <w:rsid w:val="007C7C55"/>
    <w:rsid w:val="007C7D96"/>
    <w:rsid w:val="007C7DA5"/>
    <w:rsid w:val="007C7EA6"/>
    <w:rsid w:val="007C7FD3"/>
    <w:rsid w:val="007D01DB"/>
    <w:rsid w:val="007D02C6"/>
    <w:rsid w:val="007D0432"/>
    <w:rsid w:val="007D0558"/>
    <w:rsid w:val="007D07C1"/>
    <w:rsid w:val="007D08FB"/>
    <w:rsid w:val="007D0BE6"/>
    <w:rsid w:val="007D0C88"/>
    <w:rsid w:val="007D0FD6"/>
    <w:rsid w:val="007D11A9"/>
    <w:rsid w:val="007D146D"/>
    <w:rsid w:val="007D1580"/>
    <w:rsid w:val="007D1596"/>
    <w:rsid w:val="007D17D6"/>
    <w:rsid w:val="007D1BE9"/>
    <w:rsid w:val="007D1DF3"/>
    <w:rsid w:val="007D1F3A"/>
    <w:rsid w:val="007D22BC"/>
    <w:rsid w:val="007D2346"/>
    <w:rsid w:val="007D23B6"/>
    <w:rsid w:val="007D2423"/>
    <w:rsid w:val="007D2482"/>
    <w:rsid w:val="007D24A9"/>
    <w:rsid w:val="007D2582"/>
    <w:rsid w:val="007D2849"/>
    <w:rsid w:val="007D2AC4"/>
    <w:rsid w:val="007D2B4F"/>
    <w:rsid w:val="007D2CE6"/>
    <w:rsid w:val="007D2E30"/>
    <w:rsid w:val="007D2E66"/>
    <w:rsid w:val="007D2F75"/>
    <w:rsid w:val="007D300E"/>
    <w:rsid w:val="007D30E7"/>
    <w:rsid w:val="007D3320"/>
    <w:rsid w:val="007D33CB"/>
    <w:rsid w:val="007D35DF"/>
    <w:rsid w:val="007D36D0"/>
    <w:rsid w:val="007D3916"/>
    <w:rsid w:val="007D3C68"/>
    <w:rsid w:val="007D3E13"/>
    <w:rsid w:val="007D403D"/>
    <w:rsid w:val="007D4093"/>
    <w:rsid w:val="007D4148"/>
    <w:rsid w:val="007D42C4"/>
    <w:rsid w:val="007D4401"/>
    <w:rsid w:val="007D44E0"/>
    <w:rsid w:val="007D4512"/>
    <w:rsid w:val="007D46A0"/>
    <w:rsid w:val="007D46F7"/>
    <w:rsid w:val="007D4789"/>
    <w:rsid w:val="007D4BF8"/>
    <w:rsid w:val="007D4CB8"/>
    <w:rsid w:val="007D4DB9"/>
    <w:rsid w:val="007D4FE8"/>
    <w:rsid w:val="007D536F"/>
    <w:rsid w:val="007D54D9"/>
    <w:rsid w:val="007D551C"/>
    <w:rsid w:val="007D5560"/>
    <w:rsid w:val="007D5858"/>
    <w:rsid w:val="007D589E"/>
    <w:rsid w:val="007D59E9"/>
    <w:rsid w:val="007D5CBC"/>
    <w:rsid w:val="007D5FDE"/>
    <w:rsid w:val="007D65D1"/>
    <w:rsid w:val="007D69BB"/>
    <w:rsid w:val="007D6A3A"/>
    <w:rsid w:val="007D6AAC"/>
    <w:rsid w:val="007D6C95"/>
    <w:rsid w:val="007D6C99"/>
    <w:rsid w:val="007D6DB5"/>
    <w:rsid w:val="007D702A"/>
    <w:rsid w:val="007D7087"/>
    <w:rsid w:val="007D7103"/>
    <w:rsid w:val="007D724F"/>
    <w:rsid w:val="007D72E1"/>
    <w:rsid w:val="007D76B0"/>
    <w:rsid w:val="007D7760"/>
    <w:rsid w:val="007D779F"/>
    <w:rsid w:val="007D7898"/>
    <w:rsid w:val="007D7925"/>
    <w:rsid w:val="007D7B53"/>
    <w:rsid w:val="007E01A8"/>
    <w:rsid w:val="007E03C0"/>
    <w:rsid w:val="007E055D"/>
    <w:rsid w:val="007E0618"/>
    <w:rsid w:val="007E07BB"/>
    <w:rsid w:val="007E08CD"/>
    <w:rsid w:val="007E0A69"/>
    <w:rsid w:val="007E0C4C"/>
    <w:rsid w:val="007E0C57"/>
    <w:rsid w:val="007E0D17"/>
    <w:rsid w:val="007E0D30"/>
    <w:rsid w:val="007E0D84"/>
    <w:rsid w:val="007E0EAA"/>
    <w:rsid w:val="007E10A4"/>
    <w:rsid w:val="007E1136"/>
    <w:rsid w:val="007E13B4"/>
    <w:rsid w:val="007E14C7"/>
    <w:rsid w:val="007E1909"/>
    <w:rsid w:val="007E1B1B"/>
    <w:rsid w:val="007E1B4B"/>
    <w:rsid w:val="007E1F96"/>
    <w:rsid w:val="007E1FF5"/>
    <w:rsid w:val="007E2034"/>
    <w:rsid w:val="007E21CD"/>
    <w:rsid w:val="007E23AE"/>
    <w:rsid w:val="007E2805"/>
    <w:rsid w:val="007E2836"/>
    <w:rsid w:val="007E288D"/>
    <w:rsid w:val="007E28F0"/>
    <w:rsid w:val="007E2951"/>
    <w:rsid w:val="007E29CE"/>
    <w:rsid w:val="007E2AE6"/>
    <w:rsid w:val="007E2AF6"/>
    <w:rsid w:val="007E2BEE"/>
    <w:rsid w:val="007E2D77"/>
    <w:rsid w:val="007E2E47"/>
    <w:rsid w:val="007E2E8F"/>
    <w:rsid w:val="007E2EC8"/>
    <w:rsid w:val="007E2F8D"/>
    <w:rsid w:val="007E318C"/>
    <w:rsid w:val="007E347E"/>
    <w:rsid w:val="007E3583"/>
    <w:rsid w:val="007E36C9"/>
    <w:rsid w:val="007E38A7"/>
    <w:rsid w:val="007E3B9C"/>
    <w:rsid w:val="007E415E"/>
    <w:rsid w:val="007E418E"/>
    <w:rsid w:val="007E430F"/>
    <w:rsid w:val="007E4338"/>
    <w:rsid w:val="007E446B"/>
    <w:rsid w:val="007E46CF"/>
    <w:rsid w:val="007E4919"/>
    <w:rsid w:val="007E4C13"/>
    <w:rsid w:val="007E5079"/>
    <w:rsid w:val="007E51E1"/>
    <w:rsid w:val="007E5485"/>
    <w:rsid w:val="007E54A8"/>
    <w:rsid w:val="007E562B"/>
    <w:rsid w:val="007E568A"/>
    <w:rsid w:val="007E583C"/>
    <w:rsid w:val="007E5854"/>
    <w:rsid w:val="007E5BED"/>
    <w:rsid w:val="007E5E78"/>
    <w:rsid w:val="007E6221"/>
    <w:rsid w:val="007E6679"/>
    <w:rsid w:val="007E66B1"/>
    <w:rsid w:val="007E68EC"/>
    <w:rsid w:val="007E6C29"/>
    <w:rsid w:val="007E70FD"/>
    <w:rsid w:val="007E74CD"/>
    <w:rsid w:val="007E75F6"/>
    <w:rsid w:val="007E770E"/>
    <w:rsid w:val="007E7746"/>
    <w:rsid w:val="007E77DC"/>
    <w:rsid w:val="007E798B"/>
    <w:rsid w:val="007E7A21"/>
    <w:rsid w:val="007E7B7B"/>
    <w:rsid w:val="007E7D93"/>
    <w:rsid w:val="007E7DB6"/>
    <w:rsid w:val="007F0028"/>
    <w:rsid w:val="007F02C4"/>
    <w:rsid w:val="007F0316"/>
    <w:rsid w:val="007F0334"/>
    <w:rsid w:val="007F0394"/>
    <w:rsid w:val="007F04A1"/>
    <w:rsid w:val="007F04D5"/>
    <w:rsid w:val="007F055F"/>
    <w:rsid w:val="007F0962"/>
    <w:rsid w:val="007F0A25"/>
    <w:rsid w:val="007F0A65"/>
    <w:rsid w:val="007F0D03"/>
    <w:rsid w:val="007F0F2B"/>
    <w:rsid w:val="007F11AD"/>
    <w:rsid w:val="007F1569"/>
    <w:rsid w:val="007F1636"/>
    <w:rsid w:val="007F18B5"/>
    <w:rsid w:val="007F19FC"/>
    <w:rsid w:val="007F1AD3"/>
    <w:rsid w:val="007F1BC5"/>
    <w:rsid w:val="007F1C62"/>
    <w:rsid w:val="007F1D9D"/>
    <w:rsid w:val="007F20A9"/>
    <w:rsid w:val="007F2251"/>
    <w:rsid w:val="007F24DB"/>
    <w:rsid w:val="007F27F9"/>
    <w:rsid w:val="007F2907"/>
    <w:rsid w:val="007F295C"/>
    <w:rsid w:val="007F2967"/>
    <w:rsid w:val="007F299A"/>
    <w:rsid w:val="007F2D12"/>
    <w:rsid w:val="007F305A"/>
    <w:rsid w:val="007F31BF"/>
    <w:rsid w:val="007F325D"/>
    <w:rsid w:val="007F351B"/>
    <w:rsid w:val="007F35C4"/>
    <w:rsid w:val="007F3982"/>
    <w:rsid w:val="007F3B68"/>
    <w:rsid w:val="007F3BD9"/>
    <w:rsid w:val="007F3E2E"/>
    <w:rsid w:val="007F3FBA"/>
    <w:rsid w:val="007F4165"/>
    <w:rsid w:val="007F43A4"/>
    <w:rsid w:val="007F44DB"/>
    <w:rsid w:val="007F47F1"/>
    <w:rsid w:val="007F4828"/>
    <w:rsid w:val="007F4984"/>
    <w:rsid w:val="007F4A10"/>
    <w:rsid w:val="007F4AF1"/>
    <w:rsid w:val="007F4B28"/>
    <w:rsid w:val="007F4D2B"/>
    <w:rsid w:val="007F4DCA"/>
    <w:rsid w:val="007F4DFD"/>
    <w:rsid w:val="007F4E3B"/>
    <w:rsid w:val="007F5743"/>
    <w:rsid w:val="007F57DE"/>
    <w:rsid w:val="007F5958"/>
    <w:rsid w:val="007F5D9F"/>
    <w:rsid w:val="007F5EEA"/>
    <w:rsid w:val="007F605D"/>
    <w:rsid w:val="007F6339"/>
    <w:rsid w:val="007F63D0"/>
    <w:rsid w:val="007F63DD"/>
    <w:rsid w:val="007F655E"/>
    <w:rsid w:val="007F665C"/>
    <w:rsid w:val="007F6741"/>
    <w:rsid w:val="007F6861"/>
    <w:rsid w:val="007F6986"/>
    <w:rsid w:val="007F6AE4"/>
    <w:rsid w:val="007F6AFA"/>
    <w:rsid w:val="007F6E05"/>
    <w:rsid w:val="007F701F"/>
    <w:rsid w:val="007F703D"/>
    <w:rsid w:val="007F7506"/>
    <w:rsid w:val="007F75DF"/>
    <w:rsid w:val="007F7701"/>
    <w:rsid w:val="007F787D"/>
    <w:rsid w:val="007F7A8C"/>
    <w:rsid w:val="007F7D0A"/>
    <w:rsid w:val="0080001F"/>
    <w:rsid w:val="0080025A"/>
    <w:rsid w:val="008005C8"/>
    <w:rsid w:val="008006BE"/>
    <w:rsid w:val="008007F5"/>
    <w:rsid w:val="008008C2"/>
    <w:rsid w:val="00800AD3"/>
    <w:rsid w:val="00800DC4"/>
    <w:rsid w:val="00801232"/>
    <w:rsid w:val="00801276"/>
    <w:rsid w:val="008012F9"/>
    <w:rsid w:val="008015C0"/>
    <w:rsid w:val="00801724"/>
    <w:rsid w:val="00801A20"/>
    <w:rsid w:val="00801C16"/>
    <w:rsid w:val="00801FE4"/>
    <w:rsid w:val="00801FFE"/>
    <w:rsid w:val="008021A8"/>
    <w:rsid w:val="00802641"/>
    <w:rsid w:val="008026C1"/>
    <w:rsid w:val="008034E8"/>
    <w:rsid w:val="00803566"/>
    <w:rsid w:val="00803578"/>
    <w:rsid w:val="00803654"/>
    <w:rsid w:val="008036E9"/>
    <w:rsid w:val="008036FA"/>
    <w:rsid w:val="00803774"/>
    <w:rsid w:val="0080397A"/>
    <w:rsid w:val="0080399E"/>
    <w:rsid w:val="00803B8D"/>
    <w:rsid w:val="00803BB6"/>
    <w:rsid w:val="00803BEF"/>
    <w:rsid w:val="00803C4C"/>
    <w:rsid w:val="00803D56"/>
    <w:rsid w:val="00803E21"/>
    <w:rsid w:val="00803EF5"/>
    <w:rsid w:val="00803EFF"/>
    <w:rsid w:val="00803FF9"/>
    <w:rsid w:val="008040D2"/>
    <w:rsid w:val="00804156"/>
    <w:rsid w:val="008042C8"/>
    <w:rsid w:val="008043C4"/>
    <w:rsid w:val="00804682"/>
    <w:rsid w:val="00804731"/>
    <w:rsid w:val="00804965"/>
    <w:rsid w:val="00804BE7"/>
    <w:rsid w:val="00804F79"/>
    <w:rsid w:val="00804F8F"/>
    <w:rsid w:val="00804FFE"/>
    <w:rsid w:val="00805291"/>
    <w:rsid w:val="00805355"/>
    <w:rsid w:val="0080541B"/>
    <w:rsid w:val="00805471"/>
    <w:rsid w:val="00805630"/>
    <w:rsid w:val="0080579A"/>
    <w:rsid w:val="00805B6C"/>
    <w:rsid w:val="00805B76"/>
    <w:rsid w:val="00805C3F"/>
    <w:rsid w:val="00805D25"/>
    <w:rsid w:val="00805E94"/>
    <w:rsid w:val="0080618F"/>
    <w:rsid w:val="00806277"/>
    <w:rsid w:val="008067A4"/>
    <w:rsid w:val="008067AC"/>
    <w:rsid w:val="00806824"/>
    <w:rsid w:val="008068D2"/>
    <w:rsid w:val="00806A66"/>
    <w:rsid w:val="00806D8F"/>
    <w:rsid w:val="00806F11"/>
    <w:rsid w:val="00807052"/>
    <w:rsid w:val="00807054"/>
    <w:rsid w:val="0080710D"/>
    <w:rsid w:val="00807156"/>
    <w:rsid w:val="0080728A"/>
    <w:rsid w:val="008073A2"/>
    <w:rsid w:val="008074D1"/>
    <w:rsid w:val="008075C7"/>
    <w:rsid w:val="0080768D"/>
    <w:rsid w:val="0080770D"/>
    <w:rsid w:val="00807964"/>
    <w:rsid w:val="00807B9F"/>
    <w:rsid w:val="00807E03"/>
    <w:rsid w:val="008100E3"/>
    <w:rsid w:val="008102D5"/>
    <w:rsid w:val="008102DE"/>
    <w:rsid w:val="0081030E"/>
    <w:rsid w:val="00810334"/>
    <w:rsid w:val="0081057E"/>
    <w:rsid w:val="00810591"/>
    <w:rsid w:val="00810995"/>
    <w:rsid w:val="00810C98"/>
    <w:rsid w:val="00811760"/>
    <w:rsid w:val="00811E90"/>
    <w:rsid w:val="00811FC1"/>
    <w:rsid w:val="0081201E"/>
    <w:rsid w:val="008121F9"/>
    <w:rsid w:val="00812210"/>
    <w:rsid w:val="00812483"/>
    <w:rsid w:val="008124DD"/>
    <w:rsid w:val="00812503"/>
    <w:rsid w:val="008127C4"/>
    <w:rsid w:val="00812B79"/>
    <w:rsid w:val="00812D87"/>
    <w:rsid w:val="008131D0"/>
    <w:rsid w:val="00813568"/>
    <w:rsid w:val="00813639"/>
    <w:rsid w:val="008138DC"/>
    <w:rsid w:val="00813A7F"/>
    <w:rsid w:val="00813D34"/>
    <w:rsid w:val="00813DBC"/>
    <w:rsid w:val="00813F7A"/>
    <w:rsid w:val="00813FAE"/>
    <w:rsid w:val="008140D0"/>
    <w:rsid w:val="008140E2"/>
    <w:rsid w:val="008142E4"/>
    <w:rsid w:val="0081456D"/>
    <w:rsid w:val="008145C3"/>
    <w:rsid w:val="00814834"/>
    <w:rsid w:val="0081486F"/>
    <w:rsid w:val="008148AF"/>
    <w:rsid w:val="008148BE"/>
    <w:rsid w:val="008149E9"/>
    <w:rsid w:val="00814ABA"/>
    <w:rsid w:val="00814C6C"/>
    <w:rsid w:val="00814D10"/>
    <w:rsid w:val="00814D4D"/>
    <w:rsid w:val="00814EAB"/>
    <w:rsid w:val="0081521E"/>
    <w:rsid w:val="00815223"/>
    <w:rsid w:val="0081527E"/>
    <w:rsid w:val="0081533A"/>
    <w:rsid w:val="0081539F"/>
    <w:rsid w:val="0081554F"/>
    <w:rsid w:val="0081580A"/>
    <w:rsid w:val="0081589E"/>
    <w:rsid w:val="00815917"/>
    <w:rsid w:val="00815A40"/>
    <w:rsid w:val="00815C21"/>
    <w:rsid w:val="00815FA7"/>
    <w:rsid w:val="0081635D"/>
    <w:rsid w:val="008163B9"/>
    <w:rsid w:val="008164ED"/>
    <w:rsid w:val="008164F6"/>
    <w:rsid w:val="008168D5"/>
    <w:rsid w:val="00816A8C"/>
    <w:rsid w:val="00816AD8"/>
    <w:rsid w:val="00816DF8"/>
    <w:rsid w:val="008171FA"/>
    <w:rsid w:val="00817284"/>
    <w:rsid w:val="0081728E"/>
    <w:rsid w:val="00817477"/>
    <w:rsid w:val="00817599"/>
    <w:rsid w:val="0081767F"/>
    <w:rsid w:val="00817938"/>
    <w:rsid w:val="008179F4"/>
    <w:rsid w:val="00817CCA"/>
    <w:rsid w:val="00817EC3"/>
    <w:rsid w:val="00820192"/>
    <w:rsid w:val="00820328"/>
    <w:rsid w:val="008205FC"/>
    <w:rsid w:val="008207FD"/>
    <w:rsid w:val="0082091E"/>
    <w:rsid w:val="00820B6A"/>
    <w:rsid w:val="00820C15"/>
    <w:rsid w:val="00820CA5"/>
    <w:rsid w:val="00820E2B"/>
    <w:rsid w:val="00820E88"/>
    <w:rsid w:val="00821075"/>
    <w:rsid w:val="00821292"/>
    <w:rsid w:val="008212C7"/>
    <w:rsid w:val="00821628"/>
    <w:rsid w:val="00821766"/>
    <w:rsid w:val="00821817"/>
    <w:rsid w:val="0082198C"/>
    <w:rsid w:val="008219EB"/>
    <w:rsid w:val="00821CD0"/>
    <w:rsid w:val="00821E08"/>
    <w:rsid w:val="00821EFE"/>
    <w:rsid w:val="00821F18"/>
    <w:rsid w:val="0082210E"/>
    <w:rsid w:val="008221EE"/>
    <w:rsid w:val="0082231D"/>
    <w:rsid w:val="00822952"/>
    <w:rsid w:val="00822995"/>
    <w:rsid w:val="00822EF0"/>
    <w:rsid w:val="00822FC7"/>
    <w:rsid w:val="008230B3"/>
    <w:rsid w:val="0082328E"/>
    <w:rsid w:val="00823331"/>
    <w:rsid w:val="0082348F"/>
    <w:rsid w:val="0082363E"/>
    <w:rsid w:val="00823ADA"/>
    <w:rsid w:val="00823D7E"/>
    <w:rsid w:val="00823DA1"/>
    <w:rsid w:val="00823DBB"/>
    <w:rsid w:val="0082419C"/>
    <w:rsid w:val="008241E3"/>
    <w:rsid w:val="008242AD"/>
    <w:rsid w:val="0082435F"/>
    <w:rsid w:val="0082464C"/>
    <w:rsid w:val="00824859"/>
    <w:rsid w:val="00824890"/>
    <w:rsid w:val="00824930"/>
    <w:rsid w:val="00824A9C"/>
    <w:rsid w:val="00824D59"/>
    <w:rsid w:val="00824E41"/>
    <w:rsid w:val="00824EAD"/>
    <w:rsid w:val="008258D1"/>
    <w:rsid w:val="00825AAE"/>
    <w:rsid w:val="00825CB7"/>
    <w:rsid w:val="0082614A"/>
    <w:rsid w:val="0082670D"/>
    <w:rsid w:val="00826A66"/>
    <w:rsid w:val="00826CC3"/>
    <w:rsid w:val="00826E70"/>
    <w:rsid w:val="00826EBC"/>
    <w:rsid w:val="008270BF"/>
    <w:rsid w:val="008274CD"/>
    <w:rsid w:val="008274EF"/>
    <w:rsid w:val="00827B43"/>
    <w:rsid w:val="00827B67"/>
    <w:rsid w:val="00827C3E"/>
    <w:rsid w:val="00827D2A"/>
    <w:rsid w:val="00830237"/>
    <w:rsid w:val="008302B3"/>
    <w:rsid w:val="00830306"/>
    <w:rsid w:val="0083043C"/>
    <w:rsid w:val="00830BF9"/>
    <w:rsid w:val="00830C88"/>
    <w:rsid w:val="00830DCB"/>
    <w:rsid w:val="0083123B"/>
    <w:rsid w:val="008312BF"/>
    <w:rsid w:val="00831404"/>
    <w:rsid w:val="00831435"/>
    <w:rsid w:val="00831699"/>
    <w:rsid w:val="008317A8"/>
    <w:rsid w:val="008317B4"/>
    <w:rsid w:val="0083183A"/>
    <w:rsid w:val="0083192A"/>
    <w:rsid w:val="00831A1A"/>
    <w:rsid w:val="00831A69"/>
    <w:rsid w:val="00831AF9"/>
    <w:rsid w:val="00832362"/>
    <w:rsid w:val="00832380"/>
    <w:rsid w:val="008326E9"/>
    <w:rsid w:val="008326FD"/>
    <w:rsid w:val="008328D7"/>
    <w:rsid w:val="008328D9"/>
    <w:rsid w:val="00832AFA"/>
    <w:rsid w:val="00832BC8"/>
    <w:rsid w:val="00832C7E"/>
    <w:rsid w:val="00832DE8"/>
    <w:rsid w:val="008331C5"/>
    <w:rsid w:val="0083345E"/>
    <w:rsid w:val="00833747"/>
    <w:rsid w:val="00833A02"/>
    <w:rsid w:val="00833FA4"/>
    <w:rsid w:val="00834212"/>
    <w:rsid w:val="00834542"/>
    <w:rsid w:val="008346D7"/>
    <w:rsid w:val="00834731"/>
    <w:rsid w:val="00834825"/>
    <w:rsid w:val="00834995"/>
    <w:rsid w:val="008349E4"/>
    <w:rsid w:val="00834A3A"/>
    <w:rsid w:val="00834AF8"/>
    <w:rsid w:val="00834B1F"/>
    <w:rsid w:val="00834FCB"/>
    <w:rsid w:val="008352FE"/>
    <w:rsid w:val="0083536D"/>
    <w:rsid w:val="0083547D"/>
    <w:rsid w:val="0083554F"/>
    <w:rsid w:val="008357E2"/>
    <w:rsid w:val="00835A25"/>
    <w:rsid w:val="00835A5B"/>
    <w:rsid w:val="00835A69"/>
    <w:rsid w:val="00835C60"/>
    <w:rsid w:val="00835CD1"/>
    <w:rsid w:val="00836066"/>
    <w:rsid w:val="00836312"/>
    <w:rsid w:val="008363A4"/>
    <w:rsid w:val="00836961"/>
    <w:rsid w:val="00836B1A"/>
    <w:rsid w:val="00836DFF"/>
    <w:rsid w:val="00836EDC"/>
    <w:rsid w:val="00837176"/>
    <w:rsid w:val="00837560"/>
    <w:rsid w:val="00837600"/>
    <w:rsid w:val="008377F5"/>
    <w:rsid w:val="00837807"/>
    <w:rsid w:val="0083782C"/>
    <w:rsid w:val="008378D5"/>
    <w:rsid w:val="00837907"/>
    <w:rsid w:val="0083790F"/>
    <w:rsid w:val="00837B55"/>
    <w:rsid w:val="00837D42"/>
    <w:rsid w:val="00837ECB"/>
    <w:rsid w:val="0084017E"/>
    <w:rsid w:val="00840186"/>
    <w:rsid w:val="0084023B"/>
    <w:rsid w:val="0084041D"/>
    <w:rsid w:val="00840802"/>
    <w:rsid w:val="00840903"/>
    <w:rsid w:val="0084092B"/>
    <w:rsid w:val="00840ADF"/>
    <w:rsid w:val="00840CA3"/>
    <w:rsid w:val="00840CB6"/>
    <w:rsid w:val="00840CC2"/>
    <w:rsid w:val="00840D2F"/>
    <w:rsid w:val="008410BB"/>
    <w:rsid w:val="00841156"/>
    <w:rsid w:val="008411B0"/>
    <w:rsid w:val="008412D9"/>
    <w:rsid w:val="00841392"/>
    <w:rsid w:val="008413C0"/>
    <w:rsid w:val="0084159C"/>
    <w:rsid w:val="00841936"/>
    <w:rsid w:val="00841B10"/>
    <w:rsid w:val="00841B14"/>
    <w:rsid w:val="00841B7A"/>
    <w:rsid w:val="00841BF8"/>
    <w:rsid w:val="00841C34"/>
    <w:rsid w:val="00841D08"/>
    <w:rsid w:val="00841DE5"/>
    <w:rsid w:val="00841EF7"/>
    <w:rsid w:val="008420F2"/>
    <w:rsid w:val="008422B3"/>
    <w:rsid w:val="008423C5"/>
    <w:rsid w:val="00842741"/>
    <w:rsid w:val="008427BF"/>
    <w:rsid w:val="00842BBB"/>
    <w:rsid w:val="00842D3E"/>
    <w:rsid w:val="00842E15"/>
    <w:rsid w:val="00843040"/>
    <w:rsid w:val="008431DD"/>
    <w:rsid w:val="008431E7"/>
    <w:rsid w:val="008434E9"/>
    <w:rsid w:val="0084378B"/>
    <w:rsid w:val="00843815"/>
    <w:rsid w:val="0084389C"/>
    <w:rsid w:val="00843912"/>
    <w:rsid w:val="0084395C"/>
    <w:rsid w:val="00843A10"/>
    <w:rsid w:val="00843A28"/>
    <w:rsid w:val="00843B3A"/>
    <w:rsid w:val="00843CD0"/>
    <w:rsid w:val="00843E29"/>
    <w:rsid w:val="00843F4B"/>
    <w:rsid w:val="00843F84"/>
    <w:rsid w:val="00843F85"/>
    <w:rsid w:val="00844189"/>
    <w:rsid w:val="00844257"/>
    <w:rsid w:val="008443CA"/>
    <w:rsid w:val="00844510"/>
    <w:rsid w:val="008445A7"/>
    <w:rsid w:val="008445ED"/>
    <w:rsid w:val="008446D7"/>
    <w:rsid w:val="008447FB"/>
    <w:rsid w:val="00844945"/>
    <w:rsid w:val="008449C1"/>
    <w:rsid w:val="00844C1E"/>
    <w:rsid w:val="00844C95"/>
    <w:rsid w:val="00844E8A"/>
    <w:rsid w:val="00844ED3"/>
    <w:rsid w:val="008451DD"/>
    <w:rsid w:val="008452A4"/>
    <w:rsid w:val="0084534C"/>
    <w:rsid w:val="0084548C"/>
    <w:rsid w:val="00845494"/>
    <w:rsid w:val="008455FC"/>
    <w:rsid w:val="0084572F"/>
    <w:rsid w:val="0084598C"/>
    <w:rsid w:val="008459C5"/>
    <w:rsid w:val="00845A29"/>
    <w:rsid w:val="00845B78"/>
    <w:rsid w:val="00845C7E"/>
    <w:rsid w:val="00845C7F"/>
    <w:rsid w:val="00845CD2"/>
    <w:rsid w:val="00845E45"/>
    <w:rsid w:val="0084601A"/>
    <w:rsid w:val="0084623B"/>
    <w:rsid w:val="00846265"/>
    <w:rsid w:val="0084631E"/>
    <w:rsid w:val="008467E3"/>
    <w:rsid w:val="008468E3"/>
    <w:rsid w:val="00846B8D"/>
    <w:rsid w:val="00846D8F"/>
    <w:rsid w:val="00846EEC"/>
    <w:rsid w:val="0084727A"/>
    <w:rsid w:val="0084732F"/>
    <w:rsid w:val="00847368"/>
    <w:rsid w:val="008473DB"/>
    <w:rsid w:val="008474D4"/>
    <w:rsid w:val="008475CD"/>
    <w:rsid w:val="0084770B"/>
    <w:rsid w:val="00847A1F"/>
    <w:rsid w:val="00847B4B"/>
    <w:rsid w:val="00847CCB"/>
    <w:rsid w:val="00847F7D"/>
    <w:rsid w:val="0085005B"/>
    <w:rsid w:val="008505A4"/>
    <w:rsid w:val="0085079E"/>
    <w:rsid w:val="00850A12"/>
    <w:rsid w:val="00850A54"/>
    <w:rsid w:val="00850C46"/>
    <w:rsid w:val="00850CAD"/>
    <w:rsid w:val="00850DF0"/>
    <w:rsid w:val="00850EF1"/>
    <w:rsid w:val="008512AB"/>
    <w:rsid w:val="00851344"/>
    <w:rsid w:val="008513B3"/>
    <w:rsid w:val="008514F0"/>
    <w:rsid w:val="00851585"/>
    <w:rsid w:val="0085161F"/>
    <w:rsid w:val="0085162E"/>
    <w:rsid w:val="0085176F"/>
    <w:rsid w:val="008518C7"/>
    <w:rsid w:val="00851971"/>
    <w:rsid w:val="00851992"/>
    <w:rsid w:val="008519A6"/>
    <w:rsid w:val="008519F8"/>
    <w:rsid w:val="00851E09"/>
    <w:rsid w:val="00851E2B"/>
    <w:rsid w:val="00851E2F"/>
    <w:rsid w:val="0085209C"/>
    <w:rsid w:val="008521D3"/>
    <w:rsid w:val="0085231E"/>
    <w:rsid w:val="00852390"/>
    <w:rsid w:val="0085260E"/>
    <w:rsid w:val="0085264B"/>
    <w:rsid w:val="008527AA"/>
    <w:rsid w:val="00852CE6"/>
    <w:rsid w:val="00852EAF"/>
    <w:rsid w:val="00852FF2"/>
    <w:rsid w:val="008534BB"/>
    <w:rsid w:val="008535BE"/>
    <w:rsid w:val="0085398C"/>
    <w:rsid w:val="00853A7A"/>
    <w:rsid w:val="00853AB6"/>
    <w:rsid w:val="008544F7"/>
    <w:rsid w:val="008548B9"/>
    <w:rsid w:val="008548F1"/>
    <w:rsid w:val="00854943"/>
    <w:rsid w:val="008549F5"/>
    <w:rsid w:val="00854A59"/>
    <w:rsid w:val="00854C82"/>
    <w:rsid w:val="00854F1B"/>
    <w:rsid w:val="0085524D"/>
    <w:rsid w:val="0085527F"/>
    <w:rsid w:val="008552B0"/>
    <w:rsid w:val="00855512"/>
    <w:rsid w:val="0085558B"/>
    <w:rsid w:val="0085577F"/>
    <w:rsid w:val="00855A9A"/>
    <w:rsid w:val="00855D08"/>
    <w:rsid w:val="00856296"/>
    <w:rsid w:val="008565FB"/>
    <w:rsid w:val="00856606"/>
    <w:rsid w:val="008566F5"/>
    <w:rsid w:val="008567A6"/>
    <w:rsid w:val="00856A0E"/>
    <w:rsid w:val="00856CC5"/>
    <w:rsid w:val="00856D13"/>
    <w:rsid w:val="00856F16"/>
    <w:rsid w:val="008570AD"/>
    <w:rsid w:val="0085770B"/>
    <w:rsid w:val="0085775C"/>
    <w:rsid w:val="00857BB9"/>
    <w:rsid w:val="00857E3B"/>
    <w:rsid w:val="00857EC4"/>
    <w:rsid w:val="00857FD8"/>
    <w:rsid w:val="0086016C"/>
    <w:rsid w:val="0086039C"/>
    <w:rsid w:val="00860870"/>
    <w:rsid w:val="00860B1E"/>
    <w:rsid w:val="00860B7F"/>
    <w:rsid w:val="00860C36"/>
    <w:rsid w:val="00860C4E"/>
    <w:rsid w:val="00860D36"/>
    <w:rsid w:val="00860E81"/>
    <w:rsid w:val="00860F00"/>
    <w:rsid w:val="00861233"/>
    <w:rsid w:val="0086142D"/>
    <w:rsid w:val="00861557"/>
    <w:rsid w:val="00861BFD"/>
    <w:rsid w:val="00861CC7"/>
    <w:rsid w:val="00861E7C"/>
    <w:rsid w:val="00862183"/>
    <w:rsid w:val="00862370"/>
    <w:rsid w:val="00862548"/>
    <w:rsid w:val="0086269A"/>
    <w:rsid w:val="008628B0"/>
    <w:rsid w:val="00862901"/>
    <w:rsid w:val="008629EC"/>
    <w:rsid w:val="008631CE"/>
    <w:rsid w:val="00863449"/>
    <w:rsid w:val="00863669"/>
    <w:rsid w:val="008636FF"/>
    <w:rsid w:val="008637AA"/>
    <w:rsid w:val="00863B4D"/>
    <w:rsid w:val="00863CF8"/>
    <w:rsid w:val="00863D2A"/>
    <w:rsid w:val="00863FE4"/>
    <w:rsid w:val="00863FEA"/>
    <w:rsid w:val="00864069"/>
    <w:rsid w:val="008641A5"/>
    <w:rsid w:val="008642FD"/>
    <w:rsid w:val="0086443E"/>
    <w:rsid w:val="0086461F"/>
    <w:rsid w:val="00864A9F"/>
    <w:rsid w:val="00864ACF"/>
    <w:rsid w:val="00864AE4"/>
    <w:rsid w:val="00864AEF"/>
    <w:rsid w:val="00864BF8"/>
    <w:rsid w:val="00864C73"/>
    <w:rsid w:val="00864C8C"/>
    <w:rsid w:val="00864DE0"/>
    <w:rsid w:val="00864DE4"/>
    <w:rsid w:val="00864E60"/>
    <w:rsid w:val="008656E9"/>
    <w:rsid w:val="00865875"/>
    <w:rsid w:val="008658F3"/>
    <w:rsid w:val="00865B98"/>
    <w:rsid w:val="00865C52"/>
    <w:rsid w:val="00865D0B"/>
    <w:rsid w:val="008660CB"/>
    <w:rsid w:val="00866135"/>
    <w:rsid w:val="008664F6"/>
    <w:rsid w:val="00866528"/>
    <w:rsid w:val="008665AB"/>
    <w:rsid w:val="00866AA0"/>
    <w:rsid w:val="00867089"/>
    <w:rsid w:val="00867252"/>
    <w:rsid w:val="0086732E"/>
    <w:rsid w:val="00867A4F"/>
    <w:rsid w:val="00867CC1"/>
    <w:rsid w:val="00867F5E"/>
    <w:rsid w:val="00867F91"/>
    <w:rsid w:val="00867F9C"/>
    <w:rsid w:val="00867FE9"/>
    <w:rsid w:val="00870029"/>
    <w:rsid w:val="0087013A"/>
    <w:rsid w:val="00870327"/>
    <w:rsid w:val="008703EA"/>
    <w:rsid w:val="008707E5"/>
    <w:rsid w:val="008709D3"/>
    <w:rsid w:val="00870CF2"/>
    <w:rsid w:val="00870EC5"/>
    <w:rsid w:val="00870FFC"/>
    <w:rsid w:val="0087129A"/>
    <w:rsid w:val="008712E1"/>
    <w:rsid w:val="00871429"/>
    <w:rsid w:val="00871536"/>
    <w:rsid w:val="00871764"/>
    <w:rsid w:val="0087188B"/>
    <w:rsid w:val="00871A5D"/>
    <w:rsid w:val="00871CF7"/>
    <w:rsid w:val="00871DBB"/>
    <w:rsid w:val="00871EAE"/>
    <w:rsid w:val="008720A4"/>
    <w:rsid w:val="008721BD"/>
    <w:rsid w:val="00872483"/>
    <w:rsid w:val="00872943"/>
    <w:rsid w:val="00872B3B"/>
    <w:rsid w:val="00872C4B"/>
    <w:rsid w:val="00872DD1"/>
    <w:rsid w:val="00872E49"/>
    <w:rsid w:val="00872E89"/>
    <w:rsid w:val="00872FD2"/>
    <w:rsid w:val="008731DA"/>
    <w:rsid w:val="00873216"/>
    <w:rsid w:val="008732EB"/>
    <w:rsid w:val="00873458"/>
    <w:rsid w:val="0087346C"/>
    <w:rsid w:val="00873686"/>
    <w:rsid w:val="00873832"/>
    <w:rsid w:val="008739A4"/>
    <w:rsid w:val="00873A14"/>
    <w:rsid w:val="00873CAC"/>
    <w:rsid w:val="00873D35"/>
    <w:rsid w:val="00873EB4"/>
    <w:rsid w:val="00873F01"/>
    <w:rsid w:val="0087429F"/>
    <w:rsid w:val="008742A0"/>
    <w:rsid w:val="0087430F"/>
    <w:rsid w:val="008744A0"/>
    <w:rsid w:val="008749D9"/>
    <w:rsid w:val="00874B79"/>
    <w:rsid w:val="00874C7A"/>
    <w:rsid w:val="00874E2D"/>
    <w:rsid w:val="00874FCE"/>
    <w:rsid w:val="00874FDE"/>
    <w:rsid w:val="0087500C"/>
    <w:rsid w:val="008751A2"/>
    <w:rsid w:val="00875564"/>
    <w:rsid w:val="0087557A"/>
    <w:rsid w:val="00875615"/>
    <w:rsid w:val="0087579D"/>
    <w:rsid w:val="008758C1"/>
    <w:rsid w:val="00875986"/>
    <w:rsid w:val="00875A7B"/>
    <w:rsid w:val="00875B40"/>
    <w:rsid w:val="00875C1C"/>
    <w:rsid w:val="00875E2E"/>
    <w:rsid w:val="00875E93"/>
    <w:rsid w:val="008760C8"/>
    <w:rsid w:val="0087617B"/>
    <w:rsid w:val="00876199"/>
    <w:rsid w:val="0087625E"/>
    <w:rsid w:val="008762E5"/>
    <w:rsid w:val="0087631F"/>
    <w:rsid w:val="00876341"/>
    <w:rsid w:val="0087668F"/>
    <w:rsid w:val="008766CC"/>
    <w:rsid w:val="008767C7"/>
    <w:rsid w:val="00876869"/>
    <w:rsid w:val="00876931"/>
    <w:rsid w:val="00876E65"/>
    <w:rsid w:val="00876F11"/>
    <w:rsid w:val="0087711B"/>
    <w:rsid w:val="00877232"/>
    <w:rsid w:val="00877600"/>
    <w:rsid w:val="0087781E"/>
    <w:rsid w:val="008778F0"/>
    <w:rsid w:val="00877C6D"/>
    <w:rsid w:val="00877E5E"/>
    <w:rsid w:val="00877FCD"/>
    <w:rsid w:val="008801B0"/>
    <w:rsid w:val="008801B9"/>
    <w:rsid w:val="0088031E"/>
    <w:rsid w:val="00880422"/>
    <w:rsid w:val="00880727"/>
    <w:rsid w:val="00880AB0"/>
    <w:rsid w:val="00880BB9"/>
    <w:rsid w:val="00880C10"/>
    <w:rsid w:val="00880C29"/>
    <w:rsid w:val="00880CA6"/>
    <w:rsid w:val="00880D30"/>
    <w:rsid w:val="00880D66"/>
    <w:rsid w:val="00881171"/>
    <w:rsid w:val="0088140F"/>
    <w:rsid w:val="008815FA"/>
    <w:rsid w:val="008816D2"/>
    <w:rsid w:val="00881731"/>
    <w:rsid w:val="008819B2"/>
    <w:rsid w:val="00881A38"/>
    <w:rsid w:val="00881BCE"/>
    <w:rsid w:val="00881C16"/>
    <w:rsid w:val="00881EB4"/>
    <w:rsid w:val="00882256"/>
    <w:rsid w:val="00882264"/>
    <w:rsid w:val="008823BA"/>
    <w:rsid w:val="008823C3"/>
    <w:rsid w:val="0088258F"/>
    <w:rsid w:val="008825A0"/>
    <w:rsid w:val="0088269D"/>
    <w:rsid w:val="008826EB"/>
    <w:rsid w:val="008829C2"/>
    <w:rsid w:val="00882C6A"/>
    <w:rsid w:val="00882D26"/>
    <w:rsid w:val="00882E8E"/>
    <w:rsid w:val="00882ED3"/>
    <w:rsid w:val="00883200"/>
    <w:rsid w:val="0088326B"/>
    <w:rsid w:val="008832DD"/>
    <w:rsid w:val="0088335F"/>
    <w:rsid w:val="00883433"/>
    <w:rsid w:val="0088366D"/>
    <w:rsid w:val="00883795"/>
    <w:rsid w:val="0088386A"/>
    <w:rsid w:val="00883881"/>
    <w:rsid w:val="00883B99"/>
    <w:rsid w:val="00883BE2"/>
    <w:rsid w:val="00883CC6"/>
    <w:rsid w:val="008841BC"/>
    <w:rsid w:val="0088473B"/>
    <w:rsid w:val="00884832"/>
    <w:rsid w:val="00884876"/>
    <w:rsid w:val="00884903"/>
    <w:rsid w:val="00884983"/>
    <w:rsid w:val="00884A3C"/>
    <w:rsid w:val="00884AE3"/>
    <w:rsid w:val="00884C16"/>
    <w:rsid w:val="00884EF3"/>
    <w:rsid w:val="00885705"/>
    <w:rsid w:val="008859A2"/>
    <w:rsid w:val="00885E76"/>
    <w:rsid w:val="00885E77"/>
    <w:rsid w:val="00886068"/>
    <w:rsid w:val="00886477"/>
    <w:rsid w:val="00886635"/>
    <w:rsid w:val="00886854"/>
    <w:rsid w:val="00886B11"/>
    <w:rsid w:val="00886B57"/>
    <w:rsid w:val="00886B9F"/>
    <w:rsid w:val="00886D2A"/>
    <w:rsid w:val="00886F9C"/>
    <w:rsid w:val="008872F9"/>
    <w:rsid w:val="008874CB"/>
    <w:rsid w:val="00887565"/>
    <w:rsid w:val="008875FE"/>
    <w:rsid w:val="008878C4"/>
    <w:rsid w:val="00887944"/>
    <w:rsid w:val="00887A29"/>
    <w:rsid w:val="00887CAD"/>
    <w:rsid w:val="00887CB7"/>
    <w:rsid w:val="00887CFD"/>
    <w:rsid w:val="00887D10"/>
    <w:rsid w:val="00887D5A"/>
    <w:rsid w:val="00887DAA"/>
    <w:rsid w:val="00887EE5"/>
    <w:rsid w:val="00890030"/>
    <w:rsid w:val="008905DE"/>
    <w:rsid w:val="0089067E"/>
    <w:rsid w:val="00890951"/>
    <w:rsid w:val="008909ED"/>
    <w:rsid w:val="00890A34"/>
    <w:rsid w:val="00890B64"/>
    <w:rsid w:val="00890C8B"/>
    <w:rsid w:val="00890D19"/>
    <w:rsid w:val="00890DD9"/>
    <w:rsid w:val="00890EA7"/>
    <w:rsid w:val="00890FBF"/>
    <w:rsid w:val="00891057"/>
    <w:rsid w:val="0089116C"/>
    <w:rsid w:val="008911AB"/>
    <w:rsid w:val="00891334"/>
    <w:rsid w:val="00891833"/>
    <w:rsid w:val="00891C1B"/>
    <w:rsid w:val="00891C8F"/>
    <w:rsid w:val="00891D4E"/>
    <w:rsid w:val="00891EAE"/>
    <w:rsid w:val="00891F5F"/>
    <w:rsid w:val="00892078"/>
    <w:rsid w:val="00892157"/>
    <w:rsid w:val="00892198"/>
    <w:rsid w:val="008921B0"/>
    <w:rsid w:val="008922CF"/>
    <w:rsid w:val="00892418"/>
    <w:rsid w:val="00892547"/>
    <w:rsid w:val="00892694"/>
    <w:rsid w:val="008926E5"/>
    <w:rsid w:val="0089277E"/>
    <w:rsid w:val="00892812"/>
    <w:rsid w:val="00892A4F"/>
    <w:rsid w:val="00892A6F"/>
    <w:rsid w:val="00892B03"/>
    <w:rsid w:val="00892B5C"/>
    <w:rsid w:val="00892C2C"/>
    <w:rsid w:val="00892E65"/>
    <w:rsid w:val="00892EA4"/>
    <w:rsid w:val="00892F64"/>
    <w:rsid w:val="00893025"/>
    <w:rsid w:val="0089363E"/>
    <w:rsid w:val="00893875"/>
    <w:rsid w:val="00893A4F"/>
    <w:rsid w:val="00893B05"/>
    <w:rsid w:val="00893D32"/>
    <w:rsid w:val="00893EDF"/>
    <w:rsid w:val="008941E0"/>
    <w:rsid w:val="008942BD"/>
    <w:rsid w:val="008942F5"/>
    <w:rsid w:val="008943AC"/>
    <w:rsid w:val="00894406"/>
    <w:rsid w:val="00894580"/>
    <w:rsid w:val="00894586"/>
    <w:rsid w:val="0089494E"/>
    <w:rsid w:val="00894AEF"/>
    <w:rsid w:val="00894B02"/>
    <w:rsid w:val="00894F9A"/>
    <w:rsid w:val="008950E1"/>
    <w:rsid w:val="008954FA"/>
    <w:rsid w:val="00895882"/>
    <w:rsid w:val="008958B2"/>
    <w:rsid w:val="00895A1E"/>
    <w:rsid w:val="00895CE8"/>
    <w:rsid w:val="00895F19"/>
    <w:rsid w:val="00895FFC"/>
    <w:rsid w:val="008960FF"/>
    <w:rsid w:val="008961FD"/>
    <w:rsid w:val="0089622D"/>
    <w:rsid w:val="008962CB"/>
    <w:rsid w:val="00896321"/>
    <w:rsid w:val="00896655"/>
    <w:rsid w:val="008968AF"/>
    <w:rsid w:val="008969E3"/>
    <w:rsid w:val="00896B1B"/>
    <w:rsid w:val="00896BD0"/>
    <w:rsid w:val="00896CB5"/>
    <w:rsid w:val="00896D99"/>
    <w:rsid w:val="00897163"/>
    <w:rsid w:val="00897210"/>
    <w:rsid w:val="0089773F"/>
    <w:rsid w:val="008978A5"/>
    <w:rsid w:val="00897A3C"/>
    <w:rsid w:val="00897C24"/>
    <w:rsid w:val="00897E42"/>
    <w:rsid w:val="008A00BB"/>
    <w:rsid w:val="008A00F4"/>
    <w:rsid w:val="008A02DA"/>
    <w:rsid w:val="008A03DF"/>
    <w:rsid w:val="008A080A"/>
    <w:rsid w:val="008A085D"/>
    <w:rsid w:val="008A0CB2"/>
    <w:rsid w:val="008A1101"/>
    <w:rsid w:val="008A126D"/>
    <w:rsid w:val="008A12F5"/>
    <w:rsid w:val="008A1658"/>
    <w:rsid w:val="008A16E1"/>
    <w:rsid w:val="008A171D"/>
    <w:rsid w:val="008A1D7A"/>
    <w:rsid w:val="008A259A"/>
    <w:rsid w:val="008A26F4"/>
    <w:rsid w:val="008A2920"/>
    <w:rsid w:val="008A29FD"/>
    <w:rsid w:val="008A2AD3"/>
    <w:rsid w:val="008A3255"/>
    <w:rsid w:val="008A325A"/>
    <w:rsid w:val="008A33C7"/>
    <w:rsid w:val="008A3435"/>
    <w:rsid w:val="008A347A"/>
    <w:rsid w:val="008A34AD"/>
    <w:rsid w:val="008A35B0"/>
    <w:rsid w:val="008A35E8"/>
    <w:rsid w:val="008A3930"/>
    <w:rsid w:val="008A3946"/>
    <w:rsid w:val="008A3D72"/>
    <w:rsid w:val="008A3F10"/>
    <w:rsid w:val="008A4293"/>
    <w:rsid w:val="008A458A"/>
    <w:rsid w:val="008A45F6"/>
    <w:rsid w:val="008A47D6"/>
    <w:rsid w:val="008A493A"/>
    <w:rsid w:val="008A5033"/>
    <w:rsid w:val="008A50EA"/>
    <w:rsid w:val="008A5476"/>
    <w:rsid w:val="008A55CA"/>
    <w:rsid w:val="008A564A"/>
    <w:rsid w:val="008A583B"/>
    <w:rsid w:val="008A5845"/>
    <w:rsid w:val="008A5AC7"/>
    <w:rsid w:val="008A5B48"/>
    <w:rsid w:val="008A5E1A"/>
    <w:rsid w:val="008A5E43"/>
    <w:rsid w:val="008A618A"/>
    <w:rsid w:val="008A62ED"/>
    <w:rsid w:val="008A62FD"/>
    <w:rsid w:val="008A65ED"/>
    <w:rsid w:val="008A67B1"/>
    <w:rsid w:val="008A67C1"/>
    <w:rsid w:val="008A696F"/>
    <w:rsid w:val="008A6A57"/>
    <w:rsid w:val="008A6B0F"/>
    <w:rsid w:val="008A6B75"/>
    <w:rsid w:val="008A6C4F"/>
    <w:rsid w:val="008A6E68"/>
    <w:rsid w:val="008A6FE5"/>
    <w:rsid w:val="008A7105"/>
    <w:rsid w:val="008A748D"/>
    <w:rsid w:val="008A7598"/>
    <w:rsid w:val="008A75AE"/>
    <w:rsid w:val="008A78DA"/>
    <w:rsid w:val="008A796D"/>
    <w:rsid w:val="008A7A4E"/>
    <w:rsid w:val="008A7A85"/>
    <w:rsid w:val="008A7E17"/>
    <w:rsid w:val="008A7E47"/>
    <w:rsid w:val="008A7F22"/>
    <w:rsid w:val="008B030D"/>
    <w:rsid w:val="008B030F"/>
    <w:rsid w:val="008B033E"/>
    <w:rsid w:val="008B053E"/>
    <w:rsid w:val="008B0675"/>
    <w:rsid w:val="008B0758"/>
    <w:rsid w:val="008B07CE"/>
    <w:rsid w:val="008B093F"/>
    <w:rsid w:val="008B0963"/>
    <w:rsid w:val="008B0EBB"/>
    <w:rsid w:val="008B0FB6"/>
    <w:rsid w:val="008B10B1"/>
    <w:rsid w:val="008B12EF"/>
    <w:rsid w:val="008B15E9"/>
    <w:rsid w:val="008B1718"/>
    <w:rsid w:val="008B195F"/>
    <w:rsid w:val="008B1AAC"/>
    <w:rsid w:val="008B1B9A"/>
    <w:rsid w:val="008B1BCA"/>
    <w:rsid w:val="008B1EF7"/>
    <w:rsid w:val="008B1F68"/>
    <w:rsid w:val="008B1FB4"/>
    <w:rsid w:val="008B20E8"/>
    <w:rsid w:val="008B2118"/>
    <w:rsid w:val="008B2276"/>
    <w:rsid w:val="008B2575"/>
    <w:rsid w:val="008B26FD"/>
    <w:rsid w:val="008B2932"/>
    <w:rsid w:val="008B2B79"/>
    <w:rsid w:val="008B2DB4"/>
    <w:rsid w:val="008B2E86"/>
    <w:rsid w:val="008B3211"/>
    <w:rsid w:val="008B359E"/>
    <w:rsid w:val="008B35A2"/>
    <w:rsid w:val="008B38BB"/>
    <w:rsid w:val="008B38E8"/>
    <w:rsid w:val="008B3B3C"/>
    <w:rsid w:val="008B3BDC"/>
    <w:rsid w:val="008B40E2"/>
    <w:rsid w:val="008B4105"/>
    <w:rsid w:val="008B4335"/>
    <w:rsid w:val="008B439D"/>
    <w:rsid w:val="008B43EC"/>
    <w:rsid w:val="008B46B9"/>
    <w:rsid w:val="008B474B"/>
    <w:rsid w:val="008B47C4"/>
    <w:rsid w:val="008B4973"/>
    <w:rsid w:val="008B4A8E"/>
    <w:rsid w:val="008B4B39"/>
    <w:rsid w:val="008B4CD8"/>
    <w:rsid w:val="008B4EE8"/>
    <w:rsid w:val="008B4EF1"/>
    <w:rsid w:val="008B52A2"/>
    <w:rsid w:val="008B5335"/>
    <w:rsid w:val="008B5867"/>
    <w:rsid w:val="008B589C"/>
    <w:rsid w:val="008B58CA"/>
    <w:rsid w:val="008B5AFC"/>
    <w:rsid w:val="008B5B06"/>
    <w:rsid w:val="008B5C57"/>
    <w:rsid w:val="008B5D3D"/>
    <w:rsid w:val="008B5DA2"/>
    <w:rsid w:val="008B615A"/>
    <w:rsid w:val="008B61DE"/>
    <w:rsid w:val="008B6382"/>
    <w:rsid w:val="008B63E9"/>
    <w:rsid w:val="008B643A"/>
    <w:rsid w:val="008B6625"/>
    <w:rsid w:val="008B666D"/>
    <w:rsid w:val="008B6742"/>
    <w:rsid w:val="008B674A"/>
    <w:rsid w:val="008B6EB8"/>
    <w:rsid w:val="008B6F07"/>
    <w:rsid w:val="008B6FE7"/>
    <w:rsid w:val="008B7041"/>
    <w:rsid w:val="008B70FA"/>
    <w:rsid w:val="008B711E"/>
    <w:rsid w:val="008B7226"/>
    <w:rsid w:val="008B727D"/>
    <w:rsid w:val="008B72CD"/>
    <w:rsid w:val="008B74FE"/>
    <w:rsid w:val="008B779F"/>
    <w:rsid w:val="008B7B64"/>
    <w:rsid w:val="008B7D80"/>
    <w:rsid w:val="008C01BE"/>
    <w:rsid w:val="008C026E"/>
    <w:rsid w:val="008C02C6"/>
    <w:rsid w:val="008C0386"/>
    <w:rsid w:val="008C08DA"/>
    <w:rsid w:val="008C0A1C"/>
    <w:rsid w:val="008C0A3A"/>
    <w:rsid w:val="008C0AB1"/>
    <w:rsid w:val="008C0B89"/>
    <w:rsid w:val="008C0C88"/>
    <w:rsid w:val="008C0CE5"/>
    <w:rsid w:val="008C0D4E"/>
    <w:rsid w:val="008C0EAA"/>
    <w:rsid w:val="008C0FBF"/>
    <w:rsid w:val="008C0FD4"/>
    <w:rsid w:val="008C11EF"/>
    <w:rsid w:val="008C1488"/>
    <w:rsid w:val="008C1515"/>
    <w:rsid w:val="008C16DC"/>
    <w:rsid w:val="008C16E3"/>
    <w:rsid w:val="008C1D31"/>
    <w:rsid w:val="008C1E1F"/>
    <w:rsid w:val="008C21CE"/>
    <w:rsid w:val="008C26C6"/>
    <w:rsid w:val="008C29B3"/>
    <w:rsid w:val="008C2AC7"/>
    <w:rsid w:val="008C2C41"/>
    <w:rsid w:val="008C2CC0"/>
    <w:rsid w:val="008C2CE1"/>
    <w:rsid w:val="008C2DE5"/>
    <w:rsid w:val="008C2EEE"/>
    <w:rsid w:val="008C2FCD"/>
    <w:rsid w:val="008C31D7"/>
    <w:rsid w:val="008C3255"/>
    <w:rsid w:val="008C34FA"/>
    <w:rsid w:val="008C35DD"/>
    <w:rsid w:val="008C3655"/>
    <w:rsid w:val="008C3C83"/>
    <w:rsid w:val="008C3CC2"/>
    <w:rsid w:val="008C3DA1"/>
    <w:rsid w:val="008C4508"/>
    <w:rsid w:val="008C4699"/>
    <w:rsid w:val="008C47FB"/>
    <w:rsid w:val="008C4848"/>
    <w:rsid w:val="008C4A50"/>
    <w:rsid w:val="008C4D12"/>
    <w:rsid w:val="008C4D6C"/>
    <w:rsid w:val="008C4EC3"/>
    <w:rsid w:val="008C5148"/>
    <w:rsid w:val="008C518F"/>
    <w:rsid w:val="008C5623"/>
    <w:rsid w:val="008C5778"/>
    <w:rsid w:val="008C582F"/>
    <w:rsid w:val="008C59CF"/>
    <w:rsid w:val="008C5A91"/>
    <w:rsid w:val="008C5B11"/>
    <w:rsid w:val="008C5BED"/>
    <w:rsid w:val="008C5C88"/>
    <w:rsid w:val="008C5DA4"/>
    <w:rsid w:val="008C5E86"/>
    <w:rsid w:val="008C5F27"/>
    <w:rsid w:val="008C652F"/>
    <w:rsid w:val="008C6575"/>
    <w:rsid w:val="008C65E8"/>
    <w:rsid w:val="008C66D7"/>
    <w:rsid w:val="008C6912"/>
    <w:rsid w:val="008C6B2C"/>
    <w:rsid w:val="008C6FA6"/>
    <w:rsid w:val="008C7018"/>
    <w:rsid w:val="008C7055"/>
    <w:rsid w:val="008C70C0"/>
    <w:rsid w:val="008C7183"/>
    <w:rsid w:val="008C7B1D"/>
    <w:rsid w:val="008C7D28"/>
    <w:rsid w:val="008D019A"/>
    <w:rsid w:val="008D0310"/>
    <w:rsid w:val="008D0336"/>
    <w:rsid w:val="008D038E"/>
    <w:rsid w:val="008D0415"/>
    <w:rsid w:val="008D0651"/>
    <w:rsid w:val="008D066C"/>
    <w:rsid w:val="008D0933"/>
    <w:rsid w:val="008D094F"/>
    <w:rsid w:val="008D0AB1"/>
    <w:rsid w:val="008D0CBB"/>
    <w:rsid w:val="008D0E37"/>
    <w:rsid w:val="008D121D"/>
    <w:rsid w:val="008D12A4"/>
    <w:rsid w:val="008D12C8"/>
    <w:rsid w:val="008D12EF"/>
    <w:rsid w:val="008D1395"/>
    <w:rsid w:val="008D169C"/>
    <w:rsid w:val="008D1B9A"/>
    <w:rsid w:val="008D1BAA"/>
    <w:rsid w:val="008D1E85"/>
    <w:rsid w:val="008D206C"/>
    <w:rsid w:val="008D210E"/>
    <w:rsid w:val="008D287F"/>
    <w:rsid w:val="008D28D8"/>
    <w:rsid w:val="008D2912"/>
    <w:rsid w:val="008D29CF"/>
    <w:rsid w:val="008D2DE7"/>
    <w:rsid w:val="008D2E02"/>
    <w:rsid w:val="008D2E70"/>
    <w:rsid w:val="008D312D"/>
    <w:rsid w:val="008D3181"/>
    <w:rsid w:val="008D35CD"/>
    <w:rsid w:val="008D3676"/>
    <w:rsid w:val="008D372C"/>
    <w:rsid w:val="008D37D2"/>
    <w:rsid w:val="008D386B"/>
    <w:rsid w:val="008D38C4"/>
    <w:rsid w:val="008D3903"/>
    <w:rsid w:val="008D3A59"/>
    <w:rsid w:val="008D3AE3"/>
    <w:rsid w:val="008D3CB6"/>
    <w:rsid w:val="008D44BC"/>
    <w:rsid w:val="008D45E1"/>
    <w:rsid w:val="008D466A"/>
    <w:rsid w:val="008D4929"/>
    <w:rsid w:val="008D4A4A"/>
    <w:rsid w:val="008D4A9C"/>
    <w:rsid w:val="008D4B77"/>
    <w:rsid w:val="008D4D65"/>
    <w:rsid w:val="008D4EA6"/>
    <w:rsid w:val="008D4F9F"/>
    <w:rsid w:val="008D4FED"/>
    <w:rsid w:val="008D512C"/>
    <w:rsid w:val="008D53A5"/>
    <w:rsid w:val="008D54CC"/>
    <w:rsid w:val="008D55F7"/>
    <w:rsid w:val="008D5779"/>
    <w:rsid w:val="008D5958"/>
    <w:rsid w:val="008D5A25"/>
    <w:rsid w:val="008D5AF4"/>
    <w:rsid w:val="008D5B1F"/>
    <w:rsid w:val="008D5C07"/>
    <w:rsid w:val="008D5CD3"/>
    <w:rsid w:val="008D5DEE"/>
    <w:rsid w:val="008D6415"/>
    <w:rsid w:val="008D6457"/>
    <w:rsid w:val="008D64FA"/>
    <w:rsid w:val="008D67DD"/>
    <w:rsid w:val="008D6909"/>
    <w:rsid w:val="008D69A0"/>
    <w:rsid w:val="008D6A16"/>
    <w:rsid w:val="008D6A29"/>
    <w:rsid w:val="008D6BDC"/>
    <w:rsid w:val="008D6DED"/>
    <w:rsid w:val="008D6F9E"/>
    <w:rsid w:val="008D6FC1"/>
    <w:rsid w:val="008D7286"/>
    <w:rsid w:val="008D7651"/>
    <w:rsid w:val="008D79A0"/>
    <w:rsid w:val="008D7AAA"/>
    <w:rsid w:val="008D7B94"/>
    <w:rsid w:val="008D7F9B"/>
    <w:rsid w:val="008E00BA"/>
    <w:rsid w:val="008E0264"/>
    <w:rsid w:val="008E0495"/>
    <w:rsid w:val="008E0559"/>
    <w:rsid w:val="008E0912"/>
    <w:rsid w:val="008E092E"/>
    <w:rsid w:val="008E098C"/>
    <w:rsid w:val="008E0B7B"/>
    <w:rsid w:val="008E0CAF"/>
    <w:rsid w:val="008E0CCF"/>
    <w:rsid w:val="008E0E50"/>
    <w:rsid w:val="008E100F"/>
    <w:rsid w:val="008E118C"/>
    <w:rsid w:val="008E126E"/>
    <w:rsid w:val="008E13DE"/>
    <w:rsid w:val="008E1630"/>
    <w:rsid w:val="008E16AF"/>
    <w:rsid w:val="008E1A7D"/>
    <w:rsid w:val="008E1B61"/>
    <w:rsid w:val="008E1B6F"/>
    <w:rsid w:val="008E2044"/>
    <w:rsid w:val="008E2157"/>
    <w:rsid w:val="008E2239"/>
    <w:rsid w:val="008E2635"/>
    <w:rsid w:val="008E298C"/>
    <w:rsid w:val="008E2BB4"/>
    <w:rsid w:val="008E2C9F"/>
    <w:rsid w:val="008E2EDE"/>
    <w:rsid w:val="008E30D0"/>
    <w:rsid w:val="008E31E5"/>
    <w:rsid w:val="008E33A3"/>
    <w:rsid w:val="008E3629"/>
    <w:rsid w:val="008E36CF"/>
    <w:rsid w:val="008E3965"/>
    <w:rsid w:val="008E3CD3"/>
    <w:rsid w:val="008E41C6"/>
    <w:rsid w:val="008E4312"/>
    <w:rsid w:val="008E442F"/>
    <w:rsid w:val="008E456E"/>
    <w:rsid w:val="008E45EB"/>
    <w:rsid w:val="008E472A"/>
    <w:rsid w:val="008E4891"/>
    <w:rsid w:val="008E48C3"/>
    <w:rsid w:val="008E4993"/>
    <w:rsid w:val="008E4A59"/>
    <w:rsid w:val="008E4BFD"/>
    <w:rsid w:val="008E4CA5"/>
    <w:rsid w:val="008E4CE1"/>
    <w:rsid w:val="008E5146"/>
    <w:rsid w:val="008E518E"/>
    <w:rsid w:val="008E5234"/>
    <w:rsid w:val="008E5694"/>
    <w:rsid w:val="008E5718"/>
    <w:rsid w:val="008E57BE"/>
    <w:rsid w:val="008E5862"/>
    <w:rsid w:val="008E58C4"/>
    <w:rsid w:val="008E5955"/>
    <w:rsid w:val="008E5A31"/>
    <w:rsid w:val="008E5B66"/>
    <w:rsid w:val="008E5BD5"/>
    <w:rsid w:val="008E5DDA"/>
    <w:rsid w:val="008E5F82"/>
    <w:rsid w:val="008E60BA"/>
    <w:rsid w:val="008E673D"/>
    <w:rsid w:val="008E6780"/>
    <w:rsid w:val="008E67DF"/>
    <w:rsid w:val="008E6853"/>
    <w:rsid w:val="008E6864"/>
    <w:rsid w:val="008E68C4"/>
    <w:rsid w:val="008E6D8F"/>
    <w:rsid w:val="008E6E3A"/>
    <w:rsid w:val="008E6E50"/>
    <w:rsid w:val="008E6E6F"/>
    <w:rsid w:val="008E6F7D"/>
    <w:rsid w:val="008E70E0"/>
    <w:rsid w:val="008E70E6"/>
    <w:rsid w:val="008E7288"/>
    <w:rsid w:val="008E72F5"/>
    <w:rsid w:val="008E73FF"/>
    <w:rsid w:val="008E7595"/>
    <w:rsid w:val="008E764A"/>
    <w:rsid w:val="008E784F"/>
    <w:rsid w:val="008E792C"/>
    <w:rsid w:val="008E79C3"/>
    <w:rsid w:val="008E7A9B"/>
    <w:rsid w:val="008E7B8E"/>
    <w:rsid w:val="008E7C58"/>
    <w:rsid w:val="008E7DEE"/>
    <w:rsid w:val="008E7ED3"/>
    <w:rsid w:val="008F0417"/>
    <w:rsid w:val="008F064F"/>
    <w:rsid w:val="008F0691"/>
    <w:rsid w:val="008F06D0"/>
    <w:rsid w:val="008F06FE"/>
    <w:rsid w:val="008F074C"/>
    <w:rsid w:val="008F075F"/>
    <w:rsid w:val="008F0875"/>
    <w:rsid w:val="008F09DF"/>
    <w:rsid w:val="008F09FE"/>
    <w:rsid w:val="008F0A62"/>
    <w:rsid w:val="008F0A68"/>
    <w:rsid w:val="008F0AE2"/>
    <w:rsid w:val="008F0B09"/>
    <w:rsid w:val="008F0B7D"/>
    <w:rsid w:val="008F0E25"/>
    <w:rsid w:val="008F0E7B"/>
    <w:rsid w:val="008F0E91"/>
    <w:rsid w:val="008F0F8F"/>
    <w:rsid w:val="008F0FA2"/>
    <w:rsid w:val="008F102D"/>
    <w:rsid w:val="008F1068"/>
    <w:rsid w:val="008F1347"/>
    <w:rsid w:val="008F152E"/>
    <w:rsid w:val="008F1DD3"/>
    <w:rsid w:val="008F1DDB"/>
    <w:rsid w:val="008F1FE3"/>
    <w:rsid w:val="008F216F"/>
    <w:rsid w:val="008F22AE"/>
    <w:rsid w:val="008F22FC"/>
    <w:rsid w:val="008F2495"/>
    <w:rsid w:val="008F24D7"/>
    <w:rsid w:val="008F2511"/>
    <w:rsid w:val="008F25CD"/>
    <w:rsid w:val="008F2685"/>
    <w:rsid w:val="008F28EB"/>
    <w:rsid w:val="008F2969"/>
    <w:rsid w:val="008F2C7C"/>
    <w:rsid w:val="008F2CEC"/>
    <w:rsid w:val="008F2E05"/>
    <w:rsid w:val="008F2E87"/>
    <w:rsid w:val="008F311B"/>
    <w:rsid w:val="008F31BA"/>
    <w:rsid w:val="008F3353"/>
    <w:rsid w:val="008F3511"/>
    <w:rsid w:val="008F36E1"/>
    <w:rsid w:val="008F38DA"/>
    <w:rsid w:val="008F3C48"/>
    <w:rsid w:val="008F3D11"/>
    <w:rsid w:val="008F3F11"/>
    <w:rsid w:val="008F416F"/>
    <w:rsid w:val="008F41F6"/>
    <w:rsid w:val="008F4319"/>
    <w:rsid w:val="008F43CA"/>
    <w:rsid w:val="008F4549"/>
    <w:rsid w:val="008F4671"/>
    <w:rsid w:val="008F47BB"/>
    <w:rsid w:val="008F4923"/>
    <w:rsid w:val="008F4B75"/>
    <w:rsid w:val="008F4CDD"/>
    <w:rsid w:val="008F4D28"/>
    <w:rsid w:val="008F5106"/>
    <w:rsid w:val="008F51DB"/>
    <w:rsid w:val="008F52A2"/>
    <w:rsid w:val="008F53AF"/>
    <w:rsid w:val="008F54CE"/>
    <w:rsid w:val="008F54FF"/>
    <w:rsid w:val="008F5628"/>
    <w:rsid w:val="008F56D2"/>
    <w:rsid w:val="008F5A18"/>
    <w:rsid w:val="008F5A53"/>
    <w:rsid w:val="008F5BC2"/>
    <w:rsid w:val="008F5DF3"/>
    <w:rsid w:val="008F5E94"/>
    <w:rsid w:val="008F5EB8"/>
    <w:rsid w:val="008F5ED2"/>
    <w:rsid w:val="008F5F98"/>
    <w:rsid w:val="008F5FA5"/>
    <w:rsid w:val="008F601C"/>
    <w:rsid w:val="008F660B"/>
    <w:rsid w:val="008F66A0"/>
    <w:rsid w:val="008F69D3"/>
    <w:rsid w:val="008F6A87"/>
    <w:rsid w:val="008F6B30"/>
    <w:rsid w:val="008F6D30"/>
    <w:rsid w:val="008F6ED1"/>
    <w:rsid w:val="008F6F4E"/>
    <w:rsid w:val="008F6FEF"/>
    <w:rsid w:val="008F71A4"/>
    <w:rsid w:val="008F7B43"/>
    <w:rsid w:val="008F7B82"/>
    <w:rsid w:val="008F7D3B"/>
    <w:rsid w:val="008F7FED"/>
    <w:rsid w:val="0090012E"/>
    <w:rsid w:val="0090063A"/>
    <w:rsid w:val="00900969"/>
    <w:rsid w:val="00900996"/>
    <w:rsid w:val="00900E36"/>
    <w:rsid w:val="00900E45"/>
    <w:rsid w:val="00900EA3"/>
    <w:rsid w:val="00900EAB"/>
    <w:rsid w:val="00900F4E"/>
    <w:rsid w:val="00901046"/>
    <w:rsid w:val="009010B7"/>
    <w:rsid w:val="009010C6"/>
    <w:rsid w:val="00901110"/>
    <w:rsid w:val="00901245"/>
    <w:rsid w:val="009013A6"/>
    <w:rsid w:val="009013D5"/>
    <w:rsid w:val="009014E5"/>
    <w:rsid w:val="009017DC"/>
    <w:rsid w:val="00901841"/>
    <w:rsid w:val="0090191A"/>
    <w:rsid w:val="0090193C"/>
    <w:rsid w:val="00901D7E"/>
    <w:rsid w:val="00901E13"/>
    <w:rsid w:val="00901EBD"/>
    <w:rsid w:val="009020EA"/>
    <w:rsid w:val="0090216C"/>
    <w:rsid w:val="00902291"/>
    <w:rsid w:val="00902559"/>
    <w:rsid w:val="00902578"/>
    <w:rsid w:val="0090257E"/>
    <w:rsid w:val="009027F7"/>
    <w:rsid w:val="0090291D"/>
    <w:rsid w:val="00902937"/>
    <w:rsid w:val="00902964"/>
    <w:rsid w:val="00902968"/>
    <w:rsid w:val="009029AE"/>
    <w:rsid w:val="00902AF7"/>
    <w:rsid w:val="00902ECF"/>
    <w:rsid w:val="00902ED2"/>
    <w:rsid w:val="00903014"/>
    <w:rsid w:val="00903065"/>
    <w:rsid w:val="00903340"/>
    <w:rsid w:val="0090368B"/>
    <w:rsid w:val="009038D6"/>
    <w:rsid w:val="00903B68"/>
    <w:rsid w:val="00903BF0"/>
    <w:rsid w:val="00903D55"/>
    <w:rsid w:val="00903E28"/>
    <w:rsid w:val="00903E2C"/>
    <w:rsid w:val="00903FC2"/>
    <w:rsid w:val="00904097"/>
    <w:rsid w:val="009041B9"/>
    <w:rsid w:val="00904254"/>
    <w:rsid w:val="00904422"/>
    <w:rsid w:val="00904442"/>
    <w:rsid w:val="009047F6"/>
    <w:rsid w:val="009047FD"/>
    <w:rsid w:val="00904A95"/>
    <w:rsid w:val="00904CF2"/>
    <w:rsid w:val="00904DB9"/>
    <w:rsid w:val="00905040"/>
    <w:rsid w:val="009050DA"/>
    <w:rsid w:val="009053F7"/>
    <w:rsid w:val="00905422"/>
    <w:rsid w:val="00905552"/>
    <w:rsid w:val="0090576B"/>
    <w:rsid w:val="00905A0C"/>
    <w:rsid w:val="009060A0"/>
    <w:rsid w:val="0090619B"/>
    <w:rsid w:val="00906217"/>
    <w:rsid w:val="0090634A"/>
    <w:rsid w:val="009063E6"/>
    <w:rsid w:val="00906571"/>
    <w:rsid w:val="00906659"/>
    <w:rsid w:val="00906840"/>
    <w:rsid w:val="009069A5"/>
    <w:rsid w:val="009069C1"/>
    <w:rsid w:val="00906AF3"/>
    <w:rsid w:val="00906B80"/>
    <w:rsid w:val="00906BAE"/>
    <w:rsid w:val="00906F46"/>
    <w:rsid w:val="0090716C"/>
    <w:rsid w:val="0090737E"/>
    <w:rsid w:val="009074E6"/>
    <w:rsid w:val="00907582"/>
    <w:rsid w:val="0090789A"/>
    <w:rsid w:val="009079A0"/>
    <w:rsid w:val="00907A7B"/>
    <w:rsid w:val="00907B4A"/>
    <w:rsid w:val="00907DEB"/>
    <w:rsid w:val="00907E19"/>
    <w:rsid w:val="00907E1C"/>
    <w:rsid w:val="00910075"/>
    <w:rsid w:val="00910076"/>
    <w:rsid w:val="00910560"/>
    <w:rsid w:val="009105F8"/>
    <w:rsid w:val="0091062E"/>
    <w:rsid w:val="00910803"/>
    <w:rsid w:val="00910A73"/>
    <w:rsid w:val="00910A8E"/>
    <w:rsid w:val="00910AA9"/>
    <w:rsid w:val="00910BE4"/>
    <w:rsid w:val="00910F37"/>
    <w:rsid w:val="00910FE0"/>
    <w:rsid w:val="00911012"/>
    <w:rsid w:val="00911062"/>
    <w:rsid w:val="009110D1"/>
    <w:rsid w:val="009111C3"/>
    <w:rsid w:val="009112D8"/>
    <w:rsid w:val="009113D7"/>
    <w:rsid w:val="0091142C"/>
    <w:rsid w:val="009114DA"/>
    <w:rsid w:val="00911507"/>
    <w:rsid w:val="00911712"/>
    <w:rsid w:val="009117CA"/>
    <w:rsid w:val="0091187A"/>
    <w:rsid w:val="0091192E"/>
    <w:rsid w:val="00911B00"/>
    <w:rsid w:val="00911B2C"/>
    <w:rsid w:val="00911D4F"/>
    <w:rsid w:val="00911DF2"/>
    <w:rsid w:val="00911F25"/>
    <w:rsid w:val="00912305"/>
    <w:rsid w:val="00912468"/>
    <w:rsid w:val="00912713"/>
    <w:rsid w:val="0091278A"/>
    <w:rsid w:val="009127E2"/>
    <w:rsid w:val="00912872"/>
    <w:rsid w:val="00912886"/>
    <w:rsid w:val="009128BE"/>
    <w:rsid w:val="00912989"/>
    <w:rsid w:val="00912FF0"/>
    <w:rsid w:val="00913171"/>
    <w:rsid w:val="00913244"/>
    <w:rsid w:val="00913296"/>
    <w:rsid w:val="009132B0"/>
    <w:rsid w:val="0091352C"/>
    <w:rsid w:val="009136B1"/>
    <w:rsid w:val="009138CE"/>
    <w:rsid w:val="00913B4F"/>
    <w:rsid w:val="00913C53"/>
    <w:rsid w:val="00913E8D"/>
    <w:rsid w:val="0091404E"/>
    <w:rsid w:val="00914133"/>
    <w:rsid w:val="00914179"/>
    <w:rsid w:val="00914206"/>
    <w:rsid w:val="009144E3"/>
    <w:rsid w:val="00914638"/>
    <w:rsid w:val="009146AF"/>
    <w:rsid w:val="0091471E"/>
    <w:rsid w:val="009148D4"/>
    <w:rsid w:val="00914A59"/>
    <w:rsid w:val="00914ACF"/>
    <w:rsid w:val="00914BB9"/>
    <w:rsid w:val="00914C4B"/>
    <w:rsid w:val="00914D2C"/>
    <w:rsid w:val="00914DC2"/>
    <w:rsid w:val="00914F09"/>
    <w:rsid w:val="00914F19"/>
    <w:rsid w:val="009153D1"/>
    <w:rsid w:val="009155F9"/>
    <w:rsid w:val="00915B0D"/>
    <w:rsid w:val="00915C2B"/>
    <w:rsid w:val="00916130"/>
    <w:rsid w:val="00916389"/>
    <w:rsid w:val="009164C4"/>
    <w:rsid w:val="0091655D"/>
    <w:rsid w:val="00916660"/>
    <w:rsid w:val="009167F6"/>
    <w:rsid w:val="009167FB"/>
    <w:rsid w:val="009169ED"/>
    <w:rsid w:val="00916AD9"/>
    <w:rsid w:val="00916BF5"/>
    <w:rsid w:val="00917059"/>
    <w:rsid w:val="009170DD"/>
    <w:rsid w:val="0091718D"/>
    <w:rsid w:val="009171D5"/>
    <w:rsid w:val="00917209"/>
    <w:rsid w:val="009172AC"/>
    <w:rsid w:val="009173D6"/>
    <w:rsid w:val="009175B2"/>
    <w:rsid w:val="00917CF8"/>
    <w:rsid w:val="0092061B"/>
    <w:rsid w:val="009206B6"/>
    <w:rsid w:val="00920754"/>
    <w:rsid w:val="00920839"/>
    <w:rsid w:val="009208F8"/>
    <w:rsid w:val="00920A0C"/>
    <w:rsid w:val="00920A12"/>
    <w:rsid w:val="00920B28"/>
    <w:rsid w:val="00920C99"/>
    <w:rsid w:val="00920CA0"/>
    <w:rsid w:val="00920F51"/>
    <w:rsid w:val="0092105D"/>
    <w:rsid w:val="0092132B"/>
    <w:rsid w:val="009216DD"/>
    <w:rsid w:val="00921865"/>
    <w:rsid w:val="00921A74"/>
    <w:rsid w:val="00921B71"/>
    <w:rsid w:val="00921C98"/>
    <w:rsid w:val="00921DED"/>
    <w:rsid w:val="00922371"/>
    <w:rsid w:val="009226CF"/>
    <w:rsid w:val="00922C15"/>
    <w:rsid w:val="00922C29"/>
    <w:rsid w:val="00922E2D"/>
    <w:rsid w:val="00922E55"/>
    <w:rsid w:val="009232DC"/>
    <w:rsid w:val="0092362F"/>
    <w:rsid w:val="009236DE"/>
    <w:rsid w:val="009236F2"/>
    <w:rsid w:val="00923948"/>
    <w:rsid w:val="00923D44"/>
    <w:rsid w:val="00923EE1"/>
    <w:rsid w:val="00923FE1"/>
    <w:rsid w:val="009240DA"/>
    <w:rsid w:val="0092424A"/>
    <w:rsid w:val="00924271"/>
    <w:rsid w:val="0092463B"/>
    <w:rsid w:val="00924740"/>
    <w:rsid w:val="00924BB6"/>
    <w:rsid w:val="00924CEB"/>
    <w:rsid w:val="00924F09"/>
    <w:rsid w:val="00924FEB"/>
    <w:rsid w:val="0092508D"/>
    <w:rsid w:val="009253D9"/>
    <w:rsid w:val="00925515"/>
    <w:rsid w:val="00925559"/>
    <w:rsid w:val="00925598"/>
    <w:rsid w:val="009255EF"/>
    <w:rsid w:val="0092575B"/>
    <w:rsid w:val="009257C2"/>
    <w:rsid w:val="00925950"/>
    <w:rsid w:val="00925974"/>
    <w:rsid w:val="00925A24"/>
    <w:rsid w:val="00925AF5"/>
    <w:rsid w:val="00925B13"/>
    <w:rsid w:val="00925D34"/>
    <w:rsid w:val="00925E93"/>
    <w:rsid w:val="00925F44"/>
    <w:rsid w:val="00926028"/>
    <w:rsid w:val="00926069"/>
    <w:rsid w:val="00926098"/>
    <w:rsid w:val="00926265"/>
    <w:rsid w:val="00926528"/>
    <w:rsid w:val="00926595"/>
    <w:rsid w:val="009268F3"/>
    <w:rsid w:val="00926DA8"/>
    <w:rsid w:val="00926E2C"/>
    <w:rsid w:val="00926F86"/>
    <w:rsid w:val="009270C5"/>
    <w:rsid w:val="0092715D"/>
    <w:rsid w:val="00927207"/>
    <w:rsid w:val="00927281"/>
    <w:rsid w:val="009272AE"/>
    <w:rsid w:val="009273C8"/>
    <w:rsid w:val="00927628"/>
    <w:rsid w:val="00927871"/>
    <w:rsid w:val="009279B2"/>
    <w:rsid w:val="00927D2F"/>
    <w:rsid w:val="00927D53"/>
    <w:rsid w:val="00927E32"/>
    <w:rsid w:val="00927FBA"/>
    <w:rsid w:val="0093004A"/>
    <w:rsid w:val="009301CF"/>
    <w:rsid w:val="00930258"/>
    <w:rsid w:val="009306F3"/>
    <w:rsid w:val="00930846"/>
    <w:rsid w:val="009308C4"/>
    <w:rsid w:val="009309E6"/>
    <w:rsid w:val="00930A39"/>
    <w:rsid w:val="00930AE4"/>
    <w:rsid w:val="00930B93"/>
    <w:rsid w:val="00930C7D"/>
    <w:rsid w:val="00930CA6"/>
    <w:rsid w:val="00930CB6"/>
    <w:rsid w:val="00930EE1"/>
    <w:rsid w:val="00930F1C"/>
    <w:rsid w:val="00931050"/>
    <w:rsid w:val="009313CC"/>
    <w:rsid w:val="0093160E"/>
    <w:rsid w:val="00931745"/>
    <w:rsid w:val="00931785"/>
    <w:rsid w:val="00931B3F"/>
    <w:rsid w:val="00931FB5"/>
    <w:rsid w:val="00931FCE"/>
    <w:rsid w:val="0093248E"/>
    <w:rsid w:val="00932789"/>
    <w:rsid w:val="009327AB"/>
    <w:rsid w:val="00932C1A"/>
    <w:rsid w:val="00933002"/>
    <w:rsid w:val="00933228"/>
    <w:rsid w:val="00933398"/>
    <w:rsid w:val="00933570"/>
    <w:rsid w:val="0093381C"/>
    <w:rsid w:val="009338DB"/>
    <w:rsid w:val="00933935"/>
    <w:rsid w:val="00933CC4"/>
    <w:rsid w:val="00933EC7"/>
    <w:rsid w:val="00933F53"/>
    <w:rsid w:val="00934206"/>
    <w:rsid w:val="009343C3"/>
    <w:rsid w:val="00934677"/>
    <w:rsid w:val="009346FE"/>
    <w:rsid w:val="009347B8"/>
    <w:rsid w:val="009348E3"/>
    <w:rsid w:val="009349BF"/>
    <w:rsid w:val="009349CB"/>
    <w:rsid w:val="00934D15"/>
    <w:rsid w:val="00934EEF"/>
    <w:rsid w:val="009350F0"/>
    <w:rsid w:val="0093517B"/>
    <w:rsid w:val="009351B0"/>
    <w:rsid w:val="009351BB"/>
    <w:rsid w:val="0093521A"/>
    <w:rsid w:val="0093536A"/>
    <w:rsid w:val="00935395"/>
    <w:rsid w:val="00935450"/>
    <w:rsid w:val="00935A9C"/>
    <w:rsid w:val="00935BC4"/>
    <w:rsid w:val="00935F1C"/>
    <w:rsid w:val="00935F55"/>
    <w:rsid w:val="00936045"/>
    <w:rsid w:val="00936221"/>
    <w:rsid w:val="00936252"/>
    <w:rsid w:val="00936346"/>
    <w:rsid w:val="0093658B"/>
    <w:rsid w:val="009365E3"/>
    <w:rsid w:val="00936701"/>
    <w:rsid w:val="00936A9A"/>
    <w:rsid w:val="00936CA3"/>
    <w:rsid w:val="00936EEA"/>
    <w:rsid w:val="00936F01"/>
    <w:rsid w:val="00936FFF"/>
    <w:rsid w:val="00937054"/>
    <w:rsid w:val="00937186"/>
    <w:rsid w:val="009371B0"/>
    <w:rsid w:val="009372D6"/>
    <w:rsid w:val="00937577"/>
    <w:rsid w:val="009375D2"/>
    <w:rsid w:val="00937706"/>
    <w:rsid w:val="0093791F"/>
    <w:rsid w:val="00937A32"/>
    <w:rsid w:val="00937BCC"/>
    <w:rsid w:val="00940419"/>
    <w:rsid w:val="00940474"/>
    <w:rsid w:val="009407A8"/>
    <w:rsid w:val="0094098E"/>
    <w:rsid w:val="00940CD5"/>
    <w:rsid w:val="00940E46"/>
    <w:rsid w:val="009410F0"/>
    <w:rsid w:val="00941107"/>
    <w:rsid w:val="00941154"/>
    <w:rsid w:val="0094125C"/>
    <w:rsid w:val="009414AE"/>
    <w:rsid w:val="009417AA"/>
    <w:rsid w:val="009417EA"/>
    <w:rsid w:val="009419A4"/>
    <w:rsid w:val="00941A07"/>
    <w:rsid w:val="00941B43"/>
    <w:rsid w:val="00941CF9"/>
    <w:rsid w:val="00941E71"/>
    <w:rsid w:val="00941FD4"/>
    <w:rsid w:val="0094201D"/>
    <w:rsid w:val="0094212A"/>
    <w:rsid w:val="009421AC"/>
    <w:rsid w:val="00942211"/>
    <w:rsid w:val="009425AD"/>
    <w:rsid w:val="00942646"/>
    <w:rsid w:val="009429B7"/>
    <w:rsid w:val="00942D49"/>
    <w:rsid w:val="00942E4B"/>
    <w:rsid w:val="00942FC4"/>
    <w:rsid w:val="00943110"/>
    <w:rsid w:val="009432F6"/>
    <w:rsid w:val="0094379A"/>
    <w:rsid w:val="00943946"/>
    <w:rsid w:val="00943A8D"/>
    <w:rsid w:val="00943DA5"/>
    <w:rsid w:val="009441AB"/>
    <w:rsid w:val="00944259"/>
    <w:rsid w:val="00944286"/>
    <w:rsid w:val="009443BC"/>
    <w:rsid w:val="00944463"/>
    <w:rsid w:val="0094451A"/>
    <w:rsid w:val="009447CD"/>
    <w:rsid w:val="00944976"/>
    <w:rsid w:val="00944ADC"/>
    <w:rsid w:val="00944C84"/>
    <w:rsid w:val="00944DEA"/>
    <w:rsid w:val="00944E09"/>
    <w:rsid w:val="009456B5"/>
    <w:rsid w:val="009458C9"/>
    <w:rsid w:val="009459A1"/>
    <w:rsid w:val="00945A54"/>
    <w:rsid w:val="00945CF3"/>
    <w:rsid w:val="00946018"/>
    <w:rsid w:val="009461F9"/>
    <w:rsid w:val="0094636D"/>
    <w:rsid w:val="00946396"/>
    <w:rsid w:val="0094679D"/>
    <w:rsid w:val="009468D3"/>
    <w:rsid w:val="009468F2"/>
    <w:rsid w:val="009468FB"/>
    <w:rsid w:val="009469A4"/>
    <w:rsid w:val="00946B31"/>
    <w:rsid w:val="00946BE7"/>
    <w:rsid w:val="00946DC3"/>
    <w:rsid w:val="00946DCD"/>
    <w:rsid w:val="00946E2E"/>
    <w:rsid w:val="00947154"/>
    <w:rsid w:val="00947221"/>
    <w:rsid w:val="0094724A"/>
    <w:rsid w:val="009472EA"/>
    <w:rsid w:val="00947AC9"/>
    <w:rsid w:val="00947C46"/>
    <w:rsid w:val="00947CD0"/>
    <w:rsid w:val="00947E17"/>
    <w:rsid w:val="00947E36"/>
    <w:rsid w:val="00947FD7"/>
    <w:rsid w:val="00947FFC"/>
    <w:rsid w:val="00950133"/>
    <w:rsid w:val="009502A1"/>
    <w:rsid w:val="00950617"/>
    <w:rsid w:val="009506ED"/>
    <w:rsid w:val="009507CD"/>
    <w:rsid w:val="009507DA"/>
    <w:rsid w:val="0095087A"/>
    <w:rsid w:val="00950B61"/>
    <w:rsid w:val="00950CA4"/>
    <w:rsid w:val="00950DBA"/>
    <w:rsid w:val="00950DE2"/>
    <w:rsid w:val="00950FBE"/>
    <w:rsid w:val="00951129"/>
    <w:rsid w:val="0095120B"/>
    <w:rsid w:val="00951374"/>
    <w:rsid w:val="0095176E"/>
    <w:rsid w:val="00951E55"/>
    <w:rsid w:val="00951F3D"/>
    <w:rsid w:val="009522C9"/>
    <w:rsid w:val="00952344"/>
    <w:rsid w:val="00952A7D"/>
    <w:rsid w:val="00952C2E"/>
    <w:rsid w:val="00952DA9"/>
    <w:rsid w:val="0095330D"/>
    <w:rsid w:val="009534DE"/>
    <w:rsid w:val="00953537"/>
    <w:rsid w:val="009537F5"/>
    <w:rsid w:val="00953882"/>
    <w:rsid w:val="009539DD"/>
    <w:rsid w:val="00953C09"/>
    <w:rsid w:val="00953CA9"/>
    <w:rsid w:val="0095410E"/>
    <w:rsid w:val="0095460A"/>
    <w:rsid w:val="00954771"/>
    <w:rsid w:val="009549CF"/>
    <w:rsid w:val="00954B0D"/>
    <w:rsid w:val="00954B4B"/>
    <w:rsid w:val="00954C2A"/>
    <w:rsid w:val="00954D14"/>
    <w:rsid w:val="00954D2A"/>
    <w:rsid w:val="00954D9C"/>
    <w:rsid w:val="00954DD1"/>
    <w:rsid w:val="00955017"/>
    <w:rsid w:val="00955197"/>
    <w:rsid w:val="009552EC"/>
    <w:rsid w:val="009554F0"/>
    <w:rsid w:val="00955578"/>
    <w:rsid w:val="00955591"/>
    <w:rsid w:val="00955CAD"/>
    <w:rsid w:val="00955CF0"/>
    <w:rsid w:val="00955D5E"/>
    <w:rsid w:val="00955D76"/>
    <w:rsid w:val="00956265"/>
    <w:rsid w:val="009566CD"/>
    <w:rsid w:val="00956985"/>
    <w:rsid w:val="00956D34"/>
    <w:rsid w:val="00956F46"/>
    <w:rsid w:val="00957212"/>
    <w:rsid w:val="009572C1"/>
    <w:rsid w:val="00957303"/>
    <w:rsid w:val="009575CF"/>
    <w:rsid w:val="00957614"/>
    <w:rsid w:val="00957AEC"/>
    <w:rsid w:val="00957B00"/>
    <w:rsid w:val="00957BA0"/>
    <w:rsid w:val="00957C66"/>
    <w:rsid w:val="00957D61"/>
    <w:rsid w:val="00957E7A"/>
    <w:rsid w:val="009601C6"/>
    <w:rsid w:val="0096055B"/>
    <w:rsid w:val="009605B1"/>
    <w:rsid w:val="009606A9"/>
    <w:rsid w:val="009609F5"/>
    <w:rsid w:val="009609FD"/>
    <w:rsid w:val="00960B22"/>
    <w:rsid w:val="00960B82"/>
    <w:rsid w:val="00960C5A"/>
    <w:rsid w:val="00960D24"/>
    <w:rsid w:val="00960DE7"/>
    <w:rsid w:val="009611C7"/>
    <w:rsid w:val="00961244"/>
    <w:rsid w:val="009613FE"/>
    <w:rsid w:val="0096156A"/>
    <w:rsid w:val="009615C7"/>
    <w:rsid w:val="00961672"/>
    <w:rsid w:val="009616E8"/>
    <w:rsid w:val="00961748"/>
    <w:rsid w:val="00961787"/>
    <w:rsid w:val="00961802"/>
    <w:rsid w:val="0096180E"/>
    <w:rsid w:val="0096184A"/>
    <w:rsid w:val="00961881"/>
    <w:rsid w:val="0096189F"/>
    <w:rsid w:val="00961947"/>
    <w:rsid w:val="00961C2A"/>
    <w:rsid w:val="00961FC2"/>
    <w:rsid w:val="00962423"/>
    <w:rsid w:val="009625EA"/>
    <w:rsid w:val="00962650"/>
    <w:rsid w:val="0096265B"/>
    <w:rsid w:val="009627B0"/>
    <w:rsid w:val="0096289B"/>
    <w:rsid w:val="009628B8"/>
    <w:rsid w:val="00962F59"/>
    <w:rsid w:val="00963160"/>
    <w:rsid w:val="009632A3"/>
    <w:rsid w:val="009636AD"/>
    <w:rsid w:val="0096380B"/>
    <w:rsid w:val="009638C1"/>
    <w:rsid w:val="00963A7A"/>
    <w:rsid w:val="00963ACB"/>
    <w:rsid w:val="009640B7"/>
    <w:rsid w:val="00964129"/>
    <w:rsid w:val="00964496"/>
    <w:rsid w:val="00964584"/>
    <w:rsid w:val="00964670"/>
    <w:rsid w:val="009646E7"/>
    <w:rsid w:val="009646F1"/>
    <w:rsid w:val="009647A5"/>
    <w:rsid w:val="00964CD0"/>
    <w:rsid w:val="00964D85"/>
    <w:rsid w:val="00964DBD"/>
    <w:rsid w:val="00964F64"/>
    <w:rsid w:val="00964F67"/>
    <w:rsid w:val="0096508B"/>
    <w:rsid w:val="00965189"/>
    <w:rsid w:val="0096519D"/>
    <w:rsid w:val="009651BE"/>
    <w:rsid w:val="00965458"/>
    <w:rsid w:val="009654B8"/>
    <w:rsid w:val="00965651"/>
    <w:rsid w:val="009657BB"/>
    <w:rsid w:val="00965D7A"/>
    <w:rsid w:val="00965F28"/>
    <w:rsid w:val="00965F43"/>
    <w:rsid w:val="009661F3"/>
    <w:rsid w:val="009669EE"/>
    <w:rsid w:val="00966AC6"/>
    <w:rsid w:val="00966F3B"/>
    <w:rsid w:val="0096733B"/>
    <w:rsid w:val="0096743E"/>
    <w:rsid w:val="00967445"/>
    <w:rsid w:val="00967476"/>
    <w:rsid w:val="009677B2"/>
    <w:rsid w:val="009677DB"/>
    <w:rsid w:val="00967AC9"/>
    <w:rsid w:val="00967EE3"/>
    <w:rsid w:val="00970067"/>
    <w:rsid w:val="009700EC"/>
    <w:rsid w:val="00970892"/>
    <w:rsid w:val="0097096D"/>
    <w:rsid w:val="00970B6C"/>
    <w:rsid w:val="00970CFF"/>
    <w:rsid w:val="009710CF"/>
    <w:rsid w:val="009710F6"/>
    <w:rsid w:val="00971255"/>
    <w:rsid w:val="009714B3"/>
    <w:rsid w:val="0097150E"/>
    <w:rsid w:val="00971979"/>
    <w:rsid w:val="00971980"/>
    <w:rsid w:val="009719FA"/>
    <w:rsid w:val="00971BA5"/>
    <w:rsid w:val="00971D53"/>
    <w:rsid w:val="00971E11"/>
    <w:rsid w:val="00971E65"/>
    <w:rsid w:val="00971F07"/>
    <w:rsid w:val="0097201C"/>
    <w:rsid w:val="00972F12"/>
    <w:rsid w:val="009730E9"/>
    <w:rsid w:val="009731FA"/>
    <w:rsid w:val="009732EB"/>
    <w:rsid w:val="00973371"/>
    <w:rsid w:val="0097358C"/>
    <w:rsid w:val="0097360A"/>
    <w:rsid w:val="009736AF"/>
    <w:rsid w:val="0097391C"/>
    <w:rsid w:val="0097393B"/>
    <w:rsid w:val="0097396C"/>
    <w:rsid w:val="00973BBC"/>
    <w:rsid w:val="00973DC3"/>
    <w:rsid w:val="0097413B"/>
    <w:rsid w:val="00974690"/>
    <w:rsid w:val="009747DD"/>
    <w:rsid w:val="009749E2"/>
    <w:rsid w:val="00974BE4"/>
    <w:rsid w:val="00974C5D"/>
    <w:rsid w:val="00974C8F"/>
    <w:rsid w:val="00974CA9"/>
    <w:rsid w:val="00974F3C"/>
    <w:rsid w:val="009751A7"/>
    <w:rsid w:val="009753A5"/>
    <w:rsid w:val="009755C3"/>
    <w:rsid w:val="009755E9"/>
    <w:rsid w:val="009755EE"/>
    <w:rsid w:val="009756C4"/>
    <w:rsid w:val="009757F4"/>
    <w:rsid w:val="00975802"/>
    <w:rsid w:val="0097590A"/>
    <w:rsid w:val="00975914"/>
    <w:rsid w:val="0097591D"/>
    <w:rsid w:val="00975AA4"/>
    <w:rsid w:val="00975BA5"/>
    <w:rsid w:val="00975C51"/>
    <w:rsid w:val="0097602C"/>
    <w:rsid w:val="0097618E"/>
    <w:rsid w:val="009761A8"/>
    <w:rsid w:val="00976220"/>
    <w:rsid w:val="009765D9"/>
    <w:rsid w:val="009766A9"/>
    <w:rsid w:val="00976760"/>
    <w:rsid w:val="009767C3"/>
    <w:rsid w:val="009767E9"/>
    <w:rsid w:val="009769A3"/>
    <w:rsid w:val="00976BD7"/>
    <w:rsid w:val="00976CF3"/>
    <w:rsid w:val="00976EFB"/>
    <w:rsid w:val="00976FAA"/>
    <w:rsid w:val="0097718E"/>
    <w:rsid w:val="00977221"/>
    <w:rsid w:val="0097733D"/>
    <w:rsid w:val="009776A8"/>
    <w:rsid w:val="00977787"/>
    <w:rsid w:val="009778CE"/>
    <w:rsid w:val="00977BEA"/>
    <w:rsid w:val="009800D9"/>
    <w:rsid w:val="009800F1"/>
    <w:rsid w:val="0098027F"/>
    <w:rsid w:val="00980290"/>
    <w:rsid w:val="00980345"/>
    <w:rsid w:val="0098036A"/>
    <w:rsid w:val="0098039E"/>
    <w:rsid w:val="009803F2"/>
    <w:rsid w:val="00980759"/>
    <w:rsid w:val="0098080F"/>
    <w:rsid w:val="00980C40"/>
    <w:rsid w:val="00980C7D"/>
    <w:rsid w:val="00980CEA"/>
    <w:rsid w:val="00980FA7"/>
    <w:rsid w:val="00981018"/>
    <w:rsid w:val="0098148A"/>
    <w:rsid w:val="009818D6"/>
    <w:rsid w:val="00981B34"/>
    <w:rsid w:val="00981EA7"/>
    <w:rsid w:val="00981EAE"/>
    <w:rsid w:val="00981F1F"/>
    <w:rsid w:val="00982314"/>
    <w:rsid w:val="009824CE"/>
    <w:rsid w:val="00982640"/>
    <w:rsid w:val="009827AB"/>
    <w:rsid w:val="00982BF3"/>
    <w:rsid w:val="00982C41"/>
    <w:rsid w:val="009831EF"/>
    <w:rsid w:val="009832B1"/>
    <w:rsid w:val="00983365"/>
    <w:rsid w:val="00983484"/>
    <w:rsid w:val="009834AF"/>
    <w:rsid w:val="009834D8"/>
    <w:rsid w:val="0098362E"/>
    <w:rsid w:val="009836FD"/>
    <w:rsid w:val="00983700"/>
    <w:rsid w:val="00983745"/>
    <w:rsid w:val="00983929"/>
    <w:rsid w:val="0098399A"/>
    <w:rsid w:val="00983A25"/>
    <w:rsid w:val="00983B45"/>
    <w:rsid w:val="00983C5E"/>
    <w:rsid w:val="00983C9D"/>
    <w:rsid w:val="00983CA4"/>
    <w:rsid w:val="0098448F"/>
    <w:rsid w:val="00984519"/>
    <w:rsid w:val="0098476E"/>
    <w:rsid w:val="009849A6"/>
    <w:rsid w:val="009849E3"/>
    <w:rsid w:val="00984A78"/>
    <w:rsid w:val="00984E06"/>
    <w:rsid w:val="00984E57"/>
    <w:rsid w:val="00984E91"/>
    <w:rsid w:val="00984FE6"/>
    <w:rsid w:val="009852ED"/>
    <w:rsid w:val="0098533C"/>
    <w:rsid w:val="009853C2"/>
    <w:rsid w:val="0098542E"/>
    <w:rsid w:val="00985575"/>
    <w:rsid w:val="009856EF"/>
    <w:rsid w:val="00985781"/>
    <w:rsid w:val="00985957"/>
    <w:rsid w:val="00985995"/>
    <w:rsid w:val="00985A1E"/>
    <w:rsid w:val="00985A8E"/>
    <w:rsid w:val="00985B2E"/>
    <w:rsid w:val="00985B80"/>
    <w:rsid w:val="00985BE8"/>
    <w:rsid w:val="00985D66"/>
    <w:rsid w:val="00985FF9"/>
    <w:rsid w:val="00986202"/>
    <w:rsid w:val="009863B2"/>
    <w:rsid w:val="00986723"/>
    <w:rsid w:val="009869BD"/>
    <w:rsid w:val="00986A0D"/>
    <w:rsid w:val="00986F05"/>
    <w:rsid w:val="0098706C"/>
    <w:rsid w:val="0098720D"/>
    <w:rsid w:val="009872EB"/>
    <w:rsid w:val="0098767C"/>
    <w:rsid w:val="00987745"/>
    <w:rsid w:val="00987786"/>
    <w:rsid w:val="00987A55"/>
    <w:rsid w:val="00987C1F"/>
    <w:rsid w:val="00987CDA"/>
    <w:rsid w:val="00987D0C"/>
    <w:rsid w:val="00987DB8"/>
    <w:rsid w:val="00987E16"/>
    <w:rsid w:val="00987ED3"/>
    <w:rsid w:val="009900C4"/>
    <w:rsid w:val="0099019B"/>
    <w:rsid w:val="00990464"/>
    <w:rsid w:val="009905C1"/>
    <w:rsid w:val="0099065A"/>
    <w:rsid w:val="009908F7"/>
    <w:rsid w:val="00990913"/>
    <w:rsid w:val="00990916"/>
    <w:rsid w:val="00990A7C"/>
    <w:rsid w:val="00990AD6"/>
    <w:rsid w:val="00990BA9"/>
    <w:rsid w:val="00990CC5"/>
    <w:rsid w:val="00991055"/>
    <w:rsid w:val="009914AE"/>
    <w:rsid w:val="009914F5"/>
    <w:rsid w:val="00991538"/>
    <w:rsid w:val="00991544"/>
    <w:rsid w:val="009915A8"/>
    <w:rsid w:val="00991913"/>
    <w:rsid w:val="009919AD"/>
    <w:rsid w:val="00991CD0"/>
    <w:rsid w:val="00991D4B"/>
    <w:rsid w:val="00992292"/>
    <w:rsid w:val="0099234E"/>
    <w:rsid w:val="00992466"/>
    <w:rsid w:val="0099263A"/>
    <w:rsid w:val="009926B5"/>
    <w:rsid w:val="009928F2"/>
    <w:rsid w:val="00992AB0"/>
    <w:rsid w:val="00992D0A"/>
    <w:rsid w:val="00992D39"/>
    <w:rsid w:val="00992D61"/>
    <w:rsid w:val="00992E48"/>
    <w:rsid w:val="00993193"/>
    <w:rsid w:val="0099320D"/>
    <w:rsid w:val="0099327F"/>
    <w:rsid w:val="00993281"/>
    <w:rsid w:val="00993342"/>
    <w:rsid w:val="009936E6"/>
    <w:rsid w:val="00993711"/>
    <w:rsid w:val="0099372E"/>
    <w:rsid w:val="0099385F"/>
    <w:rsid w:val="009939B9"/>
    <w:rsid w:val="00993DB9"/>
    <w:rsid w:val="009943EC"/>
    <w:rsid w:val="009944EB"/>
    <w:rsid w:val="009949B6"/>
    <w:rsid w:val="00994C42"/>
    <w:rsid w:val="00994C96"/>
    <w:rsid w:val="00994E0F"/>
    <w:rsid w:val="00995053"/>
    <w:rsid w:val="00995076"/>
    <w:rsid w:val="009950A4"/>
    <w:rsid w:val="00995104"/>
    <w:rsid w:val="00995124"/>
    <w:rsid w:val="0099527B"/>
    <w:rsid w:val="00995444"/>
    <w:rsid w:val="0099545C"/>
    <w:rsid w:val="009956B8"/>
    <w:rsid w:val="009956CA"/>
    <w:rsid w:val="00995BB9"/>
    <w:rsid w:val="0099641E"/>
    <w:rsid w:val="009964AB"/>
    <w:rsid w:val="0099654D"/>
    <w:rsid w:val="009966C4"/>
    <w:rsid w:val="00996886"/>
    <w:rsid w:val="00996937"/>
    <w:rsid w:val="009969D0"/>
    <w:rsid w:val="009969DE"/>
    <w:rsid w:val="00996A9A"/>
    <w:rsid w:val="00996AD2"/>
    <w:rsid w:val="00996AFD"/>
    <w:rsid w:val="00996B9E"/>
    <w:rsid w:val="00996F20"/>
    <w:rsid w:val="00997099"/>
    <w:rsid w:val="009970CB"/>
    <w:rsid w:val="009970FC"/>
    <w:rsid w:val="0099715C"/>
    <w:rsid w:val="00997928"/>
    <w:rsid w:val="0099795C"/>
    <w:rsid w:val="00997A5E"/>
    <w:rsid w:val="00997AD1"/>
    <w:rsid w:val="00997C7B"/>
    <w:rsid w:val="009A015C"/>
    <w:rsid w:val="009A035D"/>
    <w:rsid w:val="009A0434"/>
    <w:rsid w:val="009A0464"/>
    <w:rsid w:val="009A0479"/>
    <w:rsid w:val="009A04D2"/>
    <w:rsid w:val="009A071E"/>
    <w:rsid w:val="009A075D"/>
    <w:rsid w:val="009A0851"/>
    <w:rsid w:val="009A093E"/>
    <w:rsid w:val="009A096A"/>
    <w:rsid w:val="009A09CE"/>
    <w:rsid w:val="009A0B11"/>
    <w:rsid w:val="009A0CA3"/>
    <w:rsid w:val="009A0CAC"/>
    <w:rsid w:val="009A0D5C"/>
    <w:rsid w:val="009A0E58"/>
    <w:rsid w:val="009A0EC3"/>
    <w:rsid w:val="009A1136"/>
    <w:rsid w:val="009A174D"/>
    <w:rsid w:val="009A18AB"/>
    <w:rsid w:val="009A19C1"/>
    <w:rsid w:val="009A1B46"/>
    <w:rsid w:val="009A1F04"/>
    <w:rsid w:val="009A1F1A"/>
    <w:rsid w:val="009A225B"/>
    <w:rsid w:val="009A2AD2"/>
    <w:rsid w:val="009A2B79"/>
    <w:rsid w:val="009A2BFB"/>
    <w:rsid w:val="009A2D3D"/>
    <w:rsid w:val="009A310B"/>
    <w:rsid w:val="009A32A9"/>
    <w:rsid w:val="009A3881"/>
    <w:rsid w:val="009A3AF8"/>
    <w:rsid w:val="009A3D5F"/>
    <w:rsid w:val="009A3E00"/>
    <w:rsid w:val="009A3ECB"/>
    <w:rsid w:val="009A3EE0"/>
    <w:rsid w:val="009A3F8E"/>
    <w:rsid w:val="009A3FEA"/>
    <w:rsid w:val="009A40F7"/>
    <w:rsid w:val="009A41A9"/>
    <w:rsid w:val="009A44A5"/>
    <w:rsid w:val="009A4864"/>
    <w:rsid w:val="009A48CD"/>
    <w:rsid w:val="009A48E7"/>
    <w:rsid w:val="009A4A28"/>
    <w:rsid w:val="009A4F79"/>
    <w:rsid w:val="009A4FBA"/>
    <w:rsid w:val="009A5002"/>
    <w:rsid w:val="009A516E"/>
    <w:rsid w:val="009A51C6"/>
    <w:rsid w:val="009A56AE"/>
    <w:rsid w:val="009A5880"/>
    <w:rsid w:val="009A5B58"/>
    <w:rsid w:val="009A5BDC"/>
    <w:rsid w:val="009A5D4E"/>
    <w:rsid w:val="009A5FBE"/>
    <w:rsid w:val="009A60F2"/>
    <w:rsid w:val="009A6491"/>
    <w:rsid w:val="009A67B0"/>
    <w:rsid w:val="009A6908"/>
    <w:rsid w:val="009A6BEF"/>
    <w:rsid w:val="009A7045"/>
    <w:rsid w:val="009A7256"/>
    <w:rsid w:val="009A7836"/>
    <w:rsid w:val="009A784F"/>
    <w:rsid w:val="009A7967"/>
    <w:rsid w:val="009A7B9E"/>
    <w:rsid w:val="009A7BCF"/>
    <w:rsid w:val="009A7CB8"/>
    <w:rsid w:val="009A7DB6"/>
    <w:rsid w:val="009A7F11"/>
    <w:rsid w:val="009B02BB"/>
    <w:rsid w:val="009B058D"/>
    <w:rsid w:val="009B0677"/>
    <w:rsid w:val="009B06DF"/>
    <w:rsid w:val="009B08FF"/>
    <w:rsid w:val="009B0A4A"/>
    <w:rsid w:val="009B0A9B"/>
    <w:rsid w:val="009B0AEC"/>
    <w:rsid w:val="009B0B49"/>
    <w:rsid w:val="009B0C09"/>
    <w:rsid w:val="009B10FB"/>
    <w:rsid w:val="009B1215"/>
    <w:rsid w:val="009B1273"/>
    <w:rsid w:val="009B139F"/>
    <w:rsid w:val="009B1FE7"/>
    <w:rsid w:val="009B20B5"/>
    <w:rsid w:val="009B2134"/>
    <w:rsid w:val="009B249F"/>
    <w:rsid w:val="009B25F5"/>
    <w:rsid w:val="009B2725"/>
    <w:rsid w:val="009B2762"/>
    <w:rsid w:val="009B2823"/>
    <w:rsid w:val="009B2956"/>
    <w:rsid w:val="009B296E"/>
    <w:rsid w:val="009B2BB2"/>
    <w:rsid w:val="009B2C3D"/>
    <w:rsid w:val="009B2C63"/>
    <w:rsid w:val="009B2CB7"/>
    <w:rsid w:val="009B2D95"/>
    <w:rsid w:val="009B2E26"/>
    <w:rsid w:val="009B3073"/>
    <w:rsid w:val="009B30C3"/>
    <w:rsid w:val="009B3355"/>
    <w:rsid w:val="009B35C5"/>
    <w:rsid w:val="009B376A"/>
    <w:rsid w:val="009B3D96"/>
    <w:rsid w:val="009B3E39"/>
    <w:rsid w:val="009B4048"/>
    <w:rsid w:val="009B40BD"/>
    <w:rsid w:val="009B448C"/>
    <w:rsid w:val="009B479D"/>
    <w:rsid w:val="009B4824"/>
    <w:rsid w:val="009B48B4"/>
    <w:rsid w:val="009B491E"/>
    <w:rsid w:val="009B4AC2"/>
    <w:rsid w:val="009B4BBB"/>
    <w:rsid w:val="009B4CD4"/>
    <w:rsid w:val="009B4F19"/>
    <w:rsid w:val="009B51B6"/>
    <w:rsid w:val="009B5231"/>
    <w:rsid w:val="009B5840"/>
    <w:rsid w:val="009B5AD2"/>
    <w:rsid w:val="009B5D77"/>
    <w:rsid w:val="009B5EA9"/>
    <w:rsid w:val="009B5EF0"/>
    <w:rsid w:val="009B5EF7"/>
    <w:rsid w:val="009B5F77"/>
    <w:rsid w:val="009B60B8"/>
    <w:rsid w:val="009B656F"/>
    <w:rsid w:val="009B657F"/>
    <w:rsid w:val="009B682D"/>
    <w:rsid w:val="009B6834"/>
    <w:rsid w:val="009B6920"/>
    <w:rsid w:val="009B699E"/>
    <w:rsid w:val="009B6A93"/>
    <w:rsid w:val="009B6C86"/>
    <w:rsid w:val="009B6E9F"/>
    <w:rsid w:val="009B7275"/>
    <w:rsid w:val="009B7303"/>
    <w:rsid w:val="009B7520"/>
    <w:rsid w:val="009B7620"/>
    <w:rsid w:val="009B7AA4"/>
    <w:rsid w:val="009B7C6E"/>
    <w:rsid w:val="009B7CEE"/>
    <w:rsid w:val="009B7FC1"/>
    <w:rsid w:val="009C002C"/>
    <w:rsid w:val="009C074E"/>
    <w:rsid w:val="009C0932"/>
    <w:rsid w:val="009C0961"/>
    <w:rsid w:val="009C0B9F"/>
    <w:rsid w:val="009C0C3D"/>
    <w:rsid w:val="009C0CCF"/>
    <w:rsid w:val="009C0D3F"/>
    <w:rsid w:val="009C0F5F"/>
    <w:rsid w:val="009C1120"/>
    <w:rsid w:val="009C1333"/>
    <w:rsid w:val="009C1565"/>
    <w:rsid w:val="009C19D2"/>
    <w:rsid w:val="009C1C72"/>
    <w:rsid w:val="009C1DF1"/>
    <w:rsid w:val="009C20AF"/>
    <w:rsid w:val="009C235E"/>
    <w:rsid w:val="009C245C"/>
    <w:rsid w:val="009C2470"/>
    <w:rsid w:val="009C2529"/>
    <w:rsid w:val="009C258B"/>
    <w:rsid w:val="009C2658"/>
    <w:rsid w:val="009C2670"/>
    <w:rsid w:val="009C2689"/>
    <w:rsid w:val="009C2896"/>
    <w:rsid w:val="009C2900"/>
    <w:rsid w:val="009C29AF"/>
    <w:rsid w:val="009C2B96"/>
    <w:rsid w:val="009C2EA3"/>
    <w:rsid w:val="009C2F1D"/>
    <w:rsid w:val="009C30A6"/>
    <w:rsid w:val="009C31C7"/>
    <w:rsid w:val="009C33DF"/>
    <w:rsid w:val="009C3573"/>
    <w:rsid w:val="009C358D"/>
    <w:rsid w:val="009C359C"/>
    <w:rsid w:val="009C3AE1"/>
    <w:rsid w:val="009C3D61"/>
    <w:rsid w:val="009C3FE8"/>
    <w:rsid w:val="009C3FEE"/>
    <w:rsid w:val="009C400B"/>
    <w:rsid w:val="009C403B"/>
    <w:rsid w:val="009C412F"/>
    <w:rsid w:val="009C415B"/>
    <w:rsid w:val="009C47CD"/>
    <w:rsid w:val="009C4AB8"/>
    <w:rsid w:val="009C4BC9"/>
    <w:rsid w:val="009C4C00"/>
    <w:rsid w:val="009C4D89"/>
    <w:rsid w:val="009C4E06"/>
    <w:rsid w:val="009C4F37"/>
    <w:rsid w:val="009C4F95"/>
    <w:rsid w:val="009C5792"/>
    <w:rsid w:val="009C59E6"/>
    <w:rsid w:val="009C5A5B"/>
    <w:rsid w:val="009C5AA5"/>
    <w:rsid w:val="009C5C58"/>
    <w:rsid w:val="009C5C96"/>
    <w:rsid w:val="009C5D17"/>
    <w:rsid w:val="009C5F13"/>
    <w:rsid w:val="009C64B3"/>
    <w:rsid w:val="009C6631"/>
    <w:rsid w:val="009C69AB"/>
    <w:rsid w:val="009C6B17"/>
    <w:rsid w:val="009C6B64"/>
    <w:rsid w:val="009C73DF"/>
    <w:rsid w:val="009C7441"/>
    <w:rsid w:val="009C77DA"/>
    <w:rsid w:val="009C7BAE"/>
    <w:rsid w:val="009C7C2D"/>
    <w:rsid w:val="009D0016"/>
    <w:rsid w:val="009D0041"/>
    <w:rsid w:val="009D00EC"/>
    <w:rsid w:val="009D0179"/>
    <w:rsid w:val="009D027F"/>
    <w:rsid w:val="009D02D7"/>
    <w:rsid w:val="009D0702"/>
    <w:rsid w:val="009D0A5F"/>
    <w:rsid w:val="009D0A77"/>
    <w:rsid w:val="009D0F43"/>
    <w:rsid w:val="009D1104"/>
    <w:rsid w:val="009D1119"/>
    <w:rsid w:val="009D1187"/>
    <w:rsid w:val="009D12B2"/>
    <w:rsid w:val="009D14DF"/>
    <w:rsid w:val="009D159D"/>
    <w:rsid w:val="009D1914"/>
    <w:rsid w:val="009D1A12"/>
    <w:rsid w:val="009D1A49"/>
    <w:rsid w:val="009D1D65"/>
    <w:rsid w:val="009D1F25"/>
    <w:rsid w:val="009D1FF7"/>
    <w:rsid w:val="009D1FF9"/>
    <w:rsid w:val="009D2174"/>
    <w:rsid w:val="009D23C1"/>
    <w:rsid w:val="009D23C8"/>
    <w:rsid w:val="009D257D"/>
    <w:rsid w:val="009D26BA"/>
    <w:rsid w:val="009D27EB"/>
    <w:rsid w:val="009D2B20"/>
    <w:rsid w:val="009D2E63"/>
    <w:rsid w:val="009D2F74"/>
    <w:rsid w:val="009D30C0"/>
    <w:rsid w:val="009D30D8"/>
    <w:rsid w:val="009D31A5"/>
    <w:rsid w:val="009D3471"/>
    <w:rsid w:val="009D3564"/>
    <w:rsid w:val="009D3E21"/>
    <w:rsid w:val="009D3F19"/>
    <w:rsid w:val="009D3F75"/>
    <w:rsid w:val="009D3FE5"/>
    <w:rsid w:val="009D41C3"/>
    <w:rsid w:val="009D4434"/>
    <w:rsid w:val="009D46F7"/>
    <w:rsid w:val="009D4804"/>
    <w:rsid w:val="009D4B04"/>
    <w:rsid w:val="009D4C7D"/>
    <w:rsid w:val="009D4D17"/>
    <w:rsid w:val="009D505F"/>
    <w:rsid w:val="009D5174"/>
    <w:rsid w:val="009D525F"/>
    <w:rsid w:val="009D553A"/>
    <w:rsid w:val="009D55AA"/>
    <w:rsid w:val="009D573B"/>
    <w:rsid w:val="009D57E3"/>
    <w:rsid w:val="009D5A88"/>
    <w:rsid w:val="009D5ADD"/>
    <w:rsid w:val="009D5C90"/>
    <w:rsid w:val="009D5F6A"/>
    <w:rsid w:val="009D651D"/>
    <w:rsid w:val="009D669E"/>
    <w:rsid w:val="009D683B"/>
    <w:rsid w:val="009D6950"/>
    <w:rsid w:val="009D6A31"/>
    <w:rsid w:val="009D6A8F"/>
    <w:rsid w:val="009D6AC2"/>
    <w:rsid w:val="009D6B6B"/>
    <w:rsid w:val="009D6B87"/>
    <w:rsid w:val="009D6C4C"/>
    <w:rsid w:val="009D6E6E"/>
    <w:rsid w:val="009D7522"/>
    <w:rsid w:val="009D75FF"/>
    <w:rsid w:val="009D7684"/>
    <w:rsid w:val="009D77B4"/>
    <w:rsid w:val="009D7999"/>
    <w:rsid w:val="009D7A63"/>
    <w:rsid w:val="009D7ECF"/>
    <w:rsid w:val="009D7F58"/>
    <w:rsid w:val="009D7FCB"/>
    <w:rsid w:val="009E006D"/>
    <w:rsid w:val="009E0390"/>
    <w:rsid w:val="009E046C"/>
    <w:rsid w:val="009E058B"/>
    <w:rsid w:val="009E0869"/>
    <w:rsid w:val="009E09DE"/>
    <w:rsid w:val="009E0A65"/>
    <w:rsid w:val="009E0ADE"/>
    <w:rsid w:val="009E0D2B"/>
    <w:rsid w:val="009E0E00"/>
    <w:rsid w:val="009E0E53"/>
    <w:rsid w:val="009E0EB5"/>
    <w:rsid w:val="009E1261"/>
    <w:rsid w:val="009E149A"/>
    <w:rsid w:val="009E15A0"/>
    <w:rsid w:val="009E1644"/>
    <w:rsid w:val="009E1ACE"/>
    <w:rsid w:val="009E1B61"/>
    <w:rsid w:val="009E1D90"/>
    <w:rsid w:val="009E1DA4"/>
    <w:rsid w:val="009E1DAF"/>
    <w:rsid w:val="009E1EFA"/>
    <w:rsid w:val="009E20F4"/>
    <w:rsid w:val="009E232D"/>
    <w:rsid w:val="009E2340"/>
    <w:rsid w:val="009E23D0"/>
    <w:rsid w:val="009E241C"/>
    <w:rsid w:val="009E24F0"/>
    <w:rsid w:val="009E2765"/>
    <w:rsid w:val="009E2AE1"/>
    <w:rsid w:val="009E2F33"/>
    <w:rsid w:val="009E2F6E"/>
    <w:rsid w:val="009E3206"/>
    <w:rsid w:val="009E36FA"/>
    <w:rsid w:val="009E3730"/>
    <w:rsid w:val="009E38AE"/>
    <w:rsid w:val="009E3952"/>
    <w:rsid w:val="009E3CD7"/>
    <w:rsid w:val="009E40AB"/>
    <w:rsid w:val="009E426B"/>
    <w:rsid w:val="009E4413"/>
    <w:rsid w:val="009E4525"/>
    <w:rsid w:val="009E4A86"/>
    <w:rsid w:val="009E4B87"/>
    <w:rsid w:val="009E4C39"/>
    <w:rsid w:val="009E5054"/>
    <w:rsid w:val="009E5122"/>
    <w:rsid w:val="009E5638"/>
    <w:rsid w:val="009E5A10"/>
    <w:rsid w:val="009E5A15"/>
    <w:rsid w:val="009E5BDF"/>
    <w:rsid w:val="009E5C0C"/>
    <w:rsid w:val="009E5D52"/>
    <w:rsid w:val="009E5F3A"/>
    <w:rsid w:val="009E6008"/>
    <w:rsid w:val="009E63EA"/>
    <w:rsid w:val="009E66D9"/>
    <w:rsid w:val="009E6745"/>
    <w:rsid w:val="009E67AD"/>
    <w:rsid w:val="009E69D9"/>
    <w:rsid w:val="009E6A2B"/>
    <w:rsid w:val="009E6C22"/>
    <w:rsid w:val="009E6DB7"/>
    <w:rsid w:val="009E74E9"/>
    <w:rsid w:val="009E7643"/>
    <w:rsid w:val="009E76FC"/>
    <w:rsid w:val="009E7A4B"/>
    <w:rsid w:val="009E7C95"/>
    <w:rsid w:val="009E7CD9"/>
    <w:rsid w:val="009E7D1A"/>
    <w:rsid w:val="009E7F10"/>
    <w:rsid w:val="009E7F79"/>
    <w:rsid w:val="009E7FE0"/>
    <w:rsid w:val="009F00C0"/>
    <w:rsid w:val="009F03F0"/>
    <w:rsid w:val="009F05E3"/>
    <w:rsid w:val="009F0738"/>
    <w:rsid w:val="009F079E"/>
    <w:rsid w:val="009F0A4D"/>
    <w:rsid w:val="009F0C35"/>
    <w:rsid w:val="009F0E16"/>
    <w:rsid w:val="009F0FA1"/>
    <w:rsid w:val="009F1044"/>
    <w:rsid w:val="009F1166"/>
    <w:rsid w:val="009F11FB"/>
    <w:rsid w:val="009F13C1"/>
    <w:rsid w:val="009F147F"/>
    <w:rsid w:val="009F176C"/>
    <w:rsid w:val="009F17D5"/>
    <w:rsid w:val="009F1DC8"/>
    <w:rsid w:val="009F234A"/>
    <w:rsid w:val="009F23F7"/>
    <w:rsid w:val="009F2558"/>
    <w:rsid w:val="009F266A"/>
    <w:rsid w:val="009F2997"/>
    <w:rsid w:val="009F2CFF"/>
    <w:rsid w:val="009F2D1C"/>
    <w:rsid w:val="009F2D7F"/>
    <w:rsid w:val="009F337C"/>
    <w:rsid w:val="009F33D6"/>
    <w:rsid w:val="009F34E8"/>
    <w:rsid w:val="009F356F"/>
    <w:rsid w:val="009F35E9"/>
    <w:rsid w:val="009F3969"/>
    <w:rsid w:val="009F3B17"/>
    <w:rsid w:val="009F3B85"/>
    <w:rsid w:val="009F3C9D"/>
    <w:rsid w:val="009F3EE3"/>
    <w:rsid w:val="009F3F3C"/>
    <w:rsid w:val="009F3F42"/>
    <w:rsid w:val="009F3F82"/>
    <w:rsid w:val="009F4072"/>
    <w:rsid w:val="009F43F7"/>
    <w:rsid w:val="009F44FE"/>
    <w:rsid w:val="009F4504"/>
    <w:rsid w:val="009F450B"/>
    <w:rsid w:val="009F4544"/>
    <w:rsid w:val="009F4561"/>
    <w:rsid w:val="009F4697"/>
    <w:rsid w:val="009F46BB"/>
    <w:rsid w:val="009F4747"/>
    <w:rsid w:val="009F4AB1"/>
    <w:rsid w:val="009F4E1C"/>
    <w:rsid w:val="009F4E9D"/>
    <w:rsid w:val="009F5290"/>
    <w:rsid w:val="009F57EB"/>
    <w:rsid w:val="009F594D"/>
    <w:rsid w:val="009F5A56"/>
    <w:rsid w:val="009F5B59"/>
    <w:rsid w:val="009F5BFA"/>
    <w:rsid w:val="009F5D25"/>
    <w:rsid w:val="009F68D5"/>
    <w:rsid w:val="009F69E1"/>
    <w:rsid w:val="009F6C9B"/>
    <w:rsid w:val="009F6D88"/>
    <w:rsid w:val="009F6DCA"/>
    <w:rsid w:val="009F6DD1"/>
    <w:rsid w:val="009F6F40"/>
    <w:rsid w:val="009F7395"/>
    <w:rsid w:val="009F744D"/>
    <w:rsid w:val="009F7510"/>
    <w:rsid w:val="009F754F"/>
    <w:rsid w:val="009F7608"/>
    <w:rsid w:val="009F76D6"/>
    <w:rsid w:val="009F77BE"/>
    <w:rsid w:val="009F79D4"/>
    <w:rsid w:val="009F7AF3"/>
    <w:rsid w:val="009F7ED5"/>
    <w:rsid w:val="00A00038"/>
    <w:rsid w:val="00A000C2"/>
    <w:rsid w:val="00A0011F"/>
    <w:rsid w:val="00A001DA"/>
    <w:rsid w:val="00A003DC"/>
    <w:rsid w:val="00A004C0"/>
    <w:rsid w:val="00A007DF"/>
    <w:rsid w:val="00A009CD"/>
    <w:rsid w:val="00A009F6"/>
    <w:rsid w:val="00A00E31"/>
    <w:rsid w:val="00A00E9B"/>
    <w:rsid w:val="00A0101C"/>
    <w:rsid w:val="00A01028"/>
    <w:rsid w:val="00A01068"/>
    <w:rsid w:val="00A01441"/>
    <w:rsid w:val="00A014BD"/>
    <w:rsid w:val="00A01700"/>
    <w:rsid w:val="00A01703"/>
    <w:rsid w:val="00A01891"/>
    <w:rsid w:val="00A018CD"/>
    <w:rsid w:val="00A01983"/>
    <w:rsid w:val="00A01A2A"/>
    <w:rsid w:val="00A01DA8"/>
    <w:rsid w:val="00A01F4B"/>
    <w:rsid w:val="00A01F88"/>
    <w:rsid w:val="00A020D7"/>
    <w:rsid w:val="00A020EA"/>
    <w:rsid w:val="00A020ED"/>
    <w:rsid w:val="00A0215D"/>
    <w:rsid w:val="00A025C8"/>
    <w:rsid w:val="00A026DC"/>
    <w:rsid w:val="00A02CC2"/>
    <w:rsid w:val="00A02DBD"/>
    <w:rsid w:val="00A0311E"/>
    <w:rsid w:val="00A03223"/>
    <w:rsid w:val="00A03233"/>
    <w:rsid w:val="00A033A2"/>
    <w:rsid w:val="00A036BF"/>
    <w:rsid w:val="00A0384A"/>
    <w:rsid w:val="00A03A90"/>
    <w:rsid w:val="00A03B2D"/>
    <w:rsid w:val="00A03C77"/>
    <w:rsid w:val="00A03E0D"/>
    <w:rsid w:val="00A03F46"/>
    <w:rsid w:val="00A04230"/>
    <w:rsid w:val="00A04366"/>
    <w:rsid w:val="00A0438F"/>
    <w:rsid w:val="00A0453F"/>
    <w:rsid w:val="00A04B2E"/>
    <w:rsid w:val="00A04C4A"/>
    <w:rsid w:val="00A04CC5"/>
    <w:rsid w:val="00A0528F"/>
    <w:rsid w:val="00A052B2"/>
    <w:rsid w:val="00A05337"/>
    <w:rsid w:val="00A05536"/>
    <w:rsid w:val="00A05548"/>
    <w:rsid w:val="00A05562"/>
    <w:rsid w:val="00A056C8"/>
    <w:rsid w:val="00A05856"/>
    <w:rsid w:val="00A05D6C"/>
    <w:rsid w:val="00A05D7B"/>
    <w:rsid w:val="00A05E1D"/>
    <w:rsid w:val="00A05FC9"/>
    <w:rsid w:val="00A0631A"/>
    <w:rsid w:val="00A0638B"/>
    <w:rsid w:val="00A063EE"/>
    <w:rsid w:val="00A06473"/>
    <w:rsid w:val="00A064F2"/>
    <w:rsid w:val="00A06592"/>
    <w:rsid w:val="00A065A5"/>
    <w:rsid w:val="00A066CB"/>
    <w:rsid w:val="00A067EA"/>
    <w:rsid w:val="00A06997"/>
    <w:rsid w:val="00A069B8"/>
    <w:rsid w:val="00A069BD"/>
    <w:rsid w:val="00A06A03"/>
    <w:rsid w:val="00A06B2D"/>
    <w:rsid w:val="00A06DDE"/>
    <w:rsid w:val="00A0706D"/>
    <w:rsid w:val="00A071C6"/>
    <w:rsid w:val="00A072A1"/>
    <w:rsid w:val="00A076CE"/>
    <w:rsid w:val="00A07905"/>
    <w:rsid w:val="00A07A8F"/>
    <w:rsid w:val="00A07AB0"/>
    <w:rsid w:val="00A07DC5"/>
    <w:rsid w:val="00A102BF"/>
    <w:rsid w:val="00A10352"/>
    <w:rsid w:val="00A10395"/>
    <w:rsid w:val="00A10562"/>
    <w:rsid w:val="00A1067F"/>
    <w:rsid w:val="00A10931"/>
    <w:rsid w:val="00A1099B"/>
    <w:rsid w:val="00A10A8B"/>
    <w:rsid w:val="00A112D3"/>
    <w:rsid w:val="00A1132E"/>
    <w:rsid w:val="00A11507"/>
    <w:rsid w:val="00A11714"/>
    <w:rsid w:val="00A11A0D"/>
    <w:rsid w:val="00A11A74"/>
    <w:rsid w:val="00A11B83"/>
    <w:rsid w:val="00A11BA5"/>
    <w:rsid w:val="00A11C4E"/>
    <w:rsid w:val="00A11DE8"/>
    <w:rsid w:val="00A11E3A"/>
    <w:rsid w:val="00A1206B"/>
    <w:rsid w:val="00A12186"/>
    <w:rsid w:val="00A12292"/>
    <w:rsid w:val="00A12624"/>
    <w:rsid w:val="00A126F4"/>
    <w:rsid w:val="00A12968"/>
    <w:rsid w:val="00A12C59"/>
    <w:rsid w:val="00A12C92"/>
    <w:rsid w:val="00A13043"/>
    <w:rsid w:val="00A130E4"/>
    <w:rsid w:val="00A1312F"/>
    <w:rsid w:val="00A13375"/>
    <w:rsid w:val="00A133CA"/>
    <w:rsid w:val="00A13811"/>
    <w:rsid w:val="00A13858"/>
    <w:rsid w:val="00A13A06"/>
    <w:rsid w:val="00A13A37"/>
    <w:rsid w:val="00A13B3C"/>
    <w:rsid w:val="00A13BC4"/>
    <w:rsid w:val="00A13D0E"/>
    <w:rsid w:val="00A13D94"/>
    <w:rsid w:val="00A13E34"/>
    <w:rsid w:val="00A13F1C"/>
    <w:rsid w:val="00A13F1E"/>
    <w:rsid w:val="00A14296"/>
    <w:rsid w:val="00A143B9"/>
    <w:rsid w:val="00A14526"/>
    <w:rsid w:val="00A148D6"/>
    <w:rsid w:val="00A14906"/>
    <w:rsid w:val="00A14925"/>
    <w:rsid w:val="00A14943"/>
    <w:rsid w:val="00A14A26"/>
    <w:rsid w:val="00A14ADE"/>
    <w:rsid w:val="00A14CFC"/>
    <w:rsid w:val="00A14DE5"/>
    <w:rsid w:val="00A152D1"/>
    <w:rsid w:val="00A15302"/>
    <w:rsid w:val="00A154C4"/>
    <w:rsid w:val="00A154F3"/>
    <w:rsid w:val="00A15569"/>
    <w:rsid w:val="00A158F3"/>
    <w:rsid w:val="00A15B47"/>
    <w:rsid w:val="00A15B4D"/>
    <w:rsid w:val="00A15D93"/>
    <w:rsid w:val="00A15FB5"/>
    <w:rsid w:val="00A160EF"/>
    <w:rsid w:val="00A161A4"/>
    <w:rsid w:val="00A16436"/>
    <w:rsid w:val="00A16580"/>
    <w:rsid w:val="00A1677F"/>
    <w:rsid w:val="00A1693E"/>
    <w:rsid w:val="00A16C52"/>
    <w:rsid w:val="00A1716A"/>
    <w:rsid w:val="00A173B6"/>
    <w:rsid w:val="00A174AA"/>
    <w:rsid w:val="00A17550"/>
    <w:rsid w:val="00A17957"/>
    <w:rsid w:val="00A17C74"/>
    <w:rsid w:val="00A17CEE"/>
    <w:rsid w:val="00A17D01"/>
    <w:rsid w:val="00A17DEE"/>
    <w:rsid w:val="00A17E73"/>
    <w:rsid w:val="00A17F65"/>
    <w:rsid w:val="00A201AF"/>
    <w:rsid w:val="00A2022B"/>
    <w:rsid w:val="00A20252"/>
    <w:rsid w:val="00A20298"/>
    <w:rsid w:val="00A20360"/>
    <w:rsid w:val="00A20370"/>
    <w:rsid w:val="00A2041D"/>
    <w:rsid w:val="00A204F8"/>
    <w:rsid w:val="00A20917"/>
    <w:rsid w:val="00A20A0B"/>
    <w:rsid w:val="00A20B29"/>
    <w:rsid w:val="00A20BB4"/>
    <w:rsid w:val="00A20DCE"/>
    <w:rsid w:val="00A211EC"/>
    <w:rsid w:val="00A214D9"/>
    <w:rsid w:val="00A21553"/>
    <w:rsid w:val="00A21854"/>
    <w:rsid w:val="00A21890"/>
    <w:rsid w:val="00A218B2"/>
    <w:rsid w:val="00A2196A"/>
    <w:rsid w:val="00A21AF1"/>
    <w:rsid w:val="00A21B08"/>
    <w:rsid w:val="00A21B5A"/>
    <w:rsid w:val="00A21DFE"/>
    <w:rsid w:val="00A21FA4"/>
    <w:rsid w:val="00A2208B"/>
    <w:rsid w:val="00A2211E"/>
    <w:rsid w:val="00A222A2"/>
    <w:rsid w:val="00A22345"/>
    <w:rsid w:val="00A2234C"/>
    <w:rsid w:val="00A224F7"/>
    <w:rsid w:val="00A22636"/>
    <w:rsid w:val="00A22672"/>
    <w:rsid w:val="00A2270E"/>
    <w:rsid w:val="00A227A4"/>
    <w:rsid w:val="00A2293A"/>
    <w:rsid w:val="00A22A14"/>
    <w:rsid w:val="00A22B19"/>
    <w:rsid w:val="00A22BB0"/>
    <w:rsid w:val="00A22BD2"/>
    <w:rsid w:val="00A22C63"/>
    <w:rsid w:val="00A22CCE"/>
    <w:rsid w:val="00A22CD8"/>
    <w:rsid w:val="00A22DED"/>
    <w:rsid w:val="00A2316F"/>
    <w:rsid w:val="00A23448"/>
    <w:rsid w:val="00A23841"/>
    <w:rsid w:val="00A238B2"/>
    <w:rsid w:val="00A23A53"/>
    <w:rsid w:val="00A23AC1"/>
    <w:rsid w:val="00A23B75"/>
    <w:rsid w:val="00A23D37"/>
    <w:rsid w:val="00A242DE"/>
    <w:rsid w:val="00A24602"/>
    <w:rsid w:val="00A2479C"/>
    <w:rsid w:val="00A247D5"/>
    <w:rsid w:val="00A24A39"/>
    <w:rsid w:val="00A24B57"/>
    <w:rsid w:val="00A24DCA"/>
    <w:rsid w:val="00A24F41"/>
    <w:rsid w:val="00A25009"/>
    <w:rsid w:val="00A250A5"/>
    <w:rsid w:val="00A252B9"/>
    <w:rsid w:val="00A25327"/>
    <w:rsid w:val="00A25497"/>
    <w:rsid w:val="00A254A9"/>
    <w:rsid w:val="00A25651"/>
    <w:rsid w:val="00A256D2"/>
    <w:rsid w:val="00A2579F"/>
    <w:rsid w:val="00A25915"/>
    <w:rsid w:val="00A25BA7"/>
    <w:rsid w:val="00A25CE8"/>
    <w:rsid w:val="00A25DD7"/>
    <w:rsid w:val="00A25FAC"/>
    <w:rsid w:val="00A25FE3"/>
    <w:rsid w:val="00A26037"/>
    <w:rsid w:val="00A260CF"/>
    <w:rsid w:val="00A260DE"/>
    <w:rsid w:val="00A262F8"/>
    <w:rsid w:val="00A26451"/>
    <w:rsid w:val="00A2645A"/>
    <w:rsid w:val="00A265A4"/>
    <w:rsid w:val="00A265F5"/>
    <w:rsid w:val="00A266C5"/>
    <w:rsid w:val="00A2675E"/>
    <w:rsid w:val="00A269DA"/>
    <w:rsid w:val="00A26A12"/>
    <w:rsid w:val="00A26B39"/>
    <w:rsid w:val="00A26F39"/>
    <w:rsid w:val="00A26F3D"/>
    <w:rsid w:val="00A27274"/>
    <w:rsid w:val="00A274EC"/>
    <w:rsid w:val="00A27732"/>
    <w:rsid w:val="00A2773A"/>
    <w:rsid w:val="00A27749"/>
    <w:rsid w:val="00A27818"/>
    <w:rsid w:val="00A2796A"/>
    <w:rsid w:val="00A27C7C"/>
    <w:rsid w:val="00A27F16"/>
    <w:rsid w:val="00A300B4"/>
    <w:rsid w:val="00A30109"/>
    <w:rsid w:val="00A3020B"/>
    <w:rsid w:val="00A303E6"/>
    <w:rsid w:val="00A30541"/>
    <w:rsid w:val="00A308A3"/>
    <w:rsid w:val="00A30B74"/>
    <w:rsid w:val="00A30CD7"/>
    <w:rsid w:val="00A30F3D"/>
    <w:rsid w:val="00A31235"/>
    <w:rsid w:val="00A312E0"/>
    <w:rsid w:val="00A31BB5"/>
    <w:rsid w:val="00A31E65"/>
    <w:rsid w:val="00A31E8E"/>
    <w:rsid w:val="00A31EF9"/>
    <w:rsid w:val="00A31F25"/>
    <w:rsid w:val="00A31F36"/>
    <w:rsid w:val="00A32258"/>
    <w:rsid w:val="00A32488"/>
    <w:rsid w:val="00A326A9"/>
    <w:rsid w:val="00A32740"/>
    <w:rsid w:val="00A3274C"/>
    <w:rsid w:val="00A3274F"/>
    <w:rsid w:val="00A3299C"/>
    <w:rsid w:val="00A32D53"/>
    <w:rsid w:val="00A32DF3"/>
    <w:rsid w:val="00A331F8"/>
    <w:rsid w:val="00A33269"/>
    <w:rsid w:val="00A3326E"/>
    <w:rsid w:val="00A33285"/>
    <w:rsid w:val="00A332C5"/>
    <w:rsid w:val="00A33333"/>
    <w:rsid w:val="00A3338D"/>
    <w:rsid w:val="00A3370E"/>
    <w:rsid w:val="00A33C11"/>
    <w:rsid w:val="00A33D63"/>
    <w:rsid w:val="00A340A9"/>
    <w:rsid w:val="00A34253"/>
    <w:rsid w:val="00A34467"/>
    <w:rsid w:val="00A345E0"/>
    <w:rsid w:val="00A34952"/>
    <w:rsid w:val="00A34AF0"/>
    <w:rsid w:val="00A34CBF"/>
    <w:rsid w:val="00A34E66"/>
    <w:rsid w:val="00A34EDC"/>
    <w:rsid w:val="00A34FF3"/>
    <w:rsid w:val="00A35222"/>
    <w:rsid w:val="00A352FA"/>
    <w:rsid w:val="00A35585"/>
    <w:rsid w:val="00A3567F"/>
    <w:rsid w:val="00A35716"/>
    <w:rsid w:val="00A35792"/>
    <w:rsid w:val="00A357E8"/>
    <w:rsid w:val="00A35829"/>
    <w:rsid w:val="00A359D2"/>
    <w:rsid w:val="00A35B48"/>
    <w:rsid w:val="00A36066"/>
    <w:rsid w:val="00A36205"/>
    <w:rsid w:val="00A36210"/>
    <w:rsid w:val="00A36379"/>
    <w:rsid w:val="00A3673B"/>
    <w:rsid w:val="00A367F3"/>
    <w:rsid w:val="00A36A60"/>
    <w:rsid w:val="00A36AB9"/>
    <w:rsid w:val="00A36C05"/>
    <w:rsid w:val="00A36D20"/>
    <w:rsid w:val="00A36DBC"/>
    <w:rsid w:val="00A36E0E"/>
    <w:rsid w:val="00A372B6"/>
    <w:rsid w:val="00A373F1"/>
    <w:rsid w:val="00A37554"/>
    <w:rsid w:val="00A37577"/>
    <w:rsid w:val="00A3765D"/>
    <w:rsid w:val="00A378CA"/>
    <w:rsid w:val="00A37BC7"/>
    <w:rsid w:val="00A37C19"/>
    <w:rsid w:val="00A37C22"/>
    <w:rsid w:val="00A37C63"/>
    <w:rsid w:val="00A37CCC"/>
    <w:rsid w:val="00A40086"/>
    <w:rsid w:val="00A40326"/>
    <w:rsid w:val="00A40AA3"/>
    <w:rsid w:val="00A40CA8"/>
    <w:rsid w:val="00A40EC4"/>
    <w:rsid w:val="00A411FA"/>
    <w:rsid w:val="00A41204"/>
    <w:rsid w:val="00A4120D"/>
    <w:rsid w:val="00A4141B"/>
    <w:rsid w:val="00A41527"/>
    <w:rsid w:val="00A41766"/>
    <w:rsid w:val="00A4187E"/>
    <w:rsid w:val="00A41BCA"/>
    <w:rsid w:val="00A41BCB"/>
    <w:rsid w:val="00A41BF2"/>
    <w:rsid w:val="00A41C6C"/>
    <w:rsid w:val="00A41E69"/>
    <w:rsid w:val="00A41F79"/>
    <w:rsid w:val="00A41F99"/>
    <w:rsid w:val="00A4260E"/>
    <w:rsid w:val="00A427F1"/>
    <w:rsid w:val="00A42C2B"/>
    <w:rsid w:val="00A42C75"/>
    <w:rsid w:val="00A42C8E"/>
    <w:rsid w:val="00A42D4C"/>
    <w:rsid w:val="00A42D69"/>
    <w:rsid w:val="00A42E76"/>
    <w:rsid w:val="00A432AF"/>
    <w:rsid w:val="00A434BC"/>
    <w:rsid w:val="00A43591"/>
    <w:rsid w:val="00A4362B"/>
    <w:rsid w:val="00A4368B"/>
    <w:rsid w:val="00A43734"/>
    <w:rsid w:val="00A437BD"/>
    <w:rsid w:val="00A43982"/>
    <w:rsid w:val="00A43A92"/>
    <w:rsid w:val="00A43B3E"/>
    <w:rsid w:val="00A43BA2"/>
    <w:rsid w:val="00A43D46"/>
    <w:rsid w:val="00A43E91"/>
    <w:rsid w:val="00A440E6"/>
    <w:rsid w:val="00A4412F"/>
    <w:rsid w:val="00A4428D"/>
    <w:rsid w:val="00A4434E"/>
    <w:rsid w:val="00A44507"/>
    <w:rsid w:val="00A44785"/>
    <w:rsid w:val="00A447E4"/>
    <w:rsid w:val="00A44858"/>
    <w:rsid w:val="00A4489F"/>
    <w:rsid w:val="00A44995"/>
    <w:rsid w:val="00A44AFA"/>
    <w:rsid w:val="00A44B71"/>
    <w:rsid w:val="00A44CA9"/>
    <w:rsid w:val="00A44CCA"/>
    <w:rsid w:val="00A44CE1"/>
    <w:rsid w:val="00A44CE5"/>
    <w:rsid w:val="00A44D3A"/>
    <w:rsid w:val="00A44F04"/>
    <w:rsid w:val="00A45150"/>
    <w:rsid w:val="00A454E0"/>
    <w:rsid w:val="00A4550E"/>
    <w:rsid w:val="00A45606"/>
    <w:rsid w:val="00A456ED"/>
    <w:rsid w:val="00A45986"/>
    <w:rsid w:val="00A45A22"/>
    <w:rsid w:val="00A45AA3"/>
    <w:rsid w:val="00A45BDF"/>
    <w:rsid w:val="00A45C67"/>
    <w:rsid w:val="00A45CFB"/>
    <w:rsid w:val="00A45DD0"/>
    <w:rsid w:val="00A45FCC"/>
    <w:rsid w:val="00A46035"/>
    <w:rsid w:val="00A460F5"/>
    <w:rsid w:val="00A461DD"/>
    <w:rsid w:val="00A4620B"/>
    <w:rsid w:val="00A463BF"/>
    <w:rsid w:val="00A465D8"/>
    <w:rsid w:val="00A4693E"/>
    <w:rsid w:val="00A46A46"/>
    <w:rsid w:val="00A46C2D"/>
    <w:rsid w:val="00A46E0F"/>
    <w:rsid w:val="00A46E8F"/>
    <w:rsid w:val="00A46EB3"/>
    <w:rsid w:val="00A46F3E"/>
    <w:rsid w:val="00A473AF"/>
    <w:rsid w:val="00A47671"/>
    <w:rsid w:val="00A47691"/>
    <w:rsid w:val="00A4791E"/>
    <w:rsid w:val="00A47B28"/>
    <w:rsid w:val="00A47E88"/>
    <w:rsid w:val="00A500D3"/>
    <w:rsid w:val="00A50139"/>
    <w:rsid w:val="00A5016C"/>
    <w:rsid w:val="00A5087E"/>
    <w:rsid w:val="00A508EA"/>
    <w:rsid w:val="00A5099B"/>
    <w:rsid w:val="00A50A1F"/>
    <w:rsid w:val="00A50A62"/>
    <w:rsid w:val="00A50EC8"/>
    <w:rsid w:val="00A50F50"/>
    <w:rsid w:val="00A510E9"/>
    <w:rsid w:val="00A512EE"/>
    <w:rsid w:val="00A514C1"/>
    <w:rsid w:val="00A515F5"/>
    <w:rsid w:val="00A51692"/>
    <w:rsid w:val="00A5194D"/>
    <w:rsid w:val="00A51E25"/>
    <w:rsid w:val="00A52436"/>
    <w:rsid w:val="00A524EB"/>
    <w:rsid w:val="00A5269E"/>
    <w:rsid w:val="00A52792"/>
    <w:rsid w:val="00A528DE"/>
    <w:rsid w:val="00A529A3"/>
    <w:rsid w:val="00A52A3D"/>
    <w:rsid w:val="00A52B2B"/>
    <w:rsid w:val="00A52BC5"/>
    <w:rsid w:val="00A52F35"/>
    <w:rsid w:val="00A52FC9"/>
    <w:rsid w:val="00A530A2"/>
    <w:rsid w:val="00A5321D"/>
    <w:rsid w:val="00A53359"/>
    <w:rsid w:val="00A53545"/>
    <w:rsid w:val="00A537DE"/>
    <w:rsid w:val="00A53B90"/>
    <w:rsid w:val="00A53BA7"/>
    <w:rsid w:val="00A53EAD"/>
    <w:rsid w:val="00A53F7E"/>
    <w:rsid w:val="00A540E1"/>
    <w:rsid w:val="00A543ED"/>
    <w:rsid w:val="00A5444C"/>
    <w:rsid w:val="00A54557"/>
    <w:rsid w:val="00A547B6"/>
    <w:rsid w:val="00A5486F"/>
    <w:rsid w:val="00A54896"/>
    <w:rsid w:val="00A549F1"/>
    <w:rsid w:val="00A54D61"/>
    <w:rsid w:val="00A54EA7"/>
    <w:rsid w:val="00A54F16"/>
    <w:rsid w:val="00A5501C"/>
    <w:rsid w:val="00A55194"/>
    <w:rsid w:val="00A552C6"/>
    <w:rsid w:val="00A555F7"/>
    <w:rsid w:val="00A556B3"/>
    <w:rsid w:val="00A558BF"/>
    <w:rsid w:val="00A558CD"/>
    <w:rsid w:val="00A55C30"/>
    <w:rsid w:val="00A55C80"/>
    <w:rsid w:val="00A55E1C"/>
    <w:rsid w:val="00A55EF0"/>
    <w:rsid w:val="00A55F6C"/>
    <w:rsid w:val="00A560A6"/>
    <w:rsid w:val="00A565FD"/>
    <w:rsid w:val="00A56698"/>
    <w:rsid w:val="00A56864"/>
    <w:rsid w:val="00A56AB5"/>
    <w:rsid w:val="00A56BEC"/>
    <w:rsid w:val="00A56E91"/>
    <w:rsid w:val="00A56ED4"/>
    <w:rsid w:val="00A56F32"/>
    <w:rsid w:val="00A57241"/>
    <w:rsid w:val="00A57373"/>
    <w:rsid w:val="00A57392"/>
    <w:rsid w:val="00A573A9"/>
    <w:rsid w:val="00A57592"/>
    <w:rsid w:val="00A576CB"/>
    <w:rsid w:val="00A5784E"/>
    <w:rsid w:val="00A57874"/>
    <w:rsid w:val="00A57989"/>
    <w:rsid w:val="00A57A52"/>
    <w:rsid w:val="00A57B41"/>
    <w:rsid w:val="00A57B60"/>
    <w:rsid w:val="00A57D8E"/>
    <w:rsid w:val="00A57DA9"/>
    <w:rsid w:val="00A57DCD"/>
    <w:rsid w:val="00A6000C"/>
    <w:rsid w:val="00A60189"/>
    <w:rsid w:val="00A60270"/>
    <w:rsid w:val="00A606C0"/>
    <w:rsid w:val="00A609D5"/>
    <w:rsid w:val="00A60C44"/>
    <w:rsid w:val="00A60CD2"/>
    <w:rsid w:val="00A60E5A"/>
    <w:rsid w:val="00A60EA9"/>
    <w:rsid w:val="00A60EDF"/>
    <w:rsid w:val="00A610B0"/>
    <w:rsid w:val="00A610C9"/>
    <w:rsid w:val="00A61E4B"/>
    <w:rsid w:val="00A61FCB"/>
    <w:rsid w:val="00A61FDA"/>
    <w:rsid w:val="00A621D2"/>
    <w:rsid w:val="00A62367"/>
    <w:rsid w:val="00A6239F"/>
    <w:rsid w:val="00A624F8"/>
    <w:rsid w:val="00A62671"/>
    <w:rsid w:val="00A6277C"/>
    <w:rsid w:val="00A62853"/>
    <w:rsid w:val="00A62AFF"/>
    <w:rsid w:val="00A62DCC"/>
    <w:rsid w:val="00A63356"/>
    <w:rsid w:val="00A63BEF"/>
    <w:rsid w:val="00A63C69"/>
    <w:rsid w:val="00A63D29"/>
    <w:rsid w:val="00A63EC7"/>
    <w:rsid w:val="00A63EFF"/>
    <w:rsid w:val="00A6400D"/>
    <w:rsid w:val="00A64172"/>
    <w:rsid w:val="00A64593"/>
    <w:rsid w:val="00A64699"/>
    <w:rsid w:val="00A646C9"/>
    <w:rsid w:val="00A64B12"/>
    <w:rsid w:val="00A64D2C"/>
    <w:rsid w:val="00A64DBC"/>
    <w:rsid w:val="00A64DC7"/>
    <w:rsid w:val="00A65015"/>
    <w:rsid w:val="00A650BD"/>
    <w:rsid w:val="00A654D7"/>
    <w:rsid w:val="00A655E5"/>
    <w:rsid w:val="00A6563E"/>
    <w:rsid w:val="00A6579A"/>
    <w:rsid w:val="00A659E1"/>
    <w:rsid w:val="00A65AF8"/>
    <w:rsid w:val="00A65B40"/>
    <w:rsid w:val="00A65DFB"/>
    <w:rsid w:val="00A65E6D"/>
    <w:rsid w:val="00A65EB5"/>
    <w:rsid w:val="00A65F4E"/>
    <w:rsid w:val="00A65FF4"/>
    <w:rsid w:val="00A6612D"/>
    <w:rsid w:val="00A66540"/>
    <w:rsid w:val="00A66553"/>
    <w:rsid w:val="00A667FF"/>
    <w:rsid w:val="00A66953"/>
    <w:rsid w:val="00A669EB"/>
    <w:rsid w:val="00A66B76"/>
    <w:rsid w:val="00A66C13"/>
    <w:rsid w:val="00A66CAC"/>
    <w:rsid w:val="00A66EB3"/>
    <w:rsid w:val="00A67010"/>
    <w:rsid w:val="00A671A7"/>
    <w:rsid w:val="00A67239"/>
    <w:rsid w:val="00A67295"/>
    <w:rsid w:val="00A67302"/>
    <w:rsid w:val="00A673CC"/>
    <w:rsid w:val="00A67599"/>
    <w:rsid w:val="00A678CE"/>
    <w:rsid w:val="00A67A51"/>
    <w:rsid w:val="00A67DA4"/>
    <w:rsid w:val="00A67F25"/>
    <w:rsid w:val="00A70206"/>
    <w:rsid w:val="00A702FF"/>
    <w:rsid w:val="00A705AB"/>
    <w:rsid w:val="00A7065C"/>
    <w:rsid w:val="00A70991"/>
    <w:rsid w:val="00A70A9A"/>
    <w:rsid w:val="00A70FC3"/>
    <w:rsid w:val="00A71430"/>
    <w:rsid w:val="00A714D2"/>
    <w:rsid w:val="00A71548"/>
    <w:rsid w:val="00A71996"/>
    <w:rsid w:val="00A71A7D"/>
    <w:rsid w:val="00A7266A"/>
    <w:rsid w:val="00A7281A"/>
    <w:rsid w:val="00A72881"/>
    <w:rsid w:val="00A72888"/>
    <w:rsid w:val="00A72968"/>
    <w:rsid w:val="00A72A4F"/>
    <w:rsid w:val="00A72B19"/>
    <w:rsid w:val="00A72CBC"/>
    <w:rsid w:val="00A72D8E"/>
    <w:rsid w:val="00A72E0A"/>
    <w:rsid w:val="00A73015"/>
    <w:rsid w:val="00A73058"/>
    <w:rsid w:val="00A73133"/>
    <w:rsid w:val="00A73359"/>
    <w:rsid w:val="00A73629"/>
    <w:rsid w:val="00A73884"/>
    <w:rsid w:val="00A73D5E"/>
    <w:rsid w:val="00A73EA7"/>
    <w:rsid w:val="00A74285"/>
    <w:rsid w:val="00A743B1"/>
    <w:rsid w:val="00A74462"/>
    <w:rsid w:val="00A74510"/>
    <w:rsid w:val="00A74A13"/>
    <w:rsid w:val="00A74A8A"/>
    <w:rsid w:val="00A74D7D"/>
    <w:rsid w:val="00A74E78"/>
    <w:rsid w:val="00A74E96"/>
    <w:rsid w:val="00A75028"/>
    <w:rsid w:val="00A751ED"/>
    <w:rsid w:val="00A75236"/>
    <w:rsid w:val="00A75355"/>
    <w:rsid w:val="00A7570A"/>
    <w:rsid w:val="00A75731"/>
    <w:rsid w:val="00A75734"/>
    <w:rsid w:val="00A75818"/>
    <w:rsid w:val="00A75974"/>
    <w:rsid w:val="00A75D71"/>
    <w:rsid w:val="00A75D78"/>
    <w:rsid w:val="00A75EB0"/>
    <w:rsid w:val="00A75F65"/>
    <w:rsid w:val="00A761EB"/>
    <w:rsid w:val="00A76247"/>
    <w:rsid w:val="00A762F7"/>
    <w:rsid w:val="00A76328"/>
    <w:rsid w:val="00A766A1"/>
    <w:rsid w:val="00A76B8D"/>
    <w:rsid w:val="00A76C82"/>
    <w:rsid w:val="00A76F80"/>
    <w:rsid w:val="00A7701F"/>
    <w:rsid w:val="00A77532"/>
    <w:rsid w:val="00A7757D"/>
    <w:rsid w:val="00A776D0"/>
    <w:rsid w:val="00A776EF"/>
    <w:rsid w:val="00A77769"/>
    <w:rsid w:val="00A778CE"/>
    <w:rsid w:val="00A778F6"/>
    <w:rsid w:val="00A77905"/>
    <w:rsid w:val="00A77A1E"/>
    <w:rsid w:val="00A77F52"/>
    <w:rsid w:val="00A77F82"/>
    <w:rsid w:val="00A80102"/>
    <w:rsid w:val="00A803C3"/>
    <w:rsid w:val="00A803CC"/>
    <w:rsid w:val="00A803E5"/>
    <w:rsid w:val="00A80665"/>
    <w:rsid w:val="00A8072D"/>
    <w:rsid w:val="00A8073F"/>
    <w:rsid w:val="00A80763"/>
    <w:rsid w:val="00A80797"/>
    <w:rsid w:val="00A80835"/>
    <w:rsid w:val="00A808E3"/>
    <w:rsid w:val="00A80974"/>
    <w:rsid w:val="00A80B1C"/>
    <w:rsid w:val="00A80C4F"/>
    <w:rsid w:val="00A80E26"/>
    <w:rsid w:val="00A80F39"/>
    <w:rsid w:val="00A81068"/>
    <w:rsid w:val="00A8107D"/>
    <w:rsid w:val="00A81081"/>
    <w:rsid w:val="00A81277"/>
    <w:rsid w:val="00A81572"/>
    <w:rsid w:val="00A81611"/>
    <w:rsid w:val="00A816A5"/>
    <w:rsid w:val="00A816C8"/>
    <w:rsid w:val="00A816EC"/>
    <w:rsid w:val="00A81790"/>
    <w:rsid w:val="00A818F3"/>
    <w:rsid w:val="00A81B9B"/>
    <w:rsid w:val="00A81D59"/>
    <w:rsid w:val="00A82047"/>
    <w:rsid w:val="00A82134"/>
    <w:rsid w:val="00A821DF"/>
    <w:rsid w:val="00A8245B"/>
    <w:rsid w:val="00A8251F"/>
    <w:rsid w:val="00A8271C"/>
    <w:rsid w:val="00A827B5"/>
    <w:rsid w:val="00A82843"/>
    <w:rsid w:val="00A828A0"/>
    <w:rsid w:val="00A8294C"/>
    <w:rsid w:val="00A82B8E"/>
    <w:rsid w:val="00A82D46"/>
    <w:rsid w:val="00A82F0F"/>
    <w:rsid w:val="00A82F37"/>
    <w:rsid w:val="00A83082"/>
    <w:rsid w:val="00A83228"/>
    <w:rsid w:val="00A8342A"/>
    <w:rsid w:val="00A8367B"/>
    <w:rsid w:val="00A83798"/>
    <w:rsid w:val="00A838B6"/>
    <w:rsid w:val="00A839CC"/>
    <w:rsid w:val="00A83B26"/>
    <w:rsid w:val="00A83C3F"/>
    <w:rsid w:val="00A83C78"/>
    <w:rsid w:val="00A83C89"/>
    <w:rsid w:val="00A83EB6"/>
    <w:rsid w:val="00A840A8"/>
    <w:rsid w:val="00A84A44"/>
    <w:rsid w:val="00A84B10"/>
    <w:rsid w:val="00A84BC6"/>
    <w:rsid w:val="00A84BD6"/>
    <w:rsid w:val="00A84BF7"/>
    <w:rsid w:val="00A84C16"/>
    <w:rsid w:val="00A84CE9"/>
    <w:rsid w:val="00A84FBD"/>
    <w:rsid w:val="00A84FF8"/>
    <w:rsid w:val="00A85067"/>
    <w:rsid w:val="00A852BE"/>
    <w:rsid w:val="00A85445"/>
    <w:rsid w:val="00A85475"/>
    <w:rsid w:val="00A8579A"/>
    <w:rsid w:val="00A85822"/>
    <w:rsid w:val="00A85A0A"/>
    <w:rsid w:val="00A85B25"/>
    <w:rsid w:val="00A85C65"/>
    <w:rsid w:val="00A85CBA"/>
    <w:rsid w:val="00A85CCA"/>
    <w:rsid w:val="00A85F7A"/>
    <w:rsid w:val="00A86262"/>
    <w:rsid w:val="00A8672C"/>
    <w:rsid w:val="00A868CA"/>
    <w:rsid w:val="00A868F6"/>
    <w:rsid w:val="00A86A3A"/>
    <w:rsid w:val="00A86B5D"/>
    <w:rsid w:val="00A86CBB"/>
    <w:rsid w:val="00A86CC8"/>
    <w:rsid w:val="00A870D2"/>
    <w:rsid w:val="00A8722A"/>
    <w:rsid w:val="00A87313"/>
    <w:rsid w:val="00A87628"/>
    <w:rsid w:val="00A87696"/>
    <w:rsid w:val="00A8773A"/>
    <w:rsid w:val="00A8795E"/>
    <w:rsid w:val="00A879F8"/>
    <w:rsid w:val="00A87AB5"/>
    <w:rsid w:val="00A87AE1"/>
    <w:rsid w:val="00A87C1B"/>
    <w:rsid w:val="00A87D57"/>
    <w:rsid w:val="00A87DCB"/>
    <w:rsid w:val="00A87E73"/>
    <w:rsid w:val="00A87F50"/>
    <w:rsid w:val="00A900CC"/>
    <w:rsid w:val="00A90526"/>
    <w:rsid w:val="00A9055E"/>
    <w:rsid w:val="00A90877"/>
    <w:rsid w:val="00A9095F"/>
    <w:rsid w:val="00A90AB3"/>
    <w:rsid w:val="00A90B32"/>
    <w:rsid w:val="00A90B62"/>
    <w:rsid w:val="00A90F6F"/>
    <w:rsid w:val="00A90FCF"/>
    <w:rsid w:val="00A910EF"/>
    <w:rsid w:val="00A91112"/>
    <w:rsid w:val="00A9116E"/>
    <w:rsid w:val="00A912D9"/>
    <w:rsid w:val="00A912E0"/>
    <w:rsid w:val="00A916F8"/>
    <w:rsid w:val="00A91757"/>
    <w:rsid w:val="00A91863"/>
    <w:rsid w:val="00A91AB3"/>
    <w:rsid w:val="00A91B3E"/>
    <w:rsid w:val="00A91B8C"/>
    <w:rsid w:val="00A921A7"/>
    <w:rsid w:val="00A929B1"/>
    <w:rsid w:val="00A92B6D"/>
    <w:rsid w:val="00A92D57"/>
    <w:rsid w:val="00A92D63"/>
    <w:rsid w:val="00A93323"/>
    <w:rsid w:val="00A9337B"/>
    <w:rsid w:val="00A93669"/>
    <w:rsid w:val="00A9381E"/>
    <w:rsid w:val="00A938A2"/>
    <w:rsid w:val="00A9397F"/>
    <w:rsid w:val="00A93B22"/>
    <w:rsid w:val="00A93C22"/>
    <w:rsid w:val="00A93D8A"/>
    <w:rsid w:val="00A93DFD"/>
    <w:rsid w:val="00A940BE"/>
    <w:rsid w:val="00A941C8"/>
    <w:rsid w:val="00A942BF"/>
    <w:rsid w:val="00A945AA"/>
    <w:rsid w:val="00A9480E"/>
    <w:rsid w:val="00A94A0E"/>
    <w:rsid w:val="00A94A74"/>
    <w:rsid w:val="00A94A8B"/>
    <w:rsid w:val="00A94AAA"/>
    <w:rsid w:val="00A94B8C"/>
    <w:rsid w:val="00A94CCA"/>
    <w:rsid w:val="00A94D3B"/>
    <w:rsid w:val="00A94F07"/>
    <w:rsid w:val="00A95044"/>
    <w:rsid w:val="00A95074"/>
    <w:rsid w:val="00A950D3"/>
    <w:rsid w:val="00A952AC"/>
    <w:rsid w:val="00A953E7"/>
    <w:rsid w:val="00A95553"/>
    <w:rsid w:val="00A95666"/>
    <w:rsid w:val="00A956FB"/>
    <w:rsid w:val="00A95711"/>
    <w:rsid w:val="00A9578E"/>
    <w:rsid w:val="00A95BDF"/>
    <w:rsid w:val="00A9605C"/>
    <w:rsid w:val="00A9606D"/>
    <w:rsid w:val="00A960A5"/>
    <w:rsid w:val="00A960DE"/>
    <w:rsid w:val="00A9622E"/>
    <w:rsid w:val="00A964FD"/>
    <w:rsid w:val="00A9650E"/>
    <w:rsid w:val="00A96918"/>
    <w:rsid w:val="00A96A43"/>
    <w:rsid w:val="00A96E0D"/>
    <w:rsid w:val="00A96F0F"/>
    <w:rsid w:val="00A971A4"/>
    <w:rsid w:val="00A9729E"/>
    <w:rsid w:val="00A974FC"/>
    <w:rsid w:val="00A9761C"/>
    <w:rsid w:val="00A97735"/>
    <w:rsid w:val="00A977BC"/>
    <w:rsid w:val="00A9794C"/>
    <w:rsid w:val="00A979DA"/>
    <w:rsid w:val="00A97B73"/>
    <w:rsid w:val="00A97CE5"/>
    <w:rsid w:val="00A97EDE"/>
    <w:rsid w:val="00A97F73"/>
    <w:rsid w:val="00A97FED"/>
    <w:rsid w:val="00AA00BA"/>
    <w:rsid w:val="00AA00C3"/>
    <w:rsid w:val="00AA020F"/>
    <w:rsid w:val="00AA04DB"/>
    <w:rsid w:val="00AA0759"/>
    <w:rsid w:val="00AA08BE"/>
    <w:rsid w:val="00AA0D61"/>
    <w:rsid w:val="00AA0D7E"/>
    <w:rsid w:val="00AA0D86"/>
    <w:rsid w:val="00AA1855"/>
    <w:rsid w:val="00AA1B13"/>
    <w:rsid w:val="00AA1BF4"/>
    <w:rsid w:val="00AA1C2F"/>
    <w:rsid w:val="00AA1E24"/>
    <w:rsid w:val="00AA1E45"/>
    <w:rsid w:val="00AA1EFE"/>
    <w:rsid w:val="00AA1F16"/>
    <w:rsid w:val="00AA1FDE"/>
    <w:rsid w:val="00AA202B"/>
    <w:rsid w:val="00AA209E"/>
    <w:rsid w:val="00AA2131"/>
    <w:rsid w:val="00AA21DE"/>
    <w:rsid w:val="00AA2207"/>
    <w:rsid w:val="00AA2305"/>
    <w:rsid w:val="00AA26F8"/>
    <w:rsid w:val="00AA28EE"/>
    <w:rsid w:val="00AA2903"/>
    <w:rsid w:val="00AA298F"/>
    <w:rsid w:val="00AA2A83"/>
    <w:rsid w:val="00AA2B3E"/>
    <w:rsid w:val="00AA2D29"/>
    <w:rsid w:val="00AA3240"/>
    <w:rsid w:val="00AA33D0"/>
    <w:rsid w:val="00AA34E3"/>
    <w:rsid w:val="00AA34E5"/>
    <w:rsid w:val="00AA34F8"/>
    <w:rsid w:val="00AA3558"/>
    <w:rsid w:val="00AA3A0C"/>
    <w:rsid w:val="00AA3B01"/>
    <w:rsid w:val="00AA3B07"/>
    <w:rsid w:val="00AA3D33"/>
    <w:rsid w:val="00AA3E92"/>
    <w:rsid w:val="00AA4041"/>
    <w:rsid w:val="00AA426E"/>
    <w:rsid w:val="00AA42B1"/>
    <w:rsid w:val="00AA43B0"/>
    <w:rsid w:val="00AA4457"/>
    <w:rsid w:val="00AA4551"/>
    <w:rsid w:val="00AA45E1"/>
    <w:rsid w:val="00AA472C"/>
    <w:rsid w:val="00AA486F"/>
    <w:rsid w:val="00AA4905"/>
    <w:rsid w:val="00AA4B4F"/>
    <w:rsid w:val="00AA4C7A"/>
    <w:rsid w:val="00AA51CD"/>
    <w:rsid w:val="00AA52A2"/>
    <w:rsid w:val="00AA5383"/>
    <w:rsid w:val="00AA56B8"/>
    <w:rsid w:val="00AA5704"/>
    <w:rsid w:val="00AA5964"/>
    <w:rsid w:val="00AA59A2"/>
    <w:rsid w:val="00AA59E8"/>
    <w:rsid w:val="00AA5B02"/>
    <w:rsid w:val="00AA5C62"/>
    <w:rsid w:val="00AA5CA7"/>
    <w:rsid w:val="00AA5D7C"/>
    <w:rsid w:val="00AA5E0C"/>
    <w:rsid w:val="00AA5FD6"/>
    <w:rsid w:val="00AA63A7"/>
    <w:rsid w:val="00AA65B5"/>
    <w:rsid w:val="00AA6755"/>
    <w:rsid w:val="00AA67CE"/>
    <w:rsid w:val="00AA69DE"/>
    <w:rsid w:val="00AA6B05"/>
    <w:rsid w:val="00AA6B32"/>
    <w:rsid w:val="00AA6DF8"/>
    <w:rsid w:val="00AA6F9B"/>
    <w:rsid w:val="00AA7119"/>
    <w:rsid w:val="00AA715B"/>
    <w:rsid w:val="00AA72AE"/>
    <w:rsid w:val="00AA7841"/>
    <w:rsid w:val="00AA7861"/>
    <w:rsid w:val="00AA7A2E"/>
    <w:rsid w:val="00AA7A60"/>
    <w:rsid w:val="00AA7AE9"/>
    <w:rsid w:val="00AA7C92"/>
    <w:rsid w:val="00AA7D9D"/>
    <w:rsid w:val="00AA7E67"/>
    <w:rsid w:val="00AA7F7B"/>
    <w:rsid w:val="00AB0086"/>
    <w:rsid w:val="00AB0116"/>
    <w:rsid w:val="00AB021A"/>
    <w:rsid w:val="00AB093C"/>
    <w:rsid w:val="00AB095D"/>
    <w:rsid w:val="00AB09D5"/>
    <w:rsid w:val="00AB0D0C"/>
    <w:rsid w:val="00AB1063"/>
    <w:rsid w:val="00AB11ED"/>
    <w:rsid w:val="00AB138B"/>
    <w:rsid w:val="00AB13F0"/>
    <w:rsid w:val="00AB1476"/>
    <w:rsid w:val="00AB14B0"/>
    <w:rsid w:val="00AB16E3"/>
    <w:rsid w:val="00AB176E"/>
    <w:rsid w:val="00AB179B"/>
    <w:rsid w:val="00AB1D71"/>
    <w:rsid w:val="00AB1FF8"/>
    <w:rsid w:val="00AB20AE"/>
    <w:rsid w:val="00AB2160"/>
    <w:rsid w:val="00AB239D"/>
    <w:rsid w:val="00AB2496"/>
    <w:rsid w:val="00AB252A"/>
    <w:rsid w:val="00AB26F5"/>
    <w:rsid w:val="00AB26FF"/>
    <w:rsid w:val="00AB2852"/>
    <w:rsid w:val="00AB2B81"/>
    <w:rsid w:val="00AB2B91"/>
    <w:rsid w:val="00AB2DE9"/>
    <w:rsid w:val="00AB2ED8"/>
    <w:rsid w:val="00AB2F2B"/>
    <w:rsid w:val="00AB30F3"/>
    <w:rsid w:val="00AB310B"/>
    <w:rsid w:val="00AB32A9"/>
    <w:rsid w:val="00AB3342"/>
    <w:rsid w:val="00AB33D6"/>
    <w:rsid w:val="00AB35B0"/>
    <w:rsid w:val="00AB3683"/>
    <w:rsid w:val="00AB38F3"/>
    <w:rsid w:val="00AB399C"/>
    <w:rsid w:val="00AB39B0"/>
    <w:rsid w:val="00AB3D7F"/>
    <w:rsid w:val="00AB3DD5"/>
    <w:rsid w:val="00AB3FF6"/>
    <w:rsid w:val="00AB400A"/>
    <w:rsid w:val="00AB41D3"/>
    <w:rsid w:val="00AB4360"/>
    <w:rsid w:val="00AB4500"/>
    <w:rsid w:val="00AB46D5"/>
    <w:rsid w:val="00AB47DC"/>
    <w:rsid w:val="00AB486E"/>
    <w:rsid w:val="00AB4949"/>
    <w:rsid w:val="00AB4A14"/>
    <w:rsid w:val="00AB4C8D"/>
    <w:rsid w:val="00AB4D2B"/>
    <w:rsid w:val="00AB4E98"/>
    <w:rsid w:val="00AB4EC2"/>
    <w:rsid w:val="00AB5229"/>
    <w:rsid w:val="00AB55B5"/>
    <w:rsid w:val="00AB56C7"/>
    <w:rsid w:val="00AB5960"/>
    <w:rsid w:val="00AB5972"/>
    <w:rsid w:val="00AB5AC4"/>
    <w:rsid w:val="00AB5BB7"/>
    <w:rsid w:val="00AB5FD4"/>
    <w:rsid w:val="00AB60B6"/>
    <w:rsid w:val="00AB6302"/>
    <w:rsid w:val="00AB63D6"/>
    <w:rsid w:val="00AB64E1"/>
    <w:rsid w:val="00AB6A14"/>
    <w:rsid w:val="00AB6A5C"/>
    <w:rsid w:val="00AB6B35"/>
    <w:rsid w:val="00AB701C"/>
    <w:rsid w:val="00AB7056"/>
    <w:rsid w:val="00AB71A8"/>
    <w:rsid w:val="00AB7540"/>
    <w:rsid w:val="00AB754C"/>
    <w:rsid w:val="00AB7689"/>
    <w:rsid w:val="00AB773A"/>
    <w:rsid w:val="00AB7852"/>
    <w:rsid w:val="00AB7B10"/>
    <w:rsid w:val="00AB7D7F"/>
    <w:rsid w:val="00AB7FDC"/>
    <w:rsid w:val="00AC005A"/>
    <w:rsid w:val="00AC0255"/>
    <w:rsid w:val="00AC02AA"/>
    <w:rsid w:val="00AC0360"/>
    <w:rsid w:val="00AC0369"/>
    <w:rsid w:val="00AC0388"/>
    <w:rsid w:val="00AC07F9"/>
    <w:rsid w:val="00AC09AB"/>
    <w:rsid w:val="00AC0C71"/>
    <w:rsid w:val="00AC0C8F"/>
    <w:rsid w:val="00AC0E75"/>
    <w:rsid w:val="00AC1267"/>
    <w:rsid w:val="00AC12DC"/>
    <w:rsid w:val="00AC143B"/>
    <w:rsid w:val="00AC16F6"/>
    <w:rsid w:val="00AC17E3"/>
    <w:rsid w:val="00AC19AB"/>
    <w:rsid w:val="00AC19FE"/>
    <w:rsid w:val="00AC1B45"/>
    <w:rsid w:val="00AC1CD3"/>
    <w:rsid w:val="00AC1D94"/>
    <w:rsid w:val="00AC1E45"/>
    <w:rsid w:val="00AC1E6C"/>
    <w:rsid w:val="00AC2081"/>
    <w:rsid w:val="00AC20A4"/>
    <w:rsid w:val="00AC2157"/>
    <w:rsid w:val="00AC2159"/>
    <w:rsid w:val="00AC21D0"/>
    <w:rsid w:val="00AC24FD"/>
    <w:rsid w:val="00AC2609"/>
    <w:rsid w:val="00AC2611"/>
    <w:rsid w:val="00AC2729"/>
    <w:rsid w:val="00AC27CF"/>
    <w:rsid w:val="00AC29D0"/>
    <w:rsid w:val="00AC29FF"/>
    <w:rsid w:val="00AC2C09"/>
    <w:rsid w:val="00AC2C0F"/>
    <w:rsid w:val="00AC2CB0"/>
    <w:rsid w:val="00AC2D84"/>
    <w:rsid w:val="00AC2F5B"/>
    <w:rsid w:val="00AC303E"/>
    <w:rsid w:val="00AC314B"/>
    <w:rsid w:val="00AC32B0"/>
    <w:rsid w:val="00AC370C"/>
    <w:rsid w:val="00AC375C"/>
    <w:rsid w:val="00AC3A71"/>
    <w:rsid w:val="00AC3F32"/>
    <w:rsid w:val="00AC3F34"/>
    <w:rsid w:val="00AC3FF9"/>
    <w:rsid w:val="00AC412F"/>
    <w:rsid w:val="00AC4153"/>
    <w:rsid w:val="00AC41D8"/>
    <w:rsid w:val="00AC43BD"/>
    <w:rsid w:val="00AC43D2"/>
    <w:rsid w:val="00AC45C2"/>
    <w:rsid w:val="00AC46CA"/>
    <w:rsid w:val="00AC4723"/>
    <w:rsid w:val="00AC4B2C"/>
    <w:rsid w:val="00AC4B6D"/>
    <w:rsid w:val="00AC4CF9"/>
    <w:rsid w:val="00AC4EC2"/>
    <w:rsid w:val="00AC506B"/>
    <w:rsid w:val="00AC50CA"/>
    <w:rsid w:val="00AC519A"/>
    <w:rsid w:val="00AC51FA"/>
    <w:rsid w:val="00AC54E4"/>
    <w:rsid w:val="00AC5645"/>
    <w:rsid w:val="00AC567B"/>
    <w:rsid w:val="00AC568C"/>
    <w:rsid w:val="00AC56F2"/>
    <w:rsid w:val="00AC5B5F"/>
    <w:rsid w:val="00AC5D4F"/>
    <w:rsid w:val="00AC5F07"/>
    <w:rsid w:val="00AC5FC0"/>
    <w:rsid w:val="00AC630E"/>
    <w:rsid w:val="00AC631F"/>
    <w:rsid w:val="00AC6412"/>
    <w:rsid w:val="00AC648A"/>
    <w:rsid w:val="00AC6773"/>
    <w:rsid w:val="00AC6D2D"/>
    <w:rsid w:val="00AC6D72"/>
    <w:rsid w:val="00AC6DD8"/>
    <w:rsid w:val="00AC6FEC"/>
    <w:rsid w:val="00AC7050"/>
    <w:rsid w:val="00AC7215"/>
    <w:rsid w:val="00AC72EC"/>
    <w:rsid w:val="00AC73E7"/>
    <w:rsid w:val="00AC7598"/>
    <w:rsid w:val="00AC77D0"/>
    <w:rsid w:val="00AC78D8"/>
    <w:rsid w:val="00AC79C4"/>
    <w:rsid w:val="00AC7BD7"/>
    <w:rsid w:val="00AC7C21"/>
    <w:rsid w:val="00AC7ED3"/>
    <w:rsid w:val="00AC7F8F"/>
    <w:rsid w:val="00AD011E"/>
    <w:rsid w:val="00AD015B"/>
    <w:rsid w:val="00AD03BC"/>
    <w:rsid w:val="00AD0930"/>
    <w:rsid w:val="00AD0947"/>
    <w:rsid w:val="00AD09CF"/>
    <w:rsid w:val="00AD0B10"/>
    <w:rsid w:val="00AD0C12"/>
    <w:rsid w:val="00AD0C5E"/>
    <w:rsid w:val="00AD0D99"/>
    <w:rsid w:val="00AD0DB7"/>
    <w:rsid w:val="00AD0ED9"/>
    <w:rsid w:val="00AD115A"/>
    <w:rsid w:val="00AD12AC"/>
    <w:rsid w:val="00AD1414"/>
    <w:rsid w:val="00AD14AB"/>
    <w:rsid w:val="00AD1503"/>
    <w:rsid w:val="00AD166B"/>
    <w:rsid w:val="00AD1AE2"/>
    <w:rsid w:val="00AD1B94"/>
    <w:rsid w:val="00AD1BF5"/>
    <w:rsid w:val="00AD1D46"/>
    <w:rsid w:val="00AD233B"/>
    <w:rsid w:val="00AD237E"/>
    <w:rsid w:val="00AD2738"/>
    <w:rsid w:val="00AD2896"/>
    <w:rsid w:val="00AD29A5"/>
    <w:rsid w:val="00AD2ACA"/>
    <w:rsid w:val="00AD2B0F"/>
    <w:rsid w:val="00AD2D2D"/>
    <w:rsid w:val="00AD3074"/>
    <w:rsid w:val="00AD31C8"/>
    <w:rsid w:val="00AD33A9"/>
    <w:rsid w:val="00AD340C"/>
    <w:rsid w:val="00AD3432"/>
    <w:rsid w:val="00AD34C9"/>
    <w:rsid w:val="00AD36CB"/>
    <w:rsid w:val="00AD36F2"/>
    <w:rsid w:val="00AD38EA"/>
    <w:rsid w:val="00AD3B73"/>
    <w:rsid w:val="00AD3F88"/>
    <w:rsid w:val="00AD404B"/>
    <w:rsid w:val="00AD4566"/>
    <w:rsid w:val="00AD4988"/>
    <w:rsid w:val="00AD4A65"/>
    <w:rsid w:val="00AD4AC8"/>
    <w:rsid w:val="00AD4BC3"/>
    <w:rsid w:val="00AD4FDC"/>
    <w:rsid w:val="00AD5324"/>
    <w:rsid w:val="00AD53B2"/>
    <w:rsid w:val="00AD543F"/>
    <w:rsid w:val="00AD5492"/>
    <w:rsid w:val="00AD5568"/>
    <w:rsid w:val="00AD56B1"/>
    <w:rsid w:val="00AD5812"/>
    <w:rsid w:val="00AD58C4"/>
    <w:rsid w:val="00AD59FE"/>
    <w:rsid w:val="00AD5A31"/>
    <w:rsid w:val="00AD5E81"/>
    <w:rsid w:val="00AD5FC5"/>
    <w:rsid w:val="00AD6288"/>
    <w:rsid w:val="00AD634B"/>
    <w:rsid w:val="00AD645C"/>
    <w:rsid w:val="00AD64CD"/>
    <w:rsid w:val="00AD64F9"/>
    <w:rsid w:val="00AD650D"/>
    <w:rsid w:val="00AD6884"/>
    <w:rsid w:val="00AD68F3"/>
    <w:rsid w:val="00AD69E3"/>
    <w:rsid w:val="00AD6A08"/>
    <w:rsid w:val="00AD6A56"/>
    <w:rsid w:val="00AD6A7A"/>
    <w:rsid w:val="00AD6B6C"/>
    <w:rsid w:val="00AD6BB4"/>
    <w:rsid w:val="00AD6BFE"/>
    <w:rsid w:val="00AD6E64"/>
    <w:rsid w:val="00AD702D"/>
    <w:rsid w:val="00AD73C5"/>
    <w:rsid w:val="00AD73D5"/>
    <w:rsid w:val="00AD7614"/>
    <w:rsid w:val="00AD78EE"/>
    <w:rsid w:val="00AD7BA9"/>
    <w:rsid w:val="00AD7BEA"/>
    <w:rsid w:val="00AD7D50"/>
    <w:rsid w:val="00AD7E1B"/>
    <w:rsid w:val="00AD7E53"/>
    <w:rsid w:val="00AE01C3"/>
    <w:rsid w:val="00AE026C"/>
    <w:rsid w:val="00AE0360"/>
    <w:rsid w:val="00AE04BF"/>
    <w:rsid w:val="00AE05CA"/>
    <w:rsid w:val="00AE0622"/>
    <w:rsid w:val="00AE074B"/>
    <w:rsid w:val="00AE0A26"/>
    <w:rsid w:val="00AE0B4E"/>
    <w:rsid w:val="00AE0E51"/>
    <w:rsid w:val="00AE0E5B"/>
    <w:rsid w:val="00AE0FC7"/>
    <w:rsid w:val="00AE1032"/>
    <w:rsid w:val="00AE1151"/>
    <w:rsid w:val="00AE13B6"/>
    <w:rsid w:val="00AE13EF"/>
    <w:rsid w:val="00AE171E"/>
    <w:rsid w:val="00AE1C14"/>
    <w:rsid w:val="00AE1C15"/>
    <w:rsid w:val="00AE1CFA"/>
    <w:rsid w:val="00AE1D92"/>
    <w:rsid w:val="00AE1DF5"/>
    <w:rsid w:val="00AE1DFB"/>
    <w:rsid w:val="00AE200D"/>
    <w:rsid w:val="00AE2320"/>
    <w:rsid w:val="00AE2446"/>
    <w:rsid w:val="00AE2497"/>
    <w:rsid w:val="00AE272E"/>
    <w:rsid w:val="00AE2862"/>
    <w:rsid w:val="00AE2A14"/>
    <w:rsid w:val="00AE2B2D"/>
    <w:rsid w:val="00AE2BF6"/>
    <w:rsid w:val="00AE2D0C"/>
    <w:rsid w:val="00AE2E06"/>
    <w:rsid w:val="00AE30C6"/>
    <w:rsid w:val="00AE3283"/>
    <w:rsid w:val="00AE3435"/>
    <w:rsid w:val="00AE34C1"/>
    <w:rsid w:val="00AE35DB"/>
    <w:rsid w:val="00AE366B"/>
    <w:rsid w:val="00AE3696"/>
    <w:rsid w:val="00AE3870"/>
    <w:rsid w:val="00AE3A48"/>
    <w:rsid w:val="00AE3A4F"/>
    <w:rsid w:val="00AE3A83"/>
    <w:rsid w:val="00AE3D44"/>
    <w:rsid w:val="00AE3F74"/>
    <w:rsid w:val="00AE3FC5"/>
    <w:rsid w:val="00AE3FFD"/>
    <w:rsid w:val="00AE43E3"/>
    <w:rsid w:val="00AE4472"/>
    <w:rsid w:val="00AE4544"/>
    <w:rsid w:val="00AE4581"/>
    <w:rsid w:val="00AE45FC"/>
    <w:rsid w:val="00AE46C9"/>
    <w:rsid w:val="00AE4717"/>
    <w:rsid w:val="00AE47EB"/>
    <w:rsid w:val="00AE4827"/>
    <w:rsid w:val="00AE4D3A"/>
    <w:rsid w:val="00AE5148"/>
    <w:rsid w:val="00AE5686"/>
    <w:rsid w:val="00AE5723"/>
    <w:rsid w:val="00AE598E"/>
    <w:rsid w:val="00AE59E5"/>
    <w:rsid w:val="00AE5A70"/>
    <w:rsid w:val="00AE5B96"/>
    <w:rsid w:val="00AE5C7C"/>
    <w:rsid w:val="00AE5CC5"/>
    <w:rsid w:val="00AE5CDF"/>
    <w:rsid w:val="00AE5D8D"/>
    <w:rsid w:val="00AE6148"/>
    <w:rsid w:val="00AE6441"/>
    <w:rsid w:val="00AE6599"/>
    <w:rsid w:val="00AE66FA"/>
    <w:rsid w:val="00AE6881"/>
    <w:rsid w:val="00AE6AA2"/>
    <w:rsid w:val="00AE6C40"/>
    <w:rsid w:val="00AE6E6E"/>
    <w:rsid w:val="00AE6EAC"/>
    <w:rsid w:val="00AE710A"/>
    <w:rsid w:val="00AE76F0"/>
    <w:rsid w:val="00AE7768"/>
    <w:rsid w:val="00AE79CA"/>
    <w:rsid w:val="00AE7D1C"/>
    <w:rsid w:val="00AE7E53"/>
    <w:rsid w:val="00AE7E8B"/>
    <w:rsid w:val="00AE7F20"/>
    <w:rsid w:val="00AE7F6C"/>
    <w:rsid w:val="00AE7FC4"/>
    <w:rsid w:val="00AF0342"/>
    <w:rsid w:val="00AF054B"/>
    <w:rsid w:val="00AF0704"/>
    <w:rsid w:val="00AF07FA"/>
    <w:rsid w:val="00AF0B40"/>
    <w:rsid w:val="00AF0B9B"/>
    <w:rsid w:val="00AF0EA6"/>
    <w:rsid w:val="00AF1337"/>
    <w:rsid w:val="00AF1435"/>
    <w:rsid w:val="00AF16E5"/>
    <w:rsid w:val="00AF172D"/>
    <w:rsid w:val="00AF18F0"/>
    <w:rsid w:val="00AF1C4E"/>
    <w:rsid w:val="00AF1CCA"/>
    <w:rsid w:val="00AF1EB0"/>
    <w:rsid w:val="00AF20C0"/>
    <w:rsid w:val="00AF219B"/>
    <w:rsid w:val="00AF22EE"/>
    <w:rsid w:val="00AF2449"/>
    <w:rsid w:val="00AF2683"/>
    <w:rsid w:val="00AF26ED"/>
    <w:rsid w:val="00AF2842"/>
    <w:rsid w:val="00AF2A78"/>
    <w:rsid w:val="00AF2B04"/>
    <w:rsid w:val="00AF2B63"/>
    <w:rsid w:val="00AF2BBB"/>
    <w:rsid w:val="00AF2CBA"/>
    <w:rsid w:val="00AF2E4C"/>
    <w:rsid w:val="00AF2EC5"/>
    <w:rsid w:val="00AF2ECE"/>
    <w:rsid w:val="00AF2F7E"/>
    <w:rsid w:val="00AF3015"/>
    <w:rsid w:val="00AF3078"/>
    <w:rsid w:val="00AF3087"/>
    <w:rsid w:val="00AF3213"/>
    <w:rsid w:val="00AF33F4"/>
    <w:rsid w:val="00AF340C"/>
    <w:rsid w:val="00AF358A"/>
    <w:rsid w:val="00AF358F"/>
    <w:rsid w:val="00AF3672"/>
    <w:rsid w:val="00AF3765"/>
    <w:rsid w:val="00AF376D"/>
    <w:rsid w:val="00AF38D8"/>
    <w:rsid w:val="00AF41D3"/>
    <w:rsid w:val="00AF4327"/>
    <w:rsid w:val="00AF460A"/>
    <w:rsid w:val="00AF46E5"/>
    <w:rsid w:val="00AF4B95"/>
    <w:rsid w:val="00AF507E"/>
    <w:rsid w:val="00AF54A9"/>
    <w:rsid w:val="00AF551D"/>
    <w:rsid w:val="00AF5590"/>
    <w:rsid w:val="00AF5773"/>
    <w:rsid w:val="00AF57E3"/>
    <w:rsid w:val="00AF58D8"/>
    <w:rsid w:val="00AF5CEA"/>
    <w:rsid w:val="00AF6546"/>
    <w:rsid w:val="00AF6603"/>
    <w:rsid w:val="00AF66F8"/>
    <w:rsid w:val="00AF6969"/>
    <w:rsid w:val="00AF6983"/>
    <w:rsid w:val="00AF6C96"/>
    <w:rsid w:val="00AF6CA1"/>
    <w:rsid w:val="00AF6E93"/>
    <w:rsid w:val="00AF7102"/>
    <w:rsid w:val="00AF7225"/>
    <w:rsid w:val="00AF72A4"/>
    <w:rsid w:val="00AF7668"/>
    <w:rsid w:val="00AF7699"/>
    <w:rsid w:val="00AF769F"/>
    <w:rsid w:val="00AF783A"/>
    <w:rsid w:val="00AF7BFA"/>
    <w:rsid w:val="00AF7C6B"/>
    <w:rsid w:val="00AF7C92"/>
    <w:rsid w:val="00AF7EA4"/>
    <w:rsid w:val="00B00085"/>
    <w:rsid w:val="00B002CE"/>
    <w:rsid w:val="00B00323"/>
    <w:rsid w:val="00B003DB"/>
    <w:rsid w:val="00B003F7"/>
    <w:rsid w:val="00B006DD"/>
    <w:rsid w:val="00B0084C"/>
    <w:rsid w:val="00B008A9"/>
    <w:rsid w:val="00B00E01"/>
    <w:rsid w:val="00B00E2A"/>
    <w:rsid w:val="00B00EF6"/>
    <w:rsid w:val="00B01130"/>
    <w:rsid w:val="00B01305"/>
    <w:rsid w:val="00B01459"/>
    <w:rsid w:val="00B014CB"/>
    <w:rsid w:val="00B015A5"/>
    <w:rsid w:val="00B01613"/>
    <w:rsid w:val="00B018CE"/>
    <w:rsid w:val="00B018FF"/>
    <w:rsid w:val="00B01A4E"/>
    <w:rsid w:val="00B01A93"/>
    <w:rsid w:val="00B01C01"/>
    <w:rsid w:val="00B020E4"/>
    <w:rsid w:val="00B02379"/>
    <w:rsid w:val="00B025B9"/>
    <w:rsid w:val="00B02BE6"/>
    <w:rsid w:val="00B02CE8"/>
    <w:rsid w:val="00B02F50"/>
    <w:rsid w:val="00B031C1"/>
    <w:rsid w:val="00B031CD"/>
    <w:rsid w:val="00B0323B"/>
    <w:rsid w:val="00B0361E"/>
    <w:rsid w:val="00B0382A"/>
    <w:rsid w:val="00B038EC"/>
    <w:rsid w:val="00B039DF"/>
    <w:rsid w:val="00B03AA9"/>
    <w:rsid w:val="00B03AFC"/>
    <w:rsid w:val="00B03BED"/>
    <w:rsid w:val="00B03C14"/>
    <w:rsid w:val="00B03E06"/>
    <w:rsid w:val="00B03E55"/>
    <w:rsid w:val="00B03F9D"/>
    <w:rsid w:val="00B0401D"/>
    <w:rsid w:val="00B0415B"/>
    <w:rsid w:val="00B041C4"/>
    <w:rsid w:val="00B04448"/>
    <w:rsid w:val="00B0469F"/>
    <w:rsid w:val="00B046D1"/>
    <w:rsid w:val="00B048AF"/>
    <w:rsid w:val="00B04907"/>
    <w:rsid w:val="00B04989"/>
    <w:rsid w:val="00B04B14"/>
    <w:rsid w:val="00B04B54"/>
    <w:rsid w:val="00B04BDF"/>
    <w:rsid w:val="00B04F9D"/>
    <w:rsid w:val="00B05153"/>
    <w:rsid w:val="00B0521E"/>
    <w:rsid w:val="00B0530F"/>
    <w:rsid w:val="00B054CE"/>
    <w:rsid w:val="00B05508"/>
    <w:rsid w:val="00B055B1"/>
    <w:rsid w:val="00B05692"/>
    <w:rsid w:val="00B05A59"/>
    <w:rsid w:val="00B05B24"/>
    <w:rsid w:val="00B05BA9"/>
    <w:rsid w:val="00B05C2F"/>
    <w:rsid w:val="00B05D50"/>
    <w:rsid w:val="00B05F17"/>
    <w:rsid w:val="00B060CF"/>
    <w:rsid w:val="00B06131"/>
    <w:rsid w:val="00B061C3"/>
    <w:rsid w:val="00B061D9"/>
    <w:rsid w:val="00B0660D"/>
    <w:rsid w:val="00B06697"/>
    <w:rsid w:val="00B06B01"/>
    <w:rsid w:val="00B06C7E"/>
    <w:rsid w:val="00B06CF8"/>
    <w:rsid w:val="00B06D88"/>
    <w:rsid w:val="00B06DBC"/>
    <w:rsid w:val="00B07190"/>
    <w:rsid w:val="00B072DC"/>
    <w:rsid w:val="00B075FF"/>
    <w:rsid w:val="00B076AA"/>
    <w:rsid w:val="00B07759"/>
    <w:rsid w:val="00B0780F"/>
    <w:rsid w:val="00B0781A"/>
    <w:rsid w:val="00B078E8"/>
    <w:rsid w:val="00B07B0E"/>
    <w:rsid w:val="00B07CF3"/>
    <w:rsid w:val="00B07D67"/>
    <w:rsid w:val="00B07FD7"/>
    <w:rsid w:val="00B1018B"/>
    <w:rsid w:val="00B102F9"/>
    <w:rsid w:val="00B103D7"/>
    <w:rsid w:val="00B10660"/>
    <w:rsid w:val="00B106E2"/>
    <w:rsid w:val="00B10759"/>
    <w:rsid w:val="00B1077A"/>
    <w:rsid w:val="00B1085A"/>
    <w:rsid w:val="00B10E31"/>
    <w:rsid w:val="00B11038"/>
    <w:rsid w:val="00B1142D"/>
    <w:rsid w:val="00B11602"/>
    <w:rsid w:val="00B11890"/>
    <w:rsid w:val="00B11AEE"/>
    <w:rsid w:val="00B11B71"/>
    <w:rsid w:val="00B11C38"/>
    <w:rsid w:val="00B11D32"/>
    <w:rsid w:val="00B11EFE"/>
    <w:rsid w:val="00B12162"/>
    <w:rsid w:val="00B12251"/>
    <w:rsid w:val="00B1237F"/>
    <w:rsid w:val="00B12A36"/>
    <w:rsid w:val="00B12ACF"/>
    <w:rsid w:val="00B12BDC"/>
    <w:rsid w:val="00B12C1A"/>
    <w:rsid w:val="00B12D61"/>
    <w:rsid w:val="00B12DE8"/>
    <w:rsid w:val="00B12E46"/>
    <w:rsid w:val="00B12F83"/>
    <w:rsid w:val="00B12FDF"/>
    <w:rsid w:val="00B13083"/>
    <w:rsid w:val="00B13362"/>
    <w:rsid w:val="00B133CC"/>
    <w:rsid w:val="00B13586"/>
    <w:rsid w:val="00B13624"/>
    <w:rsid w:val="00B13B3F"/>
    <w:rsid w:val="00B13C34"/>
    <w:rsid w:val="00B13CDB"/>
    <w:rsid w:val="00B140CF"/>
    <w:rsid w:val="00B140F5"/>
    <w:rsid w:val="00B142F9"/>
    <w:rsid w:val="00B14A1D"/>
    <w:rsid w:val="00B14ACF"/>
    <w:rsid w:val="00B14CA4"/>
    <w:rsid w:val="00B14D75"/>
    <w:rsid w:val="00B14E01"/>
    <w:rsid w:val="00B14E97"/>
    <w:rsid w:val="00B14F90"/>
    <w:rsid w:val="00B15262"/>
    <w:rsid w:val="00B15341"/>
    <w:rsid w:val="00B15684"/>
    <w:rsid w:val="00B15773"/>
    <w:rsid w:val="00B157FB"/>
    <w:rsid w:val="00B158D2"/>
    <w:rsid w:val="00B1590A"/>
    <w:rsid w:val="00B159B1"/>
    <w:rsid w:val="00B15CFC"/>
    <w:rsid w:val="00B16093"/>
    <w:rsid w:val="00B16151"/>
    <w:rsid w:val="00B168A9"/>
    <w:rsid w:val="00B16FDE"/>
    <w:rsid w:val="00B1747C"/>
    <w:rsid w:val="00B176C3"/>
    <w:rsid w:val="00B1773D"/>
    <w:rsid w:val="00B1786D"/>
    <w:rsid w:val="00B1791A"/>
    <w:rsid w:val="00B179C4"/>
    <w:rsid w:val="00B17B21"/>
    <w:rsid w:val="00B17B70"/>
    <w:rsid w:val="00B17B93"/>
    <w:rsid w:val="00B17CD8"/>
    <w:rsid w:val="00B17CE9"/>
    <w:rsid w:val="00B17D56"/>
    <w:rsid w:val="00B20042"/>
    <w:rsid w:val="00B2020B"/>
    <w:rsid w:val="00B20778"/>
    <w:rsid w:val="00B20C69"/>
    <w:rsid w:val="00B20E03"/>
    <w:rsid w:val="00B20F6A"/>
    <w:rsid w:val="00B2114A"/>
    <w:rsid w:val="00B2121F"/>
    <w:rsid w:val="00B2158F"/>
    <w:rsid w:val="00B21631"/>
    <w:rsid w:val="00B216F7"/>
    <w:rsid w:val="00B21925"/>
    <w:rsid w:val="00B21C36"/>
    <w:rsid w:val="00B21CDA"/>
    <w:rsid w:val="00B21E4C"/>
    <w:rsid w:val="00B21E71"/>
    <w:rsid w:val="00B21FAC"/>
    <w:rsid w:val="00B2257A"/>
    <w:rsid w:val="00B2271C"/>
    <w:rsid w:val="00B22874"/>
    <w:rsid w:val="00B229E9"/>
    <w:rsid w:val="00B22B70"/>
    <w:rsid w:val="00B22C9E"/>
    <w:rsid w:val="00B22D70"/>
    <w:rsid w:val="00B23169"/>
    <w:rsid w:val="00B23294"/>
    <w:rsid w:val="00B2353C"/>
    <w:rsid w:val="00B23751"/>
    <w:rsid w:val="00B23FD0"/>
    <w:rsid w:val="00B24152"/>
    <w:rsid w:val="00B2420D"/>
    <w:rsid w:val="00B242C3"/>
    <w:rsid w:val="00B242DE"/>
    <w:rsid w:val="00B243D1"/>
    <w:rsid w:val="00B245AD"/>
    <w:rsid w:val="00B24820"/>
    <w:rsid w:val="00B248D8"/>
    <w:rsid w:val="00B24A4D"/>
    <w:rsid w:val="00B24C4C"/>
    <w:rsid w:val="00B24D81"/>
    <w:rsid w:val="00B24E07"/>
    <w:rsid w:val="00B24F13"/>
    <w:rsid w:val="00B24F53"/>
    <w:rsid w:val="00B250D8"/>
    <w:rsid w:val="00B25387"/>
    <w:rsid w:val="00B253A1"/>
    <w:rsid w:val="00B253B7"/>
    <w:rsid w:val="00B25950"/>
    <w:rsid w:val="00B25996"/>
    <w:rsid w:val="00B25A64"/>
    <w:rsid w:val="00B25C1C"/>
    <w:rsid w:val="00B2608F"/>
    <w:rsid w:val="00B2619F"/>
    <w:rsid w:val="00B261A8"/>
    <w:rsid w:val="00B262AB"/>
    <w:rsid w:val="00B2634A"/>
    <w:rsid w:val="00B26457"/>
    <w:rsid w:val="00B26499"/>
    <w:rsid w:val="00B26575"/>
    <w:rsid w:val="00B266D9"/>
    <w:rsid w:val="00B26BCF"/>
    <w:rsid w:val="00B26C81"/>
    <w:rsid w:val="00B26EED"/>
    <w:rsid w:val="00B27015"/>
    <w:rsid w:val="00B27268"/>
    <w:rsid w:val="00B274C4"/>
    <w:rsid w:val="00B276F5"/>
    <w:rsid w:val="00B2770D"/>
    <w:rsid w:val="00B2774C"/>
    <w:rsid w:val="00B27801"/>
    <w:rsid w:val="00B2780E"/>
    <w:rsid w:val="00B278CD"/>
    <w:rsid w:val="00B278F2"/>
    <w:rsid w:val="00B27964"/>
    <w:rsid w:val="00B27E67"/>
    <w:rsid w:val="00B27F1A"/>
    <w:rsid w:val="00B3005A"/>
    <w:rsid w:val="00B300CC"/>
    <w:rsid w:val="00B30203"/>
    <w:rsid w:val="00B303BE"/>
    <w:rsid w:val="00B304E4"/>
    <w:rsid w:val="00B30633"/>
    <w:rsid w:val="00B30845"/>
    <w:rsid w:val="00B30BE6"/>
    <w:rsid w:val="00B30E42"/>
    <w:rsid w:val="00B30F95"/>
    <w:rsid w:val="00B31065"/>
    <w:rsid w:val="00B31095"/>
    <w:rsid w:val="00B31582"/>
    <w:rsid w:val="00B3166E"/>
    <w:rsid w:val="00B317F2"/>
    <w:rsid w:val="00B3186E"/>
    <w:rsid w:val="00B318B9"/>
    <w:rsid w:val="00B31D66"/>
    <w:rsid w:val="00B31DB2"/>
    <w:rsid w:val="00B31EA0"/>
    <w:rsid w:val="00B31EE1"/>
    <w:rsid w:val="00B31F3B"/>
    <w:rsid w:val="00B320EA"/>
    <w:rsid w:val="00B320F0"/>
    <w:rsid w:val="00B32594"/>
    <w:rsid w:val="00B325A2"/>
    <w:rsid w:val="00B32669"/>
    <w:rsid w:val="00B32BB2"/>
    <w:rsid w:val="00B32BC7"/>
    <w:rsid w:val="00B32E37"/>
    <w:rsid w:val="00B33256"/>
    <w:rsid w:val="00B33A67"/>
    <w:rsid w:val="00B33CB7"/>
    <w:rsid w:val="00B33D40"/>
    <w:rsid w:val="00B33FE7"/>
    <w:rsid w:val="00B34135"/>
    <w:rsid w:val="00B341C0"/>
    <w:rsid w:val="00B342E7"/>
    <w:rsid w:val="00B346D5"/>
    <w:rsid w:val="00B348A7"/>
    <w:rsid w:val="00B348BC"/>
    <w:rsid w:val="00B349FA"/>
    <w:rsid w:val="00B34A61"/>
    <w:rsid w:val="00B34B23"/>
    <w:rsid w:val="00B34C4C"/>
    <w:rsid w:val="00B34CF6"/>
    <w:rsid w:val="00B34D44"/>
    <w:rsid w:val="00B34D5C"/>
    <w:rsid w:val="00B34F5F"/>
    <w:rsid w:val="00B352FA"/>
    <w:rsid w:val="00B353BB"/>
    <w:rsid w:val="00B357F9"/>
    <w:rsid w:val="00B35C3A"/>
    <w:rsid w:val="00B35D2B"/>
    <w:rsid w:val="00B35FD6"/>
    <w:rsid w:val="00B36064"/>
    <w:rsid w:val="00B36146"/>
    <w:rsid w:val="00B36147"/>
    <w:rsid w:val="00B36203"/>
    <w:rsid w:val="00B365F1"/>
    <w:rsid w:val="00B3675E"/>
    <w:rsid w:val="00B368B2"/>
    <w:rsid w:val="00B36B5C"/>
    <w:rsid w:val="00B36BE2"/>
    <w:rsid w:val="00B36D11"/>
    <w:rsid w:val="00B36D31"/>
    <w:rsid w:val="00B36E67"/>
    <w:rsid w:val="00B36E74"/>
    <w:rsid w:val="00B370BD"/>
    <w:rsid w:val="00B373FB"/>
    <w:rsid w:val="00B3741B"/>
    <w:rsid w:val="00B376C7"/>
    <w:rsid w:val="00B37893"/>
    <w:rsid w:val="00B379BE"/>
    <w:rsid w:val="00B37A4C"/>
    <w:rsid w:val="00B37EFF"/>
    <w:rsid w:val="00B4022C"/>
    <w:rsid w:val="00B4041E"/>
    <w:rsid w:val="00B404C9"/>
    <w:rsid w:val="00B405B1"/>
    <w:rsid w:val="00B405C9"/>
    <w:rsid w:val="00B40646"/>
    <w:rsid w:val="00B40862"/>
    <w:rsid w:val="00B40969"/>
    <w:rsid w:val="00B409D3"/>
    <w:rsid w:val="00B40AEA"/>
    <w:rsid w:val="00B40B04"/>
    <w:rsid w:val="00B40C51"/>
    <w:rsid w:val="00B4111C"/>
    <w:rsid w:val="00B4111D"/>
    <w:rsid w:val="00B41186"/>
    <w:rsid w:val="00B4171A"/>
    <w:rsid w:val="00B4192E"/>
    <w:rsid w:val="00B41AD0"/>
    <w:rsid w:val="00B41D47"/>
    <w:rsid w:val="00B41E2F"/>
    <w:rsid w:val="00B41FE7"/>
    <w:rsid w:val="00B4207E"/>
    <w:rsid w:val="00B422AC"/>
    <w:rsid w:val="00B4241A"/>
    <w:rsid w:val="00B425CB"/>
    <w:rsid w:val="00B4265D"/>
    <w:rsid w:val="00B42699"/>
    <w:rsid w:val="00B42912"/>
    <w:rsid w:val="00B42D6C"/>
    <w:rsid w:val="00B42E77"/>
    <w:rsid w:val="00B430B5"/>
    <w:rsid w:val="00B43146"/>
    <w:rsid w:val="00B431F1"/>
    <w:rsid w:val="00B43380"/>
    <w:rsid w:val="00B434A8"/>
    <w:rsid w:val="00B43512"/>
    <w:rsid w:val="00B436B6"/>
    <w:rsid w:val="00B43721"/>
    <w:rsid w:val="00B4373D"/>
    <w:rsid w:val="00B43E8D"/>
    <w:rsid w:val="00B43F05"/>
    <w:rsid w:val="00B43FCE"/>
    <w:rsid w:val="00B43FF6"/>
    <w:rsid w:val="00B4412D"/>
    <w:rsid w:val="00B44175"/>
    <w:rsid w:val="00B445A8"/>
    <w:rsid w:val="00B44645"/>
    <w:rsid w:val="00B446DC"/>
    <w:rsid w:val="00B4474E"/>
    <w:rsid w:val="00B44A3A"/>
    <w:rsid w:val="00B44AEC"/>
    <w:rsid w:val="00B44B39"/>
    <w:rsid w:val="00B44EE6"/>
    <w:rsid w:val="00B44FF0"/>
    <w:rsid w:val="00B45010"/>
    <w:rsid w:val="00B451C6"/>
    <w:rsid w:val="00B45494"/>
    <w:rsid w:val="00B454EC"/>
    <w:rsid w:val="00B45A8E"/>
    <w:rsid w:val="00B45AB2"/>
    <w:rsid w:val="00B45BB5"/>
    <w:rsid w:val="00B45CF5"/>
    <w:rsid w:val="00B45DC3"/>
    <w:rsid w:val="00B45EF1"/>
    <w:rsid w:val="00B45FC7"/>
    <w:rsid w:val="00B462C0"/>
    <w:rsid w:val="00B464C3"/>
    <w:rsid w:val="00B468F2"/>
    <w:rsid w:val="00B46969"/>
    <w:rsid w:val="00B469E6"/>
    <w:rsid w:val="00B46A56"/>
    <w:rsid w:val="00B470F9"/>
    <w:rsid w:val="00B47223"/>
    <w:rsid w:val="00B472ED"/>
    <w:rsid w:val="00B4756E"/>
    <w:rsid w:val="00B47579"/>
    <w:rsid w:val="00B475D6"/>
    <w:rsid w:val="00B47887"/>
    <w:rsid w:val="00B478CE"/>
    <w:rsid w:val="00B47A16"/>
    <w:rsid w:val="00B47A1D"/>
    <w:rsid w:val="00B47A7A"/>
    <w:rsid w:val="00B47BB7"/>
    <w:rsid w:val="00B47C40"/>
    <w:rsid w:val="00B47C41"/>
    <w:rsid w:val="00B47D22"/>
    <w:rsid w:val="00B47FA6"/>
    <w:rsid w:val="00B5014A"/>
    <w:rsid w:val="00B5032E"/>
    <w:rsid w:val="00B505FB"/>
    <w:rsid w:val="00B506A1"/>
    <w:rsid w:val="00B509B5"/>
    <w:rsid w:val="00B50A36"/>
    <w:rsid w:val="00B50A70"/>
    <w:rsid w:val="00B50A89"/>
    <w:rsid w:val="00B50C5F"/>
    <w:rsid w:val="00B50C8B"/>
    <w:rsid w:val="00B50CCD"/>
    <w:rsid w:val="00B50DB4"/>
    <w:rsid w:val="00B510ED"/>
    <w:rsid w:val="00B5112A"/>
    <w:rsid w:val="00B5117E"/>
    <w:rsid w:val="00B511A7"/>
    <w:rsid w:val="00B51230"/>
    <w:rsid w:val="00B51300"/>
    <w:rsid w:val="00B51434"/>
    <w:rsid w:val="00B5158B"/>
    <w:rsid w:val="00B515FA"/>
    <w:rsid w:val="00B51E3B"/>
    <w:rsid w:val="00B51E45"/>
    <w:rsid w:val="00B51FE9"/>
    <w:rsid w:val="00B51FFA"/>
    <w:rsid w:val="00B520A6"/>
    <w:rsid w:val="00B520F7"/>
    <w:rsid w:val="00B5289F"/>
    <w:rsid w:val="00B52A67"/>
    <w:rsid w:val="00B52AB7"/>
    <w:rsid w:val="00B53206"/>
    <w:rsid w:val="00B53360"/>
    <w:rsid w:val="00B53559"/>
    <w:rsid w:val="00B535A4"/>
    <w:rsid w:val="00B53900"/>
    <w:rsid w:val="00B53BED"/>
    <w:rsid w:val="00B53C0C"/>
    <w:rsid w:val="00B53D9C"/>
    <w:rsid w:val="00B540C8"/>
    <w:rsid w:val="00B54190"/>
    <w:rsid w:val="00B544F1"/>
    <w:rsid w:val="00B5479F"/>
    <w:rsid w:val="00B54B0F"/>
    <w:rsid w:val="00B54B3C"/>
    <w:rsid w:val="00B54D47"/>
    <w:rsid w:val="00B54F92"/>
    <w:rsid w:val="00B54FDB"/>
    <w:rsid w:val="00B55000"/>
    <w:rsid w:val="00B5509B"/>
    <w:rsid w:val="00B55132"/>
    <w:rsid w:val="00B551B3"/>
    <w:rsid w:val="00B55208"/>
    <w:rsid w:val="00B5523A"/>
    <w:rsid w:val="00B552F6"/>
    <w:rsid w:val="00B556F3"/>
    <w:rsid w:val="00B5570C"/>
    <w:rsid w:val="00B558DC"/>
    <w:rsid w:val="00B55901"/>
    <w:rsid w:val="00B55909"/>
    <w:rsid w:val="00B55AF9"/>
    <w:rsid w:val="00B55B91"/>
    <w:rsid w:val="00B55BD1"/>
    <w:rsid w:val="00B55E10"/>
    <w:rsid w:val="00B55E94"/>
    <w:rsid w:val="00B55EB4"/>
    <w:rsid w:val="00B5608F"/>
    <w:rsid w:val="00B5622E"/>
    <w:rsid w:val="00B562A0"/>
    <w:rsid w:val="00B5649C"/>
    <w:rsid w:val="00B56501"/>
    <w:rsid w:val="00B565A1"/>
    <w:rsid w:val="00B5676A"/>
    <w:rsid w:val="00B567BE"/>
    <w:rsid w:val="00B5692E"/>
    <w:rsid w:val="00B56BA3"/>
    <w:rsid w:val="00B56C2D"/>
    <w:rsid w:val="00B56DCB"/>
    <w:rsid w:val="00B56DF3"/>
    <w:rsid w:val="00B56F39"/>
    <w:rsid w:val="00B5716D"/>
    <w:rsid w:val="00B573CF"/>
    <w:rsid w:val="00B576DE"/>
    <w:rsid w:val="00B577CA"/>
    <w:rsid w:val="00B577CC"/>
    <w:rsid w:val="00B579E5"/>
    <w:rsid w:val="00B57A4C"/>
    <w:rsid w:val="00B57B5D"/>
    <w:rsid w:val="00B57DBE"/>
    <w:rsid w:val="00B60117"/>
    <w:rsid w:val="00B60226"/>
    <w:rsid w:val="00B602DB"/>
    <w:rsid w:val="00B605ED"/>
    <w:rsid w:val="00B6069A"/>
    <w:rsid w:val="00B606E6"/>
    <w:rsid w:val="00B609B0"/>
    <w:rsid w:val="00B60A57"/>
    <w:rsid w:val="00B60A66"/>
    <w:rsid w:val="00B60A67"/>
    <w:rsid w:val="00B60C69"/>
    <w:rsid w:val="00B60C90"/>
    <w:rsid w:val="00B60D40"/>
    <w:rsid w:val="00B60D45"/>
    <w:rsid w:val="00B60D5F"/>
    <w:rsid w:val="00B60FC3"/>
    <w:rsid w:val="00B6118F"/>
    <w:rsid w:val="00B61218"/>
    <w:rsid w:val="00B613EB"/>
    <w:rsid w:val="00B6161A"/>
    <w:rsid w:val="00B617CD"/>
    <w:rsid w:val="00B617ED"/>
    <w:rsid w:val="00B61D17"/>
    <w:rsid w:val="00B61D8C"/>
    <w:rsid w:val="00B61E27"/>
    <w:rsid w:val="00B61E36"/>
    <w:rsid w:val="00B62064"/>
    <w:rsid w:val="00B620E9"/>
    <w:rsid w:val="00B62158"/>
    <w:rsid w:val="00B6225A"/>
    <w:rsid w:val="00B6234F"/>
    <w:rsid w:val="00B623FB"/>
    <w:rsid w:val="00B629FA"/>
    <w:rsid w:val="00B62A60"/>
    <w:rsid w:val="00B62C60"/>
    <w:rsid w:val="00B62DE9"/>
    <w:rsid w:val="00B62FD9"/>
    <w:rsid w:val="00B6331E"/>
    <w:rsid w:val="00B63364"/>
    <w:rsid w:val="00B63642"/>
    <w:rsid w:val="00B6388E"/>
    <w:rsid w:val="00B638F5"/>
    <w:rsid w:val="00B63D80"/>
    <w:rsid w:val="00B63EAB"/>
    <w:rsid w:val="00B63FD5"/>
    <w:rsid w:val="00B64339"/>
    <w:rsid w:val="00B646F1"/>
    <w:rsid w:val="00B64771"/>
    <w:rsid w:val="00B647AD"/>
    <w:rsid w:val="00B6484C"/>
    <w:rsid w:val="00B64ED8"/>
    <w:rsid w:val="00B64FE7"/>
    <w:rsid w:val="00B6510F"/>
    <w:rsid w:val="00B65198"/>
    <w:rsid w:val="00B65A37"/>
    <w:rsid w:val="00B65D73"/>
    <w:rsid w:val="00B65F73"/>
    <w:rsid w:val="00B6615C"/>
    <w:rsid w:val="00B6627B"/>
    <w:rsid w:val="00B662A9"/>
    <w:rsid w:val="00B663DC"/>
    <w:rsid w:val="00B6641C"/>
    <w:rsid w:val="00B66564"/>
    <w:rsid w:val="00B66589"/>
    <w:rsid w:val="00B66A05"/>
    <w:rsid w:val="00B66F09"/>
    <w:rsid w:val="00B66F45"/>
    <w:rsid w:val="00B66F9D"/>
    <w:rsid w:val="00B67280"/>
    <w:rsid w:val="00B673D8"/>
    <w:rsid w:val="00B674D9"/>
    <w:rsid w:val="00B6769C"/>
    <w:rsid w:val="00B67836"/>
    <w:rsid w:val="00B67D21"/>
    <w:rsid w:val="00B67FD4"/>
    <w:rsid w:val="00B701FB"/>
    <w:rsid w:val="00B70547"/>
    <w:rsid w:val="00B70558"/>
    <w:rsid w:val="00B70665"/>
    <w:rsid w:val="00B708AA"/>
    <w:rsid w:val="00B70A2A"/>
    <w:rsid w:val="00B70E35"/>
    <w:rsid w:val="00B7114C"/>
    <w:rsid w:val="00B71241"/>
    <w:rsid w:val="00B712CD"/>
    <w:rsid w:val="00B71431"/>
    <w:rsid w:val="00B7153C"/>
    <w:rsid w:val="00B71716"/>
    <w:rsid w:val="00B7176A"/>
    <w:rsid w:val="00B71813"/>
    <w:rsid w:val="00B719EC"/>
    <w:rsid w:val="00B71CAA"/>
    <w:rsid w:val="00B71D54"/>
    <w:rsid w:val="00B71E27"/>
    <w:rsid w:val="00B71E9C"/>
    <w:rsid w:val="00B7211E"/>
    <w:rsid w:val="00B724B4"/>
    <w:rsid w:val="00B725E3"/>
    <w:rsid w:val="00B726F0"/>
    <w:rsid w:val="00B72929"/>
    <w:rsid w:val="00B729C7"/>
    <w:rsid w:val="00B72D45"/>
    <w:rsid w:val="00B72D57"/>
    <w:rsid w:val="00B732CA"/>
    <w:rsid w:val="00B733F4"/>
    <w:rsid w:val="00B734D4"/>
    <w:rsid w:val="00B7352A"/>
    <w:rsid w:val="00B73919"/>
    <w:rsid w:val="00B73B7E"/>
    <w:rsid w:val="00B73CA9"/>
    <w:rsid w:val="00B73E74"/>
    <w:rsid w:val="00B74063"/>
    <w:rsid w:val="00B74150"/>
    <w:rsid w:val="00B74157"/>
    <w:rsid w:val="00B742D9"/>
    <w:rsid w:val="00B745E9"/>
    <w:rsid w:val="00B74C62"/>
    <w:rsid w:val="00B74E6A"/>
    <w:rsid w:val="00B74EF4"/>
    <w:rsid w:val="00B74FA4"/>
    <w:rsid w:val="00B74FC8"/>
    <w:rsid w:val="00B75066"/>
    <w:rsid w:val="00B75156"/>
    <w:rsid w:val="00B75158"/>
    <w:rsid w:val="00B75890"/>
    <w:rsid w:val="00B758BC"/>
    <w:rsid w:val="00B759A0"/>
    <w:rsid w:val="00B75A88"/>
    <w:rsid w:val="00B75BB1"/>
    <w:rsid w:val="00B76190"/>
    <w:rsid w:val="00B762F4"/>
    <w:rsid w:val="00B764CF"/>
    <w:rsid w:val="00B765CC"/>
    <w:rsid w:val="00B7662D"/>
    <w:rsid w:val="00B767E1"/>
    <w:rsid w:val="00B76AE7"/>
    <w:rsid w:val="00B76AF5"/>
    <w:rsid w:val="00B76D8C"/>
    <w:rsid w:val="00B76D8F"/>
    <w:rsid w:val="00B76E4D"/>
    <w:rsid w:val="00B76FBC"/>
    <w:rsid w:val="00B770F1"/>
    <w:rsid w:val="00B7718D"/>
    <w:rsid w:val="00B7719D"/>
    <w:rsid w:val="00B77438"/>
    <w:rsid w:val="00B77442"/>
    <w:rsid w:val="00B7757A"/>
    <w:rsid w:val="00B775BA"/>
    <w:rsid w:val="00B77790"/>
    <w:rsid w:val="00B777FC"/>
    <w:rsid w:val="00B7780D"/>
    <w:rsid w:val="00B77814"/>
    <w:rsid w:val="00B77C6E"/>
    <w:rsid w:val="00B77D06"/>
    <w:rsid w:val="00B77EF0"/>
    <w:rsid w:val="00B77F58"/>
    <w:rsid w:val="00B77FD1"/>
    <w:rsid w:val="00B77FE3"/>
    <w:rsid w:val="00B781AE"/>
    <w:rsid w:val="00B8001B"/>
    <w:rsid w:val="00B802F2"/>
    <w:rsid w:val="00B80308"/>
    <w:rsid w:val="00B80523"/>
    <w:rsid w:val="00B805E0"/>
    <w:rsid w:val="00B80688"/>
    <w:rsid w:val="00B80C4D"/>
    <w:rsid w:val="00B80CB3"/>
    <w:rsid w:val="00B80D91"/>
    <w:rsid w:val="00B80E18"/>
    <w:rsid w:val="00B80F44"/>
    <w:rsid w:val="00B80F7B"/>
    <w:rsid w:val="00B811B0"/>
    <w:rsid w:val="00B811F8"/>
    <w:rsid w:val="00B81340"/>
    <w:rsid w:val="00B8140A"/>
    <w:rsid w:val="00B81582"/>
    <w:rsid w:val="00B81774"/>
    <w:rsid w:val="00B8197F"/>
    <w:rsid w:val="00B81C4B"/>
    <w:rsid w:val="00B81E36"/>
    <w:rsid w:val="00B81EA9"/>
    <w:rsid w:val="00B8201C"/>
    <w:rsid w:val="00B8206C"/>
    <w:rsid w:val="00B8226E"/>
    <w:rsid w:val="00B82276"/>
    <w:rsid w:val="00B82693"/>
    <w:rsid w:val="00B82753"/>
    <w:rsid w:val="00B829FE"/>
    <w:rsid w:val="00B82A0F"/>
    <w:rsid w:val="00B832EB"/>
    <w:rsid w:val="00B836DA"/>
    <w:rsid w:val="00B83796"/>
    <w:rsid w:val="00B83B71"/>
    <w:rsid w:val="00B83B74"/>
    <w:rsid w:val="00B83D4A"/>
    <w:rsid w:val="00B83DC7"/>
    <w:rsid w:val="00B83DCB"/>
    <w:rsid w:val="00B83E2F"/>
    <w:rsid w:val="00B83FBE"/>
    <w:rsid w:val="00B842A7"/>
    <w:rsid w:val="00B84463"/>
    <w:rsid w:val="00B846E4"/>
    <w:rsid w:val="00B849E7"/>
    <w:rsid w:val="00B84E7F"/>
    <w:rsid w:val="00B84EE7"/>
    <w:rsid w:val="00B85155"/>
    <w:rsid w:val="00B8552B"/>
    <w:rsid w:val="00B859D5"/>
    <w:rsid w:val="00B85A24"/>
    <w:rsid w:val="00B85C9F"/>
    <w:rsid w:val="00B85D4E"/>
    <w:rsid w:val="00B85EA9"/>
    <w:rsid w:val="00B85ED4"/>
    <w:rsid w:val="00B8605B"/>
    <w:rsid w:val="00B861F0"/>
    <w:rsid w:val="00B86309"/>
    <w:rsid w:val="00B863C7"/>
    <w:rsid w:val="00B865B1"/>
    <w:rsid w:val="00B86634"/>
    <w:rsid w:val="00B86B88"/>
    <w:rsid w:val="00B86BEA"/>
    <w:rsid w:val="00B86D7B"/>
    <w:rsid w:val="00B86E85"/>
    <w:rsid w:val="00B86E9B"/>
    <w:rsid w:val="00B86F3B"/>
    <w:rsid w:val="00B87133"/>
    <w:rsid w:val="00B871B6"/>
    <w:rsid w:val="00B8735E"/>
    <w:rsid w:val="00B87638"/>
    <w:rsid w:val="00B876CC"/>
    <w:rsid w:val="00B877C6"/>
    <w:rsid w:val="00B87A45"/>
    <w:rsid w:val="00B87BFF"/>
    <w:rsid w:val="00B87DDA"/>
    <w:rsid w:val="00B87F95"/>
    <w:rsid w:val="00B90010"/>
    <w:rsid w:val="00B900AD"/>
    <w:rsid w:val="00B905E0"/>
    <w:rsid w:val="00B906B5"/>
    <w:rsid w:val="00B90760"/>
    <w:rsid w:val="00B9077C"/>
    <w:rsid w:val="00B908EF"/>
    <w:rsid w:val="00B909AA"/>
    <w:rsid w:val="00B90A91"/>
    <w:rsid w:val="00B911F9"/>
    <w:rsid w:val="00B912CF"/>
    <w:rsid w:val="00B91314"/>
    <w:rsid w:val="00B9146B"/>
    <w:rsid w:val="00B916E8"/>
    <w:rsid w:val="00B9203F"/>
    <w:rsid w:val="00B921EC"/>
    <w:rsid w:val="00B9234D"/>
    <w:rsid w:val="00B925AD"/>
    <w:rsid w:val="00B92611"/>
    <w:rsid w:val="00B92697"/>
    <w:rsid w:val="00B927AB"/>
    <w:rsid w:val="00B92D7B"/>
    <w:rsid w:val="00B92EB5"/>
    <w:rsid w:val="00B9350F"/>
    <w:rsid w:val="00B93787"/>
    <w:rsid w:val="00B93851"/>
    <w:rsid w:val="00B93B65"/>
    <w:rsid w:val="00B93C39"/>
    <w:rsid w:val="00B9408F"/>
    <w:rsid w:val="00B94116"/>
    <w:rsid w:val="00B94424"/>
    <w:rsid w:val="00B945DA"/>
    <w:rsid w:val="00B9488D"/>
    <w:rsid w:val="00B94A9F"/>
    <w:rsid w:val="00B94B07"/>
    <w:rsid w:val="00B94B4F"/>
    <w:rsid w:val="00B94D54"/>
    <w:rsid w:val="00B95037"/>
    <w:rsid w:val="00B9515D"/>
    <w:rsid w:val="00B95346"/>
    <w:rsid w:val="00B954E8"/>
    <w:rsid w:val="00B955FF"/>
    <w:rsid w:val="00B95600"/>
    <w:rsid w:val="00B95625"/>
    <w:rsid w:val="00B9569F"/>
    <w:rsid w:val="00B95A9B"/>
    <w:rsid w:val="00B95BC8"/>
    <w:rsid w:val="00B95EF9"/>
    <w:rsid w:val="00B95F2C"/>
    <w:rsid w:val="00B95FB5"/>
    <w:rsid w:val="00B96021"/>
    <w:rsid w:val="00B961FE"/>
    <w:rsid w:val="00B962CB"/>
    <w:rsid w:val="00B96533"/>
    <w:rsid w:val="00B96805"/>
    <w:rsid w:val="00B96895"/>
    <w:rsid w:val="00B96919"/>
    <w:rsid w:val="00B96B19"/>
    <w:rsid w:val="00B96B1B"/>
    <w:rsid w:val="00B96D13"/>
    <w:rsid w:val="00B96DFB"/>
    <w:rsid w:val="00B97111"/>
    <w:rsid w:val="00B9735E"/>
    <w:rsid w:val="00B97406"/>
    <w:rsid w:val="00B975BC"/>
    <w:rsid w:val="00B97663"/>
    <w:rsid w:val="00B978CC"/>
    <w:rsid w:val="00BA0117"/>
    <w:rsid w:val="00BA01B1"/>
    <w:rsid w:val="00BA02CC"/>
    <w:rsid w:val="00BA030B"/>
    <w:rsid w:val="00BA04E0"/>
    <w:rsid w:val="00BA06A5"/>
    <w:rsid w:val="00BA0AD8"/>
    <w:rsid w:val="00BA0B4C"/>
    <w:rsid w:val="00BA0DC7"/>
    <w:rsid w:val="00BA0DD6"/>
    <w:rsid w:val="00BA0FE8"/>
    <w:rsid w:val="00BA129B"/>
    <w:rsid w:val="00BA132D"/>
    <w:rsid w:val="00BA1706"/>
    <w:rsid w:val="00BA1CB6"/>
    <w:rsid w:val="00BA1EF0"/>
    <w:rsid w:val="00BA1F98"/>
    <w:rsid w:val="00BA208D"/>
    <w:rsid w:val="00BA2243"/>
    <w:rsid w:val="00BA29AE"/>
    <w:rsid w:val="00BA2AA3"/>
    <w:rsid w:val="00BA2B3D"/>
    <w:rsid w:val="00BA2BE1"/>
    <w:rsid w:val="00BA2BE5"/>
    <w:rsid w:val="00BA2E61"/>
    <w:rsid w:val="00BA2F5A"/>
    <w:rsid w:val="00BA334D"/>
    <w:rsid w:val="00BA3505"/>
    <w:rsid w:val="00BA358B"/>
    <w:rsid w:val="00BA35F2"/>
    <w:rsid w:val="00BA3649"/>
    <w:rsid w:val="00BA36D4"/>
    <w:rsid w:val="00BA37C6"/>
    <w:rsid w:val="00BA3861"/>
    <w:rsid w:val="00BA3891"/>
    <w:rsid w:val="00BA38F0"/>
    <w:rsid w:val="00BA3966"/>
    <w:rsid w:val="00BA39E1"/>
    <w:rsid w:val="00BA3ACF"/>
    <w:rsid w:val="00BA3BD8"/>
    <w:rsid w:val="00BA3E61"/>
    <w:rsid w:val="00BA3FEF"/>
    <w:rsid w:val="00BA4120"/>
    <w:rsid w:val="00BA44F1"/>
    <w:rsid w:val="00BA4A12"/>
    <w:rsid w:val="00BA4B1F"/>
    <w:rsid w:val="00BA4B77"/>
    <w:rsid w:val="00BA4EC4"/>
    <w:rsid w:val="00BA51A0"/>
    <w:rsid w:val="00BA5295"/>
    <w:rsid w:val="00BA5486"/>
    <w:rsid w:val="00BA55F1"/>
    <w:rsid w:val="00BA56B0"/>
    <w:rsid w:val="00BA577E"/>
    <w:rsid w:val="00BA5871"/>
    <w:rsid w:val="00BA597F"/>
    <w:rsid w:val="00BA598A"/>
    <w:rsid w:val="00BA5BC3"/>
    <w:rsid w:val="00BA5E09"/>
    <w:rsid w:val="00BA6123"/>
    <w:rsid w:val="00BA6150"/>
    <w:rsid w:val="00BA6270"/>
    <w:rsid w:val="00BA64D6"/>
    <w:rsid w:val="00BA64E1"/>
    <w:rsid w:val="00BA652C"/>
    <w:rsid w:val="00BA65FC"/>
    <w:rsid w:val="00BA6748"/>
    <w:rsid w:val="00BA69A2"/>
    <w:rsid w:val="00BA69EF"/>
    <w:rsid w:val="00BA6B64"/>
    <w:rsid w:val="00BA6DBC"/>
    <w:rsid w:val="00BA6FF9"/>
    <w:rsid w:val="00BA71AC"/>
    <w:rsid w:val="00BA7451"/>
    <w:rsid w:val="00BA77C7"/>
    <w:rsid w:val="00BA78A0"/>
    <w:rsid w:val="00BA78FA"/>
    <w:rsid w:val="00BA7BE9"/>
    <w:rsid w:val="00BB01BD"/>
    <w:rsid w:val="00BB04D4"/>
    <w:rsid w:val="00BB06A8"/>
    <w:rsid w:val="00BB06EB"/>
    <w:rsid w:val="00BB0757"/>
    <w:rsid w:val="00BB07A7"/>
    <w:rsid w:val="00BB07C3"/>
    <w:rsid w:val="00BB07F0"/>
    <w:rsid w:val="00BB096E"/>
    <w:rsid w:val="00BB0A17"/>
    <w:rsid w:val="00BB0A31"/>
    <w:rsid w:val="00BB0C18"/>
    <w:rsid w:val="00BB0CA7"/>
    <w:rsid w:val="00BB0DFD"/>
    <w:rsid w:val="00BB1021"/>
    <w:rsid w:val="00BB11F7"/>
    <w:rsid w:val="00BB1267"/>
    <w:rsid w:val="00BB1273"/>
    <w:rsid w:val="00BB1455"/>
    <w:rsid w:val="00BB1F11"/>
    <w:rsid w:val="00BB2094"/>
    <w:rsid w:val="00BB209A"/>
    <w:rsid w:val="00BB2196"/>
    <w:rsid w:val="00BB2238"/>
    <w:rsid w:val="00BB232A"/>
    <w:rsid w:val="00BB23A5"/>
    <w:rsid w:val="00BB248B"/>
    <w:rsid w:val="00BB27DB"/>
    <w:rsid w:val="00BB287D"/>
    <w:rsid w:val="00BB29BB"/>
    <w:rsid w:val="00BB2B76"/>
    <w:rsid w:val="00BB2D91"/>
    <w:rsid w:val="00BB2E43"/>
    <w:rsid w:val="00BB2E70"/>
    <w:rsid w:val="00BB2FB4"/>
    <w:rsid w:val="00BB310E"/>
    <w:rsid w:val="00BB33D2"/>
    <w:rsid w:val="00BB3BC5"/>
    <w:rsid w:val="00BB3EE0"/>
    <w:rsid w:val="00BB4014"/>
    <w:rsid w:val="00BB4176"/>
    <w:rsid w:val="00BB41B0"/>
    <w:rsid w:val="00BB4221"/>
    <w:rsid w:val="00BB43F0"/>
    <w:rsid w:val="00BB44B8"/>
    <w:rsid w:val="00BB4742"/>
    <w:rsid w:val="00BB48FF"/>
    <w:rsid w:val="00BB499B"/>
    <w:rsid w:val="00BB4A7A"/>
    <w:rsid w:val="00BB4B5C"/>
    <w:rsid w:val="00BB4D3F"/>
    <w:rsid w:val="00BB4E2D"/>
    <w:rsid w:val="00BB4F27"/>
    <w:rsid w:val="00BB50C1"/>
    <w:rsid w:val="00BB52C9"/>
    <w:rsid w:val="00BB537A"/>
    <w:rsid w:val="00BB5386"/>
    <w:rsid w:val="00BB5395"/>
    <w:rsid w:val="00BB5495"/>
    <w:rsid w:val="00BB54C2"/>
    <w:rsid w:val="00BB55A4"/>
    <w:rsid w:val="00BB5604"/>
    <w:rsid w:val="00BB582D"/>
    <w:rsid w:val="00BB584B"/>
    <w:rsid w:val="00BB5910"/>
    <w:rsid w:val="00BB5A1D"/>
    <w:rsid w:val="00BB5BF8"/>
    <w:rsid w:val="00BB5C33"/>
    <w:rsid w:val="00BB5DE4"/>
    <w:rsid w:val="00BB6162"/>
    <w:rsid w:val="00BB6759"/>
    <w:rsid w:val="00BB6933"/>
    <w:rsid w:val="00BB6A64"/>
    <w:rsid w:val="00BB6AA5"/>
    <w:rsid w:val="00BB6B2E"/>
    <w:rsid w:val="00BB6C0B"/>
    <w:rsid w:val="00BB6CB3"/>
    <w:rsid w:val="00BB70BD"/>
    <w:rsid w:val="00BB7888"/>
    <w:rsid w:val="00BB791C"/>
    <w:rsid w:val="00BB7975"/>
    <w:rsid w:val="00BB7A70"/>
    <w:rsid w:val="00BB7C30"/>
    <w:rsid w:val="00BB7FCA"/>
    <w:rsid w:val="00BC0047"/>
    <w:rsid w:val="00BC038F"/>
    <w:rsid w:val="00BC04A6"/>
    <w:rsid w:val="00BC061C"/>
    <w:rsid w:val="00BC09B7"/>
    <w:rsid w:val="00BC0AE5"/>
    <w:rsid w:val="00BC10C2"/>
    <w:rsid w:val="00BC11ED"/>
    <w:rsid w:val="00BC16A6"/>
    <w:rsid w:val="00BC16D2"/>
    <w:rsid w:val="00BC173E"/>
    <w:rsid w:val="00BC1C07"/>
    <w:rsid w:val="00BC1DC3"/>
    <w:rsid w:val="00BC1E28"/>
    <w:rsid w:val="00BC230A"/>
    <w:rsid w:val="00BC231F"/>
    <w:rsid w:val="00BC255E"/>
    <w:rsid w:val="00BC266F"/>
    <w:rsid w:val="00BC26CF"/>
    <w:rsid w:val="00BC2BB8"/>
    <w:rsid w:val="00BC2C94"/>
    <w:rsid w:val="00BC2DC5"/>
    <w:rsid w:val="00BC2DCA"/>
    <w:rsid w:val="00BC2EDA"/>
    <w:rsid w:val="00BC31AB"/>
    <w:rsid w:val="00BC36C5"/>
    <w:rsid w:val="00BC36C8"/>
    <w:rsid w:val="00BC37FD"/>
    <w:rsid w:val="00BC383C"/>
    <w:rsid w:val="00BC39F4"/>
    <w:rsid w:val="00BC3BA0"/>
    <w:rsid w:val="00BC3C2D"/>
    <w:rsid w:val="00BC40CC"/>
    <w:rsid w:val="00BC41C4"/>
    <w:rsid w:val="00BC42AF"/>
    <w:rsid w:val="00BC4608"/>
    <w:rsid w:val="00BC4741"/>
    <w:rsid w:val="00BC47C4"/>
    <w:rsid w:val="00BC4A07"/>
    <w:rsid w:val="00BC4A62"/>
    <w:rsid w:val="00BC4BA6"/>
    <w:rsid w:val="00BC4D14"/>
    <w:rsid w:val="00BC4ED6"/>
    <w:rsid w:val="00BC4F2E"/>
    <w:rsid w:val="00BC5199"/>
    <w:rsid w:val="00BC51EB"/>
    <w:rsid w:val="00BC523C"/>
    <w:rsid w:val="00BC53EA"/>
    <w:rsid w:val="00BC5843"/>
    <w:rsid w:val="00BC5BDD"/>
    <w:rsid w:val="00BC5EF8"/>
    <w:rsid w:val="00BC6031"/>
    <w:rsid w:val="00BC60B7"/>
    <w:rsid w:val="00BC64D7"/>
    <w:rsid w:val="00BC6549"/>
    <w:rsid w:val="00BC6590"/>
    <w:rsid w:val="00BC65B0"/>
    <w:rsid w:val="00BC6B74"/>
    <w:rsid w:val="00BC6DA0"/>
    <w:rsid w:val="00BC732D"/>
    <w:rsid w:val="00BC7497"/>
    <w:rsid w:val="00BC7650"/>
    <w:rsid w:val="00BC795A"/>
    <w:rsid w:val="00BC79CF"/>
    <w:rsid w:val="00BC7A05"/>
    <w:rsid w:val="00BC7A38"/>
    <w:rsid w:val="00BC7A47"/>
    <w:rsid w:val="00BC7DD9"/>
    <w:rsid w:val="00BC7F2A"/>
    <w:rsid w:val="00BD00A9"/>
    <w:rsid w:val="00BD012F"/>
    <w:rsid w:val="00BD0259"/>
    <w:rsid w:val="00BD05BF"/>
    <w:rsid w:val="00BD05F3"/>
    <w:rsid w:val="00BD0A5C"/>
    <w:rsid w:val="00BD0A6C"/>
    <w:rsid w:val="00BD0AAB"/>
    <w:rsid w:val="00BD0C27"/>
    <w:rsid w:val="00BD0CB9"/>
    <w:rsid w:val="00BD0D3C"/>
    <w:rsid w:val="00BD1000"/>
    <w:rsid w:val="00BD13BF"/>
    <w:rsid w:val="00BD1606"/>
    <w:rsid w:val="00BD1614"/>
    <w:rsid w:val="00BD1650"/>
    <w:rsid w:val="00BD1B2D"/>
    <w:rsid w:val="00BD1B77"/>
    <w:rsid w:val="00BD1BB8"/>
    <w:rsid w:val="00BD1C9F"/>
    <w:rsid w:val="00BD1D65"/>
    <w:rsid w:val="00BD1D91"/>
    <w:rsid w:val="00BD1EBE"/>
    <w:rsid w:val="00BD1ED9"/>
    <w:rsid w:val="00BD1F39"/>
    <w:rsid w:val="00BD23A7"/>
    <w:rsid w:val="00BD270B"/>
    <w:rsid w:val="00BD2909"/>
    <w:rsid w:val="00BD2C53"/>
    <w:rsid w:val="00BD2CB6"/>
    <w:rsid w:val="00BD2CCA"/>
    <w:rsid w:val="00BD2F5C"/>
    <w:rsid w:val="00BD30AB"/>
    <w:rsid w:val="00BD3441"/>
    <w:rsid w:val="00BD3456"/>
    <w:rsid w:val="00BD34FC"/>
    <w:rsid w:val="00BD351C"/>
    <w:rsid w:val="00BD35F0"/>
    <w:rsid w:val="00BD37E5"/>
    <w:rsid w:val="00BD3986"/>
    <w:rsid w:val="00BD3AB6"/>
    <w:rsid w:val="00BD3AF9"/>
    <w:rsid w:val="00BD3E0B"/>
    <w:rsid w:val="00BD425D"/>
    <w:rsid w:val="00BD4353"/>
    <w:rsid w:val="00BD4452"/>
    <w:rsid w:val="00BD4656"/>
    <w:rsid w:val="00BD486B"/>
    <w:rsid w:val="00BD4899"/>
    <w:rsid w:val="00BD4FC0"/>
    <w:rsid w:val="00BD503A"/>
    <w:rsid w:val="00BD5168"/>
    <w:rsid w:val="00BD51D7"/>
    <w:rsid w:val="00BD521E"/>
    <w:rsid w:val="00BD5285"/>
    <w:rsid w:val="00BD5363"/>
    <w:rsid w:val="00BD5459"/>
    <w:rsid w:val="00BD5463"/>
    <w:rsid w:val="00BD55DA"/>
    <w:rsid w:val="00BD5DC0"/>
    <w:rsid w:val="00BD6064"/>
    <w:rsid w:val="00BD6087"/>
    <w:rsid w:val="00BD60FF"/>
    <w:rsid w:val="00BD650B"/>
    <w:rsid w:val="00BD65DC"/>
    <w:rsid w:val="00BD677F"/>
    <w:rsid w:val="00BD694E"/>
    <w:rsid w:val="00BD6BA2"/>
    <w:rsid w:val="00BD6C6A"/>
    <w:rsid w:val="00BD6D9F"/>
    <w:rsid w:val="00BD7116"/>
    <w:rsid w:val="00BD7310"/>
    <w:rsid w:val="00BD7375"/>
    <w:rsid w:val="00BD7484"/>
    <w:rsid w:val="00BD74EA"/>
    <w:rsid w:val="00BD7732"/>
    <w:rsid w:val="00BD7970"/>
    <w:rsid w:val="00BD7A4C"/>
    <w:rsid w:val="00BD7BD7"/>
    <w:rsid w:val="00BD7C7E"/>
    <w:rsid w:val="00BE0048"/>
    <w:rsid w:val="00BE039D"/>
    <w:rsid w:val="00BE03A5"/>
    <w:rsid w:val="00BE0578"/>
    <w:rsid w:val="00BE07D4"/>
    <w:rsid w:val="00BE08F7"/>
    <w:rsid w:val="00BE0A44"/>
    <w:rsid w:val="00BE0B06"/>
    <w:rsid w:val="00BE0BA2"/>
    <w:rsid w:val="00BE0DF5"/>
    <w:rsid w:val="00BE0F14"/>
    <w:rsid w:val="00BE0F32"/>
    <w:rsid w:val="00BE1332"/>
    <w:rsid w:val="00BE1377"/>
    <w:rsid w:val="00BE1497"/>
    <w:rsid w:val="00BE1579"/>
    <w:rsid w:val="00BE178E"/>
    <w:rsid w:val="00BE1812"/>
    <w:rsid w:val="00BE1C99"/>
    <w:rsid w:val="00BE1D1E"/>
    <w:rsid w:val="00BE1DE3"/>
    <w:rsid w:val="00BE1E30"/>
    <w:rsid w:val="00BE1FB5"/>
    <w:rsid w:val="00BE2178"/>
    <w:rsid w:val="00BE21C6"/>
    <w:rsid w:val="00BE21EC"/>
    <w:rsid w:val="00BE2281"/>
    <w:rsid w:val="00BE22AE"/>
    <w:rsid w:val="00BE26EC"/>
    <w:rsid w:val="00BE27AD"/>
    <w:rsid w:val="00BE282B"/>
    <w:rsid w:val="00BE28E4"/>
    <w:rsid w:val="00BE2933"/>
    <w:rsid w:val="00BE2937"/>
    <w:rsid w:val="00BE301F"/>
    <w:rsid w:val="00BE30D5"/>
    <w:rsid w:val="00BE30F1"/>
    <w:rsid w:val="00BE311B"/>
    <w:rsid w:val="00BE318E"/>
    <w:rsid w:val="00BE3210"/>
    <w:rsid w:val="00BE346B"/>
    <w:rsid w:val="00BE3710"/>
    <w:rsid w:val="00BE3846"/>
    <w:rsid w:val="00BE393E"/>
    <w:rsid w:val="00BE3D3C"/>
    <w:rsid w:val="00BE3E63"/>
    <w:rsid w:val="00BE4260"/>
    <w:rsid w:val="00BE4286"/>
    <w:rsid w:val="00BE42AE"/>
    <w:rsid w:val="00BE4355"/>
    <w:rsid w:val="00BE4620"/>
    <w:rsid w:val="00BE4781"/>
    <w:rsid w:val="00BE478E"/>
    <w:rsid w:val="00BE47E4"/>
    <w:rsid w:val="00BE48D2"/>
    <w:rsid w:val="00BE494C"/>
    <w:rsid w:val="00BE4C56"/>
    <w:rsid w:val="00BE4E4A"/>
    <w:rsid w:val="00BE4EEC"/>
    <w:rsid w:val="00BE502E"/>
    <w:rsid w:val="00BE5170"/>
    <w:rsid w:val="00BE53E7"/>
    <w:rsid w:val="00BE5550"/>
    <w:rsid w:val="00BE5622"/>
    <w:rsid w:val="00BE56C7"/>
    <w:rsid w:val="00BE57F4"/>
    <w:rsid w:val="00BE5845"/>
    <w:rsid w:val="00BE5A21"/>
    <w:rsid w:val="00BE5A31"/>
    <w:rsid w:val="00BE5B16"/>
    <w:rsid w:val="00BE5B24"/>
    <w:rsid w:val="00BE5CCA"/>
    <w:rsid w:val="00BE5E37"/>
    <w:rsid w:val="00BE622A"/>
    <w:rsid w:val="00BE629F"/>
    <w:rsid w:val="00BE65B0"/>
    <w:rsid w:val="00BE6680"/>
    <w:rsid w:val="00BE69D0"/>
    <w:rsid w:val="00BE69E4"/>
    <w:rsid w:val="00BE6BB4"/>
    <w:rsid w:val="00BE711E"/>
    <w:rsid w:val="00BE71F7"/>
    <w:rsid w:val="00BE75D3"/>
    <w:rsid w:val="00BE77B1"/>
    <w:rsid w:val="00BE793C"/>
    <w:rsid w:val="00BE79F6"/>
    <w:rsid w:val="00BE7B14"/>
    <w:rsid w:val="00BE7CFD"/>
    <w:rsid w:val="00BF0097"/>
    <w:rsid w:val="00BF03E0"/>
    <w:rsid w:val="00BF05F1"/>
    <w:rsid w:val="00BF06EC"/>
    <w:rsid w:val="00BF0925"/>
    <w:rsid w:val="00BF0D36"/>
    <w:rsid w:val="00BF0EA7"/>
    <w:rsid w:val="00BF0F0B"/>
    <w:rsid w:val="00BF1069"/>
    <w:rsid w:val="00BF10C2"/>
    <w:rsid w:val="00BF11A5"/>
    <w:rsid w:val="00BF12DD"/>
    <w:rsid w:val="00BF1356"/>
    <w:rsid w:val="00BF142D"/>
    <w:rsid w:val="00BF14B8"/>
    <w:rsid w:val="00BF16EC"/>
    <w:rsid w:val="00BF17F6"/>
    <w:rsid w:val="00BF18E4"/>
    <w:rsid w:val="00BF1A54"/>
    <w:rsid w:val="00BF1B80"/>
    <w:rsid w:val="00BF1DB9"/>
    <w:rsid w:val="00BF1EC2"/>
    <w:rsid w:val="00BF2193"/>
    <w:rsid w:val="00BF241D"/>
    <w:rsid w:val="00BF2432"/>
    <w:rsid w:val="00BF24F2"/>
    <w:rsid w:val="00BF265A"/>
    <w:rsid w:val="00BF28F5"/>
    <w:rsid w:val="00BF2904"/>
    <w:rsid w:val="00BF2950"/>
    <w:rsid w:val="00BF29E6"/>
    <w:rsid w:val="00BF2A4E"/>
    <w:rsid w:val="00BF2B3A"/>
    <w:rsid w:val="00BF2BC4"/>
    <w:rsid w:val="00BF2F4F"/>
    <w:rsid w:val="00BF3260"/>
    <w:rsid w:val="00BF32A1"/>
    <w:rsid w:val="00BF39A4"/>
    <w:rsid w:val="00BF3C9F"/>
    <w:rsid w:val="00BF3FEF"/>
    <w:rsid w:val="00BF400C"/>
    <w:rsid w:val="00BF40BC"/>
    <w:rsid w:val="00BF4143"/>
    <w:rsid w:val="00BF4216"/>
    <w:rsid w:val="00BF47ED"/>
    <w:rsid w:val="00BF4C7E"/>
    <w:rsid w:val="00BF4CC6"/>
    <w:rsid w:val="00BF504D"/>
    <w:rsid w:val="00BF5083"/>
    <w:rsid w:val="00BF51F9"/>
    <w:rsid w:val="00BF5834"/>
    <w:rsid w:val="00BF5893"/>
    <w:rsid w:val="00BF5A15"/>
    <w:rsid w:val="00BF5B7C"/>
    <w:rsid w:val="00BF5C66"/>
    <w:rsid w:val="00BF5CA3"/>
    <w:rsid w:val="00BF5D18"/>
    <w:rsid w:val="00BF5D2E"/>
    <w:rsid w:val="00BF5DFE"/>
    <w:rsid w:val="00BF5FE8"/>
    <w:rsid w:val="00BF64DD"/>
    <w:rsid w:val="00BF67EE"/>
    <w:rsid w:val="00BF6F8B"/>
    <w:rsid w:val="00BF708D"/>
    <w:rsid w:val="00BF722B"/>
    <w:rsid w:val="00BF75A9"/>
    <w:rsid w:val="00BF7637"/>
    <w:rsid w:val="00BF789C"/>
    <w:rsid w:val="00BF78F0"/>
    <w:rsid w:val="00BF7945"/>
    <w:rsid w:val="00BF7AA4"/>
    <w:rsid w:val="00BF7B7E"/>
    <w:rsid w:val="00BF7BC4"/>
    <w:rsid w:val="00BF7D4C"/>
    <w:rsid w:val="00C0039A"/>
    <w:rsid w:val="00C0043B"/>
    <w:rsid w:val="00C00574"/>
    <w:rsid w:val="00C00655"/>
    <w:rsid w:val="00C0081F"/>
    <w:rsid w:val="00C00B4E"/>
    <w:rsid w:val="00C00B5A"/>
    <w:rsid w:val="00C00B8B"/>
    <w:rsid w:val="00C00CC1"/>
    <w:rsid w:val="00C00D5B"/>
    <w:rsid w:val="00C01350"/>
    <w:rsid w:val="00C01621"/>
    <w:rsid w:val="00C016DB"/>
    <w:rsid w:val="00C01883"/>
    <w:rsid w:val="00C01950"/>
    <w:rsid w:val="00C019BA"/>
    <w:rsid w:val="00C01A8F"/>
    <w:rsid w:val="00C01B67"/>
    <w:rsid w:val="00C0213F"/>
    <w:rsid w:val="00C027C2"/>
    <w:rsid w:val="00C027FF"/>
    <w:rsid w:val="00C02970"/>
    <w:rsid w:val="00C02A8B"/>
    <w:rsid w:val="00C02CF6"/>
    <w:rsid w:val="00C03040"/>
    <w:rsid w:val="00C03075"/>
    <w:rsid w:val="00C03177"/>
    <w:rsid w:val="00C03226"/>
    <w:rsid w:val="00C0324E"/>
    <w:rsid w:val="00C03279"/>
    <w:rsid w:val="00C03797"/>
    <w:rsid w:val="00C03CEF"/>
    <w:rsid w:val="00C03E26"/>
    <w:rsid w:val="00C03EB9"/>
    <w:rsid w:val="00C03F82"/>
    <w:rsid w:val="00C040EB"/>
    <w:rsid w:val="00C0446F"/>
    <w:rsid w:val="00C0455C"/>
    <w:rsid w:val="00C04561"/>
    <w:rsid w:val="00C046A0"/>
    <w:rsid w:val="00C047F6"/>
    <w:rsid w:val="00C049AA"/>
    <w:rsid w:val="00C04A83"/>
    <w:rsid w:val="00C04D9C"/>
    <w:rsid w:val="00C04DCF"/>
    <w:rsid w:val="00C04FC4"/>
    <w:rsid w:val="00C05446"/>
    <w:rsid w:val="00C05628"/>
    <w:rsid w:val="00C05A8C"/>
    <w:rsid w:val="00C05AEA"/>
    <w:rsid w:val="00C05B36"/>
    <w:rsid w:val="00C05C05"/>
    <w:rsid w:val="00C05CDA"/>
    <w:rsid w:val="00C05DAE"/>
    <w:rsid w:val="00C05FF3"/>
    <w:rsid w:val="00C06004"/>
    <w:rsid w:val="00C060F1"/>
    <w:rsid w:val="00C06177"/>
    <w:rsid w:val="00C06565"/>
    <w:rsid w:val="00C065E9"/>
    <w:rsid w:val="00C066C4"/>
    <w:rsid w:val="00C0698E"/>
    <w:rsid w:val="00C069DB"/>
    <w:rsid w:val="00C06A66"/>
    <w:rsid w:val="00C06AB4"/>
    <w:rsid w:val="00C06D78"/>
    <w:rsid w:val="00C06E27"/>
    <w:rsid w:val="00C07163"/>
    <w:rsid w:val="00C0718C"/>
    <w:rsid w:val="00C073AD"/>
    <w:rsid w:val="00C0757D"/>
    <w:rsid w:val="00C075EA"/>
    <w:rsid w:val="00C076D6"/>
    <w:rsid w:val="00C07897"/>
    <w:rsid w:val="00C07BD4"/>
    <w:rsid w:val="00C07D51"/>
    <w:rsid w:val="00C100A0"/>
    <w:rsid w:val="00C10528"/>
    <w:rsid w:val="00C1060B"/>
    <w:rsid w:val="00C1064D"/>
    <w:rsid w:val="00C106B7"/>
    <w:rsid w:val="00C10909"/>
    <w:rsid w:val="00C1093B"/>
    <w:rsid w:val="00C10BB1"/>
    <w:rsid w:val="00C10BFB"/>
    <w:rsid w:val="00C111B5"/>
    <w:rsid w:val="00C111CD"/>
    <w:rsid w:val="00C11261"/>
    <w:rsid w:val="00C11348"/>
    <w:rsid w:val="00C113F0"/>
    <w:rsid w:val="00C1150B"/>
    <w:rsid w:val="00C11588"/>
    <w:rsid w:val="00C11591"/>
    <w:rsid w:val="00C11702"/>
    <w:rsid w:val="00C11816"/>
    <w:rsid w:val="00C11971"/>
    <w:rsid w:val="00C11C27"/>
    <w:rsid w:val="00C11CBD"/>
    <w:rsid w:val="00C11CCA"/>
    <w:rsid w:val="00C11DE0"/>
    <w:rsid w:val="00C1212E"/>
    <w:rsid w:val="00C121F7"/>
    <w:rsid w:val="00C122CE"/>
    <w:rsid w:val="00C1277A"/>
    <w:rsid w:val="00C12C23"/>
    <w:rsid w:val="00C12DF6"/>
    <w:rsid w:val="00C12EEA"/>
    <w:rsid w:val="00C130C0"/>
    <w:rsid w:val="00C131ED"/>
    <w:rsid w:val="00C13339"/>
    <w:rsid w:val="00C133C8"/>
    <w:rsid w:val="00C1355B"/>
    <w:rsid w:val="00C13631"/>
    <w:rsid w:val="00C136B5"/>
    <w:rsid w:val="00C136CE"/>
    <w:rsid w:val="00C138DB"/>
    <w:rsid w:val="00C13A81"/>
    <w:rsid w:val="00C13BB7"/>
    <w:rsid w:val="00C13DFC"/>
    <w:rsid w:val="00C13F36"/>
    <w:rsid w:val="00C13F66"/>
    <w:rsid w:val="00C13F74"/>
    <w:rsid w:val="00C13F7D"/>
    <w:rsid w:val="00C1407D"/>
    <w:rsid w:val="00C140A6"/>
    <w:rsid w:val="00C140C7"/>
    <w:rsid w:val="00C140F8"/>
    <w:rsid w:val="00C141C8"/>
    <w:rsid w:val="00C143EC"/>
    <w:rsid w:val="00C1444E"/>
    <w:rsid w:val="00C1485A"/>
    <w:rsid w:val="00C14A86"/>
    <w:rsid w:val="00C14C9E"/>
    <w:rsid w:val="00C14DC3"/>
    <w:rsid w:val="00C14E2D"/>
    <w:rsid w:val="00C14E67"/>
    <w:rsid w:val="00C14EED"/>
    <w:rsid w:val="00C14FBC"/>
    <w:rsid w:val="00C1521B"/>
    <w:rsid w:val="00C1528E"/>
    <w:rsid w:val="00C153D4"/>
    <w:rsid w:val="00C156B3"/>
    <w:rsid w:val="00C158DA"/>
    <w:rsid w:val="00C15976"/>
    <w:rsid w:val="00C15B92"/>
    <w:rsid w:val="00C15E43"/>
    <w:rsid w:val="00C15E68"/>
    <w:rsid w:val="00C162BD"/>
    <w:rsid w:val="00C164BC"/>
    <w:rsid w:val="00C167A3"/>
    <w:rsid w:val="00C167AF"/>
    <w:rsid w:val="00C16998"/>
    <w:rsid w:val="00C169B0"/>
    <w:rsid w:val="00C169DA"/>
    <w:rsid w:val="00C16AB0"/>
    <w:rsid w:val="00C16BEF"/>
    <w:rsid w:val="00C16E48"/>
    <w:rsid w:val="00C16F5A"/>
    <w:rsid w:val="00C1705B"/>
    <w:rsid w:val="00C17136"/>
    <w:rsid w:val="00C17145"/>
    <w:rsid w:val="00C17175"/>
    <w:rsid w:val="00C172F3"/>
    <w:rsid w:val="00C176B9"/>
    <w:rsid w:val="00C178E9"/>
    <w:rsid w:val="00C1795C"/>
    <w:rsid w:val="00C17979"/>
    <w:rsid w:val="00C179B3"/>
    <w:rsid w:val="00C17BBE"/>
    <w:rsid w:val="00C17CA6"/>
    <w:rsid w:val="00C17F5A"/>
    <w:rsid w:val="00C201BA"/>
    <w:rsid w:val="00C20242"/>
    <w:rsid w:val="00C202CB"/>
    <w:rsid w:val="00C203D2"/>
    <w:rsid w:val="00C20460"/>
    <w:rsid w:val="00C20601"/>
    <w:rsid w:val="00C2069A"/>
    <w:rsid w:val="00C2072A"/>
    <w:rsid w:val="00C207A1"/>
    <w:rsid w:val="00C207A7"/>
    <w:rsid w:val="00C2091E"/>
    <w:rsid w:val="00C2093C"/>
    <w:rsid w:val="00C209D9"/>
    <w:rsid w:val="00C20A8A"/>
    <w:rsid w:val="00C20B81"/>
    <w:rsid w:val="00C20D60"/>
    <w:rsid w:val="00C20E36"/>
    <w:rsid w:val="00C20FFC"/>
    <w:rsid w:val="00C2111D"/>
    <w:rsid w:val="00C212E9"/>
    <w:rsid w:val="00C2131A"/>
    <w:rsid w:val="00C2150E"/>
    <w:rsid w:val="00C21BE2"/>
    <w:rsid w:val="00C21CD6"/>
    <w:rsid w:val="00C21DA4"/>
    <w:rsid w:val="00C2203F"/>
    <w:rsid w:val="00C221FD"/>
    <w:rsid w:val="00C2224C"/>
    <w:rsid w:val="00C22293"/>
    <w:rsid w:val="00C22506"/>
    <w:rsid w:val="00C227F2"/>
    <w:rsid w:val="00C22972"/>
    <w:rsid w:val="00C22CB7"/>
    <w:rsid w:val="00C2305C"/>
    <w:rsid w:val="00C231F6"/>
    <w:rsid w:val="00C234A9"/>
    <w:rsid w:val="00C237C4"/>
    <w:rsid w:val="00C23990"/>
    <w:rsid w:val="00C239F0"/>
    <w:rsid w:val="00C23BCD"/>
    <w:rsid w:val="00C23BE2"/>
    <w:rsid w:val="00C24017"/>
    <w:rsid w:val="00C24057"/>
    <w:rsid w:val="00C240EC"/>
    <w:rsid w:val="00C2429A"/>
    <w:rsid w:val="00C244D3"/>
    <w:rsid w:val="00C24555"/>
    <w:rsid w:val="00C24972"/>
    <w:rsid w:val="00C249A3"/>
    <w:rsid w:val="00C249EA"/>
    <w:rsid w:val="00C24C39"/>
    <w:rsid w:val="00C24D08"/>
    <w:rsid w:val="00C24D14"/>
    <w:rsid w:val="00C24E32"/>
    <w:rsid w:val="00C2506E"/>
    <w:rsid w:val="00C251C9"/>
    <w:rsid w:val="00C25248"/>
    <w:rsid w:val="00C252DB"/>
    <w:rsid w:val="00C25468"/>
    <w:rsid w:val="00C255F2"/>
    <w:rsid w:val="00C25737"/>
    <w:rsid w:val="00C2580F"/>
    <w:rsid w:val="00C25A92"/>
    <w:rsid w:val="00C25C5C"/>
    <w:rsid w:val="00C25D53"/>
    <w:rsid w:val="00C25EC1"/>
    <w:rsid w:val="00C25F25"/>
    <w:rsid w:val="00C26024"/>
    <w:rsid w:val="00C260FB"/>
    <w:rsid w:val="00C2626E"/>
    <w:rsid w:val="00C26696"/>
    <w:rsid w:val="00C26B73"/>
    <w:rsid w:val="00C26CA6"/>
    <w:rsid w:val="00C26E19"/>
    <w:rsid w:val="00C270A0"/>
    <w:rsid w:val="00C27135"/>
    <w:rsid w:val="00C27375"/>
    <w:rsid w:val="00C274E4"/>
    <w:rsid w:val="00C274F7"/>
    <w:rsid w:val="00C278AE"/>
    <w:rsid w:val="00C27A67"/>
    <w:rsid w:val="00C27B44"/>
    <w:rsid w:val="00C27D26"/>
    <w:rsid w:val="00C27E1E"/>
    <w:rsid w:val="00C27FCE"/>
    <w:rsid w:val="00C300A1"/>
    <w:rsid w:val="00C301DF"/>
    <w:rsid w:val="00C30216"/>
    <w:rsid w:val="00C30474"/>
    <w:rsid w:val="00C3065B"/>
    <w:rsid w:val="00C306A6"/>
    <w:rsid w:val="00C3072E"/>
    <w:rsid w:val="00C308E8"/>
    <w:rsid w:val="00C30C6D"/>
    <w:rsid w:val="00C30E82"/>
    <w:rsid w:val="00C30ECC"/>
    <w:rsid w:val="00C30F29"/>
    <w:rsid w:val="00C30FD4"/>
    <w:rsid w:val="00C311D4"/>
    <w:rsid w:val="00C314E3"/>
    <w:rsid w:val="00C31576"/>
    <w:rsid w:val="00C3182D"/>
    <w:rsid w:val="00C319BE"/>
    <w:rsid w:val="00C31A6B"/>
    <w:rsid w:val="00C31C16"/>
    <w:rsid w:val="00C31C87"/>
    <w:rsid w:val="00C31C90"/>
    <w:rsid w:val="00C31F82"/>
    <w:rsid w:val="00C31FFD"/>
    <w:rsid w:val="00C323A6"/>
    <w:rsid w:val="00C32422"/>
    <w:rsid w:val="00C324FD"/>
    <w:rsid w:val="00C32539"/>
    <w:rsid w:val="00C325A5"/>
    <w:rsid w:val="00C3263D"/>
    <w:rsid w:val="00C32745"/>
    <w:rsid w:val="00C32827"/>
    <w:rsid w:val="00C3286A"/>
    <w:rsid w:val="00C32BDF"/>
    <w:rsid w:val="00C32DBB"/>
    <w:rsid w:val="00C32F0A"/>
    <w:rsid w:val="00C3318B"/>
    <w:rsid w:val="00C3326D"/>
    <w:rsid w:val="00C3334A"/>
    <w:rsid w:val="00C3334C"/>
    <w:rsid w:val="00C33434"/>
    <w:rsid w:val="00C33519"/>
    <w:rsid w:val="00C33624"/>
    <w:rsid w:val="00C339FE"/>
    <w:rsid w:val="00C33A53"/>
    <w:rsid w:val="00C33C3D"/>
    <w:rsid w:val="00C33EA3"/>
    <w:rsid w:val="00C33EBB"/>
    <w:rsid w:val="00C33FE1"/>
    <w:rsid w:val="00C33FE8"/>
    <w:rsid w:val="00C34590"/>
    <w:rsid w:val="00C345F6"/>
    <w:rsid w:val="00C34672"/>
    <w:rsid w:val="00C348A6"/>
    <w:rsid w:val="00C349F6"/>
    <w:rsid w:val="00C34BF0"/>
    <w:rsid w:val="00C34C43"/>
    <w:rsid w:val="00C34C4B"/>
    <w:rsid w:val="00C34DDC"/>
    <w:rsid w:val="00C352AD"/>
    <w:rsid w:val="00C354E8"/>
    <w:rsid w:val="00C358AC"/>
    <w:rsid w:val="00C35C2C"/>
    <w:rsid w:val="00C364FA"/>
    <w:rsid w:val="00C3651F"/>
    <w:rsid w:val="00C36532"/>
    <w:rsid w:val="00C36706"/>
    <w:rsid w:val="00C3689A"/>
    <w:rsid w:val="00C3698C"/>
    <w:rsid w:val="00C36C00"/>
    <w:rsid w:val="00C36DEB"/>
    <w:rsid w:val="00C37436"/>
    <w:rsid w:val="00C3776A"/>
    <w:rsid w:val="00C377AB"/>
    <w:rsid w:val="00C37B79"/>
    <w:rsid w:val="00C37C16"/>
    <w:rsid w:val="00C37CDF"/>
    <w:rsid w:val="00C37D4B"/>
    <w:rsid w:val="00C37F67"/>
    <w:rsid w:val="00C401CD"/>
    <w:rsid w:val="00C402AF"/>
    <w:rsid w:val="00C40408"/>
    <w:rsid w:val="00C4058E"/>
    <w:rsid w:val="00C405FE"/>
    <w:rsid w:val="00C406C5"/>
    <w:rsid w:val="00C40803"/>
    <w:rsid w:val="00C40955"/>
    <w:rsid w:val="00C40B68"/>
    <w:rsid w:val="00C40E34"/>
    <w:rsid w:val="00C40F75"/>
    <w:rsid w:val="00C40F9B"/>
    <w:rsid w:val="00C410C5"/>
    <w:rsid w:val="00C4121E"/>
    <w:rsid w:val="00C4131A"/>
    <w:rsid w:val="00C4134D"/>
    <w:rsid w:val="00C41369"/>
    <w:rsid w:val="00C4159E"/>
    <w:rsid w:val="00C415CB"/>
    <w:rsid w:val="00C41622"/>
    <w:rsid w:val="00C416A5"/>
    <w:rsid w:val="00C4178F"/>
    <w:rsid w:val="00C4179E"/>
    <w:rsid w:val="00C4185D"/>
    <w:rsid w:val="00C41BCD"/>
    <w:rsid w:val="00C41BEB"/>
    <w:rsid w:val="00C41FB6"/>
    <w:rsid w:val="00C42181"/>
    <w:rsid w:val="00C421D6"/>
    <w:rsid w:val="00C4222D"/>
    <w:rsid w:val="00C42730"/>
    <w:rsid w:val="00C4283B"/>
    <w:rsid w:val="00C42A51"/>
    <w:rsid w:val="00C42BCB"/>
    <w:rsid w:val="00C43075"/>
    <w:rsid w:val="00C4318B"/>
    <w:rsid w:val="00C43285"/>
    <w:rsid w:val="00C43364"/>
    <w:rsid w:val="00C434E0"/>
    <w:rsid w:val="00C4393E"/>
    <w:rsid w:val="00C43A46"/>
    <w:rsid w:val="00C43AF2"/>
    <w:rsid w:val="00C43D78"/>
    <w:rsid w:val="00C43DA8"/>
    <w:rsid w:val="00C43DAC"/>
    <w:rsid w:val="00C4403F"/>
    <w:rsid w:val="00C4412C"/>
    <w:rsid w:val="00C44213"/>
    <w:rsid w:val="00C443C7"/>
    <w:rsid w:val="00C4440C"/>
    <w:rsid w:val="00C44586"/>
    <w:rsid w:val="00C4459B"/>
    <w:rsid w:val="00C44740"/>
    <w:rsid w:val="00C44792"/>
    <w:rsid w:val="00C44D0B"/>
    <w:rsid w:val="00C44D17"/>
    <w:rsid w:val="00C45074"/>
    <w:rsid w:val="00C45100"/>
    <w:rsid w:val="00C452BC"/>
    <w:rsid w:val="00C453B5"/>
    <w:rsid w:val="00C453D2"/>
    <w:rsid w:val="00C45436"/>
    <w:rsid w:val="00C456B8"/>
    <w:rsid w:val="00C458DB"/>
    <w:rsid w:val="00C45906"/>
    <w:rsid w:val="00C45961"/>
    <w:rsid w:val="00C45D4E"/>
    <w:rsid w:val="00C45E2E"/>
    <w:rsid w:val="00C4610A"/>
    <w:rsid w:val="00C46143"/>
    <w:rsid w:val="00C461A7"/>
    <w:rsid w:val="00C46277"/>
    <w:rsid w:val="00C4650D"/>
    <w:rsid w:val="00C465E0"/>
    <w:rsid w:val="00C46619"/>
    <w:rsid w:val="00C4674B"/>
    <w:rsid w:val="00C46D0B"/>
    <w:rsid w:val="00C46D29"/>
    <w:rsid w:val="00C46F55"/>
    <w:rsid w:val="00C46F62"/>
    <w:rsid w:val="00C46F76"/>
    <w:rsid w:val="00C47514"/>
    <w:rsid w:val="00C47550"/>
    <w:rsid w:val="00C4760C"/>
    <w:rsid w:val="00C47697"/>
    <w:rsid w:val="00C476BB"/>
    <w:rsid w:val="00C476D1"/>
    <w:rsid w:val="00C479B8"/>
    <w:rsid w:val="00C47B0C"/>
    <w:rsid w:val="00C47BE9"/>
    <w:rsid w:val="00C47D9B"/>
    <w:rsid w:val="00C47F40"/>
    <w:rsid w:val="00C501EA"/>
    <w:rsid w:val="00C50425"/>
    <w:rsid w:val="00C50447"/>
    <w:rsid w:val="00C506F6"/>
    <w:rsid w:val="00C5078E"/>
    <w:rsid w:val="00C5082D"/>
    <w:rsid w:val="00C50927"/>
    <w:rsid w:val="00C50A26"/>
    <w:rsid w:val="00C50C17"/>
    <w:rsid w:val="00C50C1F"/>
    <w:rsid w:val="00C50C6F"/>
    <w:rsid w:val="00C50D1B"/>
    <w:rsid w:val="00C50FCE"/>
    <w:rsid w:val="00C510C2"/>
    <w:rsid w:val="00C51205"/>
    <w:rsid w:val="00C512AA"/>
    <w:rsid w:val="00C51430"/>
    <w:rsid w:val="00C51915"/>
    <w:rsid w:val="00C519BD"/>
    <w:rsid w:val="00C523C8"/>
    <w:rsid w:val="00C524D9"/>
    <w:rsid w:val="00C529C6"/>
    <w:rsid w:val="00C5301B"/>
    <w:rsid w:val="00C5344D"/>
    <w:rsid w:val="00C53550"/>
    <w:rsid w:val="00C5391B"/>
    <w:rsid w:val="00C539D0"/>
    <w:rsid w:val="00C53A18"/>
    <w:rsid w:val="00C53A81"/>
    <w:rsid w:val="00C53B32"/>
    <w:rsid w:val="00C53C5B"/>
    <w:rsid w:val="00C53D12"/>
    <w:rsid w:val="00C53FD5"/>
    <w:rsid w:val="00C54285"/>
    <w:rsid w:val="00C5441D"/>
    <w:rsid w:val="00C54722"/>
    <w:rsid w:val="00C547A2"/>
    <w:rsid w:val="00C54C63"/>
    <w:rsid w:val="00C54D88"/>
    <w:rsid w:val="00C550F8"/>
    <w:rsid w:val="00C55176"/>
    <w:rsid w:val="00C55243"/>
    <w:rsid w:val="00C5536A"/>
    <w:rsid w:val="00C554A5"/>
    <w:rsid w:val="00C55540"/>
    <w:rsid w:val="00C55593"/>
    <w:rsid w:val="00C5597B"/>
    <w:rsid w:val="00C5598A"/>
    <w:rsid w:val="00C55A1C"/>
    <w:rsid w:val="00C55A28"/>
    <w:rsid w:val="00C55B13"/>
    <w:rsid w:val="00C55B51"/>
    <w:rsid w:val="00C55BD3"/>
    <w:rsid w:val="00C55DFA"/>
    <w:rsid w:val="00C56078"/>
    <w:rsid w:val="00C5608C"/>
    <w:rsid w:val="00C562AF"/>
    <w:rsid w:val="00C562D8"/>
    <w:rsid w:val="00C56519"/>
    <w:rsid w:val="00C56531"/>
    <w:rsid w:val="00C5653A"/>
    <w:rsid w:val="00C56771"/>
    <w:rsid w:val="00C5677A"/>
    <w:rsid w:val="00C5679C"/>
    <w:rsid w:val="00C56858"/>
    <w:rsid w:val="00C56AE8"/>
    <w:rsid w:val="00C57048"/>
    <w:rsid w:val="00C5714F"/>
    <w:rsid w:val="00C57158"/>
    <w:rsid w:val="00C57459"/>
    <w:rsid w:val="00C57466"/>
    <w:rsid w:val="00C575D6"/>
    <w:rsid w:val="00C57617"/>
    <w:rsid w:val="00C5762A"/>
    <w:rsid w:val="00C5768F"/>
    <w:rsid w:val="00C57736"/>
    <w:rsid w:val="00C578A5"/>
    <w:rsid w:val="00C57F52"/>
    <w:rsid w:val="00C60080"/>
    <w:rsid w:val="00C6028D"/>
    <w:rsid w:val="00C60632"/>
    <w:rsid w:val="00C60A26"/>
    <w:rsid w:val="00C60A38"/>
    <w:rsid w:val="00C60B88"/>
    <w:rsid w:val="00C60D3A"/>
    <w:rsid w:val="00C60FB4"/>
    <w:rsid w:val="00C61261"/>
    <w:rsid w:val="00C6148E"/>
    <w:rsid w:val="00C61656"/>
    <w:rsid w:val="00C61AC6"/>
    <w:rsid w:val="00C61C1C"/>
    <w:rsid w:val="00C61E67"/>
    <w:rsid w:val="00C61EEA"/>
    <w:rsid w:val="00C61EEF"/>
    <w:rsid w:val="00C620E2"/>
    <w:rsid w:val="00C621E9"/>
    <w:rsid w:val="00C62586"/>
    <w:rsid w:val="00C6263C"/>
    <w:rsid w:val="00C626AB"/>
    <w:rsid w:val="00C626BE"/>
    <w:rsid w:val="00C62AA6"/>
    <w:rsid w:val="00C62F9A"/>
    <w:rsid w:val="00C63140"/>
    <w:rsid w:val="00C63158"/>
    <w:rsid w:val="00C631B9"/>
    <w:rsid w:val="00C6321A"/>
    <w:rsid w:val="00C632DC"/>
    <w:rsid w:val="00C636B8"/>
    <w:rsid w:val="00C636BD"/>
    <w:rsid w:val="00C638B1"/>
    <w:rsid w:val="00C638B6"/>
    <w:rsid w:val="00C639E6"/>
    <w:rsid w:val="00C639EB"/>
    <w:rsid w:val="00C63D68"/>
    <w:rsid w:val="00C63E64"/>
    <w:rsid w:val="00C63F56"/>
    <w:rsid w:val="00C6424A"/>
    <w:rsid w:val="00C6447A"/>
    <w:rsid w:val="00C64805"/>
    <w:rsid w:val="00C64A51"/>
    <w:rsid w:val="00C64BDE"/>
    <w:rsid w:val="00C64E36"/>
    <w:rsid w:val="00C64E4C"/>
    <w:rsid w:val="00C6508B"/>
    <w:rsid w:val="00C65371"/>
    <w:rsid w:val="00C655E1"/>
    <w:rsid w:val="00C6562C"/>
    <w:rsid w:val="00C65632"/>
    <w:rsid w:val="00C656FC"/>
    <w:rsid w:val="00C65773"/>
    <w:rsid w:val="00C657C1"/>
    <w:rsid w:val="00C65A60"/>
    <w:rsid w:val="00C65CAC"/>
    <w:rsid w:val="00C65D7F"/>
    <w:rsid w:val="00C65E99"/>
    <w:rsid w:val="00C65FC3"/>
    <w:rsid w:val="00C662F7"/>
    <w:rsid w:val="00C66321"/>
    <w:rsid w:val="00C66375"/>
    <w:rsid w:val="00C66577"/>
    <w:rsid w:val="00C66588"/>
    <w:rsid w:val="00C666E8"/>
    <w:rsid w:val="00C6682B"/>
    <w:rsid w:val="00C66B29"/>
    <w:rsid w:val="00C66B48"/>
    <w:rsid w:val="00C67080"/>
    <w:rsid w:val="00C670E6"/>
    <w:rsid w:val="00C674BA"/>
    <w:rsid w:val="00C67654"/>
    <w:rsid w:val="00C6778C"/>
    <w:rsid w:val="00C6785B"/>
    <w:rsid w:val="00C679E5"/>
    <w:rsid w:val="00C67D06"/>
    <w:rsid w:val="00C67F86"/>
    <w:rsid w:val="00C7008D"/>
    <w:rsid w:val="00C70215"/>
    <w:rsid w:val="00C702C7"/>
    <w:rsid w:val="00C70717"/>
    <w:rsid w:val="00C7091E"/>
    <w:rsid w:val="00C70979"/>
    <w:rsid w:val="00C70D00"/>
    <w:rsid w:val="00C711C1"/>
    <w:rsid w:val="00C713BA"/>
    <w:rsid w:val="00C71417"/>
    <w:rsid w:val="00C715B5"/>
    <w:rsid w:val="00C716A1"/>
    <w:rsid w:val="00C71C6E"/>
    <w:rsid w:val="00C71F84"/>
    <w:rsid w:val="00C71FCA"/>
    <w:rsid w:val="00C72448"/>
    <w:rsid w:val="00C72481"/>
    <w:rsid w:val="00C724E9"/>
    <w:rsid w:val="00C725F7"/>
    <w:rsid w:val="00C72713"/>
    <w:rsid w:val="00C72D4B"/>
    <w:rsid w:val="00C72F90"/>
    <w:rsid w:val="00C72FCE"/>
    <w:rsid w:val="00C7307F"/>
    <w:rsid w:val="00C73284"/>
    <w:rsid w:val="00C73773"/>
    <w:rsid w:val="00C73AE9"/>
    <w:rsid w:val="00C73CAD"/>
    <w:rsid w:val="00C73D2A"/>
    <w:rsid w:val="00C73F49"/>
    <w:rsid w:val="00C73F74"/>
    <w:rsid w:val="00C7429C"/>
    <w:rsid w:val="00C74359"/>
    <w:rsid w:val="00C746CA"/>
    <w:rsid w:val="00C74712"/>
    <w:rsid w:val="00C749C6"/>
    <w:rsid w:val="00C74AA5"/>
    <w:rsid w:val="00C74D50"/>
    <w:rsid w:val="00C74D83"/>
    <w:rsid w:val="00C74D84"/>
    <w:rsid w:val="00C74EF2"/>
    <w:rsid w:val="00C7504F"/>
    <w:rsid w:val="00C75073"/>
    <w:rsid w:val="00C750C0"/>
    <w:rsid w:val="00C7541A"/>
    <w:rsid w:val="00C75540"/>
    <w:rsid w:val="00C75863"/>
    <w:rsid w:val="00C75A2A"/>
    <w:rsid w:val="00C75A3F"/>
    <w:rsid w:val="00C75AB2"/>
    <w:rsid w:val="00C75B7D"/>
    <w:rsid w:val="00C75C00"/>
    <w:rsid w:val="00C75C48"/>
    <w:rsid w:val="00C75CA9"/>
    <w:rsid w:val="00C75D09"/>
    <w:rsid w:val="00C75F0C"/>
    <w:rsid w:val="00C7604A"/>
    <w:rsid w:val="00C7615C"/>
    <w:rsid w:val="00C76195"/>
    <w:rsid w:val="00C762EB"/>
    <w:rsid w:val="00C764A2"/>
    <w:rsid w:val="00C7664B"/>
    <w:rsid w:val="00C766C0"/>
    <w:rsid w:val="00C76817"/>
    <w:rsid w:val="00C7681C"/>
    <w:rsid w:val="00C76A54"/>
    <w:rsid w:val="00C76D89"/>
    <w:rsid w:val="00C76DF1"/>
    <w:rsid w:val="00C76F00"/>
    <w:rsid w:val="00C77174"/>
    <w:rsid w:val="00C7724F"/>
    <w:rsid w:val="00C7729B"/>
    <w:rsid w:val="00C772E3"/>
    <w:rsid w:val="00C77478"/>
    <w:rsid w:val="00C774E0"/>
    <w:rsid w:val="00C7767C"/>
    <w:rsid w:val="00C77A3C"/>
    <w:rsid w:val="00C77C0F"/>
    <w:rsid w:val="00C77DDC"/>
    <w:rsid w:val="00C77FE3"/>
    <w:rsid w:val="00C77FE9"/>
    <w:rsid w:val="00C80523"/>
    <w:rsid w:val="00C80598"/>
    <w:rsid w:val="00C8062D"/>
    <w:rsid w:val="00C80747"/>
    <w:rsid w:val="00C807E7"/>
    <w:rsid w:val="00C80AFF"/>
    <w:rsid w:val="00C80C04"/>
    <w:rsid w:val="00C80CD3"/>
    <w:rsid w:val="00C8108E"/>
    <w:rsid w:val="00C811AA"/>
    <w:rsid w:val="00C812D6"/>
    <w:rsid w:val="00C81342"/>
    <w:rsid w:val="00C81422"/>
    <w:rsid w:val="00C816EF"/>
    <w:rsid w:val="00C81A2E"/>
    <w:rsid w:val="00C81B85"/>
    <w:rsid w:val="00C81D6C"/>
    <w:rsid w:val="00C81DD5"/>
    <w:rsid w:val="00C8219F"/>
    <w:rsid w:val="00C822EA"/>
    <w:rsid w:val="00C82430"/>
    <w:rsid w:val="00C8287F"/>
    <w:rsid w:val="00C82A0F"/>
    <w:rsid w:val="00C82E18"/>
    <w:rsid w:val="00C83303"/>
    <w:rsid w:val="00C834E9"/>
    <w:rsid w:val="00C83659"/>
    <w:rsid w:val="00C836F3"/>
    <w:rsid w:val="00C837AB"/>
    <w:rsid w:val="00C838ED"/>
    <w:rsid w:val="00C83ADA"/>
    <w:rsid w:val="00C83B9A"/>
    <w:rsid w:val="00C83C49"/>
    <w:rsid w:val="00C83F57"/>
    <w:rsid w:val="00C841D5"/>
    <w:rsid w:val="00C84618"/>
    <w:rsid w:val="00C84942"/>
    <w:rsid w:val="00C84958"/>
    <w:rsid w:val="00C84AAE"/>
    <w:rsid w:val="00C84B13"/>
    <w:rsid w:val="00C84B41"/>
    <w:rsid w:val="00C8505A"/>
    <w:rsid w:val="00C85277"/>
    <w:rsid w:val="00C85300"/>
    <w:rsid w:val="00C8557F"/>
    <w:rsid w:val="00C8588C"/>
    <w:rsid w:val="00C85C57"/>
    <w:rsid w:val="00C85EA0"/>
    <w:rsid w:val="00C85F84"/>
    <w:rsid w:val="00C86361"/>
    <w:rsid w:val="00C8640A"/>
    <w:rsid w:val="00C86539"/>
    <w:rsid w:val="00C86586"/>
    <w:rsid w:val="00C866FF"/>
    <w:rsid w:val="00C8672C"/>
    <w:rsid w:val="00C86764"/>
    <w:rsid w:val="00C86C12"/>
    <w:rsid w:val="00C86F33"/>
    <w:rsid w:val="00C86F4D"/>
    <w:rsid w:val="00C86FBB"/>
    <w:rsid w:val="00C87012"/>
    <w:rsid w:val="00C8703B"/>
    <w:rsid w:val="00C8706D"/>
    <w:rsid w:val="00C8719C"/>
    <w:rsid w:val="00C871F2"/>
    <w:rsid w:val="00C872FD"/>
    <w:rsid w:val="00C87305"/>
    <w:rsid w:val="00C87545"/>
    <w:rsid w:val="00C875FA"/>
    <w:rsid w:val="00C87751"/>
    <w:rsid w:val="00C877AF"/>
    <w:rsid w:val="00C87839"/>
    <w:rsid w:val="00C87AC3"/>
    <w:rsid w:val="00C87AC7"/>
    <w:rsid w:val="00C87AFE"/>
    <w:rsid w:val="00C87E4B"/>
    <w:rsid w:val="00C87E83"/>
    <w:rsid w:val="00C90046"/>
    <w:rsid w:val="00C90112"/>
    <w:rsid w:val="00C90125"/>
    <w:rsid w:val="00C9040D"/>
    <w:rsid w:val="00C90432"/>
    <w:rsid w:val="00C9043E"/>
    <w:rsid w:val="00C906C7"/>
    <w:rsid w:val="00C9095A"/>
    <w:rsid w:val="00C909D1"/>
    <w:rsid w:val="00C90CA2"/>
    <w:rsid w:val="00C90D29"/>
    <w:rsid w:val="00C90DF5"/>
    <w:rsid w:val="00C91991"/>
    <w:rsid w:val="00C923CB"/>
    <w:rsid w:val="00C92511"/>
    <w:rsid w:val="00C92648"/>
    <w:rsid w:val="00C92666"/>
    <w:rsid w:val="00C928CB"/>
    <w:rsid w:val="00C92A40"/>
    <w:rsid w:val="00C92C72"/>
    <w:rsid w:val="00C92E90"/>
    <w:rsid w:val="00C92F1D"/>
    <w:rsid w:val="00C93034"/>
    <w:rsid w:val="00C931E8"/>
    <w:rsid w:val="00C93293"/>
    <w:rsid w:val="00C9350D"/>
    <w:rsid w:val="00C93513"/>
    <w:rsid w:val="00C93665"/>
    <w:rsid w:val="00C9372E"/>
    <w:rsid w:val="00C93797"/>
    <w:rsid w:val="00C937FD"/>
    <w:rsid w:val="00C93A5D"/>
    <w:rsid w:val="00C93A61"/>
    <w:rsid w:val="00C93C37"/>
    <w:rsid w:val="00C93FD9"/>
    <w:rsid w:val="00C9483C"/>
    <w:rsid w:val="00C94928"/>
    <w:rsid w:val="00C94A3B"/>
    <w:rsid w:val="00C94A56"/>
    <w:rsid w:val="00C94B63"/>
    <w:rsid w:val="00C94B6F"/>
    <w:rsid w:val="00C94BDD"/>
    <w:rsid w:val="00C94C22"/>
    <w:rsid w:val="00C94CD4"/>
    <w:rsid w:val="00C94E1B"/>
    <w:rsid w:val="00C94E1F"/>
    <w:rsid w:val="00C95198"/>
    <w:rsid w:val="00C951F4"/>
    <w:rsid w:val="00C95728"/>
    <w:rsid w:val="00C95766"/>
    <w:rsid w:val="00C95D6E"/>
    <w:rsid w:val="00C960C9"/>
    <w:rsid w:val="00C96197"/>
    <w:rsid w:val="00C96381"/>
    <w:rsid w:val="00C9650B"/>
    <w:rsid w:val="00C9677B"/>
    <w:rsid w:val="00C96877"/>
    <w:rsid w:val="00C96B7B"/>
    <w:rsid w:val="00C96C68"/>
    <w:rsid w:val="00C96D7D"/>
    <w:rsid w:val="00C96E92"/>
    <w:rsid w:val="00C96F37"/>
    <w:rsid w:val="00C972A5"/>
    <w:rsid w:val="00C972D9"/>
    <w:rsid w:val="00C973E1"/>
    <w:rsid w:val="00C976CC"/>
    <w:rsid w:val="00C97D51"/>
    <w:rsid w:val="00C97DDF"/>
    <w:rsid w:val="00C97DFD"/>
    <w:rsid w:val="00CA0063"/>
    <w:rsid w:val="00CA00CE"/>
    <w:rsid w:val="00CA00FA"/>
    <w:rsid w:val="00CA018E"/>
    <w:rsid w:val="00CA03B9"/>
    <w:rsid w:val="00CA0405"/>
    <w:rsid w:val="00CA0756"/>
    <w:rsid w:val="00CA08CD"/>
    <w:rsid w:val="00CA0A87"/>
    <w:rsid w:val="00CA0C7A"/>
    <w:rsid w:val="00CA0EDB"/>
    <w:rsid w:val="00CA0F23"/>
    <w:rsid w:val="00CA0F24"/>
    <w:rsid w:val="00CA12C0"/>
    <w:rsid w:val="00CA13AC"/>
    <w:rsid w:val="00CA1599"/>
    <w:rsid w:val="00CA15CA"/>
    <w:rsid w:val="00CA163D"/>
    <w:rsid w:val="00CA1794"/>
    <w:rsid w:val="00CA18E2"/>
    <w:rsid w:val="00CA1935"/>
    <w:rsid w:val="00CA1BD3"/>
    <w:rsid w:val="00CA1C30"/>
    <w:rsid w:val="00CA1EFF"/>
    <w:rsid w:val="00CA1FD2"/>
    <w:rsid w:val="00CA20CA"/>
    <w:rsid w:val="00CA2431"/>
    <w:rsid w:val="00CA261E"/>
    <w:rsid w:val="00CA273D"/>
    <w:rsid w:val="00CA2870"/>
    <w:rsid w:val="00CA28A2"/>
    <w:rsid w:val="00CA298D"/>
    <w:rsid w:val="00CA2C49"/>
    <w:rsid w:val="00CA2C9C"/>
    <w:rsid w:val="00CA3087"/>
    <w:rsid w:val="00CA3120"/>
    <w:rsid w:val="00CA34A2"/>
    <w:rsid w:val="00CA380E"/>
    <w:rsid w:val="00CA384E"/>
    <w:rsid w:val="00CA3886"/>
    <w:rsid w:val="00CA3A20"/>
    <w:rsid w:val="00CA3A4F"/>
    <w:rsid w:val="00CA3C1F"/>
    <w:rsid w:val="00CA3C67"/>
    <w:rsid w:val="00CA3D6C"/>
    <w:rsid w:val="00CA4066"/>
    <w:rsid w:val="00CA4078"/>
    <w:rsid w:val="00CA4292"/>
    <w:rsid w:val="00CA4343"/>
    <w:rsid w:val="00CA4608"/>
    <w:rsid w:val="00CA4719"/>
    <w:rsid w:val="00CA4721"/>
    <w:rsid w:val="00CA49F5"/>
    <w:rsid w:val="00CA4A97"/>
    <w:rsid w:val="00CA4CC2"/>
    <w:rsid w:val="00CA4E63"/>
    <w:rsid w:val="00CA4EE0"/>
    <w:rsid w:val="00CA4EF1"/>
    <w:rsid w:val="00CA518F"/>
    <w:rsid w:val="00CA51B0"/>
    <w:rsid w:val="00CA51B1"/>
    <w:rsid w:val="00CA522E"/>
    <w:rsid w:val="00CA52B4"/>
    <w:rsid w:val="00CA5362"/>
    <w:rsid w:val="00CA546B"/>
    <w:rsid w:val="00CA594A"/>
    <w:rsid w:val="00CA5ADB"/>
    <w:rsid w:val="00CA5B05"/>
    <w:rsid w:val="00CA5B55"/>
    <w:rsid w:val="00CA5CEB"/>
    <w:rsid w:val="00CA5D0E"/>
    <w:rsid w:val="00CA6121"/>
    <w:rsid w:val="00CA61FE"/>
    <w:rsid w:val="00CA6438"/>
    <w:rsid w:val="00CA65C8"/>
    <w:rsid w:val="00CA68F3"/>
    <w:rsid w:val="00CA6AED"/>
    <w:rsid w:val="00CA6B94"/>
    <w:rsid w:val="00CA6C4B"/>
    <w:rsid w:val="00CA6D40"/>
    <w:rsid w:val="00CA6D87"/>
    <w:rsid w:val="00CA6E42"/>
    <w:rsid w:val="00CA6F02"/>
    <w:rsid w:val="00CA7014"/>
    <w:rsid w:val="00CA710B"/>
    <w:rsid w:val="00CA72FA"/>
    <w:rsid w:val="00CA74CC"/>
    <w:rsid w:val="00CA7718"/>
    <w:rsid w:val="00CA79D5"/>
    <w:rsid w:val="00CA79EE"/>
    <w:rsid w:val="00CA7AAD"/>
    <w:rsid w:val="00CA7B79"/>
    <w:rsid w:val="00CA7BA0"/>
    <w:rsid w:val="00CA7E73"/>
    <w:rsid w:val="00CB0248"/>
    <w:rsid w:val="00CB0337"/>
    <w:rsid w:val="00CB04ED"/>
    <w:rsid w:val="00CB0598"/>
    <w:rsid w:val="00CB06C3"/>
    <w:rsid w:val="00CB0806"/>
    <w:rsid w:val="00CB0952"/>
    <w:rsid w:val="00CB0AD7"/>
    <w:rsid w:val="00CB0AEC"/>
    <w:rsid w:val="00CB0FE7"/>
    <w:rsid w:val="00CB0FF1"/>
    <w:rsid w:val="00CB10BD"/>
    <w:rsid w:val="00CB1208"/>
    <w:rsid w:val="00CB1459"/>
    <w:rsid w:val="00CB14E0"/>
    <w:rsid w:val="00CB1580"/>
    <w:rsid w:val="00CB1599"/>
    <w:rsid w:val="00CB169B"/>
    <w:rsid w:val="00CB1956"/>
    <w:rsid w:val="00CB1B77"/>
    <w:rsid w:val="00CB1E17"/>
    <w:rsid w:val="00CB1FA7"/>
    <w:rsid w:val="00CB23B8"/>
    <w:rsid w:val="00CB23F3"/>
    <w:rsid w:val="00CB2442"/>
    <w:rsid w:val="00CB2503"/>
    <w:rsid w:val="00CB29BD"/>
    <w:rsid w:val="00CB2DFC"/>
    <w:rsid w:val="00CB2E6F"/>
    <w:rsid w:val="00CB2F50"/>
    <w:rsid w:val="00CB3360"/>
    <w:rsid w:val="00CB33EF"/>
    <w:rsid w:val="00CB34D3"/>
    <w:rsid w:val="00CB36DA"/>
    <w:rsid w:val="00CB39E4"/>
    <w:rsid w:val="00CB3DC9"/>
    <w:rsid w:val="00CB3EEB"/>
    <w:rsid w:val="00CB41D7"/>
    <w:rsid w:val="00CB427D"/>
    <w:rsid w:val="00CB42ED"/>
    <w:rsid w:val="00CB4609"/>
    <w:rsid w:val="00CB4661"/>
    <w:rsid w:val="00CB4683"/>
    <w:rsid w:val="00CB47B2"/>
    <w:rsid w:val="00CB4967"/>
    <w:rsid w:val="00CB4D9C"/>
    <w:rsid w:val="00CB4EF9"/>
    <w:rsid w:val="00CB509B"/>
    <w:rsid w:val="00CB513F"/>
    <w:rsid w:val="00CB5350"/>
    <w:rsid w:val="00CB53C6"/>
    <w:rsid w:val="00CB55B6"/>
    <w:rsid w:val="00CB564A"/>
    <w:rsid w:val="00CB576C"/>
    <w:rsid w:val="00CB58B1"/>
    <w:rsid w:val="00CB5906"/>
    <w:rsid w:val="00CB5AB1"/>
    <w:rsid w:val="00CB5B06"/>
    <w:rsid w:val="00CB5E47"/>
    <w:rsid w:val="00CB6064"/>
    <w:rsid w:val="00CB6367"/>
    <w:rsid w:val="00CB646D"/>
    <w:rsid w:val="00CB6566"/>
    <w:rsid w:val="00CB663B"/>
    <w:rsid w:val="00CB6679"/>
    <w:rsid w:val="00CB715C"/>
    <w:rsid w:val="00CB742B"/>
    <w:rsid w:val="00CB7495"/>
    <w:rsid w:val="00CB7CA2"/>
    <w:rsid w:val="00CB7F2D"/>
    <w:rsid w:val="00CB7F7C"/>
    <w:rsid w:val="00CB7F98"/>
    <w:rsid w:val="00CC0002"/>
    <w:rsid w:val="00CC0068"/>
    <w:rsid w:val="00CC0085"/>
    <w:rsid w:val="00CC00FC"/>
    <w:rsid w:val="00CC03A9"/>
    <w:rsid w:val="00CC0422"/>
    <w:rsid w:val="00CC0476"/>
    <w:rsid w:val="00CC04F9"/>
    <w:rsid w:val="00CC06E5"/>
    <w:rsid w:val="00CC0797"/>
    <w:rsid w:val="00CC0867"/>
    <w:rsid w:val="00CC091B"/>
    <w:rsid w:val="00CC0E0F"/>
    <w:rsid w:val="00CC0E9A"/>
    <w:rsid w:val="00CC0E9D"/>
    <w:rsid w:val="00CC0EE6"/>
    <w:rsid w:val="00CC0FA6"/>
    <w:rsid w:val="00CC10D3"/>
    <w:rsid w:val="00CC111E"/>
    <w:rsid w:val="00CC1178"/>
    <w:rsid w:val="00CC1200"/>
    <w:rsid w:val="00CC120B"/>
    <w:rsid w:val="00CC1284"/>
    <w:rsid w:val="00CC14B9"/>
    <w:rsid w:val="00CC1548"/>
    <w:rsid w:val="00CC1694"/>
    <w:rsid w:val="00CC1D41"/>
    <w:rsid w:val="00CC1D52"/>
    <w:rsid w:val="00CC1DBD"/>
    <w:rsid w:val="00CC1DE5"/>
    <w:rsid w:val="00CC1F5C"/>
    <w:rsid w:val="00CC219D"/>
    <w:rsid w:val="00CC2398"/>
    <w:rsid w:val="00CC249A"/>
    <w:rsid w:val="00CC2741"/>
    <w:rsid w:val="00CC29A2"/>
    <w:rsid w:val="00CC29BB"/>
    <w:rsid w:val="00CC2A1A"/>
    <w:rsid w:val="00CC2C77"/>
    <w:rsid w:val="00CC2C7E"/>
    <w:rsid w:val="00CC2CA5"/>
    <w:rsid w:val="00CC2E95"/>
    <w:rsid w:val="00CC2F72"/>
    <w:rsid w:val="00CC2F89"/>
    <w:rsid w:val="00CC3047"/>
    <w:rsid w:val="00CC324D"/>
    <w:rsid w:val="00CC3728"/>
    <w:rsid w:val="00CC37B7"/>
    <w:rsid w:val="00CC390F"/>
    <w:rsid w:val="00CC3D9B"/>
    <w:rsid w:val="00CC3E1B"/>
    <w:rsid w:val="00CC3ECA"/>
    <w:rsid w:val="00CC3F07"/>
    <w:rsid w:val="00CC4179"/>
    <w:rsid w:val="00CC4592"/>
    <w:rsid w:val="00CC4626"/>
    <w:rsid w:val="00CC48F1"/>
    <w:rsid w:val="00CC4E11"/>
    <w:rsid w:val="00CC4F63"/>
    <w:rsid w:val="00CC50EF"/>
    <w:rsid w:val="00CC5137"/>
    <w:rsid w:val="00CC53B6"/>
    <w:rsid w:val="00CC585B"/>
    <w:rsid w:val="00CC5941"/>
    <w:rsid w:val="00CC5A42"/>
    <w:rsid w:val="00CC5B7D"/>
    <w:rsid w:val="00CC5D9B"/>
    <w:rsid w:val="00CC5E75"/>
    <w:rsid w:val="00CC5E8F"/>
    <w:rsid w:val="00CC5EA0"/>
    <w:rsid w:val="00CC5FD0"/>
    <w:rsid w:val="00CC61F4"/>
    <w:rsid w:val="00CC625C"/>
    <w:rsid w:val="00CC6324"/>
    <w:rsid w:val="00CC635B"/>
    <w:rsid w:val="00CC654F"/>
    <w:rsid w:val="00CC659B"/>
    <w:rsid w:val="00CC65D0"/>
    <w:rsid w:val="00CC66BF"/>
    <w:rsid w:val="00CC6BF8"/>
    <w:rsid w:val="00CC6D9D"/>
    <w:rsid w:val="00CC702D"/>
    <w:rsid w:val="00CC70C1"/>
    <w:rsid w:val="00CC7525"/>
    <w:rsid w:val="00CC75C4"/>
    <w:rsid w:val="00CC75FD"/>
    <w:rsid w:val="00CC7695"/>
    <w:rsid w:val="00CC76A6"/>
    <w:rsid w:val="00CC789E"/>
    <w:rsid w:val="00CC79DF"/>
    <w:rsid w:val="00CC7CD1"/>
    <w:rsid w:val="00CC7FE7"/>
    <w:rsid w:val="00CD0029"/>
    <w:rsid w:val="00CD0033"/>
    <w:rsid w:val="00CD00F5"/>
    <w:rsid w:val="00CD03D7"/>
    <w:rsid w:val="00CD0771"/>
    <w:rsid w:val="00CD094E"/>
    <w:rsid w:val="00CD09D4"/>
    <w:rsid w:val="00CD0BD3"/>
    <w:rsid w:val="00CD0C1C"/>
    <w:rsid w:val="00CD0E02"/>
    <w:rsid w:val="00CD1495"/>
    <w:rsid w:val="00CD16AE"/>
    <w:rsid w:val="00CD1A80"/>
    <w:rsid w:val="00CD1D6E"/>
    <w:rsid w:val="00CD2A62"/>
    <w:rsid w:val="00CD2D38"/>
    <w:rsid w:val="00CD2E3F"/>
    <w:rsid w:val="00CD3128"/>
    <w:rsid w:val="00CD31AD"/>
    <w:rsid w:val="00CD320E"/>
    <w:rsid w:val="00CD329B"/>
    <w:rsid w:val="00CD3ABE"/>
    <w:rsid w:val="00CD408E"/>
    <w:rsid w:val="00CD4228"/>
    <w:rsid w:val="00CD45B8"/>
    <w:rsid w:val="00CD46D1"/>
    <w:rsid w:val="00CD4713"/>
    <w:rsid w:val="00CD4C85"/>
    <w:rsid w:val="00CD4D41"/>
    <w:rsid w:val="00CD4E5D"/>
    <w:rsid w:val="00CD4FD3"/>
    <w:rsid w:val="00CD56AF"/>
    <w:rsid w:val="00CD56E4"/>
    <w:rsid w:val="00CD5724"/>
    <w:rsid w:val="00CD5761"/>
    <w:rsid w:val="00CD5806"/>
    <w:rsid w:val="00CD5831"/>
    <w:rsid w:val="00CD59CC"/>
    <w:rsid w:val="00CD5B23"/>
    <w:rsid w:val="00CD5EF1"/>
    <w:rsid w:val="00CD5F5A"/>
    <w:rsid w:val="00CD5F8E"/>
    <w:rsid w:val="00CD5FD4"/>
    <w:rsid w:val="00CD60A7"/>
    <w:rsid w:val="00CD60F2"/>
    <w:rsid w:val="00CD652D"/>
    <w:rsid w:val="00CD676C"/>
    <w:rsid w:val="00CD678D"/>
    <w:rsid w:val="00CD67CE"/>
    <w:rsid w:val="00CD6839"/>
    <w:rsid w:val="00CD6CDC"/>
    <w:rsid w:val="00CD6F65"/>
    <w:rsid w:val="00CD7275"/>
    <w:rsid w:val="00CD757C"/>
    <w:rsid w:val="00CD7591"/>
    <w:rsid w:val="00CD77B8"/>
    <w:rsid w:val="00CD795A"/>
    <w:rsid w:val="00CD7CCF"/>
    <w:rsid w:val="00CD7FF3"/>
    <w:rsid w:val="00CE0094"/>
    <w:rsid w:val="00CE01A9"/>
    <w:rsid w:val="00CE02C8"/>
    <w:rsid w:val="00CE0305"/>
    <w:rsid w:val="00CE03B9"/>
    <w:rsid w:val="00CE066A"/>
    <w:rsid w:val="00CE08E0"/>
    <w:rsid w:val="00CE091B"/>
    <w:rsid w:val="00CE0A15"/>
    <w:rsid w:val="00CE0CFD"/>
    <w:rsid w:val="00CE0D1B"/>
    <w:rsid w:val="00CE0F18"/>
    <w:rsid w:val="00CE110D"/>
    <w:rsid w:val="00CE1204"/>
    <w:rsid w:val="00CE125C"/>
    <w:rsid w:val="00CE140F"/>
    <w:rsid w:val="00CE159D"/>
    <w:rsid w:val="00CE167E"/>
    <w:rsid w:val="00CE1714"/>
    <w:rsid w:val="00CE172E"/>
    <w:rsid w:val="00CE1765"/>
    <w:rsid w:val="00CE18A3"/>
    <w:rsid w:val="00CE190E"/>
    <w:rsid w:val="00CE1973"/>
    <w:rsid w:val="00CE1A80"/>
    <w:rsid w:val="00CE1AE1"/>
    <w:rsid w:val="00CE1C88"/>
    <w:rsid w:val="00CE1D9F"/>
    <w:rsid w:val="00CE1DFA"/>
    <w:rsid w:val="00CE210D"/>
    <w:rsid w:val="00CE216B"/>
    <w:rsid w:val="00CE2178"/>
    <w:rsid w:val="00CE21B9"/>
    <w:rsid w:val="00CE23A9"/>
    <w:rsid w:val="00CE2414"/>
    <w:rsid w:val="00CE2427"/>
    <w:rsid w:val="00CE2494"/>
    <w:rsid w:val="00CE2640"/>
    <w:rsid w:val="00CE269C"/>
    <w:rsid w:val="00CE27A7"/>
    <w:rsid w:val="00CE2A04"/>
    <w:rsid w:val="00CE2A62"/>
    <w:rsid w:val="00CE2CD9"/>
    <w:rsid w:val="00CE2D20"/>
    <w:rsid w:val="00CE2D7F"/>
    <w:rsid w:val="00CE2DF3"/>
    <w:rsid w:val="00CE2E9C"/>
    <w:rsid w:val="00CE35AC"/>
    <w:rsid w:val="00CE3611"/>
    <w:rsid w:val="00CE39F5"/>
    <w:rsid w:val="00CE3ABD"/>
    <w:rsid w:val="00CE3D38"/>
    <w:rsid w:val="00CE3DA9"/>
    <w:rsid w:val="00CE3DB1"/>
    <w:rsid w:val="00CE3E64"/>
    <w:rsid w:val="00CE4038"/>
    <w:rsid w:val="00CE40B6"/>
    <w:rsid w:val="00CE4278"/>
    <w:rsid w:val="00CE4378"/>
    <w:rsid w:val="00CE43EA"/>
    <w:rsid w:val="00CE44D4"/>
    <w:rsid w:val="00CE4694"/>
    <w:rsid w:val="00CE4BE1"/>
    <w:rsid w:val="00CE4CE9"/>
    <w:rsid w:val="00CE4EEB"/>
    <w:rsid w:val="00CE51B9"/>
    <w:rsid w:val="00CE51D4"/>
    <w:rsid w:val="00CE53B8"/>
    <w:rsid w:val="00CE549B"/>
    <w:rsid w:val="00CE5910"/>
    <w:rsid w:val="00CE5C28"/>
    <w:rsid w:val="00CE5F0D"/>
    <w:rsid w:val="00CE6233"/>
    <w:rsid w:val="00CE6491"/>
    <w:rsid w:val="00CE6650"/>
    <w:rsid w:val="00CE66FD"/>
    <w:rsid w:val="00CE6E09"/>
    <w:rsid w:val="00CE6F1A"/>
    <w:rsid w:val="00CE702E"/>
    <w:rsid w:val="00CE7082"/>
    <w:rsid w:val="00CE7309"/>
    <w:rsid w:val="00CE7354"/>
    <w:rsid w:val="00CE73B4"/>
    <w:rsid w:val="00CE7407"/>
    <w:rsid w:val="00CE7539"/>
    <w:rsid w:val="00CE7790"/>
    <w:rsid w:val="00CE7B5A"/>
    <w:rsid w:val="00CE7B67"/>
    <w:rsid w:val="00CE7BCE"/>
    <w:rsid w:val="00CE7CBE"/>
    <w:rsid w:val="00CE7D01"/>
    <w:rsid w:val="00CE7D70"/>
    <w:rsid w:val="00CE7DE7"/>
    <w:rsid w:val="00CE7E96"/>
    <w:rsid w:val="00CE7FD7"/>
    <w:rsid w:val="00CF005C"/>
    <w:rsid w:val="00CF0283"/>
    <w:rsid w:val="00CF0450"/>
    <w:rsid w:val="00CF0713"/>
    <w:rsid w:val="00CF0817"/>
    <w:rsid w:val="00CF0950"/>
    <w:rsid w:val="00CF0BD9"/>
    <w:rsid w:val="00CF0C7D"/>
    <w:rsid w:val="00CF0E3B"/>
    <w:rsid w:val="00CF0EFA"/>
    <w:rsid w:val="00CF1028"/>
    <w:rsid w:val="00CF111B"/>
    <w:rsid w:val="00CF12C3"/>
    <w:rsid w:val="00CF13EC"/>
    <w:rsid w:val="00CF1609"/>
    <w:rsid w:val="00CF16CA"/>
    <w:rsid w:val="00CF190F"/>
    <w:rsid w:val="00CF1ABF"/>
    <w:rsid w:val="00CF22F4"/>
    <w:rsid w:val="00CF23CD"/>
    <w:rsid w:val="00CF24C3"/>
    <w:rsid w:val="00CF2BE2"/>
    <w:rsid w:val="00CF2D6B"/>
    <w:rsid w:val="00CF3202"/>
    <w:rsid w:val="00CF337B"/>
    <w:rsid w:val="00CF3751"/>
    <w:rsid w:val="00CF377F"/>
    <w:rsid w:val="00CF37D4"/>
    <w:rsid w:val="00CF3B04"/>
    <w:rsid w:val="00CF3C83"/>
    <w:rsid w:val="00CF3CA4"/>
    <w:rsid w:val="00CF41C9"/>
    <w:rsid w:val="00CF42C4"/>
    <w:rsid w:val="00CF435D"/>
    <w:rsid w:val="00CF46E5"/>
    <w:rsid w:val="00CF4A85"/>
    <w:rsid w:val="00CF4FD0"/>
    <w:rsid w:val="00CF51D9"/>
    <w:rsid w:val="00CF52C8"/>
    <w:rsid w:val="00CF5452"/>
    <w:rsid w:val="00CF546E"/>
    <w:rsid w:val="00CF55D0"/>
    <w:rsid w:val="00CF5688"/>
    <w:rsid w:val="00CF5767"/>
    <w:rsid w:val="00CF5994"/>
    <w:rsid w:val="00CF5A6F"/>
    <w:rsid w:val="00CF5B5C"/>
    <w:rsid w:val="00CF5E78"/>
    <w:rsid w:val="00CF5E7B"/>
    <w:rsid w:val="00CF60DA"/>
    <w:rsid w:val="00CF60DD"/>
    <w:rsid w:val="00CF60F9"/>
    <w:rsid w:val="00CF6176"/>
    <w:rsid w:val="00CF6366"/>
    <w:rsid w:val="00CF688C"/>
    <w:rsid w:val="00CF68D7"/>
    <w:rsid w:val="00CF6DC9"/>
    <w:rsid w:val="00CF6F55"/>
    <w:rsid w:val="00CF6F5F"/>
    <w:rsid w:val="00CF7038"/>
    <w:rsid w:val="00CF73E5"/>
    <w:rsid w:val="00CF7616"/>
    <w:rsid w:val="00CF776F"/>
    <w:rsid w:val="00CF787A"/>
    <w:rsid w:val="00CF7973"/>
    <w:rsid w:val="00CF79C1"/>
    <w:rsid w:val="00CF7A1C"/>
    <w:rsid w:val="00CF7C1B"/>
    <w:rsid w:val="00CF7C29"/>
    <w:rsid w:val="00CF7F7F"/>
    <w:rsid w:val="00D0023B"/>
    <w:rsid w:val="00D003F9"/>
    <w:rsid w:val="00D0061B"/>
    <w:rsid w:val="00D00745"/>
    <w:rsid w:val="00D00779"/>
    <w:rsid w:val="00D00987"/>
    <w:rsid w:val="00D00BDA"/>
    <w:rsid w:val="00D00E8F"/>
    <w:rsid w:val="00D01107"/>
    <w:rsid w:val="00D01179"/>
    <w:rsid w:val="00D01223"/>
    <w:rsid w:val="00D01239"/>
    <w:rsid w:val="00D0132B"/>
    <w:rsid w:val="00D01620"/>
    <w:rsid w:val="00D01906"/>
    <w:rsid w:val="00D01ACD"/>
    <w:rsid w:val="00D01DA3"/>
    <w:rsid w:val="00D02129"/>
    <w:rsid w:val="00D02394"/>
    <w:rsid w:val="00D024BF"/>
    <w:rsid w:val="00D02658"/>
    <w:rsid w:val="00D02790"/>
    <w:rsid w:val="00D027BD"/>
    <w:rsid w:val="00D029D2"/>
    <w:rsid w:val="00D02A7C"/>
    <w:rsid w:val="00D02AFB"/>
    <w:rsid w:val="00D02D5F"/>
    <w:rsid w:val="00D02E28"/>
    <w:rsid w:val="00D02EDE"/>
    <w:rsid w:val="00D03229"/>
    <w:rsid w:val="00D034FA"/>
    <w:rsid w:val="00D03535"/>
    <w:rsid w:val="00D035AF"/>
    <w:rsid w:val="00D035CB"/>
    <w:rsid w:val="00D03E5C"/>
    <w:rsid w:val="00D03EE5"/>
    <w:rsid w:val="00D03FB8"/>
    <w:rsid w:val="00D03FF4"/>
    <w:rsid w:val="00D04022"/>
    <w:rsid w:val="00D04109"/>
    <w:rsid w:val="00D041A0"/>
    <w:rsid w:val="00D04202"/>
    <w:rsid w:val="00D044D3"/>
    <w:rsid w:val="00D04950"/>
    <w:rsid w:val="00D04B39"/>
    <w:rsid w:val="00D04C4B"/>
    <w:rsid w:val="00D0507E"/>
    <w:rsid w:val="00D052B6"/>
    <w:rsid w:val="00D05395"/>
    <w:rsid w:val="00D0547F"/>
    <w:rsid w:val="00D056FA"/>
    <w:rsid w:val="00D05722"/>
    <w:rsid w:val="00D06049"/>
    <w:rsid w:val="00D06118"/>
    <w:rsid w:val="00D061BE"/>
    <w:rsid w:val="00D0636D"/>
    <w:rsid w:val="00D064D9"/>
    <w:rsid w:val="00D06527"/>
    <w:rsid w:val="00D0652E"/>
    <w:rsid w:val="00D07876"/>
    <w:rsid w:val="00D079BA"/>
    <w:rsid w:val="00D07C90"/>
    <w:rsid w:val="00D07D77"/>
    <w:rsid w:val="00D07D7E"/>
    <w:rsid w:val="00D07E5B"/>
    <w:rsid w:val="00D07E9E"/>
    <w:rsid w:val="00D07FDC"/>
    <w:rsid w:val="00D10295"/>
    <w:rsid w:val="00D104B9"/>
    <w:rsid w:val="00D10DBB"/>
    <w:rsid w:val="00D10FEB"/>
    <w:rsid w:val="00D11593"/>
    <w:rsid w:val="00D116A7"/>
    <w:rsid w:val="00D11732"/>
    <w:rsid w:val="00D11F39"/>
    <w:rsid w:val="00D120A3"/>
    <w:rsid w:val="00D122BB"/>
    <w:rsid w:val="00D123A7"/>
    <w:rsid w:val="00D1245F"/>
    <w:rsid w:val="00D1256B"/>
    <w:rsid w:val="00D127B2"/>
    <w:rsid w:val="00D1281C"/>
    <w:rsid w:val="00D12843"/>
    <w:rsid w:val="00D12BD5"/>
    <w:rsid w:val="00D12D3E"/>
    <w:rsid w:val="00D12D6A"/>
    <w:rsid w:val="00D12FC4"/>
    <w:rsid w:val="00D1305D"/>
    <w:rsid w:val="00D130DD"/>
    <w:rsid w:val="00D130E3"/>
    <w:rsid w:val="00D132DE"/>
    <w:rsid w:val="00D13505"/>
    <w:rsid w:val="00D13685"/>
    <w:rsid w:val="00D137F5"/>
    <w:rsid w:val="00D13884"/>
    <w:rsid w:val="00D138D8"/>
    <w:rsid w:val="00D13EA1"/>
    <w:rsid w:val="00D13ECA"/>
    <w:rsid w:val="00D13F2C"/>
    <w:rsid w:val="00D1400B"/>
    <w:rsid w:val="00D1409F"/>
    <w:rsid w:val="00D140AA"/>
    <w:rsid w:val="00D14173"/>
    <w:rsid w:val="00D142FC"/>
    <w:rsid w:val="00D14967"/>
    <w:rsid w:val="00D1499F"/>
    <w:rsid w:val="00D149EC"/>
    <w:rsid w:val="00D14B3E"/>
    <w:rsid w:val="00D14B53"/>
    <w:rsid w:val="00D14CC5"/>
    <w:rsid w:val="00D15146"/>
    <w:rsid w:val="00D15420"/>
    <w:rsid w:val="00D1560B"/>
    <w:rsid w:val="00D1563D"/>
    <w:rsid w:val="00D15667"/>
    <w:rsid w:val="00D15931"/>
    <w:rsid w:val="00D15A03"/>
    <w:rsid w:val="00D15B78"/>
    <w:rsid w:val="00D15C5A"/>
    <w:rsid w:val="00D15F5A"/>
    <w:rsid w:val="00D16485"/>
    <w:rsid w:val="00D164A3"/>
    <w:rsid w:val="00D16597"/>
    <w:rsid w:val="00D166E4"/>
    <w:rsid w:val="00D167D2"/>
    <w:rsid w:val="00D169B2"/>
    <w:rsid w:val="00D16BEC"/>
    <w:rsid w:val="00D174AD"/>
    <w:rsid w:val="00D174DF"/>
    <w:rsid w:val="00D17536"/>
    <w:rsid w:val="00D17AEA"/>
    <w:rsid w:val="00D17B25"/>
    <w:rsid w:val="00D17F94"/>
    <w:rsid w:val="00D201AD"/>
    <w:rsid w:val="00D20274"/>
    <w:rsid w:val="00D205EB"/>
    <w:rsid w:val="00D2064D"/>
    <w:rsid w:val="00D20753"/>
    <w:rsid w:val="00D2077D"/>
    <w:rsid w:val="00D20D9D"/>
    <w:rsid w:val="00D20F3B"/>
    <w:rsid w:val="00D210BD"/>
    <w:rsid w:val="00D211A3"/>
    <w:rsid w:val="00D21478"/>
    <w:rsid w:val="00D21713"/>
    <w:rsid w:val="00D2175F"/>
    <w:rsid w:val="00D21814"/>
    <w:rsid w:val="00D218F6"/>
    <w:rsid w:val="00D21E09"/>
    <w:rsid w:val="00D21F07"/>
    <w:rsid w:val="00D2204E"/>
    <w:rsid w:val="00D223BE"/>
    <w:rsid w:val="00D22405"/>
    <w:rsid w:val="00D2268F"/>
    <w:rsid w:val="00D22993"/>
    <w:rsid w:val="00D22A7E"/>
    <w:rsid w:val="00D22C00"/>
    <w:rsid w:val="00D22C04"/>
    <w:rsid w:val="00D22D2C"/>
    <w:rsid w:val="00D22DAB"/>
    <w:rsid w:val="00D22DFE"/>
    <w:rsid w:val="00D22EE5"/>
    <w:rsid w:val="00D23077"/>
    <w:rsid w:val="00D23650"/>
    <w:rsid w:val="00D236E8"/>
    <w:rsid w:val="00D23882"/>
    <w:rsid w:val="00D23935"/>
    <w:rsid w:val="00D23D88"/>
    <w:rsid w:val="00D23EE4"/>
    <w:rsid w:val="00D23F64"/>
    <w:rsid w:val="00D23F77"/>
    <w:rsid w:val="00D2414D"/>
    <w:rsid w:val="00D24260"/>
    <w:rsid w:val="00D242F0"/>
    <w:rsid w:val="00D24313"/>
    <w:rsid w:val="00D24513"/>
    <w:rsid w:val="00D247BC"/>
    <w:rsid w:val="00D24870"/>
    <w:rsid w:val="00D248D8"/>
    <w:rsid w:val="00D24931"/>
    <w:rsid w:val="00D2496E"/>
    <w:rsid w:val="00D24973"/>
    <w:rsid w:val="00D2498B"/>
    <w:rsid w:val="00D24B13"/>
    <w:rsid w:val="00D24C0B"/>
    <w:rsid w:val="00D24FC3"/>
    <w:rsid w:val="00D24FFD"/>
    <w:rsid w:val="00D250AE"/>
    <w:rsid w:val="00D25313"/>
    <w:rsid w:val="00D2553B"/>
    <w:rsid w:val="00D25559"/>
    <w:rsid w:val="00D25A5C"/>
    <w:rsid w:val="00D25A9F"/>
    <w:rsid w:val="00D25B17"/>
    <w:rsid w:val="00D25C64"/>
    <w:rsid w:val="00D25F04"/>
    <w:rsid w:val="00D2639F"/>
    <w:rsid w:val="00D264BD"/>
    <w:rsid w:val="00D267C0"/>
    <w:rsid w:val="00D26AF6"/>
    <w:rsid w:val="00D26BB7"/>
    <w:rsid w:val="00D26C7E"/>
    <w:rsid w:val="00D26F80"/>
    <w:rsid w:val="00D26FD1"/>
    <w:rsid w:val="00D27222"/>
    <w:rsid w:val="00D27481"/>
    <w:rsid w:val="00D274EC"/>
    <w:rsid w:val="00D27507"/>
    <w:rsid w:val="00D27515"/>
    <w:rsid w:val="00D2762E"/>
    <w:rsid w:val="00D278C6"/>
    <w:rsid w:val="00D27A11"/>
    <w:rsid w:val="00D27A67"/>
    <w:rsid w:val="00D27AF7"/>
    <w:rsid w:val="00D27B73"/>
    <w:rsid w:val="00D27CD4"/>
    <w:rsid w:val="00D27E39"/>
    <w:rsid w:val="00D27F34"/>
    <w:rsid w:val="00D27F84"/>
    <w:rsid w:val="00D301FF"/>
    <w:rsid w:val="00D30241"/>
    <w:rsid w:val="00D3048F"/>
    <w:rsid w:val="00D3068B"/>
    <w:rsid w:val="00D306F4"/>
    <w:rsid w:val="00D30779"/>
    <w:rsid w:val="00D3085F"/>
    <w:rsid w:val="00D30A1A"/>
    <w:rsid w:val="00D30C3A"/>
    <w:rsid w:val="00D30C48"/>
    <w:rsid w:val="00D30E01"/>
    <w:rsid w:val="00D30E49"/>
    <w:rsid w:val="00D3140A"/>
    <w:rsid w:val="00D3143F"/>
    <w:rsid w:val="00D315C5"/>
    <w:rsid w:val="00D315F7"/>
    <w:rsid w:val="00D31629"/>
    <w:rsid w:val="00D31BBC"/>
    <w:rsid w:val="00D31C6F"/>
    <w:rsid w:val="00D31CF5"/>
    <w:rsid w:val="00D320BE"/>
    <w:rsid w:val="00D32216"/>
    <w:rsid w:val="00D32467"/>
    <w:rsid w:val="00D325C9"/>
    <w:rsid w:val="00D325FF"/>
    <w:rsid w:val="00D32675"/>
    <w:rsid w:val="00D326F2"/>
    <w:rsid w:val="00D3283F"/>
    <w:rsid w:val="00D329DF"/>
    <w:rsid w:val="00D32D19"/>
    <w:rsid w:val="00D32E3B"/>
    <w:rsid w:val="00D331E1"/>
    <w:rsid w:val="00D334D1"/>
    <w:rsid w:val="00D33622"/>
    <w:rsid w:val="00D336E5"/>
    <w:rsid w:val="00D33779"/>
    <w:rsid w:val="00D3399F"/>
    <w:rsid w:val="00D33A2B"/>
    <w:rsid w:val="00D33B44"/>
    <w:rsid w:val="00D33CDE"/>
    <w:rsid w:val="00D33DAC"/>
    <w:rsid w:val="00D33E2C"/>
    <w:rsid w:val="00D33F91"/>
    <w:rsid w:val="00D34096"/>
    <w:rsid w:val="00D341B5"/>
    <w:rsid w:val="00D3425C"/>
    <w:rsid w:val="00D342C4"/>
    <w:rsid w:val="00D3432E"/>
    <w:rsid w:val="00D34436"/>
    <w:rsid w:val="00D3465E"/>
    <w:rsid w:val="00D34837"/>
    <w:rsid w:val="00D349C4"/>
    <w:rsid w:val="00D34FAA"/>
    <w:rsid w:val="00D34FFC"/>
    <w:rsid w:val="00D35186"/>
    <w:rsid w:val="00D352D6"/>
    <w:rsid w:val="00D35369"/>
    <w:rsid w:val="00D353F6"/>
    <w:rsid w:val="00D3559D"/>
    <w:rsid w:val="00D35636"/>
    <w:rsid w:val="00D3574A"/>
    <w:rsid w:val="00D35A48"/>
    <w:rsid w:val="00D35C88"/>
    <w:rsid w:val="00D35E2A"/>
    <w:rsid w:val="00D3610F"/>
    <w:rsid w:val="00D36195"/>
    <w:rsid w:val="00D36216"/>
    <w:rsid w:val="00D3632C"/>
    <w:rsid w:val="00D3662D"/>
    <w:rsid w:val="00D36829"/>
    <w:rsid w:val="00D36A14"/>
    <w:rsid w:val="00D36D6F"/>
    <w:rsid w:val="00D36E73"/>
    <w:rsid w:val="00D3754D"/>
    <w:rsid w:val="00D3762D"/>
    <w:rsid w:val="00D377D1"/>
    <w:rsid w:val="00D37881"/>
    <w:rsid w:val="00D378C1"/>
    <w:rsid w:val="00D379B6"/>
    <w:rsid w:val="00D37ACF"/>
    <w:rsid w:val="00D37B95"/>
    <w:rsid w:val="00D37C5B"/>
    <w:rsid w:val="00D37D49"/>
    <w:rsid w:val="00D37E28"/>
    <w:rsid w:val="00D40119"/>
    <w:rsid w:val="00D4022C"/>
    <w:rsid w:val="00D4057D"/>
    <w:rsid w:val="00D406B6"/>
    <w:rsid w:val="00D40BCF"/>
    <w:rsid w:val="00D40CF9"/>
    <w:rsid w:val="00D40E86"/>
    <w:rsid w:val="00D40FA9"/>
    <w:rsid w:val="00D41095"/>
    <w:rsid w:val="00D410D4"/>
    <w:rsid w:val="00D41916"/>
    <w:rsid w:val="00D419AD"/>
    <w:rsid w:val="00D41B56"/>
    <w:rsid w:val="00D41BB9"/>
    <w:rsid w:val="00D41C6E"/>
    <w:rsid w:val="00D42141"/>
    <w:rsid w:val="00D4219B"/>
    <w:rsid w:val="00D422AE"/>
    <w:rsid w:val="00D423ED"/>
    <w:rsid w:val="00D426D1"/>
    <w:rsid w:val="00D4280C"/>
    <w:rsid w:val="00D4286E"/>
    <w:rsid w:val="00D428A1"/>
    <w:rsid w:val="00D42975"/>
    <w:rsid w:val="00D42D15"/>
    <w:rsid w:val="00D42E02"/>
    <w:rsid w:val="00D42EAD"/>
    <w:rsid w:val="00D42F7D"/>
    <w:rsid w:val="00D43355"/>
    <w:rsid w:val="00D43991"/>
    <w:rsid w:val="00D43A72"/>
    <w:rsid w:val="00D43AF9"/>
    <w:rsid w:val="00D43B0F"/>
    <w:rsid w:val="00D43D6D"/>
    <w:rsid w:val="00D43DA3"/>
    <w:rsid w:val="00D43DFE"/>
    <w:rsid w:val="00D43E08"/>
    <w:rsid w:val="00D44052"/>
    <w:rsid w:val="00D440EC"/>
    <w:rsid w:val="00D44240"/>
    <w:rsid w:val="00D445A8"/>
    <w:rsid w:val="00D44653"/>
    <w:rsid w:val="00D44668"/>
    <w:rsid w:val="00D446E8"/>
    <w:rsid w:val="00D44781"/>
    <w:rsid w:val="00D44B08"/>
    <w:rsid w:val="00D44B6A"/>
    <w:rsid w:val="00D45231"/>
    <w:rsid w:val="00D45571"/>
    <w:rsid w:val="00D4564B"/>
    <w:rsid w:val="00D45746"/>
    <w:rsid w:val="00D457E8"/>
    <w:rsid w:val="00D45931"/>
    <w:rsid w:val="00D45A9D"/>
    <w:rsid w:val="00D45BA2"/>
    <w:rsid w:val="00D45BF5"/>
    <w:rsid w:val="00D45C61"/>
    <w:rsid w:val="00D45FC7"/>
    <w:rsid w:val="00D4608B"/>
    <w:rsid w:val="00D46103"/>
    <w:rsid w:val="00D46585"/>
    <w:rsid w:val="00D4659C"/>
    <w:rsid w:val="00D467BF"/>
    <w:rsid w:val="00D46816"/>
    <w:rsid w:val="00D46844"/>
    <w:rsid w:val="00D46E80"/>
    <w:rsid w:val="00D47063"/>
    <w:rsid w:val="00D4716C"/>
    <w:rsid w:val="00D47209"/>
    <w:rsid w:val="00D47509"/>
    <w:rsid w:val="00D47709"/>
    <w:rsid w:val="00D477C5"/>
    <w:rsid w:val="00D47989"/>
    <w:rsid w:val="00D47AE6"/>
    <w:rsid w:val="00D47D18"/>
    <w:rsid w:val="00D47E84"/>
    <w:rsid w:val="00D47EB4"/>
    <w:rsid w:val="00D47F60"/>
    <w:rsid w:val="00D47FA7"/>
    <w:rsid w:val="00D5038B"/>
    <w:rsid w:val="00D507E2"/>
    <w:rsid w:val="00D50853"/>
    <w:rsid w:val="00D5091A"/>
    <w:rsid w:val="00D509DD"/>
    <w:rsid w:val="00D50A8F"/>
    <w:rsid w:val="00D50E4A"/>
    <w:rsid w:val="00D50E71"/>
    <w:rsid w:val="00D51026"/>
    <w:rsid w:val="00D5113D"/>
    <w:rsid w:val="00D51200"/>
    <w:rsid w:val="00D51379"/>
    <w:rsid w:val="00D51468"/>
    <w:rsid w:val="00D514CC"/>
    <w:rsid w:val="00D51614"/>
    <w:rsid w:val="00D517AD"/>
    <w:rsid w:val="00D518E3"/>
    <w:rsid w:val="00D5197E"/>
    <w:rsid w:val="00D51B06"/>
    <w:rsid w:val="00D51B7A"/>
    <w:rsid w:val="00D52040"/>
    <w:rsid w:val="00D520F4"/>
    <w:rsid w:val="00D521EF"/>
    <w:rsid w:val="00D52464"/>
    <w:rsid w:val="00D524E9"/>
    <w:rsid w:val="00D526D3"/>
    <w:rsid w:val="00D5285F"/>
    <w:rsid w:val="00D5297D"/>
    <w:rsid w:val="00D52A6A"/>
    <w:rsid w:val="00D52BFC"/>
    <w:rsid w:val="00D52EEE"/>
    <w:rsid w:val="00D52FA1"/>
    <w:rsid w:val="00D5330B"/>
    <w:rsid w:val="00D53529"/>
    <w:rsid w:val="00D53540"/>
    <w:rsid w:val="00D535F6"/>
    <w:rsid w:val="00D537FF"/>
    <w:rsid w:val="00D53846"/>
    <w:rsid w:val="00D5390C"/>
    <w:rsid w:val="00D539FE"/>
    <w:rsid w:val="00D53AE6"/>
    <w:rsid w:val="00D53B7B"/>
    <w:rsid w:val="00D53CB2"/>
    <w:rsid w:val="00D53CC9"/>
    <w:rsid w:val="00D541B8"/>
    <w:rsid w:val="00D54643"/>
    <w:rsid w:val="00D549D7"/>
    <w:rsid w:val="00D54CCB"/>
    <w:rsid w:val="00D54FAA"/>
    <w:rsid w:val="00D55039"/>
    <w:rsid w:val="00D550A4"/>
    <w:rsid w:val="00D550B4"/>
    <w:rsid w:val="00D55394"/>
    <w:rsid w:val="00D553F5"/>
    <w:rsid w:val="00D55478"/>
    <w:rsid w:val="00D55513"/>
    <w:rsid w:val="00D55665"/>
    <w:rsid w:val="00D556F7"/>
    <w:rsid w:val="00D55B18"/>
    <w:rsid w:val="00D55B68"/>
    <w:rsid w:val="00D55BF1"/>
    <w:rsid w:val="00D55F6E"/>
    <w:rsid w:val="00D55FE6"/>
    <w:rsid w:val="00D562AF"/>
    <w:rsid w:val="00D5643A"/>
    <w:rsid w:val="00D56453"/>
    <w:rsid w:val="00D56535"/>
    <w:rsid w:val="00D5658C"/>
    <w:rsid w:val="00D56668"/>
    <w:rsid w:val="00D56705"/>
    <w:rsid w:val="00D5671F"/>
    <w:rsid w:val="00D56764"/>
    <w:rsid w:val="00D56778"/>
    <w:rsid w:val="00D567A9"/>
    <w:rsid w:val="00D56DEF"/>
    <w:rsid w:val="00D56E68"/>
    <w:rsid w:val="00D57882"/>
    <w:rsid w:val="00D57A4A"/>
    <w:rsid w:val="00D601FE"/>
    <w:rsid w:val="00D60265"/>
    <w:rsid w:val="00D606C0"/>
    <w:rsid w:val="00D60882"/>
    <w:rsid w:val="00D609B3"/>
    <w:rsid w:val="00D60AF1"/>
    <w:rsid w:val="00D60B07"/>
    <w:rsid w:val="00D60B20"/>
    <w:rsid w:val="00D60B65"/>
    <w:rsid w:val="00D60C05"/>
    <w:rsid w:val="00D60D58"/>
    <w:rsid w:val="00D60E66"/>
    <w:rsid w:val="00D60FF8"/>
    <w:rsid w:val="00D6101E"/>
    <w:rsid w:val="00D61425"/>
    <w:rsid w:val="00D615B8"/>
    <w:rsid w:val="00D6180E"/>
    <w:rsid w:val="00D61934"/>
    <w:rsid w:val="00D61B28"/>
    <w:rsid w:val="00D61BE1"/>
    <w:rsid w:val="00D61C69"/>
    <w:rsid w:val="00D61DFC"/>
    <w:rsid w:val="00D61E53"/>
    <w:rsid w:val="00D61F7A"/>
    <w:rsid w:val="00D620A8"/>
    <w:rsid w:val="00D6222A"/>
    <w:rsid w:val="00D624CC"/>
    <w:rsid w:val="00D625D6"/>
    <w:rsid w:val="00D62903"/>
    <w:rsid w:val="00D629EE"/>
    <w:rsid w:val="00D62ACB"/>
    <w:rsid w:val="00D62BF2"/>
    <w:rsid w:val="00D62C48"/>
    <w:rsid w:val="00D62C4B"/>
    <w:rsid w:val="00D62CCF"/>
    <w:rsid w:val="00D6350D"/>
    <w:rsid w:val="00D63566"/>
    <w:rsid w:val="00D63599"/>
    <w:rsid w:val="00D63A31"/>
    <w:rsid w:val="00D63AFB"/>
    <w:rsid w:val="00D63B0B"/>
    <w:rsid w:val="00D63B70"/>
    <w:rsid w:val="00D63CB6"/>
    <w:rsid w:val="00D64082"/>
    <w:rsid w:val="00D64199"/>
    <w:rsid w:val="00D641AE"/>
    <w:rsid w:val="00D6427C"/>
    <w:rsid w:val="00D64293"/>
    <w:rsid w:val="00D642AF"/>
    <w:rsid w:val="00D64347"/>
    <w:rsid w:val="00D64420"/>
    <w:rsid w:val="00D645E9"/>
    <w:rsid w:val="00D646E4"/>
    <w:rsid w:val="00D64758"/>
    <w:rsid w:val="00D648EE"/>
    <w:rsid w:val="00D6497E"/>
    <w:rsid w:val="00D65116"/>
    <w:rsid w:val="00D6520E"/>
    <w:rsid w:val="00D6534B"/>
    <w:rsid w:val="00D655AD"/>
    <w:rsid w:val="00D659CD"/>
    <w:rsid w:val="00D65A89"/>
    <w:rsid w:val="00D65E7D"/>
    <w:rsid w:val="00D662DE"/>
    <w:rsid w:val="00D6631D"/>
    <w:rsid w:val="00D666F0"/>
    <w:rsid w:val="00D667FC"/>
    <w:rsid w:val="00D66998"/>
    <w:rsid w:val="00D669DC"/>
    <w:rsid w:val="00D66B1A"/>
    <w:rsid w:val="00D66B1E"/>
    <w:rsid w:val="00D66CEB"/>
    <w:rsid w:val="00D67024"/>
    <w:rsid w:val="00D67417"/>
    <w:rsid w:val="00D6752A"/>
    <w:rsid w:val="00D67797"/>
    <w:rsid w:val="00D678F1"/>
    <w:rsid w:val="00D67F25"/>
    <w:rsid w:val="00D67FE4"/>
    <w:rsid w:val="00D700B0"/>
    <w:rsid w:val="00D700F3"/>
    <w:rsid w:val="00D70168"/>
    <w:rsid w:val="00D70287"/>
    <w:rsid w:val="00D702C5"/>
    <w:rsid w:val="00D703AB"/>
    <w:rsid w:val="00D703FB"/>
    <w:rsid w:val="00D70557"/>
    <w:rsid w:val="00D705C9"/>
    <w:rsid w:val="00D70AF8"/>
    <w:rsid w:val="00D70B1F"/>
    <w:rsid w:val="00D70BF7"/>
    <w:rsid w:val="00D70C45"/>
    <w:rsid w:val="00D70CD7"/>
    <w:rsid w:val="00D710F5"/>
    <w:rsid w:val="00D71119"/>
    <w:rsid w:val="00D711F2"/>
    <w:rsid w:val="00D713D6"/>
    <w:rsid w:val="00D71426"/>
    <w:rsid w:val="00D7152C"/>
    <w:rsid w:val="00D715F4"/>
    <w:rsid w:val="00D71614"/>
    <w:rsid w:val="00D7161B"/>
    <w:rsid w:val="00D7178C"/>
    <w:rsid w:val="00D717C0"/>
    <w:rsid w:val="00D71BCB"/>
    <w:rsid w:val="00D71C05"/>
    <w:rsid w:val="00D71E19"/>
    <w:rsid w:val="00D71E9D"/>
    <w:rsid w:val="00D724F7"/>
    <w:rsid w:val="00D727D3"/>
    <w:rsid w:val="00D72B32"/>
    <w:rsid w:val="00D72D91"/>
    <w:rsid w:val="00D72DFF"/>
    <w:rsid w:val="00D72E01"/>
    <w:rsid w:val="00D72EE0"/>
    <w:rsid w:val="00D72EFC"/>
    <w:rsid w:val="00D72F83"/>
    <w:rsid w:val="00D73002"/>
    <w:rsid w:val="00D737AE"/>
    <w:rsid w:val="00D737B0"/>
    <w:rsid w:val="00D739E8"/>
    <w:rsid w:val="00D74000"/>
    <w:rsid w:val="00D74063"/>
    <w:rsid w:val="00D7413B"/>
    <w:rsid w:val="00D74246"/>
    <w:rsid w:val="00D742A8"/>
    <w:rsid w:val="00D74453"/>
    <w:rsid w:val="00D747D5"/>
    <w:rsid w:val="00D7484F"/>
    <w:rsid w:val="00D74B84"/>
    <w:rsid w:val="00D74C31"/>
    <w:rsid w:val="00D74C9A"/>
    <w:rsid w:val="00D74CE3"/>
    <w:rsid w:val="00D74D70"/>
    <w:rsid w:val="00D75170"/>
    <w:rsid w:val="00D7528E"/>
    <w:rsid w:val="00D755D8"/>
    <w:rsid w:val="00D75623"/>
    <w:rsid w:val="00D756B4"/>
    <w:rsid w:val="00D75AD8"/>
    <w:rsid w:val="00D75BFF"/>
    <w:rsid w:val="00D76022"/>
    <w:rsid w:val="00D76095"/>
    <w:rsid w:val="00D761AB"/>
    <w:rsid w:val="00D762C0"/>
    <w:rsid w:val="00D76330"/>
    <w:rsid w:val="00D764B7"/>
    <w:rsid w:val="00D76578"/>
    <w:rsid w:val="00D768FD"/>
    <w:rsid w:val="00D76D2E"/>
    <w:rsid w:val="00D76E27"/>
    <w:rsid w:val="00D76E9D"/>
    <w:rsid w:val="00D76EEE"/>
    <w:rsid w:val="00D770C8"/>
    <w:rsid w:val="00D771EB"/>
    <w:rsid w:val="00D7732D"/>
    <w:rsid w:val="00D776DC"/>
    <w:rsid w:val="00D777C9"/>
    <w:rsid w:val="00D77D69"/>
    <w:rsid w:val="00D77F9A"/>
    <w:rsid w:val="00D800CF"/>
    <w:rsid w:val="00D8017B"/>
    <w:rsid w:val="00D80495"/>
    <w:rsid w:val="00D8076F"/>
    <w:rsid w:val="00D80770"/>
    <w:rsid w:val="00D8085B"/>
    <w:rsid w:val="00D808C4"/>
    <w:rsid w:val="00D80B47"/>
    <w:rsid w:val="00D80B5E"/>
    <w:rsid w:val="00D80C37"/>
    <w:rsid w:val="00D80E76"/>
    <w:rsid w:val="00D80EF1"/>
    <w:rsid w:val="00D81078"/>
    <w:rsid w:val="00D81219"/>
    <w:rsid w:val="00D815D0"/>
    <w:rsid w:val="00D81978"/>
    <w:rsid w:val="00D81AF3"/>
    <w:rsid w:val="00D81CCC"/>
    <w:rsid w:val="00D81F14"/>
    <w:rsid w:val="00D81FF7"/>
    <w:rsid w:val="00D82425"/>
    <w:rsid w:val="00D824C3"/>
    <w:rsid w:val="00D82C88"/>
    <w:rsid w:val="00D82FF5"/>
    <w:rsid w:val="00D831C5"/>
    <w:rsid w:val="00D83336"/>
    <w:rsid w:val="00D8366A"/>
    <w:rsid w:val="00D836F7"/>
    <w:rsid w:val="00D839E2"/>
    <w:rsid w:val="00D83A9E"/>
    <w:rsid w:val="00D83AE9"/>
    <w:rsid w:val="00D83BAA"/>
    <w:rsid w:val="00D83C0F"/>
    <w:rsid w:val="00D83D7F"/>
    <w:rsid w:val="00D840A3"/>
    <w:rsid w:val="00D84136"/>
    <w:rsid w:val="00D84270"/>
    <w:rsid w:val="00D842C4"/>
    <w:rsid w:val="00D8451B"/>
    <w:rsid w:val="00D8486B"/>
    <w:rsid w:val="00D84A99"/>
    <w:rsid w:val="00D84AC7"/>
    <w:rsid w:val="00D84B2F"/>
    <w:rsid w:val="00D84BD0"/>
    <w:rsid w:val="00D84C74"/>
    <w:rsid w:val="00D84D2F"/>
    <w:rsid w:val="00D84D4E"/>
    <w:rsid w:val="00D84E56"/>
    <w:rsid w:val="00D84E9F"/>
    <w:rsid w:val="00D85181"/>
    <w:rsid w:val="00D8526F"/>
    <w:rsid w:val="00D8529D"/>
    <w:rsid w:val="00D85635"/>
    <w:rsid w:val="00D85698"/>
    <w:rsid w:val="00D859AF"/>
    <w:rsid w:val="00D85A60"/>
    <w:rsid w:val="00D85AAB"/>
    <w:rsid w:val="00D85ACA"/>
    <w:rsid w:val="00D85C3F"/>
    <w:rsid w:val="00D85CE9"/>
    <w:rsid w:val="00D85EAE"/>
    <w:rsid w:val="00D86053"/>
    <w:rsid w:val="00D860BC"/>
    <w:rsid w:val="00D861AC"/>
    <w:rsid w:val="00D86235"/>
    <w:rsid w:val="00D863E1"/>
    <w:rsid w:val="00D86716"/>
    <w:rsid w:val="00D86B7F"/>
    <w:rsid w:val="00D86E2A"/>
    <w:rsid w:val="00D86F57"/>
    <w:rsid w:val="00D8709A"/>
    <w:rsid w:val="00D87183"/>
    <w:rsid w:val="00D8734D"/>
    <w:rsid w:val="00D875D4"/>
    <w:rsid w:val="00D8760B"/>
    <w:rsid w:val="00D8773D"/>
    <w:rsid w:val="00D878B3"/>
    <w:rsid w:val="00D878D8"/>
    <w:rsid w:val="00D8793D"/>
    <w:rsid w:val="00D87A08"/>
    <w:rsid w:val="00D87A1F"/>
    <w:rsid w:val="00D87C31"/>
    <w:rsid w:val="00D900D7"/>
    <w:rsid w:val="00D900EC"/>
    <w:rsid w:val="00D90656"/>
    <w:rsid w:val="00D908CD"/>
    <w:rsid w:val="00D90955"/>
    <w:rsid w:val="00D909E4"/>
    <w:rsid w:val="00D90A9D"/>
    <w:rsid w:val="00D90B47"/>
    <w:rsid w:val="00D90CC0"/>
    <w:rsid w:val="00D910A0"/>
    <w:rsid w:val="00D914FF"/>
    <w:rsid w:val="00D91627"/>
    <w:rsid w:val="00D9169A"/>
    <w:rsid w:val="00D91977"/>
    <w:rsid w:val="00D919FF"/>
    <w:rsid w:val="00D91BA2"/>
    <w:rsid w:val="00D91E36"/>
    <w:rsid w:val="00D92186"/>
    <w:rsid w:val="00D92237"/>
    <w:rsid w:val="00D92576"/>
    <w:rsid w:val="00D926A5"/>
    <w:rsid w:val="00D92986"/>
    <w:rsid w:val="00D92A70"/>
    <w:rsid w:val="00D92C16"/>
    <w:rsid w:val="00D92D7B"/>
    <w:rsid w:val="00D92F2C"/>
    <w:rsid w:val="00D93030"/>
    <w:rsid w:val="00D932A0"/>
    <w:rsid w:val="00D93334"/>
    <w:rsid w:val="00D934A8"/>
    <w:rsid w:val="00D935C3"/>
    <w:rsid w:val="00D93859"/>
    <w:rsid w:val="00D939CA"/>
    <w:rsid w:val="00D93FF0"/>
    <w:rsid w:val="00D943C0"/>
    <w:rsid w:val="00D94457"/>
    <w:rsid w:val="00D944FE"/>
    <w:rsid w:val="00D9455C"/>
    <w:rsid w:val="00D9495B"/>
    <w:rsid w:val="00D94CFB"/>
    <w:rsid w:val="00D94D73"/>
    <w:rsid w:val="00D94FC2"/>
    <w:rsid w:val="00D9502A"/>
    <w:rsid w:val="00D951F0"/>
    <w:rsid w:val="00D9523E"/>
    <w:rsid w:val="00D9538B"/>
    <w:rsid w:val="00D95466"/>
    <w:rsid w:val="00D956C8"/>
    <w:rsid w:val="00D9583A"/>
    <w:rsid w:val="00D9585D"/>
    <w:rsid w:val="00D958D9"/>
    <w:rsid w:val="00D95BCE"/>
    <w:rsid w:val="00D95C5D"/>
    <w:rsid w:val="00D95D1F"/>
    <w:rsid w:val="00D95D2E"/>
    <w:rsid w:val="00D95D7E"/>
    <w:rsid w:val="00D960FD"/>
    <w:rsid w:val="00D96296"/>
    <w:rsid w:val="00D9656D"/>
    <w:rsid w:val="00D96598"/>
    <w:rsid w:val="00D967A1"/>
    <w:rsid w:val="00D968C9"/>
    <w:rsid w:val="00D969DB"/>
    <w:rsid w:val="00D96B86"/>
    <w:rsid w:val="00D96BE8"/>
    <w:rsid w:val="00D96C89"/>
    <w:rsid w:val="00D96C9D"/>
    <w:rsid w:val="00D9741E"/>
    <w:rsid w:val="00D975CC"/>
    <w:rsid w:val="00D9771D"/>
    <w:rsid w:val="00D978E0"/>
    <w:rsid w:val="00D97913"/>
    <w:rsid w:val="00D97945"/>
    <w:rsid w:val="00D979B7"/>
    <w:rsid w:val="00D97B06"/>
    <w:rsid w:val="00D97DED"/>
    <w:rsid w:val="00D97E91"/>
    <w:rsid w:val="00D97FE1"/>
    <w:rsid w:val="00DA02BE"/>
    <w:rsid w:val="00DA03E9"/>
    <w:rsid w:val="00DA06E3"/>
    <w:rsid w:val="00DA07F3"/>
    <w:rsid w:val="00DA08E0"/>
    <w:rsid w:val="00DA09C0"/>
    <w:rsid w:val="00DA09F8"/>
    <w:rsid w:val="00DA10DE"/>
    <w:rsid w:val="00DA15EE"/>
    <w:rsid w:val="00DA167B"/>
    <w:rsid w:val="00DA1694"/>
    <w:rsid w:val="00DA17BB"/>
    <w:rsid w:val="00DA1908"/>
    <w:rsid w:val="00DA1962"/>
    <w:rsid w:val="00DA1AC4"/>
    <w:rsid w:val="00DA1B55"/>
    <w:rsid w:val="00DA1BE7"/>
    <w:rsid w:val="00DA217A"/>
    <w:rsid w:val="00DA229C"/>
    <w:rsid w:val="00DA2774"/>
    <w:rsid w:val="00DA2B53"/>
    <w:rsid w:val="00DA2C9A"/>
    <w:rsid w:val="00DA2DDA"/>
    <w:rsid w:val="00DA30BF"/>
    <w:rsid w:val="00DA3318"/>
    <w:rsid w:val="00DA33DF"/>
    <w:rsid w:val="00DA33E2"/>
    <w:rsid w:val="00DA3541"/>
    <w:rsid w:val="00DA3823"/>
    <w:rsid w:val="00DA3825"/>
    <w:rsid w:val="00DA387C"/>
    <w:rsid w:val="00DA44B1"/>
    <w:rsid w:val="00DA4788"/>
    <w:rsid w:val="00DA4CBF"/>
    <w:rsid w:val="00DA4E4C"/>
    <w:rsid w:val="00DA4E86"/>
    <w:rsid w:val="00DA4FED"/>
    <w:rsid w:val="00DA5064"/>
    <w:rsid w:val="00DA5280"/>
    <w:rsid w:val="00DA54CB"/>
    <w:rsid w:val="00DA564C"/>
    <w:rsid w:val="00DA569C"/>
    <w:rsid w:val="00DA58FA"/>
    <w:rsid w:val="00DA596D"/>
    <w:rsid w:val="00DA5DAD"/>
    <w:rsid w:val="00DA61D3"/>
    <w:rsid w:val="00DA62E0"/>
    <w:rsid w:val="00DA6578"/>
    <w:rsid w:val="00DA65F5"/>
    <w:rsid w:val="00DA688C"/>
    <w:rsid w:val="00DA68EF"/>
    <w:rsid w:val="00DA690A"/>
    <w:rsid w:val="00DA6B58"/>
    <w:rsid w:val="00DA6DA4"/>
    <w:rsid w:val="00DA6DF8"/>
    <w:rsid w:val="00DA6FD7"/>
    <w:rsid w:val="00DA702C"/>
    <w:rsid w:val="00DA715A"/>
    <w:rsid w:val="00DA724D"/>
    <w:rsid w:val="00DA744E"/>
    <w:rsid w:val="00DA7593"/>
    <w:rsid w:val="00DA7681"/>
    <w:rsid w:val="00DA78FC"/>
    <w:rsid w:val="00DA7BCC"/>
    <w:rsid w:val="00DA7D29"/>
    <w:rsid w:val="00DA7FD8"/>
    <w:rsid w:val="00DB036A"/>
    <w:rsid w:val="00DB0393"/>
    <w:rsid w:val="00DB0453"/>
    <w:rsid w:val="00DB069E"/>
    <w:rsid w:val="00DB0722"/>
    <w:rsid w:val="00DB0993"/>
    <w:rsid w:val="00DB0CB1"/>
    <w:rsid w:val="00DB0D53"/>
    <w:rsid w:val="00DB0D58"/>
    <w:rsid w:val="00DB0FC2"/>
    <w:rsid w:val="00DB117A"/>
    <w:rsid w:val="00DB118E"/>
    <w:rsid w:val="00DB127C"/>
    <w:rsid w:val="00DB1288"/>
    <w:rsid w:val="00DB1458"/>
    <w:rsid w:val="00DB14EF"/>
    <w:rsid w:val="00DB17BE"/>
    <w:rsid w:val="00DB17F1"/>
    <w:rsid w:val="00DB1B76"/>
    <w:rsid w:val="00DB1DDC"/>
    <w:rsid w:val="00DB1DDE"/>
    <w:rsid w:val="00DB2028"/>
    <w:rsid w:val="00DB203E"/>
    <w:rsid w:val="00DB21B1"/>
    <w:rsid w:val="00DB2218"/>
    <w:rsid w:val="00DB250F"/>
    <w:rsid w:val="00DB2611"/>
    <w:rsid w:val="00DB2833"/>
    <w:rsid w:val="00DB28BE"/>
    <w:rsid w:val="00DB2A5F"/>
    <w:rsid w:val="00DB2B06"/>
    <w:rsid w:val="00DB2B17"/>
    <w:rsid w:val="00DB2C0B"/>
    <w:rsid w:val="00DB2C15"/>
    <w:rsid w:val="00DB2FE2"/>
    <w:rsid w:val="00DB30C8"/>
    <w:rsid w:val="00DB30D3"/>
    <w:rsid w:val="00DB3366"/>
    <w:rsid w:val="00DB3450"/>
    <w:rsid w:val="00DB36EF"/>
    <w:rsid w:val="00DB382B"/>
    <w:rsid w:val="00DB38DD"/>
    <w:rsid w:val="00DB38E1"/>
    <w:rsid w:val="00DB3905"/>
    <w:rsid w:val="00DB3923"/>
    <w:rsid w:val="00DB394A"/>
    <w:rsid w:val="00DB39B3"/>
    <w:rsid w:val="00DB3AEC"/>
    <w:rsid w:val="00DB3F48"/>
    <w:rsid w:val="00DB3FD5"/>
    <w:rsid w:val="00DB4098"/>
    <w:rsid w:val="00DB4410"/>
    <w:rsid w:val="00DB4682"/>
    <w:rsid w:val="00DB4701"/>
    <w:rsid w:val="00DB4778"/>
    <w:rsid w:val="00DB49F2"/>
    <w:rsid w:val="00DB4A13"/>
    <w:rsid w:val="00DB4C7C"/>
    <w:rsid w:val="00DB4E90"/>
    <w:rsid w:val="00DB4F68"/>
    <w:rsid w:val="00DB50A6"/>
    <w:rsid w:val="00DB50DC"/>
    <w:rsid w:val="00DB56AA"/>
    <w:rsid w:val="00DB592F"/>
    <w:rsid w:val="00DB5949"/>
    <w:rsid w:val="00DB5D79"/>
    <w:rsid w:val="00DB5FD3"/>
    <w:rsid w:val="00DB6133"/>
    <w:rsid w:val="00DB674D"/>
    <w:rsid w:val="00DB6754"/>
    <w:rsid w:val="00DB698E"/>
    <w:rsid w:val="00DB6A2B"/>
    <w:rsid w:val="00DB6A62"/>
    <w:rsid w:val="00DB6ADC"/>
    <w:rsid w:val="00DB6C65"/>
    <w:rsid w:val="00DB6F21"/>
    <w:rsid w:val="00DB72DA"/>
    <w:rsid w:val="00DB732E"/>
    <w:rsid w:val="00DB7801"/>
    <w:rsid w:val="00DB78E0"/>
    <w:rsid w:val="00DB79D0"/>
    <w:rsid w:val="00DB7AB4"/>
    <w:rsid w:val="00DB7F97"/>
    <w:rsid w:val="00DB7FBA"/>
    <w:rsid w:val="00DB7FED"/>
    <w:rsid w:val="00DC00AC"/>
    <w:rsid w:val="00DC0446"/>
    <w:rsid w:val="00DC0671"/>
    <w:rsid w:val="00DC067C"/>
    <w:rsid w:val="00DC0701"/>
    <w:rsid w:val="00DC0778"/>
    <w:rsid w:val="00DC07FC"/>
    <w:rsid w:val="00DC08E3"/>
    <w:rsid w:val="00DC0979"/>
    <w:rsid w:val="00DC0B83"/>
    <w:rsid w:val="00DC0B97"/>
    <w:rsid w:val="00DC0E6C"/>
    <w:rsid w:val="00DC11BA"/>
    <w:rsid w:val="00DC137F"/>
    <w:rsid w:val="00DC18E9"/>
    <w:rsid w:val="00DC1974"/>
    <w:rsid w:val="00DC1A54"/>
    <w:rsid w:val="00DC1B4F"/>
    <w:rsid w:val="00DC1ED1"/>
    <w:rsid w:val="00DC211E"/>
    <w:rsid w:val="00DC22D5"/>
    <w:rsid w:val="00DC289A"/>
    <w:rsid w:val="00DC291B"/>
    <w:rsid w:val="00DC2AE9"/>
    <w:rsid w:val="00DC2C38"/>
    <w:rsid w:val="00DC2F67"/>
    <w:rsid w:val="00DC2F78"/>
    <w:rsid w:val="00DC30EE"/>
    <w:rsid w:val="00DC3378"/>
    <w:rsid w:val="00DC352E"/>
    <w:rsid w:val="00DC35DB"/>
    <w:rsid w:val="00DC374B"/>
    <w:rsid w:val="00DC3AEE"/>
    <w:rsid w:val="00DC3B66"/>
    <w:rsid w:val="00DC3BE0"/>
    <w:rsid w:val="00DC3D55"/>
    <w:rsid w:val="00DC3D64"/>
    <w:rsid w:val="00DC3DA4"/>
    <w:rsid w:val="00DC3E94"/>
    <w:rsid w:val="00DC3E9A"/>
    <w:rsid w:val="00DC3F57"/>
    <w:rsid w:val="00DC4389"/>
    <w:rsid w:val="00DC47B4"/>
    <w:rsid w:val="00DC4A74"/>
    <w:rsid w:val="00DC4A7B"/>
    <w:rsid w:val="00DC4AA5"/>
    <w:rsid w:val="00DC4BBF"/>
    <w:rsid w:val="00DC4C15"/>
    <w:rsid w:val="00DC4C17"/>
    <w:rsid w:val="00DC4CA2"/>
    <w:rsid w:val="00DC4D91"/>
    <w:rsid w:val="00DC4FD9"/>
    <w:rsid w:val="00DC51EE"/>
    <w:rsid w:val="00DC52AA"/>
    <w:rsid w:val="00DC5403"/>
    <w:rsid w:val="00DC5855"/>
    <w:rsid w:val="00DC5B64"/>
    <w:rsid w:val="00DC5F83"/>
    <w:rsid w:val="00DC600F"/>
    <w:rsid w:val="00DC60D3"/>
    <w:rsid w:val="00DC6339"/>
    <w:rsid w:val="00DC6396"/>
    <w:rsid w:val="00DC6522"/>
    <w:rsid w:val="00DC65A9"/>
    <w:rsid w:val="00DC65D0"/>
    <w:rsid w:val="00DC68FB"/>
    <w:rsid w:val="00DC6944"/>
    <w:rsid w:val="00DC6B23"/>
    <w:rsid w:val="00DC6BBF"/>
    <w:rsid w:val="00DC6C31"/>
    <w:rsid w:val="00DC6CA2"/>
    <w:rsid w:val="00DC6D05"/>
    <w:rsid w:val="00DC6D13"/>
    <w:rsid w:val="00DC6D52"/>
    <w:rsid w:val="00DC71EC"/>
    <w:rsid w:val="00DC72E0"/>
    <w:rsid w:val="00DC740A"/>
    <w:rsid w:val="00DC759E"/>
    <w:rsid w:val="00DC7676"/>
    <w:rsid w:val="00DC76FC"/>
    <w:rsid w:val="00DC781F"/>
    <w:rsid w:val="00DC796F"/>
    <w:rsid w:val="00DC7970"/>
    <w:rsid w:val="00DC7C23"/>
    <w:rsid w:val="00DC7E3D"/>
    <w:rsid w:val="00DD011D"/>
    <w:rsid w:val="00DD015F"/>
    <w:rsid w:val="00DD01B2"/>
    <w:rsid w:val="00DD0400"/>
    <w:rsid w:val="00DD04C4"/>
    <w:rsid w:val="00DD0598"/>
    <w:rsid w:val="00DD0A40"/>
    <w:rsid w:val="00DD0B1F"/>
    <w:rsid w:val="00DD0B97"/>
    <w:rsid w:val="00DD0C16"/>
    <w:rsid w:val="00DD0C2F"/>
    <w:rsid w:val="00DD0FC8"/>
    <w:rsid w:val="00DD1296"/>
    <w:rsid w:val="00DD14D1"/>
    <w:rsid w:val="00DD1576"/>
    <w:rsid w:val="00DD1BF5"/>
    <w:rsid w:val="00DD1C96"/>
    <w:rsid w:val="00DD1D8E"/>
    <w:rsid w:val="00DD1EDD"/>
    <w:rsid w:val="00DD2040"/>
    <w:rsid w:val="00DD2046"/>
    <w:rsid w:val="00DD20B6"/>
    <w:rsid w:val="00DD21EA"/>
    <w:rsid w:val="00DD22D0"/>
    <w:rsid w:val="00DD22FF"/>
    <w:rsid w:val="00DD230C"/>
    <w:rsid w:val="00DD25D7"/>
    <w:rsid w:val="00DD28AE"/>
    <w:rsid w:val="00DD2AFE"/>
    <w:rsid w:val="00DD2BCC"/>
    <w:rsid w:val="00DD2DD3"/>
    <w:rsid w:val="00DD33B4"/>
    <w:rsid w:val="00DD34CF"/>
    <w:rsid w:val="00DD3644"/>
    <w:rsid w:val="00DD3824"/>
    <w:rsid w:val="00DD39B1"/>
    <w:rsid w:val="00DD39DB"/>
    <w:rsid w:val="00DD39EC"/>
    <w:rsid w:val="00DD3AA0"/>
    <w:rsid w:val="00DD3ADA"/>
    <w:rsid w:val="00DD3EDF"/>
    <w:rsid w:val="00DD3F48"/>
    <w:rsid w:val="00DD43D3"/>
    <w:rsid w:val="00DD4407"/>
    <w:rsid w:val="00DD44A5"/>
    <w:rsid w:val="00DD4692"/>
    <w:rsid w:val="00DD48A8"/>
    <w:rsid w:val="00DD4A5F"/>
    <w:rsid w:val="00DD4E55"/>
    <w:rsid w:val="00DD4EE2"/>
    <w:rsid w:val="00DD5179"/>
    <w:rsid w:val="00DD5311"/>
    <w:rsid w:val="00DD531F"/>
    <w:rsid w:val="00DD5489"/>
    <w:rsid w:val="00DD54E0"/>
    <w:rsid w:val="00DD5697"/>
    <w:rsid w:val="00DD5971"/>
    <w:rsid w:val="00DD59FA"/>
    <w:rsid w:val="00DD5A1B"/>
    <w:rsid w:val="00DD5ABB"/>
    <w:rsid w:val="00DD5AEF"/>
    <w:rsid w:val="00DD5B55"/>
    <w:rsid w:val="00DD5F30"/>
    <w:rsid w:val="00DD6089"/>
    <w:rsid w:val="00DD64C6"/>
    <w:rsid w:val="00DD6627"/>
    <w:rsid w:val="00DD69C3"/>
    <w:rsid w:val="00DD6B44"/>
    <w:rsid w:val="00DD6BC0"/>
    <w:rsid w:val="00DD6BF5"/>
    <w:rsid w:val="00DD6C03"/>
    <w:rsid w:val="00DD6ED1"/>
    <w:rsid w:val="00DD7083"/>
    <w:rsid w:val="00DD7117"/>
    <w:rsid w:val="00DD715C"/>
    <w:rsid w:val="00DD72EB"/>
    <w:rsid w:val="00DD75D8"/>
    <w:rsid w:val="00DD78D6"/>
    <w:rsid w:val="00DD793B"/>
    <w:rsid w:val="00DD796F"/>
    <w:rsid w:val="00DD7AF2"/>
    <w:rsid w:val="00DD7B58"/>
    <w:rsid w:val="00DD7CE3"/>
    <w:rsid w:val="00DD7D70"/>
    <w:rsid w:val="00DDE318"/>
    <w:rsid w:val="00DE007D"/>
    <w:rsid w:val="00DE02C2"/>
    <w:rsid w:val="00DE02DE"/>
    <w:rsid w:val="00DE04D7"/>
    <w:rsid w:val="00DE0678"/>
    <w:rsid w:val="00DE076B"/>
    <w:rsid w:val="00DE080B"/>
    <w:rsid w:val="00DE0883"/>
    <w:rsid w:val="00DE09E7"/>
    <w:rsid w:val="00DE0A6B"/>
    <w:rsid w:val="00DE0AB8"/>
    <w:rsid w:val="00DE0B2C"/>
    <w:rsid w:val="00DE0D14"/>
    <w:rsid w:val="00DE0E87"/>
    <w:rsid w:val="00DE0F3E"/>
    <w:rsid w:val="00DE10F6"/>
    <w:rsid w:val="00DE110E"/>
    <w:rsid w:val="00DE1212"/>
    <w:rsid w:val="00DE152E"/>
    <w:rsid w:val="00DE16C7"/>
    <w:rsid w:val="00DE18BC"/>
    <w:rsid w:val="00DE1BA6"/>
    <w:rsid w:val="00DE1D3E"/>
    <w:rsid w:val="00DE1FDF"/>
    <w:rsid w:val="00DE21D1"/>
    <w:rsid w:val="00DE2391"/>
    <w:rsid w:val="00DE2553"/>
    <w:rsid w:val="00DE2686"/>
    <w:rsid w:val="00DE2693"/>
    <w:rsid w:val="00DE295B"/>
    <w:rsid w:val="00DE2981"/>
    <w:rsid w:val="00DE2AC4"/>
    <w:rsid w:val="00DE2E9B"/>
    <w:rsid w:val="00DE2F46"/>
    <w:rsid w:val="00DE2FFC"/>
    <w:rsid w:val="00DE313B"/>
    <w:rsid w:val="00DE330A"/>
    <w:rsid w:val="00DE3432"/>
    <w:rsid w:val="00DE3576"/>
    <w:rsid w:val="00DE3793"/>
    <w:rsid w:val="00DE38C1"/>
    <w:rsid w:val="00DE3900"/>
    <w:rsid w:val="00DE394C"/>
    <w:rsid w:val="00DE3A39"/>
    <w:rsid w:val="00DE3BF8"/>
    <w:rsid w:val="00DE3F46"/>
    <w:rsid w:val="00DE3F47"/>
    <w:rsid w:val="00DE3FDB"/>
    <w:rsid w:val="00DE4102"/>
    <w:rsid w:val="00DE4368"/>
    <w:rsid w:val="00DE43C2"/>
    <w:rsid w:val="00DE43FC"/>
    <w:rsid w:val="00DE4AA5"/>
    <w:rsid w:val="00DE4AFF"/>
    <w:rsid w:val="00DE4BA9"/>
    <w:rsid w:val="00DE4E87"/>
    <w:rsid w:val="00DE5101"/>
    <w:rsid w:val="00DE5390"/>
    <w:rsid w:val="00DE53B4"/>
    <w:rsid w:val="00DE5647"/>
    <w:rsid w:val="00DE59AF"/>
    <w:rsid w:val="00DE5AC6"/>
    <w:rsid w:val="00DE5C02"/>
    <w:rsid w:val="00DE5DF9"/>
    <w:rsid w:val="00DE5EC2"/>
    <w:rsid w:val="00DE5F31"/>
    <w:rsid w:val="00DE5F47"/>
    <w:rsid w:val="00DE618A"/>
    <w:rsid w:val="00DE6244"/>
    <w:rsid w:val="00DE6281"/>
    <w:rsid w:val="00DE663E"/>
    <w:rsid w:val="00DE6752"/>
    <w:rsid w:val="00DE6BB6"/>
    <w:rsid w:val="00DE6CC7"/>
    <w:rsid w:val="00DE70AC"/>
    <w:rsid w:val="00DE70EE"/>
    <w:rsid w:val="00DE71D1"/>
    <w:rsid w:val="00DE71E2"/>
    <w:rsid w:val="00DE72B7"/>
    <w:rsid w:val="00DE7504"/>
    <w:rsid w:val="00DE7509"/>
    <w:rsid w:val="00DE779D"/>
    <w:rsid w:val="00DE79D1"/>
    <w:rsid w:val="00DE7AFD"/>
    <w:rsid w:val="00DE7BE9"/>
    <w:rsid w:val="00DE7ECC"/>
    <w:rsid w:val="00DE7F26"/>
    <w:rsid w:val="00DF0398"/>
    <w:rsid w:val="00DF03D1"/>
    <w:rsid w:val="00DF052E"/>
    <w:rsid w:val="00DF0567"/>
    <w:rsid w:val="00DF06E9"/>
    <w:rsid w:val="00DF074C"/>
    <w:rsid w:val="00DF0B6A"/>
    <w:rsid w:val="00DF0BB5"/>
    <w:rsid w:val="00DF0CB6"/>
    <w:rsid w:val="00DF0DCA"/>
    <w:rsid w:val="00DF150B"/>
    <w:rsid w:val="00DF1657"/>
    <w:rsid w:val="00DF1754"/>
    <w:rsid w:val="00DF1B3D"/>
    <w:rsid w:val="00DF1C82"/>
    <w:rsid w:val="00DF1D08"/>
    <w:rsid w:val="00DF21FC"/>
    <w:rsid w:val="00DF2338"/>
    <w:rsid w:val="00DF23C2"/>
    <w:rsid w:val="00DF23D9"/>
    <w:rsid w:val="00DF23DC"/>
    <w:rsid w:val="00DF26F0"/>
    <w:rsid w:val="00DF27A9"/>
    <w:rsid w:val="00DF27F1"/>
    <w:rsid w:val="00DF27F8"/>
    <w:rsid w:val="00DF28A3"/>
    <w:rsid w:val="00DF2D0D"/>
    <w:rsid w:val="00DF2E76"/>
    <w:rsid w:val="00DF32A5"/>
    <w:rsid w:val="00DF32E4"/>
    <w:rsid w:val="00DF360B"/>
    <w:rsid w:val="00DF38AE"/>
    <w:rsid w:val="00DF3A66"/>
    <w:rsid w:val="00DF3C42"/>
    <w:rsid w:val="00DF3C5B"/>
    <w:rsid w:val="00DF3C81"/>
    <w:rsid w:val="00DF3D02"/>
    <w:rsid w:val="00DF3DBE"/>
    <w:rsid w:val="00DF4025"/>
    <w:rsid w:val="00DF4287"/>
    <w:rsid w:val="00DF42FA"/>
    <w:rsid w:val="00DF449B"/>
    <w:rsid w:val="00DF468D"/>
    <w:rsid w:val="00DF47CA"/>
    <w:rsid w:val="00DF4898"/>
    <w:rsid w:val="00DF4B1A"/>
    <w:rsid w:val="00DF4B62"/>
    <w:rsid w:val="00DF4B83"/>
    <w:rsid w:val="00DF518C"/>
    <w:rsid w:val="00DF51A1"/>
    <w:rsid w:val="00DF5369"/>
    <w:rsid w:val="00DF5468"/>
    <w:rsid w:val="00DF56D2"/>
    <w:rsid w:val="00DF5A3A"/>
    <w:rsid w:val="00DF5B17"/>
    <w:rsid w:val="00DF5D1F"/>
    <w:rsid w:val="00DF5D34"/>
    <w:rsid w:val="00DF5E66"/>
    <w:rsid w:val="00DF5F20"/>
    <w:rsid w:val="00DF5FD2"/>
    <w:rsid w:val="00DF602B"/>
    <w:rsid w:val="00DF612C"/>
    <w:rsid w:val="00DF61CF"/>
    <w:rsid w:val="00DF6389"/>
    <w:rsid w:val="00DF6394"/>
    <w:rsid w:val="00DF63CC"/>
    <w:rsid w:val="00DF6553"/>
    <w:rsid w:val="00DF6689"/>
    <w:rsid w:val="00DF681B"/>
    <w:rsid w:val="00DF6888"/>
    <w:rsid w:val="00DF6FD7"/>
    <w:rsid w:val="00DF70DE"/>
    <w:rsid w:val="00DF74EA"/>
    <w:rsid w:val="00DF75A4"/>
    <w:rsid w:val="00DF7B7C"/>
    <w:rsid w:val="00DF7BB5"/>
    <w:rsid w:val="00DF7BEC"/>
    <w:rsid w:val="00DF7BF5"/>
    <w:rsid w:val="00DF7D16"/>
    <w:rsid w:val="00DF7ECB"/>
    <w:rsid w:val="00DF7EEE"/>
    <w:rsid w:val="00E00069"/>
    <w:rsid w:val="00E001A3"/>
    <w:rsid w:val="00E00227"/>
    <w:rsid w:val="00E002D3"/>
    <w:rsid w:val="00E008E5"/>
    <w:rsid w:val="00E00C05"/>
    <w:rsid w:val="00E00F08"/>
    <w:rsid w:val="00E01271"/>
    <w:rsid w:val="00E01296"/>
    <w:rsid w:val="00E017D8"/>
    <w:rsid w:val="00E01850"/>
    <w:rsid w:val="00E01BE5"/>
    <w:rsid w:val="00E01C7E"/>
    <w:rsid w:val="00E01CE6"/>
    <w:rsid w:val="00E01E60"/>
    <w:rsid w:val="00E01E68"/>
    <w:rsid w:val="00E01E94"/>
    <w:rsid w:val="00E02032"/>
    <w:rsid w:val="00E0215F"/>
    <w:rsid w:val="00E023EF"/>
    <w:rsid w:val="00E02456"/>
    <w:rsid w:val="00E026EB"/>
    <w:rsid w:val="00E02820"/>
    <w:rsid w:val="00E0293E"/>
    <w:rsid w:val="00E030C0"/>
    <w:rsid w:val="00E031DF"/>
    <w:rsid w:val="00E03542"/>
    <w:rsid w:val="00E035FF"/>
    <w:rsid w:val="00E037F1"/>
    <w:rsid w:val="00E03870"/>
    <w:rsid w:val="00E03904"/>
    <w:rsid w:val="00E03A17"/>
    <w:rsid w:val="00E03B7A"/>
    <w:rsid w:val="00E03B98"/>
    <w:rsid w:val="00E03BAB"/>
    <w:rsid w:val="00E03BE7"/>
    <w:rsid w:val="00E03C58"/>
    <w:rsid w:val="00E03C92"/>
    <w:rsid w:val="00E03DE7"/>
    <w:rsid w:val="00E03EA1"/>
    <w:rsid w:val="00E03F15"/>
    <w:rsid w:val="00E03F8C"/>
    <w:rsid w:val="00E03FF4"/>
    <w:rsid w:val="00E0404C"/>
    <w:rsid w:val="00E045BD"/>
    <w:rsid w:val="00E04767"/>
    <w:rsid w:val="00E04821"/>
    <w:rsid w:val="00E04956"/>
    <w:rsid w:val="00E04B92"/>
    <w:rsid w:val="00E04FFD"/>
    <w:rsid w:val="00E0517E"/>
    <w:rsid w:val="00E0528B"/>
    <w:rsid w:val="00E05495"/>
    <w:rsid w:val="00E055E0"/>
    <w:rsid w:val="00E058EF"/>
    <w:rsid w:val="00E059F8"/>
    <w:rsid w:val="00E05A25"/>
    <w:rsid w:val="00E05A28"/>
    <w:rsid w:val="00E05B6E"/>
    <w:rsid w:val="00E05C7F"/>
    <w:rsid w:val="00E05C84"/>
    <w:rsid w:val="00E05D61"/>
    <w:rsid w:val="00E061E3"/>
    <w:rsid w:val="00E06355"/>
    <w:rsid w:val="00E06540"/>
    <w:rsid w:val="00E0692B"/>
    <w:rsid w:val="00E06992"/>
    <w:rsid w:val="00E06B82"/>
    <w:rsid w:val="00E06C25"/>
    <w:rsid w:val="00E06C47"/>
    <w:rsid w:val="00E06C61"/>
    <w:rsid w:val="00E06F2E"/>
    <w:rsid w:val="00E06F46"/>
    <w:rsid w:val="00E071A0"/>
    <w:rsid w:val="00E071D4"/>
    <w:rsid w:val="00E072FA"/>
    <w:rsid w:val="00E07402"/>
    <w:rsid w:val="00E07CC6"/>
    <w:rsid w:val="00E07D5A"/>
    <w:rsid w:val="00E07E90"/>
    <w:rsid w:val="00E07EF0"/>
    <w:rsid w:val="00E1038A"/>
    <w:rsid w:val="00E105EE"/>
    <w:rsid w:val="00E10714"/>
    <w:rsid w:val="00E10914"/>
    <w:rsid w:val="00E1095C"/>
    <w:rsid w:val="00E10B38"/>
    <w:rsid w:val="00E10D0D"/>
    <w:rsid w:val="00E10E96"/>
    <w:rsid w:val="00E112C3"/>
    <w:rsid w:val="00E11396"/>
    <w:rsid w:val="00E1194E"/>
    <w:rsid w:val="00E11AA1"/>
    <w:rsid w:val="00E11B0B"/>
    <w:rsid w:val="00E11B2A"/>
    <w:rsid w:val="00E11E0C"/>
    <w:rsid w:val="00E11EBA"/>
    <w:rsid w:val="00E11F07"/>
    <w:rsid w:val="00E11FCE"/>
    <w:rsid w:val="00E12127"/>
    <w:rsid w:val="00E121B1"/>
    <w:rsid w:val="00E1229E"/>
    <w:rsid w:val="00E122A1"/>
    <w:rsid w:val="00E1243E"/>
    <w:rsid w:val="00E12475"/>
    <w:rsid w:val="00E124D9"/>
    <w:rsid w:val="00E12535"/>
    <w:rsid w:val="00E12738"/>
    <w:rsid w:val="00E12779"/>
    <w:rsid w:val="00E128E0"/>
    <w:rsid w:val="00E129E3"/>
    <w:rsid w:val="00E12A8B"/>
    <w:rsid w:val="00E12AF4"/>
    <w:rsid w:val="00E1325F"/>
    <w:rsid w:val="00E13358"/>
    <w:rsid w:val="00E13463"/>
    <w:rsid w:val="00E13B28"/>
    <w:rsid w:val="00E13C7F"/>
    <w:rsid w:val="00E13D42"/>
    <w:rsid w:val="00E13E61"/>
    <w:rsid w:val="00E13F15"/>
    <w:rsid w:val="00E141D5"/>
    <w:rsid w:val="00E14354"/>
    <w:rsid w:val="00E14669"/>
    <w:rsid w:val="00E14707"/>
    <w:rsid w:val="00E147A9"/>
    <w:rsid w:val="00E14A1F"/>
    <w:rsid w:val="00E14AD9"/>
    <w:rsid w:val="00E14B24"/>
    <w:rsid w:val="00E14B5A"/>
    <w:rsid w:val="00E14B63"/>
    <w:rsid w:val="00E14B7D"/>
    <w:rsid w:val="00E14BFD"/>
    <w:rsid w:val="00E14CA7"/>
    <w:rsid w:val="00E14D5E"/>
    <w:rsid w:val="00E150C7"/>
    <w:rsid w:val="00E150EE"/>
    <w:rsid w:val="00E15449"/>
    <w:rsid w:val="00E15A7E"/>
    <w:rsid w:val="00E15D3C"/>
    <w:rsid w:val="00E15DEF"/>
    <w:rsid w:val="00E15E04"/>
    <w:rsid w:val="00E15E9E"/>
    <w:rsid w:val="00E1642D"/>
    <w:rsid w:val="00E1666A"/>
    <w:rsid w:val="00E166F7"/>
    <w:rsid w:val="00E168A0"/>
    <w:rsid w:val="00E16AD8"/>
    <w:rsid w:val="00E16B27"/>
    <w:rsid w:val="00E16BF0"/>
    <w:rsid w:val="00E16E58"/>
    <w:rsid w:val="00E16FAA"/>
    <w:rsid w:val="00E17048"/>
    <w:rsid w:val="00E17257"/>
    <w:rsid w:val="00E174EA"/>
    <w:rsid w:val="00E175AC"/>
    <w:rsid w:val="00E17760"/>
    <w:rsid w:val="00E17A2A"/>
    <w:rsid w:val="00E17AEC"/>
    <w:rsid w:val="00E17B08"/>
    <w:rsid w:val="00E17C1E"/>
    <w:rsid w:val="00E17C44"/>
    <w:rsid w:val="00E17E15"/>
    <w:rsid w:val="00E17EC1"/>
    <w:rsid w:val="00E200A7"/>
    <w:rsid w:val="00E20130"/>
    <w:rsid w:val="00E2013E"/>
    <w:rsid w:val="00E20289"/>
    <w:rsid w:val="00E20322"/>
    <w:rsid w:val="00E203DD"/>
    <w:rsid w:val="00E204A9"/>
    <w:rsid w:val="00E20514"/>
    <w:rsid w:val="00E2055C"/>
    <w:rsid w:val="00E20965"/>
    <w:rsid w:val="00E209D8"/>
    <w:rsid w:val="00E20BAB"/>
    <w:rsid w:val="00E210B8"/>
    <w:rsid w:val="00E210D4"/>
    <w:rsid w:val="00E21344"/>
    <w:rsid w:val="00E214A2"/>
    <w:rsid w:val="00E2158E"/>
    <w:rsid w:val="00E215C7"/>
    <w:rsid w:val="00E21A5E"/>
    <w:rsid w:val="00E21ADA"/>
    <w:rsid w:val="00E21B28"/>
    <w:rsid w:val="00E21B9D"/>
    <w:rsid w:val="00E21DB6"/>
    <w:rsid w:val="00E21E09"/>
    <w:rsid w:val="00E21E35"/>
    <w:rsid w:val="00E21EB8"/>
    <w:rsid w:val="00E21FC8"/>
    <w:rsid w:val="00E220DA"/>
    <w:rsid w:val="00E22109"/>
    <w:rsid w:val="00E222E5"/>
    <w:rsid w:val="00E2254A"/>
    <w:rsid w:val="00E226E7"/>
    <w:rsid w:val="00E227E7"/>
    <w:rsid w:val="00E22827"/>
    <w:rsid w:val="00E22831"/>
    <w:rsid w:val="00E229D1"/>
    <w:rsid w:val="00E22A50"/>
    <w:rsid w:val="00E22EBB"/>
    <w:rsid w:val="00E22EBC"/>
    <w:rsid w:val="00E23016"/>
    <w:rsid w:val="00E2310B"/>
    <w:rsid w:val="00E23673"/>
    <w:rsid w:val="00E2407F"/>
    <w:rsid w:val="00E242AD"/>
    <w:rsid w:val="00E24305"/>
    <w:rsid w:val="00E24374"/>
    <w:rsid w:val="00E24393"/>
    <w:rsid w:val="00E24699"/>
    <w:rsid w:val="00E24956"/>
    <w:rsid w:val="00E249F9"/>
    <w:rsid w:val="00E24D23"/>
    <w:rsid w:val="00E24F5E"/>
    <w:rsid w:val="00E25023"/>
    <w:rsid w:val="00E250D8"/>
    <w:rsid w:val="00E25208"/>
    <w:rsid w:val="00E2587A"/>
    <w:rsid w:val="00E26081"/>
    <w:rsid w:val="00E260A5"/>
    <w:rsid w:val="00E26113"/>
    <w:rsid w:val="00E261DB"/>
    <w:rsid w:val="00E2644B"/>
    <w:rsid w:val="00E26491"/>
    <w:rsid w:val="00E266A4"/>
    <w:rsid w:val="00E26746"/>
    <w:rsid w:val="00E267FA"/>
    <w:rsid w:val="00E26961"/>
    <w:rsid w:val="00E26B3C"/>
    <w:rsid w:val="00E26E84"/>
    <w:rsid w:val="00E26EDD"/>
    <w:rsid w:val="00E26F64"/>
    <w:rsid w:val="00E27320"/>
    <w:rsid w:val="00E27411"/>
    <w:rsid w:val="00E27532"/>
    <w:rsid w:val="00E27563"/>
    <w:rsid w:val="00E2757E"/>
    <w:rsid w:val="00E27775"/>
    <w:rsid w:val="00E2791D"/>
    <w:rsid w:val="00E27F04"/>
    <w:rsid w:val="00E30031"/>
    <w:rsid w:val="00E309FA"/>
    <w:rsid w:val="00E30A3C"/>
    <w:rsid w:val="00E30EF7"/>
    <w:rsid w:val="00E30F64"/>
    <w:rsid w:val="00E31224"/>
    <w:rsid w:val="00E31537"/>
    <w:rsid w:val="00E31617"/>
    <w:rsid w:val="00E31664"/>
    <w:rsid w:val="00E3172C"/>
    <w:rsid w:val="00E318E0"/>
    <w:rsid w:val="00E31A3F"/>
    <w:rsid w:val="00E31B94"/>
    <w:rsid w:val="00E31BF2"/>
    <w:rsid w:val="00E31C41"/>
    <w:rsid w:val="00E31C71"/>
    <w:rsid w:val="00E31F59"/>
    <w:rsid w:val="00E31FF4"/>
    <w:rsid w:val="00E32114"/>
    <w:rsid w:val="00E323DF"/>
    <w:rsid w:val="00E3243A"/>
    <w:rsid w:val="00E326BF"/>
    <w:rsid w:val="00E327FB"/>
    <w:rsid w:val="00E32AA3"/>
    <w:rsid w:val="00E32C47"/>
    <w:rsid w:val="00E32CB4"/>
    <w:rsid w:val="00E32D94"/>
    <w:rsid w:val="00E32E97"/>
    <w:rsid w:val="00E32EF1"/>
    <w:rsid w:val="00E3343C"/>
    <w:rsid w:val="00E334A8"/>
    <w:rsid w:val="00E334E1"/>
    <w:rsid w:val="00E33610"/>
    <w:rsid w:val="00E33632"/>
    <w:rsid w:val="00E3385E"/>
    <w:rsid w:val="00E338CC"/>
    <w:rsid w:val="00E33B16"/>
    <w:rsid w:val="00E33B17"/>
    <w:rsid w:val="00E33B5F"/>
    <w:rsid w:val="00E33BC2"/>
    <w:rsid w:val="00E33CA4"/>
    <w:rsid w:val="00E33D88"/>
    <w:rsid w:val="00E33D8F"/>
    <w:rsid w:val="00E340F5"/>
    <w:rsid w:val="00E3434A"/>
    <w:rsid w:val="00E3434F"/>
    <w:rsid w:val="00E34A00"/>
    <w:rsid w:val="00E34A2F"/>
    <w:rsid w:val="00E34ABA"/>
    <w:rsid w:val="00E34B79"/>
    <w:rsid w:val="00E34F2B"/>
    <w:rsid w:val="00E34F6F"/>
    <w:rsid w:val="00E35162"/>
    <w:rsid w:val="00E35197"/>
    <w:rsid w:val="00E35306"/>
    <w:rsid w:val="00E353A7"/>
    <w:rsid w:val="00E35720"/>
    <w:rsid w:val="00E35847"/>
    <w:rsid w:val="00E35C1A"/>
    <w:rsid w:val="00E35CF8"/>
    <w:rsid w:val="00E35E38"/>
    <w:rsid w:val="00E360E2"/>
    <w:rsid w:val="00E362EA"/>
    <w:rsid w:val="00E364F6"/>
    <w:rsid w:val="00E367AA"/>
    <w:rsid w:val="00E36848"/>
    <w:rsid w:val="00E36856"/>
    <w:rsid w:val="00E3695D"/>
    <w:rsid w:val="00E36C7A"/>
    <w:rsid w:val="00E36CF0"/>
    <w:rsid w:val="00E36DD9"/>
    <w:rsid w:val="00E370D7"/>
    <w:rsid w:val="00E374CB"/>
    <w:rsid w:val="00E37586"/>
    <w:rsid w:val="00E3763E"/>
    <w:rsid w:val="00E37763"/>
    <w:rsid w:val="00E37933"/>
    <w:rsid w:val="00E3793C"/>
    <w:rsid w:val="00E379F0"/>
    <w:rsid w:val="00E37B04"/>
    <w:rsid w:val="00E37B9E"/>
    <w:rsid w:val="00E37C44"/>
    <w:rsid w:val="00E37C65"/>
    <w:rsid w:val="00E37D62"/>
    <w:rsid w:val="00E37EF5"/>
    <w:rsid w:val="00E37F7E"/>
    <w:rsid w:val="00E401C2"/>
    <w:rsid w:val="00E40437"/>
    <w:rsid w:val="00E40752"/>
    <w:rsid w:val="00E40764"/>
    <w:rsid w:val="00E40822"/>
    <w:rsid w:val="00E40993"/>
    <w:rsid w:val="00E40C56"/>
    <w:rsid w:val="00E40CFF"/>
    <w:rsid w:val="00E40E06"/>
    <w:rsid w:val="00E41210"/>
    <w:rsid w:val="00E416AC"/>
    <w:rsid w:val="00E418C9"/>
    <w:rsid w:val="00E41DE4"/>
    <w:rsid w:val="00E4202C"/>
    <w:rsid w:val="00E42064"/>
    <w:rsid w:val="00E42090"/>
    <w:rsid w:val="00E422A3"/>
    <w:rsid w:val="00E422BE"/>
    <w:rsid w:val="00E424DB"/>
    <w:rsid w:val="00E427A4"/>
    <w:rsid w:val="00E42932"/>
    <w:rsid w:val="00E42C37"/>
    <w:rsid w:val="00E42CB5"/>
    <w:rsid w:val="00E42F87"/>
    <w:rsid w:val="00E431EF"/>
    <w:rsid w:val="00E43307"/>
    <w:rsid w:val="00E433B6"/>
    <w:rsid w:val="00E43444"/>
    <w:rsid w:val="00E4362E"/>
    <w:rsid w:val="00E43703"/>
    <w:rsid w:val="00E43724"/>
    <w:rsid w:val="00E437D1"/>
    <w:rsid w:val="00E438C6"/>
    <w:rsid w:val="00E438D4"/>
    <w:rsid w:val="00E439F9"/>
    <w:rsid w:val="00E43AB6"/>
    <w:rsid w:val="00E43C28"/>
    <w:rsid w:val="00E43CEA"/>
    <w:rsid w:val="00E43D4C"/>
    <w:rsid w:val="00E4400D"/>
    <w:rsid w:val="00E44146"/>
    <w:rsid w:val="00E4422B"/>
    <w:rsid w:val="00E442AE"/>
    <w:rsid w:val="00E44376"/>
    <w:rsid w:val="00E4438D"/>
    <w:rsid w:val="00E44416"/>
    <w:rsid w:val="00E44458"/>
    <w:rsid w:val="00E4464E"/>
    <w:rsid w:val="00E446AA"/>
    <w:rsid w:val="00E44710"/>
    <w:rsid w:val="00E44A16"/>
    <w:rsid w:val="00E44C3C"/>
    <w:rsid w:val="00E44CA8"/>
    <w:rsid w:val="00E44CF9"/>
    <w:rsid w:val="00E44D00"/>
    <w:rsid w:val="00E44E06"/>
    <w:rsid w:val="00E44E17"/>
    <w:rsid w:val="00E4553F"/>
    <w:rsid w:val="00E456F5"/>
    <w:rsid w:val="00E457C4"/>
    <w:rsid w:val="00E457E1"/>
    <w:rsid w:val="00E45828"/>
    <w:rsid w:val="00E458B3"/>
    <w:rsid w:val="00E45AF2"/>
    <w:rsid w:val="00E45B54"/>
    <w:rsid w:val="00E45B5A"/>
    <w:rsid w:val="00E45E0A"/>
    <w:rsid w:val="00E45F50"/>
    <w:rsid w:val="00E4601B"/>
    <w:rsid w:val="00E461D9"/>
    <w:rsid w:val="00E46236"/>
    <w:rsid w:val="00E46304"/>
    <w:rsid w:val="00E4653A"/>
    <w:rsid w:val="00E466B7"/>
    <w:rsid w:val="00E46862"/>
    <w:rsid w:val="00E469CF"/>
    <w:rsid w:val="00E469F7"/>
    <w:rsid w:val="00E46AB0"/>
    <w:rsid w:val="00E46C54"/>
    <w:rsid w:val="00E46E71"/>
    <w:rsid w:val="00E4723A"/>
    <w:rsid w:val="00E476B0"/>
    <w:rsid w:val="00E4796A"/>
    <w:rsid w:val="00E47985"/>
    <w:rsid w:val="00E479E2"/>
    <w:rsid w:val="00E47A21"/>
    <w:rsid w:val="00E47B96"/>
    <w:rsid w:val="00E47C57"/>
    <w:rsid w:val="00E47F88"/>
    <w:rsid w:val="00E5056D"/>
    <w:rsid w:val="00E5089C"/>
    <w:rsid w:val="00E50990"/>
    <w:rsid w:val="00E509FC"/>
    <w:rsid w:val="00E50AB3"/>
    <w:rsid w:val="00E50B10"/>
    <w:rsid w:val="00E50C20"/>
    <w:rsid w:val="00E50D28"/>
    <w:rsid w:val="00E50F5C"/>
    <w:rsid w:val="00E51049"/>
    <w:rsid w:val="00E51485"/>
    <w:rsid w:val="00E51605"/>
    <w:rsid w:val="00E518D4"/>
    <w:rsid w:val="00E51C79"/>
    <w:rsid w:val="00E51EE8"/>
    <w:rsid w:val="00E51FA6"/>
    <w:rsid w:val="00E52017"/>
    <w:rsid w:val="00E521C4"/>
    <w:rsid w:val="00E5283A"/>
    <w:rsid w:val="00E52915"/>
    <w:rsid w:val="00E52A2B"/>
    <w:rsid w:val="00E52AF2"/>
    <w:rsid w:val="00E52C04"/>
    <w:rsid w:val="00E52CC1"/>
    <w:rsid w:val="00E52DC6"/>
    <w:rsid w:val="00E5301C"/>
    <w:rsid w:val="00E53085"/>
    <w:rsid w:val="00E53766"/>
    <w:rsid w:val="00E538D4"/>
    <w:rsid w:val="00E53B27"/>
    <w:rsid w:val="00E53C13"/>
    <w:rsid w:val="00E53D36"/>
    <w:rsid w:val="00E53F87"/>
    <w:rsid w:val="00E54297"/>
    <w:rsid w:val="00E542D8"/>
    <w:rsid w:val="00E543DE"/>
    <w:rsid w:val="00E54437"/>
    <w:rsid w:val="00E54527"/>
    <w:rsid w:val="00E54646"/>
    <w:rsid w:val="00E54BEF"/>
    <w:rsid w:val="00E54C84"/>
    <w:rsid w:val="00E5515D"/>
    <w:rsid w:val="00E55175"/>
    <w:rsid w:val="00E551E5"/>
    <w:rsid w:val="00E55287"/>
    <w:rsid w:val="00E554FF"/>
    <w:rsid w:val="00E556B8"/>
    <w:rsid w:val="00E55716"/>
    <w:rsid w:val="00E557D8"/>
    <w:rsid w:val="00E559C1"/>
    <w:rsid w:val="00E55A16"/>
    <w:rsid w:val="00E55AE1"/>
    <w:rsid w:val="00E55C7C"/>
    <w:rsid w:val="00E55DCD"/>
    <w:rsid w:val="00E55DD4"/>
    <w:rsid w:val="00E55F22"/>
    <w:rsid w:val="00E55F5C"/>
    <w:rsid w:val="00E561BD"/>
    <w:rsid w:val="00E561FD"/>
    <w:rsid w:val="00E5674C"/>
    <w:rsid w:val="00E56993"/>
    <w:rsid w:val="00E56A46"/>
    <w:rsid w:val="00E56BC6"/>
    <w:rsid w:val="00E56C7E"/>
    <w:rsid w:val="00E56D0A"/>
    <w:rsid w:val="00E56DF2"/>
    <w:rsid w:val="00E56EA1"/>
    <w:rsid w:val="00E56F4A"/>
    <w:rsid w:val="00E571DC"/>
    <w:rsid w:val="00E572B0"/>
    <w:rsid w:val="00E57697"/>
    <w:rsid w:val="00E577DF"/>
    <w:rsid w:val="00E578F1"/>
    <w:rsid w:val="00E57934"/>
    <w:rsid w:val="00E57CB9"/>
    <w:rsid w:val="00E57DEF"/>
    <w:rsid w:val="00E57E5C"/>
    <w:rsid w:val="00E57E99"/>
    <w:rsid w:val="00E57F80"/>
    <w:rsid w:val="00E57FF2"/>
    <w:rsid w:val="00E57FF5"/>
    <w:rsid w:val="00E602B0"/>
    <w:rsid w:val="00E604E0"/>
    <w:rsid w:val="00E607E0"/>
    <w:rsid w:val="00E608D9"/>
    <w:rsid w:val="00E60A1C"/>
    <w:rsid w:val="00E60BF4"/>
    <w:rsid w:val="00E60D76"/>
    <w:rsid w:val="00E60E4A"/>
    <w:rsid w:val="00E60E4B"/>
    <w:rsid w:val="00E6102C"/>
    <w:rsid w:val="00E61174"/>
    <w:rsid w:val="00E611A2"/>
    <w:rsid w:val="00E616E6"/>
    <w:rsid w:val="00E61A41"/>
    <w:rsid w:val="00E61AB5"/>
    <w:rsid w:val="00E61C29"/>
    <w:rsid w:val="00E61DDD"/>
    <w:rsid w:val="00E61DE8"/>
    <w:rsid w:val="00E61F2D"/>
    <w:rsid w:val="00E62025"/>
    <w:rsid w:val="00E620D9"/>
    <w:rsid w:val="00E620F0"/>
    <w:rsid w:val="00E6237C"/>
    <w:rsid w:val="00E62409"/>
    <w:rsid w:val="00E6247B"/>
    <w:rsid w:val="00E62486"/>
    <w:rsid w:val="00E625C2"/>
    <w:rsid w:val="00E62603"/>
    <w:rsid w:val="00E62625"/>
    <w:rsid w:val="00E626B0"/>
    <w:rsid w:val="00E62768"/>
    <w:rsid w:val="00E62871"/>
    <w:rsid w:val="00E62B46"/>
    <w:rsid w:val="00E62CAB"/>
    <w:rsid w:val="00E631E1"/>
    <w:rsid w:val="00E6364A"/>
    <w:rsid w:val="00E6370A"/>
    <w:rsid w:val="00E63AA8"/>
    <w:rsid w:val="00E63B2D"/>
    <w:rsid w:val="00E63CF5"/>
    <w:rsid w:val="00E63CF8"/>
    <w:rsid w:val="00E63E23"/>
    <w:rsid w:val="00E63F07"/>
    <w:rsid w:val="00E641B4"/>
    <w:rsid w:val="00E64446"/>
    <w:rsid w:val="00E645DB"/>
    <w:rsid w:val="00E6479B"/>
    <w:rsid w:val="00E64873"/>
    <w:rsid w:val="00E6489A"/>
    <w:rsid w:val="00E64991"/>
    <w:rsid w:val="00E64C2C"/>
    <w:rsid w:val="00E64C8A"/>
    <w:rsid w:val="00E64DBE"/>
    <w:rsid w:val="00E64ECA"/>
    <w:rsid w:val="00E64F05"/>
    <w:rsid w:val="00E654A8"/>
    <w:rsid w:val="00E655FC"/>
    <w:rsid w:val="00E65634"/>
    <w:rsid w:val="00E65899"/>
    <w:rsid w:val="00E65B5E"/>
    <w:rsid w:val="00E65BCC"/>
    <w:rsid w:val="00E65CD3"/>
    <w:rsid w:val="00E6606D"/>
    <w:rsid w:val="00E662F6"/>
    <w:rsid w:val="00E666D6"/>
    <w:rsid w:val="00E667B0"/>
    <w:rsid w:val="00E6696E"/>
    <w:rsid w:val="00E66A20"/>
    <w:rsid w:val="00E66B90"/>
    <w:rsid w:val="00E66E31"/>
    <w:rsid w:val="00E66EAB"/>
    <w:rsid w:val="00E66F48"/>
    <w:rsid w:val="00E67007"/>
    <w:rsid w:val="00E672A1"/>
    <w:rsid w:val="00E672AF"/>
    <w:rsid w:val="00E67436"/>
    <w:rsid w:val="00E675EA"/>
    <w:rsid w:val="00E679AB"/>
    <w:rsid w:val="00E67C85"/>
    <w:rsid w:val="00E67D1E"/>
    <w:rsid w:val="00E67D4A"/>
    <w:rsid w:val="00E67EA2"/>
    <w:rsid w:val="00E7014A"/>
    <w:rsid w:val="00E70175"/>
    <w:rsid w:val="00E7041D"/>
    <w:rsid w:val="00E70434"/>
    <w:rsid w:val="00E70720"/>
    <w:rsid w:val="00E70AF7"/>
    <w:rsid w:val="00E70E4B"/>
    <w:rsid w:val="00E70ED4"/>
    <w:rsid w:val="00E70F3C"/>
    <w:rsid w:val="00E70FA8"/>
    <w:rsid w:val="00E71202"/>
    <w:rsid w:val="00E71242"/>
    <w:rsid w:val="00E71422"/>
    <w:rsid w:val="00E7150D"/>
    <w:rsid w:val="00E7173E"/>
    <w:rsid w:val="00E719D1"/>
    <w:rsid w:val="00E71A78"/>
    <w:rsid w:val="00E71BE1"/>
    <w:rsid w:val="00E71CAF"/>
    <w:rsid w:val="00E71DFB"/>
    <w:rsid w:val="00E7202A"/>
    <w:rsid w:val="00E720C7"/>
    <w:rsid w:val="00E72166"/>
    <w:rsid w:val="00E72248"/>
    <w:rsid w:val="00E72289"/>
    <w:rsid w:val="00E722C4"/>
    <w:rsid w:val="00E723CE"/>
    <w:rsid w:val="00E72670"/>
    <w:rsid w:val="00E72788"/>
    <w:rsid w:val="00E727A2"/>
    <w:rsid w:val="00E728E1"/>
    <w:rsid w:val="00E72E15"/>
    <w:rsid w:val="00E72E5B"/>
    <w:rsid w:val="00E7309F"/>
    <w:rsid w:val="00E73A62"/>
    <w:rsid w:val="00E73AE3"/>
    <w:rsid w:val="00E73C52"/>
    <w:rsid w:val="00E73C91"/>
    <w:rsid w:val="00E73D13"/>
    <w:rsid w:val="00E7400B"/>
    <w:rsid w:val="00E740C1"/>
    <w:rsid w:val="00E7426E"/>
    <w:rsid w:val="00E742D3"/>
    <w:rsid w:val="00E74765"/>
    <w:rsid w:val="00E747FA"/>
    <w:rsid w:val="00E74833"/>
    <w:rsid w:val="00E74A2F"/>
    <w:rsid w:val="00E74ABE"/>
    <w:rsid w:val="00E74B0F"/>
    <w:rsid w:val="00E74B83"/>
    <w:rsid w:val="00E74C35"/>
    <w:rsid w:val="00E74E25"/>
    <w:rsid w:val="00E74FEC"/>
    <w:rsid w:val="00E75207"/>
    <w:rsid w:val="00E75208"/>
    <w:rsid w:val="00E75386"/>
    <w:rsid w:val="00E75646"/>
    <w:rsid w:val="00E7575D"/>
    <w:rsid w:val="00E75794"/>
    <w:rsid w:val="00E757A0"/>
    <w:rsid w:val="00E75811"/>
    <w:rsid w:val="00E75B95"/>
    <w:rsid w:val="00E75CD6"/>
    <w:rsid w:val="00E760A4"/>
    <w:rsid w:val="00E76457"/>
    <w:rsid w:val="00E7650A"/>
    <w:rsid w:val="00E76792"/>
    <w:rsid w:val="00E76EEC"/>
    <w:rsid w:val="00E76F39"/>
    <w:rsid w:val="00E76F85"/>
    <w:rsid w:val="00E77210"/>
    <w:rsid w:val="00E772FE"/>
    <w:rsid w:val="00E77509"/>
    <w:rsid w:val="00E77600"/>
    <w:rsid w:val="00E7774C"/>
    <w:rsid w:val="00E7775C"/>
    <w:rsid w:val="00E779EE"/>
    <w:rsid w:val="00E77F3E"/>
    <w:rsid w:val="00E80727"/>
    <w:rsid w:val="00E8078C"/>
    <w:rsid w:val="00E80A52"/>
    <w:rsid w:val="00E80D82"/>
    <w:rsid w:val="00E80E26"/>
    <w:rsid w:val="00E811A0"/>
    <w:rsid w:val="00E814B2"/>
    <w:rsid w:val="00E81531"/>
    <w:rsid w:val="00E81635"/>
    <w:rsid w:val="00E8193C"/>
    <w:rsid w:val="00E819CF"/>
    <w:rsid w:val="00E81AB9"/>
    <w:rsid w:val="00E81D08"/>
    <w:rsid w:val="00E81DFF"/>
    <w:rsid w:val="00E82075"/>
    <w:rsid w:val="00E82278"/>
    <w:rsid w:val="00E822FE"/>
    <w:rsid w:val="00E825F4"/>
    <w:rsid w:val="00E82715"/>
    <w:rsid w:val="00E8277E"/>
    <w:rsid w:val="00E827A6"/>
    <w:rsid w:val="00E827F1"/>
    <w:rsid w:val="00E82807"/>
    <w:rsid w:val="00E82988"/>
    <w:rsid w:val="00E82A5A"/>
    <w:rsid w:val="00E82D9E"/>
    <w:rsid w:val="00E830BB"/>
    <w:rsid w:val="00E830CD"/>
    <w:rsid w:val="00E8318F"/>
    <w:rsid w:val="00E8319E"/>
    <w:rsid w:val="00E831F2"/>
    <w:rsid w:val="00E833C3"/>
    <w:rsid w:val="00E8347B"/>
    <w:rsid w:val="00E83553"/>
    <w:rsid w:val="00E836EF"/>
    <w:rsid w:val="00E8386B"/>
    <w:rsid w:val="00E838E6"/>
    <w:rsid w:val="00E839AD"/>
    <w:rsid w:val="00E83A33"/>
    <w:rsid w:val="00E83B21"/>
    <w:rsid w:val="00E841D3"/>
    <w:rsid w:val="00E841DA"/>
    <w:rsid w:val="00E84537"/>
    <w:rsid w:val="00E846D4"/>
    <w:rsid w:val="00E84742"/>
    <w:rsid w:val="00E848FE"/>
    <w:rsid w:val="00E849F2"/>
    <w:rsid w:val="00E84D9C"/>
    <w:rsid w:val="00E84FED"/>
    <w:rsid w:val="00E8529B"/>
    <w:rsid w:val="00E8542B"/>
    <w:rsid w:val="00E8562C"/>
    <w:rsid w:val="00E85BA5"/>
    <w:rsid w:val="00E85EC0"/>
    <w:rsid w:val="00E85F87"/>
    <w:rsid w:val="00E86279"/>
    <w:rsid w:val="00E86380"/>
    <w:rsid w:val="00E86386"/>
    <w:rsid w:val="00E866F1"/>
    <w:rsid w:val="00E869D0"/>
    <w:rsid w:val="00E86F9A"/>
    <w:rsid w:val="00E86FB4"/>
    <w:rsid w:val="00E871D2"/>
    <w:rsid w:val="00E8721E"/>
    <w:rsid w:val="00E87432"/>
    <w:rsid w:val="00E87672"/>
    <w:rsid w:val="00E877A4"/>
    <w:rsid w:val="00E87BFA"/>
    <w:rsid w:val="00E87C53"/>
    <w:rsid w:val="00E87D48"/>
    <w:rsid w:val="00E902DB"/>
    <w:rsid w:val="00E9052A"/>
    <w:rsid w:val="00E90564"/>
    <w:rsid w:val="00E9066A"/>
    <w:rsid w:val="00E9074B"/>
    <w:rsid w:val="00E908F9"/>
    <w:rsid w:val="00E909B5"/>
    <w:rsid w:val="00E90A08"/>
    <w:rsid w:val="00E90B6E"/>
    <w:rsid w:val="00E90C44"/>
    <w:rsid w:val="00E90C65"/>
    <w:rsid w:val="00E90CC3"/>
    <w:rsid w:val="00E9106B"/>
    <w:rsid w:val="00E914B4"/>
    <w:rsid w:val="00E915AF"/>
    <w:rsid w:val="00E915FC"/>
    <w:rsid w:val="00E917D7"/>
    <w:rsid w:val="00E917D9"/>
    <w:rsid w:val="00E91820"/>
    <w:rsid w:val="00E9195D"/>
    <w:rsid w:val="00E91BC9"/>
    <w:rsid w:val="00E91CF4"/>
    <w:rsid w:val="00E91ECE"/>
    <w:rsid w:val="00E91F31"/>
    <w:rsid w:val="00E920A4"/>
    <w:rsid w:val="00E9235C"/>
    <w:rsid w:val="00E92362"/>
    <w:rsid w:val="00E9239C"/>
    <w:rsid w:val="00E92765"/>
    <w:rsid w:val="00E927C4"/>
    <w:rsid w:val="00E92909"/>
    <w:rsid w:val="00E9298A"/>
    <w:rsid w:val="00E929C2"/>
    <w:rsid w:val="00E929E0"/>
    <w:rsid w:val="00E92AB8"/>
    <w:rsid w:val="00E92C08"/>
    <w:rsid w:val="00E92D67"/>
    <w:rsid w:val="00E933C2"/>
    <w:rsid w:val="00E93692"/>
    <w:rsid w:val="00E936DB"/>
    <w:rsid w:val="00E93792"/>
    <w:rsid w:val="00E937C4"/>
    <w:rsid w:val="00E93970"/>
    <w:rsid w:val="00E93996"/>
    <w:rsid w:val="00E93A79"/>
    <w:rsid w:val="00E93B0D"/>
    <w:rsid w:val="00E93D1E"/>
    <w:rsid w:val="00E93D26"/>
    <w:rsid w:val="00E9439B"/>
    <w:rsid w:val="00E943B8"/>
    <w:rsid w:val="00E94477"/>
    <w:rsid w:val="00E9461F"/>
    <w:rsid w:val="00E9465A"/>
    <w:rsid w:val="00E94723"/>
    <w:rsid w:val="00E94771"/>
    <w:rsid w:val="00E947DE"/>
    <w:rsid w:val="00E94807"/>
    <w:rsid w:val="00E94815"/>
    <w:rsid w:val="00E9486F"/>
    <w:rsid w:val="00E94B98"/>
    <w:rsid w:val="00E94C20"/>
    <w:rsid w:val="00E94C5E"/>
    <w:rsid w:val="00E94E5D"/>
    <w:rsid w:val="00E94F58"/>
    <w:rsid w:val="00E95714"/>
    <w:rsid w:val="00E9598C"/>
    <w:rsid w:val="00E95ACC"/>
    <w:rsid w:val="00E95CFC"/>
    <w:rsid w:val="00E95D7E"/>
    <w:rsid w:val="00E963C0"/>
    <w:rsid w:val="00E964D6"/>
    <w:rsid w:val="00E9650E"/>
    <w:rsid w:val="00E967E3"/>
    <w:rsid w:val="00E96903"/>
    <w:rsid w:val="00E969B5"/>
    <w:rsid w:val="00E96A63"/>
    <w:rsid w:val="00E96B69"/>
    <w:rsid w:val="00E96BF1"/>
    <w:rsid w:val="00E96F28"/>
    <w:rsid w:val="00E96FEE"/>
    <w:rsid w:val="00E9702C"/>
    <w:rsid w:val="00E97122"/>
    <w:rsid w:val="00E971C3"/>
    <w:rsid w:val="00E973A9"/>
    <w:rsid w:val="00E9766A"/>
    <w:rsid w:val="00E97746"/>
    <w:rsid w:val="00E97834"/>
    <w:rsid w:val="00E97A5F"/>
    <w:rsid w:val="00E97A9D"/>
    <w:rsid w:val="00E97B89"/>
    <w:rsid w:val="00E97E17"/>
    <w:rsid w:val="00E97EBA"/>
    <w:rsid w:val="00EA0592"/>
    <w:rsid w:val="00EA0712"/>
    <w:rsid w:val="00EA07F3"/>
    <w:rsid w:val="00EA0828"/>
    <w:rsid w:val="00EA092B"/>
    <w:rsid w:val="00EA0973"/>
    <w:rsid w:val="00EA0A9A"/>
    <w:rsid w:val="00EA0AD2"/>
    <w:rsid w:val="00EA0CAA"/>
    <w:rsid w:val="00EA0CBD"/>
    <w:rsid w:val="00EA0E81"/>
    <w:rsid w:val="00EA0F61"/>
    <w:rsid w:val="00EA13CC"/>
    <w:rsid w:val="00EA143A"/>
    <w:rsid w:val="00EA14ED"/>
    <w:rsid w:val="00EA152D"/>
    <w:rsid w:val="00EA1716"/>
    <w:rsid w:val="00EA1760"/>
    <w:rsid w:val="00EA1B88"/>
    <w:rsid w:val="00EA1D8C"/>
    <w:rsid w:val="00EA1E5F"/>
    <w:rsid w:val="00EA1EB1"/>
    <w:rsid w:val="00EA2060"/>
    <w:rsid w:val="00EA237C"/>
    <w:rsid w:val="00EA23F2"/>
    <w:rsid w:val="00EA23FE"/>
    <w:rsid w:val="00EA2739"/>
    <w:rsid w:val="00EA294F"/>
    <w:rsid w:val="00EA2962"/>
    <w:rsid w:val="00EA2A1A"/>
    <w:rsid w:val="00EA2AD3"/>
    <w:rsid w:val="00EA2C24"/>
    <w:rsid w:val="00EA2D12"/>
    <w:rsid w:val="00EA2D6B"/>
    <w:rsid w:val="00EA2EAD"/>
    <w:rsid w:val="00EA3027"/>
    <w:rsid w:val="00EA30FE"/>
    <w:rsid w:val="00EA3193"/>
    <w:rsid w:val="00EA35F2"/>
    <w:rsid w:val="00EA3A46"/>
    <w:rsid w:val="00EA3E6E"/>
    <w:rsid w:val="00EA3F35"/>
    <w:rsid w:val="00EA3FB7"/>
    <w:rsid w:val="00EA4028"/>
    <w:rsid w:val="00EA40E5"/>
    <w:rsid w:val="00EA41E0"/>
    <w:rsid w:val="00EA4216"/>
    <w:rsid w:val="00EA43A1"/>
    <w:rsid w:val="00EA4618"/>
    <w:rsid w:val="00EA4850"/>
    <w:rsid w:val="00EA4933"/>
    <w:rsid w:val="00EA498A"/>
    <w:rsid w:val="00EA4B90"/>
    <w:rsid w:val="00EA4BE3"/>
    <w:rsid w:val="00EA4D44"/>
    <w:rsid w:val="00EA4FB0"/>
    <w:rsid w:val="00EA5080"/>
    <w:rsid w:val="00EA50E9"/>
    <w:rsid w:val="00EA526B"/>
    <w:rsid w:val="00EA534B"/>
    <w:rsid w:val="00EA55D8"/>
    <w:rsid w:val="00EA57CA"/>
    <w:rsid w:val="00EA5822"/>
    <w:rsid w:val="00EA583A"/>
    <w:rsid w:val="00EA58F5"/>
    <w:rsid w:val="00EA605E"/>
    <w:rsid w:val="00EA6183"/>
    <w:rsid w:val="00EA6284"/>
    <w:rsid w:val="00EA6801"/>
    <w:rsid w:val="00EA683A"/>
    <w:rsid w:val="00EA69CD"/>
    <w:rsid w:val="00EA6A0B"/>
    <w:rsid w:val="00EA6E58"/>
    <w:rsid w:val="00EA7164"/>
    <w:rsid w:val="00EA7450"/>
    <w:rsid w:val="00EA7780"/>
    <w:rsid w:val="00EA7900"/>
    <w:rsid w:val="00EA795A"/>
    <w:rsid w:val="00EA79C7"/>
    <w:rsid w:val="00EA7A32"/>
    <w:rsid w:val="00EA7BCE"/>
    <w:rsid w:val="00EA7EC1"/>
    <w:rsid w:val="00EA7F5B"/>
    <w:rsid w:val="00EA7FA3"/>
    <w:rsid w:val="00EB000A"/>
    <w:rsid w:val="00EB03B1"/>
    <w:rsid w:val="00EB0823"/>
    <w:rsid w:val="00EB0A6B"/>
    <w:rsid w:val="00EB0D30"/>
    <w:rsid w:val="00EB0F2C"/>
    <w:rsid w:val="00EB0F5F"/>
    <w:rsid w:val="00EB1114"/>
    <w:rsid w:val="00EB1151"/>
    <w:rsid w:val="00EB12AA"/>
    <w:rsid w:val="00EB13DD"/>
    <w:rsid w:val="00EB1401"/>
    <w:rsid w:val="00EB1503"/>
    <w:rsid w:val="00EB15D8"/>
    <w:rsid w:val="00EB1725"/>
    <w:rsid w:val="00EB17C9"/>
    <w:rsid w:val="00EB17F6"/>
    <w:rsid w:val="00EB18CD"/>
    <w:rsid w:val="00EB1930"/>
    <w:rsid w:val="00EB19AA"/>
    <w:rsid w:val="00EB1A20"/>
    <w:rsid w:val="00EB1A91"/>
    <w:rsid w:val="00EB1A94"/>
    <w:rsid w:val="00EB1BA6"/>
    <w:rsid w:val="00EB1BF4"/>
    <w:rsid w:val="00EB1DA7"/>
    <w:rsid w:val="00EB209E"/>
    <w:rsid w:val="00EB224E"/>
    <w:rsid w:val="00EB229A"/>
    <w:rsid w:val="00EB22EC"/>
    <w:rsid w:val="00EB2608"/>
    <w:rsid w:val="00EB2639"/>
    <w:rsid w:val="00EB2972"/>
    <w:rsid w:val="00EB29A9"/>
    <w:rsid w:val="00EB2D0B"/>
    <w:rsid w:val="00EB3039"/>
    <w:rsid w:val="00EB30DD"/>
    <w:rsid w:val="00EB30FD"/>
    <w:rsid w:val="00EB340A"/>
    <w:rsid w:val="00EB34B5"/>
    <w:rsid w:val="00EB3659"/>
    <w:rsid w:val="00EB3797"/>
    <w:rsid w:val="00EB3EFF"/>
    <w:rsid w:val="00EB407C"/>
    <w:rsid w:val="00EB4334"/>
    <w:rsid w:val="00EB440D"/>
    <w:rsid w:val="00EB442D"/>
    <w:rsid w:val="00EB47CD"/>
    <w:rsid w:val="00EB4963"/>
    <w:rsid w:val="00EB4ADB"/>
    <w:rsid w:val="00EB4B9E"/>
    <w:rsid w:val="00EB4C6F"/>
    <w:rsid w:val="00EB4CE6"/>
    <w:rsid w:val="00EB4D81"/>
    <w:rsid w:val="00EB50BB"/>
    <w:rsid w:val="00EB524C"/>
    <w:rsid w:val="00EB5405"/>
    <w:rsid w:val="00EB5577"/>
    <w:rsid w:val="00EB573D"/>
    <w:rsid w:val="00EB57CF"/>
    <w:rsid w:val="00EB5856"/>
    <w:rsid w:val="00EB59B4"/>
    <w:rsid w:val="00EB5B24"/>
    <w:rsid w:val="00EB5CD1"/>
    <w:rsid w:val="00EB5DFB"/>
    <w:rsid w:val="00EB5E16"/>
    <w:rsid w:val="00EB5E37"/>
    <w:rsid w:val="00EB5FC9"/>
    <w:rsid w:val="00EB6049"/>
    <w:rsid w:val="00EB6068"/>
    <w:rsid w:val="00EB628E"/>
    <w:rsid w:val="00EB6689"/>
    <w:rsid w:val="00EB67D2"/>
    <w:rsid w:val="00EB68D6"/>
    <w:rsid w:val="00EB69E9"/>
    <w:rsid w:val="00EB6C42"/>
    <w:rsid w:val="00EB72B5"/>
    <w:rsid w:val="00EB7352"/>
    <w:rsid w:val="00EB7462"/>
    <w:rsid w:val="00EB7530"/>
    <w:rsid w:val="00EB7869"/>
    <w:rsid w:val="00EB788B"/>
    <w:rsid w:val="00EB7A68"/>
    <w:rsid w:val="00EB7BDB"/>
    <w:rsid w:val="00EB7C59"/>
    <w:rsid w:val="00EB7D29"/>
    <w:rsid w:val="00EB7D51"/>
    <w:rsid w:val="00EC0227"/>
    <w:rsid w:val="00EC0635"/>
    <w:rsid w:val="00EC0675"/>
    <w:rsid w:val="00EC06FD"/>
    <w:rsid w:val="00EC082C"/>
    <w:rsid w:val="00EC0849"/>
    <w:rsid w:val="00EC0858"/>
    <w:rsid w:val="00EC0A72"/>
    <w:rsid w:val="00EC0C7D"/>
    <w:rsid w:val="00EC0CBB"/>
    <w:rsid w:val="00EC1069"/>
    <w:rsid w:val="00EC10D1"/>
    <w:rsid w:val="00EC111F"/>
    <w:rsid w:val="00EC11F9"/>
    <w:rsid w:val="00EC198D"/>
    <w:rsid w:val="00EC203E"/>
    <w:rsid w:val="00EC20D2"/>
    <w:rsid w:val="00EC2327"/>
    <w:rsid w:val="00EC2418"/>
    <w:rsid w:val="00EC245C"/>
    <w:rsid w:val="00EC29FE"/>
    <w:rsid w:val="00EC2CAE"/>
    <w:rsid w:val="00EC2D02"/>
    <w:rsid w:val="00EC2D73"/>
    <w:rsid w:val="00EC33E1"/>
    <w:rsid w:val="00EC3402"/>
    <w:rsid w:val="00EC346C"/>
    <w:rsid w:val="00EC349C"/>
    <w:rsid w:val="00EC34CE"/>
    <w:rsid w:val="00EC38C6"/>
    <w:rsid w:val="00EC3979"/>
    <w:rsid w:val="00EC3A07"/>
    <w:rsid w:val="00EC3C7F"/>
    <w:rsid w:val="00EC3CAC"/>
    <w:rsid w:val="00EC3FCD"/>
    <w:rsid w:val="00EC4151"/>
    <w:rsid w:val="00EC4751"/>
    <w:rsid w:val="00EC4964"/>
    <w:rsid w:val="00EC4974"/>
    <w:rsid w:val="00EC49AB"/>
    <w:rsid w:val="00EC4B6F"/>
    <w:rsid w:val="00EC516C"/>
    <w:rsid w:val="00EC5778"/>
    <w:rsid w:val="00EC5848"/>
    <w:rsid w:val="00EC5974"/>
    <w:rsid w:val="00EC5B6C"/>
    <w:rsid w:val="00EC5B85"/>
    <w:rsid w:val="00EC5BCA"/>
    <w:rsid w:val="00EC6050"/>
    <w:rsid w:val="00EC61C7"/>
    <w:rsid w:val="00EC61D7"/>
    <w:rsid w:val="00EC627C"/>
    <w:rsid w:val="00EC62F0"/>
    <w:rsid w:val="00EC6370"/>
    <w:rsid w:val="00EC6388"/>
    <w:rsid w:val="00EC6395"/>
    <w:rsid w:val="00EC645D"/>
    <w:rsid w:val="00EC64FA"/>
    <w:rsid w:val="00EC65CF"/>
    <w:rsid w:val="00EC69B7"/>
    <w:rsid w:val="00EC6AA5"/>
    <w:rsid w:val="00EC6CC9"/>
    <w:rsid w:val="00EC6E5A"/>
    <w:rsid w:val="00EC6F5A"/>
    <w:rsid w:val="00EC6FCA"/>
    <w:rsid w:val="00EC7058"/>
    <w:rsid w:val="00EC7139"/>
    <w:rsid w:val="00EC71A7"/>
    <w:rsid w:val="00EC72C4"/>
    <w:rsid w:val="00EC7710"/>
    <w:rsid w:val="00EC7967"/>
    <w:rsid w:val="00EC7A02"/>
    <w:rsid w:val="00EC7D00"/>
    <w:rsid w:val="00EC7F21"/>
    <w:rsid w:val="00ED016C"/>
    <w:rsid w:val="00ED038A"/>
    <w:rsid w:val="00ED0409"/>
    <w:rsid w:val="00ED0581"/>
    <w:rsid w:val="00ED0623"/>
    <w:rsid w:val="00ED0C01"/>
    <w:rsid w:val="00ED106C"/>
    <w:rsid w:val="00ED111E"/>
    <w:rsid w:val="00ED11E4"/>
    <w:rsid w:val="00ED12A2"/>
    <w:rsid w:val="00ED12F6"/>
    <w:rsid w:val="00ED141F"/>
    <w:rsid w:val="00ED14CC"/>
    <w:rsid w:val="00ED15EB"/>
    <w:rsid w:val="00ED1A3D"/>
    <w:rsid w:val="00ED1CFA"/>
    <w:rsid w:val="00ED1F30"/>
    <w:rsid w:val="00ED1F92"/>
    <w:rsid w:val="00ED1FC6"/>
    <w:rsid w:val="00ED2152"/>
    <w:rsid w:val="00ED2246"/>
    <w:rsid w:val="00ED2359"/>
    <w:rsid w:val="00ED2D43"/>
    <w:rsid w:val="00ED2EDD"/>
    <w:rsid w:val="00ED30F8"/>
    <w:rsid w:val="00ED310E"/>
    <w:rsid w:val="00ED3211"/>
    <w:rsid w:val="00ED3281"/>
    <w:rsid w:val="00ED32C1"/>
    <w:rsid w:val="00ED33CB"/>
    <w:rsid w:val="00ED350D"/>
    <w:rsid w:val="00ED3556"/>
    <w:rsid w:val="00ED357F"/>
    <w:rsid w:val="00ED358C"/>
    <w:rsid w:val="00ED3592"/>
    <w:rsid w:val="00ED36B8"/>
    <w:rsid w:val="00ED3912"/>
    <w:rsid w:val="00ED3917"/>
    <w:rsid w:val="00ED3AEA"/>
    <w:rsid w:val="00ED3EDC"/>
    <w:rsid w:val="00ED3FAF"/>
    <w:rsid w:val="00ED4311"/>
    <w:rsid w:val="00ED4330"/>
    <w:rsid w:val="00ED45A6"/>
    <w:rsid w:val="00ED45E4"/>
    <w:rsid w:val="00ED4731"/>
    <w:rsid w:val="00ED473A"/>
    <w:rsid w:val="00ED4790"/>
    <w:rsid w:val="00ED485E"/>
    <w:rsid w:val="00ED486D"/>
    <w:rsid w:val="00ED4C8E"/>
    <w:rsid w:val="00ED4ED6"/>
    <w:rsid w:val="00ED518B"/>
    <w:rsid w:val="00ED52D3"/>
    <w:rsid w:val="00ED53CA"/>
    <w:rsid w:val="00ED5897"/>
    <w:rsid w:val="00ED59A6"/>
    <w:rsid w:val="00ED59D6"/>
    <w:rsid w:val="00ED5AFD"/>
    <w:rsid w:val="00ED5C9D"/>
    <w:rsid w:val="00ED5D27"/>
    <w:rsid w:val="00ED5DD4"/>
    <w:rsid w:val="00ED6065"/>
    <w:rsid w:val="00ED6068"/>
    <w:rsid w:val="00ED60A2"/>
    <w:rsid w:val="00ED6205"/>
    <w:rsid w:val="00ED62C3"/>
    <w:rsid w:val="00ED64A5"/>
    <w:rsid w:val="00ED688F"/>
    <w:rsid w:val="00ED68A1"/>
    <w:rsid w:val="00ED6D4C"/>
    <w:rsid w:val="00ED712B"/>
    <w:rsid w:val="00ED712E"/>
    <w:rsid w:val="00ED769C"/>
    <w:rsid w:val="00ED76FA"/>
    <w:rsid w:val="00ED775A"/>
    <w:rsid w:val="00ED7CDD"/>
    <w:rsid w:val="00ED7D29"/>
    <w:rsid w:val="00ED7DA0"/>
    <w:rsid w:val="00ED7F73"/>
    <w:rsid w:val="00EE006C"/>
    <w:rsid w:val="00EE010C"/>
    <w:rsid w:val="00EE0118"/>
    <w:rsid w:val="00EE0334"/>
    <w:rsid w:val="00EE0353"/>
    <w:rsid w:val="00EE0644"/>
    <w:rsid w:val="00EE0658"/>
    <w:rsid w:val="00EE0741"/>
    <w:rsid w:val="00EE078F"/>
    <w:rsid w:val="00EE0A29"/>
    <w:rsid w:val="00EE0A8F"/>
    <w:rsid w:val="00EE0B0E"/>
    <w:rsid w:val="00EE0B53"/>
    <w:rsid w:val="00EE0DCE"/>
    <w:rsid w:val="00EE0E8B"/>
    <w:rsid w:val="00EE0E97"/>
    <w:rsid w:val="00EE0EB9"/>
    <w:rsid w:val="00EE1419"/>
    <w:rsid w:val="00EE1531"/>
    <w:rsid w:val="00EE16B6"/>
    <w:rsid w:val="00EE16D4"/>
    <w:rsid w:val="00EE17DA"/>
    <w:rsid w:val="00EE1E4D"/>
    <w:rsid w:val="00EE1FA7"/>
    <w:rsid w:val="00EE2412"/>
    <w:rsid w:val="00EE2517"/>
    <w:rsid w:val="00EE253C"/>
    <w:rsid w:val="00EE2770"/>
    <w:rsid w:val="00EE278C"/>
    <w:rsid w:val="00EE28D9"/>
    <w:rsid w:val="00EE2A90"/>
    <w:rsid w:val="00EE2BEB"/>
    <w:rsid w:val="00EE2C87"/>
    <w:rsid w:val="00EE2E79"/>
    <w:rsid w:val="00EE31B8"/>
    <w:rsid w:val="00EE3235"/>
    <w:rsid w:val="00EE3578"/>
    <w:rsid w:val="00EE399D"/>
    <w:rsid w:val="00EE3AED"/>
    <w:rsid w:val="00EE3B25"/>
    <w:rsid w:val="00EE3CD3"/>
    <w:rsid w:val="00EE3CEB"/>
    <w:rsid w:val="00EE3EF5"/>
    <w:rsid w:val="00EE3FA1"/>
    <w:rsid w:val="00EE44BB"/>
    <w:rsid w:val="00EE45E2"/>
    <w:rsid w:val="00EE47AC"/>
    <w:rsid w:val="00EE4CB3"/>
    <w:rsid w:val="00EE4EDD"/>
    <w:rsid w:val="00EE506D"/>
    <w:rsid w:val="00EE589D"/>
    <w:rsid w:val="00EE59A3"/>
    <w:rsid w:val="00EE5B7E"/>
    <w:rsid w:val="00EE5E2A"/>
    <w:rsid w:val="00EE5E7B"/>
    <w:rsid w:val="00EE60A9"/>
    <w:rsid w:val="00EE60F0"/>
    <w:rsid w:val="00EE61A2"/>
    <w:rsid w:val="00EE63A4"/>
    <w:rsid w:val="00EE63F6"/>
    <w:rsid w:val="00EE647C"/>
    <w:rsid w:val="00EE6DE6"/>
    <w:rsid w:val="00EE6E42"/>
    <w:rsid w:val="00EE7115"/>
    <w:rsid w:val="00EE7734"/>
    <w:rsid w:val="00EE77C3"/>
    <w:rsid w:val="00EE79D8"/>
    <w:rsid w:val="00EE7A14"/>
    <w:rsid w:val="00EF014F"/>
    <w:rsid w:val="00EF0329"/>
    <w:rsid w:val="00EF052C"/>
    <w:rsid w:val="00EF05A6"/>
    <w:rsid w:val="00EF064F"/>
    <w:rsid w:val="00EF08C2"/>
    <w:rsid w:val="00EF0925"/>
    <w:rsid w:val="00EF0AA9"/>
    <w:rsid w:val="00EF0B44"/>
    <w:rsid w:val="00EF0C27"/>
    <w:rsid w:val="00EF0CEF"/>
    <w:rsid w:val="00EF11CF"/>
    <w:rsid w:val="00EF15B7"/>
    <w:rsid w:val="00EF168C"/>
    <w:rsid w:val="00EF170B"/>
    <w:rsid w:val="00EF18B1"/>
    <w:rsid w:val="00EF1EB5"/>
    <w:rsid w:val="00EF1F50"/>
    <w:rsid w:val="00EF205B"/>
    <w:rsid w:val="00EF2131"/>
    <w:rsid w:val="00EF22BB"/>
    <w:rsid w:val="00EF22E9"/>
    <w:rsid w:val="00EF2304"/>
    <w:rsid w:val="00EF2852"/>
    <w:rsid w:val="00EF2A57"/>
    <w:rsid w:val="00EF2A7F"/>
    <w:rsid w:val="00EF2AD7"/>
    <w:rsid w:val="00EF2B11"/>
    <w:rsid w:val="00EF2B92"/>
    <w:rsid w:val="00EF2D71"/>
    <w:rsid w:val="00EF2DA9"/>
    <w:rsid w:val="00EF2FD6"/>
    <w:rsid w:val="00EF3228"/>
    <w:rsid w:val="00EF3574"/>
    <w:rsid w:val="00EF36B2"/>
    <w:rsid w:val="00EF3972"/>
    <w:rsid w:val="00EF39C0"/>
    <w:rsid w:val="00EF3C8E"/>
    <w:rsid w:val="00EF3F95"/>
    <w:rsid w:val="00EF4086"/>
    <w:rsid w:val="00EF4137"/>
    <w:rsid w:val="00EF414D"/>
    <w:rsid w:val="00EF43C0"/>
    <w:rsid w:val="00EF4480"/>
    <w:rsid w:val="00EF462D"/>
    <w:rsid w:val="00EF48D4"/>
    <w:rsid w:val="00EF4980"/>
    <w:rsid w:val="00EF4D85"/>
    <w:rsid w:val="00EF4E8C"/>
    <w:rsid w:val="00EF4ED2"/>
    <w:rsid w:val="00EF4EF6"/>
    <w:rsid w:val="00EF4FDD"/>
    <w:rsid w:val="00EF5025"/>
    <w:rsid w:val="00EF50A1"/>
    <w:rsid w:val="00EF5111"/>
    <w:rsid w:val="00EF5422"/>
    <w:rsid w:val="00EF5714"/>
    <w:rsid w:val="00EF5781"/>
    <w:rsid w:val="00EF57CC"/>
    <w:rsid w:val="00EF5B8A"/>
    <w:rsid w:val="00EF5C43"/>
    <w:rsid w:val="00EF5C6C"/>
    <w:rsid w:val="00EF5CB7"/>
    <w:rsid w:val="00EF5F51"/>
    <w:rsid w:val="00EF610A"/>
    <w:rsid w:val="00EF656D"/>
    <w:rsid w:val="00EF6612"/>
    <w:rsid w:val="00EF6768"/>
    <w:rsid w:val="00EF6BEB"/>
    <w:rsid w:val="00EF6C2B"/>
    <w:rsid w:val="00EF6CE5"/>
    <w:rsid w:val="00EF6DBA"/>
    <w:rsid w:val="00EF6DC0"/>
    <w:rsid w:val="00EF7238"/>
    <w:rsid w:val="00EF79E6"/>
    <w:rsid w:val="00EF7F61"/>
    <w:rsid w:val="00EF7F8F"/>
    <w:rsid w:val="00F003F1"/>
    <w:rsid w:val="00F00491"/>
    <w:rsid w:val="00F005A9"/>
    <w:rsid w:val="00F005AB"/>
    <w:rsid w:val="00F005D2"/>
    <w:rsid w:val="00F005E5"/>
    <w:rsid w:val="00F00863"/>
    <w:rsid w:val="00F00A86"/>
    <w:rsid w:val="00F00D89"/>
    <w:rsid w:val="00F00F75"/>
    <w:rsid w:val="00F013AE"/>
    <w:rsid w:val="00F0147E"/>
    <w:rsid w:val="00F01608"/>
    <w:rsid w:val="00F01A15"/>
    <w:rsid w:val="00F01AD5"/>
    <w:rsid w:val="00F01BE9"/>
    <w:rsid w:val="00F01CBE"/>
    <w:rsid w:val="00F02038"/>
    <w:rsid w:val="00F02074"/>
    <w:rsid w:val="00F021A5"/>
    <w:rsid w:val="00F0232D"/>
    <w:rsid w:val="00F0274A"/>
    <w:rsid w:val="00F027B8"/>
    <w:rsid w:val="00F02969"/>
    <w:rsid w:val="00F02983"/>
    <w:rsid w:val="00F02A63"/>
    <w:rsid w:val="00F02A8C"/>
    <w:rsid w:val="00F02CD9"/>
    <w:rsid w:val="00F02E4B"/>
    <w:rsid w:val="00F02F81"/>
    <w:rsid w:val="00F03135"/>
    <w:rsid w:val="00F03234"/>
    <w:rsid w:val="00F0325D"/>
    <w:rsid w:val="00F0332B"/>
    <w:rsid w:val="00F03399"/>
    <w:rsid w:val="00F03782"/>
    <w:rsid w:val="00F038B2"/>
    <w:rsid w:val="00F03920"/>
    <w:rsid w:val="00F03B06"/>
    <w:rsid w:val="00F03D37"/>
    <w:rsid w:val="00F03E14"/>
    <w:rsid w:val="00F03EBC"/>
    <w:rsid w:val="00F03F10"/>
    <w:rsid w:val="00F03F1D"/>
    <w:rsid w:val="00F0401B"/>
    <w:rsid w:val="00F0449C"/>
    <w:rsid w:val="00F045B9"/>
    <w:rsid w:val="00F048FA"/>
    <w:rsid w:val="00F04F03"/>
    <w:rsid w:val="00F0500D"/>
    <w:rsid w:val="00F0525E"/>
    <w:rsid w:val="00F0533F"/>
    <w:rsid w:val="00F05444"/>
    <w:rsid w:val="00F05568"/>
    <w:rsid w:val="00F0556F"/>
    <w:rsid w:val="00F057F3"/>
    <w:rsid w:val="00F05903"/>
    <w:rsid w:val="00F05C68"/>
    <w:rsid w:val="00F05C9A"/>
    <w:rsid w:val="00F05DE6"/>
    <w:rsid w:val="00F064A6"/>
    <w:rsid w:val="00F064C1"/>
    <w:rsid w:val="00F0670C"/>
    <w:rsid w:val="00F0671E"/>
    <w:rsid w:val="00F0675C"/>
    <w:rsid w:val="00F06A62"/>
    <w:rsid w:val="00F06A7E"/>
    <w:rsid w:val="00F06A91"/>
    <w:rsid w:val="00F06ACD"/>
    <w:rsid w:val="00F06BEC"/>
    <w:rsid w:val="00F06D33"/>
    <w:rsid w:val="00F06E18"/>
    <w:rsid w:val="00F06F87"/>
    <w:rsid w:val="00F071AA"/>
    <w:rsid w:val="00F0764C"/>
    <w:rsid w:val="00F077CE"/>
    <w:rsid w:val="00F07B7B"/>
    <w:rsid w:val="00F07BF5"/>
    <w:rsid w:val="00F07E33"/>
    <w:rsid w:val="00F10092"/>
    <w:rsid w:val="00F10196"/>
    <w:rsid w:val="00F1037A"/>
    <w:rsid w:val="00F10386"/>
    <w:rsid w:val="00F10776"/>
    <w:rsid w:val="00F1096C"/>
    <w:rsid w:val="00F10BE4"/>
    <w:rsid w:val="00F10C33"/>
    <w:rsid w:val="00F10C92"/>
    <w:rsid w:val="00F10D06"/>
    <w:rsid w:val="00F10DD1"/>
    <w:rsid w:val="00F10FE5"/>
    <w:rsid w:val="00F111E2"/>
    <w:rsid w:val="00F1120F"/>
    <w:rsid w:val="00F112EF"/>
    <w:rsid w:val="00F117AD"/>
    <w:rsid w:val="00F11839"/>
    <w:rsid w:val="00F118C2"/>
    <w:rsid w:val="00F118CF"/>
    <w:rsid w:val="00F11A56"/>
    <w:rsid w:val="00F11A91"/>
    <w:rsid w:val="00F11BC3"/>
    <w:rsid w:val="00F11C0D"/>
    <w:rsid w:val="00F11DCB"/>
    <w:rsid w:val="00F11EAC"/>
    <w:rsid w:val="00F11F57"/>
    <w:rsid w:val="00F11F8D"/>
    <w:rsid w:val="00F12254"/>
    <w:rsid w:val="00F12443"/>
    <w:rsid w:val="00F12500"/>
    <w:rsid w:val="00F126B3"/>
    <w:rsid w:val="00F1273F"/>
    <w:rsid w:val="00F127AA"/>
    <w:rsid w:val="00F12943"/>
    <w:rsid w:val="00F12B0E"/>
    <w:rsid w:val="00F12BB5"/>
    <w:rsid w:val="00F12DAE"/>
    <w:rsid w:val="00F12DEA"/>
    <w:rsid w:val="00F12EFB"/>
    <w:rsid w:val="00F12FC1"/>
    <w:rsid w:val="00F131BD"/>
    <w:rsid w:val="00F133FA"/>
    <w:rsid w:val="00F13A18"/>
    <w:rsid w:val="00F13C0F"/>
    <w:rsid w:val="00F13CCA"/>
    <w:rsid w:val="00F13D4E"/>
    <w:rsid w:val="00F1407A"/>
    <w:rsid w:val="00F14107"/>
    <w:rsid w:val="00F141AB"/>
    <w:rsid w:val="00F142F6"/>
    <w:rsid w:val="00F14338"/>
    <w:rsid w:val="00F1436D"/>
    <w:rsid w:val="00F1479B"/>
    <w:rsid w:val="00F1494D"/>
    <w:rsid w:val="00F14D33"/>
    <w:rsid w:val="00F14FBD"/>
    <w:rsid w:val="00F1518C"/>
    <w:rsid w:val="00F152B9"/>
    <w:rsid w:val="00F159B7"/>
    <w:rsid w:val="00F15CB6"/>
    <w:rsid w:val="00F15E16"/>
    <w:rsid w:val="00F15E5B"/>
    <w:rsid w:val="00F15EAA"/>
    <w:rsid w:val="00F15F5C"/>
    <w:rsid w:val="00F15FCC"/>
    <w:rsid w:val="00F16118"/>
    <w:rsid w:val="00F162AD"/>
    <w:rsid w:val="00F16435"/>
    <w:rsid w:val="00F16514"/>
    <w:rsid w:val="00F16538"/>
    <w:rsid w:val="00F1654C"/>
    <w:rsid w:val="00F16885"/>
    <w:rsid w:val="00F16979"/>
    <w:rsid w:val="00F1697F"/>
    <w:rsid w:val="00F16ABC"/>
    <w:rsid w:val="00F16BC1"/>
    <w:rsid w:val="00F16E9B"/>
    <w:rsid w:val="00F16F63"/>
    <w:rsid w:val="00F16FD9"/>
    <w:rsid w:val="00F171BF"/>
    <w:rsid w:val="00F1744A"/>
    <w:rsid w:val="00F175A5"/>
    <w:rsid w:val="00F17B0A"/>
    <w:rsid w:val="00F17DF1"/>
    <w:rsid w:val="00F17EEC"/>
    <w:rsid w:val="00F17FB3"/>
    <w:rsid w:val="00F20182"/>
    <w:rsid w:val="00F20648"/>
    <w:rsid w:val="00F2094D"/>
    <w:rsid w:val="00F20FD0"/>
    <w:rsid w:val="00F2112C"/>
    <w:rsid w:val="00F215B5"/>
    <w:rsid w:val="00F21A6A"/>
    <w:rsid w:val="00F21EC5"/>
    <w:rsid w:val="00F21ECA"/>
    <w:rsid w:val="00F21F3F"/>
    <w:rsid w:val="00F22087"/>
    <w:rsid w:val="00F22257"/>
    <w:rsid w:val="00F22323"/>
    <w:rsid w:val="00F22408"/>
    <w:rsid w:val="00F225F9"/>
    <w:rsid w:val="00F2260F"/>
    <w:rsid w:val="00F227ED"/>
    <w:rsid w:val="00F23266"/>
    <w:rsid w:val="00F23337"/>
    <w:rsid w:val="00F233AE"/>
    <w:rsid w:val="00F23419"/>
    <w:rsid w:val="00F238CA"/>
    <w:rsid w:val="00F23A2F"/>
    <w:rsid w:val="00F23BEF"/>
    <w:rsid w:val="00F24105"/>
    <w:rsid w:val="00F2412E"/>
    <w:rsid w:val="00F241CA"/>
    <w:rsid w:val="00F242BE"/>
    <w:rsid w:val="00F243F1"/>
    <w:rsid w:val="00F24549"/>
    <w:rsid w:val="00F24646"/>
    <w:rsid w:val="00F247C9"/>
    <w:rsid w:val="00F24A6F"/>
    <w:rsid w:val="00F24CBD"/>
    <w:rsid w:val="00F24E17"/>
    <w:rsid w:val="00F25220"/>
    <w:rsid w:val="00F2544B"/>
    <w:rsid w:val="00F256E2"/>
    <w:rsid w:val="00F256F2"/>
    <w:rsid w:val="00F25700"/>
    <w:rsid w:val="00F25BFD"/>
    <w:rsid w:val="00F260CC"/>
    <w:rsid w:val="00F2636C"/>
    <w:rsid w:val="00F264CD"/>
    <w:rsid w:val="00F26523"/>
    <w:rsid w:val="00F26534"/>
    <w:rsid w:val="00F26682"/>
    <w:rsid w:val="00F269AC"/>
    <w:rsid w:val="00F269EC"/>
    <w:rsid w:val="00F26C45"/>
    <w:rsid w:val="00F26E61"/>
    <w:rsid w:val="00F2700E"/>
    <w:rsid w:val="00F27332"/>
    <w:rsid w:val="00F274EE"/>
    <w:rsid w:val="00F276A0"/>
    <w:rsid w:val="00F276F4"/>
    <w:rsid w:val="00F27971"/>
    <w:rsid w:val="00F279D1"/>
    <w:rsid w:val="00F27B26"/>
    <w:rsid w:val="00F27CC1"/>
    <w:rsid w:val="00F27E71"/>
    <w:rsid w:val="00F27F50"/>
    <w:rsid w:val="00F3005B"/>
    <w:rsid w:val="00F3016A"/>
    <w:rsid w:val="00F3028F"/>
    <w:rsid w:val="00F3081C"/>
    <w:rsid w:val="00F3084D"/>
    <w:rsid w:val="00F30976"/>
    <w:rsid w:val="00F30A58"/>
    <w:rsid w:val="00F30AC7"/>
    <w:rsid w:val="00F30E3C"/>
    <w:rsid w:val="00F30E59"/>
    <w:rsid w:val="00F31047"/>
    <w:rsid w:val="00F313F8"/>
    <w:rsid w:val="00F3150F"/>
    <w:rsid w:val="00F315CD"/>
    <w:rsid w:val="00F3161B"/>
    <w:rsid w:val="00F316D6"/>
    <w:rsid w:val="00F316E4"/>
    <w:rsid w:val="00F3184A"/>
    <w:rsid w:val="00F31DEC"/>
    <w:rsid w:val="00F31F99"/>
    <w:rsid w:val="00F32250"/>
    <w:rsid w:val="00F32336"/>
    <w:rsid w:val="00F323E4"/>
    <w:rsid w:val="00F3260A"/>
    <w:rsid w:val="00F327EA"/>
    <w:rsid w:val="00F32867"/>
    <w:rsid w:val="00F32AC7"/>
    <w:rsid w:val="00F32F67"/>
    <w:rsid w:val="00F330E3"/>
    <w:rsid w:val="00F33197"/>
    <w:rsid w:val="00F334A9"/>
    <w:rsid w:val="00F33773"/>
    <w:rsid w:val="00F33CD3"/>
    <w:rsid w:val="00F33D53"/>
    <w:rsid w:val="00F33DAD"/>
    <w:rsid w:val="00F33DD2"/>
    <w:rsid w:val="00F33F5B"/>
    <w:rsid w:val="00F340BF"/>
    <w:rsid w:val="00F340C3"/>
    <w:rsid w:val="00F343D9"/>
    <w:rsid w:val="00F34406"/>
    <w:rsid w:val="00F346C6"/>
    <w:rsid w:val="00F346F1"/>
    <w:rsid w:val="00F3471F"/>
    <w:rsid w:val="00F3490C"/>
    <w:rsid w:val="00F3493A"/>
    <w:rsid w:val="00F34B0C"/>
    <w:rsid w:val="00F34B49"/>
    <w:rsid w:val="00F34BC3"/>
    <w:rsid w:val="00F34CE2"/>
    <w:rsid w:val="00F35224"/>
    <w:rsid w:val="00F354C9"/>
    <w:rsid w:val="00F355A0"/>
    <w:rsid w:val="00F35C1F"/>
    <w:rsid w:val="00F35DE5"/>
    <w:rsid w:val="00F36288"/>
    <w:rsid w:val="00F36395"/>
    <w:rsid w:val="00F36569"/>
    <w:rsid w:val="00F36736"/>
    <w:rsid w:val="00F3689D"/>
    <w:rsid w:val="00F369B1"/>
    <w:rsid w:val="00F36CD0"/>
    <w:rsid w:val="00F36F6B"/>
    <w:rsid w:val="00F37114"/>
    <w:rsid w:val="00F37188"/>
    <w:rsid w:val="00F372B7"/>
    <w:rsid w:val="00F377E3"/>
    <w:rsid w:val="00F379CC"/>
    <w:rsid w:val="00F379E2"/>
    <w:rsid w:val="00F37A12"/>
    <w:rsid w:val="00F37BDF"/>
    <w:rsid w:val="00F37BE4"/>
    <w:rsid w:val="00F37BFD"/>
    <w:rsid w:val="00F37D24"/>
    <w:rsid w:val="00F37DE5"/>
    <w:rsid w:val="00F37E5A"/>
    <w:rsid w:val="00F40040"/>
    <w:rsid w:val="00F4011D"/>
    <w:rsid w:val="00F40139"/>
    <w:rsid w:val="00F402CD"/>
    <w:rsid w:val="00F40391"/>
    <w:rsid w:val="00F403BE"/>
    <w:rsid w:val="00F4046F"/>
    <w:rsid w:val="00F40894"/>
    <w:rsid w:val="00F40A3F"/>
    <w:rsid w:val="00F40B1D"/>
    <w:rsid w:val="00F40DCC"/>
    <w:rsid w:val="00F40FA5"/>
    <w:rsid w:val="00F415B0"/>
    <w:rsid w:val="00F416F5"/>
    <w:rsid w:val="00F41774"/>
    <w:rsid w:val="00F41801"/>
    <w:rsid w:val="00F41825"/>
    <w:rsid w:val="00F41845"/>
    <w:rsid w:val="00F418B6"/>
    <w:rsid w:val="00F41969"/>
    <w:rsid w:val="00F4196B"/>
    <w:rsid w:val="00F419DA"/>
    <w:rsid w:val="00F41CB9"/>
    <w:rsid w:val="00F41D32"/>
    <w:rsid w:val="00F41D9E"/>
    <w:rsid w:val="00F42413"/>
    <w:rsid w:val="00F42700"/>
    <w:rsid w:val="00F4295F"/>
    <w:rsid w:val="00F42B23"/>
    <w:rsid w:val="00F42F23"/>
    <w:rsid w:val="00F430FC"/>
    <w:rsid w:val="00F4316B"/>
    <w:rsid w:val="00F432F6"/>
    <w:rsid w:val="00F4337A"/>
    <w:rsid w:val="00F43533"/>
    <w:rsid w:val="00F4353A"/>
    <w:rsid w:val="00F435FD"/>
    <w:rsid w:val="00F43670"/>
    <w:rsid w:val="00F437D7"/>
    <w:rsid w:val="00F4383F"/>
    <w:rsid w:val="00F4392A"/>
    <w:rsid w:val="00F43A2F"/>
    <w:rsid w:val="00F43D00"/>
    <w:rsid w:val="00F43D2B"/>
    <w:rsid w:val="00F43D3B"/>
    <w:rsid w:val="00F43E3D"/>
    <w:rsid w:val="00F43EB1"/>
    <w:rsid w:val="00F44016"/>
    <w:rsid w:val="00F44442"/>
    <w:rsid w:val="00F4457A"/>
    <w:rsid w:val="00F445E4"/>
    <w:rsid w:val="00F4467E"/>
    <w:rsid w:val="00F448EC"/>
    <w:rsid w:val="00F44995"/>
    <w:rsid w:val="00F4499E"/>
    <w:rsid w:val="00F449C0"/>
    <w:rsid w:val="00F44FE0"/>
    <w:rsid w:val="00F45265"/>
    <w:rsid w:val="00F4535E"/>
    <w:rsid w:val="00F453C5"/>
    <w:rsid w:val="00F454E9"/>
    <w:rsid w:val="00F456CD"/>
    <w:rsid w:val="00F456F0"/>
    <w:rsid w:val="00F4591E"/>
    <w:rsid w:val="00F45C15"/>
    <w:rsid w:val="00F45D23"/>
    <w:rsid w:val="00F45D7E"/>
    <w:rsid w:val="00F45DD9"/>
    <w:rsid w:val="00F45F3F"/>
    <w:rsid w:val="00F4600D"/>
    <w:rsid w:val="00F461D7"/>
    <w:rsid w:val="00F4643E"/>
    <w:rsid w:val="00F465A3"/>
    <w:rsid w:val="00F4665D"/>
    <w:rsid w:val="00F46898"/>
    <w:rsid w:val="00F468DF"/>
    <w:rsid w:val="00F46B48"/>
    <w:rsid w:val="00F46B5B"/>
    <w:rsid w:val="00F46D62"/>
    <w:rsid w:val="00F47150"/>
    <w:rsid w:val="00F4726B"/>
    <w:rsid w:val="00F472C1"/>
    <w:rsid w:val="00F475DE"/>
    <w:rsid w:val="00F476FE"/>
    <w:rsid w:val="00F47AD4"/>
    <w:rsid w:val="00F47BE9"/>
    <w:rsid w:val="00F47E91"/>
    <w:rsid w:val="00F500E2"/>
    <w:rsid w:val="00F506BA"/>
    <w:rsid w:val="00F506EF"/>
    <w:rsid w:val="00F507AF"/>
    <w:rsid w:val="00F5082B"/>
    <w:rsid w:val="00F50858"/>
    <w:rsid w:val="00F50BBD"/>
    <w:rsid w:val="00F50C4C"/>
    <w:rsid w:val="00F50ED2"/>
    <w:rsid w:val="00F51166"/>
    <w:rsid w:val="00F5119B"/>
    <w:rsid w:val="00F511A8"/>
    <w:rsid w:val="00F5140D"/>
    <w:rsid w:val="00F5143A"/>
    <w:rsid w:val="00F516D4"/>
    <w:rsid w:val="00F51C70"/>
    <w:rsid w:val="00F51D96"/>
    <w:rsid w:val="00F51DEB"/>
    <w:rsid w:val="00F51E9E"/>
    <w:rsid w:val="00F51F04"/>
    <w:rsid w:val="00F51FAD"/>
    <w:rsid w:val="00F520D2"/>
    <w:rsid w:val="00F52895"/>
    <w:rsid w:val="00F529C2"/>
    <w:rsid w:val="00F529C8"/>
    <w:rsid w:val="00F52A4F"/>
    <w:rsid w:val="00F52A52"/>
    <w:rsid w:val="00F52E54"/>
    <w:rsid w:val="00F532B3"/>
    <w:rsid w:val="00F53320"/>
    <w:rsid w:val="00F534D5"/>
    <w:rsid w:val="00F53E07"/>
    <w:rsid w:val="00F53E19"/>
    <w:rsid w:val="00F53FB6"/>
    <w:rsid w:val="00F54219"/>
    <w:rsid w:val="00F54226"/>
    <w:rsid w:val="00F545A8"/>
    <w:rsid w:val="00F5482D"/>
    <w:rsid w:val="00F548FF"/>
    <w:rsid w:val="00F54929"/>
    <w:rsid w:val="00F54978"/>
    <w:rsid w:val="00F54A55"/>
    <w:rsid w:val="00F54A66"/>
    <w:rsid w:val="00F54D74"/>
    <w:rsid w:val="00F54ECB"/>
    <w:rsid w:val="00F54FB0"/>
    <w:rsid w:val="00F552EA"/>
    <w:rsid w:val="00F555F1"/>
    <w:rsid w:val="00F55659"/>
    <w:rsid w:val="00F55944"/>
    <w:rsid w:val="00F56277"/>
    <w:rsid w:val="00F562C5"/>
    <w:rsid w:val="00F5649E"/>
    <w:rsid w:val="00F564BE"/>
    <w:rsid w:val="00F565A3"/>
    <w:rsid w:val="00F56722"/>
    <w:rsid w:val="00F56776"/>
    <w:rsid w:val="00F56791"/>
    <w:rsid w:val="00F567F8"/>
    <w:rsid w:val="00F568BA"/>
    <w:rsid w:val="00F56953"/>
    <w:rsid w:val="00F56DB6"/>
    <w:rsid w:val="00F56E21"/>
    <w:rsid w:val="00F56E2D"/>
    <w:rsid w:val="00F56E52"/>
    <w:rsid w:val="00F57103"/>
    <w:rsid w:val="00F57436"/>
    <w:rsid w:val="00F57773"/>
    <w:rsid w:val="00F57798"/>
    <w:rsid w:val="00F57847"/>
    <w:rsid w:val="00F57B87"/>
    <w:rsid w:val="00F57CC0"/>
    <w:rsid w:val="00F601DF"/>
    <w:rsid w:val="00F6051E"/>
    <w:rsid w:val="00F606DE"/>
    <w:rsid w:val="00F60920"/>
    <w:rsid w:val="00F60B79"/>
    <w:rsid w:val="00F60B90"/>
    <w:rsid w:val="00F60CCC"/>
    <w:rsid w:val="00F60FF1"/>
    <w:rsid w:val="00F61288"/>
    <w:rsid w:val="00F612F6"/>
    <w:rsid w:val="00F61326"/>
    <w:rsid w:val="00F61356"/>
    <w:rsid w:val="00F6176D"/>
    <w:rsid w:val="00F61A0A"/>
    <w:rsid w:val="00F61B98"/>
    <w:rsid w:val="00F62004"/>
    <w:rsid w:val="00F620ED"/>
    <w:rsid w:val="00F6225E"/>
    <w:rsid w:val="00F62527"/>
    <w:rsid w:val="00F62532"/>
    <w:rsid w:val="00F62715"/>
    <w:rsid w:val="00F62745"/>
    <w:rsid w:val="00F62D52"/>
    <w:rsid w:val="00F62DE6"/>
    <w:rsid w:val="00F62E20"/>
    <w:rsid w:val="00F63077"/>
    <w:rsid w:val="00F63444"/>
    <w:rsid w:val="00F63511"/>
    <w:rsid w:val="00F63534"/>
    <w:rsid w:val="00F63A4B"/>
    <w:rsid w:val="00F63BB9"/>
    <w:rsid w:val="00F63CDD"/>
    <w:rsid w:val="00F63CF5"/>
    <w:rsid w:val="00F63DE7"/>
    <w:rsid w:val="00F63E22"/>
    <w:rsid w:val="00F64334"/>
    <w:rsid w:val="00F646ED"/>
    <w:rsid w:val="00F6471C"/>
    <w:rsid w:val="00F64774"/>
    <w:rsid w:val="00F6485F"/>
    <w:rsid w:val="00F64899"/>
    <w:rsid w:val="00F64A69"/>
    <w:rsid w:val="00F64E4C"/>
    <w:rsid w:val="00F64F3F"/>
    <w:rsid w:val="00F650F1"/>
    <w:rsid w:val="00F65551"/>
    <w:rsid w:val="00F65598"/>
    <w:rsid w:val="00F655CB"/>
    <w:rsid w:val="00F65896"/>
    <w:rsid w:val="00F65975"/>
    <w:rsid w:val="00F659C5"/>
    <w:rsid w:val="00F65B1A"/>
    <w:rsid w:val="00F65C73"/>
    <w:rsid w:val="00F65CE1"/>
    <w:rsid w:val="00F65D5F"/>
    <w:rsid w:val="00F65F83"/>
    <w:rsid w:val="00F66027"/>
    <w:rsid w:val="00F66049"/>
    <w:rsid w:val="00F6609F"/>
    <w:rsid w:val="00F6623A"/>
    <w:rsid w:val="00F664F4"/>
    <w:rsid w:val="00F66716"/>
    <w:rsid w:val="00F667C6"/>
    <w:rsid w:val="00F66808"/>
    <w:rsid w:val="00F66A62"/>
    <w:rsid w:val="00F66AE5"/>
    <w:rsid w:val="00F66D2B"/>
    <w:rsid w:val="00F66D8B"/>
    <w:rsid w:val="00F66E6D"/>
    <w:rsid w:val="00F66FE5"/>
    <w:rsid w:val="00F67159"/>
    <w:rsid w:val="00F671EE"/>
    <w:rsid w:val="00F672FF"/>
    <w:rsid w:val="00F675E1"/>
    <w:rsid w:val="00F6771E"/>
    <w:rsid w:val="00F677C3"/>
    <w:rsid w:val="00F677F2"/>
    <w:rsid w:val="00F679CB"/>
    <w:rsid w:val="00F70009"/>
    <w:rsid w:val="00F7029F"/>
    <w:rsid w:val="00F70364"/>
    <w:rsid w:val="00F70491"/>
    <w:rsid w:val="00F70542"/>
    <w:rsid w:val="00F706AF"/>
    <w:rsid w:val="00F7094C"/>
    <w:rsid w:val="00F70B10"/>
    <w:rsid w:val="00F70B32"/>
    <w:rsid w:val="00F70B3D"/>
    <w:rsid w:val="00F70C71"/>
    <w:rsid w:val="00F70D93"/>
    <w:rsid w:val="00F710B7"/>
    <w:rsid w:val="00F7117C"/>
    <w:rsid w:val="00F7180C"/>
    <w:rsid w:val="00F718DD"/>
    <w:rsid w:val="00F71B8B"/>
    <w:rsid w:val="00F71C83"/>
    <w:rsid w:val="00F72542"/>
    <w:rsid w:val="00F72587"/>
    <w:rsid w:val="00F726D9"/>
    <w:rsid w:val="00F72707"/>
    <w:rsid w:val="00F727FC"/>
    <w:rsid w:val="00F72A21"/>
    <w:rsid w:val="00F72B4D"/>
    <w:rsid w:val="00F72F67"/>
    <w:rsid w:val="00F7321D"/>
    <w:rsid w:val="00F732DA"/>
    <w:rsid w:val="00F73367"/>
    <w:rsid w:val="00F733A9"/>
    <w:rsid w:val="00F735F4"/>
    <w:rsid w:val="00F73BE2"/>
    <w:rsid w:val="00F73D32"/>
    <w:rsid w:val="00F73FAF"/>
    <w:rsid w:val="00F73FF4"/>
    <w:rsid w:val="00F742C9"/>
    <w:rsid w:val="00F7435C"/>
    <w:rsid w:val="00F746A0"/>
    <w:rsid w:val="00F746B0"/>
    <w:rsid w:val="00F74B75"/>
    <w:rsid w:val="00F74F6F"/>
    <w:rsid w:val="00F7512B"/>
    <w:rsid w:val="00F75183"/>
    <w:rsid w:val="00F751D4"/>
    <w:rsid w:val="00F75346"/>
    <w:rsid w:val="00F754C8"/>
    <w:rsid w:val="00F7558F"/>
    <w:rsid w:val="00F757E5"/>
    <w:rsid w:val="00F758E7"/>
    <w:rsid w:val="00F75ADE"/>
    <w:rsid w:val="00F75C47"/>
    <w:rsid w:val="00F75E70"/>
    <w:rsid w:val="00F75F7D"/>
    <w:rsid w:val="00F75F84"/>
    <w:rsid w:val="00F75FD8"/>
    <w:rsid w:val="00F7602B"/>
    <w:rsid w:val="00F76134"/>
    <w:rsid w:val="00F7613D"/>
    <w:rsid w:val="00F762FE"/>
    <w:rsid w:val="00F7660F"/>
    <w:rsid w:val="00F76AEA"/>
    <w:rsid w:val="00F76B82"/>
    <w:rsid w:val="00F76C54"/>
    <w:rsid w:val="00F76DA4"/>
    <w:rsid w:val="00F76E3A"/>
    <w:rsid w:val="00F76F61"/>
    <w:rsid w:val="00F77459"/>
    <w:rsid w:val="00F77739"/>
    <w:rsid w:val="00F777A6"/>
    <w:rsid w:val="00F777F9"/>
    <w:rsid w:val="00F7792F"/>
    <w:rsid w:val="00F77A52"/>
    <w:rsid w:val="00F77AE6"/>
    <w:rsid w:val="00F77B71"/>
    <w:rsid w:val="00F77C41"/>
    <w:rsid w:val="00F77CB4"/>
    <w:rsid w:val="00F77DD5"/>
    <w:rsid w:val="00F77EA7"/>
    <w:rsid w:val="00F77F0E"/>
    <w:rsid w:val="00F800E0"/>
    <w:rsid w:val="00F80544"/>
    <w:rsid w:val="00F80640"/>
    <w:rsid w:val="00F80821"/>
    <w:rsid w:val="00F80BA8"/>
    <w:rsid w:val="00F80C58"/>
    <w:rsid w:val="00F80E7B"/>
    <w:rsid w:val="00F80EFF"/>
    <w:rsid w:val="00F80F09"/>
    <w:rsid w:val="00F81008"/>
    <w:rsid w:val="00F810E3"/>
    <w:rsid w:val="00F810F4"/>
    <w:rsid w:val="00F8122C"/>
    <w:rsid w:val="00F8130D"/>
    <w:rsid w:val="00F813BF"/>
    <w:rsid w:val="00F8164E"/>
    <w:rsid w:val="00F81854"/>
    <w:rsid w:val="00F81B50"/>
    <w:rsid w:val="00F823D3"/>
    <w:rsid w:val="00F823D8"/>
    <w:rsid w:val="00F82686"/>
    <w:rsid w:val="00F82908"/>
    <w:rsid w:val="00F82A73"/>
    <w:rsid w:val="00F82CDB"/>
    <w:rsid w:val="00F82D5B"/>
    <w:rsid w:val="00F82DF0"/>
    <w:rsid w:val="00F82FD8"/>
    <w:rsid w:val="00F83291"/>
    <w:rsid w:val="00F83312"/>
    <w:rsid w:val="00F83344"/>
    <w:rsid w:val="00F83538"/>
    <w:rsid w:val="00F8383B"/>
    <w:rsid w:val="00F8386C"/>
    <w:rsid w:val="00F838A8"/>
    <w:rsid w:val="00F83A66"/>
    <w:rsid w:val="00F83A9A"/>
    <w:rsid w:val="00F83CCB"/>
    <w:rsid w:val="00F83E0B"/>
    <w:rsid w:val="00F84116"/>
    <w:rsid w:val="00F84828"/>
    <w:rsid w:val="00F8482A"/>
    <w:rsid w:val="00F84A9D"/>
    <w:rsid w:val="00F84BFB"/>
    <w:rsid w:val="00F84F0B"/>
    <w:rsid w:val="00F85130"/>
    <w:rsid w:val="00F85132"/>
    <w:rsid w:val="00F85323"/>
    <w:rsid w:val="00F853D6"/>
    <w:rsid w:val="00F853D8"/>
    <w:rsid w:val="00F85933"/>
    <w:rsid w:val="00F8599C"/>
    <w:rsid w:val="00F86213"/>
    <w:rsid w:val="00F8644E"/>
    <w:rsid w:val="00F8645A"/>
    <w:rsid w:val="00F865B8"/>
    <w:rsid w:val="00F866EB"/>
    <w:rsid w:val="00F868B8"/>
    <w:rsid w:val="00F86C77"/>
    <w:rsid w:val="00F86D89"/>
    <w:rsid w:val="00F87266"/>
    <w:rsid w:val="00F874F4"/>
    <w:rsid w:val="00F8776D"/>
    <w:rsid w:val="00F87792"/>
    <w:rsid w:val="00F87B05"/>
    <w:rsid w:val="00F87B20"/>
    <w:rsid w:val="00F900E7"/>
    <w:rsid w:val="00F901A4"/>
    <w:rsid w:val="00F90432"/>
    <w:rsid w:val="00F9054C"/>
    <w:rsid w:val="00F90648"/>
    <w:rsid w:val="00F906E7"/>
    <w:rsid w:val="00F90713"/>
    <w:rsid w:val="00F90A82"/>
    <w:rsid w:val="00F90BAE"/>
    <w:rsid w:val="00F910ED"/>
    <w:rsid w:val="00F9113D"/>
    <w:rsid w:val="00F9119D"/>
    <w:rsid w:val="00F91259"/>
    <w:rsid w:val="00F91573"/>
    <w:rsid w:val="00F918C9"/>
    <w:rsid w:val="00F919D3"/>
    <w:rsid w:val="00F91A9E"/>
    <w:rsid w:val="00F91C91"/>
    <w:rsid w:val="00F91CDE"/>
    <w:rsid w:val="00F91D5E"/>
    <w:rsid w:val="00F91DE9"/>
    <w:rsid w:val="00F91DEC"/>
    <w:rsid w:val="00F91E79"/>
    <w:rsid w:val="00F91F8A"/>
    <w:rsid w:val="00F9220F"/>
    <w:rsid w:val="00F92393"/>
    <w:rsid w:val="00F92439"/>
    <w:rsid w:val="00F92555"/>
    <w:rsid w:val="00F925F5"/>
    <w:rsid w:val="00F927D7"/>
    <w:rsid w:val="00F92A49"/>
    <w:rsid w:val="00F92A5F"/>
    <w:rsid w:val="00F92DB9"/>
    <w:rsid w:val="00F92EA4"/>
    <w:rsid w:val="00F930D2"/>
    <w:rsid w:val="00F9345B"/>
    <w:rsid w:val="00F93865"/>
    <w:rsid w:val="00F93A37"/>
    <w:rsid w:val="00F93AA8"/>
    <w:rsid w:val="00F93B62"/>
    <w:rsid w:val="00F93DFC"/>
    <w:rsid w:val="00F9402E"/>
    <w:rsid w:val="00F941D3"/>
    <w:rsid w:val="00F9455E"/>
    <w:rsid w:val="00F946C4"/>
    <w:rsid w:val="00F955AB"/>
    <w:rsid w:val="00F9561F"/>
    <w:rsid w:val="00F95B39"/>
    <w:rsid w:val="00F95B76"/>
    <w:rsid w:val="00F95B94"/>
    <w:rsid w:val="00F95C22"/>
    <w:rsid w:val="00F95E25"/>
    <w:rsid w:val="00F9606B"/>
    <w:rsid w:val="00F96201"/>
    <w:rsid w:val="00F96213"/>
    <w:rsid w:val="00F964B8"/>
    <w:rsid w:val="00F965AE"/>
    <w:rsid w:val="00F966B1"/>
    <w:rsid w:val="00F9694B"/>
    <w:rsid w:val="00F96A1D"/>
    <w:rsid w:val="00F97128"/>
    <w:rsid w:val="00F97340"/>
    <w:rsid w:val="00F973D7"/>
    <w:rsid w:val="00F97484"/>
    <w:rsid w:val="00F97520"/>
    <w:rsid w:val="00F97532"/>
    <w:rsid w:val="00F97A6F"/>
    <w:rsid w:val="00F97A7C"/>
    <w:rsid w:val="00F97C5D"/>
    <w:rsid w:val="00F97D58"/>
    <w:rsid w:val="00F97FEF"/>
    <w:rsid w:val="00FA01B7"/>
    <w:rsid w:val="00FA01FC"/>
    <w:rsid w:val="00FA03D2"/>
    <w:rsid w:val="00FA040E"/>
    <w:rsid w:val="00FA0B57"/>
    <w:rsid w:val="00FA0E20"/>
    <w:rsid w:val="00FA10A4"/>
    <w:rsid w:val="00FA12B0"/>
    <w:rsid w:val="00FA1680"/>
    <w:rsid w:val="00FA179A"/>
    <w:rsid w:val="00FA1890"/>
    <w:rsid w:val="00FA1951"/>
    <w:rsid w:val="00FA197A"/>
    <w:rsid w:val="00FA1C4F"/>
    <w:rsid w:val="00FA1DA4"/>
    <w:rsid w:val="00FA1DFD"/>
    <w:rsid w:val="00FA1E81"/>
    <w:rsid w:val="00FA20C2"/>
    <w:rsid w:val="00FA2288"/>
    <w:rsid w:val="00FA22B7"/>
    <w:rsid w:val="00FA242C"/>
    <w:rsid w:val="00FA247A"/>
    <w:rsid w:val="00FA2802"/>
    <w:rsid w:val="00FA2889"/>
    <w:rsid w:val="00FA2B67"/>
    <w:rsid w:val="00FA2C54"/>
    <w:rsid w:val="00FA2D84"/>
    <w:rsid w:val="00FA2DC7"/>
    <w:rsid w:val="00FA3113"/>
    <w:rsid w:val="00FA32D6"/>
    <w:rsid w:val="00FA33ED"/>
    <w:rsid w:val="00FA378A"/>
    <w:rsid w:val="00FA3965"/>
    <w:rsid w:val="00FA3A20"/>
    <w:rsid w:val="00FA3A6A"/>
    <w:rsid w:val="00FA3ADE"/>
    <w:rsid w:val="00FA3BF9"/>
    <w:rsid w:val="00FA3C91"/>
    <w:rsid w:val="00FA3CDA"/>
    <w:rsid w:val="00FA3F77"/>
    <w:rsid w:val="00FA400B"/>
    <w:rsid w:val="00FA403C"/>
    <w:rsid w:val="00FA4106"/>
    <w:rsid w:val="00FA446D"/>
    <w:rsid w:val="00FA4A06"/>
    <w:rsid w:val="00FA4D7F"/>
    <w:rsid w:val="00FA4F30"/>
    <w:rsid w:val="00FA5081"/>
    <w:rsid w:val="00FA52B3"/>
    <w:rsid w:val="00FA5336"/>
    <w:rsid w:val="00FA543B"/>
    <w:rsid w:val="00FA55EC"/>
    <w:rsid w:val="00FA55EF"/>
    <w:rsid w:val="00FA56C1"/>
    <w:rsid w:val="00FA57CE"/>
    <w:rsid w:val="00FA58C0"/>
    <w:rsid w:val="00FA5B0F"/>
    <w:rsid w:val="00FA5FDC"/>
    <w:rsid w:val="00FA60A6"/>
    <w:rsid w:val="00FA6275"/>
    <w:rsid w:val="00FA6276"/>
    <w:rsid w:val="00FA644A"/>
    <w:rsid w:val="00FA64F0"/>
    <w:rsid w:val="00FA665E"/>
    <w:rsid w:val="00FA68FE"/>
    <w:rsid w:val="00FA6B0D"/>
    <w:rsid w:val="00FA6E50"/>
    <w:rsid w:val="00FA6E89"/>
    <w:rsid w:val="00FA6EC4"/>
    <w:rsid w:val="00FA783E"/>
    <w:rsid w:val="00FA7865"/>
    <w:rsid w:val="00FA7CB3"/>
    <w:rsid w:val="00FA7DCF"/>
    <w:rsid w:val="00FB0215"/>
    <w:rsid w:val="00FB025A"/>
    <w:rsid w:val="00FB045D"/>
    <w:rsid w:val="00FB07E3"/>
    <w:rsid w:val="00FB0A11"/>
    <w:rsid w:val="00FB0A67"/>
    <w:rsid w:val="00FB1175"/>
    <w:rsid w:val="00FB11EB"/>
    <w:rsid w:val="00FB1460"/>
    <w:rsid w:val="00FB15A0"/>
    <w:rsid w:val="00FB1729"/>
    <w:rsid w:val="00FB183C"/>
    <w:rsid w:val="00FB1A46"/>
    <w:rsid w:val="00FB1A5D"/>
    <w:rsid w:val="00FB1B47"/>
    <w:rsid w:val="00FB1CF0"/>
    <w:rsid w:val="00FB1EA9"/>
    <w:rsid w:val="00FB1EE1"/>
    <w:rsid w:val="00FB1F03"/>
    <w:rsid w:val="00FB203E"/>
    <w:rsid w:val="00FB212F"/>
    <w:rsid w:val="00FB24A6"/>
    <w:rsid w:val="00FB24B4"/>
    <w:rsid w:val="00FB253F"/>
    <w:rsid w:val="00FB25C1"/>
    <w:rsid w:val="00FB29CA"/>
    <w:rsid w:val="00FB2A16"/>
    <w:rsid w:val="00FB2B9F"/>
    <w:rsid w:val="00FB2C3E"/>
    <w:rsid w:val="00FB2FFF"/>
    <w:rsid w:val="00FB322C"/>
    <w:rsid w:val="00FB35EA"/>
    <w:rsid w:val="00FB366E"/>
    <w:rsid w:val="00FB36D5"/>
    <w:rsid w:val="00FB3ACA"/>
    <w:rsid w:val="00FB3C62"/>
    <w:rsid w:val="00FB3EA8"/>
    <w:rsid w:val="00FB3F04"/>
    <w:rsid w:val="00FB3F20"/>
    <w:rsid w:val="00FB3FA8"/>
    <w:rsid w:val="00FB42F8"/>
    <w:rsid w:val="00FB441D"/>
    <w:rsid w:val="00FB460C"/>
    <w:rsid w:val="00FB4653"/>
    <w:rsid w:val="00FB469F"/>
    <w:rsid w:val="00FB4D2B"/>
    <w:rsid w:val="00FB4F73"/>
    <w:rsid w:val="00FB50D6"/>
    <w:rsid w:val="00FB50FF"/>
    <w:rsid w:val="00FB5154"/>
    <w:rsid w:val="00FB51EE"/>
    <w:rsid w:val="00FB54ED"/>
    <w:rsid w:val="00FB5771"/>
    <w:rsid w:val="00FB5A75"/>
    <w:rsid w:val="00FB5BF0"/>
    <w:rsid w:val="00FB5CC5"/>
    <w:rsid w:val="00FB5CEF"/>
    <w:rsid w:val="00FB601B"/>
    <w:rsid w:val="00FB647C"/>
    <w:rsid w:val="00FB64AA"/>
    <w:rsid w:val="00FB6A46"/>
    <w:rsid w:val="00FB6B56"/>
    <w:rsid w:val="00FB6C38"/>
    <w:rsid w:val="00FB6F4C"/>
    <w:rsid w:val="00FB7071"/>
    <w:rsid w:val="00FB72EB"/>
    <w:rsid w:val="00FB755F"/>
    <w:rsid w:val="00FB77B7"/>
    <w:rsid w:val="00FB7A10"/>
    <w:rsid w:val="00FB7B29"/>
    <w:rsid w:val="00FB7C43"/>
    <w:rsid w:val="00FB7DC0"/>
    <w:rsid w:val="00FC079D"/>
    <w:rsid w:val="00FC07E3"/>
    <w:rsid w:val="00FC087A"/>
    <w:rsid w:val="00FC08E9"/>
    <w:rsid w:val="00FC0BE6"/>
    <w:rsid w:val="00FC0BEC"/>
    <w:rsid w:val="00FC0DA0"/>
    <w:rsid w:val="00FC0E09"/>
    <w:rsid w:val="00FC0F53"/>
    <w:rsid w:val="00FC12DF"/>
    <w:rsid w:val="00FC137E"/>
    <w:rsid w:val="00FC167D"/>
    <w:rsid w:val="00FC1745"/>
    <w:rsid w:val="00FC17E5"/>
    <w:rsid w:val="00FC19EE"/>
    <w:rsid w:val="00FC1B59"/>
    <w:rsid w:val="00FC1DD8"/>
    <w:rsid w:val="00FC1F8F"/>
    <w:rsid w:val="00FC20C6"/>
    <w:rsid w:val="00FC2104"/>
    <w:rsid w:val="00FC23B4"/>
    <w:rsid w:val="00FC244E"/>
    <w:rsid w:val="00FC247F"/>
    <w:rsid w:val="00FC25FB"/>
    <w:rsid w:val="00FC2650"/>
    <w:rsid w:val="00FC2660"/>
    <w:rsid w:val="00FC2804"/>
    <w:rsid w:val="00FC2B0D"/>
    <w:rsid w:val="00FC2B77"/>
    <w:rsid w:val="00FC2CCB"/>
    <w:rsid w:val="00FC2E88"/>
    <w:rsid w:val="00FC2EA6"/>
    <w:rsid w:val="00FC2EB1"/>
    <w:rsid w:val="00FC2FD9"/>
    <w:rsid w:val="00FC331C"/>
    <w:rsid w:val="00FC36F5"/>
    <w:rsid w:val="00FC37E4"/>
    <w:rsid w:val="00FC3867"/>
    <w:rsid w:val="00FC3A87"/>
    <w:rsid w:val="00FC3C86"/>
    <w:rsid w:val="00FC3E77"/>
    <w:rsid w:val="00FC4342"/>
    <w:rsid w:val="00FC4428"/>
    <w:rsid w:val="00FC45D6"/>
    <w:rsid w:val="00FC4657"/>
    <w:rsid w:val="00FC4BE4"/>
    <w:rsid w:val="00FC4CD2"/>
    <w:rsid w:val="00FC4D5F"/>
    <w:rsid w:val="00FC4D9B"/>
    <w:rsid w:val="00FC4E44"/>
    <w:rsid w:val="00FC50C0"/>
    <w:rsid w:val="00FC50F0"/>
    <w:rsid w:val="00FC50FA"/>
    <w:rsid w:val="00FC5427"/>
    <w:rsid w:val="00FC547C"/>
    <w:rsid w:val="00FC54B4"/>
    <w:rsid w:val="00FC57DE"/>
    <w:rsid w:val="00FC58FD"/>
    <w:rsid w:val="00FC5C06"/>
    <w:rsid w:val="00FC5C10"/>
    <w:rsid w:val="00FC6122"/>
    <w:rsid w:val="00FC612F"/>
    <w:rsid w:val="00FC61F8"/>
    <w:rsid w:val="00FC6404"/>
    <w:rsid w:val="00FC689D"/>
    <w:rsid w:val="00FC68FB"/>
    <w:rsid w:val="00FC6C7C"/>
    <w:rsid w:val="00FC6D94"/>
    <w:rsid w:val="00FC6DDA"/>
    <w:rsid w:val="00FC71B5"/>
    <w:rsid w:val="00FC71EF"/>
    <w:rsid w:val="00FC74A4"/>
    <w:rsid w:val="00FC75D2"/>
    <w:rsid w:val="00FC75DC"/>
    <w:rsid w:val="00FC78B9"/>
    <w:rsid w:val="00FC78D9"/>
    <w:rsid w:val="00FC7A95"/>
    <w:rsid w:val="00FC7BB8"/>
    <w:rsid w:val="00FC7C2F"/>
    <w:rsid w:val="00FC7CF6"/>
    <w:rsid w:val="00FC7FEF"/>
    <w:rsid w:val="00FD0070"/>
    <w:rsid w:val="00FD0078"/>
    <w:rsid w:val="00FD021E"/>
    <w:rsid w:val="00FD022D"/>
    <w:rsid w:val="00FD071B"/>
    <w:rsid w:val="00FD08FE"/>
    <w:rsid w:val="00FD0C0E"/>
    <w:rsid w:val="00FD0CF5"/>
    <w:rsid w:val="00FD14C3"/>
    <w:rsid w:val="00FD1750"/>
    <w:rsid w:val="00FD183C"/>
    <w:rsid w:val="00FD1B99"/>
    <w:rsid w:val="00FD1BD9"/>
    <w:rsid w:val="00FD1D70"/>
    <w:rsid w:val="00FD1FF8"/>
    <w:rsid w:val="00FD200C"/>
    <w:rsid w:val="00FD217B"/>
    <w:rsid w:val="00FD2362"/>
    <w:rsid w:val="00FD2369"/>
    <w:rsid w:val="00FD23C2"/>
    <w:rsid w:val="00FD2A0F"/>
    <w:rsid w:val="00FD2A95"/>
    <w:rsid w:val="00FD2B60"/>
    <w:rsid w:val="00FD2DA4"/>
    <w:rsid w:val="00FD2EEB"/>
    <w:rsid w:val="00FD3672"/>
    <w:rsid w:val="00FD3893"/>
    <w:rsid w:val="00FD3A34"/>
    <w:rsid w:val="00FD3C59"/>
    <w:rsid w:val="00FD3E6B"/>
    <w:rsid w:val="00FD3EB2"/>
    <w:rsid w:val="00FD4049"/>
    <w:rsid w:val="00FD41CC"/>
    <w:rsid w:val="00FD423C"/>
    <w:rsid w:val="00FD4352"/>
    <w:rsid w:val="00FD43B9"/>
    <w:rsid w:val="00FD4537"/>
    <w:rsid w:val="00FD4683"/>
    <w:rsid w:val="00FD46D1"/>
    <w:rsid w:val="00FD47AB"/>
    <w:rsid w:val="00FD4B11"/>
    <w:rsid w:val="00FD4B16"/>
    <w:rsid w:val="00FD4C22"/>
    <w:rsid w:val="00FD4CF0"/>
    <w:rsid w:val="00FD4D26"/>
    <w:rsid w:val="00FD4D79"/>
    <w:rsid w:val="00FD4D99"/>
    <w:rsid w:val="00FD4DEE"/>
    <w:rsid w:val="00FD4E27"/>
    <w:rsid w:val="00FD4ED9"/>
    <w:rsid w:val="00FD5010"/>
    <w:rsid w:val="00FD505C"/>
    <w:rsid w:val="00FD5234"/>
    <w:rsid w:val="00FD52AB"/>
    <w:rsid w:val="00FD5421"/>
    <w:rsid w:val="00FD547F"/>
    <w:rsid w:val="00FD54FB"/>
    <w:rsid w:val="00FD572F"/>
    <w:rsid w:val="00FD5803"/>
    <w:rsid w:val="00FD5AF7"/>
    <w:rsid w:val="00FD5C2F"/>
    <w:rsid w:val="00FD5E0E"/>
    <w:rsid w:val="00FD5EC7"/>
    <w:rsid w:val="00FD61AD"/>
    <w:rsid w:val="00FD63A2"/>
    <w:rsid w:val="00FD63AD"/>
    <w:rsid w:val="00FD63C2"/>
    <w:rsid w:val="00FD6540"/>
    <w:rsid w:val="00FD6579"/>
    <w:rsid w:val="00FD664C"/>
    <w:rsid w:val="00FD67C0"/>
    <w:rsid w:val="00FD6880"/>
    <w:rsid w:val="00FD68C1"/>
    <w:rsid w:val="00FD6C88"/>
    <w:rsid w:val="00FD6D06"/>
    <w:rsid w:val="00FD6E7C"/>
    <w:rsid w:val="00FD71E8"/>
    <w:rsid w:val="00FD72C3"/>
    <w:rsid w:val="00FD73FD"/>
    <w:rsid w:val="00FD747E"/>
    <w:rsid w:val="00FD74A5"/>
    <w:rsid w:val="00FD774A"/>
    <w:rsid w:val="00FD782E"/>
    <w:rsid w:val="00FD7A10"/>
    <w:rsid w:val="00FD7BF1"/>
    <w:rsid w:val="00FD7C99"/>
    <w:rsid w:val="00FD7CA4"/>
    <w:rsid w:val="00FD7CAB"/>
    <w:rsid w:val="00FD7D79"/>
    <w:rsid w:val="00FD7DE0"/>
    <w:rsid w:val="00FD7F4F"/>
    <w:rsid w:val="00FE006D"/>
    <w:rsid w:val="00FE01CA"/>
    <w:rsid w:val="00FE0303"/>
    <w:rsid w:val="00FE06E1"/>
    <w:rsid w:val="00FE070F"/>
    <w:rsid w:val="00FE07A5"/>
    <w:rsid w:val="00FE0BD4"/>
    <w:rsid w:val="00FE0D0C"/>
    <w:rsid w:val="00FE0DD6"/>
    <w:rsid w:val="00FE0FD0"/>
    <w:rsid w:val="00FE101D"/>
    <w:rsid w:val="00FE1193"/>
    <w:rsid w:val="00FE1615"/>
    <w:rsid w:val="00FE1876"/>
    <w:rsid w:val="00FE18AD"/>
    <w:rsid w:val="00FE19B2"/>
    <w:rsid w:val="00FE1A7D"/>
    <w:rsid w:val="00FE1B7E"/>
    <w:rsid w:val="00FE1CD1"/>
    <w:rsid w:val="00FE1D90"/>
    <w:rsid w:val="00FE1E8B"/>
    <w:rsid w:val="00FE207C"/>
    <w:rsid w:val="00FE231B"/>
    <w:rsid w:val="00FE23E2"/>
    <w:rsid w:val="00FE2695"/>
    <w:rsid w:val="00FE285C"/>
    <w:rsid w:val="00FE293B"/>
    <w:rsid w:val="00FE2AE5"/>
    <w:rsid w:val="00FE2BD4"/>
    <w:rsid w:val="00FE2BFF"/>
    <w:rsid w:val="00FE2D44"/>
    <w:rsid w:val="00FE2E44"/>
    <w:rsid w:val="00FE3400"/>
    <w:rsid w:val="00FE3595"/>
    <w:rsid w:val="00FE35D3"/>
    <w:rsid w:val="00FE3990"/>
    <w:rsid w:val="00FE3BCC"/>
    <w:rsid w:val="00FE3BE3"/>
    <w:rsid w:val="00FE3CE1"/>
    <w:rsid w:val="00FE3DF8"/>
    <w:rsid w:val="00FE3EA7"/>
    <w:rsid w:val="00FE3ED1"/>
    <w:rsid w:val="00FE3EF5"/>
    <w:rsid w:val="00FE4041"/>
    <w:rsid w:val="00FE404C"/>
    <w:rsid w:val="00FE40F3"/>
    <w:rsid w:val="00FE42FB"/>
    <w:rsid w:val="00FE46E8"/>
    <w:rsid w:val="00FE4946"/>
    <w:rsid w:val="00FE4ED7"/>
    <w:rsid w:val="00FE4FF5"/>
    <w:rsid w:val="00FE4FFB"/>
    <w:rsid w:val="00FE50E6"/>
    <w:rsid w:val="00FE568B"/>
    <w:rsid w:val="00FE57AB"/>
    <w:rsid w:val="00FE587F"/>
    <w:rsid w:val="00FE5BF7"/>
    <w:rsid w:val="00FE5D40"/>
    <w:rsid w:val="00FE5D8F"/>
    <w:rsid w:val="00FE5DB8"/>
    <w:rsid w:val="00FE6062"/>
    <w:rsid w:val="00FE60E3"/>
    <w:rsid w:val="00FE63A7"/>
    <w:rsid w:val="00FE65BA"/>
    <w:rsid w:val="00FE673E"/>
    <w:rsid w:val="00FE6828"/>
    <w:rsid w:val="00FE6891"/>
    <w:rsid w:val="00FE6A9E"/>
    <w:rsid w:val="00FE6BFA"/>
    <w:rsid w:val="00FE6E68"/>
    <w:rsid w:val="00FE7267"/>
    <w:rsid w:val="00FE7A2A"/>
    <w:rsid w:val="00FE7B9D"/>
    <w:rsid w:val="00FE7E6F"/>
    <w:rsid w:val="00FE7EE6"/>
    <w:rsid w:val="00FF00DA"/>
    <w:rsid w:val="00FF0148"/>
    <w:rsid w:val="00FF0E80"/>
    <w:rsid w:val="00FF0ED7"/>
    <w:rsid w:val="00FF0F52"/>
    <w:rsid w:val="00FF0FB1"/>
    <w:rsid w:val="00FF10D1"/>
    <w:rsid w:val="00FF1144"/>
    <w:rsid w:val="00FF13A9"/>
    <w:rsid w:val="00FF14AD"/>
    <w:rsid w:val="00FF1A0B"/>
    <w:rsid w:val="00FF1A3E"/>
    <w:rsid w:val="00FF1A42"/>
    <w:rsid w:val="00FF1A79"/>
    <w:rsid w:val="00FF1ACE"/>
    <w:rsid w:val="00FF1D8E"/>
    <w:rsid w:val="00FF1E8D"/>
    <w:rsid w:val="00FF2148"/>
    <w:rsid w:val="00FF2173"/>
    <w:rsid w:val="00FF24D7"/>
    <w:rsid w:val="00FF26A5"/>
    <w:rsid w:val="00FF2779"/>
    <w:rsid w:val="00FF2855"/>
    <w:rsid w:val="00FF32F0"/>
    <w:rsid w:val="00FF3F2A"/>
    <w:rsid w:val="00FF3F59"/>
    <w:rsid w:val="00FF3F86"/>
    <w:rsid w:val="00FF4086"/>
    <w:rsid w:val="00FF4265"/>
    <w:rsid w:val="00FF4372"/>
    <w:rsid w:val="00FF446C"/>
    <w:rsid w:val="00FF4592"/>
    <w:rsid w:val="00FF45AC"/>
    <w:rsid w:val="00FF46C3"/>
    <w:rsid w:val="00FF47DB"/>
    <w:rsid w:val="00FF4804"/>
    <w:rsid w:val="00FF4831"/>
    <w:rsid w:val="00FF489F"/>
    <w:rsid w:val="00FF4946"/>
    <w:rsid w:val="00FF4A2B"/>
    <w:rsid w:val="00FF4B0F"/>
    <w:rsid w:val="00FF4E65"/>
    <w:rsid w:val="00FF4ED9"/>
    <w:rsid w:val="00FF4F9E"/>
    <w:rsid w:val="00FF549D"/>
    <w:rsid w:val="00FF56F8"/>
    <w:rsid w:val="00FF57C9"/>
    <w:rsid w:val="00FF5858"/>
    <w:rsid w:val="00FF589B"/>
    <w:rsid w:val="00FF5906"/>
    <w:rsid w:val="00FF5B6B"/>
    <w:rsid w:val="00FF5BB6"/>
    <w:rsid w:val="00FF5EE2"/>
    <w:rsid w:val="00FF5F9F"/>
    <w:rsid w:val="00FF6176"/>
    <w:rsid w:val="00FF61EA"/>
    <w:rsid w:val="00FF676C"/>
    <w:rsid w:val="00FF67D3"/>
    <w:rsid w:val="00FF6C92"/>
    <w:rsid w:val="00FF6D09"/>
    <w:rsid w:val="00FF6D8E"/>
    <w:rsid w:val="00FF707E"/>
    <w:rsid w:val="00FF717F"/>
    <w:rsid w:val="00FF718A"/>
    <w:rsid w:val="00FF7194"/>
    <w:rsid w:val="00FF7379"/>
    <w:rsid w:val="00FF73DB"/>
    <w:rsid w:val="00FF743B"/>
    <w:rsid w:val="00FF744D"/>
    <w:rsid w:val="00FF77CC"/>
    <w:rsid w:val="00FF79BB"/>
    <w:rsid w:val="00FF79F5"/>
    <w:rsid w:val="00FF7A1C"/>
    <w:rsid w:val="00FF7A97"/>
    <w:rsid w:val="00FF7AD8"/>
    <w:rsid w:val="00FF7CD3"/>
    <w:rsid w:val="00FF7FF3"/>
    <w:rsid w:val="01333555"/>
    <w:rsid w:val="01617982"/>
    <w:rsid w:val="016E1279"/>
    <w:rsid w:val="0198A7C9"/>
    <w:rsid w:val="01C94F13"/>
    <w:rsid w:val="01EDE253"/>
    <w:rsid w:val="01EF99D1"/>
    <w:rsid w:val="0210E63D"/>
    <w:rsid w:val="02150089"/>
    <w:rsid w:val="024A2B1A"/>
    <w:rsid w:val="02957F6D"/>
    <w:rsid w:val="029D981D"/>
    <w:rsid w:val="02A12BC7"/>
    <w:rsid w:val="02B4C8A0"/>
    <w:rsid w:val="02ECE26C"/>
    <w:rsid w:val="03003F7E"/>
    <w:rsid w:val="030B7C92"/>
    <w:rsid w:val="03299212"/>
    <w:rsid w:val="0354ED26"/>
    <w:rsid w:val="0362F9B6"/>
    <w:rsid w:val="039E2369"/>
    <w:rsid w:val="03A22CE3"/>
    <w:rsid w:val="03CA7644"/>
    <w:rsid w:val="03E50C25"/>
    <w:rsid w:val="03E8B001"/>
    <w:rsid w:val="0404B556"/>
    <w:rsid w:val="040D8DFD"/>
    <w:rsid w:val="040D928B"/>
    <w:rsid w:val="040FCB27"/>
    <w:rsid w:val="041848FE"/>
    <w:rsid w:val="041C25A1"/>
    <w:rsid w:val="041C705F"/>
    <w:rsid w:val="04585EBF"/>
    <w:rsid w:val="04907477"/>
    <w:rsid w:val="04B1E63E"/>
    <w:rsid w:val="04B3D420"/>
    <w:rsid w:val="04B8C801"/>
    <w:rsid w:val="04DB928A"/>
    <w:rsid w:val="04FF61DE"/>
    <w:rsid w:val="0539BCE6"/>
    <w:rsid w:val="0559707E"/>
    <w:rsid w:val="057C8992"/>
    <w:rsid w:val="057E6986"/>
    <w:rsid w:val="0580C10A"/>
    <w:rsid w:val="05992D05"/>
    <w:rsid w:val="05A9A33B"/>
    <w:rsid w:val="05AA5A47"/>
    <w:rsid w:val="05ACC4BB"/>
    <w:rsid w:val="05AD74D9"/>
    <w:rsid w:val="05D29D47"/>
    <w:rsid w:val="05FF97E7"/>
    <w:rsid w:val="060ADFF3"/>
    <w:rsid w:val="0622D5BD"/>
    <w:rsid w:val="06323C64"/>
    <w:rsid w:val="065C968A"/>
    <w:rsid w:val="06608B94"/>
    <w:rsid w:val="069110E9"/>
    <w:rsid w:val="069131A0"/>
    <w:rsid w:val="06AE34C2"/>
    <w:rsid w:val="06B562CC"/>
    <w:rsid w:val="06C627A3"/>
    <w:rsid w:val="06C7780A"/>
    <w:rsid w:val="0716F9C4"/>
    <w:rsid w:val="07367441"/>
    <w:rsid w:val="0741BFBC"/>
    <w:rsid w:val="075DF4F2"/>
    <w:rsid w:val="0762AE1F"/>
    <w:rsid w:val="077967B7"/>
    <w:rsid w:val="078B8522"/>
    <w:rsid w:val="078DACCF"/>
    <w:rsid w:val="078EB065"/>
    <w:rsid w:val="0790EDBA"/>
    <w:rsid w:val="07926A0D"/>
    <w:rsid w:val="07A19CF8"/>
    <w:rsid w:val="07B63BD6"/>
    <w:rsid w:val="07B80262"/>
    <w:rsid w:val="07E2BC27"/>
    <w:rsid w:val="07E95FB8"/>
    <w:rsid w:val="07FAABD1"/>
    <w:rsid w:val="07FC9C5E"/>
    <w:rsid w:val="0809BEA0"/>
    <w:rsid w:val="080AEB19"/>
    <w:rsid w:val="080E258D"/>
    <w:rsid w:val="08110DE3"/>
    <w:rsid w:val="08152EF1"/>
    <w:rsid w:val="0834B3B5"/>
    <w:rsid w:val="08422E46"/>
    <w:rsid w:val="0871FBB5"/>
    <w:rsid w:val="087FB3D3"/>
    <w:rsid w:val="08832788"/>
    <w:rsid w:val="088D1359"/>
    <w:rsid w:val="0895ED3F"/>
    <w:rsid w:val="090F0711"/>
    <w:rsid w:val="091428B3"/>
    <w:rsid w:val="092E77A7"/>
    <w:rsid w:val="097C98E9"/>
    <w:rsid w:val="097E4DDE"/>
    <w:rsid w:val="09ABB791"/>
    <w:rsid w:val="09AD3145"/>
    <w:rsid w:val="09B2DE72"/>
    <w:rsid w:val="09C794AE"/>
    <w:rsid w:val="09D99013"/>
    <w:rsid w:val="09FD5CAC"/>
    <w:rsid w:val="0A0F11F4"/>
    <w:rsid w:val="0A141352"/>
    <w:rsid w:val="0A1CD9C2"/>
    <w:rsid w:val="0A25D0F8"/>
    <w:rsid w:val="0A8670E8"/>
    <w:rsid w:val="0A887549"/>
    <w:rsid w:val="0AC06F48"/>
    <w:rsid w:val="0AC17DF6"/>
    <w:rsid w:val="0AC5977D"/>
    <w:rsid w:val="0ACB5097"/>
    <w:rsid w:val="0B14DCF9"/>
    <w:rsid w:val="0B165C19"/>
    <w:rsid w:val="0B2AB1AE"/>
    <w:rsid w:val="0B33EAF8"/>
    <w:rsid w:val="0B44EB07"/>
    <w:rsid w:val="0B4B2C6B"/>
    <w:rsid w:val="0B583A66"/>
    <w:rsid w:val="0B89EBAF"/>
    <w:rsid w:val="0B9C3D61"/>
    <w:rsid w:val="0BBBCE2A"/>
    <w:rsid w:val="0BC6BB2B"/>
    <w:rsid w:val="0BCA3F26"/>
    <w:rsid w:val="0BCF61BB"/>
    <w:rsid w:val="0BD96B1B"/>
    <w:rsid w:val="0BF96BD6"/>
    <w:rsid w:val="0C115E21"/>
    <w:rsid w:val="0C130017"/>
    <w:rsid w:val="0C2135E9"/>
    <w:rsid w:val="0C338D76"/>
    <w:rsid w:val="0C36B3BC"/>
    <w:rsid w:val="0C4C5576"/>
    <w:rsid w:val="0C64A628"/>
    <w:rsid w:val="0C6BDC67"/>
    <w:rsid w:val="0C70276C"/>
    <w:rsid w:val="0CC36709"/>
    <w:rsid w:val="0CC93E86"/>
    <w:rsid w:val="0CCF42AF"/>
    <w:rsid w:val="0CD7EE12"/>
    <w:rsid w:val="0CEF4A92"/>
    <w:rsid w:val="0CF54A7D"/>
    <w:rsid w:val="0D09E937"/>
    <w:rsid w:val="0D37D020"/>
    <w:rsid w:val="0D92804E"/>
    <w:rsid w:val="0DC4484D"/>
    <w:rsid w:val="0DDDCC86"/>
    <w:rsid w:val="0E0D338A"/>
    <w:rsid w:val="0E2A11ED"/>
    <w:rsid w:val="0E2A40EC"/>
    <w:rsid w:val="0E4EEEAD"/>
    <w:rsid w:val="0E5B86E5"/>
    <w:rsid w:val="0E5D1536"/>
    <w:rsid w:val="0E6E4021"/>
    <w:rsid w:val="0E88B876"/>
    <w:rsid w:val="0E8C3AF4"/>
    <w:rsid w:val="0E9D0949"/>
    <w:rsid w:val="0EA40EE3"/>
    <w:rsid w:val="0EA74BC6"/>
    <w:rsid w:val="0EC19E59"/>
    <w:rsid w:val="0ECF5A57"/>
    <w:rsid w:val="0EE2AF3A"/>
    <w:rsid w:val="0EE33AA4"/>
    <w:rsid w:val="0EE6BD64"/>
    <w:rsid w:val="0EF9ACA3"/>
    <w:rsid w:val="0F1441D9"/>
    <w:rsid w:val="0F900337"/>
    <w:rsid w:val="0FC913EA"/>
    <w:rsid w:val="0FD3B219"/>
    <w:rsid w:val="0FEF47BD"/>
    <w:rsid w:val="100E8D46"/>
    <w:rsid w:val="102719EB"/>
    <w:rsid w:val="102BF8DC"/>
    <w:rsid w:val="1033DAB8"/>
    <w:rsid w:val="103FE9C9"/>
    <w:rsid w:val="10546EC1"/>
    <w:rsid w:val="106153DB"/>
    <w:rsid w:val="1075F8F0"/>
    <w:rsid w:val="107EE09B"/>
    <w:rsid w:val="10A4446E"/>
    <w:rsid w:val="10BE8E0D"/>
    <w:rsid w:val="10D67C70"/>
    <w:rsid w:val="11110DB3"/>
    <w:rsid w:val="112D10CD"/>
    <w:rsid w:val="11352731"/>
    <w:rsid w:val="114F63A9"/>
    <w:rsid w:val="115EDCC2"/>
    <w:rsid w:val="1182E977"/>
    <w:rsid w:val="1190F399"/>
    <w:rsid w:val="1194FE27"/>
    <w:rsid w:val="119AAB6A"/>
    <w:rsid w:val="11AF8978"/>
    <w:rsid w:val="11C75D28"/>
    <w:rsid w:val="11D1171F"/>
    <w:rsid w:val="11F08B5E"/>
    <w:rsid w:val="1203176A"/>
    <w:rsid w:val="123E79E9"/>
    <w:rsid w:val="123F81DC"/>
    <w:rsid w:val="1246A576"/>
    <w:rsid w:val="1250E47B"/>
    <w:rsid w:val="12684FC1"/>
    <w:rsid w:val="126A1FE6"/>
    <w:rsid w:val="128472CD"/>
    <w:rsid w:val="12AB30A8"/>
    <w:rsid w:val="13012E04"/>
    <w:rsid w:val="13137B0C"/>
    <w:rsid w:val="131BD7F3"/>
    <w:rsid w:val="1324D2AB"/>
    <w:rsid w:val="136D94A6"/>
    <w:rsid w:val="139C3612"/>
    <w:rsid w:val="139CE343"/>
    <w:rsid w:val="13A88E1C"/>
    <w:rsid w:val="13C14267"/>
    <w:rsid w:val="13D86A89"/>
    <w:rsid w:val="13F7496A"/>
    <w:rsid w:val="141804E4"/>
    <w:rsid w:val="141E798D"/>
    <w:rsid w:val="1422EB11"/>
    <w:rsid w:val="1423CE99"/>
    <w:rsid w:val="14292F66"/>
    <w:rsid w:val="14338734"/>
    <w:rsid w:val="144B93C4"/>
    <w:rsid w:val="1468101B"/>
    <w:rsid w:val="148060F8"/>
    <w:rsid w:val="148D287A"/>
    <w:rsid w:val="1499CE67"/>
    <w:rsid w:val="149A14F1"/>
    <w:rsid w:val="14ABCF25"/>
    <w:rsid w:val="14B2BCBC"/>
    <w:rsid w:val="14CBF66A"/>
    <w:rsid w:val="14D2F823"/>
    <w:rsid w:val="14E1B257"/>
    <w:rsid w:val="150912DD"/>
    <w:rsid w:val="150BE0EB"/>
    <w:rsid w:val="1511FA2F"/>
    <w:rsid w:val="1530A760"/>
    <w:rsid w:val="15370A33"/>
    <w:rsid w:val="154B2576"/>
    <w:rsid w:val="154C5224"/>
    <w:rsid w:val="155FB1CE"/>
    <w:rsid w:val="15652DF0"/>
    <w:rsid w:val="156E64A6"/>
    <w:rsid w:val="1573091F"/>
    <w:rsid w:val="158E7C54"/>
    <w:rsid w:val="159A76BC"/>
    <w:rsid w:val="15BBC0B0"/>
    <w:rsid w:val="15BC6762"/>
    <w:rsid w:val="15D59A88"/>
    <w:rsid w:val="15F32620"/>
    <w:rsid w:val="15F596BB"/>
    <w:rsid w:val="15FD87C2"/>
    <w:rsid w:val="1636E9B7"/>
    <w:rsid w:val="165B5268"/>
    <w:rsid w:val="16773134"/>
    <w:rsid w:val="1690D02F"/>
    <w:rsid w:val="16929AC7"/>
    <w:rsid w:val="16949C89"/>
    <w:rsid w:val="16B7F714"/>
    <w:rsid w:val="16CBF860"/>
    <w:rsid w:val="171472AF"/>
    <w:rsid w:val="1746A20F"/>
    <w:rsid w:val="174B3119"/>
    <w:rsid w:val="1750542A"/>
    <w:rsid w:val="17518EB9"/>
    <w:rsid w:val="1780B8E1"/>
    <w:rsid w:val="17881CDA"/>
    <w:rsid w:val="17AF02C9"/>
    <w:rsid w:val="17C6CCF6"/>
    <w:rsid w:val="17CF8EE9"/>
    <w:rsid w:val="17F4ACD6"/>
    <w:rsid w:val="17FE8823"/>
    <w:rsid w:val="18010DFA"/>
    <w:rsid w:val="1815A531"/>
    <w:rsid w:val="1851CC41"/>
    <w:rsid w:val="186F9B45"/>
    <w:rsid w:val="18914EAD"/>
    <w:rsid w:val="189B35CF"/>
    <w:rsid w:val="18A87D19"/>
    <w:rsid w:val="18AA5A08"/>
    <w:rsid w:val="18BAB7E8"/>
    <w:rsid w:val="18BFF8CF"/>
    <w:rsid w:val="18C25A95"/>
    <w:rsid w:val="18C9D92C"/>
    <w:rsid w:val="18D8880F"/>
    <w:rsid w:val="18EF890B"/>
    <w:rsid w:val="18F258DE"/>
    <w:rsid w:val="194B9180"/>
    <w:rsid w:val="194EE047"/>
    <w:rsid w:val="1952325E"/>
    <w:rsid w:val="19740D9B"/>
    <w:rsid w:val="19B4FB72"/>
    <w:rsid w:val="19CDFD6F"/>
    <w:rsid w:val="1A0FE71B"/>
    <w:rsid w:val="1A2D84F1"/>
    <w:rsid w:val="1A71110B"/>
    <w:rsid w:val="1A7A9BD2"/>
    <w:rsid w:val="1A8B44DD"/>
    <w:rsid w:val="1AA0BE44"/>
    <w:rsid w:val="1AA729F7"/>
    <w:rsid w:val="1AABF748"/>
    <w:rsid w:val="1AAF3CFC"/>
    <w:rsid w:val="1AC4F05B"/>
    <w:rsid w:val="1B22E9F9"/>
    <w:rsid w:val="1B2B52C6"/>
    <w:rsid w:val="1B2E7229"/>
    <w:rsid w:val="1B300216"/>
    <w:rsid w:val="1B4BD349"/>
    <w:rsid w:val="1B4CA19C"/>
    <w:rsid w:val="1B685A78"/>
    <w:rsid w:val="1B70438F"/>
    <w:rsid w:val="1B8D8615"/>
    <w:rsid w:val="1B94FAD9"/>
    <w:rsid w:val="1BA4255E"/>
    <w:rsid w:val="1BEFE647"/>
    <w:rsid w:val="1BF16C87"/>
    <w:rsid w:val="1C35215C"/>
    <w:rsid w:val="1C5A48DD"/>
    <w:rsid w:val="1C5F9C2E"/>
    <w:rsid w:val="1C637AA2"/>
    <w:rsid w:val="1C881919"/>
    <w:rsid w:val="1C961F86"/>
    <w:rsid w:val="1CBD1664"/>
    <w:rsid w:val="1CCEBFCF"/>
    <w:rsid w:val="1D2AD08F"/>
    <w:rsid w:val="1D2B1F35"/>
    <w:rsid w:val="1D2D9863"/>
    <w:rsid w:val="1D3C2627"/>
    <w:rsid w:val="1D656152"/>
    <w:rsid w:val="1D6C4BA8"/>
    <w:rsid w:val="1D904C10"/>
    <w:rsid w:val="1D9207B1"/>
    <w:rsid w:val="1DB0B4CD"/>
    <w:rsid w:val="1DC2CDFF"/>
    <w:rsid w:val="1DCA33A5"/>
    <w:rsid w:val="1DD3D9FF"/>
    <w:rsid w:val="1DD8FEEF"/>
    <w:rsid w:val="1E11DFC2"/>
    <w:rsid w:val="1E194219"/>
    <w:rsid w:val="1E19CFA8"/>
    <w:rsid w:val="1E1D6BEB"/>
    <w:rsid w:val="1E9DCB9B"/>
    <w:rsid w:val="1EB5BAF4"/>
    <w:rsid w:val="1EB95B8B"/>
    <w:rsid w:val="1F1AE24D"/>
    <w:rsid w:val="1F2BC826"/>
    <w:rsid w:val="1F3AD352"/>
    <w:rsid w:val="1F4EE7FB"/>
    <w:rsid w:val="1F7398EE"/>
    <w:rsid w:val="1F85BF1B"/>
    <w:rsid w:val="1F9D120D"/>
    <w:rsid w:val="1FF07539"/>
    <w:rsid w:val="205D9A6F"/>
    <w:rsid w:val="20733E5A"/>
    <w:rsid w:val="20A0A528"/>
    <w:rsid w:val="20E2C3CD"/>
    <w:rsid w:val="20F6BB0A"/>
    <w:rsid w:val="210A2F93"/>
    <w:rsid w:val="2147E4D2"/>
    <w:rsid w:val="214908CE"/>
    <w:rsid w:val="21557F7C"/>
    <w:rsid w:val="216B9530"/>
    <w:rsid w:val="2188B07A"/>
    <w:rsid w:val="2189642B"/>
    <w:rsid w:val="218E12B0"/>
    <w:rsid w:val="21AE0B8E"/>
    <w:rsid w:val="21BD32C3"/>
    <w:rsid w:val="22211B8F"/>
    <w:rsid w:val="2224B759"/>
    <w:rsid w:val="22293CB8"/>
    <w:rsid w:val="225A9D6B"/>
    <w:rsid w:val="22610083"/>
    <w:rsid w:val="22669BC7"/>
    <w:rsid w:val="22698429"/>
    <w:rsid w:val="22757A4B"/>
    <w:rsid w:val="2293ADE7"/>
    <w:rsid w:val="22A38791"/>
    <w:rsid w:val="22AF5656"/>
    <w:rsid w:val="22AFFA05"/>
    <w:rsid w:val="22BC930B"/>
    <w:rsid w:val="22D079C9"/>
    <w:rsid w:val="22E229A0"/>
    <w:rsid w:val="231E00BD"/>
    <w:rsid w:val="23285CAB"/>
    <w:rsid w:val="233E6FAD"/>
    <w:rsid w:val="2363F31F"/>
    <w:rsid w:val="2375199E"/>
    <w:rsid w:val="2384C449"/>
    <w:rsid w:val="23933F4E"/>
    <w:rsid w:val="23A488C9"/>
    <w:rsid w:val="23BC0CB4"/>
    <w:rsid w:val="23BC7FFC"/>
    <w:rsid w:val="23D37A49"/>
    <w:rsid w:val="23FC704A"/>
    <w:rsid w:val="23FC8528"/>
    <w:rsid w:val="240769E7"/>
    <w:rsid w:val="24257E94"/>
    <w:rsid w:val="242A8F44"/>
    <w:rsid w:val="242B0DEF"/>
    <w:rsid w:val="244D1525"/>
    <w:rsid w:val="245EA6E6"/>
    <w:rsid w:val="24671535"/>
    <w:rsid w:val="2475CE32"/>
    <w:rsid w:val="2478414B"/>
    <w:rsid w:val="247B8C02"/>
    <w:rsid w:val="24BC2A3A"/>
    <w:rsid w:val="24FE06D9"/>
    <w:rsid w:val="2523C0E0"/>
    <w:rsid w:val="252D3F89"/>
    <w:rsid w:val="254C69B2"/>
    <w:rsid w:val="2562B700"/>
    <w:rsid w:val="257DB58D"/>
    <w:rsid w:val="259146AD"/>
    <w:rsid w:val="25A60710"/>
    <w:rsid w:val="25A82541"/>
    <w:rsid w:val="25F07BD5"/>
    <w:rsid w:val="25FA8A48"/>
    <w:rsid w:val="260889E0"/>
    <w:rsid w:val="263437F6"/>
    <w:rsid w:val="265865D5"/>
    <w:rsid w:val="269727A8"/>
    <w:rsid w:val="26A222C1"/>
    <w:rsid w:val="26C1F0E6"/>
    <w:rsid w:val="26E0AC89"/>
    <w:rsid w:val="26E5FC61"/>
    <w:rsid w:val="2712C417"/>
    <w:rsid w:val="271B3AD6"/>
    <w:rsid w:val="272C8D57"/>
    <w:rsid w:val="2736D0AC"/>
    <w:rsid w:val="27398C50"/>
    <w:rsid w:val="273E3140"/>
    <w:rsid w:val="27442F19"/>
    <w:rsid w:val="2754A66A"/>
    <w:rsid w:val="275B1FE5"/>
    <w:rsid w:val="276AEA7C"/>
    <w:rsid w:val="2772BA99"/>
    <w:rsid w:val="2778FCB6"/>
    <w:rsid w:val="279AA808"/>
    <w:rsid w:val="27A21FA0"/>
    <w:rsid w:val="27C4FCCF"/>
    <w:rsid w:val="27D485AD"/>
    <w:rsid w:val="27E040BA"/>
    <w:rsid w:val="27F8366D"/>
    <w:rsid w:val="28571815"/>
    <w:rsid w:val="28617ACF"/>
    <w:rsid w:val="286248B3"/>
    <w:rsid w:val="288BD009"/>
    <w:rsid w:val="28A49604"/>
    <w:rsid w:val="28B53C8D"/>
    <w:rsid w:val="28D373DD"/>
    <w:rsid w:val="28D66ABE"/>
    <w:rsid w:val="28D7787B"/>
    <w:rsid w:val="28DC0D6A"/>
    <w:rsid w:val="28FB746A"/>
    <w:rsid w:val="290D8267"/>
    <w:rsid w:val="2918B961"/>
    <w:rsid w:val="293C00D3"/>
    <w:rsid w:val="29529D33"/>
    <w:rsid w:val="29555417"/>
    <w:rsid w:val="29560B0C"/>
    <w:rsid w:val="295B61DE"/>
    <w:rsid w:val="2983ABEA"/>
    <w:rsid w:val="298E4A54"/>
    <w:rsid w:val="29A0B061"/>
    <w:rsid w:val="29BD6EC4"/>
    <w:rsid w:val="29CC5421"/>
    <w:rsid w:val="29E4FB18"/>
    <w:rsid w:val="29F4EA59"/>
    <w:rsid w:val="29FCCC0B"/>
    <w:rsid w:val="29FEDFFD"/>
    <w:rsid w:val="2A484359"/>
    <w:rsid w:val="2A4CC717"/>
    <w:rsid w:val="2A67D8D9"/>
    <w:rsid w:val="2A7AB053"/>
    <w:rsid w:val="2A9A8F27"/>
    <w:rsid w:val="2AA58E34"/>
    <w:rsid w:val="2AA77C58"/>
    <w:rsid w:val="2AC6840E"/>
    <w:rsid w:val="2AE521AF"/>
    <w:rsid w:val="2B2B0578"/>
    <w:rsid w:val="2B495370"/>
    <w:rsid w:val="2B67BB1C"/>
    <w:rsid w:val="2B81741A"/>
    <w:rsid w:val="2B944EB5"/>
    <w:rsid w:val="2B98055D"/>
    <w:rsid w:val="2BCC7BA7"/>
    <w:rsid w:val="2BCFB90E"/>
    <w:rsid w:val="2BE5FC03"/>
    <w:rsid w:val="2BFB3723"/>
    <w:rsid w:val="2C0167F7"/>
    <w:rsid w:val="2C4B2674"/>
    <w:rsid w:val="2C5227EE"/>
    <w:rsid w:val="2C7E03E0"/>
    <w:rsid w:val="2C86EEA2"/>
    <w:rsid w:val="2CA0AAA1"/>
    <w:rsid w:val="2CC56C7B"/>
    <w:rsid w:val="2CE1553D"/>
    <w:rsid w:val="2CF00501"/>
    <w:rsid w:val="2CFA5845"/>
    <w:rsid w:val="2D1A06F1"/>
    <w:rsid w:val="2D259836"/>
    <w:rsid w:val="2D2AF972"/>
    <w:rsid w:val="2D2D4547"/>
    <w:rsid w:val="2D609605"/>
    <w:rsid w:val="2D62D94A"/>
    <w:rsid w:val="2D734475"/>
    <w:rsid w:val="2D8B1C5A"/>
    <w:rsid w:val="2D988095"/>
    <w:rsid w:val="2DA8DD00"/>
    <w:rsid w:val="2DD7DF19"/>
    <w:rsid w:val="2DE85599"/>
    <w:rsid w:val="2DF30B4E"/>
    <w:rsid w:val="2DFB64FE"/>
    <w:rsid w:val="2E22B7D5"/>
    <w:rsid w:val="2E2C9841"/>
    <w:rsid w:val="2E3128CB"/>
    <w:rsid w:val="2E391529"/>
    <w:rsid w:val="2E416511"/>
    <w:rsid w:val="2E4543F0"/>
    <w:rsid w:val="2E506FAD"/>
    <w:rsid w:val="2E603C0A"/>
    <w:rsid w:val="2E986686"/>
    <w:rsid w:val="2EADA751"/>
    <w:rsid w:val="2EB1924B"/>
    <w:rsid w:val="2EC217F6"/>
    <w:rsid w:val="2EE7D328"/>
    <w:rsid w:val="2F16DF4C"/>
    <w:rsid w:val="2F199378"/>
    <w:rsid w:val="2F272AAD"/>
    <w:rsid w:val="2F27F3D4"/>
    <w:rsid w:val="2F2A0CA8"/>
    <w:rsid w:val="2F3E8DA8"/>
    <w:rsid w:val="2F47F0D1"/>
    <w:rsid w:val="2F4AEF72"/>
    <w:rsid w:val="2F5FB9CD"/>
    <w:rsid w:val="2F87EE4A"/>
    <w:rsid w:val="2F882889"/>
    <w:rsid w:val="2F91126E"/>
    <w:rsid w:val="2FABEA92"/>
    <w:rsid w:val="2FBF6BD9"/>
    <w:rsid w:val="2FCEDB81"/>
    <w:rsid w:val="2FE1EE9F"/>
    <w:rsid w:val="2FE75628"/>
    <w:rsid w:val="2FE92AFF"/>
    <w:rsid w:val="2FED6E1C"/>
    <w:rsid w:val="3018C0F7"/>
    <w:rsid w:val="303D96B9"/>
    <w:rsid w:val="3046847E"/>
    <w:rsid w:val="305D31CC"/>
    <w:rsid w:val="30650B92"/>
    <w:rsid w:val="309215E5"/>
    <w:rsid w:val="30AD3DF6"/>
    <w:rsid w:val="30D5F411"/>
    <w:rsid w:val="30DE9610"/>
    <w:rsid w:val="30E28E96"/>
    <w:rsid w:val="30E5C08A"/>
    <w:rsid w:val="31068D27"/>
    <w:rsid w:val="31312AE1"/>
    <w:rsid w:val="31329238"/>
    <w:rsid w:val="3132CE82"/>
    <w:rsid w:val="3137445A"/>
    <w:rsid w:val="3145C57A"/>
    <w:rsid w:val="314D6D77"/>
    <w:rsid w:val="3158FDDA"/>
    <w:rsid w:val="315AC15B"/>
    <w:rsid w:val="3177092F"/>
    <w:rsid w:val="317A49B4"/>
    <w:rsid w:val="3183D60B"/>
    <w:rsid w:val="3192C222"/>
    <w:rsid w:val="31A02949"/>
    <w:rsid w:val="31A8D907"/>
    <w:rsid w:val="31C4B13E"/>
    <w:rsid w:val="31D2948D"/>
    <w:rsid w:val="31E5E06E"/>
    <w:rsid w:val="31FE2748"/>
    <w:rsid w:val="3233F4F3"/>
    <w:rsid w:val="3250F9BC"/>
    <w:rsid w:val="325399D5"/>
    <w:rsid w:val="328E9105"/>
    <w:rsid w:val="3292F9C9"/>
    <w:rsid w:val="32C6A989"/>
    <w:rsid w:val="32C6F8D2"/>
    <w:rsid w:val="32E5A628"/>
    <w:rsid w:val="32FC587D"/>
    <w:rsid w:val="33022286"/>
    <w:rsid w:val="3311A8CE"/>
    <w:rsid w:val="33333879"/>
    <w:rsid w:val="33449DD8"/>
    <w:rsid w:val="3350FE43"/>
    <w:rsid w:val="337655A7"/>
    <w:rsid w:val="339565C7"/>
    <w:rsid w:val="339F7C22"/>
    <w:rsid w:val="33B430EB"/>
    <w:rsid w:val="33B69F86"/>
    <w:rsid w:val="33C43B9E"/>
    <w:rsid w:val="33CEE635"/>
    <w:rsid w:val="33D289F6"/>
    <w:rsid w:val="33D44791"/>
    <w:rsid w:val="33EFCEF6"/>
    <w:rsid w:val="33F4404F"/>
    <w:rsid w:val="3409E550"/>
    <w:rsid w:val="3420D6BF"/>
    <w:rsid w:val="343EDA9B"/>
    <w:rsid w:val="344592F6"/>
    <w:rsid w:val="34469C9C"/>
    <w:rsid w:val="344E3354"/>
    <w:rsid w:val="345A1111"/>
    <w:rsid w:val="345FA701"/>
    <w:rsid w:val="348A87D3"/>
    <w:rsid w:val="348EF8DB"/>
    <w:rsid w:val="34AB9738"/>
    <w:rsid w:val="34BB26A4"/>
    <w:rsid w:val="34CB06E1"/>
    <w:rsid w:val="34D17B9D"/>
    <w:rsid w:val="34E38890"/>
    <w:rsid w:val="34EC02D3"/>
    <w:rsid w:val="34FCEDE4"/>
    <w:rsid w:val="3507B377"/>
    <w:rsid w:val="350AABF3"/>
    <w:rsid w:val="351CE1D8"/>
    <w:rsid w:val="352D8EBF"/>
    <w:rsid w:val="353A409C"/>
    <w:rsid w:val="3587F610"/>
    <w:rsid w:val="359F3488"/>
    <w:rsid w:val="35A868DE"/>
    <w:rsid w:val="35BC20B4"/>
    <w:rsid w:val="35DB58B5"/>
    <w:rsid w:val="35DB7A2B"/>
    <w:rsid w:val="35F64D8D"/>
    <w:rsid w:val="360416B1"/>
    <w:rsid w:val="36164578"/>
    <w:rsid w:val="362175E6"/>
    <w:rsid w:val="3629C0CC"/>
    <w:rsid w:val="365018F3"/>
    <w:rsid w:val="365CE2EE"/>
    <w:rsid w:val="36AB50E8"/>
    <w:rsid w:val="36CCABDD"/>
    <w:rsid w:val="36F0A5FB"/>
    <w:rsid w:val="36F5B763"/>
    <w:rsid w:val="36FE22DF"/>
    <w:rsid w:val="372A8FAF"/>
    <w:rsid w:val="3758A520"/>
    <w:rsid w:val="376ECBD9"/>
    <w:rsid w:val="3774B7A8"/>
    <w:rsid w:val="3779B335"/>
    <w:rsid w:val="378CFDA0"/>
    <w:rsid w:val="37935079"/>
    <w:rsid w:val="379353D5"/>
    <w:rsid w:val="37AE5B64"/>
    <w:rsid w:val="37B4968E"/>
    <w:rsid w:val="37C571FA"/>
    <w:rsid w:val="37D838A0"/>
    <w:rsid w:val="37DD4E5D"/>
    <w:rsid w:val="37DE1565"/>
    <w:rsid w:val="37EB3506"/>
    <w:rsid w:val="37F60F96"/>
    <w:rsid w:val="37F91B6A"/>
    <w:rsid w:val="3802957C"/>
    <w:rsid w:val="3807D458"/>
    <w:rsid w:val="38461204"/>
    <w:rsid w:val="386304D9"/>
    <w:rsid w:val="389137B6"/>
    <w:rsid w:val="389CB133"/>
    <w:rsid w:val="38A2B0E0"/>
    <w:rsid w:val="38BEBE39"/>
    <w:rsid w:val="38BF1A4A"/>
    <w:rsid w:val="38D48CE5"/>
    <w:rsid w:val="38D5BF26"/>
    <w:rsid w:val="38D9545B"/>
    <w:rsid w:val="38DCDC0E"/>
    <w:rsid w:val="38F2C52F"/>
    <w:rsid w:val="38F804F0"/>
    <w:rsid w:val="38F860C2"/>
    <w:rsid w:val="39084771"/>
    <w:rsid w:val="394EE584"/>
    <w:rsid w:val="394FA73F"/>
    <w:rsid w:val="3950962A"/>
    <w:rsid w:val="39667D7D"/>
    <w:rsid w:val="398D3F8F"/>
    <w:rsid w:val="39960168"/>
    <w:rsid w:val="399726A0"/>
    <w:rsid w:val="399C9DDB"/>
    <w:rsid w:val="399E25BF"/>
    <w:rsid w:val="39A93E57"/>
    <w:rsid w:val="39D86B6F"/>
    <w:rsid w:val="39DD41CB"/>
    <w:rsid w:val="39E61C2A"/>
    <w:rsid w:val="39EC9818"/>
    <w:rsid w:val="3A0ED61B"/>
    <w:rsid w:val="3A14406E"/>
    <w:rsid w:val="3A43E0E4"/>
    <w:rsid w:val="3A967C24"/>
    <w:rsid w:val="3AA75C1F"/>
    <w:rsid w:val="3AE576CF"/>
    <w:rsid w:val="3B2367DF"/>
    <w:rsid w:val="3B2E06F9"/>
    <w:rsid w:val="3B3CDBFA"/>
    <w:rsid w:val="3B4D5F92"/>
    <w:rsid w:val="3B5D99E0"/>
    <w:rsid w:val="3B7CB44E"/>
    <w:rsid w:val="3B834E24"/>
    <w:rsid w:val="3B83F611"/>
    <w:rsid w:val="3BA487BE"/>
    <w:rsid w:val="3BAD78D3"/>
    <w:rsid w:val="3BBC3A8F"/>
    <w:rsid w:val="3BCADA26"/>
    <w:rsid w:val="3BFABC69"/>
    <w:rsid w:val="3BFE3879"/>
    <w:rsid w:val="3C1E722E"/>
    <w:rsid w:val="3C39A1EE"/>
    <w:rsid w:val="3C3BDDF3"/>
    <w:rsid w:val="3C564700"/>
    <w:rsid w:val="3C74B8DB"/>
    <w:rsid w:val="3C85BA3F"/>
    <w:rsid w:val="3C891B45"/>
    <w:rsid w:val="3C99BAE1"/>
    <w:rsid w:val="3CAC8886"/>
    <w:rsid w:val="3CB7E57E"/>
    <w:rsid w:val="3CE2887A"/>
    <w:rsid w:val="3D124D6B"/>
    <w:rsid w:val="3D5AB0BB"/>
    <w:rsid w:val="3D5F6777"/>
    <w:rsid w:val="3DBDF3A4"/>
    <w:rsid w:val="3DBEBEAC"/>
    <w:rsid w:val="3DE05CCF"/>
    <w:rsid w:val="3E06D6E3"/>
    <w:rsid w:val="3E10CD78"/>
    <w:rsid w:val="3E154ED2"/>
    <w:rsid w:val="3E6C6D94"/>
    <w:rsid w:val="3E78FE11"/>
    <w:rsid w:val="3E7FF293"/>
    <w:rsid w:val="3E994CDC"/>
    <w:rsid w:val="3EE57363"/>
    <w:rsid w:val="3F04AFAD"/>
    <w:rsid w:val="3F14CD83"/>
    <w:rsid w:val="3F255A36"/>
    <w:rsid w:val="3F390CD9"/>
    <w:rsid w:val="3F4A6A05"/>
    <w:rsid w:val="3F541507"/>
    <w:rsid w:val="3F89CC6A"/>
    <w:rsid w:val="3F89F663"/>
    <w:rsid w:val="3F93BD64"/>
    <w:rsid w:val="3FA9D716"/>
    <w:rsid w:val="3FC4BC88"/>
    <w:rsid w:val="3FD480D2"/>
    <w:rsid w:val="3FE54184"/>
    <w:rsid w:val="3FF6C79F"/>
    <w:rsid w:val="40042719"/>
    <w:rsid w:val="40273EAE"/>
    <w:rsid w:val="402773A0"/>
    <w:rsid w:val="402AE768"/>
    <w:rsid w:val="407464E3"/>
    <w:rsid w:val="4081594C"/>
    <w:rsid w:val="408BBD01"/>
    <w:rsid w:val="409AD776"/>
    <w:rsid w:val="409DA804"/>
    <w:rsid w:val="40A3C371"/>
    <w:rsid w:val="40D96F72"/>
    <w:rsid w:val="40F0F3CE"/>
    <w:rsid w:val="410B7432"/>
    <w:rsid w:val="411428D4"/>
    <w:rsid w:val="412FF2F3"/>
    <w:rsid w:val="415CE296"/>
    <w:rsid w:val="415E45DB"/>
    <w:rsid w:val="41777B8F"/>
    <w:rsid w:val="41BFF835"/>
    <w:rsid w:val="41C89DE8"/>
    <w:rsid w:val="41D047B6"/>
    <w:rsid w:val="41D74833"/>
    <w:rsid w:val="422AB153"/>
    <w:rsid w:val="423BF24A"/>
    <w:rsid w:val="425D9B08"/>
    <w:rsid w:val="425FDEC2"/>
    <w:rsid w:val="4262E31B"/>
    <w:rsid w:val="42763002"/>
    <w:rsid w:val="42828B6D"/>
    <w:rsid w:val="42C99D88"/>
    <w:rsid w:val="42D36CE8"/>
    <w:rsid w:val="42D99ED7"/>
    <w:rsid w:val="42E93CA7"/>
    <w:rsid w:val="42F25FE7"/>
    <w:rsid w:val="432254A4"/>
    <w:rsid w:val="43389D27"/>
    <w:rsid w:val="43440542"/>
    <w:rsid w:val="434F2CB2"/>
    <w:rsid w:val="43633438"/>
    <w:rsid w:val="43659011"/>
    <w:rsid w:val="436A6D95"/>
    <w:rsid w:val="43EE4544"/>
    <w:rsid w:val="43FE014C"/>
    <w:rsid w:val="4435D740"/>
    <w:rsid w:val="44394D76"/>
    <w:rsid w:val="44446CE8"/>
    <w:rsid w:val="444AE390"/>
    <w:rsid w:val="4457C255"/>
    <w:rsid w:val="447708EE"/>
    <w:rsid w:val="4478CD93"/>
    <w:rsid w:val="4498C7DB"/>
    <w:rsid w:val="44C45126"/>
    <w:rsid w:val="44C8FB92"/>
    <w:rsid w:val="44CEC5BA"/>
    <w:rsid w:val="44D1863A"/>
    <w:rsid w:val="450A8AD4"/>
    <w:rsid w:val="450CB17B"/>
    <w:rsid w:val="450D8F25"/>
    <w:rsid w:val="45144F1D"/>
    <w:rsid w:val="45340194"/>
    <w:rsid w:val="4542479E"/>
    <w:rsid w:val="455B722A"/>
    <w:rsid w:val="45C34777"/>
    <w:rsid w:val="45C5335C"/>
    <w:rsid w:val="45C9BD81"/>
    <w:rsid w:val="45CDE4B1"/>
    <w:rsid w:val="4602BB96"/>
    <w:rsid w:val="46091CD9"/>
    <w:rsid w:val="4629309D"/>
    <w:rsid w:val="463213DB"/>
    <w:rsid w:val="46646089"/>
    <w:rsid w:val="46833B78"/>
    <w:rsid w:val="469D4A05"/>
    <w:rsid w:val="469F97B9"/>
    <w:rsid w:val="46ABE32F"/>
    <w:rsid w:val="46E14126"/>
    <w:rsid w:val="46EE10B8"/>
    <w:rsid w:val="46F275FA"/>
    <w:rsid w:val="474927A8"/>
    <w:rsid w:val="479F0128"/>
    <w:rsid w:val="47E3DA6A"/>
    <w:rsid w:val="47E75D8D"/>
    <w:rsid w:val="47FE14C6"/>
    <w:rsid w:val="486B435E"/>
    <w:rsid w:val="48CD6FE5"/>
    <w:rsid w:val="490153E1"/>
    <w:rsid w:val="49098961"/>
    <w:rsid w:val="49163B16"/>
    <w:rsid w:val="4936E978"/>
    <w:rsid w:val="493BFD48"/>
    <w:rsid w:val="4941DB61"/>
    <w:rsid w:val="494E0644"/>
    <w:rsid w:val="498DED19"/>
    <w:rsid w:val="4996E960"/>
    <w:rsid w:val="49A923B0"/>
    <w:rsid w:val="49CC6268"/>
    <w:rsid w:val="49CD5045"/>
    <w:rsid w:val="49D4FCA8"/>
    <w:rsid w:val="49D7C554"/>
    <w:rsid w:val="49DD7F5D"/>
    <w:rsid w:val="49E32A5C"/>
    <w:rsid w:val="49E67D90"/>
    <w:rsid w:val="49F0C9FB"/>
    <w:rsid w:val="4A222B4F"/>
    <w:rsid w:val="4A69437C"/>
    <w:rsid w:val="4A80DF0F"/>
    <w:rsid w:val="4AA2A976"/>
    <w:rsid w:val="4ABC91E8"/>
    <w:rsid w:val="4ACFE322"/>
    <w:rsid w:val="4AF162B1"/>
    <w:rsid w:val="4AF38246"/>
    <w:rsid w:val="4AFDF6B8"/>
    <w:rsid w:val="4B1F2CB9"/>
    <w:rsid w:val="4B228A71"/>
    <w:rsid w:val="4B22BC61"/>
    <w:rsid w:val="4B28B6C2"/>
    <w:rsid w:val="4B385AAE"/>
    <w:rsid w:val="4B45A86F"/>
    <w:rsid w:val="4B5CC2C6"/>
    <w:rsid w:val="4B865FF1"/>
    <w:rsid w:val="4B908C07"/>
    <w:rsid w:val="4BA5055A"/>
    <w:rsid w:val="4BA9B187"/>
    <w:rsid w:val="4BBA17B4"/>
    <w:rsid w:val="4BC10CA2"/>
    <w:rsid w:val="4BC1B5E0"/>
    <w:rsid w:val="4BD75335"/>
    <w:rsid w:val="4BF6D9D0"/>
    <w:rsid w:val="4C026E46"/>
    <w:rsid w:val="4C1A69BA"/>
    <w:rsid w:val="4C2D4E4C"/>
    <w:rsid w:val="4C5D99CD"/>
    <w:rsid w:val="4C607217"/>
    <w:rsid w:val="4CAAAABA"/>
    <w:rsid w:val="4CD3273D"/>
    <w:rsid w:val="4CFB2114"/>
    <w:rsid w:val="4D101A70"/>
    <w:rsid w:val="4D2C2549"/>
    <w:rsid w:val="4D6867CD"/>
    <w:rsid w:val="4D7F4157"/>
    <w:rsid w:val="4D8880ED"/>
    <w:rsid w:val="4DAED5F0"/>
    <w:rsid w:val="4DCA726C"/>
    <w:rsid w:val="4DFF6783"/>
    <w:rsid w:val="4E36C919"/>
    <w:rsid w:val="4E56A4B4"/>
    <w:rsid w:val="4E87BF41"/>
    <w:rsid w:val="4E95E96D"/>
    <w:rsid w:val="4EAD3B2D"/>
    <w:rsid w:val="4EB1C0F1"/>
    <w:rsid w:val="4EC834D4"/>
    <w:rsid w:val="4EDB4C02"/>
    <w:rsid w:val="4EDBBEF6"/>
    <w:rsid w:val="4EE18247"/>
    <w:rsid w:val="4EE4CC03"/>
    <w:rsid w:val="4EF39E1C"/>
    <w:rsid w:val="4EF3C6F7"/>
    <w:rsid w:val="4EFD22F6"/>
    <w:rsid w:val="4F598EF6"/>
    <w:rsid w:val="4F7DEA60"/>
    <w:rsid w:val="4F94B789"/>
    <w:rsid w:val="4FA48796"/>
    <w:rsid w:val="4FB454A7"/>
    <w:rsid w:val="4FB5FEAA"/>
    <w:rsid w:val="50190F9B"/>
    <w:rsid w:val="5020626E"/>
    <w:rsid w:val="506C7ACF"/>
    <w:rsid w:val="50A30515"/>
    <w:rsid w:val="50A8BEC6"/>
    <w:rsid w:val="50B32048"/>
    <w:rsid w:val="50D3E359"/>
    <w:rsid w:val="512590FF"/>
    <w:rsid w:val="51281296"/>
    <w:rsid w:val="513F5046"/>
    <w:rsid w:val="51400711"/>
    <w:rsid w:val="5146D32F"/>
    <w:rsid w:val="517458E6"/>
    <w:rsid w:val="51764D97"/>
    <w:rsid w:val="5189BB95"/>
    <w:rsid w:val="51A4B290"/>
    <w:rsid w:val="51B59D05"/>
    <w:rsid w:val="51C8E6CE"/>
    <w:rsid w:val="51D5F754"/>
    <w:rsid w:val="5222AA57"/>
    <w:rsid w:val="524F01C5"/>
    <w:rsid w:val="52530253"/>
    <w:rsid w:val="527B58FD"/>
    <w:rsid w:val="527F5B89"/>
    <w:rsid w:val="528F3143"/>
    <w:rsid w:val="5293A6E1"/>
    <w:rsid w:val="52A574E0"/>
    <w:rsid w:val="52E19F94"/>
    <w:rsid w:val="52F2F7F2"/>
    <w:rsid w:val="52F813A9"/>
    <w:rsid w:val="530C5A2D"/>
    <w:rsid w:val="530D6948"/>
    <w:rsid w:val="533CA44E"/>
    <w:rsid w:val="5345A9FF"/>
    <w:rsid w:val="535DE342"/>
    <w:rsid w:val="535FE467"/>
    <w:rsid w:val="53647C5F"/>
    <w:rsid w:val="53695963"/>
    <w:rsid w:val="53706FAF"/>
    <w:rsid w:val="537429B2"/>
    <w:rsid w:val="5375681C"/>
    <w:rsid w:val="538293DB"/>
    <w:rsid w:val="538B51CC"/>
    <w:rsid w:val="539543D8"/>
    <w:rsid w:val="539A70C7"/>
    <w:rsid w:val="53BD4AA0"/>
    <w:rsid w:val="53F0176C"/>
    <w:rsid w:val="53FB5CE7"/>
    <w:rsid w:val="54482D4C"/>
    <w:rsid w:val="545DFD0A"/>
    <w:rsid w:val="54660581"/>
    <w:rsid w:val="546AE3A4"/>
    <w:rsid w:val="5479FE1C"/>
    <w:rsid w:val="54822145"/>
    <w:rsid w:val="54825997"/>
    <w:rsid w:val="548CE29D"/>
    <w:rsid w:val="54CBD70D"/>
    <w:rsid w:val="54E588D9"/>
    <w:rsid w:val="54FC68AE"/>
    <w:rsid w:val="550E0627"/>
    <w:rsid w:val="55112674"/>
    <w:rsid w:val="5511EA8C"/>
    <w:rsid w:val="55190BA5"/>
    <w:rsid w:val="5549029E"/>
    <w:rsid w:val="5551C8AE"/>
    <w:rsid w:val="5574ACE9"/>
    <w:rsid w:val="559A8C9A"/>
    <w:rsid w:val="56141CB5"/>
    <w:rsid w:val="561BF99F"/>
    <w:rsid w:val="56361949"/>
    <w:rsid w:val="564C5D54"/>
    <w:rsid w:val="567D78D1"/>
    <w:rsid w:val="5696B048"/>
    <w:rsid w:val="56A4C16F"/>
    <w:rsid w:val="56B88A37"/>
    <w:rsid w:val="56DD29BB"/>
    <w:rsid w:val="56DF204F"/>
    <w:rsid w:val="56E0305C"/>
    <w:rsid w:val="56F2A2CC"/>
    <w:rsid w:val="56F53EA1"/>
    <w:rsid w:val="570C0D9C"/>
    <w:rsid w:val="57140C51"/>
    <w:rsid w:val="572FF0EA"/>
    <w:rsid w:val="57375C32"/>
    <w:rsid w:val="5742BA3D"/>
    <w:rsid w:val="57546450"/>
    <w:rsid w:val="575928EE"/>
    <w:rsid w:val="578843DF"/>
    <w:rsid w:val="579FDF0C"/>
    <w:rsid w:val="57AD67F2"/>
    <w:rsid w:val="57CDFF25"/>
    <w:rsid w:val="58157846"/>
    <w:rsid w:val="5817B4B1"/>
    <w:rsid w:val="58575EEE"/>
    <w:rsid w:val="586C9511"/>
    <w:rsid w:val="586EB812"/>
    <w:rsid w:val="5876C892"/>
    <w:rsid w:val="587A05ED"/>
    <w:rsid w:val="589330BC"/>
    <w:rsid w:val="58953B91"/>
    <w:rsid w:val="58B02FB3"/>
    <w:rsid w:val="58B5042E"/>
    <w:rsid w:val="58B9671A"/>
    <w:rsid w:val="58BB3F76"/>
    <w:rsid w:val="58D621FD"/>
    <w:rsid w:val="58FB2A05"/>
    <w:rsid w:val="590370BD"/>
    <w:rsid w:val="590AFEDF"/>
    <w:rsid w:val="591482CD"/>
    <w:rsid w:val="59172698"/>
    <w:rsid w:val="591DE192"/>
    <w:rsid w:val="59352943"/>
    <w:rsid w:val="5936BB26"/>
    <w:rsid w:val="595BF031"/>
    <w:rsid w:val="598DF522"/>
    <w:rsid w:val="59AED57D"/>
    <w:rsid w:val="59B15388"/>
    <w:rsid w:val="59B6A9AB"/>
    <w:rsid w:val="59C80E00"/>
    <w:rsid w:val="59C822F6"/>
    <w:rsid w:val="59D0A0AE"/>
    <w:rsid w:val="59D956AB"/>
    <w:rsid w:val="59F13961"/>
    <w:rsid w:val="59F316D6"/>
    <w:rsid w:val="5A0B2E45"/>
    <w:rsid w:val="5A195608"/>
    <w:rsid w:val="5A1B38D1"/>
    <w:rsid w:val="5A23F14C"/>
    <w:rsid w:val="5A26E900"/>
    <w:rsid w:val="5A2E01FC"/>
    <w:rsid w:val="5A3BF3A9"/>
    <w:rsid w:val="5A3C38E8"/>
    <w:rsid w:val="5A6E0CDD"/>
    <w:rsid w:val="5A747938"/>
    <w:rsid w:val="5A80649F"/>
    <w:rsid w:val="5A982A20"/>
    <w:rsid w:val="5AA35B8F"/>
    <w:rsid w:val="5ABD3D83"/>
    <w:rsid w:val="5AC3E6BC"/>
    <w:rsid w:val="5ACC33CA"/>
    <w:rsid w:val="5AD7357F"/>
    <w:rsid w:val="5AF4C446"/>
    <w:rsid w:val="5B0FDC75"/>
    <w:rsid w:val="5B13BAEB"/>
    <w:rsid w:val="5B1C6438"/>
    <w:rsid w:val="5B1CDCC8"/>
    <w:rsid w:val="5B48131E"/>
    <w:rsid w:val="5B4EB538"/>
    <w:rsid w:val="5B675BA1"/>
    <w:rsid w:val="5B739B7A"/>
    <w:rsid w:val="5B74D765"/>
    <w:rsid w:val="5B9CAF80"/>
    <w:rsid w:val="5B9F9040"/>
    <w:rsid w:val="5BCD5F9D"/>
    <w:rsid w:val="5BD2EF43"/>
    <w:rsid w:val="5BDC8AEA"/>
    <w:rsid w:val="5BEA3E33"/>
    <w:rsid w:val="5BEB8CA0"/>
    <w:rsid w:val="5C0F14D3"/>
    <w:rsid w:val="5C12D9CB"/>
    <w:rsid w:val="5C2B1E5B"/>
    <w:rsid w:val="5C326CB8"/>
    <w:rsid w:val="5C3F22FC"/>
    <w:rsid w:val="5C4A3E2B"/>
    <w:rsid w:val="5C55F7E6"/>
    <w:rsid w:val="5C7C7F7F"/>
    <w:rsid w:val="5CA1F1C0"/>
    <w:rsid w:val="5CC6B575"/>
    <w:rsid w:val="5CCC76A3"/>
    <w:rsid w:val="5CD43B30"/>
    <w:rsid w:val="5CD85E7D"/>
    <w:rsid w:val="5D00430E"/>
    <w:rsid w:val="5D0752EE"/>
    <w:rsid w:val="5D0BFB50"/>
    <w:rsid w:val="5D3BDC44"/>
    <w:rsid w:val="5D677C4C"/>
    <w:rsid w:val="5D7D363A"/>
    <w:rsid w:val="5D8E18A2"/>
    <w:rsid w:val="5D939A3C"/>
    <w:rsid w:val="5DCE908E"/>
    <w:rsid w:val="5DD02950"/>
    <w:rsid w:val="5DD6D948"/>
    <w:rsid w:val="5DE7E3C7"/>
    <w:rsid w:val="5DFB53C8"/>
    <w:rsid w:val="5E085F3C"/>
    <w:rsid w:val="5E0EAD5E"/>
    <w:rsid w:val="5E125CEF"/>
    <w:rsid w:val="5E23A3EA"/>
    <w:rsid w:val="5E3FE0AB"/>
    <w:rsid w:val="5E5DB598"/>
    <w:rsid w:val="5E6E4D0C"/>
    <w:rsid w:val="5E80C42C"/>
    <w:rsid w:val="5E8E1E6E"/>
    <w:rsid w:val="5E92CA6F"/>
    <w:rsid w:val="5E9AEA70"/>
    <w:rsid w:val="5EB0E38B"/>
    <w:rsid w:val="5EBAC41A"/>
    <w:rsid w:val="5EBBB537"/>
    <w:rsid w:val="5EC50062"/>
    <w:rsid w:val="5EEE6E7A"/>
    <w:rsid w:val="5F10A8EC"/>
    <w:rsid w:val="5F3A2613"/>
    <w:rsid w:val="5F79C692"/>
    <w:rsid w:val="5F94F350"/>
    <w:rsid w:val="5F982F36"/>
    <w:rsid w:val="5FB1AB67"/>
    <w:rsid w:val="5FB65CD2"/>
    <w:rsid w:val="5FD8DC9D"/>
    <w:rsid w:val="6002143E"/>
    <w:rsid w:val="603217E8"/>
    <w:rsid w:val="603DCCD4"/>
    <w:rsid w:val="60537D92"/>
    <w:rsid w:val="607EDA17"/>
    <w:rsid w:val="60917EC8"/>
    <w:rsid w:val="60CD04A7"/>
    <w:rsid w:val="60EAB1E2"/>
    <w:rsid w:val="60F0AF1B"/>
    <w:rsid w:val="6101161F"/>
    <w:rsid w:val="610FDBF2"/>
    <w:rsid w:val="6130C836"/>
    <w:rsid w:val="615A3161"/>
    <w:rsid w:val="61685CE3"/>
    <w:rsid w:val="6186FA3D"/>
    <w:rsid w:val="61883DC6"/>
    <w:rsid w:val="6197D35C"/>
    <w:rsid w:val="61E7987D"/>
    <w:rsid w:val="621F83B0"/>
    <w:rsid w:val="6227201F"/>
    <w:rsid w:val="62419CE8"/>
    <w:rsid w:val="6250D26D"/>
    <w:rsid w:val="6263850B"/>
    <w:rsid w:val="62A4E026"/>
    <w:rsid w:val="62B08AE9"/>
    <w:rsid w:val="62BCBBE7"/>
    <w:rsid w:val="62C1DCD6"/>
    <w:rsid w:val="62E6EBA8"/>
    <w:rsid w:val="62EBED35"/>
    <w:rsid w:val="63223A83"/>
    <w:rsid w:val="6324C2EB"/>
    <w:rsid w:val="634E5912"/>
    <w:rsid w:val="63503BD1"/>
    <w:rsid w:val="635C70C8"/>
    <w:rsid w:val="63716DE1"/>
    <w:rsid w:val="6388E33D"/>
    <w:rsid w:val="63A1E464"/>
    <w:rsid w:val="63C528CD"/>
    <w:rsid w:val="63C7446D"/>
    <w:rsid w:val="63F19300"/>
    <w:rsid w:val="642A9989"/>
    <w:rsid w:val="645B2AAC"/>
    <w:rsid w:val="645CDD95"/>
    <w:rsid w:val="64711DB2"/>
    <w:rsid w:val="6474FD15"/>
    <w:rsid w:val="647CD5D6"/>
    <w:rsid w:val="647CEBA5"/>
    <w:rsid w:val="64922C52"/>
    <w:rsid w:val="64C90498"/>
    <w:rsid w:val="64FB1A1A"/>
    <w:rsid w:val="65124E89"/>
    <w:rsid w:val="652E1B7B"/>
    <w:rsid w:val="65349001"/>
    <w:rsid w:val="653AEA60"/>
    <w:rsid w:val="654A8321"/>
    <w:rsid w:val="65531F7D"/>
    <w:rsid w:val="656C3660"/>
    <w:rsid w:val="658DC0C9"/>
    <w:rsid w:val="659E085A"/>
    <w:rsid w:val="65AC39F5"/>
    <w:rsid w:val="65B04A56"/>
    <w:rsid w:val="65C42546"/>
    <w:rsid w:val="6621EE7F"/>
    <w:rsid w:val="66270E77"/>
    <w:rsid w:val="66B08BC7"/>
    <w:rsid w:val="66B302FA"/>
    <w:rsid w:val="66EC2215"/>
    <w:rsid w:val="670B6D25"/>
    <w:rsid w:val="67139867"/>
    <w:rsid w:val="671CC171"/>
    <w:rsid w:val="671D5231"/>
    <w:rsid w:val="6722BA53"/>
    <w:rsid w:val="6735A492"/>
    <w:rsid w:val="6784C54B"/>
    <w:rsid w:val="67A2E462"/>
    <w:rsid w:val="67B24B5A"/>
    <w:rsid w:val="67B9374D"/>
    <w:rsid w:val="67BF5CAE"/>
    <w:rsid w:val="67C14138"/>
    <w:rsid w:val="67CC64A1"/>
    <w:rsid w:val="67E830D5"/>
    <w:rsid w:val="67F263E2"/>
    <w:rsid w:val="6806D28E"/>
    <w:rsid w:val="6813266A"/>
    <w:rsid w:val="68134084"/>
    <w:rsid w:val="68306530"/>
    <w:rsid w:val="6835C46C"/>
    <w:rsid w:val="684C0180"/>
    <w:rsid w:val="68531DBD"/>
    <w:rsid w:val="685968A5"/>
    <w:rsid w:val="68600622"/>
    <w:rsid w:val="686C9FD2"/>
    <w:rsid w:val="6894A414"/>
    <w:rsid w:val="68C1D4D6"/>
    <w:rsid w:val="68C6996D"/>
    <w:rsid w:val="68E17591"/>
    <w:rsid w:val="68EFB9FC"/>
    <w:rsid w:val="69429AC7"/>
    <w:rsid w:val="699B2E36"/>
    <w:rsid w:val="69C23FB3"/>
    <w:rsid w:val="69CB81D7"/>
    <w:rsid w:val="69EEC4AB"/>
    <w:rsid w:val="6A16112D"/>
    <w:rsid w:val="6A2BB7DE"/>
    <w:rsid w:val="6A389EE5"/>
    <w:rsid w:val="6A3AD4F3"/>
    <w:rsid w:val="6A408609"/>
    <w:rsid w:val="6A714C09"/>
    <w:rsid w:val="6A831F1D"/>
    <w:rsid w:val="6A8E3B71"/>
    <w:rsid w:val="6AC69F74"/>
    <w:rsid w:val="6AC72404"/>
    <w:rsid w:val="6ADD24DF"/>
    <w:rsid w:val="6AE0BDAB"/>
    <w:rsid w:val="6B113544"/>
    <w:rsid w:val="6B1CC28F"/>
    <w:rsid w:val="6B59D1D2"/>
    <w:rsid w:val="6B5AA0FC"/>
    <w:rsid w:val="6B5CABA4"/>
    <w:rsid w:val="6B6A1DFF"/>
    <w:rsid w:val="6B8F1992"/>
    <w:rsid w:val="6B9DCF3B"/>
    <w:rsid w:val="6B9ECA0F"/>
    <w:rsid w:val="6BB66F31"/>
    <w:rsid w:val="6BBB2087"/>
    <w:rsid w:val="6BC3A122"/>
    <w:rsid w:val="6BD72A86"/>
    <w:rsid w:val="6BEA4626"/>
    <w:rsid w:val="6C209B34"/>
    <w:rsid w:val="6C5EF726"/>
    <w:rsid w:val="6C66A4C6"/>
    <w:rsid w:val="6C696543"/>
    <w:rsid w:val="6C6B5848"/>
    <w:rsid w:val="6CB5FF4C"/>
    <w:rsid w:val="6CE76063"/>
    <w:rsid w:val="6CF19806"/>
    <w:rsid w:val="6CFD65CA"/>
    <w:rsid w:val="6D34DF31"/>
    <w:rsid w:val="6D578ECF"/>
    <w:rsid w:val="6D58DE71"/>
    <w:rsid w:val="6D5A50C0"/>
    <w:rsid w:val="6D8BF736"/>
    <w:rsid w:val="6D9FF8A4"/>
    <w:rsid w:val="6DB59F96"/>
    <w:rsid w:val="6DB77F03"/>
    <w:rsid w:val="6DC6283D"/>
    <w:rsid w:val="6DD3143F"/>
    <w:rsid w:val="6DD3A752"/>
    <w:rsid w:val="6E1CDD57"/>
    <w:rsid w:val="6E80266B"/>
    <w:rsid w:val="6E84CA79"/>
    <w:rsid w:val="6E8903C1"/>
    <w:rsid w:val="6E900192"/>
    <w:rsid w:val="6EA1222C"/>
    <w:rsid w:val="6EA4EDD8"/>
    <w:rsid w:val="6EB2157A"/>
    <w:rsid w:val="6ECA4F4E"/>
    <w:rsid w:val="6ED9DD36"/>
    <w:rsid w:val="6F092B8F"/>
    <w:rsid w:val="6F2C9CD0"/>
    <w:rsid w:val="6F58F038"/>
    <w:rsid w:val="6F671C04"/>
    <w:rsid w:val="6F7434AF"/>
    <w:rsid w:val="6F7946E9"/>
    <w:rsid w:val="6F8F4705"/>
    <w:rsid w:val="6FA456E3"/>
    <w:rsid w:val="6FEA5395"/>
    <w:rsid w:val="6FF0D430"/>
    <w:rsid w:val="6FFECC83"/>
    <w:rsid w:val="70123ACA"/>
    <w:rsid w:val="70219F6D"/>
    <w:rsid w:val="70432499"/>
    <w:rsid w:val="704A092D"/>
    <w:rsid w:val="708636A0"/>
    <w:rsid w:val="708B6B55"/>
    <w:rsid w:val="708C88DA"/>
    <w:rsid w:val="709B2DAB"/>
    <w:rsid w:val="70A34A96"/>
    <w:rsid w:val="70A535B5"/>
    <w:rsid w:val="70BDBDF2"/>
    <w:rsid w:val="70C94B8C"/>
    <w:rsid w:val="70D0C691"/>
    <w:rsid w:val="70D5C4EB"/>
    <w:rsid w:val="70E41FD4"/>
    <w:rsid w:val="71035C95"/>
    <w:rsid w:val="7103C1C3"/>
    <w:rsid w:val="71106390"/>
    <w:rsid w:val="71235D69"/>
    <w:rsid w:val="7129EBE3"/>
    <w:rsid w:val="712DEEF6"/>
    <w:rsid w:val="713ED001"/>
    <w:rsid w:val="7141F020"/>
    <w:rsid w:val="715AFFB0"/>
    <w:rsid w:val="716B8CFB"/>
    <w:rsid w:val="71724E70"/>
    <w:rsid w:val="71AA769D"/>
    <w:rsid w:val="71AB572C"/>
    <w:rsid w:val="71B1D392"/>
    <w:rsid w:val="71B77F76"/>
    <w:rsid w:val="71FE2117"/>
    <w:rsid w:val="724210B0"/>
    <w:rsid w:val="724D6654"/>
    <w:rsid w:val="7271129B"/>
    <w:rsid w:val="7277A06D"/>
    <w:rsid w:val="72C3D4FA"/>
    <w:rsid w:val="72CD00D8"/>
    <w:rsid w:val="72EA7DF2"/>
    <w:rsid w:val="73145BD1"/>
    <w:rsid w:val="733797D0"/>
    <w:rsid w:val="733920F6"/>
    <w:rsid w:val="733A5545"/>
    <w:rsid w:val="734FA0C4"/>
    <w:rsid w:val="7358BEC5"/>
    <w:rsid w:val="73665E7E"/>
    <w:rsid w:val="736E1C7B"/>
    <w:rsid w:val="7375944F"/>
    <w:rsid w:val="737CB576"/>
    <w:rsid w:val="738CB4DD"/>
    <w:rsid w:val="7399E2E5"/>
    <w:rsid w:val="739D4CC4"/>
    <w:rsid w:val="73AAFAFB"/>
    <w:rsid w:val="73B74489"/>
    <w:rsid w:val="73DA5B67"/>
    <w:rsid w:val="73DF6AE3"/>
    <w:rsid w:val="740F842C"/>
    <w:rsid w:val="74292079"/>
    <w:rsid w:val="74384393"/>
    <w:rsid w:val="745DED91"/>
    <w:rsid w:val="745F60BD"/>
    <w:rsid w:val="7468619E"/>
    <w:rsid w:val="748FB05E"/>
    <w:rsid w:val="74A5A96E"/>
    <w:rsid w:val="74AC2256"/>
    <w:rsid w:val="74B3D58F"/>
    <w:rsid w:val="74E281BF"/>
    <w:rsid w:val="74F447B1"/>
    <w:rsid w:val="74F7BF52"/>
    <w:rsid w:val="7514747F"/>
    <w:rsid w:val="75171B0B"/>
    <w:rsid w:val="751BD6B6"/>
    <w:rsid w:val="752C5A39"/>
    <w:rsid w:val="75313A27"/>
    <w:rsid w:val="753824C0"/>
    <w:rsid w:val="7582B87D"/>
    <w:rsid w:val="759E6B85"/>
    <w:rsid w:val="75B99554"/>
    <w:rsid w:val="75C79ABE"/>
    <w:rsid w:val="75CB9663"/>
    <w:rsid w:val="75F6C823"/>
    <w:rsid w:val="76095ACD"/>
    <w:rsid w:val="76151730"/>
    <w:rsid w:val="763B767F"/>
    <w:rsid w:val="764E197C"/>
    <w:rsid w:val="76540A1F"/>
    <w:rsid w:val="76703C35"/>
    <w:rsid w:val="767E46F2"/>
    <w:rsid w:val="769975D9"/>
    <w:rsid w:val="769D17CC"/>
    <w:rsid w:val="76AE06B6"/>
    <w:rsid w:val="76B2E928"/>
    <w:rsid w:val="76C8FF70"/>
    <w:rsid w:val="76EDAD69"/>
    <w:rsid w:val="76F814B5"/>
    <w:rsid w:val="76FB98DC"/>
    <w:rsid w:val="770158D0"/>
    <w:rsid w:val="77135AED"/>
    <w:rsid w:val="77261CB9"/>
    <w:rsid w:val="77703B97"/>
    <w:rsid w:val="778D9CCF"/>
    <w:rsid w:val="7797A26B"/>
    <w:rsid w:val="77B05A8E"/>
    <w:rsid w:val="77B99DC6"/>
    <w:rsid w:val="77C4C17D"/>
    <w:rsid w:val="77D27146"/>
    <w:rsid w:val="77FF1A72"/>
    <w:rsid w:val="7813680D"/>
    <w:rsid w:val="78213712"/>
    <w:rsid w:val="78424DB3"/>
    <w:rsid w:val="7863C45B"/>
    <w:rsid w:val="786A2482"/>
    <w:rsid w:val="787D490F"/>
    <w:rsid w:val="78910CC2"/>
    <w:rsid w:val="789EAF3D"/>
    <w:rsid w:val="78CE1E43"/>
    <w:rsid w:val="794FC87F"/>
    <w:rsid w:val="795301A2"/>
    <w:rsid w:val="7960D082"/>
    <w:rsid w:val="79657937"/>
    <w:rsid w:val="7968BED5"/>
    <w:rsid w:val="796D40FD"/>
    <w:rsid w:val="797579C0"/>
    <w:rsid w:val="799679FD"/>
    <w:rsid w:val="79BECA0C"/>
    <w:rsid w:val="79C8247E"/>
    <w:rsid w:val="7A0AB27A"/>
    <w:rsid w:val="7A226838"/>
    <w:rsid w:val="7A29A371"/>
    <w:rsid w:val="7A2E7BFD"/>
    <w:rsid w:val="7A365190"/>
    <w:rsid w:val="7A62121D"/>
    <w:rsid w:val="7A63C292"/>
    <w:rsid w:val="7A64160D"/>
    <w:rsid w:val="7A70FD3E"/>
    <w:rsid w:val="7A82C3ED"/>
    <w:rsid w:val="7AA32D48"/>
    <w:rsid w:val="7AC7F928"/>
    <w:rsid w:val="7B19634B"/>
    <w:rsid w:val="7B1EB8AB"/>
    <w:rsid w:val="7B1F75FE"/>
    <w:rsid w:val="7B208DDD"/>
    <w:rsid w:val="7B480B44"/>
    <w:rsid w:val="7B4B60A2"/>
    <w:rsid w:val="7B5D6573"/>
    <w:rsid w:val="7B7C70AF"/>
    <w:rsid w:val="7BB1549D"/>
    <w:rsid w:val="7BB194B5"/>
    <w:rsid w:val="7BD0A8F1"/>
    <w:rsid w:val="7BE2327B"/>
    <w:rsid w:val="7C00016D"/>
    <w:rsid w:val="7C29F13D"/>
    <w:rsid w:val="7C2CBC7A"/>
    <w:rsid w:val="7C5A2E8C"/>
    <w:rsid w:val="7C5AB20F"/>
    <w:rsid w:val="7C6B0400"/>
    <w:rsid w:val="7C6B8725"/>
    <w:rsid w:val="7C6FE85D"/>
    <w:rsid w:val="7C984732"/>
    <w:rsid w:val="7CA9A216"/>
    <w:rsid w:val="7CC82484"/>
    <w:rsid w:val="7CCC33D7"/>
    <w:rsid w:val="7CD122CC"/>
    <w:rsid w:val="7CE32022"/>
    <w:rsid w:val="7CED2815"/>
    <w:rsid w:val="7CF513C6"/>
    <w:rsid w:val="7CF7333F"/>
    <w:rsid w:val="7D098345"/>
    <w:rsid w:val="7D0B18CA"/>
    <w:rsid w:val="7D41087B"/>
    <w:rsid w:val="7D4ED634"/>
    <w:rsid w:val="7D5C0E81"/>
    <w:rsid w:val="7D691E51"/>
    <w:rsid w:val="7D69D4FF"/>
    <w:rsid w:val="7D8FF958"/>
    <w:rsid w:val="7D90B9BE"/>
    <w:rsid w:val="7DAED387"/>
    <w:rsid w:val="7E7C892D"/>
    <w:rsid w:val="7E8205C0"/>
    <w:rsid w:val="7EB1D4B2"/>
    <w:rsid w:val="7EBF75A1"/>
    <w:rsid w:val="7ED0D24B"/>
    <w:rsid w:val="7ED7D0DB"/>
    <w:rsid w:val="7ED80330"/>
    <w:rsid w:val="7EFA5C60"/>
    <w:rsid w:val="7F03A7D8"/>
    <w:rsid w:val="7F079E22"/>
    <w:rsid w:val="7F3909AC"/>
    <w:rsid w:val="7F4F8819"/>
    <w:rsid w:val="7F5D2C18"/>
    <w:rsid w:val="7F730197"/>
    <w:rsid w:val="7F80B8C3"/>
    <w:rsid w:val="7F82B775"/>
    <w:rsid w:val="7F90D0D5"/>
    <w:rsid w:val="7FA6643D"/>
    <w:rsid w:val="7FA672FF"/>
    <w:rsid w:val="7FD842C8"/>
    <w:rsid w:val="7FD9BB28"/>
    <w:rsid w:val="7FF265D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E7A68"/>
  <w15:docId w15:val="{A5D7411E-7A23-465C-99A4-7CFCF9F8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Bold" w:eastAsiaTheme="minorHAnsi" w:hAnsi="Arial Bold"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1" w:semiHidden="1" w:unhideWhenUsed="1"/>
    <w:lsdException w:name="Hashtag" w:locked="1" w:semiHidden="1" w:unhideWhenUsed="1"/>
    <w:lsdException w:name="Unresolved Mention" w:semiHidden="1" w:unhideWhenUsed="1"/>
    <w:lsdException w:name="Smart Link" w:locked="1" w:semiHidden="1" w:unhideWhenUsed="1"/>
  </w:latentStyles>
  <w:style w:type="paragraph" w:default="1" w:styleId="Normal">
    <w:name w:val="Normal"/>
    <w:qFormat/>
    <w:rsid w:val="00020E0E"/>
    <w:pPr>
      <w:spacing w:after="170"/>
    </w:pPr>
    <w:rPr>
      <w:rFonts w:ascii="Verdana" w:hAnsi="Verdana"/>
      <w:lang w:val="en-AU"/>
    </w:rPr>
  </w:style>
  <w:style w:type="paragraph" w:styleId="Heading1">
    <w:name w:val="heading 1"/>
    <w:basedOn w:val="Normal"/>
    <w:next w:val="Normal"/>
    <w:link w:val="Heading1Char"/>
    <w:uiPriority w:val="1"/>
    <w:qFormat/>
    <w:locked/>
    <w:rsid w:val="00223085"/>
    <w:pPr>
      <w:keepNext/>
      <w:keepLines/>
      <w:pageBreakBefore/>
      <w:numPr>
        <w:numId w:val="8"/>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locked/>
    <w:rsid w:val="00D92D7B"/>
    <w:pPr>
      <w:keepNext/>
      <w:keepLines/>
      <w:numPr>
        <w:ilvl w:val="1"/>
        <w:numId w:val="8"/>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locked/>
    <w:rsid w:val="0010033C"/>
    <w:pPr>
      <w:keepNext/>
      <w:keepLines/>
      <w:numPr>
        <w:ilvl w:val="2"/>
        <w:numId w:val="8"/>
      </w:numPr>
      <w:spacing w:after="0"/>
      <w:outlineLvl w:val="2"/>
    </w:pPr>
    <w:rPr>
      <w:rFonts w:eastAsiaTheme="majorEastAsia" w:cstheme="majorBidi"/>
      <w:b/>
      <w:bCs/>
    </w:rPr>
  </w:style>
  <w:style w:type="paragraph" w:styleId="Heading4">
    <w:name w:val="heading 4"/>
    <w:basedOn w:val="Normal"/>
    <w:next w:val="Normal"/>
    <w:link w:val="Heading4Char"/>
    <w:uiPriority w:val="1"/>
    <w:qFormat/>
    <w:locked/>
    <w:rsid w:val="00223085"/>
    <w:pPr>
      <w:keepNext/>
      <w:keepLines/>
      <w:numPr>
        <w:ilvl w:val="3"/>
        <w:numId w:val="8"/>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locked/>
    <w:rsid w:val="00223085"/>
    <w:pPr>
      <w:keepNext/>
      <w:keepLines/>
      <w:numPr>
        <w:ilvl w:val="4"/>
        <w:numId w:val="8"/>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locked/>
    <w:rsid w:val="00223085"/>
    <w:pPr>
      <w:keepNext/>
      <w:keepLines/>
      <w:numPr>
        <w:ilvl w:val="5"/>
        <w:numId w:val="8"/>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locked/>
    <w:rsid w:val="00223085"/>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locked/>
    <w:rsid w:val="00223085"/>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locked/>
    <w:rsid w:val="00223085"/>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23085"/>
    <w:rPr>
      <w:rFonts w:ascii="Verdana" w:eastAsiaTheme="majorEastAsia" w:hAnsi="Verdana" w:cstheme="majorBidi"/>
      <w:bCs/>
      <w:sz w:val="60"/>
      <w:szCs w:val="28"/>
      <w:lang w:val="en-AU"/>
    </w:rPr>
  </w:style>
  <w:style w:type="character" w:customStyle="1" w:styleId="Heading2Char">
    <w:name w:val="Heading 2 Char"/>
    <w:basedOn w:val="DefaultParagraphFont"/>
    <w:link w:val="Heading2"/>
    <w:uiPriority w:val="1"/>
    <w:rsid w:val="00223085"/>
    <w:rPr>
      <w:rFonts w:ascii="Verdana" w:eastAsiaTheme="majorEastAsia" w:hAnsi="Verdana" w:cstheme="majorBidi"/>
      <w:b/>
      <w:bCs/>
      <w:color w:val="62B5E5" w:themeColor="accent3"/>
      <w:szCs w:val="26"/>
      <w:lang w:val="en-AU"/>
    </w:rPr>
  </w:style>
  <w:style w:type="table" w:styleId="TableGrid">
    <w:name w:val="Table Grid"/>
    <w:basedOn w:val="TableNormal"/>
    <w:uiPriority w:val="99"/>
    <w:locked/>
    <w:rsid w:val="00223085"/>
    <w:rPr>
      <w:rFonts w:ascii="Verdana" w:hAnsi="Verdana"/>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locked/>
    <w:rsid w:val="00223085"/>
    <w:pPr>
      <w:tabs>
        <w:tab w:val="center" w:pos="4513"/>
        <w:tab w:val="right" w:pos="9026"/>
      </w:tabs>
      <w:spacing w:line="240" w:lineRule="auto"/>
    </w:pPr>
    <w:rPr>
      <w:rFonts w:ascii="Verdana" w:hAnsi="Verdana"/>
      <w:sz w:val="14"/>
      <w:lang w:val="en-AU"/>
    </w:rPr>
  </w:style>
  <w:style w:type="character" w:customStyle="1" w:styleId="HeaderChar">
    <w:name w:val="Header Char"/>
    <w:basedOn w:val="DefaultParagraphFont"/>
    <w:link w:val="Header"/>
    <w:uiPriority w:val="10"/>
    <w:semiHidden/>
    <w:rsid w:val="00223085"/>
    <w:rPr>
      <w:rFonts w:ascii="Verdana" w:hAnsi="Verdana"/>
      <w:sz w:val="14"/>
      <w:lang w:val="en-AU"/>
    </w:rPr>
  </w:style>
  <w:style w:type="paragraph" w:styleId="Footer">
    <w:name w:val="footer"/>
    <w:basedOn w:val="Normal"/>
    <w:link w:val="FooterChar"/>
    <w:uiPriority w:val="99"/>
    <w:qFormat/>
    <w:locked/>
    <w:rsid w:val="00223085"/>
    <w:pPr>
      <w:tabs>
        <w:tab w:val="right" w:pos="7371"/>
      </w:tabs>
      <w:spacing w:after="0" w:line="200" w:lineRule="atLeast"/>
    </w:pPr>
    <w:rPr>
      <w:sz w:val="16"/>
    </w:rPr>
  </w:style>
  <w:style w:type="character" w:customStyle="1" w:styleId="FooterChar">
    <w:name w:val="Footer Char"/>
    <w:basedOn w:val="DefaultParagraphFont"/>
    <w:link w:val="Footer"/>
    <w:uiPriority w:val="99"/>
    <w:rsid w:val="00223085"/>
    <w:rPr>
      <w:rFonts w:ascii="Verdana" w:hAnsi="Verdana"/>
      <w:sz w:val="16"/>
      <w:lang w:val="en-AU"/>
    </w:rPr>
  </w:style>
  <w:style w:type="paragraph" w:styleId="BalloonText">
    <w:name w:val="Balloon Text"/>
    <w:basedOn w:val="Normal"/>
    <w:link w:val="BalloonTextChar"/>
    <w:uiPriority w:val="99"/>
    <w:semiHidden/>
    <w:locked/>
    <w:rsid w:val="002230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085"/>
    <w:rPr>
      <w:rFonts w:ascii="Tahoma" w:hAnsi="Tahoma" w:cs="Tahoma"/>
      <w:sz w:val="16"/>
      <w:szCs w:val="16"/>
      <w:lang w:val="en-AU"/>
    </w:rPr>
  </w:style>
  <w:style w:type="paragraph" w:customStyle="1" w:styleId="Subject">
    <w:name w:val="Subject"/>
    <w:basedOn w:val="Normal"/>
    <w:uiPriority w:val="6"/>
    <w:semiHidden/>
    <w:qFormat/>
    <w:locked/>
    <w:rsid w:val="00223085"/>
    <w:pPr>
      <w:spacing w:after="0"/>
    </w:pPr>
    <w:rPr>
      <w:b/>
    </w:rPr>
  </w:style>
  <w:style w:type="character" w:styleId="PlaceholderText">
    <w:name w:val="Placeholder Text"/>
    <w:basedOn w:val="DefaultParagraphFont"/>
    <w:uiPriority w:val="10"/>
    <w:semiHidden/>
    <w:locked/>
    <w:rsid w:val="00223085"/>
    <w:rPr>
      <w:color w:val="808080"/>
      <w:lang w:val="en-AU"/>
    </w:rPr>
  </w:style>
  <w:style w:type="paragraph" w:styleId="ListBullet">
    <w:name w:val="List Bullet"/>
    <w:basedOn w:val="Normal"/>
    <w:uiPriority w:val="3"/>
    <w:qFormat/>
    <w:locked/>
    <w:rsid w:val="00223085"/>
    <w:pPr>
      <w:numPr>
        <w:numId w:val="2"/>
      </w:numPr>
      <w:contextualSpacing/>
    </w:pPr>
    <w:rPr>
      <w:szCs w:val="17"/>
    </w:rPr>
  </w:style>
  <w:style w:type="paragraph" w:styleId="ListBullet2">
    <w:name w:val="List Bullet 2"/>
    <w:basedOn w:val="Normal"/>
    <w:uiPriority w:val="3"/>
    <w:locked/>
    <w:rsid w:val="00223085"/>
    <w:pPr>
      <w:numPr>
        <w:numId w:val="9"/>
      </w:numPr>
      <w:contextualSpacing/>
    </w:pPr>
    <w:rPr>
      <w:szCs w:val="17"/>
    </w:rPr>
  </w:style>
  <w:style w:type="paragraph" w:styleId="ListNumber">
    <w:name w:val="List Number"/>
    <w:basedOn w:val="Normal"/>
    <w:uiPriority w:val="3"/>
    <w:qFormat/>
    <w:locked/>
    <w:rsid w:val="00223085"/>
    <w:pPr>
      <w:numPr>
        <w:numId w:val="21"/>
      </w:numPr>
      <w:spacing w:after="0"/>
      <w:contextualSpacing/>
    </w:pPr>
    <w:rPr>
      <w:szCs w:val="17"/>
    </w:rPr>
  </w:style>
  <w:style w:type="paragraph" w:styleId="ListNumber2">
    <w:name w:val="List Number 2"/>
    <w:basedOn w:val="Normal"/>
    <w:uiPriority w:val="3"/>
    <w:qFormat/>
    <w:locked/>
    <w:rsid w:val="00223085"/>
    <w:pPr>
      <w:numPr>
        <w:ilvl w:val="1"/>
        <w:numId w:val="21"/>
      </w:numPr>
      <w:spacing w:after="0"/>
      <w:contextualSpacing/>
    </w:pPr>
  </w:style>
  <w:style w:type="character" w:customStyle="1" w:styleId="Heading3Char">
    <w:name w:val="Heading 3 Char"/>
    <w:basedOn w:val="DefaultParagraphFont"/>
    <w:link w:val="Heading3"/>
    <w:uiPriority w:val="1"/>
    <w:rsid w:val="00223085"/>
    <w:rPr>
      <w:rFonts w:ascii="Verdana" w:eastAsiaTheme="majorEastAsia" w:hAnsi="Verdana" w:cstheme="majorBidi"/>
      <w:b/>
      <w:bCs/>
      <w:lang w:val="en-AU"/>
    </w:rPr>
  </w:style>
  <w:style w:type="character" w:customStyle="1" w:styleId="Heading4Char">
    <w:name w:val="Heading 4 Char"/>
    <w:basedOn w:val="DefaultParagraphFont"/>
    <w:link w:val="Heading4"/>
    <w:uiPriority w:val="1"/>
    <w:rsid w:val="00223085"/>
    <w:rPr>
      <w:rFonts w:ascii="Verdana" w:eastAsiaTheme="majorEastAsia" w:hAnsi="Verdana" w:cstheme="majorBidi"/>
      <w:b/>
      <w:bCs/>
      <w:iCs/>
      <w:color w:val="75787B" w:themeColor="accent6"/>
      <w:lang w:val="en-AU"/>
    </w:rPr>
  </w:style>
  <w:style w:type="paragraph" w:styleId="FootnoteText">
    <w:name w:val="footnote text"/>
    <w:basedOn w:val="Normal"/>
    <w:link w:val="FootnoteTextChar"/>
    <w:uiPriority w:val="10"/>
    <w:semiHidden/>
    <w:locked/>
    <w:rsid w:val="00223085"/>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223085"/>
    <w:rPr>
      <w:rFonts w:ascii="Verdana" w:hAnsi="Verdana"/>
      <w:sz w:val="16"/>
      <w:szCs w:val="20"/>
      <w:lang w:val="en-AU"/>
    </w:rPr>
  </w:style>
  <w:style w:type="paragraph" w:customStyle="1" w:styleId="Documenttitle">
    <w:name w:val="Document title"/>
    <w:next w:val="Documentsubtitle"/>
    <w:uiPriority w:val="7"/>
    <w:locked/>
    <w:rsid w:val="00223085"/>
    <w:pPr>
      <w:spacing w:line="440" w:lineRule="atLeast"/>
    </w:pPr>
    <w:rPr>
      <w:rFonts w:ascii="Verdana" w:eastAsiaTheme="majorEastAsia" w:hAnsi="Verdana" w:cstheme="majorBidi"/>
      <w:b/>
      <w:bCs/>
      <w:color w:val="000000" w:themeColor="text1"/>
      <w:sz w:val="32"/>
      <w:szCs w:val="28"/>
      <w:lang w:val="en-AU"/>
    </w:rPr>
  </w:style>
  <w:style w:type="paragraph" w:customStyle="1" w:styleId="Subheading">
    <w:name w:val="Subheading"/>
    <w:basedOn w:val="Normal"/>
    <w:next w:val="Normal"/>
    <w:uiPriority w:val="6"/>
    <w:semiHidden/>
    <w:qFormat/>
    <w:locked/>
    <w:rsid w:val="00223085"/>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locked/>
    <w:rsid w:val="00223085"/>
    <w:rPr>
      <w:vertAlign w:val="superscript"/>
      <w:lang w:val="en-AU"/>
    </w:rPr>
  </w:style>
  <w:style w:type="paragraph" w:customStyle="1" w:styleId="Sectionintro">
    <w:name w:val="Section intro"/>
    <w:basedOn w:val="Normal"/>
    <w:next w:val="Normal"/>
    <w:uiPriority w:val="2"/>
    <w:qFormat/>
    <w:locked/>
    <w:rsid w:val="00223085"/>
    <w:pPr>
      <w:spacing w:after="360" w:line="360" w:lineRule="atLeast"/>
      <w:contextualSpacing/>
    </w:pPr>
    <w:rPr>
      <w:sz w:val="28"/>
    </w:rPr>
  </w:style>
  <w:style w:type="paragraph" w:customStyle="1" w:styleId="Documentdate">
    <w:name w:val="Document date"/>
    <w:uiPriority w:val="7"/>
    <w:locked/>
    <w:rsid w:val="00223085"/>
    <w:rPr>
      <w:rFonts w:ascii="Verdana" w:hAnsi="Verdana"/>
      <w:lang w:val="en-AU"/>
    </w:rPr>
  </w:style>
  <w:style w:type="paragraph" w:customStyle="1" w:styleId="Heading1un-numbered">
    <w:name w:val="Heading 1 (un-numbered)"/>
    <w:basedOn w:val="Normal"/>
    <w:next w:val="Normal"/>
    <w:uiPriority w:val="2"/>
    <w:qFormat/>
    <w:locked/>
    <w:rsid w:val="0010033C"/>
    <w:pPr>
      <w:keepNext/>
      <w:keepLines/>
      <w:pageBreakBefore/>
      <w:spacing w:after="480" w:line="720" w:lineRule="atLeast"/>
      <w:outlineLvl w:val="0"/>
    </w:pPr>
    <w:rPr>
      <w:sz w:val="60"/>
    </w:rPr>
  </w:style>
  <w:style w:type="paragraph" w:customStyle="1" w:styleId="PulloutBlue">
    <w:name w:val="Pullout Blue"/>
    <w:basedOn w:val="Normal"/>
    <w:next w:val="Normal"/>
    <w:uiPriority w:val="6"/>
    <w:locked/>
    <w:rsid w:val="00223085"/>
    <w:pPr>
      <w:spacing w:after="0" w:line="360" w:lineRule="atLeast"/>
    </w:pPr>
    <w:rPr>
      <w:color w:val="62B5E5" w:themeColor="accent3"/>
      <w:sz w:val="28"/>
    </w:rPr>
  </w:style>
  <w:style w:type="paragraph" w:customStyle="1" w:styleId="Contacttext">
    <w:name w:val="Contact text"/>
    <w:basedOn w:val="Normal"/>
    <w:uiPriority w:val="7"/>
    <w:semiHidden/>
    <w:locked/>
    <w:rsid w:val="00223085"/>
    <w:pPr>
      <w:spacing w:after="0"/>
    </w:pPr>
  </w:style>
  <w:style w:type="paragraph" w:customStyle="1" w:styleId="Contactus">
    <w:name w:val="Contact us"/>
    <w:basedOn w:val="Contacttext"/>
    <w:next w:val="Contacttext"/>
    <w:uiPriority w:val="7"/>
    <w:semiHidden/>
    <w:locked/>
    <w:rsid w:val="00223085"/>
    <w:pPr>
      <w:spacing w:after="240" w:line="340" w:lineRule="atLeast"/>
    </w:pPr>
    <w:rPr>
      <w:sz w:val="28"/>
    </w:rPr>
  </w:style>
  <w:style w:type="paragraph" w:styleId="Caption">
    <w:name w:val="caption"/>
    <w:basedOn w:val="Normal"/>
    <w:next w:val="Normal"/>
    <w:uiPriority w:val="3"/>
    <w:qFormat/>
    <w:locked/>
    <w:rsid w:val="00223085"/>
    <w:pPr>
      <w:keepNext/>
      <w:keepLines/>
      <w:spacing w:before="240" w:after="240"/>
    </w:pPr>
    <w:rPr>
      <w:iCs/>
      <w:color w:val="75787B" w:themeColor="accent6"/>
      <w:sz w:val="17"/>
    </w:rPr>
  </w:style>
  <w:style w:type="character" w:styleId="Hyperlink">
    <w:name w:val="Hyperlink"/>
    <w:basedOn w:val="DefaultParagraphFont"/>
    <w:uiPriority w:val="99"/>
    <w:locked/>
    <w:rsid w:val="00223085"/>
    <w:rPr>
      <w:color w:val="00A3E0" w:themeColor="hyperlink"/>
      <w:u w:val="single"/>
      <w:lang w:val="en-AU"/>
    </w:rPr>
  </w:style>
  <w:style w:type="paragraph" w:customStyle="1" w:styleId="PulloutGreen">
    <w:name w:val="Pullout Green"/>
    <w:basedOn w:val="PulloutBlue"/>
    <w:next w:val="Normal"/>
    <w:uiPriority w:val="6"/>
    <w:locked/>
    <w:rsid w:val="00223085"/>
    <w:rPr>
      <w:color w:val="86BC25" w:themeColor="accent1"/>
    </w:rPr>
  </w:style>
  <w:style w:type="paragraph" w:customStyle="1" w:styleId="QuotesourceBlue">
    <w:name w:val="Quote source Blue"/>
    <w:basedOn w:val="Normal"/>
    <w:next w:val="Normal"/>
    <w:uiPriority w:val="6"/>
    <w:locked/>
    <w:rsid w:val="00223085"/>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locked/>
    <w:rsid w:val="00223085"/>
    <w:rPr>
      <w:color w:val="86BC25" w:themeColor="accent1"/>
    </w:rPr>
  </w:style>
  <w:style w:type="paragraph" w:customStyle="1" w:styleId="Paneltext">
    <w:name w:val="Panel text"/>
    <w:basedOn w:val="Normal"/>
    <w:uiPriority w:val="6"/>
    <w:locked/>
    <w:rsid w:val="00223085"/>
    <w:pPr>
      <w:spacing w:after="0"/>
    </w:pPr>
    <w:rPr>
      <w:color w:val="FFFFFF"/>
      <w:sz w:val="17"/>
    </w:rPr>
  </w:style>
  <w:style w:type="paragraph" w:customStyle="1" w:styleId="Paneltitle">
    <w:name w:val="Panel title"/>
    <w:basedOn w:val="Paneltext"/>
    <w:next w:val="Paneltext"/>
    <w:uiPriority w:val="6"/>
    <w:locked/>
    <w:rsid w:val="00223085"/>
    <w:pPr>
      <w:spacing w:line="360" w:lineRule="atLeast"/>
    </w:pPr>
    <w:rPr>
      <w:b/>
      <w:sz w:val="28"/>
    </w:rPr>
  </w:style>
  <w:style w:type="paragraph" w:customStyle="1" w:styleId="Formoreinfocalloutwhite8512ptPullOutStyles">
    <w:name w:val="For more info call out (white 8.5/12pt) (Pull Out Styles)"/>
    <w:basedOn w:val="Normal"/>
    <w:uiPriority w:val="99"/>
    <w:semiHidden/>
    <w:locked/>
    <w:rsid w:val="00223085"/>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locked/>
    <w:rsid w:val="00223085"/>
    <w:pPr>
      <w:spacing w:after="120" w:line="440" w:lineRule="atLeast"/>
    </w:pPr>
    <w:rPr>
      <w:sz w:val="28"/>
    </w:rPr>
  </w:style>
  <w:style w:type="paragraph" w:customStyle="1" w:styleId="Contentstitle">
    <w:name w:val="Contents title"/>
    <w:basedOn w:val="Heading1un-numbered"/>
    <w:next w:val="Normal"/>
    <w:uiPriority w:val="7"/>
    <w:semiHidden/>
    <w:locked/>
    <w:rsid w:val="00223085"/>
  </w:style>
  <w:style w:type="paragraph" w:styleId="TOC1">
    <w:name w:val="toc 1"/>
    <w:basedOn w:val="Normal"/>
    <w:next w:val="Normal"/>
    <w:uiPriority w:val="39"/>
    <w:locked/>
    <w:rsid w:val="00223085"/>
    <w:pPr>
      <w:tabs>
        <w:tab w:val="left" w:pos="567"/>
        <w:tab w:val="right" w:pos="8959"/>
      </w:tabs>
      <w:spacing w:after="120" w:line="320" w:lineRule="atLeast"/>
      <w:ind w:left="567" w:right="567" w:hanging="567"/>
    </w:pPr>
  </w:style>
  <w:style w:type="paragraph" w:customStyle="1" w:styleId="Quotetext">
    <w:name w:val="Quote text"/>
    <w:basedOn w:val="PulloutBlue"/>
    <w:uiPriority w:val="6"/>
    <w:locked/>
    <w:rsid w:val="00223085"/>
    <w:pPr>
      <w:spacing w:line="720" w:lineRule="atLeast"/>
    </w:pPr>
    <w:rPr>
      <w:color w:val="FFFFFF"/>
      <w:sz w:val="60"/>
    </w:rPr>
  </w:style>
  <w:style w:type="paragraph" w:customStyle="1" w:styleId="Legaltext">
    <w:name w:val="Legal text"/>
    <w:basedOn w:val="Normal"/>
    <w:uiPriority w:val="7"/>
    <w:semiHidden/>
    <w:qFormat/>
    <w:locked/>
    <w:rsid w:val="00223085"/>
    <w:pPr>
      <w:spacing w:after="0" w:line="180" w:lineRule="atLeast"/>
    </w:pPr>
    <w:rPr>
      <w:sz w:val="14"/>
    </w:rPr>
  </w:style>
  <w:style w:type="table" w:customStyle="1" w:styleId="Deloittetable">
    <w:name w:val="Deloitte table"/>
    <w:basedOn w:val="TableNormal"/>
    <w:uiPriority w:val="99"/>
    <w:locked/>
    <w:rsid w:val="00223085"/>
    <w:rPr>
      <w:rFonts w:ascii="Verdana" w:hAnsi="Verdana"/>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locked/>
    <w:rsid w:val="00223085"/>
    <w:pPr>
      <w:spacing w:after="0" w:line="200" w:lineRule="atLeast"/>
      <w:ind w:right="57"/>
    </w:pPr>
    <w:rPr>
      <w:sz w:val="17"/>
    </w:rPr>
  </w:style>
  <w:style w:type="paragraph" w:customStyle="1" w:styleId="TableHeadingLeft">
    <w:name w:val="Table Heading Left"/>
    <w:basedOn w:val="TabletextLeft"/>
    <w:uiPriority w:val="5"/>
    <w:locked/>
    <w:rsid w:val="00223085"/>
    <w:rPr>
      <w:b/>
      <w:color w:val="62B5E5" w:themeColor="accent3"/>
    </w:rPr>
  </w:style>
  <w:style w:type="paragraph" w:customStyle="1" w:styleId="Source">
    <w:name w:val="Source"/>
    <w:basedOn w:val="Caption"/>
    <w:next w:val="Normal"/>
    <w:uiPriority w:val="6"/>
    <w:locked/>
    <w:rsid w:val="00223085"/>
    <w:pPr>
      <w:keepNext w:val="0"/>
      <w:keepLines w:val="0"/>
      <w:spacing w:before="120"/>
    </w:pPr>
    <w:rPr>
      <w:sz w:val="14"/>
    </w:rPr>
  </w:style>
  <w:style w:type="paragraph" w:customStyle="1" w:styleId="Tablebullets">
    <w:name w:val="Table bullets"/>
    <w:basedOn w:val="TabletextLeft"/>
    <w:uiPriority w:val="5"/>
    <w:locked/>
    <w:rsid w:val="00223085"/>
    <w:pPr>
      <w:framePr w:hSpace="180" w:wrap="around" w:vAnchor="text" w:hAnchor="text" w:y="1"/>
      <w:numPr>
        <w:numId w:val="17"/>
      </w:numPr>
      <w:suppressOverlap/>
    </w:pPr>
  </w:style>
  <w:style w:type="paragraph" w:customStyle="1" w:styleId="Tablenumbered">
    <w:name w:val="Table numbered"/>
    <w:basedOn w:val="TabletextLeft"/>
    <w:uiPriority w:val="5"/>
    <w:locked/>
    <w:rsid w:val="00223085"/>
    <w:pPr>
      <w:framePr w:hSpace="180" w:wrap="around" w:vAnchor="text" w:hAnchor="text" w:y="1"/>
      <w:numPr>
        <w:numId w:val="18"/>
      </w:numPr>
      <w:suppressOverlap/>
    </w:pPr>
  </w:style>
  <w:style w:type="paragraph" w:customStyle="1" w:styleId="Charttitle">
    <w:name w:val="Chart title"/>
    <w:uiPriority w:val="7"/>
    <w:locked/>
    <w:rsid w:val="00223085"/>
    <w:pPr>
      <w:spacing w:before="120" w:after="120"/>
    </w:pPr>
    <w:rPr>
      <w:rFonts w:ascii="Verdana" w:eastAsiaTheme="majorEastAsia" w:hAnsi="Verdana" w:cstheme="majorBidi"/>
      <w:b/>
      <w:bCs/>
      <w:color w:val="62B5E5" w:themeColor="accent3"/>
      <w:szCs w:val="26"/>
      <w:lang w:val="en-AU"/>
    </w:rPr>
  </w:style>
  <w:style w:type="paragraph" w:styleId="Bibliography">
    <w:name w:val="Bibliography"/>
    <w:basedOn w:val="Normal"/>
    <w:next w:val="Normal"/>
    <w:uiPriority w:val="99"/>
    <w:semiHidden/>
    <w:locked/>
    <w:rsid w:val="00223085"/>
  </w:style>
  <w:style w:type="paragraph" w:styleId="BlockText">
    <w:name w:val="Block Text"/>
    <w:basedOn w:val="Normal"/>
    <w:uiPriority w:val="99"/>
    <w:semiHidden/>
    <w:locked/>
    <w:rsid w:val="00223085"/>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locked/>
    <w:rsid w:val="00223085"/>
    <w:pPr>
      <w:spacing w:after="240"/>
    </w:pPr>
  </w:style>
  <w:style w:type="character" w:customStyle="1" w:styleId="BodyTextChar">
    <w:name w:val="Body Text Char"/>
    <w:basedOn w:val="DefaultParagraphFont"/>
    <w:link w:val="BodyText"/>
    <w:semiHidden/>
    <w:rsid w:val="00223085"/>
    <w:rPr>
      <w:rFonts w:ascii="Verdana" w:hAnsi="Verdana"/>
      <w:lang w:val="en-AU"/>
    </w:rPr>
  </w:style>
  <w:style w:type="paragraph" w:styleId="BodyText2">
    <w:name w:val="Body Text 2"/>
    <w:basedOn w:val="Normal"/>
    <w:link w:val="BodyText2Char"/>
    <w:uiPriority w:val="99"/>
    <w:semiHidden/>
    <w:locked/>
    <w:rsid w:val="00223085"/>
    <w:pPr>
      <w:spacing w:after="120" w:line="480" w:lineRule="auto"/>
    </w:pPr>
  </w:style>
  <w:style w:type="character" w:customStyle="1" w:styleId="BodyText2Char">
    <w:name w:val="Body Text 2 Char"/>
    <w:basedOn w:val="DefaultParagraphFont"/>
    <w:link w:val="BodyText2"/>
    <w:uiPriority w:val="99"/>
    <w:semiHidden/>
    <w:rsid w:val="00223085"/>
    <w:rPr>
      <w:rFonts w:ascii="Verdana" w:hAnsi="Verdana"/>
      <w:lang w:val="en-AU"/>
    </w:rPr>
  </w:style>
  <w:style w:type="paragraph" w:styleId="BodyText3">
    <w:name w:val="Body Text 3"/>
    <w:basedOn w:val="Normal"/>
    <w:link w:val="BodyText3Char"/>
    <w:uiPriority w:val="99"/>
    <w:semiHidden/>
    <w:locked/>
    <w:rsid w:val="00223085"/>
    <w:pPr>
      <w:spacing w:after="120"/>
    </w:pPr>
    <w:rPr>
      <w:sz w:val="16"/>
      <w:szCs w:val="16"/>
    </w:rPr>
  </w:style>
  <w:style w:type="character" w:customStyle="1" w:styleId="BodyText3Char">
    <w:name w:val="Body Text 3 Char"/>
    <w:basedOn w:val="DefaultParagraphFont"/>
    <w:link w:val="BodyText3"/>
    <w:uiPriority w:val="99"/>
    <w:semiHidden/>
    <w:rsid w:val="00223085"/>
    <w:rPr>
      <w:rFonts w:ascii="Verdana" w:hAnsi="Verdana"/>
      <w:sz w:val="16"/>
      <w:szCs w:val="16"/>
      <w:lang w:val="en-AU"/>
    </w:rPr>
  </w:style>
  <w:style w:type="paragraph" w:styleId="BodyTextFirstIndent">
    <w:name w:val="Body Text First Indent"/>
    <w:basedOn w:val="BodyText"/>
    <w:link w:val="BodyTextFirstIndentChar"/>
    <w:uiPriority w:val="99"/>
    <w:semiHidden/>
    <w:locked/>
    <w:rsid w:val="00223085"/>
    <w:pPr>
      <w:ind w:firstLine="360"/>
    </w:pPr>
  </w:style>
  <w:style w:type="character" w:customStyle="1" w:styleId="BodyTextFirstIndentChar">
    <w:name w:val="Body Text First Indent Char"/>
    <w:basedOn w:val="BodyTextChar"/>
    <w:link w:val="BodyTextFirstIndent"/>
    <w:uiPriority w:val="99"/>
    <w:semiHidden/>
    <w:rsid w:val="00223085"/>
    <w:rPr>
      <w:rFonts w:ascii="Verdana" w:hAnsi="Verdana"/>
      <w:lang w:val="en-AU"/>
    </w:rPr>
  </w:style>
  <w:style w:type="paragraph" w:styleId="BodyTextIndent">
    <w:name w:val="Body Text Indent"/>
    <w:basedOn w:val="Normal"/>
    <w:link w:val="BodyTextIndentChar"/>
    <w:uiPriority w:val="99"/>
    <w:semiHidden/>
    <w:locked/>
    <w:rsid w:val="00223085"/>
    <w:pPr>
      <w:spacing w:after="120"/>
      <w:ind w:left="283"/>
    </w:pPr>
  </w:style>
  <w:style w:type="character" w:customStyle="1" w:styleId="BodyTextIndentChar">
    <w:name w:val="Body Text Indent Char"/>
    <w:basedOn w:val="DefaultParagraphFont"/>
    <w:link w:val="BodyTextIndent"/>
    <w:uiPriority w:val="99"/>
    <w:semiHidden/>
    <w:rsid w:val="00223085"/>
    <w:rPr>
      <w:rFonts w:ascii="Verdana" w:hAnsi="Verdana"/>
      <w:lang w:val="en-AU"/>
    </w:rPr>
  </w:style>
  <w:style w:type="paragraph" w:styleId="BodyTextFirstIndent2">
    <w:name w:val="Body Text First Indent 2"/>
    <w:basedOn w:val="BodyTextIndent"/>
    <w:link w:val="BodyTextFirstIndent2Char"/>
    <w:uiPriority w:val="99"/>
    <w:semiHidden/>
    <w:locked/>
    <w:rsid w:val="0022308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223085"/>
    <w:rPr>
      <w:rFonts w:ascii="Verdana" w:hAnsi="Verdana"/>
      <w:lang w:val="en-AU"/>
    </w:rPr>
  </w:style>
  <w:style w:type="paragraph" w:styleId="BodyTextIndent2">
    <w:name w:val="Body Text Indent 2"/>
    <w:basedOn w:val="Normal"/>
    <w:link w:val="BodyTextIndent2Char"/>
    <w:uiPriority w:val="99"/>
    <w:semiHidden/>
    <w:locked/>
    <w:rsid w:val="00223085"/>
    <w:pPr>
      <w:spacing w:after="120" w:line="480" w:lineRule="auto"/>
      <w:ind w:left="283"/>
    </w:pPr>
  </w:style>
  <w:style w:type="character" w:customStyle="1" w:styleId="BodyTextIndent2Char">
    <w:name w:val="Body Text Indent 2 Char"/>
    <w:basedOn w:val="DefaultParagraphFont"/>
    <w:link w:val="BodyTextIndent2"/>
    <w:uiPriority w:val="99"/>
    <w:semiHidden/>
    <w:rsid w:val="00223085"/>
    <w:rPr>
      <w:rFonts w:ascii="Verdana" w:hAnsi="Verdana"/>
      <w:lang w:val="en-AU"/>
    </w:rPr>
  </w:style>
  <w:style w:type="paragraph" w:styleId="BodyTextIndent3">
    <w:name w:val="Body Text Indent 3"/>
    <w:basedOn w:val="Normal"/>
    <w:link w:val="BodyTextIndent3Char"/>
    <w:uiPriority w:val="99"/>
    <w:semiHidden/>
    <w:locked/>
    <w:rsid w:val="0022308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3085"/>
    <w:rPr>
      <w:rFonts w:ascii="Verdana" w:hAnsi="Verdana"/>
      <w:sz w:val="16"/>
      <w:szCs w:val="16"/>
      <w:lang w:val="en-AU"/>
    </w:rPr>
  </w:style>
  <w:style w:type="character" w:styleId="BookTitle">
    <w:name w:val="Book Title"/>
    <w:basedOn w:val="DefaultParagraphFont"/>
    <w:uiPriority w:val="99"/>
    <w:semiHidden/>
    <w:qFormat/>
    <w:locked/>
    <w:rsid w:val="00223085"/>
    <w:rPr>
      <w:b/>
      <w:bCs/>
      <w:smallCaps/>
      <w:spacing w:val="5"/>
      <w:lang w:val="en-AU"/>
    </w:rPr>
  </w:style>
  <w:style w:type="paragraph" w:styleId="Closing">
    <w:name w:val="Closing"/>
    <w:basedOn w:val="Normal"/>
    <w:link w:val="ClosingChar"/>
    <w:uiPriority w:val="99"/>
    <w:semiHidden/>
    <w:locked/>
    <w:rsid w:val="00223085"/>
    <w:pPr>
      <w:spacing w:line="240" w:lineRule="auto"/>
      <w:ind w:left="4252"/>
    </w:pPr>
  </w:style>
  <w:style w:type="character" w:customStyle="1" w:styleId="ClosingChar">
    <w:name w:val="Closing Char"/>
    <w:basedOn w:val="DefaultParagraphFont"/>
    <w:link w:val="Closing"/>
    <w:uiPriority w:val="99"/>
    <w:semiHidden/>
    <w:rsid w:val="00223085"/>
    <w:rPr>
      <w:rFonts w:ascii="Verdana" w:hAnsi="Verdana"/>
      <w:lang w:val="en-AU"/>
    </w:rPr>
  </w:style>
  <w:style w:type="table" w:styleId="ColorfulGrid">
    <w:name w:val="Colorful Grid"/>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locked/>
    <w:rsid w:val="00223085"/>
    <w:pPr>
      <w:spacing w:line="240" w:lineRule="auto"/>
    </w:pPr>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locked/>
    <w:rsid w:val="00223085"/>
    <w:pPr>
      <w:spacing w:line="240" w:lineRule="auto"/>
    </w:pPr>
    <w:rPr>
      <w:rFonts w:ascii="Verdana" w:hAnsi="Verdana"/>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223085"/>
    <w:pPr>
      <w:spacing w:line="240" w:lineRule="auto"/>
    </w:pPr>
    <w:rPr>
      <w:rFonts w:ascii="Verdana" w:hAnsi="Verdana"/>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223085"/>
    <w:rPr>
      <w:sz w:val="16"/>
      <w:szCs w:val="16"/>
      <w:lang w:val="en-AU"/>
    </w:rPr>
  </w:style>
  <w:style w:type="paragraph" w:styleId="CommentText">
    <w:name w:val="annotation text"/>
    <w:basedOn w:val="Normal"/>
    <w:link w:val="CommentTextChar"/>
    <w:uiPriority w:val="99"/>
    <w:semiHidden/>
    <w:locked/>
    <w:rsid w:val="00223085"/>
    <w:pPr>
      <w:spacing w:line="240" w:lineRule="auto"/>
    </w:pPr>
    <w:rPr>
      <w:sz w:val="20"/>
      <w:szCs w:val="20"/>
    </w:rPr>
  </w:style>
  <w:style w:type="character" w:customStyle="1" w:styleId="CommentTextChar">
    <w:name w:val="Comment Text Char"/>
    <w:basedOn w:val="DefaultParagraphFont"/>
    <w:link w:val="CommentText"/>
    <w:uiPriority w:val="99"/>
    <w:semiHidden/>
    <w:rsid w:val="00223085"/>
    <w:rPr>
      <w:rFonts w:ascii="Verdana" w:hAnsi="Verdana"/>
      <w:sz w:val="20"/>
      <w:szCs w:val="20"/>
      <w:lang w:val="en-AU"/>
    </w:rPr>
  </w:style>
  <w:style w:type="paragraph" w:styleId="CommentSubject">
    <w:name w:val="annotation subject"/>
    <w:basedOn w:val="CommentText"/>
    <w:next w:val="CommentText"/>
    <w:link w:val="CommentSubjectChar"/>
    <w:uiPriority w:val="99"/>
    <w:semiHidden/>
    <w:locked/>
    <w:rsid w:val="00223085"/>
    <w:rPr>
      <w:b/>
      <w:bCs/>
    </w:rPr>
  </w:style>
  <w:style w:type="character" w:customStyle="1" w:styleId="CommentSubjectChar">
    <w:name w:val="Comment Subject Char"/>
    <w:basedOn w:val="CommentTextChar"/>
    <w:link w:val="CommentSubject"/>
    <w:uiPriority w:val="99"/>
    <w:semiHidden/>
    <w:rsid w:val="00223085"/>
    <w:rPr>
      <w:rFonts w:ascii="Verdana" w:hAnsi="Verdana"/>
      <w:b/>
      <w:bCs/>
      <w:sz w:val="20"/>
      <w:szCs w:val="20"/>
      <w:lang w:val="en-AU"/>
    </w:rPr>
  </w:style>
  <w:style w:type="table" w:styleId="DarkList">
    <w:name w:val="Dark List"/>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locked/>
    <w:rsid w:val="00223085"/>
    <w:pPr>
      <w:spacing w:line="240" w:lineRule="auto"/>
    </w:pPr>
    <w:rPr>
      <w:rFonts w:ascii="Verdana" w:hAnsi="Verdana"/>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locked/>
    <w:rsid w:val="00223085"/>
  </w:style>
  <w:style w:type="character" w:customStyle="1" w:styleId="DateChar">
    <w:name w:val="Date Char"/>
    <w:basedOn w:val="DefaultParagraphFont"/>
    <w:link w:val="Date"/>
    <w:uiPriority w:val="99"/>
    <w:semiHidden/>
    <w:rsid w:val="00223085"/>
    <w:rPr>
      <w:rFonts w:ascii="Verdana" w:hAnsi="Verdana"/>
      <w:lang w:val="en-AU"/>
    </w:rPr>
  </w:style>
  <w:style w:type="paragraph" w:styleId="DocumentMap">
    <w:name w:val="Document Map"/>
    <w:basedOn w:val="Normal"/>
    <w:link w:val="DocumentMapChar"/>
    <w:uiPriority w:val="99"/>
    <w:semiHidden/>
    <w:locked/>
    <w:rsid w:val="0022308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3085"/>
    <w:rPr>
      <w:rFonts w:ascii="Tahoma" w:hAnsi="Tahoma" w:cs="Tahoma"/>
      <w:sz w:val="16"/>
      <w:szCs w:val="16"/>
      <w:lang w:val="en-AU"/>
    </w:rPr>
  </w:style>
  <w:style w:type="paragraph" w:styleId="E-mailSignature">
    <w:name w:val="E-mail Signature"/>
    <w:basedOn w:val="Normal"/>
    <w:link w:val="E-mailSignatureChar"/>
    <w:uiPriority w:val="99"/>
    <w:semiHidden/>
    <w:locked/>
    <w:rsid w:val="00223085"/>
    <w:pPr>
      <w:spacing w:line="240" w:lineRule="auto"/>
    </w:pPr>
  </w:style>
  <w:style w:type="character" w:customStyle="1" w:styleId="E-mailSignatureChar">
    <w:name w:val="E-mail Signature Char"/>
    <w:basedOn w:val="DefaultParagraphFont"/>
    <w:link w:val="E-mailSignature"/>
    <w:uiPriority w:val="99"/>
    <w:semiHidden/>
    <w:rsid w:val="00223085"/>
    <w:rPr>
      <w:rFonts w:ascii="Verdana" w:hAnsi="Verdana"/>
      <w:lang w:val="en-AU"/>
    </w:rPr>
  </w:style>
  <w:style w:type="character" w:styleId="Emphasis">
    <w:name w:val="Emphasis"/>
    <w:basedOn w:val="DefaultParagraphFont"/>
    <w:uiPriority w:val="20"/>
    <w:locked/>
    <w:rsid w:val="00223085"/>
    <w:rPr>
      <w:b/>
      <w:i w:val="0"/>
      <w:iCs/>
      <w:color w:val="44546A" w:themeColor="text2"/>
      <w:lang w:val="en-AU"/>
    </w:rPr>
  </w:style>
  <w:style w:type="character" w:styleId="EndnoteReference">
    <w:name w:val="endnote reference"/>
    <w:basedOn w:val="DefaultParagraphFont"/>
    <w:uiPriority w:val="99"/>
    <w:semiHidden/>
    <w:locked/>
    <w:rsid w:val="00223085"/>
    <w:rPr>
      <w:vertAlign w:val="superscript"/>
      <w:lang w:val="en-AU"/>
    </w:rPr>
  </w:style>
  <w:style w:type="paragraph" w:styleId="EndnoteText">
    <w:name w:val="endnote text"/>
    <w:basedOn w:val="Normal"/>
    <w:link w:val="EndnoteTextChar"/>
    <w:uiPriority w:val="99"/>
    <w:semiHidden/>
    <w:locked/>
    <w:rsid w:val="00223085"/>
    <w:pPr>
      <w:spacing w:line="240" w:lineRule="auto"/>
    </w:pPr>
    <w:rPr>
      <w:sz w:val="20"/>
      <w:szCs w:val="20"/>
    </w:rPr>
  </w:style>
  <w:style w:type="character" w:customStyle="1" w:styleId="EndnoteTextChar">
    <w:name w:val="Endnote Text Char"/>
    <w:basedOn w:val="DefaultParagraphFont"/>
    <w:link w:val="EndnoteText"/>
    <w:uiPriority w:val="99"/>
    <w:semiHidden/>
    <w:rsid w:val="00223085"/>
    <w:rPr>
      <w:rFonts w:ascii="Verdana" w:hAnsi="Verdana"/>
      <w:sz w:val="20"/>
      <w:szCs w:val="20"/>
      <w:lang w:val="en-AU"/>
    </w:rPr>
  </w:style>
  <w:style w:type="paragraph" w:styleId="EnvelopeAddress">
    <w:name w:val="envelope address"/>
    <w:basedOn w:val="Normal"/>
    <w:uiPriority w:val="99"/>
    <w:semiHidden/>
    <w:locked/>
    <w:rsid w:val="00223085"/>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locked/>
    <w:rsid w:val="00223085"/>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locked/>
    <w:rsid w:val="00223085"/>
    <w:rPr>
      <w:color w:val="53565A"/>
      <w:u w:val="single"/>
      <w:lang w:val="en-AU"/>
    </w:rPr>
  </w:style>
  <w:style w:type="character" w:customStyle="1" w:styleId="Heading5Char">
    <w:name w:val="Heading 5 Char"/>
    <w:basedOn w:val="DefaultParagraphFont"/>
    <w:link w:val="Heading5"/>
    <w:uiPriority w:val="1"/>
    <w:rsid w:val="00223085"/>
    <w:rPr>
      <w:rFonts w:ascii="Verdana" w:eastAsiaTheme="majorEastAsia" w:hAnsi="Verdana" w:cstheme="majorBidi"/>
      <w:b/>
      <w:lang w:val="en-AU"/>
    </w:rPr>
  </w:style>
  <w:style w:type="character" w:customStyle="1" w:styleId="Heading6Char">
    <w:name w:val="Heading 6 Char"/>
    <w:basedOn w:val="DefaultParagraphFont"/>
    <w:link w:val="Heading6"/>
    <w:uiPriority w:val="1"/>
    <w:semiHidden/>
    <w:rsid w:val="00223085"/>
    <w:rPr>
      <w:rFonts w:ascii="Verdana" w:eastAsiaTheme="majorEastAsia" w:hAnsi="Verdana" w:cstheme="majorBidi"/>
      <w:b/>
      <w:iCs/>
      <w:lang w:val="en-AU"/>
    </w:rPr>
  </w:style>
  <w:style w:type="character" w:customStyle="1" w:styleId="Heading7Char">
    <w:name w:val="Heading 7 Char"/>
    <w:basedOn w:val="DefaultParagraphFont"/>
    <w:link w:val="Heading7"/>
    <w:uiPriority w:val="1"/>
    <w:semiHidden/>
    <w:rsid w:val="00223085"/>
    <w:rPr>
      <w:rFonts w:ascii="Verdana" w:eastAsiaTheme="majorEastAsia" w:hAnsi="Verdana" w:cstheme="majorBidi"/>
      <w:b/>
      <w:iCs/>
      <w:lang w:val="en-AU"/>
    </w:rPr>
  </w:style>
  <w:style w:type="character" w:customStyle="1" w:styleId="Heading8Char">
    <w:name w:val="Heading 8 Char"/>
    <w:basedOn w:val="DefaultParagraphFont"/>
    <w:link w:val="Heading8"/>
    <w:uiPriority w:val="1"/>
    <w:semiHidden/>
    <w:rsid w:val="00223085"/>
    <w:rPr>
      <w:rFonts w:ascii="Verdana" w:eastAsiaTheme="majorEastAsia" w:hAnsi="Verdana" w:cstheme="majorBidi"/>
      <w:b/>
      <w:szCs w:val="20"/>
      <w:lang w:val="en-AU"/>
    </w:rPr>
  </w:style>
  <w:style w:type="character" w:customStyle="1" w:styleId="Heading9Char">
    <w:name w:val="Heading 9 Char"/>
    <w:basedOn w:val="DefaultParagraphFont"/>
    <w:link w:val="Heading9"/>
    <w:uiPriority w:val="1"/>
    <w:semiHidden/>
    <w:rsid w:val="00223085"/>
    <w:rPr>
      <w:rFonts w:ascii="Verdana" w:eastAsiaTheme="majorEastAsia" w:hAnsi="Verdana" w:cstheme="majorBidi"/>
      <w:b/>
      <w:iCs/>
      <w:szCs w:val="20"/>
      <w:lang w:val="en-AU"/>
    </w:rPr>
  </w:style>
  <w:style w:type="character" w:styleId="HTMLAcronym">
    <w:name w:val="HTML Acronym"/>
    <w:basedOn w:val="DefaultParagraphFont"/>
    <w:uiPriority w:val="99"/>
    <w:semiHidden/>
    <w:locked/>
    <w:rsid w:val="00223085"/>
    <w:rPr>
      <w:lang w:val="en-AU"/>
    </w:rPr>
  </w:style>
  <w:style w:type="paragraph" w:styleId="HTMLAddress">
    <w:name w:val="HTML Address"/>
    <w:basedOn w:val="Normal"/>
    <w:link w:val="HTMLAddressChar"/>
    <w:uiPriority w:val="99"/>
    <w:semiHidden/>
    <w:locked/>
    <w:rsid w:val="00223085"/>
    <w:pPr>
      <w:spacing w:line="240" w:lineRule="auto"/>
    </w:pPr>
    <w:rPr>
      <w:i/>
      <w:iCs/>
    </w:rPr>
  </w:style>
  <w:style w:type="character" w:customStyle="1" w:styleId="HTMLAddressChar">
    <w:name w:val="HTML Address Char"/>
    <w:basedOn w:val="DefaultParagraphFont"/>
    <w:link w:val="HTMLAddress"/>
    <w:uiPriority w:val="99"/>
    <w:semiHidden/>
    <w:rsid w:val="00223085"/>
    <w:rPr>
      <w:rFonts w:ascii="Verdana" w:hAnsi="Verdana"/>
      <w:i/>
      <w:iCs/>
      <w:lang w:val="en-AU"/>
    </w:rPr>
  </w:style>
  <w:style w:type="character" w:styleId="HTMLCite">
    <w:name w:val="HTML Cite"/>
    <w:basedOn w:val="DefaultParagraphFont"/>
    <w:uiPriority w:val="99"/>
    <w:semiHidden/>
    <w:locked/>
    <w:rsid w:val="00223085"/>
    <w:rPr>
      <w:i/>
      <w:iCs/>
      <w:lang w:val="en-AU"/>
    </w:rPr>
  </w:style>
  <w:style w:type="character" w:styleId="HTMLCode">
    <w:name w:val="HTML Code"/>
    <w:basedOn w:val="DefaultParagraphFont"/>
    <w:uiPriority w:val="99"/>
    <w:semiHidden/>
    <w:locked/>
    <w:rsid w:val="00223085"/>
    <w:rPr>
      <w:rFonts w:ascii="Consolas" w:hAnsi="Consolas"/>
      <w:sz w:val="20"/>
      <w:szCs w:val="20"/>
      <w:lang w:val="en-AU"/>
    </w:rPr>
  </w:style>
  <w:style w:type="character" w:styleId="HTMLDefinition">
    <w:name w:val="HTML Definition"/>
    <w:basedOn w:val="DefaultParagraphFont"/>
    <w:uiPriority w:val="99"/>
    <w:semiHidden/>
    <w:locked/>
    <w:rsid w:val="00223085"/>
    <w:rPr>
      <w:i/>
      <w:iCs/>
      <w:lang w:val="en-AU"/>
    </w:rPr>
  </w:style>
  <w:style w:type="character" w:styleId="HTMLKeyboard">
    <w:name w:val="HTML Keyboard"/>
    <w:basedOn w:val="DefaultParagraphFont"/>
    <w:uiPriority w:val="99"/>
    <w:semiHidden/>
    <w:locked/>
    <w:rsid w:val="00223085"/>
    <w:rPr>
      <w:rFonts w:ascii="Consolas" w:hAnsi="Consolas"/>
      <w:sz w:val="20"/>
      <w:szCs w:val="20"/>
      <w:lang w:val="en-AU"/>
    </w:rPr>
  </w:style>
  <w:style w:type="paragraph" w:styleId="HTMLPreformatted">
    <w:name w:val="HTML Preformatted"/>
    <w:basedOn w:val="Normal"/>
    <w:link w:val="HTMLPreformattedChar"/>
    <w:uiPriority w:val="99"/>
    <w:semiHidden/>
    <w:locked/>
    <w:rsid w:val="0022308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3085"/>
    <w:rPr>
      <w:rFonts w:ascii="Consolas" w:hAnsi="Consolas"/>
      <w:sz w:val="20"/>
      <w:szCs w:val="20"/>
      <w:lang w:val="en-AU"/>
    </w:rPr>
  </w:style>
  <w:style w:type="character" w:styleId="HTMLSample">
    <w:name w:val="HTML Sample"/>
    <w:basedOn w:val="DefaultParagraphFont"/>
    <w:uiPriority w:val="99"/>
    <w:semiHidden/>
    <w:locked/>
    <w:rsid w:val="00223085"/>
    <w:rPr>
      <w:rFonts w:ascii="Consolas" w:hAnsi="Consolas"/>
      <w:sz w:val="24"/>
      <w:szCs w:val="24"/>
      <w:lang w:val="en-AU"/>
    </w:rPr>
  </w:style>
  <w:style w:type="character" w:styleId="HTMLTypewriter">
    <w:name w:val="HTML Typewriter"/>
    <w:basedOn w:val="DefaultParagraphFont"/>
    <w:uiPriority w:val="99"/>
    <w:semiHidden/>
    <w:locked/>
    <w:rsid w:val="00223085"/>
    <w:rPr>
      <w:rFonts w:ascii="Consolas" w:hAnsi="Consolas"/>
      <w:sz w:val="20"/>
      <w:szCs w:val="20"/>
      <w:lang w:val="en-AU"/>
    </w:rPr>
  </w:style>
  <w:style w:type="character" w:styleId="HTMLVariable">
    <w:name w:val="HTML Variable"/>
    <w:basedOn w:val="DefaultParagraphFont"/>
    <w:uiPriority w:val="99"/>
    <w:semiHidden/>
    <w:locked/>
    <w:rsid w:val="00223085"/>
    <w:rPr>
      <w:i/>
      <w:iCs/>
      <w:lang w:val="en-AU"/>
    </w:rPr>
  </w:style>
  <w:style w:type="paragraph" w:styleId="Index1">
    <w:name w:val="index 1"/>
    <w:basedOn w:val="Normal"/>
    <w:next w:val="Normal"/>
    <w:autoRedefine/>
    <w:uiPriority w:val="99"/>
    <w:semiHidden/>
    <w:locked/>
    <w:rsid w:val="00223085"/>
    <w:pPr>
      <w:spacing w:line="240" w:lineRule="auto"/>
      <w:ind w:left="180" w:hanging="180"/>
    </w:pPr>
  </w:style>
  <w:style w:type="paragraph" w:styleId="Index2">
    <w:name w:val="index 2"/>
    <w:basedOn w:val="Normal"/>
    <w:next w:val="Normal"/>
    <w:autoRedefine/>
    <w:uiPriority w:val="99"/>
    <w:semiHidden/>
    <w:locked/>
    <w:rsid w:val="00223085"/>
    <w:pPr>
      <w:spacing w:line="240" w:lineRule="auto"/>
      <w:ind w:left="360" w:hanging="180"/>
    </w:pPr>
  </w:style>
  <w:style w:type="paragraph" w:styleId="Index3">
    <w:name w:val="index 3"/>
    <w:basedOn w:val="Normal"/>
    <w:next w:val="Normal"/>
    <w:autoRedefine/>
    <w:uiPriority w:val="99"/>
    <w:semiHidden/>
    <w:locked/>
    <w:rsid w:val="00223085"/>
    <w:pPr>
      <w:spacing w:line="240" w:lineRule="auto"/>
      <w:ind w:left="540" w:hanging="180"/>
    </w:pPr>
  </w:style>
  <w:style w:type="paragraph" w:styleId="Index4">
    <w:name w:val="index 4"/>
    <w:basedOn w:val="Normal"/>
    <w:next w:val="Normal"/>
    <w:autoRedefine/>
    <w:uiPriority w:val="99"/>
    <w:semiHidden/>
    <w:locked/>
    <w:rsid w:val="00223085"/>
    <w:pPr>
      <w:spacing w:line="240" w:lineRule="auto"/>
      <w:ind w:left="720" w:hanging="180"/>
    </w:pPr>
  </w:style>
  <w:style w:type="paragraph" w:styleId="Index5">
    <w:name w:val="index 5"/>
    <w:basedOn w:val="Normal"/>
    <w:next w:val="Normal"/>
    <w:autoRedefine/>
    <w:uiPriority w:val="99"/>
    <w:semiHidden/>
    <w:locked/>
    <w:rsid w:val="00223085"/>
    <w:pPr>
      <w:spacing w:line="240" w:lineRule="auto"/>
      <w:ind w:left="900" w:hanging="180"/>
    </w:pPr>
  </w:style>
  <w:style w:type="paragraph" w:styleId="Index6">
    <w:name w:val="index 6"/>
    <w:basedOn w:val="Normal"/>
    <w:next w:val="Normal"/>
    <w:autoRedefine/>
    <w:uiPriority w:val="99"/>
    <w:semiHidden/>
    <w:locked/>
    <w:rsid w:val="00223085"/>
    <w:pPr>
      <w:spacing w:line="240" w:lineRule="auto"/>
      <w:ind w:left="1080" w:hanging="180"/>
    </w:pPr>
  </w:style>
  <w:style w:type="paragraph" w:styleId="Index7">
    <w:name w:val="index 7"/>
    <w:basedOn w:val="Normal"/>
    <w:next w:val="Normal"/>
    <w:autoRedefine/>
    <w:uiPriority w:val="99"/>
    <w:semiHidden/>
    <w:locked/>
    <w:rsid w:val="00223085"/>
    <w:pPr>
      <w:spacing w:line="240" w:lineRule="auto"/>
      <w:ind w:left="1260" w:hanging="180"/>
    </w:pPr>
  </w:style>
  <w:style w:type="paragraph" w:styleId="Index8">
    <w:name w:val="index 8"/>
    <w:basedOn w:val="Normal"/>
    <w:next w:val="Normal"/>
    <w:autoRedefine/>
    <w:uiPriority w:val="99"/>
    <w:semiHidden/>
    <w:locked/>
    <w:rsid w:val="00223085"/>
    <w:pPr>
      <w:spacing w:line="240" w:lineRule="auto"/>
      <w:ind w:left="1440" w:hanging="180"/>
    </w:pPr>
  </w:style>
  <w:style w:type="paragraph" w:styleId="Index9">
    <w:name w:val="index 9"/>
    <w:basedOn w:val="Normal"/>
    <w:next w:val="Normal"/>
    <w:autoRedefine/>
    <w:uiPriority w:val="99"/>
    <w:semiHidden/>
    <w:locked/>
    <w:rsid w:val="00223085"/>
    <w:pPr>
      <w:spacing w:line="240" w:lineRule="auto"/>
      <w:ind w:left="1620" w:hanging="180"/>
    </w:pPr>
  </w:style>
  <w:style w:type="paragraph" w:styleId="IndexHeading">
    <w:name w:val="index heading"/>
    <w:basedOn w:val="Normal"/>
    <w:next w:val="Index1"/>
    <w:uiPriority w:val="99"/>
    <w:semiHidden/>
    <w:locked/>
    <w:rsid w:val="00223085"/>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223085"/>
    <w:rPr>
      <w:b/>
      <w:bCs/>
      <w:i/>
      <w:iCs/>
      <w:color w:val="86BC25" w:themeColor="accent1"/>
      <w:lang w:val="en-AU"/>
    </w:rPr>
  </w:style>
  <w:style w:type="paragraph" w:styleId="IntenseQuote">
    <w:name w:val="Intense Quote"/>
    <w:basedOn w:val="Normal"/>
    <w:next w:val="Normal"/>
    <w:link w:val="IntenseQuoteChar"/>
    <w:uiPriority w:val="30"/>
    <w:semiHidden/>
    <w:locked/>
    <w:rsid w:val="00223085"/>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223085"/>
    <w:rPr>
      <w:rFonts w:ascii="Verdana" w:hAnsi="Verdana"/>
      <w:b/>
      <w:bCs/>
      <w:i/>
      <w:iCs/>
      <w:color w:val="86BC25" w:themeColor="accent1"/>
      <w:lang w:val="en-AU"/>
    </w:rPr>
  </w:style>
  <w:style w:type="character" w:styleId="IntenseReference">
    <w:name w:val="Intense Reference"/>
    <w:basedOn w:val="DefaultParagraphFont"/>
    <w:uiPriority w:val="99"/>
    <w:semiHidden/>
    <w:qFormat/>
    <w:locked/>
    <w:rsid w:val="00223085"/>
    <w:rPr>
      <w:b/>
      <w:bCs/>
      <w:smallCaps/>
      <w:color w:val="046A38" w:themeColor="accent2"/>
      <w:spacing w:val="5"/>
      <w:u w:val="single"/>
      <w:lang w:val="en-AU"/>
    </w:rPr>
  </w:style>
  <w:style w:type="table" w:styleId="LightGrid">
    <w:name w:val="Light Grid"/>
    <w:basedOn w:val="TableNormal"/>
    <w:uiPriority w:val="62"/>
    <w:locked/>
    <w:rsid w:val="00223085"/>
    <w:pPr>
      <w:spacing w:line="240" w:lineRule="auto"/>
    </w:pPr>
    <w:rPr>
      <w:rFonts w:ascii="Verdana" w:hAnsi="Verdan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223085"/>
    <w:pPr>
      <w:spacing w:line="240" w:lineRule="auto"/>
    </w:pPr>
    <w:rPr>
      <w:rFonts w:ascii="Verdana" w:hAnsi="Verdana"/>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locked/>
    <w:rsid w:val="00223085"/>
    <w:pPr>
      <w:spacing w:line="240" w:lineRule="auto"/>
    </w:pPr>
    <w:rPr>
      <w:rFonts w:ascii="Verdana" w:hAnsi="Verdana"/>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locked/>
    <w:rsid w:val="00223085"/>
    <w:pPr>
      <w:spacing w:line="240" w:lineRule="auto"/>
    </w:pPr>
    <w:rPr>
      <w:rFonts w:ascii="Verdana" w:hAnsi="Verdana"/>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locked/>
    <w:rsid w:val="00223085"/>
    <w:pPr>
      <w:spacing w:line="240" w:lineRule="auto"/>
    </w:pPr>
    <w:rPr>
      <w:rFonts w:ascii="Verdana" w:hAnsi="Verdana"/>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locked/>
    <w:rsid w:val="00223085"/>
    <w:pPr>
      <w:spacing w:line="240" w:lineRule="auto"/>
    </w:pPr>
    <w:rPr>
      <w:rFonts w:ascii="Verdana" w:hAnsi="Verdana"/>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locked/>
    <w:rsid w:val="00223085"/>
    <w:pPr>
      <w:spacing w:line="240" w:lineRule="auto"/>
    </w:pPr>
    <w:rPr>
      <w:rFonts w:ascii="Verdana" w:hAnsi="Verdana"/>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locked/>
    <w:rsid w:val="00223085"/>
    <w:pPr>
      <w:spacing w:line="240" w:lineRule="auto"/>
    </w:pPr>
    <w:rPr>
      <w:rFonts w:ascii="Verdana" w:hAnsi="Verdan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223085"/>
    <w:pPr>
      <w:spacing w:line="240" w:lineRule="auto"/>
    </w:pPr>
    <w:rPr>
      <w:rFonts w:ascii="Verdana" w:hAnsi="Verdana"/>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locked/>
    <w:rsid w:val="00223085"/>
    <w:pPr>
      <w:spacing w:line="240" w:lineRule="auto"/>
    </w:pPr>
    <w:rPr>
      <w:rFonts w:ascii="Verdana" w:hAnsi="Verdana"/>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locked/>
    <w:rsid w:val="00223085"/>
    <w:pPr>
      <w:spacing w:line="240" w:lineRule="auto"/>
    </w:pPr>
    <w:rPr>
      <w:rFonts w:ascii="Verdana" w:hAnsi="Verdana"/>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locked/>
    <w:rsid w:val="00223085"/>
    <w:pPr>
      <w:spacing w:line="240" w:lineRule="auto"/>
    </w:pPr>
    <w:rPr>
      <w:rFonts w:ascii="Verdana" w:hAnsi="Verdana"/>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locked/>
    <w:rsid w:val="00223085"/>
    <w:pPr>
      <w:spacing w:line="240" w:lineRule="auto"/>
    </w:pPr>
    <w:rPr>
      <w:rFonts w:ascii="Verdana" w:hAnsi="Verdana"/>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locked/>
    <w:rsid w:val="00223085"/>
    <w:pPr>
      <w:spacing w:line="240" w:lineRule="auto"/>
    </w:pPr>
    <w:rPr>
      <w:rFonts w:ascii="Verdana" w:hAnsi="Verdana"/>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locked/>
    <w:rsid w:val="00223085"/>
    <w:pPr>
      <w:spacing w:line="240" w:lineRule="auto"/>
    </w:pPr>
    <w:rPr>
      <w:rFonts w:ascii="Verdana" w:hAnsi="Verdan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223085"/>
    <w:pPr>
      <w:spacing w:line="240" w:lineRule="auto"/>
    </w:pPr>
    <w:rPr>
      <w:rFonts w:ascii="Verdana" w:hAnsi="Verdana"/>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locked/>
    <w:rsid w:val="00223085"/>
    <w:pPr>
      <w:spacing w:line="240" w:lineRule="auto"/>
    </w:pPr>
    <w:rPr>
      <w:rFonts w:ascii="Verdana" w:hAnsi="Verdana"/>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locked/>
    <w:rsid w:val="00223085"/>
    <w:pPr>
      <w:spacing w:line="240" w:lineRule="auto"/>
    </w:pPr>
    <w:rPr>
      <w:rFonts w:ascii="Verdana" w:hAnsi="Verdana"/>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locked/>
    <w:rsid w:val="00223085"/>
    <w:pPr>
      <w:spacing w:line="240" w:lineRule="auto"/>
    </w:pPr>
    <w:rPr>
      <w:rFonts w:ascii="Verdana" w:hAnsi="Verdana"/>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locked/>
    <w:rsid w:val="00223085"/>
    <w:pPr>
      <w:spacing w:line="240" w:lineRule="auto"/>
    </w:pPr>
    <w:rPr>
      <w:rFonts w:ascii="Verdana" w:hAnsi="Verdana"/>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locked/>
    <w:rsid w:val="00223085"/>
    <w:pPr>
      <w:spacing w:line="240" w:lineRule="auto"/>
    </w:pPr>
    <w:rPr>
      <w:rFonts w:ascii="Verdana" w:hAnsi="Verdana"/>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locked/>
    <w:rsid w:val="00223085"/>
    <w:rPr>
      <w:lang w:val="en-AU"/>
    </w:rPr>
  </w:style>
  <w:style w:type="paragraph" w:styleId="List">
    <w:name w:val="List"/>
    <w:basedOn w:val="Normal"/>
    <w:uiPriority w:val="99"/>
    <w:semiHidden/>
    <w:locked/>
    <w:rsid w:val="00223085"/>
    <w:pPr>
      <w:ind w:left="283" w:hanging="283"/>
      <w:contextualSpacing/>
    </w:pPr>
  </w:style>
  <w:style w:type="paragraph" w:styleId="List2">
    <w:name w:val="List 2"/>
    <w:basedOn w:val="Normal"/>
    <w:uiPriority w:val="99"/>
    <w:semiHidden/>
    <w:locked/>
    <w:rsid w:val="00223085"/>
    <w:pPr>
      <w:ind w:left="566" w:hanging="283"/>
      <w:contextualSpacing/>
    </w:pPr>
  </w:style>
  <w:style w:type="paragraph" w:styleId="List3">
    <w:name w:val="List 3"/>
    <w:basedOn w:val="Normal"/>
    <w:uiPriority w:val="99"/>
    <w:semiHidden/>
    <w:locked/>
    <w:rsid w:val="00223085"/>
    <w:pPr>
      <w:ind w:left="849" w:hanging="283"/>
      <w:contextualSpacing/>
    </w:pPr>
  </w:style>
  <w:style w:type="paragraph" w:styleId="List4">
    <w:name w:val="List 4"/>
    <w:basedOn w:val="Normal"/>
    <w:uiPriority w:val="99"/>
    <w:semiHidden/>
    <w:locked/>
    <w:rsid w:val="00223085"/>
    <w:pPr>
      <w:ind w:left="1132" w:hanging="283"/>
      <w:contextualSpacing/>
    </w:pPr>
  </w:style>
  <w:style w:type="paragraph" w:styleId="List5">
    <w:name w:val="List 5"/>
    <w:basedOn w:val="Normal"/>
    <w:uiPriority w:val="99"/>
    <w:semiHidden/>
    <w:locked/>
    <w:rsid w:val="00223085"/>
    <w:pPr>
      <w:ind w:left="1415" w:hanging="283"/>
      <w:contextualSpacing/>
    </w:pPr>
  </w:style>
  <w:style w:type="paragraph" w:styleId="ListBullet3">
    <w:name w:val="List Bullet 3"/>
    <w:basedOn w:val="Normal"/>
    <w:uiPriority w:val="3"/>
    <w:locked/>
    <w:rsid w:val="00223085"/>
    <w:pPr>
      <w:numPr>
        <w:numId w:val="10"/>
      </w:numPr>
      <w:contextualSpacing/>
    </w:pPr>
  </w:style>
  <w:style w:type="paragraph" w:styleId="ListBullet4">
    <w:name w:val="List Bullet 4"/>
    <w:basedOn w:val="Normal"/>
    <w:uiPriority w:val="99"/>
    <w:semiHidden/>
    <w:locked/>
    <w:rsid w:val="00223085"/>
    <w:pPr>
      <w:numPr>
        <w:numId w:val="11"/>
      </w:numPr>
      <w:contextualSpacing/>
    </w:pPr>
  </w:style>
  <w:style w:type="paragraph" w:styleId="ListBullet5">
    <w:name w:val="List Bullet 5"/>
    <w:basedOn w:val="Normal"/>
    <w:uiPriority w:val="99"/>
    <w:semiHidden/>
    <w:locked/>
    <w:rsid w:val="00223085"/>
    <w:pPr>
      <w:numPr>
        <w:numId w:val="12"/>
      </w:numPr>
      <w:contextualSpacing/>
    </w:pPr>
  </w:style>
  <w:style w:type="paragraph" w:styleId="ListContinue">
    <w:name w:val="List Continue"/>
    <w:basedOn w:val="Normal"/>
    <w:uiPriority w:val="99"/>
    <w:semiHidden/>
    <w:locked/>
    <w:rsid w:val="00223085"/>
    <w:pPr>
      <w:spacing w:after="120"/>
      <w:ind w:left="283"/>
      <w:contextualSpacing/>
    </w:pPr>
  </w:style>
  <w:style w:type="paragraph" w:styleId="ListContinue2">
    <w:name w:val="List Continue 2"/>
    <w:basedOn w:val="Normal"/>
    <w:uiPriority w:val="99"/>
    <w:semiHidden/>
    <w:locked/>
    <w:rsid w:val="00223085"/>
    <w:pPr>
      <w:spacing w:after="120"/>
      <w:ind w:left="566"/>
      <w:contextualSpacing/>
    </w:pPr>
  </w:style>
  <w:style w:type="paragraph" w:styleId="ListContinue3">
    <w:name w:val="List Continue 3"/>
    <w:basedOn w:val="Normal"/>
    <w:uiPriority w:val="99"/>
    <w:semiHidden/>
    <w:locked/>
    <w:rsid w:val="00223085"/>
    <w:pPr>
      <w:spacing w:after="120"/>
      <w:ind w:left="849"/>
      <w:contextualSpacing/>
    </w:pPr>
  </w:style>
  <w:style w:type="paragraph" w:styleId="ListContinue4">
    <w:name w:val="List Continue 4"/>
    <w:basedOn w:val="Normal"/>
    <w:uiPriority w:val="99"/>
    <w:semiHidden/>
    <w:locked/>
    <w:rsid w:val="00223085"/>
    <w:pPr>
      <w:spacing w:after="120"/>
      <w:ind w:left="1132"/>
      <w:contextualSpacing/>
    </w:pPr>
  </w:style>
  <w:style w:type="paragraph" w:styleId="ListContinue5">
    <w:name w:val="List Continue 5"/>
    <w:basedOn w:val="Normal"/>
    <w:uiPriority w:val="99"/>
    <w:semiHidden/>
    <w:locked/>
    <w:rsid w:val="00223085"/>
    <w:pPr>
      <w:spacing w:after="120"/>
      <w:ind w:left="1415"/>
      <w:contextualSpacing/>
    </w:pPr>
  </w:style>
  <w:style w:type="paragraph" w:styleId="ListNumber3">
    <w:name w:val="List Number 3"/>
    <w:basedOn w:val="Normal"/>
    <w:uiPriority w:val="99"/>
    <w:semiHidden/>
    <w:locked/>
    <w:rsid w:val="00223085"/>
    <w:pPr>
      <w:numPr>
        <w:numId w:val="23"/>
      </w:numPr>
      <w:contextualSpacing/>
    </w:pPr>
  </w:style>
  <w:style w:type="paragraph" w:styleId="ListNumber4">
    <w:name w:val="List Number 4"/>
    <w:basedOn w:val="Normal"/>
    <w:uiPriority w:val="99"/>
    <w:semiHidden/>
    <w:locked/>
    <w:rsid w:val="00223085"/>
    <w:pPr>
      <w:numPr>
        <w:numId w:val="14"/>
      </w:numPr>
      <w:contextualSpacing/>
    </w:pPr>
  </w:style>
  <w:style w:type="paragraph" w:styleId="ListNumber5">
    <w:name w:val="List Number 5"/>
    <w:basedOn w:val="Normal"/>
    <w:uiPriority w:val="99"/>
    <w:semiHidden/>
    <w:locked/>
    <w:rsid w:val="00223085"/>
    <w:pPr>
      <w:numPr>
        <w:numId w:val="15"/>
      </w:numPr>
      <w:contextualSpacing/>
    </w:pPr>
  </w:style>
  <w:style w:type="paragraph" w:styleId="ListParagraph">
    <w:name w:val="List Paragraph"/>
    <w:basedOn w:val="Normal"/>
    <w:uiPriority w:val="99"/>
    <w:qFormat/>
    <w:locked/>
    <w:rsid w:val="00223085"/>
    <w:pPr>
      <w:ind w:left="720"/>
      <w:contextualSpacing/>
    </w:pPr>
  </w:style>
  <w:style w:type="paragraph" w:styleId="MacroText">
    <w:name w:val="macro"/>
    <w:link w:val="MacroTextChar"/>
    <w:uiPriority w:val="99"/>
    <w:semiHidden/>
    <w:locked/>
    <w:rsid w:val="0022308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223085"/>
    <w:rPr>
      <w:rFonts w:ascii="Consolas" w:hAnsi="Consolas"/>
      <w:sz w:val="20"/>
      <w:szCs w:val="20"/>
      <w:lang w:val="en-AU"/>
    </w:rPr>
  </w:style>
  <w:style w:type="table" w:styleId="MediumGrid1">
    <w:name w:val="Medium Grid 1"/>
    <w:basedOn w:val="TableNormal"/>
    <w:uiPriority w:val="67"/>
    <w:locked/>
    <w:rsid w:val="00223085"/>
    <w:pPr>
      <w:spacing w:line="240" w:lineRule="auto"/>
    </w:pPr>
    <w:rPr>
      <w:rFonts w:ascii="Verdana" w:hAnsi="Verdan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223085"/>
    <w:pPr>
      <w:spacing w:line="240" w:lineRule="auto"/>
    </w:pPr>
    <w:rPr>
      <w:rFonts w:ascii="Verdana" w:hAnsi="Verdana"/>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locked/>
    <w:rsid w:val="00223085"/>
    <w:pPr>
      <w:spacing w:line="240" w:lineRule="auto"/>
    </w:pPr>
    <w:rPr>
      <w:rFonts w:ascii="Verdana" w:hAnsi="Verdana"/>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locked/>
    <w:rsid w:val="00223085"/>
    <w:pPr>
      <w:spacing w:line="240" w:lineRule="auto"/>
    </w:pPr>
    <w:rPr>
      <w:rFonts w:ascii="Verdana" w:hAnsi="Verdana"/>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locked/>
    <w:rsid w:val="00223085"/>
    <w:pPr>
      <w:spacing w:line="240" w:lineRule="auto"/>
    </w:pPr>
    <w:rPr>
      <w:rFonts w:ascii="Verdana" w:hAnsi="Verdana"/>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locked/>
    <w:rsid w:val="00223085"/>
    <w:pPr>
      <w:spacing w:line="240" w:lineRule="auto"/>
    </w:pPr>
    <w:rPr>
      <w:rFonts w:ascii="Verdana" w:hAnsi="Verdana"/>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locked/>
    <w:rsid w:val="00223085"/>
    <w:pPr>
      <w:spacing w:line="240" w:lineRule="auto"/>
    </w:pPr>
    <w:rPr>
      <w:rFonts w:ascii="Verdana" w:hAnsi="Verdana"/>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locked/>
    <w:rsid w:val="00223085"/>
    <w:pPr>
      <w:spacing w:line="240" w:lineRule="auto"/>
    </w:pPr>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locked/>
    <w:rsid w:val="00223085"/>
    <w:pPr>
      <w:spacing w:line="240" w:lineRule="auto"/>
    </w:pPr>
    <w:rPr>
      <w:rFonts w:ascii="Verdana" w:hAnsi="Verdana"/>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22308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223085"/>
    <w:pPr>
      <w:spacing w:line="240" w:lineRule="auto"/>
    </w:pPr>
    <w:rPr>
      <w:rFonts w:ascii="Verdana" w:hAnsi="Verdan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223085"/>
    <w:pPr>
      <w:spacing w:line="240" w:lineRule="auto"/>
    </w:pPr>
    <w:rPr>
      <w:rFonts w:ascii="Verdana" w:hAnsi="Verdana"/>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223085"/>
    <w:pPr>
      <w:spacing w:line="240" w:lineRule="auto"/>
    </w:pPr>
    <w:rPr>
      <w:rFonts w:ascii="Verdana" w:hAnsi="Verdana"/>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223085"/>
    <w:pPr>
      <w:spacing w:line="240" w:lineRule="auto"/>
    </w:pPr>
    <w:rPr>
      <w:rFonts w:ascii="Verdana" w:hAnsi="Verdana"/>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223085"/>
    <w:pPr>
      <w:spacing w:line="240" w:lineRule="auto"/>
    </w:pPr>
    <w:rPr>
      <w:rFonts w:ascii="Verdana" w:hAnsi="Verdana"/>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223085"/>
    <w:pPr>
      <w:spacing w:line="240" w:lineRule="auto"/>
    </w:pPr>
    <w:rPr>
      <w:rFonts w:ascii="Verdana" w:hAnsi="Verdana"/>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223085"/>
    <w:pPr>
      <w:spacing w:line="240" w:lineRule="auto"/>
    </w:pPr>
    <w:rPr>
      <w:rFonts w:ascii="Verdana" w:hAnsi="Verdana"/>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223085"/>
    <w:pPr>
      <w:spacing w:line="240" w:lineRule="auto"/>
    </w:pPr>
    <w:rPr>
      <w:rFonts w:ascii="Verdana" w:hAnsi="Verdan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22308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3085"/>
    <w:rPr>
      <w:rFonts w:asciiTheme="majorHAnsi" w:eastAsiaTheme="majorEastAsia" w:hAnsiTheme="majorHAnsi" w:cstheme="majorBidi"/>
      <w:sz w:val="24"/>
      <w:szCs w:val="24"/>
      <w:shd w:val="pct20" w:color="auto" w:fill="auto"/>
      <w:lang w:val="en-AU"/>
    </w:rPr>
  </w:style>
  <w:style w:type="paragraph" w:styleId="NoSpacing">
    <w:name w:val="No Spacing"/>
    <w:qFormat/>
    <w:locked/>
    <w:rsid w:val="00223085"/>
    <w:rPr>
      <w:rFonts w:ascii="Verdana" w:hAnsi="Verdana"/>
      <w:lang w:val="en-AU"/>
    </w:rPr>
  </w:style>
  <w:style w:type="paragraph" w:styleId="NormalWeb">
    <w:name w:val="Normal (Web)"/>
    <w:basedOn w:val="Normal"/>
    <w:uiPriority w:val="99"/>
    <w:semiHidden/>
    <w:locked/>
    <w:rsid w:val="00223085"/>
    <w:rPr>
      <w:rFonts w:ascii="Times New Roman" w:hAnsi="Times New Roman" w:cs="Times New Roman"/>
      <w:sz w:val="24"/>
      <w:szCs w:val="24"/>
    </w:rPr>
  </w:style>
  <w:style w:type="paragraph" w:styleId="NormalIndent">
    <w:name w:val="Normal Indent"/>
    <w:basedOn w:val="Normal"/>
    <w:uiPriority w:val="99"/>
    <w:semiHidden/>
    <w:locked/>
    <w:rsid w:val="00223085"/>
    <w:pPr>
      <w:ind w:left="1304"/>
    </w:pPr>
  </w:style>
  <w:style w:type="paragraph" w:styleId="NoteHeading">
    <w:name w:val="Note Heading"/>
    <w:basedOn w:val="Normal"/>
    <w:next w:val="Normal"/>
    <w:link w:val="NoteHeadingChar"/>
    <w:uiPriority w:val="99"/>
    <w:semiHidden/>
    <w:locked/>
    <w:rsid w:val="00223085"/>
    <w:pPr>
      <w:spacing w:line="240" w:lineRule="auto"/>
    </w:pPr>
  </w:style>
  <w:style w:type="character" w:customStyle="1" w:styleId="NoteHeadingChar">
    <w:name w:val="Note Heading Char"/>
    <w:basedOn w:val="DefaultParagraphFont"/>
    <w:link w:val="NoteHeading"/>
    <w:uiPriority w:val="99"/>
    <w:semiHidden/>
    <w:rsid w:val="00223085"/>
    <w:rPr>
      <w:rFonts w:ascii="Verdana" w:hAnsi="Verdana"/>
      <w:lang w:val="en-AU"/>
    </w:rPr>
  </w:style>
  <w:style w:type="character" w:styleId="PageNumber">
    <w:name w:val="page number"/>
    <w:basedOn w:val="DefaultParagraphFont"/>
    <w:uiPriority w:val="10"/>
    <w:semiHidden/>
    <w:locked/>
    <w:rsid w:val="00223085"/>
    <w:rPr>
      <w:lang w:val="en-AU"/>
    </w:rPr>
  </w:style>
  <w:style w:type="paragraph" w:styleId="PlainText">
    <w:name w:val="Plain Text"/>
    <w:basedOn w:val="Normal"/>
    <w:link w:val="PlainTextChar"/>
    <w:uiPriority w:val="99"/>
    <w:semiHidden/>
    <w:locked/>
    <w:rsid w:val="0022308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23085"/>
    <w:rPr>
      <w:rFonts w:ascii="Consolas" w:hAnsi="Consolas"/>
      <w:sz w:val="21"/>
      <w:szCs w:val="21"/>
      <w:lang w:val="en-AU"/>
    </w:rPr>
  </w:style>
  <w:style w:type="paragraph" w:styleId="Quote">
    <w:name w:val="Quote"/>
    <w:basedOn w:val="Normal"/>
    <w:next w:val="Normal"/>
    <w:link w:val="QuoteChar"/>
    <w:uiPriority w:val="29"/>
    <w:semiHidden/>
    <w:qFormat/>
    <w:locked/>
    <w:rsid w:val="00223085"/>
    <w:pPr>
      <w:spacing w:after="0"/>
    </w:pPr>
    <w:rPr>
      <w:i/>
      <w:iCs/>
      <w:color w:val="000000" w:themeColor="text1"/>
    </w:rPr>
  </w:style>
  <w:style w:type="character" w:customStyle="1" w:styleId="QuoteChar">
    <w:name w:val="Quote Char"/>
    <w:basedOn w:val="DefaultParagraphFont"/>
    <w:link w:val="Quote"/>
    <w:uiPriority w:val="29"/>
    <w:semiHidden/>
    <w:rsid w:val="00223085"/>
    <w:rPr>
      <w:rFonts w:ascii="Verdana" w:hAnsi="Verdana"/>
      <w:i/>
      <w:iCs/>
      <w:color w:val="000000" w:themeColor="text1"/>
      <w:lang w:val="en-AU"/>
    </w:rPr>
  </w:style>
  <w:style w:type="paragraph" w:styleId="Salutation">
    <w:name w:val="Salutation"/>
    <w:basedOn w:val="Normal"/>
    <w:next w:val="Normal"/>
    <w:link w:val="SalutationChar"/>
    <w:uiPriority w:val="99"/>
    <w:semiHidden/>
    <w:locked/>
    <w:rsid w:val="00223085"/>
  </w:style>
  <w:style w:type="character" w:customStyle="1" w:styleId="SalutationChar">
    <w:name w:val="Salutation Char"/>
    <w:basedOn w:val="DefaultParagraphFont"/>
    <w:link w:val="Salutation"/>
    <w:uiPriority w:val="99"/>
    <w:semiHidden/>
    <w:rsid w:val="00223085"/>
    <w:rPr>
      <w:rFonts w:ascii="Verdana" w:hAnsi="Verdana"/>
      <w:lang w:val="en-AU"/>
    </w:rPr>
  </w:style>
  <w:style w:type="paragraph" w:styleId="Signature">
    <w:name w:val="Signature"/>
    <w:basedOn w:val="Normal"/>
    <w:link w:val="SignatureChar"/>
    <w:uiPriority w:val="99"/>
    <w:semiHidden/>
    <w:locked/>
    <w:rsid w:val="00223085"/>
    <w:pPr>
      <w:keepNext/>
      <w:keepLines/>
    </w:pPr>
  </w:style>
  <w:style w:type="character" w:customStyle="1" w:styleId="SignatureChar">
    <w:name w:val="Signature Char"/>
    <w:basedOn w:val="DefaultParagraphFont"/>
    <w:link w:val="Signature"/>
    <w:uiPriority w:val="99"/>
    <w:semiHidden/>
    <w:rsid w:val="00223085"/>
    <w:rPr>
      <w:rFonts w:ascii="Verdana" w:hAnsi="Verdana"/>
      <w:lang w:val="en-AU"/>
    </w:rPr>
  </w:style>
  <w:style w:type="character" w:styleId="Strong">
    <w:name w:val="Strong"/>
    <w:basedOn w:val="DefaultParagraphFont"/>
    <w:uiPriority w:val="22"/>
    <w:semiHidden/>
    <w:qFormat/>
    <w:locked/>
    <w:rsid w:val="00223085"/>
    <w:rPr>
      <w:b/>
      <w:bCs/>
      <w:lang w:val="en-AU"/>
    </w:rPr>
  </w:style>
  <w:style w:type="paragraph" w:styleId="Subtitle">
    <w:name w:val="Subtitle"/>
    <w:basedOn w:val="Normal"/>
    <w:next w:val="Normal"/>
    <w:link w:val="SubtitleChar"/>
    <w:uiPriority w:val="11"/>
    <w:semiHidden/>
    <w:qFormat/>
    <w:locked/>
    <w:rsid w:val="00223085"/>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223085"/>
    <w:rPr>
      <w:rFonts w:ascii="Verdana" w:eastAsiaTheme="majorEastAsia" w:hAnsi="Verdana" w:cstheme="majorBidi"/>
      <w:i/>
      <w:iCs/>
      <w:color w:val="86BC25" w:themeColor="accent1"/>
      <w:spacing w:val="15"/>
      <w:sz w:val="24"/>
      <w:szCs w:val="24"/>
      <w:lang w:val="en-AU"/>
    </w:rPr>
  </w:style>
  <w:style w:type="character" w:styleId="SubtleEmphasis">
    <w:name w:val="Subtle Emphasis"/>
    <w:basedOn w:val="DefaultParagraphFont"/>
    <w:uiPriority w:val="99"/>
    <w:semiHidden/>
    <w:qFormat/>
    <w:locked/>
    <w:rsid w:val="00223085"/>
    <w:rPr>
      <w:i/>
      <w:iCs/>
      <w:color w:val="808080" w:themeColor="text1" w:themeTint="7F"/>
      <w:lang w:val="en-AU"/>
    </w:rPr>
  </w:style>
  <w:style w:type="character" w:styleId="SubtleReference">
    <w:name w:val="Subtle Reference"/>
    <w:basedOn w:val="DefaultParagraphFont"/>
    <w:uiPriority w:val="99"/>
    <w:semiHidden/>
    <w:qFormat/>
    <w:locked/>
    <w:rsid w:val="00223085"/>
    <w:rPr>
      <w:smallCaps/>
      <w:color w:val="046A38" w:themeColor="accent2"/>
      <w:u w:val="single"/>
      <w:lang w:val="en-AU"/>
    </w:rPr>
  </w:style>
  <w:style w:type="table" w:styleId="Table3Deffects1">
    <w:name w:val="Table 3D effects 1"/>
    <w:basedOn w:val="TableNormal"/>
    <w:uiPriority w:val="99"/>
    <w:semiHidden/>
    <w:unhideWhenUsed/>
    <w:locked/>
    <w:rsid w:val="00223085"/>
    <w:pPr>
      <w:spacing w:after="240"/>
    </w:pPr>
    <w:rPr>
      <w:rFonts w:ascii="Verdana" w:hAnsi="Verdan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223085"/>
    <w:pPr>
      <w:spacing w:after="240"/>
    </w:pPr>
    <w:rPr>
      <w:rFonts w:ascii="Verdana" w:hAnsi="Verdan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223085"/>
    <w:pPr>
      <w:spacing w:after="240"/>
    </w:pPr>
    <w:rPr>
      <w:rFonts w:ascii="Verdana" w:hAnsi="Verdan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223085"/>
    <w:pPr>
      <w:spacing w:after="240"/>
    </w:pPr>
    <w:rPr>
      <w:rFonts w:ascii="Verdana" w:hAnsi="Verdan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223085"/>
    <w:pPr>
      <w:spacing w:after="240"/>
    </w:pPr>
    <w:rPr>
      <w:rFonts w:ascii="Verdana" w:hAnsi="Verdan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223085"/>
    <w:pPr>
      <w:spacing w:after="240"/>
    </w:pPr>
    <w:rPr>
      <w:rFonts w:ascii="Verdana" w:hAnsi="Verdan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223085"/>
    <w:pPr>
      <w:spacing w:after="240"/>
    </w:pPr>
    <w:rPr>
      <w:rFonts w:ascii="Verdana" w:hAnsi="Verdan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223085"/>
    <w:pPr>
      <w:spacing w:after="240"/>
    </w:pPr>
    <w:rPr>
      <w:rFonts w:ascii="Verdana" w:hAnsi="Verdan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223085"/>
    <w:pPr>
      <w:spacing w:after="240"/>
    </w:pPr>
    <w:rPr>
      <w:rFonts w:ascii="Verdana" w:hAnsi="Verdan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223085"/>
    <w:pPr>
      <w:spacing w:after="240"/>
    </w:pPr>
    <w:rPr>
      <w:rFonts w:ascii="Verdana" w:hAnsi="Verdan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223085"/>
    <w:pPr>
      <w:spacing w:after="240"/>
    </w:pPr>
    <w:rPr>
      <w:rFonts w:ascii="Verdana" w:hAnsi="Verdan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223085"/>
    <w:pPr>
      <w:spacing w:after="240"/>
    </w:pPr>
    <w:rPr>
      <w:rFonts w:ascii="Verdana" w:hAnsi="Verdan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223085"/>
    <w:pPr>
      <w:spacing w:after="240"/>
    </w:pPr>
    <w:rPr>
      <w:rFonts w:ascii="Verdana" w:hAnsi="Verdan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223085"/>
    <w:pPr>
      <w:spacing w:after="240"/>
    </w:pPr>
    <w:rPr>
      <w:rFonts w:ascii="Verdana" w:hAnsi="Verdan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223085"/>
    <w:pPr>
      <w:spacing w:after="240"/>
    </w:pPr>
    <w:rPr>
      <w:rFonts w:ascii="Verdana" w:hAnsi="Verdan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223085"/>
    <w:pPr>
      <w:spacing w:after="240"/>
    </w:pPr>
    <w:rPr>
      <w:rFonts w:ascii="Verdana" w:hAnsi="Verdan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223085"/>
    <w:pPr>
      <w:spacing w:after="240"/>
    </w:pPr>
    <w:rPr>
      <w:rFonts w:ascii="Verdana" w:hAnsi="Verdan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223085"/>
    <w:pPr>
      <w:spacing w:after="240"/>
    </w:pPr>
    <w:rPr>
      <w:rFonts w:ascii="Verdana" w:hAnsi="Verdan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223085"/>
    <w:pPr>
      <w:spacing w:after="240"/>
    </w:pPr>
    <w:rPr>
      <w:rFonts w:ascii="Verdana" w:hAnsi="Verdan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223085"/>
    <w:pPr>
      <w:spacing w:after="240"/>
    </w:pPr>
    <w:rPr>
      <w:rFonts w:ascii="Verdana" w:hAnsi="Verdan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223085"/>
    <w:pPr>
      <w:spacing w:after="240"/>
    </w:pPr>
    <w:rPr>
      <w:rFonts w:ascii="Verdana" w:hAnsi="Verdan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223085"/>
    <w:pPr>
      <w:spacing w:after="240"/>
    </w:pPr>
    <w:rPr>
      <w:rFonts w:ascii="Verdana" w:hAnsi="Verdan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223085"/>
    <w:pPr>
      <w:spacing w:after="240"/>
    </w:pPr>
    <w:rPr>
      <w:rFonts w:ascii="Verdana" w:hAnsi="Verdan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223085"/>
    <w:pPr>
      <w:spacing w:after="240"/>
    </w:pPr>
    <w:rPr>
      <w:rFonts w:ascii="Verdana" w:hAnsi="Verdan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223085"/>
    <w:pPr>
      <w:spacing w:after="240"/>
    </w:pPr>
    <w:rPr>
      <w:rFonts w:ascii="Verdana" w:hAnsi="Verdan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223085"/>
    <w:pPr>
      <w:spacing w:after="240"/>
    </w:pPr>
    <w:rPr>
      <w:rFonts w:ascii="Verdana" w:hAnsi="Verdan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223085"/>
    <w:pPr>
      <w:spacing w:after="240"/>
    </w:pPr>
    <w:rPr>
      <w:rFonts w:ascii="Verdana" w:hAnsi="Verdan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223085"/>
    <w:pPr>
      <w:spacing w:after="240"/>
    </w:pPr>
    <w:rPr>
      <w:rFonts w:ascii="Verdana" w:hAnsi="Verdan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223085"/>
    <w:pPr>
      <w:spacing w:after="240"/>
    </w:pPr>
    <w:rPr>
      <w:rFonts w:ascii="Verdana" w:hAnsi="Verdan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223085"/>
    <w:pPr>
      <w:spacing w:after="240"/>
    </w:pPr>
    <w:rPr>
      <w:rFonts w:ascii="Verdana" w:hAnsi="Verdan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223085"/>
    <w:pPr>
      <w:spacing w:after="240"/>
    </w:pPr>
    <w:rPr>
      <w:rFonts w:ascii="Verdana" w:hAnsi="Verdan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223085"/>
    <w:pPr>
      <w:spacing w:after="240"/>
    </w:pPr>
    <w:rPr>
      <w:rFonts w:ascii="Verdana" w:hAnsi="Verdan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223085"/>
    <w:pPr>
      <w:spacing w:after="240"/>
    </w:pPr>
    <w:rPr>
      <w:rFonts w:ascii="Verdana" w:hAnsi="Verdan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223085"/>
    <w:pPr>
      <w:ind w:left="180" w:hanging="180"/>
    </w:pPr>
  </w:style>
  <w:style w:type="paragraph" w:styleId="TableofFigures">
    <w:name w:val="table of figures"/>
    <w:basedOn w:val="Normal"/>
    <w:next w:val="Normal"/>
    <w:uiPriority w:val="99"/>
    <w:locked/>
    <w:rsid w:val="00223085"/>
  </w:style>
  <w:style w:type="table" w:styleId="TableProfessional">
    <w:name w:val="Table Professional"/>
    <w:basedOn w:val="TableNormal"/>
    <w:uiPriority w:val="99"/>
    <w:semiHidden/>
    <w:unhideWhenUsed/>
    <w:locked/>
    <w:rsid w:val="00223085"/>
    <w:pPr>
      <w:spacing w:after="240"/>
    </w:pPr>
    <w:rPr>
      <w:rFonts w:ascii="Verdana" w:hAnsi="Verdan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223085"/>
    <w:pPr>
      <w:spacing w:after="240"/>
    </w:pPr>
    <w:rPr>
      <w:rFonts w:ascii="Verdana" w:hAnsi="Verdan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223085"/>
    <w:pPr>
      <w:spacing w:after="240"/>
    </w:pPr>
    <w:rPr>
      <w:rFonts w:ascii="Verdana" w:hAnsi="Verdan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223085"/>
    <w:pPr>
      <w:spacing w:after="240"/>
    </w:pPr>
    <w:rPr>
      <w:rFonts w:ascii="Verdana" w:hAnsi="Verdan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223085"/>
    <w:pPr>
      <w:spacing w:after="240"/>
    </w:pPr>
    <w:rPr>
      <w:rFonts w:ascii="Verdana" w:hAnsi="Verdan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223085"/>
    <w:pPr>
      <w:spacing w:after="240"/>
    </w:pPr>
    <w:rPr>
      <w:rFonts w:ascii="Verdana" w:hAnsi="Verdan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223085"/>
    <w:pPr>
      <w:spacing w:after="240"/>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223085"/>
    <w:pPr>
      <w:spacing w:after="240"/>
    </w:pPr>
    <w:rPr>
      <w:rFonts w:ascii="Verdana" w:hAnsi="Verdan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223085"/>
    <w:pPr>
      <w:spacing w:after="240"/>
    </w:pPr>
    <w:rPr>
      <w:rFonts w:ascii="Verdana" w:hAnsi="Verdan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223085"/>
    <w:pPr>
      <w:spacing w:after="240"/>
    </w:pPr>
    <w:rPr>
      <w:rFonts w:ascii="Verdana" w:hAnsi="Verdan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locked/>
    <w:rsid w:val="00223085"/>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223085"/>
    <w:rPr>
      <w:rFonts w:ascii="Verdana" w:eastAsiaTheme="majorEastAsia" w:hAnsi="Verdan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locked/>
    <w:rsid w:val="00223085"/>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locked/>
    <w:rsid w:val="00223085"/>
    <w:pPr>
      <w:tabs>
        <w:tab w:val="left" w:pos="567"/>
        <w:tab w:val="right" w:pos="8959"/>
      </w:tabs>
      <w:spacing w:after="100"/>
      <w:ind w:left="1134" w:right="567" w:hanging="567"/>
      <w:contextualSpacing/>
    </w:pPr>
  </w:style>
  <w:style w:type="paragraph" w:styleId="TOC3">
    <w:name w:val="toc 3"/>
    <w:basedOn w:val="Normal"/>
    <w:next w:val="Normal"/>
    <w:uiPriority w:val="39"/>
    <w:locked/>
    <w:rsid w:val="00223085"/>
    <w:pPr>
      <w:tabs>
        <w:tab w:val="left" w:pos="1021"/>
        <w:tab w:val="right" w:pos="8959"/>
      </w:tabs>
      <w:spacing w:after="100"/>
      <w:ind w:left="567" w:right="567"/>
      <w:contextualSpacing/>
    </w:pPr>
  </w:style>
  <w:style w:type="paragraph" w:styleId="TOC4">
    <w:name w:val="toc 4"/>
    <w:basedOn w:val="Normal"/>
    <w:next w:val="Normal"/>
    <w:uiPriority w:val="39"/>
    <w:locked/>
    <w:rsid w:val="00223085"/>
    <w:pPr>
      <w:tabs>
        <w:tab w:val="right" w:pos="8959"/>
      </w:tabs>
      <w:spacing w:after="100"/>
      <w:ind w:right="567"/>
      <w:contextualSpacing/>
    </w:pPr>
  </w:style>
  <w:style w:type="paragraph" w:styleId="TOC5">
    <w:name w:val="toc 5"/>
    <w:basedOn w:val="Normal"/>
    <w:next w:val="Normal"/>
    <w:uiPriority w:val="39"/>
    <w:locked/>
    <w:rsid w:val="00223085"/>
    <w:pPr>
      <w:spacing w:after="100"/>
      <w:ind w:left="567" w:right="567"/>
      <w:contextualSpacing/>
    </w:pPr>
  </w:style>
  <w:style w:type="paragraph" w:styleId="TOC6">
    <w:name w:val="toc 6"/>
    <w:basedOn w:val="Normal"/>
    <w:next w:val="Normal"/>
    <w:uiPriority w:val="39"/>
    <w:locked/>
    <w:rsid w:val="00223085"/>
    <w:pPr>
      <w:tabs>
        <w:tab w:val="right" w:pos="8959"/>
      </w:tabs>
      <w:spacing w:after="100"/>
      <w:ind w:right="567"/>
      <w:contextualSpacing/>
    </w:pPr>
  </w:style>
  <w:style w:type="paragraph" w:styleId="TOC7">
    <w:name w:val="toc 7"/>
    <w:basedOn w:val="Normal"/>
    <w:next w:val="Normal"/>
    <w:uiPriority w:val="39"/>
    <w:locked/>
    <w:rsid w:val="00223085"/>
    <w:pPr>
      <w:tabs>
        <w:tab w:val="right" w:pos="8959"/>
      </w:tabs>
      <w:spacing w:after="100"/>
      <w:ind w:right="567"/>
      <w:contextualSpacing/>
    </w:pPr>
  </w:style>
  <w:style w:type="paragraph" w:styleId="TOC8">
    <w:name w:val="toc 8"/>
    <w:basedOn w:val="Normal"/>
    <w:next w:val="Normal"/>
    <w:uiPriority w:val="39"/>
    <w:locked/>
    <w:rsid w:val="00223085"/>
    <w:pPr>
      <w:tabs>
        <w:tab w:val="right" w:pos="8959"/>
      </w:tabs>
      <w:spacing w:after="100"/>
      <w:ind w:right="567"/>
      <w:contextualSpacing/>
    </w:pPr>
  </w:style>
  <w:style w:type="paragraph" w:styleId="TOC9">
    <w:name w:val="toc 9"/>
    <w:basedOn w:val="Normal"/>
    <w:next w:val="Normal"/>
    <w:uiPriority w:val="39"/>
    <w:locked/>
    <w:rsid w:val="00223085"/>
    <w:pPr>
      <w:spacing w:after="100"/>
      <w:ind w:left="567" w:right="567"/>
      <w:contextualSpacing/>
    </w:pPr>
  </w:style>
  <w:style w:type="paragraph" w:styleId="TOCHeading">
    <w:name w:val="TOC Heading"/>
    <w:next w:val="Normal"/>
    <w:uiPriority w:val="39"/>
    <w:semiHidden/>
    <w:locked/>
    <w:rsid w:val="00223085"/>
    <w:pPr>
      <w:spacing w:after="480" w:line="720" w:lineRule="atLeast"/>
    </w:pPr>
    <w:rPr>
      <w:rFonts w:ascii="Verdana" w:eastAsiaTheme="majorEastAsia" w:hAnsi="Verdana" w:cstheme="majorBidi"/>
      <w:bCs/>
      <w:sz w:val="60"/>
      <w:szCs w:val="28"/>
      <w:lang w:val="en-AU"/>
    </w:rPr>
  </w:style>
  <w:style w:type="paragraph" w:customStyle="1" w:styleId="Template-Adresse">
    <w:name w:val="Template - Adresse"/>
    <w:basedOn w:val="Normal"/>
    <w:uiPriority w:val="9"/>
    <w:semiHidden/>
    <w:locked/>
    <w:rsid w:val="00223085"/>
    <w:pPr>
      <w:tabs>
        <w:tab w:val="left" w:pos="567"/>
      </w:tabs>
      <w:spacing w:after="0" w:line="280" w:lineRule="atLeast"/>
    </w:pPr>
    <w:rPr>
      <w:noProof/>
      <w:sz w:val="16"/>
    </w:rPr>
  </w:style>
  <w:style w:type="paragraph" w:customStyle="1" w:styleId="Template-Dato">
    <w:name w:val="Template - Dato"/>
    <w:basedOn w:val="Normal"/>
    <w:uiPriority w:val="9"/>
    <w:semiHidden/>
    <w:locked/>
    <w:rsid w:val="00223085"/>
    <w:pPr>
      <w:spacing w:after="0" w:line="280" w:lineRule="atLeast"/>
    </w:pPr>
    <w:rPr>
      <w:noProof/>
      <w:sz w:val="16"/>
    </w:rPr>
  </w:style>
  <w:style w:type="paragraph" w:customStyle="1" w:styleId="Letterheadaddressnospacing">
    <w:name w:val="Letterhead address (no spacing)"/>
    <w:uiPriority w:val="99"/>
    <w:semiHidden/>
    <w:qFormat/>
    <w:locked/>
    <w:rsid w:val="00223085"/>
    <w:pPr>
      <w:framePr w:wrap="around" w:vAnchor="page" w:hAnchor="page" w:x="1" w:y="1"/>
      <w:spacing w:line="240" w:lineRule="auto"/>
      <w:suppressOverlap/>
    </w:pPr>
    <w:rPr>
      <w:rFonts w:ascii="Verdana" w:eastAsia="Times New Roman" w:hAnsi="Verdana"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locked/>
    <w:rsid w:val="00223085"/>
    <w:pPr>
      <w:suppressAutoHyphens/>
      <w:spacing w:before="240" w:after="240"/>
    </w:pPr>
    <w:rPr>
      <w:b/>
    </w:rPr>
  </w:style>
  <w:style w:type="paragraph" w:customStyle="1" w:styleId="Disclaimer">
    <w:name w:val="Disclaimer"/>
    <w:basedOn w:val="Footer"/>
    <w:uiPriority w:val="11"/>
    <w:semiHidden/>
    <w:locked/>
    <w:rsid w:val="00223085"/>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locked/>
    <w:rsid w:val="00223085"/>
    <w:pPr>
      <w:keepNext/>
      <w:keepLines/>
      <w:spacing w:after="0"/>
    </w:pPr>
    <w:rPr>
      <w:b/>
      <w:szCs w:val="17"/>
    </w:rPr>
  </w:style>
  <w:style w:type="paragraph" w:customStyle="1" w:styleId="SignatureName">
    <w:name w:val="Signature Name"/>
    <w:basedOn w:val="Normal"/>
    <w:next w:val="SignatureTitle"/>
    <w:uiPriority w:val="7"/>
    <w:semiHidden/>
    <w:locked/>
    <w:rsid w:val="00223085"/>
    <w:pPr>
      <w:keepNext/>
      <w:keepLines/>
      <w:spacing w:after="0"/>
    </w:pPr>
    <w:rPr>
      <w:b/>
      <w:color w:val="62B5E5" w:themeColor="accent3"/>
    </w:rPr>
  </w:style>
  <w:style w:type="paragraph" w:customStyle="1" w:styleId="SignatureTitle">
    <w:name w:val="Signature Title"/>
    <w:basedOn w:val="Normal"/>
    <w:next w:val="BodyText"/>
    <w:uiPriority w:val="7"/>
    <w:semiHidden/>
    <w:locked/>
    <w:rsid w:val="00223085"/>
    <w:pPr>
      <w:spacing w:after="0"/>
    </w:pPr>
    <w:rPr>
      <w:b/>
    </w:rPr>
  </w:style>
  <w:style w:type="paragraph" w:customStyle="1" w:styleId="Heading2un-numbered">
    <w:name w:val="Heading 2 (un-numbered)"/>
    <w:basedOn w:val="Heading2"/>
    <w:next w:val="Normal"/>
    <w:uiPriority w:val="2"/>
    <w:qFormat/>
    <w:locked/>
    <w:rsid w:val="00223085"/>
    <w:pPr>
      <w:numPr>
        <w:ilvl w:val="0"/>
        <w:numId w:val="0"/>
      </w:numPr>
    </w:pPr>
  </w:style>
  <w:style w:type="paragraph" w:customStyle="1" w:styleId="Heading3un-numbered">
    <w:name w:val="Heading 3 (un-numbered)"/>
    <w:basedOn w:val="Heading3"/>
    <w:next w:val="Normal"/>
    <w:uiPriority w:val="2"/>
    <w:qFormat/>
    <w:locked/>
    <w:rsid w:val="00223085"/>
    <w:pPr>
      <w:numPr>
        <w:ilvl w:val="0"/>
        <w:numId w:val="0"/>
      </w:numPr>
    </w:pPr>
  </w:style>
  <w:style w:type="paragraph" w:customStyle="1" w:styleId="Heading4un-numbered">
    <w:name w:val="Heading 4 (un-numbered)"/>
    <w:basedOn w:val="Heading4"/>
    <w:next w:val="Normal"/>
    <w:uiPriority w:val="2"/>
    <w:qFormat/>
    <w:locked/>
    <w:rsid w:val="00223085"/>
    <w:pPr>
      <w:numPr>
        <w:ilvl w:val="0"/>
        <w:numId w:val="0"/>
      </w:numPr>
    </w:pPr>
  </w:style>
  <w:style w:type="paragraph" w:customStyle="1" w:styleId="BulletedText1">
    <w:name w:val="Bulleted Text 1"/>
    <w:basedOn w:val="Normal"/>
    <w:uiPriority w:val="4"/>
    <w:semiHidden/>
    <w:qFormat/>
    <w:locked/>
    <w:rsid w:val="00223085"/>
    <w:pPr>
      <w:numPr>
        <w:numId w:val="6"/>
      </w:numPr>
      <w:suppressAutoHyphens/>
      <w:spacing w:after="0" w:line="250" w:lineRule="atLeast"/>
    </w:pPr>
  </w:style>
  <w:style w:type="paragraph" w:customStyle="1" w:styleId="BulletedText2">
    <w:name w:val="Bulleted Text 2"/>
    <w:basedOn w:val="Normal"/>
    <w:uiPriority w:val="4"/>
    <w:semiHidden/>
    <w:locked/>
    <w:rsid w:val="00223085"/>
    <w:pPr>
      <w:numPr>
        <w:ilvl w:val="1"/>
        <w:numId w:val="6"/>
      </w:numPr>
      <w:suppressAutoHyphens/>
      <w:spacing w:after="0" w:line="250" w:lineRule="atLeast"/>
    </w:pPr>
  </w:style>
  <w:style w:type="paragraph" w:customStyle="1" w:styleId="Numberslevel1">
    <w:name w:val="Numbers level 1"/>
    <w:basedOn w:val="Normal"/>
    <w:uiPriority w:val="4"/>
    <w:semiHidden/>
    <w:qFormat/>
    <w:locked/>
    <w:rsid w:val="00223085"/>
    <w:pPr>
      <w:numPr>
        <w:numId w:val="16"/>
      </w:numPr>
      <w:suppressAutoHyphens/>
      <w:spacing w:after="0" w:line="250" w:lineRule="atLeast"/>
    </w:pPr>
  </w:style>
  <w:style w:type="paragraph" w:customStyle="1" w:styleId="Numberslevel2">
    <w:name w:val="Numbers level 2"/>
    <w:basedOn w:val="Normal"/>
    <w:uiPriority w:val="4"/>
    <w:semiHidden/>
    <w:locked/>
    <w:rsid w:val="00223085"/>
    <w:pPr>
      <w:numPr>
        <w:ilvl w:val="1"/>
        <w:numId w:val="16"/>
      </w:numPr>
      <w:suppressAutoHyphens/>
      <w:spacing w:after="0" w:line="250" w:lineRule="atLeast"/>
    </w:pPr>
  </w:style>
  <w:style w:type="paragraph" w:customStyle="1" w:styleId="Numberslevel3">
    <w:name w:val="Numbers level 3"/>
    <w:basedOn w:val="Normal"/>
    <w:uiPriority w:val="4"/>
    <w:semiHidden/>
    <w:locked/>
    <w:rsid w:val="00223085"/>
    <w:pPr>
      <w:numPr>
        <w:ilvl w:val="2"/>
        <w:numId w:val="16"/>
      </w:numPr>
      <w:suppressAutoHyphens/>
      <w:spacing w:after="0" w:line="250" w:lineRule="atLeast"/>
    </w:pPr>
  </w:style>
  <w:style w:type="paragraph" w:customStyle="1" w:styleId="TabletextLeftTotal">
    <w:name w:val="Table text Left Total"/>
    <w:basedOn w:val="TabletextLeft"/>
    <w:uiPriority w:val="5"/>
    <w:locked/>
    <w:rsid w:val="00223085"/>
    <w:rPr>
      <w:b/>
    </w:rPr>
  </w:style>
  <w:style w:type="paragraph" w:customStyle="1" w:styleId="TabletextRightTotal">
    <w:name w:val="Table text Right Total"/>
    <w:basedOn w:val="TabletextRight"/>
    <w:uiPriority w:val="5"/>
    <w:locked/>
    <w:rsid w:val="00223085"/>
    <w:rPr>
      <w:b/>
    </w:rPr>
  </w:style>
  <w:style w:type="table" w:customStyle="1" w:styleId="DeloitteBandedrows">
    <w:name w:val="Deloitte Banded rows"/>
    <w:basedOn w:val="TableNormal"/>
    <w:uiPriority w:val="99"/>
    <w:locked/>
    <w:rsid w:val="00223085"/>
    <w:pPr>
      <w:spacing w:line="200" w:lineRule="atLeast"/>
    </w:pPr>
    <w:rPr>
      <w:rFonts w:ascii="Verdana" w:hAnsi="Verdana"/>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locked/>
    <w:rsid w:val="00223085"/>
    <w:pPr>
      <w:spacing w:after="0"/>
      <w:ind w:left="-57"/>
    </w:pPr>
    <w:rPr>
      <w:color w:val="FF0000"/>
      <w:sz w:val="36"/>
    </w:rPr>
  </w:style>
  <w:style w:type="paragraph" w:customStyle="1" w:styleId="CV-Name">
    <w:name w:val="CV - Name"/>
    <w:basedOn w:val="Normal"/>
    <w:uiPriority w:val="7"/>
    <w:locked/>
    <w:rsid w:val="00223085"/>
    <w:pPr>
      <w:spacing w:after="240"/>
      <w:contextualSpacing/>
    </w:pPr>
    <w:rPr>
      <w:b/>
      <w:color w:val="62B5E5" w:themeColor="accent3"/>
    </w:rPr>
  </w:style>
  <w:style w:type="paragraph" w:customStyle="1" w:styleId="HeadingA">
    <w:name w:val="Heading A"/>
    <w:next w:val="Normal"/>
    <w:uiPriority w:val="3"/>
    <w:locked/>
    <w:rsid w:val="00223085"/>
    <w:pPr>
      <w:keepNext/>
      <w:keepLines/>
      <w:spacing w:before="240"/>
    </w:pPr>
    <w:rPr>
      <w:rFonts w:ascii="Verdana" w:eastAsia="Times New Roman" w:hAnsi="Verdana" w:cs="Times New Roman"/>
      <w:b/>
      <w:color w:val="62B5E5" w:themeColor="accent3"/>
      <w:szCs w:val="28"/>
      <w:lang w:val="en-AU"/>
    </w:rPr>
  </w:style>
  <w:style w:type="paragraph" w:customStyle="1" w:styleId="HeadingB">
    <w:name w:val="Heading B"/>
    <w:basedOn w:val="HeadingA"/>
    <w:next w:val="Normal"/>
    <w:uiPriority w:val="3"/>
    <w:locked/>
    <w:rsid w:val="00223085"/>
    <w:pPr>
      <w:spacing w:before="0"/>
    </w:pPr>
    <w:rPr>
      <w:color w:val="auto"/>
      <w:szCs w:val="26"/>
    </w:rPr>
  </w:style>
  <w:style w:type="paragraph" w:customStyle="1" w:styleId="HeadingC">
    <w:name w:val="Heading C"/>
    <w:basedOn w:val="Normal"/>
    <w:next w:val="Normal"/>
    <w:uiPriority w:val="3"/>
    <w:locked/>
    <w:rsid w:val="00223085"/>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locked/>
    <w:rsid w:val="00223085"/>
    <w:pPr>
      <w:keepNext/>
      <w:keepLines/>
      <w:numPr>
        <w:ilvl w:val="6"/>
        <w:numId w:val="8"/>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locked/>
    <w:rsid w:val="00223085"/>
    <w:pPr>
      <w:keepNext/>
      <w:keepLines/>
      <w:numPr>
        <w:ilvl w:val="8"/>
        <w:numId w:val="8"/>
      </w:numPr>
    </w:pPr>
    <w:rPr>
      <w:bCs/>
      <w:color w:val="75787B" w:themeColor="accent6"/>
      <w:sz w:val="17"/>
      <w:szCs w:val="22"/>
    </w:rPr>
  </w:style>
  <w:style w:type="paragraph" w:customStyle="1" w:styleId="CaptionChart">
    <w:name w:val="Caption_Chart"/>
    <w:basedOn w:val="Normal"/>
    <w:next w:val="Normal"/>
    <w:uiPriority w:val="4"/>
    <w:locked/>
    <w:rsid w:val="00223085"/>
    <w:pPr>
      <w:keepNext/>
      <w:keepLines/>
      <w:numPr>
        <w:ilvl w:val="7"/>
        <w:numId w:val="8"/>
      </w:numPr>
    </w:pPr>
    <w:rPr>
      <w:color w:val="75787B" w:themeColor="accent6"/>
      <w:sz w:val="17"/>
    </w:rPr>
  </w:style>
  <w:style w:type="paragraph" w:customStyle="1" w:styleId="ExecutiveHeading">
    <w:name w:val="Executive Heading"/>
    <w:basedOn w:val="Heading1un-numbered"/>
    <w:next w:val="Normal"/>
    <w:uiPriority w:val="3"/>
    <w:locked/>
    <w:rsid w:val="00223085"/>
    <w:pPr>
      <w:numPr>
        <w:numId w:val="7"/>
      </w:numPr>
    </w:pPr>
  </w:style>
  <w:style w:type="paragraph" w:customStyle="1" w:styleId="Reference">
    <w:name w:val="Reference"/>
    <w:basedOn w:val="Normal"/>
    <w:uiPriority w:val="4"/>
    <w:locked/>
    <w:rsid w:val="00223085"/>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locked/>
    <w:rsid w:val="00223085"/>
    <w:pPr>
      <w:numPr>
        <w:ilvl w:val="2"/>
        <w:numId w:val="7"/>
      </w:numPr>
    </w:pPr>
    <w:rPr>
      <w:rFonts w:eastAsia="Times New Roman" w:cs="Times New Roman"/>
      <w:szCs w:val="20"/>
    </w:rPr>
  </w:style>
  <w:style w:type="paragraph" w:customStyle="1" w:styleId="ExecFigureCaption">
    <w:name w:val="Exec Figure Caption"/>
    <w:basedOn w:val="Caption"/>
    <w:next w:val="Normal"/>
    <w:uiPriority w:val="4"/>
    <w:locked/>
    <w:rsid w:val="00223085"/>
    <w:pPr>
      <w:numPr>
        <w:ilvl w:val="3"/>
        <w:numId w:val="7"/>
      </w:numPr>
    </w:pPr>
    <w:rPr>
      <w:rFonts w:eastAsia="Times New Roman" w:cs="Times New Roman"/>
      <w:szCs w:val="20"/>
    </w:rPr>
  </w:style>
  <w:style w:type="paragraph" w:customStyle="1" w:styleId="ExecTableCaption">
    <w:name w:val="Exec Table Caption"/>
    <w:basedOn w:val="Caption"/>
    <w:next w:val="Normal"/>
    <w:uiPriority w:val="4"/>
    <w:locked/>
    <w:rsid w:val="00223085"/>
    <w:pPr>
      <w:numPr>
        <w:ilvl w:val="1"/>
        <w:numId w:val="7"/>
      </w:numPr>
    </w:pPr>
    <w:rPr>
      <w:rFonts w:eastAsia="Times New Roman" w:cs="Times New Roman"/>
      <w:szCs w:val="20"/>
    </w:rPr>
  </w:style>
  <w:style w:type="paragraph" w:customStyle="1" w:styleId="Appendixhead2">
    <w:name w:val="Appendix_head_2"/>
    <w:basedOn w:val="Heading2"/>
    <w:next w:val="Normal"/>
    <w:link w:val="Appendixhead2Char"/>
    <w:uiPriority w:val="3"/>
    <w:locked/>
    <w:rsid w:val="00223085"/>
    <w:pPr>
      <w:numPr>
        <w:numId w:val="5"/>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locked/>
    <w:rsid w:val="00223085"/>
    <w:pPr>
      <w:numPr>
        <w:numId w:val="5"/>
      </w:numPr>
      <w:outlineLvl w:val="9"/>
    </w:pPr>
    <w:rPr>
      <w:rFonts w:eastAsia="Times New Roman" w:cs="Times New Roman"/>
      <w:bCs w:val="0"/>
      <w:szCs w:val="20"/>
    </w:rPr>
  </w:style>
  <w:style w:type="paragraph" w:customStyle="1" w:styleId="Appendixhead4">
    <w:name w:val="Appendix_head_4"/>
    <w:basedOn w:val="Heading4"/>
    <w:next w:val="Normal"/>
    <w:uiPriority w:val="3"/>
    <w:locked/>
    <w:rsid w:val="00223085"/>
    <w:pPr>
      <w:numPr>
        <w:numId w:val="5"/>
      </w:numPr>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locked/>
    <w:rsid w:val="00223085"/>
    <w:pPr>
      <w:keepNext/>
      <w:keepLines/>
      <w:pageBreakBefore/>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223085"/>
    <w:rPr>
      <w:rFonts w:ascii="Verdana" w:eastAsia="Times New Roman" w:hAnsi="Verdana" w:cs="Arial"/>
      <w:sz w:val="60"/>
      <w:szCs w:val="20"/>
      <w:lang w:val="en-AU"/>
    </w:rPr>
  </w:style>
  <w:style w:type="paragraph" w:customStyle="1" w:styleId="AppendixTableCaption">
    <w:name w:val="Appendix Table Caption"/>
    <w:basedOn w:val="Appendixhead4"/>
    <w:next w:val="Normal"/>
    <w:link w:val="AppendixTableCaptionChar"/>
    <w:uiPriority w:val="4"/>
    <w:locked/>
    <w:rsid w:val="00223085"/>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locked/>
    <w:rsid w:val="00223085"/>
    <w:pPr>
      <w:numPr>
        <w:ilvl w:val="7"/>
      </w:numPr>
      <w:outlineLvl w:val="5"/>
    </w:pPr>
  </w:style>
  <w:style w:type="paragraph" w:customStyle="1" w:styleId="AppendixFigureCaption">
    <w:name w:val="Appendix Figure Caption"/>
    <w:basedOn w:val="AppendixChartCaption"/>
    <w:next w:val="Normal"/>
    <w:link w:val="AppendixFigureCaptionChar"/>
    <w:uiPriority w:val="4"/>
    <w:locked/>
    <w:rsid w:val="00223085"/>
    <w:pPr>
      <w:numPr>
        <w:ilvl w:val="8"/>
      </w:numPr>
      <w:outlineLvl w:val="6"/>
    </w:pPr>
  </w:style>
  <w:style w:type="character" w:customStyle="1" w:styleId="Appendixhead2Char">
    <w:name w:val="Appendix_head_2 Char"/>
    <w:basedOn w:val="DefaultParagraphFont"/>
    <w:link w:val="Appendixhead2"/>
    <w:uiPriority w:val="3"/>
    <w:rsid w:val="00223085"/>
    <w:rPr>
      <w:rFonts w:ascii="Verdana" w:eastAsia="Times New Roman" w:hAnsi="Verdana"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223085"/>
    <w:rPr>
      <w:rFonts w:ascii="Verdana" w:eastAsia="Times New Roman" w:hAnsi="Verdana"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223085"/>
    <w:rPr>
      <w:rFonts w:ascii="Verdana" w:eastAsia="Times New Roman" w:hAnsi="Verdana" w:cs="Times New Roman"/>
      <w:b/>
      <w:szCs w:val="20"/>
      <w:lang w:val="en-AU"/>
    </w:rPr>
  </w:style>
  <w:style w:type="character" w:customStyle="1" w:styleId="AppendixFigureCaptionChar">
    <w:name w:val="Appendix Figure Caption Char"/>
    <w:basedOn w:val="DefaultParagraphFont"/>
    <w:link w:val="AppendixFigureCaption"/>
    <w:uiPriority w:val="4"/>
    <w:rsid w:val="00223085"/>
    <w:rPr>
      <w:rFonts w:ascii="Verdana" w:eastAsia="Times New Roman" w:hAnsi="Verdana"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223085"/>
    <w:rPr>
      <w:rFonts w:ascii="Verdana" w:eastAsia="Times New Roman" w:hAnsi="Verdana"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locked/>
    <w:rsid w:val="00223085"/>
    <w:pPr>
      <w:keepNext w:val="0"/>
      <w:keepLines w:val="0"/>
      <w:spacing w:before="120"/>
    </w:pPr>
    <w:rPr>
      <w:sz w:val="14"/>
    </w:rPr>
  </w:style>
  <w:style w:type="paragraph" w:customStyle="1" w:styleId="AlphabeticList">
    <w:name w:val="Alphabetic List"/>
    <w:basedOn w:val="Normal"/>
    <w:uiPriority w:val="4"/>
    <w:qFormat/>
    <w:locked/>
    <w:rsid w:val="00223085"/>
    <w:pPr>
      <w:numPr>
        <w:numId w:val="4"/>
      </w:numPr>
      <w:spacing w:after="0"/>
      <w:contextualSpacing/>
    </w:pPr>
    <w:rPr>
      <w:rFonts w:eastAsia="Times New Roman" w:cs="Times New Roman"/>
      <w:szCs w:val="20"/>
    </w:rPr>
  </w:style>
  <w:style w:type="paragraph" w:customStyle="1" w:styleId="CV-Heading">
    <w:name w:val="CV - Heading"/>
    <w:basedOn w:val="Normal"/>
    <w:uiPriority w:val="7"/>
    <w:locked/>
    <w:rsid w:val="00223085"/>
    <w:pPr>
      <w:spacing w:before="240" w:after="0"/>
      <w:contextualSpacing/>
    </w:pPr>
    <w:rPr>
      <w:b/>
    </w:rPr>
  </w:style>
  <w:style w:type="paragraph" w:customStyle="1" w:styleId="TableHeadingCentre">
    <w:name w:val="Table Heading Centre"/>
    <w:basedOn w:val="TableHeadingLeft"/>
    <w:uiPriority w:val="5"/>
    <w:locked/>
    <w:rsid w:val="00223085"/>
    <w:pPr>
      <w:jc w:val="center"/>
    </w:pPr>
  </w:style>
  <w:style w:type="paragraph" w:customStyle="1" w:styleId="TableHeadingRight">
    <w:name w:val="Table Heading Right"/>
    <w:basedOn w:val="TableHeadingCentre"/>
    <w:uiPriority w:val="5"/>
    <w:locked/>
    <w:rsid w:val="00223085"/>
    <w:pPr>
      <w:jc w:val="right"/>
    </w:pPr>
  </w:style>
  <w:style w:type="paragraph" w:customStyle="1" w:styleId="TabletextRight">
    <w:name w:val="Table text Right"/>
    <w:basedOn w:val="TabletextLeft"/>
    <w:uiPriority w:val="5"/>
    <w:locked/>
    <w:rsid w:val="00223085"/>
    <w:pPr>
      <w:jc w:val="right"/>
    </w:pPr>
  </w:style>
  <w:style w:type="paragraph" w:customStyle="1" w:styleId="TabletextCentre">
    <w:name w:val="Table text Centre"/>
    <w:basedOn w:val="TabletextRight"/>
    <w:uiPriority w:val="5"/>
    <w:locked/>
    <w:rsid w:val="00223085"/>
    <w:pPr>
      <w:jc w:val="center"/>
    </w:pPr>
  </w:style>
  <w:style w:type="paragraph" w:customStyle="1" w:styleId="TableNote">
    <w:name w:val="Table Note"/>
    <w:basedOn w:val="TabletextLeft"/>
    <w:uiPriority w:val="5"/>
    <w:locked/>
    <w:rsid w:val="00223085"/>
    <w:rPr>
      <w:sz w:val="15"/>
    </w:rPr>
  </w:style>
  <w:style w:type="paragraph" w:customStyle="1" w:styleId="TabletextCentreTotal">
    <w:name w:val="Table text Centre Total"/>
    <w:basedOn w:val="TabletextCentre"/>
    <w:uiPriority w:val="5"/>
    <w:locked/>
    <w:rsid w:val="00223085"/>
    <w:rPr>
      <w:b/>
    </w:rPr>
  </w:style>
  <w:style w:type="paragraph" w:customStyle="1" w:styleId="AlphabeticList2">
    <w:name w:val="Alphabetic List 2"/>
    <w:basedOn w:val="AlphabeticList"/>
    <w:uiPriority w:val="4"/>
    <w:qFormat/>
    <w:locked/>
    <w:rsid w:val="00223085"/>
    <w:pPr>
      <w:numPr>
        <w:ilvl w:val="1"/>
      </w:numPr>
    </w:pPr>
  </w:style>
  <w:style w:type="table" w:styleId="GridTable1Light">
    <w:name w:val="Grid Table 1 Light"/>
    <w:basedOn w:val="TableNormal"/>
    <w:uiPriority w:val="46"/>
    <w:locked/>
    <w:rsid w:val="00223085"/>
    <w:pPr>
      <w:spacing w:line="240" w:lineRule="auto"/>
    </w:pPr>
    <w:rPr>
      <w:rFonts w:ascii="Verdana" w:hAnsi="Verdan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223085"/>
    <w:pPr>
      <w:spacing w:line="240" w:lineRule="auto"/>
    </w:pPr>
    <w:rPr>
      <w:rFonts w:ascii="Verdana" w:hAnsi="Verdana"/>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223085"/>
    <w:pPr>
      <w:spacing w:line="240" w:lineRule="auto"/>
    </w:pPr>
    <w:rPr>
      <w:rFonts w:ascii="Verdana" w:hAnsi="Verdana"/>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223085"/>
    <w:pPr>
      <w:spacing w:line="240" w:lineRule="auto"/>
    </w:pPr>
    <w:rPr>
      <w:rFonts w:ascii="Verdana" w:hAnsi="Verdana"/>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223085"/>
    <w:pPr>
      <w:spacing w:line="240" w:lineRule="auto"/>
    </w:pPr>
    <w:rPr>
      <w:rFonts w:ascii="Verdana" w:hAnsi="Verdana"/>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223085"/>
    <w:pPr>
      <w:spacing w:line="240" w:lineRule="auto"/>
    </w:pPr>
    <w:rPr>
      <w:rFonts w:ascii="Verdana" w:hAnsi="Verdana"/>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223085"/>
    <w:pPr>
      <w:spacing w:line="240" w:lineRule="auto"/>
    </w:pPr>
    <w:rPr>
      <w:rFonts w:ascii="Verdana" w:hAnsi="Verdana"/>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223085"/>
    <w:pPr>
      <w:spacing w:line="240" w:lineRule="auto"/>
    </w:pPr>
    <w:rPr>
      <w:rFonts w:ascii="Verdana" w:hAnsi="Verdan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223085"/>
    <w:pPr>
      <w:spacing w:line="240" w:lineRule="auto"/>
    </w:pPr>
    <w:rPr>
      <w:rFonts w:ascii="Verdana" w:hAnsi="Verdana"/>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locked/>
    <w:rsid w:val="00223085"/>
    <w:pPr>
      <w:spacing w:line="240" w:lineRule="auto"/>
    </w:pPr>
    <w:rPr>
      <w:rFonts w:ascii="Verdana" w:hAnsi="Verdana"/>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locked/>
    <w:rsid w:val="00223085"/>
    <w:pPr>
      <w:spacing w:line="240" w:lineRule="auto"/>
    </w:pPr>
    <w:rPr>
      <w:rFonts w:ascii="Verdana" w:hAnsi="Verdana"/>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locked/>
    <w:rsid w:val="00223085"/>
    <w:pPr>
      <w:spacing w:line="240" w:lineRule="auto"/>
    </w:pPr>
    <w:rPr>
      <w:rFonts w:ascii="Verdana" w:hAnsi="Verdana"/>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locked/>
    <w:rsid w:val="00223085"/>
    <w:pPr>
      <w:spacing w:line="240" w:lineRule="auto"/>
    </w:pPr>
    <w:rPr>
      <w:rFonts w:ascii="Verdana" w:hAnsi="Verdana"/>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locked/>
    <w:rsid w:val="00223085"/>
    <w:pPr>
      <w:spacing w:line="240" w:lineRule="auto"/>
    </w:pPr>
    <w:rPr>
      <w:rFonts w:ascii="Verdana" w:hAnsi="Verdana"/>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locked/>
    <w:rsid w:val="00223085"/>
    <w:pPr>
      <w:spacing w:line="240" w:lineRule="auto"/>
    </w:pPr>
    <w:rPr>
      <w:rFonts w:ascii="Verdana" w:hAnsi="Verdan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223085"/>
    <w:pPr>
      <w:spacing w:line="240" w:lineRule="auto"/>
    </w:pPr>
    <w:rPr>
      <w:rFonts w:ascii="Verdana" w:hAnsi="Verdana"/>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locked/>
    <w:rsid w:val="00223085"/>
    <w:pPr>
      <w:spacing w:line="240" w:lineRule="auto"/>
    </w:pPr>
    <w:rPr>
      <w:rFonts w:ascii="Verdana" w:hAnsi="Verdana"/>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locked/>
    <w:rsid w:val="00223085"/>
    <w:pPr>
      <w:spacing w:line="240" w:lineRule="auto"/>
    </w:pPr>
    <w:rPr>
      <w:rFonts w:ascii="Verdana" w:hAnsi="Verdana"/>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locked/>
    <w:rsid w:val="00223085"/>
    <w:pPr>
      <w:spacing w:line="240" w:lineRule="auto"/>
    </w:pPr>
    <w:rPr>
      <w:rFonts w:ascii="Verdana" w:hAnsi="Verdana"/>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locked/>
    <w:rsid w:val="00223085"/>
    <w:pPr>
      <w:spacing w:line="240" w:lineRule="auto"/>
    </w:pPr>
    <w:rPr>
      <w:rFonts w:ascii="Verdana" w:hAnsi="Verdana"/>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locked/>
    <w:rsid w:val="00223085"/>
    <w:pPr>
      <w:spacing w:line="240" w:lineRule="auto"/>
    </w:pPr>
    <w:rPr>
      <w:rFonts w:ascii="Verdana" w:hAnsi="Verdana"/>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locked/>
    <w:rsid w:val="00223085"/>
    <w:pPr>
      <w:spacing w:line="240" w:lineRule="auto"/>
    </w:pPr>
    <w:rPr>
      <w:rFonts w:ascii="Verdana" w:hAnsi="Verdan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223085"/>
    <w:pPr>
      <w:spacing w:line="240" w:lineRule="auto"/>
    </w:pPr>
    <w:rPr>
      <w:rFonts w:ascii="Verdana" w:hAnsi="Verdana"/>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locked/>
    <w:rsid w:val="00223085"/>
    <w:pPr>
      <w:spacing w:line="240" w:lineRule="auto"/>
    </w:pPr>
    <w:rPr>
      <w:rFonts w:ascii="Verdana" w:hAnsi="Verdana"/>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locked/>
    <w:rsid w:val="00223085"/>
    <w:pPr>
      <w:spacing w:line="240" w:lineRule="auto"/>
    </w:pPr>
    <w:rPr>
      <w:rFonts w:ascii="Verdana" w:hAnsi="Verdana"/>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locked/>
    <w:rsid w:val="00223085"/>
    <w:pPr>
      <w:spacing w:line="240" w:lineRule="auto"/>
    </w:pPr>
    <w:rPr>
      <w:rFonts w:ascii="Verdana" w:hAnsi="Verdana"/>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locked/>
    <w:rsid w:val="00223085"/>
    <w:pPr>
      <w:spacing w:line="240" w:lineRule="auto"/>
    </w:pPr>
    <w:rPr>
      <w:rFonts w:ascii="Verdana" w:hAnsi="Verdana"/>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locked/>
    <w:rsid w:val="00223085"/>
    <w:pPr>
      <w:spacing w:line="240" w:lineRule="auto"/>
    </w:pPr>
    <w:rPr>
      <w:rFonts w:ascii="Verdana" w:hAnsi="Verdana"/>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locked/>
    <w:rsid w:val="00223085"/>
    <w:pPr>
      <w:spacing w:line="240" w:lineRule="auto"/>
    </w:pPr>
    <w:rPr>
      <w:rFonts w:ascii="Verdana" w:hAnsi="Verdan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locked/>
    <w:rsid w:val="00223085"/>
    <w:pPr>
      <w:spacing w:line="240" w:lineRule="auto"/>
    </w:pPr>
    <w:rPr>
      <w:rFonts w:ascii="Verdana" w:hAnsi="Verdan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223085"/>
    <w:pPr>
      <w:spacing w:line="240" w:lineRule="auto"/>
    </w:pPr>
    <w:rPr>
      <w:rFonts w:ascii="Verdana" w:hAnsi="Verdana"/>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locked/>
    <w:rsid w:val="00223085"/>
    <w:pPr>
      <w:spacing w:line="240" w:lineRule="auto"/>
    </w:pPr>
    <w:rPr>
      <w:rFonts w:ascii="Verdana" w:hAnsi="Verdana"/>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locked/>
    <w:rsid w:val="00223085"/>
    <w:pPr>
      <w:spacing w:line="240" w:lineRule="auto"/>
    </w:pPr>
    <w:rPr>
      <w:rFonts w:ascii="Verdana" w:hAnsi="Verdana"/>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locked/>
    <w:rsid w:val="00223085"/>
    <w:pPr>
      <w:spacing w:line="240" w:lineRule="auto"/>
    </w:pPr>
    <w:rPr>
      <w:rFonts w:ascii="Verdana" w:hAnsi="Verdana"/>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locked/>
    <w:rsid w:val="00223085"/>
    <w:pPr>
      <w:spacing w:line="240" w:lineRule="auto"/>
    </w:pPr>
    <w:rPr>
      <w:rFonts w:ascii="Verdana" w:hAnsi="Verdana"/>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locked/>
    <w:rsid w:val="00223085"/>
    <w:pPr>
      <w:spacing w:line="240" w:lineRule="auto"/>
    </w:pPr>
    <w:rPr>
      <w:rFonts w:ascii="Verdana" w:hAnsi="Verdana"/>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locked/>
    <w:rsid w:val="00223085"/>
    <w:pPr>
      <w:spacing w:line="240" w:lineRule="auto"/>
    </w:pPr>
    <w:rPr>
      <w:rFonts w:ascii="Verdana" w:hAnsi="Verdan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223085"/>
    <w:pPr>
      <w:spacing w:line="240" w:lineRule="auto"/>
    </w:pPr>
    <w:rPr>
      <w:rFonts w:ascii="Verdana" w:hAnsi="Verdana"/>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locked/>
    <w:rsid w:val="00223085"/>
    <w:pPr>
      <w:spacing w:line="240" w:lineRule="auto"/>
    </w:pPr>
    <w:rPr>
      <w:rFonts w:ascii="Verdana" w:hAnsi="Verdana"/>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locked/>
    <w:rsid w:val="00223085"/>
    <w:pPr>
      <w:spacing w:line="240" w:lineRule="auto"/>
    </w:pPr>
    <w:rPr>
      <w:rFonts w:ascii="Verdana" w:hAnsi="Verdana"/>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locked/>
    <w:rsid w:val="00223085"/>
    <w:pPr>
      <w:spacing w:line="240" w:lineRule="auto"/>
    </w:pPr>
    <w:rPr>
      <w:rFonts w:ascii="Verdana" w:hAnsi="Verdana"/>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locked/>
    <w:rsid w:val="00223085"/>
    <w:pPr>
      <w:spacing w:line="240" w:lineRule="auto"/>
    </w:pPr>
    <w:rPr>
      <w:rFonts w:ascii="Verdana" w:hAnsi="Verdana"/>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locked/>
    <w:rsid w:val="00223085"/>
    <w:pPr>
      <w:spacing w:line="240" w:lineRule="auto"/>
    </w:pPr>
    <w:rPr>
      <w:rFonts w:ascii="Verdana" w:hAnsi="Verdana"/>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locked/>
    <w:rsid w:val="00223085"/>
    <w:pPr>
      <w:spacing w:line="240" w:lineRule="auto"/>
    </w:pPr>
    <w:rPr>
      <w:rFonts w:ascii="Verdana" w:hAnsi="Verdana"/>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locked/>
    <w:rsid w:val="00223085"/>
    <w:pPr>
      <w:spacing w:line="240" w:lineRule="auto"/>
    </w:pPr>
    <w:rPr>
      <w:rFonts w:ascii="Verdana" w:hAnsi="Verdan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223085"/>
    <w:pPr>
      <w:spacing w:line="240" w:lineRule="auto"/>
    </w:pPr>
    <w:rPr>
      <w:rFonts w:ascii="Verdana" w:hAnsi="Verdana"/>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locked/>
    <w:rsid w:val="00223085"/>
    <w:pPr>
      <w:spacing w:line="240" w:lineRule="auto"/>
    </w:pPr>
    <w:rPr>
      <w:rFonts w:ascii="Verdana" w:hAnsi="Verdana"/>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locked/>
    <w:rsid w:val="00223085"/>
    <w:pPr>
      <w:spacing w:line="240" w:lineRule="auto"/>
    </w:pPr>
    <w:rPr>
      <w:rFonts w:ascii="Verdana" w:hAnsi="Verdana"/>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locked/>
    <w:rsid w:val="00223085"/>
    <w:pPr>
      <w:spacing w:line="240" w:lineRule="auto"/>
    </w:pPr>
    <w:rPr>
      <w:rFonts w:ascii="Verdana" w:hAnsi="Verdana"/>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locked/>
    <w:rsid w:val="00223085"/>
    <w:pPr>
      <w:spacing w:line="240" w:lineRule="auto"/>
    </w:pPr>
    <w:rPr>
      <w:rFonts w:ascii="Verdana" w:hAnsi="Verdana"/>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locked/>
    <w:rsid w:val="00223085"/>
    <w:pPr>
      <w:spacing w:line="240" w:lineRule="auto"/>
    </w:pPr>
    <w:rPr>
      <w:rFonts w:ascii="Verdana" w:hAnsi="Verdana"/>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locked/>
    <w:rsid w:val="00223085"/>
    <w:pPr>
      <w:spacing w:line="240" w:lineRule="auto"/>
    </w:pPr>
    <w:rPr>
      <w:rFonts w:ascii="Verdana" w:hAnsi="Verdan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223085"/>
    <w:pPr>
      <w:spacing w:line="240" w:lineRule="auto"/>
    </w:pPr>
    <w:rPr>
      <w:rFonts w:ascii="Verdana" w:hAnsi="Verdana"/>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locked/>
    <w:rsid w:val="00223085"/>
    <w:pPr>
      <w:spacing w:line="240" w:lineRule="auto"/>
    </w:pPr>
    <w:rPr>
      <w:rFonts w:ascii="Verdana" w:hAnsi="Verdana"/>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locked/>
    <w:rsid w:val="00223085"/>
    <w:pPr>
      <w:spacing w:line="240" w:lineRule="auto"/>
    </w:pPr>
    <w:rPr>
      <w:rFonts w:ascii="Verdana" w:hAnsi="Verdana"/>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locked/>
    <w:rsid w:val="00223085"/>
    <w:pPr>
      <w:spacing w:line="240" w:lineRule="auto"/>
    </w:pPr>
    <w:rPr>
      <w:rFonts w:ascii="Verdana" w:hAnsi="Verdana"/>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locked/>
    <w:rsid w:val="00223085"/>
    <w:pPr>
      <w:spacing w:line="240" w:lineRule="auto"/>
    </w:pPr>
    <w:rPr>
      <w:rFonts w:ascii="Verdana" w:hAnsi="Verdana"/>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locked/>
    <w:rsid w:val="00223085"/>
    <w:pPr>
      <w:spacing w:line="240" w:lineRule="auto"/>
    </w:pPr>
    <w:rPr>
      <w:rFonts w:ascii="Verdana" w:hAnsi="Verdana"/>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locked/>
    <w:rsid w:val="00223085"/>
    <w:pPr>
      <w:spacing w:line="240" w:lineRule="auto"/>
    </w:pPr>
    <w:rPr>
      <w:rFonts w:ascii="Verdana" w:hAnsi="Verdan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223085"/>
    <w:pPr>
      <w:spacing w:line="240" w:lineRule="auto"/>
    </w:pPr>
    <w:rPr>
      <w:rFonts w:ascii="Verdana" w:hAnsi="Verdana"/>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locked/>
    <w:rsid w:val="00223085"/>
    <w:pPr>
      <w:spacing w:line="240" w:lineRule="auto"/>
    </w:pPr>
    <w:rPr>
      <w:rFonts w:ascii="Verdana" w:hAnsi="Verdana"/>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locked/>
    <w:rsid w:val="00223085"/>
    <w:pPr>
      <w:spacing w:line="240" w:lineRule="auto"/>
    </w:pPr>
    <w:rPr>
      <w:rFonts w:ascii="Verdana" w:hAnsi="Verdana"/>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locked/>
    <w:rsid w:val="00223085"/>
    <w:pPr>
      <w:spacing w:line="240" w:lineRule="auto"/>
    </w:pPr>
    <w:rPr>
      <w:rFonts w:ascii="Verdana" w:hAnsi="Verdana"/>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locked/>
    <w:rsid w:val="00223085"/>
    <w:pPr>
      <w:spacing w:line="240" w:lineRule="auto"/>
    </w:pPr>
    <w:rPr>
      <w:rFonts w:ascii="Verdana" w:hAnsi="Verdana"/>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locked/>
    <w:rsid w:val="00223085"/>
    <w:pPr>
      <w:spacing w:line="240" w:lineRule="auto"/>
    </w:pPr>
    <w:rPr>
      <w:rFonts w:ascii="Verdana" w:hAnsi="Verdana"/>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223085"/>
    <w:pPr>
      <w:spacing w:line="240" w:lineRule="auto"/>
    </w:pPr>
    <w:rPr>
      <w:rFonts w:ascii="Verdana" w:hAnsi="Verdana"/>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223085"/>
    <w:pPr>
      <w:spacing w:line="240" w:lineRule="auto"/>
    </w:pPr>
    <w:rPr>
      <w:rFonts w:ascii="Verdana" w:hAnsi="Verdan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223085"/>
    <w:pPr>
      <w:spacing w:line="240" w:lineRule="auto"/>
    </w:pPr>
    <w:rPr>
      <w:rFonts w:ascii="Verdana" w:hAnsi="Verdana"/>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locked/>
    <w:rsid w:val="00223085"/>
    <w:pPr>
      <w:spacing w:line="240" w:lineRule="auto"/>
    </w:pPr>
    <w:rPr>
      <w:rFonts w:ascii="Verdana" w:hAnsi="Verdana"/>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locked/>
    <w:rsid w:val="00223085"/>
    <w:pPr>
      <w:spacing w:line="240" w:lineRule="auto"/>
    </w:pPr>
    <w:rPr>
      <w:rFonts w:ascii="Verdana" w:hAnsi="Verdana"/>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locked/>
    <w:rsid w:val="00223085"/>
    <w:pPr>
      <w:spacing w:line="240" w:lineRule="auto"/>
    </w:pPr>
    <w:rPr>
      <w:rFonts w:ascii="Verdana" w:hAnsi="Verdana"/>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locked/>
    <w:rsid w:val="00223085"/>
    <w:pPr>
      <w:spacing w:line="240" w:lineRule="auto"/>
    </w:pPr>
    <w:rPr>
      <w:rFonts w:ascii="Verdana" w:hAnsi="Verdana"/>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locked/>
    <w:rsid w:val="00223085"/>
    <w:pPr>
      <w:spacing w:line="240" w:lineRule="auto"/>
    </w:pPr>
    <w:rPr>
      <w:rFonts w:ascii="Verdana" w:hAnsi="Verdana"/>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locked/>
    <w:rsid w:val="00223085"/>
    <w:pPr>
      <w:spacing w:line="240" w:lineRule="auto"/>
    </w:pPr>
    <w:rPr>
      <w:rFonts w:ascii="Verdana" w:hAnsi="Verdana"/>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223085"/>
    <w:pPr>
      <w:spacing w:line="240" w:lineRule="auto"/>
    </w:pPr>
    <w:rPr>
      <w:rFonts w:ascii="Verdana" w:hAnsi="Verdana"/>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223085"/>
    <w:pPr>
      <w:spacing w:line="240" w:lineRule="auto"/>
    </w:pPr>
    <w:rPr>
      <w:rFonts w:ascii="Verdana" w:hAnsi="Verdana"/>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223085"/>
    <w:pPr>
      <w:spacing w:line="240" w:lineRule="auto"/>
    </w:pPr>
    <w:rPr>
      <w:rFonts w:ascii="Verdana" w:hAnsi="Verdana"/>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223085"/>
    <w:pPr>
      <w:spacing w:line="240" w:lineRule="auto"/>
    </w:pPr>
    <w:rPr>
      <w:rFonts w:ascii="Verdana" w:hAnsi="Verdana"/>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223085"/>
    <w:pPr>
      <w:spacing w:line="240" w:lineRule="auto"/>
    </w:pPr>
    <w:rPr>
      <w:rFonts w:ascii="Verdana" w:hAnsi="Verdana"/>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223085"/>
    <w:pPr>
      <w:spacing w:line="240" w:lineRule="auto"/>
    </w:pPr>
    <w:rPr>
      <w:rFonts w:ascii="Verdana" w:hAnsi="Verdana"/>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223085"/>
    <w:pPr>
      <w:spacing w:line="240" w:lineRule="auto"/>
    </w:pPr>
    <w:rPr>
      <w:rFonts w:ascii="Verdana" w:hAnsi="Verdan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223085"/>
    <w:pPr>
      <w:spacing w:line="240" w:lineRule="auto"/>
    </w:pPr>
    <w:rPr>
      <w:rFonts w:ascii="Verdana" w:hAnsi="Verdan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223085"/>
    <w:pPr>
      <w:spacing w:line="240" w:lineRule="auto"/>
    </w:pPr>
    <w:rPr>
      <w:rFonts w:ascii="Verdana" w:hAnsi="Verdan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223085"/>
    <w:pPr>
      <w:spacing w:line="240" w:lineRule="auto"/>
    </w:pPr>
    <w:rPr>
      <w:rFonts w:ascii="Verdana" w:hAnsi="Verdan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223085"/>
    <w:pPr>
      <w:spacing w:line="240" w:lineRule="auto"/>
    </w:pPr>
    <w:rPr>
      <w:rFonts w:ascii="Verdana" w:hAnsi="Verdan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223085"/>
    <w:pPr>
      <w:spacing w:line="240" w:lineRule="auto"/>
    </w:pPr>
    <w:rPr>
      <w:rFonts w:ascii="Verdana" w:hAnsi="Verdan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locked/>
    <w:rsid w:val="00223085"/>
    <w:pPr>
      <w:spacing w:line="240" w:lineRule="auto"/>
    </w:pPr>
    <w:rPr>
      <w:rFonts w:ascii="Verdana" w:hAnsi="Verdana"/>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customStyle="1" w:styleId="UnresolvedMention1">
    <w:name w:val="Unresolved Mention1"/>
    <w:basedOn w:val="DefaultParagraphFont"/>
    <w:uiPriority w:val="99"/>
    <w:unhideWhenUsed/>
    <w:locked/>
    <w:rsid w:val="004A2C3E"/>
    <w:rPr>
      <w:color w:val="605E5C"/>
      <w:shd w:val="clear" w:color="auto" w:fill="E1DFDD"/>
    </w:rPr>
  </w:style>
  <w:style w:type="character" w:customStyle="1" w:styleId="Mention1">
    <w:name w:val="Mention1"/>
    <w:basedOn w:val="DefaultParagraphFont"/>
    <w:uiPriority w:val="99"/>
    <w:unhideWhenUsed/>
    <w:locked/>
    <w:rsid w:val="004A2C3E"/>
    <w:rPr>
      <w:color w:val="2B579A"/>
      <w:shd w:val="clear" w:color="auto" w:fill="E1DFDD"/>
    </w:rPr>
  </w:style>
  <w:style w:type="character" w:customStyle="1" w:styleId="UnresolvedMention2">
    <w:name w:val="Unresolved Mention2"/>
    <w:basedOn w:val="DefaultParagraphFont"/>
    <w:uiPriority w:val="99"/>
    <w:unhideWhenUsed/>
    <w:locked/>
    <w:rsid w:val="00FD021E"/>
    <w:rPr>
      <w:color w:val="605E5C"/>
      <w:shd w:val="clear" w:color="auto" w:fill="E1DFDD"/>
    </w:rPr>
  </w:style>
  <w:style w:type="character" w:customStyle="1" w:styleId="Mention2">
    <w:name w:val="Mention2"/>
    <w:basedOn w:val="DefaultParagraphFont"/>
    <w:uiPriority w:val="99"/>
    <w:unhideWhenUsed/>
    <w:locked/>
    <w:rsid w:val="00891EAE"/>
    <w:rPr>
      <w:color w:val="2B579A"/>
      <w:shd w:val="clear" w:color="auto" w:fill="E1DFDD"/>
    </w:rPr>
  </w:style>
  <w:style w:type="paragraph" w:styleId="Revision">
    <w:name w:val="Revision"/>
    <w:hidden/>
    <w:uiPriority w:val="99"/>
    <w:semiHidden/>
    <w:rsid w:val="0080618F"/>
    <w:pPr>
      <w:spacing w:line="240" w:lineRule="auto"/>
    </w:pPr>
    <w:rPr>
      <w:rFonts w:ascii="Verdana" w:hAnsi="Verdana"/>
      <w:lang w:val="en-AU"/>
    </w:rPr>
  </w:style>
  <w:style w:type="character" w:styleId="UnresolvedMention">
    <w:name w:val="Unresolved Mention"/>
    <w:basedOn w:val="DefaultParagraphFont"/>
    <w:uiPriority w:val="99"/>
    <w:unhideWhenUsed/>
    <w:locked/>
    <w:rsid w:val="00A54EA7"/>
    <w:rPr>
      <w:color w:val="605E5C"/>
      <w:shd w:val="clear" w:color="auto" w:fill="E1DFDD"/>
    </w:rPr>
  </w:style>
  <w:style w:type="character" w:styleId="Mention">
    <w:name w:val="Mention"/>
    <w:basedOn w:val="DefaultParagraphFont"/>
    <w:uiPriority w:val="99"/>
    <w:unhideWhenUsed/>
    <w:locked/>
    <w:rsid w:val="00E628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2356">
      <w:bodyDiv w:val="1"/>
      <w:marLeft w:val="0"/>
      <w:marRight w:val="0"/>
      <w:marTop w:val="0"/>
      <w:marBottom w:val="0"/>
      <w:divBdr>
        <w:top w:val="none" w:sz="0" w:space="0" w:color="auto"/>
        <w:left w:val="none" w:sz="0" w:space="0" w:color="auto"/>
        <w:bottom w:val="none" w:sz="0" w:space="0" w:color="auto"/>
        <w:right w:val="none" w:sz="0" w:space="0" w:color="auto"/>
      </w:divBdr>
    </w:div>
    <w:div w:id="10685356">
      <w:bodyDiv w:val="1"/>
      <w:marLeft w:val="0"/>
      <w:marRight w:val="0"/>
      <w:marTop w:val="0"/>
      <w:marBottom w:val="0"/>
      <w:divBdr>
        <w:top w:val="none" w:sz="0" w:space="0" w:color="auto"/>
        <w:left w:val="none" w:sz="0" w:space="0" w:color="auto"/>
        <w:bottom w:val="none" w:sz="0" w:space="0" w:color="auto"/>
        <w:right w:val="none" w:sz="0" w:space="0" w:color="auto"/>
      </w:divBdr>
    </w:div>
    <w:div w:id="49575885">
      <w:bodyDiv w:val="1"/>
      <w:marLeft w:val="0"/>
      <w:marRight w:val="0"/>
      <w:marTop w:val="0"/>
      <w:marBottom w:val="0"/>
      <w:divBdr>
        <w:top w:val="none" w:sz="0" w:space="0" w:color="auto"/>
        <w:left w:val="none" w:sz="0" w:space="0" w:color="auto"/>
        <w:bottom w:val="none" w:sz="0" w:space="0" w:color="auto"/>
        <w:right w:val="none" w:sz="0" w:space="0" w:color="auto"/>
      </w:divBdr>
    </w:div>
    <w:div w:id="57360523">
      <w:bodyDiv w:val="1"/>
      <w:marLeft w:val="0"/>
      <w:marRight w:val="0"/>
      <w:marTop w:val="0"/>
      <w:marBottom w:val="0"/>
      <w:divBdr>
        <w:top w:val="none" w:sz="0" w:space="0" w:color="auto"/>
        <w:left w:val="none" w:sz="0" w:space="0" w:color="auto"/>
        <w:bottom w:val="none" w:sz="0" w:space="0" w:color="auto"/>
        <w:right w:val="none" w:sz="0" w:space="0" w:color="auto"/>
      </w:divBdr>
      <w:divsChild>
        <w:div w:id="295642049">
          <w:marLeft w:val="360"/>
          <w:marRight w:val="0"/>
          <w:marTop w:val="0"/>
          <w:marBottom w:val="217"/>
          <w:divBdr>
            <w:top w:val="none" w:sz="0" w:space="0" w:color="auto"/>
            <w:left w:val="none" w:sz="0" w:space="0" w:color="auto"/>
            <w:bottom w:val="none" w:sz="0" w:space="0" w:color="auto"/>
            <w:right w:val="none" w:sz="0" w:space="0" w:color="auto"/>
          </w:divBdr>
        </w:div>
        <w:div w:id="818116355">
          <w:marLeft w:val="850"/>
          <w:marRight w:val="0"/>
          <w:marTop w:val="0"/>
          <w:marBottom w:val="217"/>
          <w:divBdr>
            <w:top w:val="none" w:sz="0" w:space="0" w:color="auto"/>
            <w:left w:val="none" w:sz="0" w:space="0" w:color="auto"/>
            <w:bottom w:val="none" w:sz="0" w:space="0" w:color="auto"/>
            <w:right w:val="none" w:sz="0" w:space="0" w:color="auto"/>
          </w:divBdr>
        </w:div>
        <w:div w:id="1416247722">
          <w:marLeft w:val="850"/>
          <w:marRight w:val="0"/>
          <w:marTop w:val="0"/>
          <w:marBottom w:val="217"/>
          <w:divBdr>
            <w:top w:val="none" w:sz="0" w:space="0" w:color="auto"/>
            <w:left w:val="none" w:sz="0" w:space="0" w:color="auto"/>
            <w:bottom w:val="none" w:sz="0" w:space="0" w:color="auto"/>
            <w:right w:val="none" w:sz="0" w:space="0" w:color="auto"/>
          </w:divBdr>
        </w:div>
        <w:div w:id="1981838959">
          <w:marLeft w:val="850"/>
          <w:marRight w:val="0"/>
          <w:marTop w:val="0"/>
          <w:marBottom w:val="217"/>
          <w:divBdr>
            <w:top w:val="none" w:sz="0" w:space="0" w:color="auto"/>
            <w:left w:val="none" w:sz="0" w:space="0" w:color="auto"/>
            <w:bottom w:val="none" w:sz="0" w:space="0" w:color="auto"/>
            <w:right w:val="none" w:sz="0" w:space="0" w:color="auto"/>
          </w:divBdr>
        </w:div>
        <w:div w:id="2051302580">
          <w:marLeft w:val="850"/>
          <w:marRight w:val="0"/>
          <w:marTop w:val="0"/>
          <w:marBottom w:val="217"/>
          <w:divBdr>
            <w:top w:val="none" w:sz="0" w:space="0" w:color="auto"/>
            <w:left w:val="none" w:sz="0" w:space="0" w:color="auto"/>
            <w:bottom w:val="none" w:sz="0" w:space="0" w:color="auto"/>
            <w:right w:val="none" w:sz="0" w:space="0" w:color="auto"/>
          </w:divBdr>
        </w:div>
      </w:divsChild>
    </w:div>
    <w:div w:id="62066897">
      <w:bodyDiv w:val="1"/>
      <w:marLeft w:val="0"/>
      <w:marRight w:val="0"/>
      <w:marTop w:val="0"/>
      <w:marBottom w:val="0"/>
      <w:divBdr>
        <w:top w:val="none" w:sz="0" w:space="0" w:color="auto"/>
        <w:left w:val="none" w:sz="0" w:space="0" w:color="auto"/>
        <w:bottom w:val="none" w:sz="0" w:space="0" w:color="auto"/>
        <w:right w:val="none" w:sz="0" w:space="0" w:color="auto"/>
      </w:divBdr>
    </w:div>
    <w:div w:id="85539444">
      <w:bodyDiv w:val="1"/>
      <w:marLeft w:val="0"/>
      <w:marRight w:val="0"/>
      <w:marTop w:val="0"/>
      <w:marBottom w:val="0"/>
      <w:divBdr>
        <w:top w:val="none" w:sz="0" w:space="0" w:color="auto"/>
        <w:left w:val="none" w:sz="0" w:space="0" w:color="auto"/>
        <w:bottom w:val="none" w:sz="0" w:space="0" w:color="auto"/>
        <w:right w:val="none" w:sz="0" w:space="0" w:color="auto"/>
      </w:divBdr>
      <w:divsChild>
        <w:div w:id="357583974">
          <w:marLeft w:val="274"/>
          <w:marRight w:val="0"/>
          <w:marTop w:val="0"/>
          <w:marBottom w:val="0"/>
          <w:divBdr>
            <w:top w:val="none" w:sz="0" w:space="0" w:color="auto"/>
            <w:left w:val="none" w:sz="0" w:space="0" w:color="auto"/>
            <w:bottom w:val="none" w:sz="0" w:space="0" w:color="auto"/>
            <w:right w:val="none" w:sz="0" w:space="0" w:color="auto"/>
          </w:divBdr>
        </w:div>
        <w:div w:id="1357775294">
          <w:marLeft w:val="274"/>
          <w:marRight w:val="0"/>
          <w:marTop w:val="0"/>
          <w:marBottom w:val="0"/>
          <w:divBdr>
            <w:top w:val="none" w:sz="0" w:space="0" w:color="auto"/>
            <w:left w:val="none" w:sz="0" w:space="0" w:color="auto"/>
            <w:bottom w:val="none" w:sz="0" w:space="0" w:color="auto"/>
            <w:right w:val="none" w:sz="0" w:space="0" w:color="auto"/>
          </w:divBdr>
        </w:div>
        <w:div w:id="1859545511">
          <w:marLeft w:val="274"/>
          <w:marRight w:val="0"/>
          <w:marTop w:val="0"/>
          <w:marBottom w:val="0"/>
          <w:divBdr>
            <w:top w:val="none" w:sz="0" w:space="0" w:color="auto"/>
            <w:left w:val="none" w:sz="0" w:space="0" w:color="auto"/>
            <w:bottom w:val="none" w:sz="0" w:space="0" w:color="auto"/>
            <w:right w:val="none" w:sz="0" w:space="0" w:color="auto"/>
          </w:divBdr>
        </w:div>
      </w:divsChild>
    </w:div>
    <w:div w:id="97604666">
      <w:bodyDiv w:val="1"/>
      <w:marLeft w:val="0"/>
      <w:marRight w:val="0"/>
      <w:marTop w:val="0"/>
      <w:marBottom w:val="0"/>
      <w:divBdr>
        <w:top w:val="none" w:sz="0" w:space="0" w:color="auto"/>
        <w:left w:val="none" w:sz="0" w:space="0" w:color="auto"/>
        <w:bottom w:val="none" w:sz="0" w:space="0" w:color="auto"/>
        <w:right w:val="none" w:sz="0" w:space="0" w:color="auto"/>
      </w:divBdr>
    </w:div>
    <w:div w:id="121315594">
      <w:bodyDiv w:val="1"/>
      <w:marLeft w:val="0"/>
      <w:marRight w:val="0"/>
      <w:marTop w:val="0"/>
      <w:marBottom w:val="0"/>
      <w:divBdr>
        <w:top w:val="none" w:sz="0" w:space="0" w:color="auto"/>
        <w:left w:val="none" w:sz="0" w:space="0" w:color="auto"/>
        <w:bottom w:val="none" w:sz="0" w:space="0" w:color="auto"/>
        <w:right w:val="none" w:sz="0" w:space="0" w:color="auto"/>
      </w:divBdr>
    </w:div>
    <w:div w:id="123814525">
      <w:bodyDiv w:val="1"/>
      <w:marLeft w:val="0"/>
      <w:marRight w:val="0"/>
      <w:marTop w:val="0"/>
      <w:marBottom w:val="0"/>
      <w:divBdr>
        <w:top w:val="none" w:sz="0" w:space="0" w:color="auto"/>
        <w:left w:val="none" w:sz="0" w:space="0" w:color="auto"/>
        <w:bottom w:val="none" w:sz="0" w:space="0" w:color="auto"/>
        <w:right w:val="none" w:sz="0" w:space="0" w:color="auto"/>
      </w:divBdr>
      <w:divsChild>
        <w:div w:id="444891126">
          <w:marLeft w:val="274"/>
          <w:marRight w:val="0"/>
          <w:marTop w:val="0"/>
          <w:marBottom w:val="217"/>
          <w:divBdr>
            <w:top w:val="none" w:sz="0" w:space="0" w:color="auto"/>
            <w:left w:val="none" w:sz="0" w:space="0" w:color="auto"/>
            <w:bottom w:val="none" w:sz="0" w:space="0" w:color="auto"/>
            <w:right w:val="none" w:sz="0" w:space="0" w:color="auto"/>
          </w:divBdr>
        </w:div>
        <w:div w:id="1519542342">
          <w:marLeft w:val="274"/>
          <w:marRight w:val="0"/>
          <w:marTop w:val="0"/>
          <w:marBottom w:val="217"/>
          <w:divBdr>
            <w:top w:val="none" w:sz="0" w:space="0" w:color="auto"/>
            <w:left w:val="none" w:sz="0" w:space="0" w:color="auto"/>
            <w:bottom w:val="none" w:sz="0" w:space="0" w:color="auto"/>
            <w:right w:val="none" w:sz="0" w:space="0" w:color="auto"/>
          </w:divBdr>
        </w:div>
      </w:divsChild>
    </w:div>
    <w:div w:id="161895130">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7820207">
      <w:bodyDiv w:val="1"/>
      <w:marLeft w:val="0"/>
      <w:marRight w:val="0"/>
      <w:marTop w:val="0"/>
      <w:marBottom w:val="0"/>
      <w:divBdr>
        <w:top w:val="none" w:sz="0" w:space="0" w:color="auto"/>
        <w:left w:val="none" w:sz="0" w:space="0" w:color="auto"/>
        <w:bottom w:val="none" w:sz="0" w:space="0" w:color="auto"/>
        <w:right w:val="none" w:sz="0" w:space="0" w:color="auto"/>
      </w:divBdr>
    </w:div>
    <w:div w:id="182792678">
      <w:bodyDiv w:val="1"/>
      <w:marLeft w:val="0"/>
      <w:marRight w:val="0"/>
      <w:marTop w:val="0"/>
      <w:marBottom w:val="0"/>
      <w:divBdr>
        <w:top w:val="none" w:sz="0" w:space="0" w:color="auto"/>
        <w:left w:val="none" w:sz="0" w:space="0" w:color="auto"/>
        <w:bottom w:val="none" w:sz="0" w:space="0" w:color="auto"/>
        <w:right w:val="none" w:sz="0" w:space="0" w:color="auto"/>
      </w:divBdr>
      <w:divsChild>
        <w:div w:id="1819954902">
          <w:marLeft w:val="274"/>
          <w:marRight w:val="0"/>
          <w:marTop w:val="0"/>
          <w:marBottom w:val="217"/>
          <w:divBdr>
            <w:top w:val="none" w:sz="0" w:space="0" w:color="auto"/>
            <w:left w:val="none" w:sz="0" w:space="0" w:color="auto"/>
            <w:bottom w:val="none" w:sz="0" w:space="0" w:color="auto"/>
            <w:right w:val="none" w:sz="0" w:space="0" w:color="auto"/>
          </w:divBdr>
        </w:div>
      </w:divsChild>
    </w:div>
    <w:div w:id="208995673">
      <w:bodyDiv w:val="1"/>
      <w:marLeft w:val="0"/>
      <w:marRight w:val="0"/>
      <w:marTop w:val="0"/>
      <w:marBottom w:val="0"/>
      <w:divBdr>
        <w:top w:val="none" w:sz="0" w:space="0" w:color="auto"/>
        <w:left w:val="none" w:sz="0" w:space="0" w:color="auto"/>
        <w:bottom w:val="none" w:sz="0" w:space="0" w:color="auto"/>
        <w:right w:val="none" w:sz="0" w:space="0" w:color="auto"/>
      </w:divBdr>
      <w:divsChild>
        <w:div w:id="100030207">
          <w:marLeft w:val="274"/>
          <w:marRight w:val="0"/>
          <w:marTop w:val="0"/>
          <w:marBottom w:val="217"/>
          <w:divBdr>
            <w:top w:val="none" w:sz="0" w:space="0" w:color="auto"/>
            <w:left w:val="none" w:sz="0" w:space="0" w:color="auto"/>
            <w:bottom w:val="none" w:sz="0" w:space="0" w:color="auto"/>
            <w:right w:val="none" w:sz="0" w:space="0" w:color="auto"/>
          </w:divBdr>
        </w:div>
        <w:div w:id="133260846">
          <w:marLeft w:val="0"/>
          <w:marRight w:val="0"/>
          <w:marTop w:val="0"/>
          <w:marBottom w:val="217"/>
          <w:divBdr>
            <w:top w:val="none" w:sz="0" w:space="0" w:color="auto"/>
            <w:left w:val="none" w:sz="0" w:space="0" w:color="auto"/>
            <w:bottom w:val="none" w:sz="0" w:space="0" w:color="auto"/>
            <w:right w:val="none" w:sz="0" w:space="0" w:color="auto"/>
          </w:divBdr>
        </w:div>
        <w:div w:id="686754317">
          <w:marLeft w:val="274"/>
          <w:marRight w:val="0"/>
          <w:marTop w:val="0"/>
          <w:marBottom w:val="217"/>
          <w:divBdr>
            <w:top w:val="none" w:sz="0" w:space="0" w:color="auto"/>
            <w:left w:val="none" w:sz="0" w:space="0" w:color="auto"/>
            <w:bottom w:val="none" w:sz="0" w:space="0" w:color="auto"/>
            <w:right w:val="none" w:sz="0" w:space="0" w:color="auto"/>
          </w:divBdr>
        </w:div>
        <w:div w:id="1594119996">
          <w:marLeft w:val="0"/>
          <w:marRight w:val="0"/>
          <w:marTop w:val="0"/>
          <w:marBottom w:val="217"/>
          <w:divBdr>
            <w:top w:val="none" w:sz="0" w:space="0" w:color="auto"/>
            <w:left w:val="none" w:sz="0" w:space="0" w:color="auto"/>
            <w:bottom w:val="none" w:sz="0" w:space="0" w:color="auto"/>
            <w:right w:val="none" w:sz="0" w:space="0" w:color="auto"/>
          </w:divBdr>
        </w:div>
        <w:div w:id="1605262743">
          <w:marLeft w:val="274"/>
          <w:marRight w:val="0"/>
          <w:marTop w:val="0"/>
          <w:marBottom w:val="217"/>
          <w:divBdr>
            <w:top w:val="none" w:sz="0" w:space="0" w:color="auto"/>
            <w:left w:val="none" w:sz="0" w:space="0" w:color="auto"/>
            <w:bottom w:val="none" w:sz="0" w:space="0" w:color="auto"/>
            <w:right w:val="none" w:sz="0" w:space="0" w:color="auto"/>
          </w:divBdr>
        </w:div>
        <w:div w:id="1981182567">
          <w:marLeft w:val="274"/>
          <w:marRight w:val="0"/>
          <w:marTop w:val="0"/>
          <w:marBottom w:val="217"/>
          <w:divBdr>
            <w:top w:val="none" w:sz="0" w:space="0" w:color="auto"/>
            <w:left w:val="none" w:sz="0" w:space="0" w:color="auto"/>
            <w:bottom w:val="none" w:sz="0" w:space="0" w:color="auto"/>
            <w:right w:val="none" w:sz="0" w:space="0" w:color="auto"/>
          </w:divBdr>
        </w:div>
      </w:divsChild>
    </w:div>
    <w:div w:id="211160623">
      <w:bodyDiv w:val="1"/>
      <w:marLeft w:val="0"/>
      <w:marRight w:val="0"/>
      <w:marTop w:val="0"/>
      <w:marBottom w:val="0"/>
      <w:divBdr>
        <w:top w:val="none" w:sz="0" w:space="0" w:color="auto"/>
        <w:left w:val="none" w:sz="0" w:space="0" w:color="auto"/>
        <w:bottom w:val="none" w:sz="0" w:space="0" w:color="auto"/>
        <w:right w:val="none" w:sz="0" w:space="0" w:color="auto"/>
      </w:divBdr>
      <w:divsChild>
        <w:div w:id="91512649">
          <w:marLeft w:val="0"/>
          <w:marRight w:val="0"/>
          <w:marTop w:val="0"/>
          <w:marBottom w:val="120"/>
          <w:divBdr>
            <w:top w:val="none" w:sz="0" w:space="0" w:color="auto"/>
            <w:left w:val="none" w:sz="0" w:space="0" w:color="auto"/>
            <w:bottom w:val="none" w:sz="0" w:space="0" w:color="auto"/>
            <w:right w:val="none" w:sz="0" w:space="0" w:color="auto"/>
          </w:divBdr>
        </w:div>
        <w:div w:id="307128283">
          <w:marLeft w:val="0"/>
          <w:marRight w:val="0"/>
          <w:marTop w:val="0"/>
          <w:marBottom w:val="120"/>
          <w:divBdr>
            <w:top w:val="none" w:sz="0" w:space="0" w:color="auto"/>
            <w:left w:val="none" w:sz="0" w:space="0" w:color="auto"/>
            <w:bottom w:val="none" w:sz="0" w:space="0" w:color="auto"/>
            <w:right w:val="none" w:sz="0" w:space="0" w:color="auto"/>
          </w:divBdr>
        </w:div>
        <w:div w:id="468279354">
          <w:marLeft w:val="0"/>
          <w:marRight w:val="0"/>
          <w:marTop w:val="0"/>
          <w:marBottom w:val="120"/>
          <w:divBdr>
            <w:top w:val="none" w:sz="0" w:space="0" w:color="auto"/>
            <w:left w:val="none" w:sz="0" w:space="0" w:color="auto"/>
            <w:bottom w:val="none" w:sz="0" w:space="0" w:color="auto"/>
            <w:right w:val="none" w:sz="0" w:space="0" w:color="auto"/>
          </w:divBdr>
        </w:div>
        <w:div w:id="896163502">
          <w:marLeft w:val="0"/>
          <w:marRight w:val="0"/>
          <w:marTop w:val="0"/>
          <w:marBottom w:val="120"/>
          <w:divBdr>
            <w:top w:val="none" w:sz="0" w:space="0" w:color="auto"/>
            <w:left w:val="none" w:sz="0" w:space="0" w:color="auto"/>
            <w:bottom w:val="none" w:sz="0" w:space="0" w:color="auto"/>
            <w:right w:val="none" w:sz="0" w:space="0" w:color="auto"/>
          </w:divBdr>
        </w:div>
        <w:div w:id="970011747">
          <w:marLeft w:val="0"/>
          <w:marRight w:val="0"/>
          <w:marTop w:val="0"/>
          <w:marBottom w:val="120"/>
          <w:divBdr>
            <w:top w:val="none" w:sz="0" w:space="0" w:color="auto"/>
            <w:left w:val="none" w:sz="0" w:space="0" w:color="auto"/>
            <w:bottom w:val="none" w:sz="0" w:space="0" w:color="auto"/>
            <w:right w:val="none" w:sz="0" w:space="0" w:color="auto"/>
          </w:divBdr>
        </w:div>
        <w:div w:id="2064451084">
          <w:marLeft w:val="0"/>
          <w:marRight w:val="0"/>
          <w:marTop w:val="0"/>
          <w:marBottom w:val="120"/>
          <w:divBdr>
            <w:top w:val="none" w:sz="0" w:space="0" w:color="auto"/>
            <w:left w:val="none" w:sz="0" w:space="0" w:color="auto"/>
            <w:bottom w:val="none" w:sz="0" w:space="0" w:color="auto"/>
            <w:right w:val="none" w:sz="0" w:space="0" w:color="auto"/>
          </w:divBdr>
        </w:div>
      </w:divsChild>
    </w:div>
    <w:div w:id="213932079">
      <w:bodyDiv w:val="1"/>
      <w:marLeft w:val="0"/>
      <w:marRight w:val="0"/>
      <w:marTop w:val="0"/>
      <w:marBottom w:val="0"/>
      <w:divBdr>
        <w:top w:val="none" w:sz="0" w:space="0" w:color="auto"/>
        <w:left w:val="none" w:sz="0" w:space="0" w:color="auto"/>
        <w:bottom w:val="none" w:sz="0" w:space="0" w:color="auto"/>
        <w:right w:val="none" w:sz="0" w:space="0" w:color="auto"/>
      </w:divBdr>
      <w:divsChild>
        <w:div w:id="68038049">
          <w:marLeft w:val="274"/>
          <w:marRight w:val="0"/>
          <w:marTop w:val="0"/>
          <w:marBottom w:val="0"/>
          <w:divBdr>
            <w:top w:val="none" w:sz="0" w:space="0" w:color="auto"/>
            <w:left w:val="none" w:sz="0" w:space="0" w:color="auto"/>
            <w:bottom w:val="none" w:sz="0" w:space="0" w:color="auto"/>
            <w:right w:val="none" w:sz="0" w:space="0" w:color="auto"/>
          </w:divBdr>
        </w:div>
        <w:div w:id="1986084338">
          <w:marLeft w:val="274"/>
          <w:marRight w:val="0"/>
          <w:marTop w:val="0"/>
          <w:marBottom w:val="0"/>
          <w:divBdr>
            <w:top w:val="none" w:sz="0" w:space="0" w:color="auto"/>
            <w:left w:val="none" w:sz="0" w:space="0" w:color="auto"/>
            <w:bottom w:val="none" w:sz="0" w:space="0" w:color="auto"/>
            <w:right w:val="none" w:sz="0" w:space="0" w:color="auto"/>
          </w:divBdr>
        </w:div>
        <w:div w:id="2116707052">
          <w:marLeft w:val="274"/>
          <w:marRight w:val="0"/>
          <w:marTop w:val="0"/>
          <w:marBottom w:val="0"/>
          <w:divBdr>
            <w:top w:val="none" w:sz="0" w:space="0" w:color="auto"/>
            <w:left w:val="none" w:sz="0" w:space="0" w:color="auto"/>
            <w:bottom w:val="none" w:sz="0" w:space="0" w:color="auto"/>
            <w:right w:val="none" w:sz="0" w:space="0" w:color="auto"/>
          </w:divBdr>
        </w:div>
      </w:divsChild>
    </w:div>
    <w:div w:id="234051908">
      <w:bodyDiv w:val="1"/>
      <w:marLeft w:val="0"/>
      <w:marRight w:val="0"/>
      <w:marTop w:val="0"/>
      <w:marBottom w:val="0"/>
      <w:divBdr>
        <w:top w:val="none" w:sz="0" w:space="0" w:color="auto"/>
        <w:left w:val="none" w:sz="0" w:space="0" w:color="auto"/>
        <w:bottom w:val="none" w:sz="0" w:space="0" w:color="auto"/>
        <w:right w:val="none" w:sz="0" w:space="0" w:color="auto"/>
      </w:divBdr>
      <w:divsChild>
        <w:div w:id="675425903">
          <w:marLeft w:val="360"/>
          <w:marRight w:val="0"/>
          <w:marTop w:val="0"/>
          <w:marBottom w:val="217"/>
          <w:divBdr>
            <w:top w:val="none" w:sz="0" w:space="0" w:color="auto"/>
            <w:left w:val="none" w:sz="0" w:space="0" w:color="auto"/>
            <w:bottom w:val="none" w:sz="0" w:space="0" w:color="auto"/>
            <w:right w:val="none" w:sz="0" w:space="0" w:color="auto"/>
          </w:divBdr>
        </w:div>
        <w:div w:id="1442920045">
          <w:marLeft w:val="360"/>
          <w:marRight w:val="0"/>
          <w:marTop w:val="0"/>
          <w:marBottom w:val="217"/>
          <w:divBdr>
            <w:top w:val="none" w:sz="0" w:space="0" w:color="auto"/>
            <w:left w:val="none" w:sz="0" w:space="0" w:color="auto"/>
            <w:bottom w:val="none" w:sz="0" w:space="0" w:color="auto"/>
            <w:right w:val="none" w:sz="0" w:space="0" w:color="auto"/>
          </w:divBdr>
        </w:div>
        <w:div w:id="1688174421">
          <w:marLeft w:val="360"/>
          <w:marRight w:val="0"/>
          <w:marTop w:val="0"/>
          <w:marBottom w:val="217"/>
          <w:divBdr>
            <w:top w:val="none" w:sz="0" w:space="0" w:color="auto"/>
            <w:left w:val="none" w:sz="0" w:space="0" w:color="auto"/>
            <w:bottom w:val="none" w:sz="0" w:space="0" w:color="auto"/>
            <w:right w:val="none" w:sz="0" w:space="0" w:color="auto"/>
          </w:divBdr>
        </w:div>
      </w:divsChild>
    </w:div>
    <w:div w:id="234901626">
      <w:bodyDiv w:val="1"/>
      <w:marLeft w:val="0"/>
      <w:marRight w:val="0"/>
      <w:marTop w:val="0"/>
      <w:marBottom w:val="0"/>
      <w:divBdr>
        <w:top w:val="none" w:sz="0" w:space="0" w:color="auto"/>
        <w:left w:val="none" w:sz="0" w:space="0" w:color="auto"/>
        <w:bottom w:val="none" w:sz="0" w:space="0" w:color="auto"/>
        <w:right w:val="none" w:sz="0" w:space="0" w:color="auto"/>
      </w:divBdr>
      <w:divsChild>
        <w:div w:id="199897472">
          <w:marLeft w:val="274"/>
          <w:marRight w:val="0"/>
          <w:marTop w:val="0"/>
          <w:marBottom w:val="217"/>
          <w:divBdr>
            <w:top w:val="none" w:sz="0" w:space="0" w:color="auto"/>
            <w:left w:val="none" w:sz="0" w:space="0" w:color="auto"/>
            <w:bottom w:val="none" w:sz="0" w:space="0" w:color="auto"/>
            <w:right w:val="none" w:sz="0" w:space="0" w:color="auto"/>
          </w:divBdr>
        </w:div>
        <w:div w:id="587663470">
          <w:marLeft w:val="274"/>
          <w:marRight w:val="0"/>
          <w:marTop w:val="0"/>
          <w:marBottom w:val="217"/>
          <w:divBdr>
            <w:top w:val="none" w:sz="0" w:space="0" w:color="auto"/>
            <w:left w:val="none" w:sz="0" w:space="0" w:color="auto"/>
            <w:bottom w:val="none" w:sz="0" w:space="0" w:color="auto"/>
            <w:right w:val="none" w:sz="0" w:space="0" w:color="auto"/>
          </w:divBdr>
        </w:div>
        <w:div w:id="780610726">
          <w:marLeft w:val="274"/>
          <w:marRight w:val="0"/>
          <w:marTop w:val="0"/>
          <w:marBottom w:val="217"/>
          <w:divBdr>
            <w:top w:val="none" w:sz="0" w:space="0" w:color="auto"/>
            <w:left w:val="none" w:sz="0" w:space="0" w:color="auto"/>
            <w:bottom w:val="none" w:sz="0" w:space="0" w:color="auto"/>
            <w:right w:val="none" w:sz="0" w:space="0" w:color="auto"/>
          </w:divBdr>
        </w:div>
        <w:div w:id="1188133385">
          <w:marLeft w:val="274"/>
          <w:marRight w:val="0"/>
          <w:marTop w:val="0"/>
          <w:marBottom w:val="217"/>
          <w:divBdr>
            <w:top w:val="none" w:sz="0" w:space="0" w:color="auto"/>
            <w:left w:val="none" w:sz="0" w:space="0" w:color="auto"/>
            <w:bottom w:val="none" w:sz="0" w:space="0" w:color="auto"/>
            <w:right w:val="none" w:sz="0" w:space="0" w:color="auto"/>
          </w:divBdr>
        </w:div>
        <w:div w:id="1413042866">
          <w:marLeft w:val="0"/>
          <w:marRight w:val="0"/>
          <w:marTop w:val="0"/>
          <w:marBottom w:val="217"/>
          <w:divBdr>
            <w:top w:val="none" w:sz="0" w:space="0" w:color="auto"/>
            <w:left w:val="none" w:sz="0" w:space="0" w:color="auto"/>
            <w:bottom w:val="none" w:sz="0" w:space="0" w:color="auto"/>
            <w:right w:val="none" w:sz="0" w:space="0" w:color="auto"/>
          </w:divBdr>
        </w:div>
        <w:div w:id="1519081646">
          <w:marLeft w:val="274"/>
          <w:marRight w:val="0"/>
          <w:marTop w:val="0"/>
          <w:marBottom w:val="217"/>
          <w:divBdr>
            <w:top w:val="none" w:sz="0" w:space="0" w:color="auto"/>
            <w:left w:val="none" w:sz="0" w:space="0" w:color="auto"/>
            <w:bottom w:val="none" w:sz="0" w:space="0" w:color="auto"/>
            <w:right w:val="none" w:sz="0" w:space="0" w:color="auto"/>
          </w:divBdr>
        </w:div>
        <w:div w:id="1787652433">
          <w:marLeft w:val="0"/>
          <w:marRight w:val="0"/>
          <w:marTop w:val="0"/>
          <w:marBottom w:val="217"/>
          <w:divBdr>
            <w:top w:val="none" w:sz="0" w:space="0" w:color="auto"/>
            <w:left w:val="none" w:sz="0" w:space="0" w:color="auto"/>
            <w:bottom w:val="none" w:sz="0" w:space="0" w:color="auto"/>
            <w:right w:val="none" w:sz="0" w:space="0" w:color="auto"/>
          </w:divBdr>
        </w:div>
        <w:div w:id="2067409616">
          <w:marLeft w:val="274"/>
          <w:marRight w:val="0"/>
          <w:marTop w:val="0"/>
          <w:marBottom w:val="217"/>
          <w:divBdr>
            <w:top w:val="none" w:sz="0" w:space="0" w:color="auto"/>
            <w:left w:val="none" w:sz="0" w:space="0" w:color="auto"/>
            <w:bottom w:val="none" w:sz="0" w:space="0" w:color="auto"/>
            <w:right w:val="none" w:sz="0" w:space="0" w:color="auto"/>
          </w:divBdr>
        </w:div>
      </w:divsChild>
    </w:div>
    <w:div w:id="252670265">
      <w:bodyDiv w:val="1"/>
      <w:marLeft w:val="0"/>
      <w:marRight w:val="0"/>
      <w:marTop w:val="0"/>
      <w:marBottom w:val="0"/>
      <w:divBdr>
        <w:top w:val="none" w:sz="0" w:space="0" w:color="auto"/>
        <w:left w:val="none" w:sz="0" w:space="0" w:color="auto"/>
        <w:bottom w:val="none" w:sz="0" w:space="0" w:color="auto"/>
        <w:right w:val="none" w:sz="0" w:space="0" w:color="auto"/>
      </w:divBdr>
      <w:divsChild>
        <w:div w:id="336345802">
          <w:marLeft w:val="360"/>
          <w:marRight w:val="0"/>
          <w:marTop w:val="120"/>
          <w:marBottom w:val="0"/>
          <w:divBdr>
            <w:top w:val="none" w:sz="0" w:space="0" w:color="auto"/>
            <w:left w:val="none" w:sz="0" w:space="0" w:color="auto"/>
            <w:bottom w:val="none" w:sz="0" w:space="0" w:color="auto"/>
            <w:right w:val="none" w:sz="0" w:space="0" w:color="auto"/>
          </w:divBdr>
        </w:div>
        <w:div w:id="1903253221">
          <w:marLeft w:val="360"/>
          <w:marRight w:val="0"/>
          <w:marTop w:val="120"/>
          <w:marBottom w:val="0"/>
          <w:divBdr>
            <w:top w:val="none" w:sz="0" w:space="0" w:color="auto"/>
            <w:left w:val="none" w:sz="0" w:space="0" w:color="auto"/>
            <w:bottom w:val="none" w:sz="0" w:space="0" w:color="auto"/>
            <w:right w:val="none" w:sz="0" w:space="0" w:color="auto"/>
          </w:divBdr>
        </w:div>
        <w:div w:id="2072385411">
          <w:marLeft w:val="360"/>
          <w:marRight w:val="0"/>
          <w:marTop w:val="120"/>
          <w:marBottom w:val="0"/>
          <w:divBdr>
            <w:top w:val="none" w:sz="0" w:space="0" w:color="auto"/>
            <w:left w:val="none" w:sz="0" w:space="0" w:color="auto"/>
            <w:bottom w:val="none" w:sz="0" w:space="0" w:color="auto"/>
            <w:right w:val="none" w:sz="0" w:space="0" w:color="auto"/>
          </w:divBdr>
        </w:div>
      </w:divsChild>
    </w:div>
    <w:div w:id="282152767">
      <w:bodyDiv w:val="1"/>
      <w:marLeft w:val="0"/>
      <w:marRight w:val="0"/>
      <w:marTop w:val="0"/>
      <w:marBottom w:val="0"/>
      <w:divBdr>
        <w:top w:val="none" w:sz="0" w:space="0" w:color="auto"/>
        <w:left w:val="none" w:sz="0" w:space="0" w:color="auto"/>
        <w:bottom w:val="none" w:sz="0" w:space="0" w:color="auto"/>
        <w:right w:val="none" w:sz="0" w:space="0" w:color="auto"/>
      </w:divBdr>
      <w:divsChild>
        <w:div w:id="684402247">
          <w:marLeft w:val="274"/>
          <w:marRight w:val="0"/>
          <w:marTop w:val="0"/>
          <w:marBottom w:val="0"/>
          <w:divBdr>
            <w:top w:val="none" w:sz="0" w:space="0" w:color="auto"/>
            <w:left w:val="none" w:sz="0" w:space="0" w:color="auto"/>
            <w:bottom w:val="none" w:sz="0" w:space="0" w:color="auto"/>
            <w:right w:val="none" w:sz="0" w:space="0" w:color="auto"/>
          </w:divBdr>
        </w:div>
        <w:div w:id="954291685">
          <w:marLeft w:val="274"/>
          <w:marRight w:val="0"/>
          <w:marTop w:val="0"/>
          <w:marBottom w:val="0"/>
          <w:divBdr>
            <w:top w:val="none" w:sz="0" w:space="0" w:color="auto"/>
            <w:left w:val="none" w:sz="0" w:space="0" w:color="auto"/>
            <w:bottom w:val="none" w:sz="0" w:space="0" w:color="auto"/>
            <w:right w:val="none" w:sz="0" w:space="0" w:color="auto"/>
          </w:divBdr>
        </w:div>
        <w:div w:id="1295257533">
          <w:marLeft w:val="274"/>
          <w:marRight w:val="0"/>
          <w:marTop w:val="0"/>
          <w:marBottom w:val="0"/>
          <w:divBdr>
            <w:top w:val="none" w:sz="0" w:space="0" w:color="auto"/>
            <w:left w:val="none" w:sz="0" w:space="0" w:color="auto"/>
            <w:bottom w:val="none" w:sz="0" w:space="0" w:color="auto"/>
            <w:right w:val="none" w:sz="0" w:space="0" w:color="auto"/>
          </w:divBdr>
        </w:div>
      </w:divsChild>
    </w:div>
    <w:div w:id="288629133">
      <w:bodyDiv w:val="1"/>
      <w:marLeft w:val="0"/>
      <w:marRight w:val="0"/>
      <w:marTop w:val="0"/>
      <w:marBottom w:val="0"/>
      <w:divBdr>
        <w:top w:val="none" w:sz="0" w:space="0" w:color="auto"/>
        <w:left w:val="none" w:sz="0" w:space="0" w:color="auto"/>
        <w:bottom w:val="none" w:sz="0" w:space="0" w:color="auto"/>
        <w:right w:val="none" w:sz="0" w:space="0" w:color="auto"/>
      </w:divBdr>
      <w:divsChild>
        <w:div w:id="328796554">
          <w:marLeft w:val="274"/>
          <w:marRight w:val="0"/>
          <w:marTop w:val="0"/>
          <w:marBottom w:val="217"/>
          <w:divBdr>
            <w:top w:val="none" w:sz="0" w:space="0" w:color="auto"/>
            <w:left w:val="none" w:sz="0" w:space="0" w:color="auto"/>
            <w:bottom w:val="none" w:sz="0" w:space="0" w:color="auto"/>
            <w:right w:val="none" w:sz="0" w:space="0" w:color="auto"/>
          </w:divBdr>
        </w:div>
        <w:div w:id="348217071">
          <w:marLeft w:val="274"/>
          <w:marRight w:val="0"/>
          <w:marTop w:val="0"/>
          <w:marBottom w:val="217"/>
          <w:divBdr>
            <w:top w:val="none" w:sz="0" w:space="0" w:color="auto"/>
            <w:left w:val="none" w:sz="0" w:space="0" w:color="auto"/>
            <w:bottom w:val="none" w:sz="0" w:space="0" w:color="auto"/>
            <w:right w:val="none" w:sz="0" w:space="0" w:color="auto"/>
          </w:divBdr>
        </w:div>
        <w:div w:id="782262712">
          <w:marLeft w:val="0"/>
          <w:marRight w:val="0"/>
          <w:marTop w:val="0"/>
          <w:marBottom w:val="217"/>
          <w:divBdr>
            <w:top w:val="none" w:sz="0" w:space="0" w:color="auto"/>
            <w:left w:val="none" w:sz="0" w:space="0" w:color="auto"/>
            <w:bottom w:val="none" w:sz="0" w:space="0" w:color="auto"/>
            <w:right w:val="none" w:sz="0" w:space="0" w:color="auto"/>
          </w:divBdr>
        </w:div>
        <w:div w:id="794175008">
          <w:marLeft w:val="0"/>
          <w:marRight w:val="0"/>
          <w:marTop w:val="0"/>
          <w:marBottom w:val="217"/>
          <w:divBdr>
            <w:top w:val="none" w:sz="0" w:space="0" w:color="auto"/>
            <w:left w:val="none" w:sz="0" w:space="0" w:color="auto"/>
            <w:bottom w:val="none" w:sz="0" w:space="0" w:color="auto"/>
            <w:right w:val="none" w:sz="0" w:space="0" w:color="auto"/>
          </w:divBdr>
        </w:div>
        <w:div w:id="1627933971">
          <w:marLeft w:val="274"/>
          <w:marRight w:val="0"/>
          <w:marTop w:val="0"/>
          <w:marBottom w:val="217"/>
          <w:divBdr>
            <w:top w:val="none" w:sz="0" w:space="0" w:color="auto"/>
            <w:left w:val="none" w:sz="0" w:space="0" w:color="auto"/>
            <w:bottom w:val="none" w:sz="0" w:space="0" w:color="auto"/>
            <w:right w:val="none" w:sz="0" w:space="0" w:color="auto"/>
          </w:divBdr>
        </w:div>
      </w:divsChild>
    </w:div>
    <w:div w:id="290787691">
      <w:bodyDiv w:val="1"/>
      <w:marLeft w:val="0"/>
      <w:marRight w:val="0"/>
      <w:marTop w:val="0"/>
      <w:marBottom w:val="0"/>
      <w:divBdr>
        <w:top w:val="none" w:sz="0" w:space="0" w:color="auto"/>
        <w:left w:val="none" w:sz="0" w:space="0" w:color="auto"/>
        <w:bottom w:val="none" w:sz="0" w:space="0" w:color="auto"/>
        <w:right w:val="none" w:sz="0" w:space="0" w:color="auto"/>
      </w:divBdr>
    </w:div>
    <w:div w:id="294220919">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09141106">
      <w:bodyDiv w:val="1"/>
      <w:marLeft w:val="0"/>
      <w:marRight w:val="0"/>
      <w:marTop w:val="0"/>
      <w:marBottom w:val="0"/>
      <w:divBdr>
        <w:top w:val="none" w:sz="0" w:space="0" w:color="auto"/>
        <w:left w:val="none" w:sz="0" w:space="0" w:color="auto"/>
        <w:bottom w:val="none" w:sz="0" w:space="0" w:color="auto"/>
        <w:right w:val="none" w:sz="0" w:space="0" w:color="auto"/>
      </w:divBdr>
      <w:divsChild>
        <w:div w:id="457800576">
          <w:marLeft w:val="360"/>
          <w:marRight w:val="0"/>
          <w:marTop w:val="0"/>
          <w:marBottom w:val="217"/>
          <w:divBdr>
            <w:top w:val="none" w:sz="0" w:space="0" w:color="auto"/>
            <w:left w:val="none" w:sz="0" w:space="0" w:color="auto"/>
            <w:bottom w:val="none" w:sz="0" w:space="0" w:color="auto"/>
            <w:right w:val="none" w:sz="0" w:space="0" w:color="auto"/>
          </w:divBdr>
        </w:div>
      </w:divsChild>
    </w:div>
    <w:div w:id="329259596">
      <w:bodyDiv w:val="1"/>
      <w:marLeft w:val="0"/>
      <w:marRight w:val="0"/>
      <w:marTop w:val="0"/>
      <w:marBottom w:val="0"/>
      <w:divBdr>
        <w:top w:val="none" w:sz="0" w:space="0" w:color="auto"/>
        <w:left w:val="none" w:sz="0" w:space="0" w:color="auto"/>
        <w:bottom w:val="none" w:sz="0" w:space="0" w:color="auto"/>
        <w:right w:val="none" w:sz="0" w:space="0" w:color="auto"/>
      </w:divBdr>
    </w:div>
    <w:div w:id="341130982">
      <w:bodyDiv w:val="1"/>
      <w:marLeft w:val="0"/>
      <w:marRight w:val="0"/>
      <w:marTop w:val="0"/>
      <w:marBottom w:val="0"/>
      <w:divBdr>
        <w:top w:val="none" w:sz="0" w:space="0" w:color="auto"/>
        <w:left w:val="none" w:sz="0" w:space="0" w:color="auto"/>
        <w:bottom w:val="none" w:sz="0" w:space="0" w:color="auto"/>
        <w:right w:val="none" w:sz="0" w:space="0" w:color="auto"/>
      </w:divBdr>
      <w:divsChild>
        <w:div w:id="2126197107">
          <w:marLeft w:val="274"/>
          <w:marRight w:val="0"/>
          <w:marTop w:val="0"/>
          <w:marBottom w:val="217"/>
          <w:divBdr>
            <w:top w:val="none" w:sz="0" w:space="0" w:color="auto"/>
            <w:left w:val="none" w:sz="0" w:space="0" w:color="auto"/>
            <w:bottom w:val="none" w:sz="0" w:space="0" w:color="auto"/>
            <w:right w:val="none" w:sz="0" w:space="0" w:color="auto"/>
          </w:divBdr>
        </w:div>
      </w:divsChild>
    </w:div>
    <w:div w:id="351079762">
      <w:bodyDiv w:val="1"/>
      <w:marLeft w:val="0"/>
      <w:marRight w:val="0"/>
      <w:marTop w:val="0"/>
      <w:marBottom w:val="0"/>
      <w:divBdr>
        <w:top w:val="none" w:sz="0" w:space="0" w:color="auto"/>
        <w:left w:val="none" w:sz="0" w:space="0" w:color="auto"/>
        <w:bottom w:val="none" w:sz="0" w:space="0" w:color="auto"/>
        <w:right w:val="none" w:sz="0" w:space="0" w:color="auto"/>
      </w:divBdr>
      <w:divsChild>
        <w:div w:id="342635050">
          <w:marLeft w:val="274"/>
          <w:marRight w:val="0"/>
          <w:marTop w:val="0"/>
          <w:marBottom w:val="217"/>
          <w:divBdr>
            <w:top w:val="none" w:sz="0" w:space="0" w:color="auto"/>
            <w:left w:val="none" w:sz="0" w:space="0" w:color="auto"/>
            <w:bottom w:val="none" w:sz="0" w:space="0" w:color="auto"/>
            <w:right w:val="none" w:sz="0" w:space="0" w:color="auto"/>
          </w:divBdr>
        </w:div>
        <w:div w:id="406073975">
          <w:marLeft w:val="274"/>
          <w:marRight w:val="0"/>
          <w:marTop w:val="0"/>
          <w:marBottom w:val="217"/>
          <w:divBdr>
            <w:top w:val="none" w:sz="0" w:space="0" w:color="auto"/>
            <w:left w:val="none" w:sz="0" w:space="0" w:color="auto"/>
            <w:bottom w:val="none" w:sz="0" w:space="0" w:color="auto"/>
            <w:right w:val="none" w:sz="0" w:space="0" w:color="auto"/>
          </w:divBdr>
        </w:div>
        <w:div w:id="585959695">
          <w:marLeft w:val="274"/>
          <w:marRight w:val="0"/>
          <w:marTop w:val="0"/>
          <w:marBottom w:val="217"/>
          <w:divBdr>
            <w:top w:val="none" w:sz="0" w:space="0" w:color="auto"/>
            <w:left w:val="none" w:sz="0" w:space="0" w:color="auto"/>
            <w:bottom w:val="none" w:sz="0" w:space="0" w:color="auto"/>
            <w:right w:val="none" w:sz="0" w:space="0" w:color="auto"/>
          </w:divBdr>
        </w:div>
        <w:div w:id="702630433">
          <w:marLeft w:val="274"/>
          <w:marRight w:val="0"/>
          <w:marTop w:val="0"/>
          <w:marBottom w:val="217"/>
          <w:divBdr>
            <w:top w:val="none" w:sz="0" w:space="0" w:color="auto"/>
            <w:left w:val="none" w:sz="0" w:space="0" w:color="auto"/>
            <w:bottom w:val="none" w:sz="0" w:space="0" w:color="auto"/>
            <w:right w:val="none" w:sz="0" w:space="0" w:color="auto"/>
          </w:divBdr>
        </w:div>
        <w:div w:id="1264730813">
          <w:marLeft w:val="274"/>
          <w:marRight w:val="0"/>
          <w:marTop w:val="0"/>
          <w:marBottom w:val="217"/>
          <w:divBdr>
            <w:top w:val="none" w:sz="0" w:space="0" w:color="auto"/>
            <w:left w:val="none" w:sz="0" w:space="0" w:color="auto"/>
            <w:bottom w:val="none" w:sz="0" w:space="0" w:color="auto"/>
            <w:right w:val="none" w:sz="0" w:space="0" w:color="auto"/>
          </w:divBdr>
        </w:div>
        <w:div w:id="1333946599">
          <w:marLeft w:val="0"/>
          <w:marRight w:val="0"/>
          <w:marTop w:val="0"/>
          <w:marBottom w:val="217"/>
          <w:divBdr>
            <w:top w:val="none" w:sz="0" w:space="0" w:color="auto"/>
            <w:left w:val="none" w:sz="0" w:space="0" w:color="auto"/>
            <w:bottom w:val="none" w:sz="0" w:space="0" w:color="auto"/>
            <w:right w:val="none" w:sz="0" w:space="0" w:color="auto"/>
          </w:divBdr>
        </w:div>
        <w:div w:id="1456825704">
          <w:marLeft w:val="274"/>
          <w:marRight w:val="0"/>
          <w:marTop w:val="0"/>
          <w:marBottom w:val="217"/>
          <w:divBdr>
            <w:top w:val="none" w:sz="0" w:space="0" w:color="auto"/>
            <w:left w:val="none" w:sz="0" w:space="0" w:color="auto"/>
            <w:bottom w:val="none" w:sz="0" w:space="0" w:color="auto"/>
            <w:right w:val="none" w:sz="0" w:space="0" w:color="auto"/>
          </w:divBdr>
        </w:div>
      </w:divsChild>
    </w:div>
    <w:div w:id="353774225">
      <w:bodyDiv w:val="1"/>
      <w:marLeft w:val="0"/>
      <w:marRight w:val="0"/>
      <w:marTop w:val="0"/>
      <w:marBottom w:val="0"/>
      <w:divBdr>
        <w:top w:val="none" w:sz="0" w:space="0" w:color="auto"/>
        <w:left w:val="none" w:sz="0" w:space="0" w:color="auto"/>
        <w:bottom w:val="none" w:sz="0" w:space="0" w:color="auto"/>
        <w:right w:val="none" w:sz="0" w:space="0" w:color="auto"/>
      </w:divBdr>
      <w:divsChild>
        <w:div w:id="263540201">
          <w:marLeft w:val="274"/>
          <w:marRight w:val="0"/>
          <w:marTop w:val="0"/>
          <w:marBottom w:val="0"/>
          <w:divBdr>
            <w:top w:val="none" w:sz="0" w:space="0" w:color="auto"/>
            <w:left w:val="none" w:sz="0" w:space="0" w:color="auto"/>
            <w:bottom w:val="none" w:sz="0" w:space="0" w:color="auto"/>
            <w:right w:val="none" w:sz="0" w:space="0" w:color="auto"/>
          </w:divBdr>
        </w:div>
        <w:div w:id="406878848">
          <w:marLeft w:val="274"/>
          <w:marRight w:val="0"/>
          <w:marTop w:val="0"/>
          <w:marBottom w:val="0"/>
          <w:divBdr>
            <w:top w:val="none" w:sz="0" w:space="0" w:color="auto"/>
            <w:left w:val="none" w:sz="0" w:space="0" w:color="auto"/>
            <w:bottom w:val="none" w:sz="0" w:space="0" w:color="auto"/>
            <w:right w:val="none" w:sz="0" w:space="0" w:color="auto"/>
          </w:divBdr>
        </w:div>
        <w:div w:id="785657799">
          <w:marLeft w:val="274"/>
          <w:marRight w:val="0"/>
          <w:marTop w:val="0"/>
          <w:marBottom w:val="0"/>
          <w:divBdr>
            <w:top w:val="none" w:sz="0" w:space="0" w:color="auto"/>
            <w:left w:val="none" w:sz="0" w:space="0" w:color="auto"/>
            <w:bottom w:val="none" w:sz="0" w:space="0" w:color="auto"/>
            <w:right w:val="none" w:sz="0" w:space="0" w:color="auto"/>
          </w:divBdr>
        </w:div>
      </w:divsChild>
    </w:div>
    <w:div w:id="359864944">
      <w:bodyDiv w:val="1"/>
      <w:marLeft w:val="0"/>
      <w:marRight w:val="0"/>
      <w:marTop w:val="0"/>
      <w:marBottom w:val="0"/>
      <w:divBdr>
        <w:top w:val="none" w:sz="0" w:space="0" w:color="auto"/>
        <w:left w:val="none" w:sz="0" w:space="0" w:color="auto"/>
        <w:bottom w:val="none" w:sz="0" w:space="0" w:color="auto"/>
        <w:right w:val="none" w:sz="0" w:space="0" w:color="auto"/>
      </w:divBdr>
      <w:divsChild>
        <w:div w:id="132598963">
          <w:marLeft w:val="274"/>
          <w:marRight w:val="0"/>
          <w:marTop w:val="0"/>
          <w:marBottom w:val="0"/>
          <w:divBdr>
            <w:top w:val="none" w:sz="0" w:space="0" w:color="auto"/>
            <w:left w:val="none" w:sz="0" w:space="0" w:color="auto"/>
            <w:bottom w:val="none" w:sz="0" w:space="0" w:color="auto"/>
            <w:right w:val="none" w:sz="0" w:space="0" w:color="auto"/>
          </w:divBdr>
        </w:div>
        <w:div w:id="445152736">
          <w:marLeft w:val="274"/>
          <w:marRight w:val="0"/>
          <w:marTop w:val="0"/>
          <w:marBottom w:val="0"/>
          <w:divBdr>
            <w:top w:val="none" w:sz="0" w:space="0" w:color="auto"/>
            <w:left w:val="none" w:sz="0" w:space="0" w:color="auto"/>
            <w:bottom w:val="none" w:sz="0" w:space="0" w:color="auto"/>
            <w:right w:val="none" w:sz="0" w:space="0" w:color="auto"/>
          </w:divBdr>
        </w:div>
        <w:div w:id="1206256968">
          <w:marLeft w:val="274"/>
          <w:marRight w:val="0"/>
          <w:marTop w:val="0"/>
          <w:marBottom w:val="0"/>
          <w:divBdr>
            <w:top w:val="none" w:sz="0" w:space="0" w:color="auto"/>
            <w:left w:val="none" w:sz="0" w:space="0" w:color="auto"/>
            <w:bottom w:val="none" w:sz="0" w:space="0" w:color="auto"/>
            <w:right w:val="none" w:sz="0" w:space="0" w:color="auto"/>
          </w:divBdr>
        </w:div>
      </w:divsChild>
    </w:div>
    <w:div w:id="360866414">
      <w:bodyDiv w:val="1"/>
      <w:marLeft w:val="0"/>
      <w:marRight w:val="0"/>
      <w:marTop w:val="0"/>
      <w:marBottom w:val="0"/>
      <w:divBdr>
        <w:top w:val="none" w:sz="0" w:space="0" w:color="auto"/>
        <w:left w:val="none" w:sz="0" w:space="0" w:color="auto"/>
        <w:bottom w:val="none" w:sz="0" w:space="0" w:color="auto"/>
        <w:right w:val="none" w:sz="0" w:space="0" w:color="auto"/>
      </w:divBdr>
      <w:divsChild>
        <w:div w:id="1384982194">
          <w:marLeft w:val="274"/>
          <w:marRight w:val="0"/>
          <w:marTop w:val="0"/>
          <w:marBottom w:val="0"/>
          <w:divBdr>
            <w:top w:val="none" w:sz="0" w:space="0" w:color="auto"/>
            <w:left w:val="none" w:sz="0" w:space="0" w:color="auto"/>
            <w:bottom w:val="none" w:sz="0" w:space="0" w:color="auto"/>
            <w:right w:val="none" w:sz="0" w:space="0" w:color="auto"/>
          </w:divBdr>
        </w:div>
        <w:div w:id="1590001093">
          <w:marLeft w:val="274"/>
          <w:marRight w:val="0"/>
          <w:marTop w:val="0"/>
          <w:marBottom w:val="0"/>
          <w:divBdr>
            <w:top w:val="none" w:sz="0" w:space="0" w:color="auto"/>
            <w:left w:val="none" w:sz="0" w:space="0" w:color="auto"/>
            <w:bottom w:val="none" w:sz="0" w:space="0" w:color="auto"/>
            <w:right w:val="none" w:sz="0" w:space="0" w:color="auto"/>
          </w:divBdr>
        </w:div>
      </w:divsChild>
    </w:div>
    <w:div w:id="363991762">
      <w:bodyDiv w:val="1"/>
      <w:marLeft w:val="0"/>
      <w:marRight w:val="0"/>
      <w:marTop w:val="0"/>
      <w:marBottom w:val="0"/>
      <w:divBdr>
        <w:top w:val="none" w:sz="0" w:space="0" w:color="auto"/>
        <w:left w:val="none" w:sz="0" w:space="0" w:color="auto"/>
        <w:bottom w:val="none" w:sz="0" w:space="0" w:color="auto"/>
        <w:right w:val="none" w:sz="0" w:space="0" w:color="auto"/>
      </w:divBdr>
    </w:div>
    <w:div w:id="364411129">
      <w:bodyDiv w:val="1"/>
      <w:marLeft w:val="0"/>
      <w:marRight w:val="0"/>
      <w:marTop w:val="0"/>
      <w:marBottom w:val="0"/>
      <w:divBdr>
        <w:top w:val="none" w:sz="0" w:space="0" w:color="auto"/>
        <w:left w:val="none" w:sz="0" w:space="0" w:color="auto"/>
        <w:bottom w:val="none" w:sz="0" w:space="0" w:color="auto"/>
        <w:right w:val="none" w:sz="0" w:space="0" w:color="auto"/>
      </w:divBdr>
    </w:div>
    <w:div w:id="366024834">
      <w:bodyDiv w:val="1"/>
      <w:marLeft w:val="0"/>
      <w:marRight w:val="0"/>
      <w:marTop w:val="0"/>
      <w:marBottom w:val="0"/>
      <w:divBdr>
        <w:top w:val="none" w:sz="0" w:space="0" w:color="auto"/>
        <w:left w:val="none" w:sz="0" w:space="0" w:color="auto"/>
        <w:bottom w:val="none" w:sz="0" w:space="0" w:color="auto"/>
        <w:right w:val="none" w:sz="0" w:space="0" w:color="auto"/>
      </w:divBdr>
    </w:div>
    <w:div w:id="372196447">
      <w:bodyDiv w:val="1"/>
      <w:marLeft w:val="0"/>
      <w:marRight w:val="0"/>
      <w:marTop w:val="0"/>
      <w:marBottom w:val="0"/>
      <w:divBdr>
        <w:top w:val="none" w:sz="0" w:space="0" w:color="auto"/>
        <w:left w:val="none" w:sz="0" w:space="0" w:color="auto"/>
        <w:bottom w:val="none" w:sz="0" w:space="0" w:color="auto"/>
        <w:right w:val="none" w:sz="0" w:space="0" w:color="auto"/>
      </w:divBdr>
      <w:divsChild>
        <w:div w:id="134374461">
          <w:marLeft w:val="274"/>
          <w:marRight w:val="0"/>
          <w:marTop w:val="0"/>
          <w:marBottom w:val="217"/>
          <w:divBdr>
            <w:top w:val="none" w:sz="0" w:space="0" w:color="auto"/>
            <w:left w:val="none" w:sz="0" w:space="0" w:color="auto"/>
            <w:bottom w:val="none" w:sz="0" w:space="0" w:color="auto"/>
            <w:right w:val="none" w:sz="0" w:space="0" w:color="auto"/>
          </w:divBdr>
        </w:div>
        <w:div w:id="1715957407">
          <w:marLeft w:val="274"/>
          <w:marRight w:val="0"/>
          <w:marTop w:val="0"/>
          <w:marBottom w:val="217"/>
          <w:divBdr>
            <w:top w:val="none" w:sz="0" w:space="0" w:color="auto"/>
            <w:left w:val="none" w:sz="0" w:space="0" w:color="auto"/>
            <w:bottom w:val="none" w:sz="0" w:space="0" w:color="auto"/>
            <w:right w:val="none" w:sz="0" w:space="0" w:color="auto"/>
          </w:divBdr>
        </w:div>
      </w:divsChild>
    </w:div>
    <w:div w:id="377051498">
      <w:bodyDiv w:val="1"/>
      <w:marLeft w:val="0"/>
      <w:marRight w:val="0"/>
      <w:marTop w:val="0"/>
      <w:marBottom w:val="0"/>
      <w:divBdr>
        <w:top w:val="none" w:sz="0" w:space="0" w:color="auto"/>
        <w:left w:val="none" w:sz="0" w:space="0" w:color="auto"/>
        <w:bottom w:val="none" w:sz="0" w:space="0" w:color="auto"/>
        <w:right w:val="none" w:sz="0" w:space="0" w:color="auto"/>
      </w:divBdr>
    </w:div>
    <w:div w:id="383676506">
      <w:bodyDiv w:val="1"/>
      <w:marLeft w:val="0"/>
      <w:marRight w:val="0"/>
      <w:marTop w:val="0"/>
      <w:marBottom w:val="0"/>
      <w:divBdr>
        <w:top w:val="none" w:sz="0" w:space="0" w:color="auto"/>
        <w:left w:val="none" w:sz="0" w:space="0" w:color="auto"/>
        <w:bottom w:val="none" w:sz="0" w:space="0" w:color="auto"/>
        <w:right w:val="none" w:sz="0" w:space="0" w:color="auto"/>
      </w:divBdr>
      <w:divsChild>
        <w:div w:id="727843170">
          <w:marLeft w:val="360"/>
          <w:marRight w:val="0"/>
          <w:marTop w:val="0"/>
          <w:marBottom w:val="217"/>
          <w:divBdr>
            <w:top w:val="none" w:sz="0" w:space="0" w:color="auto"/>
            <w:left w:val="none" w:sz="0" w:space="0" w:color="auto"/>
            <w:bottom w:val="none" w:sz="0" w:space="0" w:color="auto"/>
            <w:right w:val="none" w:sz="0" w:space="0" w:color="auto"/>
          </w:divBdr>
        </w:div>
        <w:div w:id="1107967197">
          <w:marLeft w:val="360"/>
          <w:marRight w:val="0"/>
          <w:marTop w:val="0"/>
          <w:marBottom w:val="217"/>
          <w:divBdr>
            <w:top w:val="none" w:sz="0" w:space="0" w:color="auto"/>
            <w:left w:val="none" w:sz="0" w:space="0" w:color="auto"/>
            <w:bottom w:val="none" w:sz="0" w:space="0" w:color="auto"/>
            <w:right w:val="none" w:sz="0" w:space="0" w:color="auto"/>
          </w:divBdr>
        </w:div>
      </w:divsChild>
    </w:div>
    <w:div w:id="388725960">
      <w:bodyDiv w:val="1"/>
      <w:marLeft w:val="0"/>
      <w:marRight w:val="0"/>
      <w:marTop w:val="0"/>
      <w:marBottom w:val="0"/>
      <w:divBdr>
        <w:top w:val="none" w:sz="0" w:space="0" w:color="auto"/>
        <w:left w:val="none" w:sz="0" w:space="0" w:color="auto"/>
        <w:bottom w:val="none" w:sz="0" w:space="0" w:color="auto"/>
        <w:right w:val="none" w:sz="0" w:space="0" w:color="auto"/>
      </w:divBdr>
      <w:divsChild>
        <w:div w:id="238486768">
          <w:marLeft w:val="0"/>
          <w:marRight w:val="0"/>
          <w:marTop w:val="0"/>
          <w:marBottom w:val="217"/>
          <w:divBdr>
            <w:top w:val="none" w:sz="0" w:space="0" w:color="auto"/>
            <w:left w:val="none" w:sz="0" w:space="0" w:color="auto"/>
            <w:bottom w:val="none" w:sz="0" w:space="0" w:color="auto"/>
            <w:right w:val="none" w:sz="0" w:space="0" w:color="auto"/>
          </w:divBdr>
        </w:div>
        <w:div w:id="860321669">
          <w:marLeft w:val="274"/>
          <w:marRight w:val="0"/>
          <w:marTop w:val="0"/>
          <w:marBottom w:val="217"/>
          <w:divBdr>
            <w:top w:val="none" w:sz="0" w:space="0" w:color="auto"/>
            <w:left w:val="none" w:sz="0" w:space="0" w:color="auto"/>
            <w:bottom w:val="none" w:sz="0" w:space="0" w:color="auto"/>
            <w:right w:val="none" w:sz="0" w:space="0" w:color="auto"/>
          </w:divBdr>
        </w:div>
        <w:div w:id="941500563">
          <w:marLeft w:val="0"/>
          <w:marRight w:val="0"/>
          <w:marTop w:val="0"/>
          <w:marBottom w:val="217"/>
          <w:divBdr>
            <w:top w:val="none" w:sz="0" w:space="0" w:color="auto"/>
            <w:left w:val="none" w:sz="0" w:space="0" w:color="auto"/>
            <w:bottom w:val="none" w:sz="0" w:space="0" w:color="auto"/>
            <w:right w:val="none" w:sz="0" w:space="0" w:color="auto"/>
          </w:divBdr>
        </w:div>
        <w:div w:id="966669106">
          <w:marLeft w:val="274"/>
          <w:marRight w:val="0"/>
          <w:marTop w:val="0"/>
          <w:marBottom w:val="217"/>
          <w:divBdr>
            <w:top w:val="none" w:sz="0" w:space="0" w:color="auto"/>
            <w:left w:val="none" w:sz="0" w:space="0" w:color="auto"/>
            <w:bottom w:val="none" w:sz="0" w:space="0" w:color="auto"/>
            <w:right w:val="none" w:sz="0" w:space="0" w:color="auto"/>
          </w:divBdr>
        </w:div>
        <w:div w:id="1630818477">
          <w:marLeft w:val="274"/>
          <w:marRight w:val="0"/>
          <w:marTop w:val="0"/>
          <w:marBottom w:val="217"/>
          <w:divBdr>
            <w:top w:val="none" w:sz="0" w:space="0" w:color="auto"/>
            <w:left w:val="none" w:sz="0" w:space="0" w:color="auto"/>
            <w:bottom w:val="none" w:sz="0" w:space="0" w:color="auto"/>
            <w:right w:val="none" w:sz="0" w:space="0" w:color="auto"/>
          </w:divBdr>
        </w:div>
        <w:div w:id="1694453644">
          <w:marLeft w:val="274"/>
          <w:marRight w:val="0"/>
          <w:marTop w:val="0"/>
          <w:marBottom w:val="217"/>
          <w:divBdr>
            <w:top w:val="none" w:sz="0" w:space="0" w:color="auto"/>
            <w:left w:val="none" w:sz="0" w:space="0" w:color="auto"/>
            <w:bottom w:val="none" w:sz="0" w:space="0" w:color="auto"/>
            <w:right w:val="none" w:sz="0" w:space="0" w:color="auto"/>
          </w:divBdr>
        </w:div>
        <w:div w:id="2117169603">
          <w:marLeft w:val="274"/>
          <w:marRight w:val="0"/>
          <w:marTop w:val="0"/>
          <w:marBottom w:val="217"/>
          <w:divBdr>
            <w:top w:val="none" w:sz="0" w:space="0" w:color="auto"/>
            <w:left w:val="none" w:sz="0" w:space="0" w:color="auto"/>
            <w:bottom w:val="none" w:sz="0" w:space="0" w:color="auto"/>
            <w:right w:val="none" w:sz="0" w:space="0" w:color="auto"/>
          </w:divBdr>
        </w:div>
      </w:divsChild>
    </w:div>
    <w:div w:id="396904026">
      <w:bodyDiv w:val="1"/>
      <w:marLeft w:val="0"/>
      <w:marRight w:val="0"/>
      <w:marTop w:val="0"/>
      <w:marBottom w:val="0"/>
      <w:divBdr>
        <w:top w:val="none" w:sz="0" w:space="0" w:color="auto"/>
        <w:left w:val="none" w:sz="0" w:space="0" w:color="auto"/>
        <w:bottom w:val="none" w:sz="0" w:space="0" w:color="auto"/>
        <w:right w:val="none" w:sz="0" w:space="0" w:color="auto"/>
      </w:divBdr>
      <w:divsChild>
        <w:div w:id="676007197">
          <w:marLeft w:val="274"/>
          <w:marRight w:val="0"/>
          <w:marTop w:val="0"/>
          <w:marBottom w:val="0"/>
          <w:divBdr>
            <w:top w:val="none" w:sz="0" w:space="0" w:color="auto"/>
            <w:left w:val="none" w:sz="0" w:space="0" w:color="auto"/>
            <w:bottom w:val="none" w:sz="0" w:space="0" w:color="auto"/>
            <w:right w:val="none" w:sz="0" w:space="0" w:color="auto"/>
          </w:divBdr>
        </w:div>
        <w:div w:id="872963501">
          <w:marLeft w:val="274"/>
          <w:marRight w:val="0"/>
          <w:marTop w:val="0"/>
          <w:marBottom w:val="0"/>
          <w:divBdr>
            <w:top w:val="none" w:sz="0" w:space="0" w:color="auto"/>
            <w:left w:val="none" w:sz="0" w:space="0" w:color="auto"/>
            <w:bottom w:val="none" w:sz="0" w:space="0" w:color="auto"/>
            <w:right w:val="none" w:sz="0" w:space="0" w:color="auto"/>
          </w:divBdr>
        </w:div>
        <w:div w:id="1290010911">
          <w:marLeft w:val="274"/>
          <w:marRight w:val="0"/>
          <w:marTop w:val="0"/>
          <w:marBottom w:val="0"/>
          <w:divBdr>
            <w:top w:val="none" w:sz="0" w:space="0" w:color="auto"/>
            <w:left w:val="none" w:sz="0" w:space="0" w:color="auto"/>
            <w:bottom w:val="none" w:sz="0" w:space="0" w:color="auto"/>
            <w:right w:val="none" w:sz="0" w:space="0" w:color="auto"/>
          </w:divBdr>
        </w:div>
      </w:divsChild>
    </w:div>
    <w:div w:id="400637653">
      <w:bodyDiv w:val="1"/>
      <w:marLeft w:val="0"/>
      <w:marRight w:val="0"/>
      <w:marTop w:val="0"/>
      <w:marBottom w:val="0"/>
      <w:divBdr>
        <w:top w:val="none" w:sz="0" w:space="0" w:color="auto"/>
        <w:left w:val="none" w:sz="0" w:space="0" w:color="auto"/>
        <w:bottom w:val="none" w:sz="0" w:space="0" w:color="auto"/>
        <w:right w:val="none" w:sz="0" w:space="0" w:color="auto"/>
      </w:divBdr>
      <w:divsChild>
        <w:div w:id="199514129">
          <w:marLeft w:val="274"/>
          <w:marRight w:val="0"/>
          <w:marTop w:val="0"/>
          <w:marBottom w:val="217"/>
          <w:divBdr>
            <w:top w:val="none" w:sz="0" w:space="0" w:color="auto"/>
            <w:left w:val="none" w:sz="0" w:space="0" w:color="auto"/>
            <w:bottom w:val="none" w:sz="0" w:space="0" w:color="auto"/>
            <w:right w:val="none" w:sz="0" w:space="0" w:color="auto"/>
          </w:divBdr>
        </w:div>
        <w:div w:id="629091750">
          <w:marLeft w:val="274"/>
          <w:marRight w:val="0"/>
          <w:marTop w:val="0"/>
          <w:marBottom w:val="217"/>
          <w:divBdr>
            <w:top w:val="none" w:sz="0" w:space="0" w:color="auto"/>
            <w:left w:val="none" w:sz="0" w:space="0" w:color="auto"/>
            <w:bottom w:val="none" w:sz="0" w:space="0" w:color="auto"/>
            <w:right w:val="none" w:sz="0" w:space="0" w:color="auto"/>
          </w:divBdr>
        </w:div>
        <w:div w:id="780221846">
          <w:marLeft w:val="274"/>
          <w:marRight w:val="0"/>
          <w:marTop w:val="0"/>
          <w:marBottom w:val="217"/>
          <w:divBdr>
            <w:top w:val="none" w:sz="0" w:space="0" w:color="auto"/>
            <w:left w:val="none" w:sz="0" w:space="0" w:color="auto"/>
            <w:bottom w:val="none" w:sz="0" w:space="0" w:color="auto"/>
            <w:right w:val="none" w:sz="0" w:space="0" w:color="auto"/>
          </w:divBdr>
        </w:div>
        <w:div w:id="888230499">
          <w:marLeft w:val="0"/>
          <w:marRight w:val="0"/>
          <w:marTop w:val="0"/>
          <w:marBottom w:val="217"/>
          <w:divBdr>
            <w:top w:val="none" w:sz="0" w:space="0" w:color="auto"/>
            <w:left w:val="none" w:sz="0" w:space="0" w:color="auto"/>
            <w:bottom w:val="none" w:sz="0" w:space="0" w:color="auto"/>
            <w:right w:val="none" w:sz="0" w:space="0" w:color="auto"/>
          </w:divBdr>
        </w:div>
        <w:div w:id="1597861483">
          <w:marLeft w:val="274"/>
          <w:marRight w:val="0"/>
          <w:marTop w:val="0"/>
          <w:marBottom w:val="217"/>
          <w:divBdr>
            <w:top w:val="none" w:sz="0" w:space="0" w:color="auto"/>
            <w:left w:val="none" w:sz="0" w:space="0" w:color="auto"/>
            <w:bottom w:val="none" w:sz="0" w:space="0" w:color="auto"/>
            <w:right w:val="none" w:sz="0" w:space="0" w:color="auto"/>
          </w:divBdr>
        </w:div>
        <w:div w:id="1767074987">
          <w:marLeft w:val="274"/>
          <w:marRight w:val="0"/>
          <w:marTop w:val="0"/>
          <w:marBottom w:val="217"/>
          <w:divBdr>
            <w:top w:val="none" w:sz="0" w:space="0" w:color="auto"/>
            <w:left w:val="none" w:sz="0" w:space="0" w:color="auto"/>
            <w:bottom w:val="none" w:sz="0" w:space="0" w:color="auto"/>
            <w:right w:val="none" w:sz="0" w:space="0" w:color="auto"/>
          </w:divBdr>
        </w:div>
        <w:div w:id="1823159250">
          <w:marLeft w:val="274"/>
          <w:marRight w:val="0"/>
          <w:marTop w:val="0"/>
          <w:marBottom w:val="217"/>
          <w:divBdr>
            <w:top w:val="none" w:sz="0" w:space="0" w:color="auto"/>
            <w:left w:val="none" w:sz="0" w:space="0" w:color="auto"/>
            <w:bottom w:val="none" w:sz="0" w:space="0" w:color="auto"/>
            <w:right w:val="none" w:sz="0" w:space="0" w:color="auto"/>
          </w:divBdr>
        </w:div>
      </w:divsChild>
    </w:div>
    <w:div w:id="402873676">
      <w:bodyDiv w:val="1"/>
      <w:marLeft w:val="0"/>
      <w:marRight w:val="0"/>
      <w:marTop w:val="0"/>
      <w:marBottom w:val="0"/>
      <w:divBdr>
        <w:top w:val="none" w:sz="0" w:space="0" w:color="auto"/>
        <w:left w:val="none" w:sz="0" w:space="0" w:color="auto"/>
        <w:bottom w:val="none" w:sz="0" w:space="0" w:color="auto"/>
        <w:right w:val="none" w:sz="0" w:space="0" w:color="auto"/>
      </w:divBdr>
    </w:div>
    <w:div w:id="407383542">
      <w:bodyDiv w:val="1"/>
      <w:marLeft w:val="0"/>
      <w:marRight w:val="0"/>
      <w:marTop w:val="0"/>
      <w:marBottom w:val="0"/>
      <w:divBdr>
        <w:top w:val="none" w:sz="0" w:space="0" w:color="auto"/>
        <w:left w:val="none" w:sz="0" w:space="0" w:color="auto"/>
        <w:bottom w:val="none" w:sz="0" w:space="0" w:color="auto"/>
        <w:right w:val="none" w:sz="0" w:space="0" w:color="auto"/>
      </w:divBdr>
    </w:div>
    <w:div w:id="443964210">
      <w:bodyDiv w:val="1"/>
      <w:marLeft w:val="0"/>
      <w:marRight w:val="0"/>
      <w:marTop w:val="0"/>
      <w:marBottom w:val="0"/>
      <w:divBdr>
        <w:top w:val="none" w:sz="0" w:space="0" w:color="auto"/>
        <w:left w:val="none" w:sz="0" w:space="0" w:color="auto"/>
        <w:bottom w:val="none" w:sz="0" w:space="0" w:color="auto"/>
        <w:right w:val="none" w:sz="0" w:space="0" w:color="auto"/>
      </w:divBdr>
      <w:divsChild>
        <w:div w:id="128979884">
          <w:marLeft w:val="0"/>
          <w:marRight w:val="0"/>
          <w:marTop w:val="0"/>
          <w:marBottom w:val="120"/>
          <w:divBdr>
            <w:top w:val="none" w:sz="0" w:space="0" w:color="auto"/>
            <w:left w:val="none" w:sz="0" w:space="0" w:color="auto"/>
            <w:bottom w:val="none" w:sz="0" w:space="0" w:color="auto"/>
            <w:right w:val="none" w:sz="0" w:space="0" w:color="auto"/>
          </w:divBdr>
        </w:div>
        <w:div w:id="459034113">
          <w:marLeft w:val="0"/>
          <w:marRight w:val="0"/>
          <w:marTop w:val="0"/>
          <w:marBottom w:val="120"/>
          <w:divBdr>
            <w:top w:val="none" w:sz="0" w:space="0" w:color="auto"/>
            <w:left w:val="none" w:sz="0" w:space="0" w:color="auto"/>
            <w:bottom w:val="none" w:sz="0" w:space="0" w:color="auto"/>
            <w:right w:val="none" w:sz="0" w:space="0" w:color="auto"/>
          </w:divBdr>
        </w:div>
        <w:div w:id="685788563">
          <w:marLeft w:val="0"/>
          <w:marRight w:val="0"/>
          <w:marTop w:val="0"/>
          <w:marBottom w:val="120"/>
          <w:divBdr>
            <w:top w:val="none" w:sz="0" w:space="0" w:color="auto"/>
            <w:left w:val="none" w:sz="0" w:space="0" w:color="auto"/>
            <w:bottom w:val="none" w:sz="0" w:space="0" w:color="auto"/>
            <w:right w:val="none" w:sz="0" w:space="0" w:color="auto"/>
          </w:divBdr>
        </w:div>
        <w:div w:id="1092891243">
          <w:marLeft w:val="0"/>
          <w:marRight w:val="0"/>
          <w:marTop w:val="0"/>
          <w:marBottom w:val="120"/>
          <w:divBdr>
            <w:top w:val="none" w:sz="0" w:space="0" w:color="auto"/>
            <w:left w:val="none" w:sz="0" w:space="0" w:color="auto"/>
            <w:bottom w:val="none" w:sz="0" w:space="0" w:color="auto"/>
            <w:right w:val="none" w:sz="0" w:space="0" w:color="auto"/>
          </w:divBdr>
        </w:div>
        <w:div w:id="1170096915">
          <w:marLeft w:val="0"/>
          <w:marRight w:val="0"/>
          <w:marTop w:val="0"/>
          <w:marBottom w:val="120"/>
          <w:divBdr>
            <w:top w:val="none" w:sz="0" w:space="0" w:color="auto"/>
            <w:left w:val="none" w:sz="0" w:space="0" w:color="auto"/>
            <w:bottom w:val="none" w:sz="0" w:space="0" w:color="auto"/>
            <w:right w:val="none" w:sz="0" w:space="0" w:color="auto"/>
          </w:divBdr>
        </w:div>
        <w:div w:id="1512062070">
          <w:marLeft w:val="0"/>
          <w:marRight w:val="0"/>
          <w:marTop w:val="0"/>
          <w:marBottom w:val="120"/>
          <w:divBdr>
            <w:top w:val="none" w:sz="0" w:space="0" w:color="auto"/>
            <w:left w:val="none" w:sz="0" w:space="0" w:color="auto"/>
            <w:bottom w:val="none" w:sz="0" w:space="0" w:color="auto"/>
            <w:right w:val="none" w:sz="0" w:space="0" w:color="auto"/>
          </w:divBdr>
        </w:div>
      </w:divsChild>
    </w:div>
    <w:div w:id="445659229">
      <w:bodyDiv w:val="1"/>
      <w:marLeft w:val="0"/>
      <w:marRight w:val="0"/>
      <w:marTop w:val="0"/>
      <w:marBottom w:val="0"/>
      <w:divBdr>
        <w:top w:val="none" w:sz="0" w:space="0" w:color="auto"/>
        <w:left w:val="none" w:sz="0" w:space="0" w:color="auto"/>
        <w:bottom w:val="none" w:sz="0" w:space="0" w:color="auto"/>
        <w:right w:val="none" w:sz="0" w:space="0" w:color="auto"/>
      </w:divBdr>
    </w:div>
    <w:div w:id="452135393">
      <w:bodyDiv w:val="1"/>
      <w:marLeft w:val="0"/>
      <w:marRight w:val="0"/>
      <w:marTop w:val="0"/>
      <w:marBottom w:val="0"/>
      <w:divBdr>
        <w:top w:val="none" w:sz="0" w:space="0" w:color="auto"/>
        <w:left w:val="none" w:sz="0" w:space="0" w:color="auto"/>
        <w:bottom w:val="none" w:sz="0" w:space="0" w:color="auto"/>
        <w:right w:val="none" w:sz="0" w:space="0" w:color="auto"/>
      </w:divBdr>
      <w:divsChild>
        <w:div w:id="73090487">
          <w:marLeft w:val="0"/>
          <w:marRight w:val="0"/>
          <w:marTop w:val="0"/>
          <w:marBottom w:val="217"/>
          <w:divBdr>
            <w:top w:val="none" w:sz="0" w:space="0" w:color="auto"/>
            <w:left w:val="none" w:sz="0" w:space="0" w:color="auto"/>
            <w:bottom w:val="none" w:sz="0" w:space="0" w:color="auto"/>
            <w:right w:val="none" w:sz="0" w:space="0" w:color="auto"/>
          </w:divBdr>
        </w:div>
        <w:div w:id="414282005">
          <w:marLeft w:val="0"/>
          <w:marRight w:val="0"/>
          <w:marTop w:val="0"/>
          <w:marBottom w:val="217"/>
          <w:divBdr>
            <w:top w:val="none" w:sz="0" w:space="0" w:color="auto"/>
            <w:left w:val="none" w:sz="0" w:space="0" w:color="auto"/>
            <w:bottom w:val="none" w:sz="0" w:space="0" w:color="auto"/>
            <w:right w:val="none" w:sz="0" w:space="0" w:color="auto"/>
          </w:divBdr>
        </w:div>
        <w:div w:id="695815250">
          <w:marLeft w:val="0"/>
          <w:marRight w:val="0"/>
          <w:marTop w:val="0"/>
          <w:marBottom w:val="217"/>
          <w:divBdr>
            <w:top w:val="none" w:sz="0" w:space="0" w:color="auto"/>
            <w:left w:val="none" w:sz="0" w:space="0" w:color="auto"/>
            <w:bottom w:val="none" w:sz="0" w:space="0" w:color="auto"/>
            <w:right w:val="none" w:sz="0" w:space="0" w:color="auto"/>
          </w:divBdr>
        </w:div>
        <w:div w:id="1639457678">
          <w:marLeft w:val="0"/>
          <w:marRight w:val="0"/>
          <w:marTop w:val="0"/>
          <w:marBottom w:val="217"/>
          <w:divBdr>
            <w:top w:val="none" w:sz="0" w:space="0" w:color="auto"/>
            <w:left w:val="none" w:sz="0" w:space="0" w:color="auto"/>
            <w:bottom w:val="none" w:sz="0" w:space="0" w:color="auto"/>
            <w:right w:val="none" w:sz="0" w:space="0" w:color="auto"/>
          </w:divBdr>
        </w:div>
        <w:div w:id="1854224003">
          <w:marLeft w:val="0"/>
          <w:marRight w:val="0"/>
          <w:marTop w:val="0"/>
          <w:marBottom w:val="217"/>
          <w:divBdr>
            <w:top w:val="none" w:sz="0" w:space="0" w:color="auto"/>
            <w:left w:val="none" w:sz="0" w:space="0" w:color="auto"/>
            <w:bottom w:val="none" w:sz="0" w:space="0" w:color="auto"/>
            <w:right w:val="none" w:sz="0" w:space="0" w:color="auto"/>
          </w:divBdr>
        </w:div>
      </w:divsChild>
    </w:div>
    <w:div w:id="466632788">
      <w:bodyDiv w:val="1"/>
      <w:marLeft w:val="0"/>
      <w:marRight w:val="0"/>
      <w:marTop w:val="0"/>
      <w:marBottom w:val="0"/>
      <w:divBdr>
        <w:top w:val="none" w:sz="0" w:space="0" w:color="auto"/>
        <w:left w:val="none" w:sz="0" w:space="0" w:color="auto"/>
        <w:bottom w:val="none" w:sz="0" w:space="0" w:color="auto"/>
        <w:right w:val="none" w:sz="0" w:space="0" w:color="auto"/>
      </w:divBdr>
      <w:divsChild>
        <w:div w:id="1215853270">
          <w:marLeft w:val="274"/>
          <w:marRight w:val="0"/>
          <w:marTop w:val="0"/>
          <w:marBottom w:val="217"/>
          <w:divBdr>
            <w:top w:val="none" w:sz="0" w:space="0" w:color="auto"/>
            <w:left w:val="none" w:sz="0" w:space="0" w:color="auto"/>
            <w:bottom w:val="none" w:sz="0" w:space="0" w:color="auto"/>
            <w:right w:val="none" w:sz="0" w:space="0" w:color="auto"/>
          </w:divBdr>
        </w:div>
      </w:divsChild>
    </w:div>
    <w:div w:id="500120737">
      <w:bodyDiv w:val="1"/>
      <w:marLeft w:val="0"/>
      <w:marRight w:val="0"/>
      <w:marTop w:val="0"/>
      <w:marBottom w:val="0"/>
      <w:divBdr>
        <w:top w:val="none" w:sz="0" w:space="0" w:color="auto"/>
        <w:left w:val="none" w:sz="0" w:space="0" w:color="auto"/>
        <w:bottom w:val="none" w:sz="0" w:space="0" w:color="auto"/>
        <w:right w:val="none" w:sz="0" w:space="0" w:color="auto"/>
      </w:divBdr>
    </w:div>
    <w:div w:id="511531130">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67224251">
      <w:bodyDiv w:val="1"/>
      <w:marLeft w:val="0"/>
      <w:marRight w:val="0"/>
      <w:marTop w:val="0"/>
      <w:marBottom w:val="0"/>
      <w:divBdr>
        <w:top w:val="none" w:sz="0" w:space="0" w:color="auto"/>
        <w:left w:val="none" w:sz="0" w:space="0" w:color="auto"/>
        <w:bottom w:val="none" w:sz="0" w:space="0" w:color="auto"/>
        <w:right w:val="none" w:sz="0" w:space="0" w:color="auto"/>
      </w:divBdr>
    </w:div>
    <w:div w:id="567231807">
      <w:bodyDiv w:val="1"/>
      <w:marLeft w:val="0"/>
      <w:marRight w:val="0"/>
      <w:marTop w:val="0"/>
      <w:marBottom w:val="0"/>
      <w:divBdr>
        <w:top w:val="none" w:sz="0" w:space="0" w:color="auto"/>
        <w:left w:val="none" w:sz="0" w:space="0" w:color="auto"/>
        <w:bottom w:val="none" w:sz="0" w:space="0" w:color="auto"/>
        <w:right w:val="none" w:sz="0" w:space="0" w:color="auto"/>
      </w:divBdr>
    </w:div>
    <w:div w:id="5885369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05">
          <w:marLeft w:val="274"/>
          <w:marRight w:val="0"/>
          <w:marTop w:val="0"/>
          <w:marBottom w:val="217"/>
          <w:divBdr>
            <w:top w:val="none" w:sz="0" w:space="0" w:color="auto"/>
            <w:left w:val="none" w:sz="0" w:space="0" w:color="auto"/>
            <w:bottom w:val="none" w:sz="0" w:space="0" w:color="auto"/>
            <w:right w:val="none" w:sz="0" w:space="0" w:color="auto"/>
          </w:divBdr>
        </w:div>
        <w:div w:id="268855233">
          <w:marLeft w:val="0"/>
          <w:marRight w:val="0"/>
          <w:marTop w:val="0"/>
          <w:marBottom w:val="217"/>
          <w:divBdr>
            <w:top w:val="none" w:sz="0" w:space="0" w:color="auto"/>
            <w:left w:val="none" w:sz="0" w:space="0" w:color="auto"/>
            <w:bottom w:val="none" w:sz="0" w:space="0" w:color="auto"/>
            <w:right w:val="none" w:sz="0" w:space="0" w:color="auto"/>
          </w:divBdr>
        </w:div>
        <w:div w:id="797331865">
          <w:marLeft w:val="274"/>
          <w:marRight w:val="0"/>
          <w:marTop w:val="0"/>
          <w:marBottom w:val="217"/>
          <w:divBdr>
            <w:top w:val="none" w:sz="0" w:space="0" w:color="auto"/>
            <w:left w:val="none" w:sz="0" w:space="0" w:color="auto"/>
            <w:bottom w:val="none" w:sz="0" w:space="0" w:color="auto"/>
            <w:right w:val="none" w:sz="0" w:space="0" w:color="auto"/>
          </w:divBdr>
        </w:div>
        <w:div w:id="1447114950">
          <w:marLeft w:val="274"/>
          <w:marRight w:val="0"/>
          <w:marTop w:val="0"/>
          <w:marBottom w:val="217"/>
          <w:divBdr>
            <w:top w:val="none" w:sz="0" w:space="0" w:color="auto"/>
            <w:left w:val="none" w:sz="0" w:space="0" w:color="auto"/>
            <w:bottom w:val="none" w:sz="0" w:space="0" w:color="auto"/>
            <w:right w:val="none" w:sz="0" w:space="0" w:color="auto"/>
          </w:divBdr>
        </w:div>
        <w:div w:id="1788161538">
          <w:marLeft w:val="274"/>
          <w:marRight w:val="0"/>
          <w:marTop w:val="0"/>
          <w:marBottom w:val="217"/>
          <w:divBdr>
            <w:top w:val="none" w:sz="0" w:space="0" w:color="auto"/>
            <w:left w:val="none" w:sz="0" w:space="0" w:color="auto"/>
            <w:bottom w:val="none" w:sz="0" w:space="0" w:color="auto"/>
            <w:right w:val="none" w:sz="0" w:space="0" w:color="auto"/>
          </w:divBdr>
        </w:div>
        <w:div w:id="1799836353">
          <w:marLeft w:val="274"/>
          <w:marRight w:val="0"/>
          <w:marTop w:val="0"/>
          <w:marBottom w:val="217"/>
          <w:divBdr>
            <w:top w:val="none" w:sz="0" w:space="0" w:color="auto"/>
            <w:left w:val="none" w:sz="0" w:space="0" w:color="auto"/>
            <w:bottom w:val="none" w:sz="0" w:space="0" w:color="auto"/>
            <w:right w:val="none" w:sz="0" w:space="0" w:color="auto"/>
          </w:divBdr>
        </w:div>
        <w:div w:id="1946378274">
          <w:marLeft w:val="274"/>
          <w:marRight w:val="0"/>
          <w:marTop w:val="0"/>
          <w:marBottom w:val="217"/>
          <w:divBdr>
            <w:top w:val="none" w:sz="0" w:space="0" w:color="auto"/>
            <w:left w:val="none" w:sz="0" w:space="0" w:color="auto"/>
            <w:bottom w:val="none" w:sz="0" w:space="0" w:color="auto"/>
            <w:right w:val="none" w:sz="0" w:space="0" w:color="auto"/>
          </w:divBdr>
        </w:div>
      </w:divsChild>
    </w:div>
    <w:div w:id="589002879">
      <w:bodyDiv w:val="1"/>
      <w:marLeft w:val="0"/>
      <w:marRight w:val="0"/>
      <w:marTop w:val="0"/>
      <w:marBottom w:val="0"/>
      <w:divBdr>
        <w:top w:val="none" w:sz="0" w:space="0" w:color="auto"/>
        <w:left w:val="none" w:sz="0" w:space="0" w:color="auto"/>
        <w:bottom w:val="none" w:sz="0" w:space="0" w:color="auto"/>
        <w:right w:val="none" w:sz="0" w:space="0" w:color="auto"/>
      </w:divBdr>
      <w:divsChild>
        <w:div w:id="181406266">
          <w:marLeft w:val="274"/>
          <w:marRight w:val="0"/>
          <w:marTop w:val="0"/>
          <w:marBottom w:val="217"/>
          <w:divBdr>
            <w:top w:val="none" w:sz="0" w:space="0" w:color="auto"/>
            <w:left w:val="none" w:sz="0" w:space="0" w:color="auto"/>
            <w:bottom w:val="none" w:sz="0" w:space="0" w:color="auto"/>
            <w:right w:val="none" w:sz="0" w:space="0" w:color="auto"/>
          </w:divBdr>
        </w:div>
        <w:div w:id="516849436">
          <w:marLeft w:val="0"/>
          <w:marRight w:val="0"/>
          <w:marTop w:val="0"/>
          <w:marBottom w:val="217"/>
          <w:divBdr>
            <w:top w:val="none" w:sz="0" w:space="0" w:color="auto"/>
            <w:left w:val="none" w:sz="0" w:space="0" w:color="auto"/>
            <w:bottom w:val="none" w:sz="0" w:space="0" w:color="auto"/>
            <w:right w:val="none" w:sz="0" w:space="0" w:color="auto"/>
          </w:divBdr>
        </w:div>
        <w:div w:id="565336266">
          <w:marLeft w:val="274"/>
          <w:marRight w:val="0"/>
          <w:marTop w:val="0"/>
          <w:marBottom w:val="217"/>
          <w:divBdr>
            <w:top w:val="none" w:sz="0" w:space="0" w:color="auto"/>
            <w:left w:val="none" w:sz="0" w:space="0" w:color="auto"/>
            <w:bottom w:val="none" w:sz="0" w:space="0" w:color="auto"/>
            <w:right w:val="none" w:sz="0" w:space="0" w:color="auto"/>
          </w:divBdr>
        </w:div>
        <w:div w:id="1147627548">
          <w:marLeft w:val="274"/>
          <w:marRight w:val="0"/>
          <w:marTop w:val="0"/>
          <w:marBottom w:val="217"/>
          <w:divBdr>
            <w:top w:val="none" w:sz="0" w:space="0" w:color="auto"/>
            <w:left w:val="none" w:sz="0" w:space="0" w:color="auto"/>
            <w:bottom w:val="none" w:sz="0" w:space="0" w:color="auto"/>
            <w:right w:val="none" w:sz="0" w:space="0" w:color="auto"/>
          </w:divBdr>
        </w:div>
        <w:div w:id="1171064970">
          <w:marLeft w:val="274"/>
          <w:marRight w:val="0"/>
          <w:marTop w:val="0"/>
          <w:marBottom w:val="217"/>
          <w:divBdr>
            <w:top w:val="none" w:sz="0" w:space="0" w:color="auto"/>
            <w:left w:val="none" w:sz="0" w:space="0" w:color="auto"/>
            <w:bottom w:val="none" w:sz="0" w:space="0" w:color="auto"/>
            <w:right w:val="none" w:sz="0" w:space="0" w:color="auto"/>
          </w:divBdr>
        </w:div>
        <w:div w:id="1499035689">
          <w:marLeft w:val="274"/>
          <w:marRight w:val="0"/>
          <w:marTop w:val="0"/>
          <w:marBottom w:val="217"/>
          <w:divBdr>
            <w:top w:val="none" w:sz="0" w:space="0" w:color="auto"/>
            <w:left w:val="none" w:sz="0" w:space="0" w:color="auto"/>
            <w:bottom w:val="none" w:sz="0" w:space="0" w:color="auto"/>
            <w:right w:val="none" w:sz="0" w:space="0" w:color="auto"/>
          </w:divBdr>
        </w:div>
        <w:div w:id="2054193143">
          <w:marLeft w:val="0"/>
          <w:marRight w:val="0"/>
          <w:marTop w:val="0"/>
          <w:marBottom w:val="217"/>
          <w:divBdr>
            <w:top w:val="none" w:sz="0" w:space="0" w:color="auto"/>
            <w:left w:val="none" w:sz="0" w:space="0" w:color="auto"/>
            <w:bottom w:val="none" w:sz="0" w:space="0" w:color="auto"/>
            <w:right w:val="none" w:sz="0" w:space="0" w:color="auto"/>
          </w:divBdr>
        </w:div>
      </w:divsChild>
    </w:div>
    <w:div w:id="592477353">
      <w:bodyDiv w:val="1"/>
      <w:marLeft w:val="0"/>
      <w:marRight w:val="0"/>
      <w:marTop w:val="0"/>
      <w:marBottom w:val="0"/>
      <w:divBdr>
        <w:top w:val="none" w:sz="0" w:space="0" w:color="auto"/>
        <w:left w:val="none" w:sz="0" w:space="0" w:color="auto"/>
        <w:bottom w:val="none" w:sz="0" w:space="0" w:color="auto"/>
        <w:right w:val="none" w:sz="0" w:space="0" w:color="auto"/>
      </w:divBdr>
    </w:div>
    <w:div w:id="596065591">
      <w:bodyDiv w:val="1"/>
      <w:marLeft w:val="0"/>
      <w:marRight w:val="0"/>
      <w:marTop w:val="0"/>
      <w:marBottom w:val="0"/>
      <w:divBdr>
        <w:top w:val="none" w:sz="0" w:space="0" w:color="auto"/>
        <w:left w:val="none" w:sz="0" w:space="0" w:color="auto"/>
        <w:bottom w:val="none" w:sz="0" w:space="0" w:color="auto"/>
        <w:right w:val="none" w:sz="0" w:space="0" w:color="auto"/>
      </w:divBdr>
    </w:div>
    <w:div w:id="613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2587177">
          <w:marLeft w:val="360"/>
          <w:marRight w:val="0"/>
          <w:marTop w:val="0"/>
          <w:marBottom w:val="217"/>
          <w:divBdr>
            <w:top w:val="none" w:sz="0" w:space="0" w:color="auto"/>
            <w:left w:val="none" w:sz="0" w:space="0" w:color="auto"/>
            <w:bottom w:val="none" w:sz="0" w:space="0" w:color="auto"/>
            <w:right w:val="none" w:sz="0" w:space="0" w:color="auto"/>
          </w:divBdr>
        </w:div>
        <w:div w:id="1359551874">
          <w:marLeft w:val="360"/>
          <w:marRight w:val="0"/>
          <w:marTop w:val="0"/>
          <w:marBottom w:val="217"/>
          <w:divBdr>
            <w:top w:val="none" w:sz="0" w:space="0" w:color="auto"/>
            <w:left w:val="none" w:sz="0" w:space="0" w:color="auto"/>
            <w:bottom w:val="none" w:sz="0" w:space="0" w:color="auto"/>
            <w:right w:val="none" w:sz="0" w:space="0" w:color="auto"/>
          </w:divBdr>
        </w:div>
        <w:div w:id="1840656765">
          <w:marLeft w:val="360"/>
          <w:marRight w:val="0"/>
          <w:marTop w:val="0"/>
          <w:marBottom w:val="217"/>
          <w:divBdr>
            <w:top w:val="none" w:sz="0" w:space="0" w:color="auto"/>
            <w:left w:val="none" w:sz="0" w:space="0" w:color="auto"/>
            <w:bottom w:val="none" w:sz="0" w:space="0" w:color="auto"/>
            <w:right w:val="none" w:sz="0" w:space="0" w:color="auto"/>
          </w:divBdr>
        </w:div>
      </w:divsChild>
    </w:div>
    <w:div w:id="621032200">
      <w:bodyDiv w:val="1"/>
      <w:marLeft w:val="0"/>
      <w:marRight w:val="0"/>
      <w:marTop w:val="0"/>
      <w:marBottom w:val="0"/>
      <w:divBdr>
        <w:top w:val="none" w:sz="0" w:space="0" w:color="auto"/>
        <w:left w:val="none" w:sz="0" w:space="0" w:color="auto"/>
        <w:bottom w:val="none" w:sz="0" w:space="0" w:color="auto"/>
        <w:right w:val="none" w:sz="0" w:space="0" w:color="auto"/>
      </w:divBdr>
      <w:divsChild>
        <w:div w:id="1017586558">
          <w:marLeft w:val="274"/>
          <w:marRight w:val="0"/>
          <w:marTop w:val="0"/>
          <w:marBottom w:val="217"/>
          <w:divBdr>
            <w:top w:val="none" w:sz="0" w:space="0" w:color="auto"/>
            <w:left w:val="none" w:sz="0" w:space="0" w:color="auto"/>
            <w:bottom w:val="none" w:sz="0" w:space="0" w:color="auto"/>
            <w:right w:val="none" w:sz="0" w:space="0" w:color="auto"/>
          </w:divBdr>
        </w:div>
      </w:divsChild>
    </w:div>
    <w:div w:id="635838652">
      <w:bodyDiv w:val="1"/>
      <w:marLeft w:val="0"/>
      <w:marRight w:val="0"/>
      <w:marTop w:val="0"/>
      <w:marBottom w:val="0"/>
      <w:divBdr>
        <w:top w:val="none" w:sz="0" w:space="0" w:color="auto"/>
        <w:left w:val="none" w:sz="0" w:space="0" w:color="auto"/>
        <w:bottom w:val="none" w:sz="0" w:space="0" w:color="auto"/>
        <w:right w:val="none" w:sz="0" w:space="0" w:color="auto"/>
      </w:divBdr>
      <w:divsChild>
        <w:div w:id="87166383">
          <w:marLeft w:val="274"/>
          <w:marRight w:val="0"/>
          <w:marTop w:val="0"/>
          <w:marBottom w:val="0"/>
          <w:divBdr>
            <w:top w:val="none" w:sz="0" w:space="0" w:color="auto"/>
            <w:left w:val="none" w:sz="0" w:space="0" w:color="auto"/>
            <w:bottom w:val="none" w:sz="0" w:space="0" w:color="auto"/>
            <w:right w:val="none" w:sz="0" w:space="0" w:color="auto"/>
          </w:divBdr>
        </w:div>
        <w:div w:id="539588377">
          <w:marLeft w:val="274"/>
          <w:marRight w:val="0"/>
          <w:marTop w:val="0"/>
          <w:marBottom w:val="0"/>
          <w:divBdr>
            <w:top w:val="none" w:sz="0" w:space="0" w:color="auto"/>
            <w:left w:val="none" w:sz="0" w:space="0" w:color="auto"/>
            <w:bottom w:val="none" w:sz="0" w:space="0" w:color="auto"/>
            <w:right w:val="none" w:sz="0" w:space="0" w:color="auto"/>
          </w:divBdr>
        </w:div>
        <w:div w:id="2031375850">
          <w:marLeft w:val="274"/>
          <w:marRight w:val="0"/>
          <w:marTop w:val="0"/>
          <w:marBottom w:val="0"/>
          <w:divBdr>
            <w:top w:val="none" w:sz="0" w:space="0" w:color="auto"/>
            <w:left w:val="none" w:sz="0" w:space="0" w:color="auto"/>
            <w:bottom w:val="none" w:sz="0" w:space="0" w:color="auto"/>
            <w:right w:val="none" w:sz="0" w:space="0" w:color="auto"/>
          </w:divBdr>
        </w:div>
      </w:divsChild>
    </w:div>
    <w:div w:id="637999844">
      <w:bodyDiv w:val="1"/>
      <w:marLeft w:val="0"/>
      <w:marRight w:val="0"/>
      <w:marTop w:val="0"/>
      <w:marBottom w:val="0"/>
      <w:divBdr>
        <w:top w:val="none" w:sz="0" w:space="0" w:color="auto"/>
        <w:left w:val="none" w:sz="0" w:space="0" w:color="auto"/>
        <w:bottom w:val="none" w:sz="0" w:space="0" w:color="auto"/>
        <w:right w:val="none" w:sz="0" w:space="0" w:color="auto"/>
      </w:divBdr>
      <w:divsChild>
        <w:div w:id="499392444">
          <w:marLeft w:val="0"/>
          <w:marRight w:val="0"/>
          <w:marTop w:val="0"/>
          <w:marBottom w:val="217"/>
          <w:divBdr>
            <w:top w:val="none" w:sz="0" w:space="0" w:color="auto"/>
            <w:left w:val="none" w:sz="0" w:space="0" w:color="auto"/>
            <w:bottom w:val="none" w:sz="0" w:space="0" w:color="auto"/>
            <w:right w:val="none" w:sz="0" w:space="0" w:color="auto"/>
          </w:divBdr>
        </w:div>
        <w:div w:id="993333166">
          <w:marLeft w:val="274"/>
          <w:marRight w:val="0"/>
          <w:marTop w:val="0"/>
          <w:marBottom w:val="217"/>
          <w:divBdr>
            <w:top w:val="none" w:sz="0" w:space="0" w:color="auto"/>
            <w:left w:val="none" w:sz="0" w:space="0" w:color="auto"/>
            <w:bottom w:val="none" w:sz="0" w:space="0" w:color="auto"/>
            <w:right w:val="none" w:sz="0" w:space="0" w:color="auto"/>
          </w:divBdr>
        </w:div>
        <w:div w:id="1379278205">
          <w:marLeft w:val="274"/>
          <w:marRight w:val="0"/>
          <w:marTop w:val="0"/>
          <w:marBottom w:val="217"/>
          <w:divBdr>
            <w:top w:val="none" w:sz="0" w:space="0" w:color="auto"/>
            <w:left w:val="none" w:sz="0" w:space="0" w:color="auto"/>
            <w:bottom w:val="none" w:sz="0" w:space="0" w:color="auto"/>
            <w:right w:val="none" w:sz="0" w:space="0" w:color="auto"/>
          </w:divBdr>
        </w:div>
        <w:div w:id="1500848345">
          <w:marLeft w:val="274"/>
          <w:marRight w:val="0"/>
          <w:marTop w:val="0"/>
          <w:marBottom w:val="217"/>
          <w:divBdr>
            <w:top w:val="none" w:sz="0" w:space="0" w:color="auto"/>
            <w:left w:val="none" w:sz="0" w:space="0" w:color="auto"/>
            <w:bottom w:val="none" w:sz="0" w:space="0" w:color="auto"/>
            <w:right w:val="none" w:sz="0" w:space="0" w:color="auto"/>
          </w:divBdr>
        </w:div>
        <w:div w:id="1523981731">
          <w:marLeft w:val="0"/>
          <w:marRight w:val="0"/>
          <w:marTop w:val="0"/>
          <w:marBottom w:val="217"/>
          <w:divBdr>
            <w:top w:val="none" w:sz="0" w:space="0" w:color="auto"/>
            <w:left w:val="none" w:sz="0" w:space="0" w:color="auto"/>
            <w:bottom w:val="none" w:sz="0" w:space="0" w:color="auto"/>
            <w:right w:val="none" w:sz="0" w:space="0" w:color="auto"/>
          </w:divBdr>
        </w:div>
        <w:div w:id="1861779135">
          <w:marLeft w:val="274"/>
          <w:marRight w:val="0"/>
          <w:marTop w:val="0"/>
          <w:marBottom w:val="217"/>
          <w:divBdr>
            <w:top w:val="none" w:sz="0" w:space="0" w:color="auto"/>
            <w:left w:val="none" w:sz="0" w:space="0" w:color="auto"/>
            <w:bottom w:val="none" w:sz="0" w:space="0" w:color="auto"/>
            <w:right w:val="none" w:sz="0" w:space="0" w:color="auto"/>
          </w:divBdr>
        </w:div>
      </w:divsChild>
    </w:div>
    <w:div w:id="643312242">
      <w:bodyDiv w:val="1"/>
      <w:marLeft w:val="0"/>
      <w:marRight w:val="0"/>
      <w:marTop w:val="0"/>
      <w:marBottom w:val="0"/>
      <w:divBdr>
        <w:top w:val="none" w:sz="0" w:space="0" w:color="auto"/>
        <w:left w:val="none" w:sz="0" w:space="0" w:color="auto"/>
        <w:bottom w:val="none" w:sz="0" w:space="0" w:color="auto"/>
        <w:right w:val="none" w:sz="0" w:space="0" w:color="auto"/>
      </w:divBdr>
      <w:divsChild>
        <w:div w:id="41835578">
          <w:marLeft w:val="274"/>
          <w:marRight w:val="0"/>
          <w:marTop w:val="0"/>
          <w:marBottom w:val="217"/>
          <w:divBdr>
            <w:top w:val="none" w:sz="0" w:space="0" w:color="auto"/>
            <w:left w:val="none" w:sz="0" w:space="0" w:color="auto"/>
            <w:bottom w:val="none" w:sz="0" w:space="0" w:color="auto"/>
            <w:right w:val="none" w:sz="0" w:space="0" w:color="auto"/>
          </w:divBdr>
        </w:div>
        <w:div w:id="1072894628">
          <w:marLeft w:val="274"/>
          <w:marRight w:val="0"/>
          <w:marTop w:val="0"/>
          <w:marBottom w:val="217"/>
          <w:divBdr>
            <w:top w:val="none" w:sz="0" w:space="0" w:color="auto"/>
            <w:left w:val="none" w:sz="0" w:space="0" w:color="auto"/>
            <w:bottom w:val="none" w:sz="0" w:space="0" w:color="auto"/>
            <w:right w:val="none" w:sz="0" w:space="0" w:color="auto"/>
          </w:divBdr>
        </w:div>
        <w:div w:id="1294169368">
          <w:marLeft w:val="0"/>
          <w:marRight w:val="0"/>
          <w:marTop w:val="0"/>
          <w:marBottom w:val="217"/>
          <w:divBdr>
            <w:top w:val="none" w:sz="0" w:space="0" w:color="auto"/>
            <w:left w:val="none" w:sz="0" w:space="0" w:color="auto"/>
            <w:bottom w:val="none" w:sz="0" w:space="0" w:color="auto"/>
            <w:right w:val="none" w:sz="0" w:space="0" w:color="auto"/>
          </w:divBdr>
        </w:div>
        <w:div w:id="1377584534">
          <w:marLeft w:val="274"/>
          <w:marRight w:val="0"/>
          <w:marTop w:val="0"/>
          <w:marBottom w:val="217"/>
          <w:divBdr>
            <w:top w:val="none" w:sz="0" w:space="0" w:color="auto"/>
            <w:left w:val="none" w:sz="0" w:space="0" w:color="auto"/>
            <w:bottom w:val="none" w:sz="0" w:space="0" w:color="auto"/>
            <w:right w:val="none" w:sz="0" w:space="0" w:color="auto"/>
          </w:divBdr>
        </w:div>
        <w:div w:id="1448232359">
          <w:marLeft w:val="274"/>
          <w:marRight w:val="0"/>
          <w:marTop w:val="0"/>
          <w:marBottom w:val="217"/>
          <w:divBdr>
            <w:top w:val="none" w:sz="0" w:space="0" w:color="auto"/>
            <w:left w:val="none" w:sz="0" w:space="0" w:color="auto"/>
            <w:bottom w:val="none" w:sz="0" w:space="0" w:color="auto"/>
            <w:right w:val="none" w:sz="0" w:space="0" w:color="auto"/>
          </w:divBdr>
        </w:div>
        <w:div w:id="1676300839">
          <w:marLeft w:val="0"/>
          <w:marRight w:val="0"/>
          <w:marTop w:val="0"/>
          <w:marBottom w:val="217"/>
          <w:divBdr>
            <w:top w:val="none" w:sz="0" w:space="0" w:color="auto"/>
            <w:left w:val="none" w:sz="0" w:space="0" w:color="auto"/>
            <w:bottom w:val="none" w:sz="0" w:space="0" w:color="auto"/>
            <w:right w:val="none" w:sz="0" w:space="0" w:color="auto"/>
          </w:divBdr>
        </w:div>
      </w:divsChild>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9137188">
      <w:bodyDiv w:val="1"/>
      <w:marLeft w:val="0"/>
      <w:marRight w:val="0"/>
      <w:marTop w:val="0"/>
      <w:marBottom w:val="0"/>
      <w:divBdr>
        <w:top w:val="none" w:sz="0" w:space="0" w:color="auto"/>
        <w:left w:val="none" w:sz="0" w:space="0" w:color="auto"/>
        <w:bottom w:val="none" w:sz="0" w:space="0" w:color="auto"/>
        <w:right w:val="none" w:sz="0" w:space="0" w:color="auto"/>
      </w:divBdr>
      <w:divsChild>
        <w:div w:id="698046424">
          <w:marLeft w:val="576"/>
          <w:marRight w:val="0"/>
          <w:marTop w:val="0"/>
          <w:marBottom w:val="217"/>
          <w:divBdr>
            <w:top w:val="none" w:sz="0" w:space="0" w:color="auto"/>
            <w:left w:val="none" w:sz="0" w:space="0" w:color="auto"/>
            <w:bottom w:val="none" w:sz="0" w:space="0" w:color="auto"/>
            <w:right w:val="none" w:sz="0" w:space="0" w:color="auto"/>
          </w:divBdr>
        </w:div>
        <w:div w:id="954754462">
          <w:marLeft w:val="576"/>
          <w:marRight w:val="0"/>
          <w:marTop w:val="0"/>
          <w:marBottom w:val="217"/>
          <w:divBdr>
            <w:top w:val="none" w:sz="0" w:space="0" w:color="auto"/>
            <w:left w:val="none" w:sz="0" w:space="0" w:color="auto"/>
            <w:bottom w:val="none" w:sz="0" w:space="0" w:color="auto"/>
            <w:right w:val="none" w:sz="0" w:space="0" w:color="auto"/>
          </w:divBdr>
        </w:div>
        <w:div w:id="1044909431">
          <w:marLeft w:val="576"/>
          <w:marRight w:val="0"/>
          <w:marTop w:val="0"/>
          <w:marBottom w:val="217"/>
          <w:divBdr>
            <w:top w:val="none" w:sz="0" w:space="0" w:color="auto"/>
            <w:left w:val="none" w:sz="0" w:space="0" w:color="auto"/>
            <w:bottom w:val="none" w:sz="0" w:space="0" w:color="auto"/>
            <w:right w:val="none" w:sz="0" w:space="0" w:color="auto"/>
          </w:divBdr>
        </w:div>
        <w:div w:id="1396320370">
          <w:marLeft w:val="274"/>
          <w:marRight w:val="0"/>
          <w:marTop w:val="0"/>
          <w:marBottom w:val="217"/>
          <w:divBdr>
            <w:top w:val="none" w:sz="0" w:space="0" w:color="auto"/>
            <w:left w:val="none" w:sz="0" w:space="0" w:color="auto"/>
            <w:bottom w:val="none" w:sz="0" w:space="0" w:color="auto"/>
            <w:right w:val="none" w:sz="0" w:space="0" w:color="auto"/>
          </w:divBdr>
        </w:div>
        <w:div w:id="1753966709">
          <w:marLeft w:val="274"/>
          <w:marRight w:val="0"/>
          <w:marTop w:val="0"/>
          <w:marBottom w:val="217"/>
          <w:divBdr>
            <w:top w:val="none" w:sz="0" w:space="0" w:color="auto"/>
            <w:left w:val="none" w:sz="0" w:space="0" w:color="auto"/>
            <w:bottom w:val="none" w:sz="0" w:space="0" w:color="auto"/>
            <w:right w:val="none" w:sz="0" w:space="0" w:color="auto"/>
          </w:divBdr>
        </w:div>
        <w:div w:id="2065985236">
          <w:marLeft w:val="576"/>
          <w:marRight w:val="0"/>
          <w:marTop w:val="0"/>
          <w:marBottom w:val="217"/>
          <w:divBdr>
            <w:top w:val="none" w:sz="0" w:space="0" w:color="auto"/>
            <w:left w:val="none" w:sz="0" w:space="0" w:color="auto"/>
            <w:bottom w:val="none" w:sz="0" w:space="0" w:color="auto"/>
            <w:right w:val="none" w:sz="0" w:space="0" w:color="auto"/>
          </w:divBdr>
        </w:div>
        <w:div w:id="2110344078">
          <w:marLeft w:val="274"/>
          <w:marRight w:val="0"/>
          <w:marTop w:val="0"/>
          <w:marBottom w:val="217"/>
          <w:divBdr>
            <w:top w:val="none" w:sz="0" w:space="0" w:color="auto"/>
            <w:left w:val="none" w:sz="0" w:space="0" w:color="auto"/>
            <w:bottom w:val="none" w:sz="0" w:space="0" w:color="auto"/>
            <w:right w:val="none" w:sz="0" w:space="0" w:color="auto"/>
          </w:divBdr>
        </w:div>
      </w:divsChild>
    </w:div>
    <w:div w:id="663314093">
      <w:bodyDiv w:val="1"/>
      <w:marLeft w:val="0"/>
      <w:marRight w:val="0"/>
      <w:marTop w:val="0"/>
      <w:marBottom w:val="0"/>
      <w:divBdr>
        <w:top w:val="none" w:sz="0" w:space="0" w:color="auto"/>
        <w:left w:val="none" w:sz="0" w:space="0" w:color="auto"/>
        <w:bottom w:val="none" w:sz="0" w:space="0" w:color="auto"/>
        <w:right w:val="none" w:sz="0" w:space="0" w:color="auto"/>
      </w:divBdr>
      <w:divsChild>
        <w:div w:id="15884839">
          <w:marLeft w:val="0"/>
          <w:marRight w:val="0"/>
          <w:marTop w:val="0"/>
          <w:marBottom w:val="217"/>
          <w:divBdr>
            <w:top w:val="none" w:sz="0" w:space="0" w:color="auto"/>
            <w:left w:val="none" w:sz="0" w:space="0" w:color="auto"/>
            <w:bottom w:val="none" w:sz="0" w:space="0" w:color="auto"/>
            <w:right w:val="none" w:sz="0" w:space="0" w:color="auto"/>
          </w:divBdr>
        </w:div>
        <w:div w:id="316884327">
          <w:marLeft w:val="274"/>
          <w:marRight w:val="0"/>
          <w:marTop w:val="0"/>
          <w:marBottom w:val="217"/>
          <w:divBdr>
            <w:top w:val="none" w:sz="0" w:space="0" w:color="auto"/>
            <w:left w:val="none" w:sz="0" w:space="0" w:color="auto"/>
            <w:bottom w:val="none" w:sz="0" w:space="0" w:color="auto"/>
            <w:right w:val="none" w:sz="0" w:space="0" w:color="auto"/>
          </w:divBdr>
        </w:div>
        <w:div w:id="635335682">
          <w:marLeft w:val="0"/>
          <w:marRight w:val="0"/>
          <w:marTop w:val="0"/>
          <w:marBottom w:val="217"/>
          <w:divBdr>
            <w:top w:val="none" w:sz="0" w:space="0" w:color="auto"/>
            <w:left w:val="none" w:sz="0" w:space="0" w:color="auto"/>
            <w:bottom w:val="none" w:sz="0" w:space="0" w:color="auto"/>
            <w:right w:val="none" w:sz="0" w:space="0" w:color="auto"/>
          </w:divBdr>
        </w:div>
        <w:div w:id="1335763837">
          <w:marLeft w:val="576"/>
          <w:marRight w:val="0"/>
          <w:marTop w:val="0"/>
          <w:marBottom w:val="217"/>
          <w:divBdr>
            <w:top w:val="none" w:sz="0" w:space="0" w:color="auto"/>
            <w:left w:val="none" w:sz="0" w:space="0" w:color="auto"/>
            <w:bottom w:val="none" w:sz="0" w:space="0" w:color="auto"/>
            <w:right w:val="none" w:sz="0" w:space="0" w:color="auto"/>
          </w:divBdr>
        </w:div>
        <w:div w:id="1731999238">
          <w:marLeft w:val="576"/>
          <w:marRight w:val="0"/>
          <w:marTop w:val="0"/>
          <w:marBottom w:val="217"/>
          <w:divBdr>
            <w:top w:val="none" w:sz="0" w:space="0" w:color="auto"/>
            <w:left w:val="none" w:sz="0" w:space="0" w:color="auto"/>
            <w:bottom w:val="none" w:sz="0" w:space="0" w:color="auto"/>
            <w:right w:val="none" w:sz="0" w:space="0" w:color="auto"/>
          </w:divBdr>
        </w:div>
        <w:div w:id="1962151589">
          <w:marLeft w:val="274"/>
          <w:marRight w:val="0"/>
          <w:marTop w:val="0"/>
          <w:marBottom w:val="217"/>
          <w:divBdr>
            <w:top w:val="none" w:sz="0" w:space="0" w:color="auto"/>
            <w:left w:val="none" w:sz="0" w:space="0" w:color="auto"/>
            <w:bottom w:val="none" w:sz="0" w:space="0" w:color="auto"/>
            <w:right w:val="none" w:sz="0" w:space="0" w:color="auto"/>
          </w:divBdr>
        </w:div>
        <w:div w:id="2138910929">
          <w:marLeft w:val="576"/>
          <w:marRight w:val="0"/>
          <w:marTop w:val="0"/>
          <w:marBottom w:val="217"/>
          <w:divBdr>
            <w:top w:val="none" w:sz="0" w:space="0" w:color="auto"/>
            <w:left w:val="none" w:sz="0" w:space="0" w:color="auto"/>
            <w:bottom w:val="none" w:sz="0" w:space="0" w:color="auto"/>
            <w:right w:val="none" w:sz="0" w:space="0" w:color="auto"/>
          </w:divBdr>
        </w:div>
      </w:divsChild>
    </w:div>
    <w:div w:id="685326509">
      <w:bodyDiv w:val="1"/>
      <w:marLeft w:val="0"/>
      <w:marRight w:val="0"/>
      <w:marTop w:val="0"/>
      <w:marBottom w:val="0"/>
      <w:divBdr>
        <w:top w:val="none" w:sz="0" w:space="0" w:color="auto"/>
        <w:left w:val="none" w:sz="0" w:space="0" w:color="auto"/>
        <w:bottom w:val="none" w:sz="0" w:space="0" w:color="auto"/>
        <w:right w:val="none" w:sz="0" w:space="0" w:color="auto"/>
      </w:divBdr>
    </w:div>
    <w:div w:id="700522103">
      <w:bodyDiv w:val="1"/>
      <w:marLeft w:val="0"/>
      <w:marRight w:val="0"/>
      <w:marTop w:val="0"/>
      <w:marBottom w:val="0"/>
      <w:divBdr>
        <w:top w:val="none" w:sz="0" w:space="0" w:color="auto"/>
        <w:left w:val="none" w:sz="0" w:space="0" w:color="auto"/>
        <w:bottom w:val="none" w:sz="0" w:space="0" w:color="auto"/>
        <w:right w:val="none" w:sz="0" w:space="0" w:color="auto"/>
      </w:divBdr>
      <w:divsChild>
        <w:div w:id="60562089">
          <w:marLeft w:val="274"/>
          <w:marRight w:val="0"/>
          <w:marTop w:val="0"/>
          <w:marBottom w:val="0"/>
          <w:divBdr>
            <w:top w:val="none" w:sz="0" w:space="0" w:color="auto"/>
            <w:left w:val="none" w:sz="0" w:space="0" w:color="auto"/>
            <w:bottom w:val="none" w:sz="0" w:space="0" w:color="auto"/>
            <w:right w:val="none" w:sz="0" w:space="0" w:color="auto"/>
          </w:divBdr>
        </w:div>
        <w:div w:id="454637779">
          <w:marLeft w:val="274"/>
          <w:marRight w:val="0"/>
          <w:marTop w:val="0"/>
          <w:marBottom w:val="0"/>
          <w:divBdr>
            <w:top w:val="none" w:sz="0" w:space="0" w:color="auto"/>
            <w:left w:val="none" w:sz="0" w:space="0" w:color="auto"/>
            <w:bottom w:val="none" w:sz="0" w:space="0" w:color="auto"/>
            <w:right w:val="none" w:sz="0" w:space="0" w:color="auto"/>
          </w:divBdr>
        </w:div>
        <w:div w:id="1290165466">
          <w:marLeft w:val="274"/>
          <w:marRight w:val="0"/>
          <w:marTop w:val="0"/>
          <w:marBottom w:val="0"/>
          <w:divBdr>
            <w:top w:val="none" w:sz="0" w:space="0" w:color="auto"/>
            <w:left w:val="none" w:sz="0" w:space="0" w:color="auto"/>
            <w:bottom w:val="none" w:sz="0" w:space="0" w:color="auto"/>
            <w:right w:val="none" w:sz="0" w:space="0" w:color="auto"/>
          </w:divBdr>
        </w:div>
      </w:divsChild>
    </w:div>
    <w:div w:id="712342362">
      <w:bodyDiv w:val="1"/>
      <w:marLeft w:val="0"/>
      <w:marRight w:val="0"/>
      <w:marTop w:val="0"/>
      <w:marBottom w:val="0"/>
      <w:divBdr>
        <w:top w:val="none" w:sz="0" w:space="0" w:color="auto"/>
        <w:left w:val="none" w:sz="0" w:space="0" w:color="auto"/>
        <w:bottom w:val="none" w:sz="0" w:space="0" w:color="auto"/>
        <w:right w:val="none" w:sz="0" w:space="0" w:color="auto"/>
      </w:divBdr>
    </w:div>
    <w:div w:id="714354036">
      <w:bodyDiv w:val="1"/>
      <w:marLeft w:val="0"/>
      <w:marRight w:val="0"/>
      <w:marTop w:val="0"/>
      <w:marBottom w:val="0"/>
      <w:divBdr>
        <w:top w:val="none" w:sz="0" w:space="0" w:color="auto"/>
        <w:left w:val="none" w:sz="0" w:space="0" w:color="auto"/>
        <w:bottom w:val="none" w:sz="0" w:space="0" w:color="auto"/>
        <w:right w:val="none" w:sz="0" w:space="0" w:color="auto"/>
      </w:divBdr>
    </w:div>
    <w:div w:id="733817072">
      <w:bodyDiv w:val="1"/>
      <w:marLeft w:val="0"/>
      <w:marRight w:val="0"/>
      <w:marTop w:val="0"/>
      <w:marBottom w:val="0"/>
      <w:divBdr>
        <w:top w:val="none" w:sz="0" w:space="0" w:color="auto"/>
        <w:left w:val="none" w:sz="0" w:space="0" w:color="auto"/>
        <w:bottom w:val="none" w:sz="0" w:space="0" w:color="auto"/>
        <w:right w:val="none" w:sz="0" w:space="0" w:color="auto"/>
      </w:divBdr>
      <w:divsChild>
        <w:div w:id="236402266">
          <w:marLeft w:val="274"/>
          <w:marRight w:val="0"/>
          <w:marTop w:val="0"/>
          <w:marBottom w:val="0"/>
          <w:divBdr>
            <w:top w:val="none" w:sz="0" w:space="0" w:color="auto"/>
            <w:left w:val="none" w:sz="0" w:space="0" w:color="auto"/>
            <w:bottom w:val="none" w:sz="0" w:space="0" w:color="auto"/>
            <w:right w:val="none" w:sz="0" w:space="0" w:color="auto"/>
          </w:divBdr>
        </w:div>
        <w:div w:id="782379247">
          <w:marLeft w:val="274"/>
          <w:marRight w:val="0"/>
          <w:marTop w:val="0"/>
          <w:marBottom w:val="0"/>
          <w:divBdr>
            <w:top w:val="none" w:sz="0" w:space="0" w:color="auto"/>
            <w:left w:val="none" w:sz="0" w:space="0" w:color="auto"/>
            <w:bottom w:val="none" w:sz="0" w:space="0" w:color="auto"/>
            <w:right w:val="none" w:sz="0" w:space="0" w:color="auto"/>
          </w:divBdr>
        </w:div>
        <w:div w:id="1095243270">
          <w:marLeft w:val="274"/>
          <w:marRight w:val="0"/>
          <w:marTop w:val="0"/>
          <w:marBottom w:val="0"/>
          <w:divBdr>
            <w:top w:val="none" w:sz="0" w:space="0" w:color="auto"/>
            <w:left w:val="none" w:sz="0" w:space="0" w:color="auto"/>
            <w:bottom w:val="none" w:sz="0" w:space="0" w:color="auto"/>
            <w:right w:val="none" w:sz="0" w:space="0" w:color="auto"/>
          </w:divBdr>
        </w:div>
      </w:divsChild>
    </w:div>
    <w:div w:id="743454650">
      <w:bodyDiv w:val="1"/>
      <w:marLeft w:val="0"/>
      <w:marRight w:val="0"/>
      <w:marTop w:val="0"/>
      <w:marBottom w:val="0"/>
      <w:divBdr>
        <w:top w:val="none" w:sz="0" w:space="0" w:color="auto"/>
        <w:left w:val="none" w:sz="0" w:space="0" w:color="auto"/>
        <w:bottom w:val="none" w:sz="0" w:space="0" w:color="auto"/>
        <w:right w:val="none" w:sz="0" w:space="0" w:color="auto"/>
      </w:divBdr>
      <w:divsChild>
        <w:div w:id="1113748569">
          <w:marLeft w:val="274"/>
          <w:marRight w:val="0"/>
          <w:marTop w:val="0"/>
          <w:marBottom w:val="217"/>
          <w:divBdr>
            <w:top w:val="none" w:sz="0" w:space="0" w:color="auto"/>
            <w:left w:val="none" w:sz="0" w:space="0" w:color="auto"/>
            <w:bottom w:val="none" w:sz="0" w:space="0" w:color="auto"/>
            <w:right w:val="none" w:sz="0" w:space="0" w:color="auto"/>
          </w:divBdr>
        </w:div>
      </w:divsChild>
    </w:div>
    <w:div w:id="753554742">
      <w:bodyDiv w:val="1"/>
      <w:marLeft w:val="0"/>
      <w:marRight w:val="0"/>
      <w:marTop w:val="0"/>
      <w:marBottom w:val="0"/>
      <w:divBdr>
        <w:top w:val="none" w:sz="0" w:space="0" w:color="auto"/>
        <w:left w:val="none" w:sz="0" w:space="0" w:color="auto"/>
        <w:bottom w:val="none" w:sz="0" w:space="0" w:color="auto"/>
        <w:right w:val="none" w:sz="0" w:space="0" w:color="auto"/>
      </w:divBdr>
    </w:div>
    <w:div w:id="754128614">
      <w:bodyDiv w:val="1"/>
      <w:marLeft w:val="0"/>
      <w:marRight w:val="0"/>
      <w:marTop w:val="0"/>
      <w:marBottom w:val="0"/>
      <w:divBdr>
        <w:top w:val="none" w:sz="0" w:space="0" w:color="auto"/>
        <w:left w:val="none" w:sz="0" w:space="0" w:color="auto"/>
        <w:bottom w:val="none" w:sz="0" w:space="0" w:color="auto"/>
        <w:right w:val="none" w:sz="0" w:space="0" w:color="auto"/>
      </w:divBdr>
    </w:div>
    <w:div w:id="767046125">
      <w:bodyDiv w:val="1"/>
      <w:marLeft w:val="0"/>
      <w:marRight w:val="0"/>
      <w:marTop w:val="0"/>
      <w:marBottom w:val="0"/>
      <w:divBdr>
        <w:top w:val="none" w:sz="0" w:space="0" w:color="auto"/>
        <w:left w:val="none" w:sz="0" w:space="0" w:color="auto"/>
        <w:bottom w:val="none" w:sz="0" w:space="0" w:color="auto"/>
        <w:right w:val="none" w:sz="0" w:space="0" w:color="auto"/>
      </w:divBdr>
      <w:divsChild>
        <w:div w:id="444665351">
          <w:marLeft w:val="274"/>
          <w:marRight w:val="0"/>
          <w:marTop w:val="0"/>
          <w:marBottom w:val="217"/>
          <w:divBdr>
            <w:top w:val="none" w:sz="0" w:space="0" w:color="auto"/>
            <w:left w:val="none" w:sz="0" w:space="0" w:color="auto"/>
            <w:bottom w:val="none" w:sz="0" w:space="0" w:color="auto"/>
            <w:right w:val="none" w:sz="0" w:space="0" w:color="auto"/>
          </w:divBdr>
        </w:div>
        <w:div w:id="482359938">
          <w:marLeft w:val="274"/>
          <w:marRight w:val="0"/>
          <w:marTop w:val="0"/>
          <w:marBottom w:val="217"/>
          <w:divBdr>
            <w:top w:val="none" w:sz="0" w:space="0" w:color="auto"/>
            <w:left w:val="none" w:sz="0" w:space="0" w:color="auto"/>
            <w:bottom w:val="none" w:sz="0" w:space="0" w:color="auto"/>
            <w:right w:val="none" w:sz="0" w:space="0" w:color="auto"/>
          </w:divBdr>
        </w:div>
        <w:div w:id="580993128">
          <w:marLeft w:val="274"/>
          <w:marRight w:val="0"/>
          <w:marTop w:val="0"/>
          <w:marBottom w:val="217"/>
          <w:divBdr>
            <w:top w:val="none" w:sz="0" w:space="0" w:color="auto"/>
            <w:left w:val="none" w:sz="0" w:space="0" w:color="auto"/>
            <w:bottom w:val="none" w:sz="0" w:space="0" w:color="auto"/>
            <w:right w:val="none" w:sz="0" w:space="0" w:color="auto"/>
          </w:divBdr>
        </w:div>
        <w:div w:id="1518427682">
          <w:marLeft w:val="274"/>
          <w:marRight w:val="0"/>
          <w:marTop w:val="0"/>
          <w:marBottom w:val="217"/>
          <w:divBdr>
            <w:top w:val="none" w:sz="0" w:space="0" w:color="auto"/>
            <w:left w:val="none" w:sz="0" w:space="0" w:color="auto"/>
            <w:bottom w:val="none" w:sz="0" w:space="0" w:color="auto"/>
            <w:right w:val="none" w:sz="0" w:space="0" w:color="auto"/>
          </w:divBdr>
        </w:div>
      </w:divsChild>
    </w:div>
    <w:div w:id="780338844">
      <w:bodyDiv w:val="1"/>
      <w:marLeft w:val="0"/>
      <w:marRight w:val="0"/>
      <w:marTop w:val="0"/>
      <w:marBottom w:val="0"/>
      <w:divBdr>
        <w:top w:val="none" w:sz="0" w:space="0" w:color="auto"/>
        <w:left w:val="none" w:sz="0" w:space="0" w:color="auto"/>
        <w:bottom w:val="none" w:sz="0" w:space="0" w:color="auto"/>
        <w:right w:val="none" w:sz="0" w:space="0" w:color="auto"/>
      </w:divBdr>
      <w:divsChild>
        <w:div w:id="706374027">
          <w:marLeft w:val="274"/>
          <w:marRight w:val="0"/>
          <w:marTop w:val="0"/>
          <w:marBottom w:val="217"/>
          <w:divBdr>
            <w:top w:val="none" w:sz="0" w:space="0" w:color="auto"/>
            <w:left w:val="none" w:sz="0" w:space="0" w:color="auto"/>
            <w:bottom w:val="none" w:sz="0" w:space="0" w:color="auto"/>
            <w:right w:val="none" w:sz="0" w:space="0" w:color="auto"/>
          </w:divBdr>
        </w:div>
        <w:div w:id="1001662036">
          <w:marLeft w:val="274"/>
          <w:marRight w:val="0"/>
          <w:marTop w:val="0"/>
          <w:marBottom w:val="217"/>
          <w:divBdr>
            <w:top w:val="none" w:sz="0" w:space="0" w:color="auto"/>
            <w:left w:val="none" w:sz="0" w:space="0" w:color="auto"/>
            <w:bottom w:val="none" w:sz="0" w:space="0" w:color="auto"/>
            <w:right w:val="none" w:sz="0" w:space="0" w:color="auto"/>
          </w:divBdr>
        </w:div>
        <w:div w:id="1487747795">
          <w:marLeft w:val="274"/>
          <w:marRight w:val="0"/>
          <w:marTop w:val="0"/>
          <w:marBottom w:val="217"/>
          <w:divBdr>
            <w:top w:val="none" w:sz="0" w:space="0" w:color="auto"/>
            <w:left w:val="none" w:sz="0" w:space="0" w:color="auto"/>
            <w:bottom w:val="none" w:sz="0" w:space="0" w:color="auto"/>
            <w:right w:val="none" w:sz="0" w:space="0" w:color="auto"/>
          </w:divBdr>
        </w:div>
        <w:div w:id="2120030841">
          <w:marLeft w:val="274"/>
          <w:marRight w:val="0"/>
          <w:marTop w:val="0"/>
          <w:marBottom w:val="217"/>
          <w:divBdr>
            <w:top w:val="none" w:sz="0" w:space="0" w:color="auto"/>
            <w:left w:val="none" w:sz="0" w:space="0" w:color="auto"/>
            <w:bottom w:val="none" w:sz="0" w:space="0" w:color="auto"/>
            <w:right w:val="none" w:sz="0" w:space="0" w:color="auto"/>
          </w:divBdr>
        </w:div>
      </w:divsChild>
    </w:div>
    <w:div w:id="785856667">
      <w:bodyDiv w:val="1"/>
      <w:marLeft w:val="0"/>
      <w:marRight w:val="0"/>
      <w:marTop w:val="0"/>
      <w:marBottom w:val="0"/>
      <w:divBdr>
        <w:top w:val="none" w:sz="0" w:space="0" w:color="auto"/>
        <w:left w:val="none" w:sz="0" w:space="0" w:color="auto"/>
        <w:bottom w:val="none" w:sz="0" w:space="0" w:color="auto"/>
        <w:right w:val="none" w:sz="0" w:space="0" w:color="auto"/>
      </w:divBdr>
    </w:div>
    <w:div w:id="793597418">
      <w:bodyDiv w:val="1"/>
      <w:marLeft w:val="0"/>
      <w:marRight w:val="0"/>
      <w:marTop w:val="0"/>
      <w:marBottom w:val="0"/>
      <w:divBdr>
        <w:top w:val="none" w:sz="0" w:space="0" w:color="auto"/>
        <w:left w:val="none" w:sz="0" w:space="0" w:color="auto"/>
        <w:bottom w:val="none" w:sz="0" w:space="0" w:color="auto"/>
        <w:right w:val="none" w:sz="0" w:space="0" w:color="auto"/>
      </w:divBdr>
      <w:divsChild>
        <w:div w:id="1401053652">
          <w:marLeft w:val="0"/>
          <w:marRight w:val="0"/>
          <w:marTop w:val="0"/>
          <w:marBottom w:val="0"/>
          <w:divBdr>
            <w:top w:val="none" w:sz="0" w:space="0" w:color="auto"/>
            <w:left w:val="none" w:sz="0" w:space="0" w:color="auto"/>
            <w:bottom w:val="none" w:sz="0" w:space="0" w:color="auto"/>
            <w:right w:val="none" w:sz="0" w:space="0" w:color="auto"/>
          </w:divBdr>
          <w:divsChild>
            <w:div w:id="39715026">
              <w:marLeft w:val="0"/>
              <w:marRight w:val="0"/>
              <w:marTop w:val="0"/>
              <w:marBottom w:val="0"/>
              <w:divBdr>
                <w:top w:val="none" w:sz="0" w:space="0" w:color="auto"/>
                <w:left w:val="none" w:sz="0" w:space="0" w:color="auto"/>
                <w:bottom w:val="none" w:sz="0" w:space="0" w:color="auto"/>
                <w:right w:val="none" w:sz="0" w:space="0" w:color="auto"/>
              </w:divBdr>
              <w:divsChild>
                <w:div w:id="749426417">
                  <w:marLeft w:val="0"/>
                  <w:marRight w:val="0"/>
                  <w:marTop w:val="0"/>
                  <w:marBottom w:val="0"/>
                  <w:divBdr>
                    <w:top w:val="none" w:sz="0" w:space="0" w:color="auto"/>
                    <w:left w:val="none" w:sz="0" w:space="0" w:color="auto"/>
                    <w:bottom w:val="none" w:sz="0" w:space="0" w:color="auto"/>
                    <w:right w:val="none" w:sz="0" w:space="0" w:color="auto"/>
                  </w:divBdr>
                </w:div>
              </w:divsChild>
            </w:div>
            <w:div w:id="47802063">
              <w:marLeft w:val="0"/>
              <w:marRight w:val="0"/>
              <w:marTop w:val="0"/>
              <w:marBottom w:val="0"/>
              <w:divBdr>
                <w:top w:val="none" w:sz="0" w:space="0" w:color="auto"/>
                <w:left w:val="none" w:sz="0" w:space="0" w:color="auto"/>
                <w:bottom w:val="none" w:sz="0" w:space="0" w:color="auto"/>
                <w:right w:val="none" w:sz="0" w:space="0" w:color="auto"/>
              </w:divBdr>
              <w:divsChild>
                <w:div w:id="582571141">
                  <w:marLeft w:val="0"/>
                  <w:marRight w:val="0"/>
                  <w:marTop w:val="0"/>
                  <w:marBottom w:val="0"/>
                  <w:divBdr>
                    <w:top w:val="none" w:sz="0" w:space="0" w:color="auto"/>
                    <w:left w:val="none" w:sz="0" w:space="0" w:color="auto"/>
                    <w:bottom w:val="none" w:sz="0" w:space="0" w:color="auto"/>
                    <w:right w:val="none" w:sz="0" w:space="0" w:color="auto"/>
                  </w:divBdr>
                </w:div>
              </w:divsChild>
            </w:div>
            <w:div w:id="90636374">
              <w:marLeft w:val="0"/>
              <w:marRight w:val="0"/>
              <w:marTop w:val="0"/>
              <w:marBottom w:val="0"/>
              <w:divBdr>
                <w:top w:val="none" w:sz="0" w:space="0" w:color="auto"/>
                <w:left w:val="none" w:sz="0" w:space="0" w:color="auto"/>
                <w:bottom w:val="none" w:sz="0" w:space="0" w:color="auto"/>
                <w:right w:val="none" w:sz="0" w:space="0" w:color="auto"/>
              </w:divBdr>
              <w:divsChild>
                <w:div w:id="1839538789">
                  <w:marLeft w:val="0"/>
                  <w:marRight w:val="0"/>
                  <w:marTop w:val="0"/>
                  <w:marBottom w:val="0"/>
                  <w:divBdr>
                    <w:top w:val="none" w:sz="0" w:space="0" w:color="auto"/>
                    <w:left w:val="none" w:sz="0" w:space="0" w:color="auto"/>
                    <w:bottom w:val="none" w:sz="0" w:space="0" w:color="auto"/>
                    <w:right w:val="none" w:sz="0" w:space="0" w:color="auto"/>
                  </w:divBdr>
                </w:div>
              </w:divsChild>
            </w:div>
            <w:div w:id="114376624">
              <w:marLeft w:val="0"/>
              <w:marRight w:val="0"/>
              <w:marTop w:val="0"/>
              <w:marBottom w:val="0"/>
              <w:divBdr>
                <w:top w:val="none" w:sz="0" w:space="0" w:color="auto"/>
                <w:left w:val="none" w:sz="0" w:space="0" w:color="auto"/>
                <w:bottom w:val="none" w:sz="0" w:space="0" w:color="auto"/>
                <w:right w:val="none" w:sz="0" w:space="0" w:color="auto"/>
              </w:divBdr>
              <w:divsChild>
                <w:div w:id="408771841">
                  <w:marLeft w:val="0"/>
                  <w:marRight w:val="0"/>
                  <w:marTop w:val="0"/>
                  <w:marBottom w:val="0"/>
                  <w:divBdr>
                    <w:top w:val="none" w:sz="0" w:space="0" w:color="auto"/>
                    <w:left w:val="none" w:sz="0" w:space="0" w:color="auto"/>
                    <w:bottom w:val="none" w:sz="0" w:space="0" w:color="auto"/>
                    <w:right w:val="none" w:sz="0" w:space="0" w:color="auto"/>
                  </w:divBdr>
                </w:div>
              </w:divsChild>
            </w:div>
            <w:div w:id="146014342">
              <w:marLeft w:val="0"/>
              <w:marRight w:val="0"/>
              <w:marTop w:val="0"/>
              <w:marBottom w:val="0"/>
              <w:divBdr>
                <w:top w:val="none" w:sz="0" w:space="0" w:color="auto"/>
                <w:left w:val="none" w:sz="0" w:space="0" w:color="auto"/>
                <w:bottom w:val="none" w:sz="0" w:space="0" w:color="auto"/>
                <w:right w:val="none" w:sz="0" w:space="0" w:color="auto"/>
              </w:divBdr>
              <w:divsChild>
                <w:div w:id="1959330649">
                  <w:marLeft w:val="0"/>
                  <w:marRight w:val="0"/>
                  <w:marTop w:val="0"/>
                  <w:marBottom w:val="0"/>
                  <w:divBdr>
                    <w:top w:val="none" w:sz="0" w:space="0" w:color="auto"/>
                    <w:left w:val="none" w:sz="0" w:space="0" w:color="auto"/>
                    <w:bottom w:val="none" w:sz="0" w:space="0" w:color="auto"/>
                    <w:right w:val="none" w:sz="0" w:space="0" w:color="auto"/>
                  </w:divBdr>
                </w:div>
              </w:divsChild>
            </w:div>
            <w:div w:id="149953640">
              <w:marLeft w:val="0"/>
              <w:marRight w:val="0"/>
              <w:marTop w:val="0"/>
              <w:marBottom w:val="0"/>
              <w:divBdr>
                <w:top w:val="none" w:sz="0" w:space="0" w:color="auto"/>
                <w:left w:val="none" w:sz="0" w:space="0" w:color="auto"/>
                <w:bottom w:val="none" w:sz="0" w:space="0" w:color="auto"/>
                <w:right w:val="none" w:sz="0" w:space="0" w:color="auto"/>
              </w:divBdr>
              <w:divsChild>
                <w:div w:id="372926325">
                  <w:marLeft w:val="0"/>
                  <w:marRight w:val="0"/>
                  <w:marTop w:val="0"/>
                  <w:marBottom w:val="0"/>
                  <w:divBdr>
                    <w:top w:val="none" w:sz="0" w:space="0" w:color="auto"/>
                    <w:left w:val="none" w:sz="0" w:space="0" w:color="auto"/>
                    <w:bottom w:val="none" w:sz="0" w:space="0" w:color="auto"/>
                    <w:right w:val="none" w:sz="0" w:space="0" w:color="auto"/>
                  </w:divBdr>
                </w:div>
              </w:divsChild>
            </w:div>
            <w:div w:id="243879381">
              <w:marLeft w:val="0"/>
              <w:marRight w:val="0"/>
              <w:marTop w:val="0"/>
              <w:marBottom w:val="0"/>
              <w:divBdr>
                <w:top w:val="none" w:sz="0" w:space="0" w:color="auto"/>
                <w:left w:val="none" w:sz="0" w:space="0" w:color="auto"/>
                <w:bottom w:val="none" w:sz="0" w:space="0" w:color="auto"/>
                <w:right w:val="none" w:sz="0" w:space="0" w:color="auto"/>
              </w:divBdr>
              <w:divsChild>
                <w:div w:id="706372575">
                  <w:marLeft w:val="0"/>
                  <w:marRight w:val="0"/>
                  <w:marTop w:val="0"/>
                  <w:marBottom w:val="0"/>
                  <w:divBdr>
                    <w:top w:val="none" w:sz="0" w:space="0" w:color="auto"/>
                    <w:left w:val="none" w:sz="0" w:space="0" w:color="auto"/>
                    <w:bottom w:val="none" w:sz="0" w:space="0" w:color="auto"/>
                    <w:right w:val="none" w:sz="0" w:space="0" w:color="auto"/>
                  </w:divBdr>
                </w:div>
              </w:divsChild>
            </w:div>
            <w:div w:id="281227391">
              <w:marLeft w:val="0"/>
              <w:marRight w:val="0"/>
              <w:marTop w:val="0"/>
              <w:marBottom w:val="0"/>
              <w:divBdr>
                <w:top w:val="none" w:sz="0" w:space="0" w:color="auto"/>
                <w:left w:val="none" w:sz="0" w:space="0" w:color="auto"/>
                <w:bottom w:val="none" w:sz="0" w:space="0" w:color="auto"/>
                <w:right w:val="none" w:sz="0" w:space="0" w:color="auto"/>
              </w:divBdr>
              <w:divsChild>
                <w:div w:id="586033679">
                  <w:marLeft w:val="0"/>
                  <w:marRight w:val="0"/>
                  <w:marTop w:val="0"/>
                  <w:marBottom w:val="0"/>
                  <w:divBdr>
                    <w:top w:val="none" w:sz="0" w:space="0" w:color="auto"/>
                    <w:left w:val="none" w:sz="0" w:space="0" w:color="auto"/>
                    <w:bottom w:val="none" w:sz="0" w:space="0" w:color="auto"/>
                    <w:right w:val="none" w:sz="0" w:space="0" w:color="auto"/>
                  </w:divBdr>
                </w:div>
              </w:divsChild>
            </w:div>
            <w:div w:id="295526984">
              <w:marLeft w:val="0"/>
              <w:marRight w:val="0"/>
              <w:marTop w:val="0"/>
              <w:marBottom w:val="0"/>
              <w:divBdr>
                <w:top w:val="none" w:sz="0" w:space="0" w:color="auto"/>
                <w:left w:val="none" w:sz="0" w:space="0" w:color="auto"/>
                <w:bottom w:val="none" w:sz="0" w:space="0" w:color="auto"/>
                <w:right w:val="none" w:sz="0" w:space="0" w:color="auto"/>
              </w:divBdr>
              <w:divsChild>
                <w:div w:id="1124277677">
                  <w:marLeft w:val="0"/>
                  <w:marRight w:val="0"/>
                  <w:marTop w:val="0"/>
                  <w:marBottom w:val="0"/>
                  <w:divBdr>
                    <w:top w:val="none" w:sz="0" w:space="0" w:color="auto"/>
                    <w:left w:val="none" w:sz="0" w:space="0" w:color="auto"/>
                    <w:bottom w:val="none" w:sz="0" w:space="0" w:color="auto"/>
                    <w:right w:val="none" w:sz="0" w:space="0" w:color="auto"/>
                  </w:divBdr>
                </w:div>
              </w:divsChild>
            </w:div>
            <w:div w:id="343629632">
              <w:marLeft w:val="0"/>
              <w:marRight w:val="0"/>
              <w:marTop w:val="0"/>
              <w:marBottom w:val="0"/>
              <w:divBdr>
                <w:top w:val="none" w:sz="0" w:space="0" w:color="auto"/>
                <w:left w:val="none" w:sz="0" w:space="0" w:color="auto"/>
                <w:bottom w:val="none" w:sz="0" w:space="0" w:color="auto"/>
                <w:right w:val="none" w:sz="0" w:space="0" w:color="auto"/>
              </w:divBdr>
              <w:divsChild>
                <w:div w:id="565259791">
                  <w:marLeft w:val="0"/>
                  <w:marRight w:val="0"/>
                  <w:marTop w:val="0"/>
                  <w:marBottom w:val="0"/>
                  <w:divBdr>
                    <w:top w:val="none" w:sz="0" w:space="0" w:color="auto"/>
                    <w:left w:val="none" w:sz="0" w:space="0" w:color="auto"/>
                    <w:bottom w:val="none" w:sz="0" w:space="0" w:color="auto"/>
                    <w:right w:val="none" w:sz="0" w:space="0" w:color="auto"/>
                  </w:divBdr>
                </w:div>
              </w:divsChild>
            </w:div>
            <w:div w:id="357507075">
              <w:marLeft w:val="0"/>
              <w:marRight w:val="0"/>
              <w:marTop w:val="0"/>
              <w:marBottom w:val="0"/>
              <w:divBdr>
                <w:top w:val="none" w:sz="0" w:space="0" w:color="auto"/>
                <w:left w:val="none" w:sz="0" w:space="0" w:color="auto"/>
                <w:bottom w:val="none" w:sz="0" w:space="0" w:color="auto"/>
                <w:right w:val="none" w:sz="0" w:space="0" w:color="auto"/>
              </w:divBdr>
              <w:divsChild>
                <w:div w:id="47846862">
                  <w:marLeft w:val="0"/>
                  <w:marRight w:val="0"/>
                  <w:marTop w:val="0"/>
                  <w:marBottom w:val="0"/>
                  <w:divBdr>
                    <w:top w:val="none" w:sz="0" w:space="0" w:color="auto"/>
                    <w:left w:val="none" w:sz="0" w:space="0" w:color="auto"/>
                    <w:bottom w:val="none" w:sz="0" w:space="0" w:color="auto"/>
                    <w:right w:val="none" w:sz="0" w:space="0" w:color="auto"/>
                  </w:divBdr>
                </w:div>
              </w:divsChild>
            </w:div>
            <w:div w:id="445664934">
              <w:marLeft w:val="0"/>
              <w:marRight w:val="0"/>
              <w:marTop w:val="0"/>
              <w:marBottom w:val="0"/>
              <w:divBdr>
                <w:top w:val="none" w:sz="0" w:space="0" w:color="auto"/>
                <w:left w:val="none" w:sz="0" w:space="0" w:color="auto"/>
                <w:bottom w:val="none" w:sz="0" w:space="0" w:color="auto"/>
                <w:right w:val="none" w:sz="0" w:space="0" w:color="auto"/>
              </w:divBdr>
              <w:divsChild>
                <w:div w:id="1803886835">
                  <w:marLeft w:val="0"/>
                  <w:marRight w:val="0"/>
                  <w:marTop w:val="0"/>
                  <w:marBottom w:val="0"/>
                  <w:divBdr>
                    <w:top w:val="none" w:sz="0" w:space="0" w:color="auto"/>
                    <w:left w:val="none" w:sz="0" w:space="0" w:color="auto"/>
                    <w:bottom w:val="none" w:sz="0" w:space="0" w:color="auto"/>
                    <w:right w:val="none" w:sz="0" w:space="0" w:color="auto"/>
                  </w:divBdr>
                </w:div>
              </w:divsChild>
            </w:div>
            <w:div w:id="453671468">
              <w:marLeft w:val="0"/>
              <w:marRight w:val="0"/>
              <w:marTop w:val="0"/>
              <w:marBottom w:val="0"/>
              <w:divBdr>
                <w:top w:val="none" w:sz="0" w:space="0" w:color="auto"/>
                <w:left w:val="none" w:sz="0" w:space="0" w:color="auto"/>
                <w:bottom w:val="none" w:sz="0" w:space="0" w:color="auto"/>
                <w:right w:val="none" w:sz="0" w:space="0" w:color="auto"/>
              </w:divBdr>
              <w:divsChild>
                <w:div w:id="573976673">
                  <w:marLeft w:val="0"/>
                  <w:marRight w:val="0"/>
                  <w:marTop w:val="0"/>
                  <w:marBottom w:val="0"/>
                  <w:divBdr>
                    <w:top w:val="none" w:sz="0" w:space="0" w:color="auto"/>
                    <w:left w:val="none" w:sz="0" w:space="0" w:color="auto"/>
                    <w:bottom w:val="none" w:sz="0" w:space="0" w:color="auto"/>
                    <w:right w:val="none" w:sz="0" w:space="0" w:color="auto"/>
                  </w:divBdr>
                </w:div>
              </w:divsChild>
            </w:div>
            <w:div w:id="526258162">
              <w:marLeft w:val="0"/>
              <w:marRight w:val="0"/>
              <w:marTop w:val="0"/>
              <w:marBottom w:val="0"/>
              <w:divBdr>
                <w:top w:val="none" w:sz="0" w:space="0" w:color="auto"/>
                <w:left w:val="none" w:sz="0" w:space="0" w:color="auto"/>
                <w:bottom w:val="none" w:sz="0" w:space="0" w:color="auto"/>
                <w:right w:val="none" w:sz="0" w:space="0" w:color="auto"/>
              </w:divBdr>
              <w:divsChild>
                <w:div w:id="1303777979">
                  <w:marLeft w:val="0"/>
                  <w:marRight w:val="0"/>
                  <w:marTop w:val="0"/>
                  <w:marBottom w:val="0"/>
                  <w:divBdr>
                    <w:top w:val="none" w:sz="0" w:space="0" w:color="auto"/>
                    <w:left w:val="none" w:sz="0" w:space="0" w:color="auto"/>
                    <w:bottom w:val="none" w:sz="0" w:space="0" w:color="auto"/>
                    <w:right w:val="none" w:sz="0" w:space="0" w:color="auto"/>
                  </w:divBdr>
                </w:div>
              </w:divsChild>
            </w:div>
            <w:div w:id="546180913">
              <w:marLeft w:val="0"/>
              <w:marRight w:val="0"/>
              <w:marTop w:val="0"/>
              <w:marBottom w:val="0"/>
              <w:divBdr>
                <w:top w:val="none" w:sz="0" w:space="0" w:color="auto"/>
                <w:left w:val="none" w:sz="0" w:space="0" w:color="auto"/>
                <w:bottom w:val="none" w:sz="0" w:space="0" w:color="auto"/>
                <w:right w:val="none" w:sz="0" w:space="0" w:color="auto"/>
              </w:divBdr>
              <w:divsChild>
                <w:div w:id="2040887095">
                  <w:marLeft w:val="0"/>
                  <w:marRight w:val="0"/>
                  <w:marTop w:val="0"/>
                  <w:marBottom w:val="0"/>
                  <w:divBdr>
                    <w:top w:val="none" w:sz="0" w:space="0" w:color="auto"/>
                    <w:left w:val="none" w:sz="0" w:space="0" w:color="auto"/>
                    <w:bottom w:val="none" w:sz="0" w:space="0" w:color="auto"/>
                    <w:right w:val="none" w:sz="0" w:space="0" w:color="auto"/>
                  </w:divBdr>
                </w:div>
              </w:divsChild>
            </w:div>
            <w:div w:id="663364955">
              <w:marLeft w:val="0"/>
              <w:marRight w:val="0"/>
              <w:marTop w:val="0"/>
              <w:marBottom w:val="0"/>
              <w:divBdr>
                <w:top w:val="none" w:sz="0" w:space="0" w:color="auto"/>
                <w:left w:val="none" w:sz="0" w:space="0" w:color="auto"/>
                <w:bottom w:val="none" w:sz="0" w:space="0" w:color="auto"/>
                <w:right w:val="none" w:sz="0" w:space="0" w:color="auto"/>
              </w:divBdr>
              <w:divsChild>
                <w:div w:id="1734547939">
                  <w:marLeft w:val="0"/>
                  <w:marRight w:val="0"/>
                  <w:marTop w:val="0"/>
                  <w:marBottom w:val="0"/>
                  <w:divBdr>
                    <w:top w:val="none" w:sz="0" w:space="0" w:color="auto"/>
                    <w:left w:val="none" w:sz="0" w:space="0" w:color="auto"/>
                    <w:bottom w:val="none" w:sz="0" w:space="0" w:color="auto"/>
                    <w:right w:val="none" w:sz="0" w:space="0" w:color="auto"/>
                  </w:divBdr>
                </w:div>
              </w:divsChild>
            </w:div>
            <w:div w:id="666325863">
              <w:marLeft w:val="0"/>
              <w:marRight w:val="0"/>
              <w:marTop w:val="0"/>
              <w:marBottom w:val="0"/>
              <w:divBdr>
                <w:top w:val="none" w:sz="0" w:space="0" w:color="auto"/>
                <w:left w:val="none" w:sz="0" w:space="0" w:color="auto"/>
                <w:bottom w:val="none" w:sz="0" w:space="0" w:color="auto"/>
                <w:right w:val="none" w:sz="0" w:space="0" w:color="auto"/>
              </w:divBdr>
              <w:divsChild>
                <w:div w:id="1185635285">
                  <w:marLeft w:val="0"/>
                  <w:marRight w:val="0"/>
                  <w:marTop w:val="0"/>
                  <w:marBottom w:val="0"/>
                  <w:divBdr>
                    <w:top w:val="none" w:sz="0" w:space="0" w:color="auto"/>
                    <w:left w:val="none" w:sz="0" w:space="0" w:color="auto"/>
                    <w:bottom w:val="none" w:sz="0" w:space="0" w:color="auto"/>
                    <w:right w:val="none" w:sz="0" w:space="0" w:color="auto"/>
                  </w:divBdr>
                </w:div>
              </w:divsChild>
            </w:div>
            <w:div w:id="670524754">
              <w:marLeft w:val="0"/>
              <w:marRight w:val="0"/>
              <w:marTop w:val="0"/>
              <w:marBottom w:val="0"/>
              <w:divBdr>
                <w:top w:val="none" w:sz="0" w:space="0" w:color="auto"/>
                <w:left w:val="none" w:sz="0" w:space="0" w:color="auto"/>
                <w:bottom w:val="none" w:sz="0" w:space="0" w:color="auto"/>
                <w:right w:val="none" w:sz="0" w:space="0" w:color="auto"/>
              </w:divBdr>
              <w:divsChild>
                <w:div w:id="899485144">
                  <w:marLeft w:val="0"/>
                  <w:marRight w:val="0"/>
                  <w:marTop w:val="0"/>
                  <w:marBottom w:val="0"/>
                  <w:divBdr>
                    <w:top w:val="none" w:sz="0" w:space="0" w:color="auto"/>
                    <w:left w:val="none" w:sz="0" w:space="0" w:color="auto"/>
                    <w:bottom w:val="none" w:sz="0" w:space="0" w:color="auto"/>
                    <w:right w:val="none" w:sz="0" w:space="0" w:color="auto"/>
                  </w:divBdr>
                </w:div>
              </w:divsChild>
            </w:div>
            <w:div w:id="698241084">
              <w:marLeft w:val="0"/>
              <w:marRight w:val="0"/>
              <w:marTop w:val="0"/>
              <w:marBottom w:val="0"/>
              <w:divBdr>
                <w:top w:val="none" w:sz="0" w:space="0" w:color="auto"/>
                <w:left w:val="none" w:sz="0" w:space="0" w:color="auto"/>
                <w:bottom w:val="none" w:sz="0" w:space="0" w:color="auto"/>
                <w:right w:val="none" w:sz="0" w:space="0" w:color="auto"/>
              </w:divBdr>
              <w:divsChild>
                <w:div w:id="480314429">
                  <w:marLeft w:val="0"/>
                  <w:marRight w:val="0"/>
                  <w:marTop w:val="0"/>
                  <w:marBottom w:val="0"/>
                  <w:divBdr>
                    <w:top w:val="none" w:sz="0" w:space="0" w:color="auto"/>
                    <w:left w:val="none" w:sz="0" w:space="0" w:color="auto"/>
                    <w:bottom w:val="none" w:sz="0" w:space="0" w:color="auto"/>
                    <w:right w:val="none" w:sz="0" w:space="0" w:color="auto"/>
                  </w:divBdr>
                </w:div>
              </w:divsChild>
            </w:div>
            <w:div w:id="712853683">
              <w:marLeft w:val="0"/>
              <w:marRight w:val="0"/>
              <w:marTop w:val="0"/>
              <w:marBottom w:val="0"/>
              <w:divBdr>
                <w:top w:val="none" w:sz="0" w:space="0" w:color="auto"/>
                <w:left w:val="none" w:sz="0" w:space="0" w:color="auto"/>
                <w:bottom w:val="none" w:sz="0" w:space="0" w:color="auto"/>
                <w:right w:val="none" w:sz="0" w:space="0" w:color="auto"/>
              </w:divBdr>
              <w:divsChild>
                <w:div w:id="1838380465">
                  <w:marLeft w:val="0"/>
                  <w:marRight w:val="0"/>
                  <w:marTop w:val="0"/>
                  <w:marBottom w:val="0"/>
                  <w:divBdr>
                    <w:top w:val="none" w:sz="0" w:space="0" w:color="auto"/>
                    <w:left w:val="none" w:sz="0" w:space="0" w:color="auto"/>
                    <w:bottom w:val="none" w:sz="0" w:space="0" w:color="auto"/>
                    <w:right w:val="none" w:sz="0" w:space="0" w:color="auto"/>
                  </w:divBdr>
                </w:div>
              </w:divsChild>
            </w:div>
            <w:div w:id="878013136">
              <w:marLeft w:val="0"/>
              <w:marRight w:val="0"/>
              <w:marTop w:val="0"/>
              <w:marBottom w:val="0"/>
              <w:divBdr>
                <w:top w:val="none" w:sz="0" w:space="0" w:color="auto"/>
                <w:left w:val="none" w:sz="0" w:space="0" w:color="auto"/>
                <w:bottom w:val="none" w:sz="0" w:space="0" w:color="auto"/>
                <w:right w:val="none" w:sz="0" w:space="0" w:color="auto"/>
              </w:divBdr>
              <w:divsChild>
                <w:div w:id="696658735">
                  <w:marLeft w:val="0"/>
                  <w:marRight w:val="0"/>
                  <w:marTop w:val="0"/>
                  <w:marBottom w:val="0"/>
                  <w:divBdr>
                    <w:top w:val="none" w:sz="0" w:space="0" w:color="auto"/>
                    <w:left w:val="none" w:sz="0" w:space="0" w:color="auto"/>
                    <w:bottom w:val="none" w:sz="0" w:space="0" w:color="auto"/>
                    <w:right w:val="none" w:sz="0" w:space="0" w:color="auto"/>
                  </w:divBdr>
                </w:div>
              </w:divsChild>
            </w:div>
            <w:div w:id="884485406">
              <w:marLeft w:val="0"/>
              <w:marRight w:val="0"/>
              <w:marTop w:val="0"/>
              <w:marBottom w:val="0"/>
              <w:divBdr>
                <w:top w:val="none" w:sz="0" w:space="0" w:color="auto"/>
                <w:left w:val="none" w:sz="0" w:space="0" w:color="auto"/>
                <w:bottom w:val="none" w:sz="0" w:space="0" w:color="auto"/>
                <w:right w:val="none" w:sz="0" w:space="0" w:color="auto"/>
              </w:divBdr>
              <w:divsChild>
                <w:div w:id="1634211376">
                  <w:marLeft w:val="0"/>
                  <w:marRight w:val="0"/>
                  <w:marTop w:val="0"/>
                  <w:marBottom w:val="0"/>
                  <w:divBdr>
                    <w:top w:val="none" w:sz="0" w:space="0" w:color="auto"/>
                    <w:left w:val="none" w:sz="0" w:space="0" w:color="auto"/>
                    <w:bottom w:val="none" w:sz="0" w:space="0" w:color="auto"/>
                    <w:right w:val="none" w:sz="0" w:space="0" w:color="auto"/>
                  </w:divBdr>
                </w:div>
              </w:divsChild>
            </w:div>
            <w:div w:id="951016465">
              <w:marLeft w:val="0"/>
              <w:marRight w:val="0"/>
              <w:marTop w:val="0"/>
              <w:marBottom w:val="0"/>
              <w:divBdr>
                <w:top w:val="none" w:sz="0" w:space="0" w:color="auto"/>
                <w:left w:val="none" w:sz="0" w:space="0" w:color="auto"/>
                <w:bottom w:val="none" w:sz="0" w:space="0" w:color="auto"/>
                <w:right w:val="none" w:sz="0" w:space="0" w:color="auto"/>
              </w:divBdr>
              <w:divsChild>
                <w:div w:id="2067754830">
                  <w:marLeft w:val="0"/>
                  <w:marRight w:val="0"/>
                  <w:marTop w:val="0"/>
                  <w:marBottom w:val="0"/>
                  <w:divBdr>
                    <w:top w:val="none" w:sz="0" w:space="0" w:color="auto"/>
                    <w:left w:val="none" w:sz="0" w:space="0" w:color="auto"/>
                    <w:bottom w:val="none" w:sz="0" w:space="0" w:color="auto"/>
                    <w:right w:val="none" w:sz="0" w:space="0" w:color="auto"/>
                  </w:divBdr>
                </w:div>
              </w:divsChild>
            </w:div>
            <w:div w:id="1050961336">
              <w:marLeft w:val="0"/>
              <w:marRight w:val="0"/>
              <w:marTop w:val="0"/>
              <w:marBottom w:val="0"/>
              <w:divBdr>
                <w:top w:val="none" w:sz="0" w:space="0" w:color="auto"/>
                <w:left w:val="none" w:sz="0" w:space="0" w:color="auto"/>
                <w:bottom w:val="none" w:sz="0" w:space="0" w:color="auto"/>
                <w:right w:val="none" w:sz="0" w:space="0" w:color="auto"/>
              </w:divBdr>
              <w:divsChild>
                <w:div w:id="133764389">
                  <w:marLeft w:val="0"/>
                  <w:marRight w:val="0"/>
                  <w:marTop w:val="0"/>
                  <w:marBottom w:val="0"/>
                  <w:divBdr>
                    <w:top w:val="none" w:sz="0" w:space="0" w:color="auto"/>
                    <w:left w:val="none" w:sz="0" w:space="0" w:color="auto"/>
                    <w:bottom w:val="none" w:sz="0" w:space="0" w:color="auto"/>
                    <w:right w:val="none" w:sz="0" w:space="0" w:color="auto"/>
                  </w:divBdr>
                </w:div>
              </w:divsChild>
            </w:div>
            <w:div w:id="1096172126">
              <w:marLeft w:val="0"/>
              <w:marRight w:val="0"/>
              <w:marTop w:val="0"/>
              <w:marBottom w:val="0"/>
              <w:divBdr>
                <w:top w:val="none" w:sz="0" w:space="0" w:color="auto"/>
                <w:left w:val="none" w:sz="0" w:space="0" w:color="auto"/>
                <w:bottom w:val="none" w:sz="0" w:space="0" w:color="auto"/>
                <w:right w:val="none" w:sz="0" w:space="0" w:color="auto"/>
              </w:divBdr>
              <w:divsChild>
                <w:div w:id="1753968336">
                  <w:marLeft w:val="0"/>
                  <w:marRight w:val="0"/>
                  <w:marTop w:val="0"/>
                  <w:marBottom w:val="0"/>
                  <w:divBdr>
                    <w:top w:val="none" w:sz="0" w:space="0" w:color="auto"/>
                    <w:left w:val="none" w:sz="0" w:space="0" w:color="auto"/>
                    <w:bottom w:val="none" w:sz="0" w:space="0" w:color="auto"/>
                    <w:right w:val="none" w:sz="0" w:space="0" w:color="auto"/>
                  </w:divBdr>
                </w:div>
              </w:divsChild>
            </w:div>
            <w:div w:id="1187905896">
              <w:marLeft w:val="0"/>
              <w:marRight w:val="0"/>
              <w:marTop w:val="0"/>
              <w:marBottom w:val="0"/>
              <w:divBdr>
                <w:top w:val="none" w:sz="0" w:space="0" w:color="auto"/>
                <w:left w:val="none" w:sz="0" w:space="0" w:color="auto"/>
                <w:bottom w:val="none" w:sz="0" w:space="0" w:color="auto"/>
                <w:right w:val="none" w:sz="0" w:space="0" w:color="auto"/>
              </w:divBdr>
              <w:divsChild>
                <w:div w:id="1514414881">
                  <w:marLeft w:val="0"/>
                  <w:marRight w:val="0"/>
                  <w:marTop w:val="0"/>
                  <w:marBottom w:val="0"/>
                  <w:divBdr>
                    <w:top w:val="none" w:sz="0" w:space="0" w:color="auto"/>
                    <w:left w:val="none" w:sz="0" w:space="0" w:color="auto"/>
                    <w:bottom w:val="none" w:sz="0" w:space="0" w:color="auto"/>
                    <w:right w:val="none" w:sz="0" w:space="0" w:color="auto"/>
                  </w:divBdr>
                </w:div>
              </w:divsChild>
            </w:div>
            <w:div w:id="1201868476">
              <w:marLeft w:val="0"/>
              <w:marRight w:val="0"/>
              <w:marTop w:val="0"/>
              <w:marBottom w:val="0"/>
              <w:divBdr>
                <w:top w:val="none" w:sz="0" w:space="0" w:color="auto"/>
                <w:left w:val="none" w:sz="0" w:space="0" w:color="auto"/>
                <w:bottom w:val="none" w:sz="0" w:space="0" w:color="auto"/>
                <w:right w:val="none" w:sz="0" w:space="0" w:color="auto"/>
              </w:divBdr>
              <w:divsChild>
                <w:div w:id="986015022">
                  <w:marLeft w:val="0"/>
                  <w:marRight w:val="0"/>
                  <w:marTop w:val="0"/>
                  <w:marBottom w:val="0"/>
                  <w:divBdr>
                    <w:top w:val="none" w:sz="0" w:space="0" w:color="auto"/>
                    <w:left w:val="none" w:sz="0" w:space="0" w:color="auto"/>
                    <w:bottom w:val="none" w:sz="0" w:space="0" w:color="auto"/>
                    <w:right w:val="none" w:sz="0" w:space="0" w:color="auto"/>
                  </w:divBdr>
                </w:div>
              </w:divsChild>
            </w:div>
            <w:div w:id="1245917536">
              <w:marLeft w:val="0"/>
              <w:marRight w:val="0"/>
              <w:marTop w:val="0"/>
              <w:marBottom w:val="0"/>
              <w:divBdr>
                <w:top w:val="none" w:sz="0" w:space="0" w:color="auto"/>
                <w:left w:val="none" w:sz="0" w:space="0" w:color="auto"/>
                <w:bottom w:val="none" w:sz="0" w:space="0" w:color="auto"/>
                <w:right w:val="none" w:sz="0" w:space="0" w:color="auto"/>
              </w:divBdr>
              <w:divsChild>
                <w:div w:id="1505437030">
                  <w:marLeft w:val="0"/>
                  <w:marRight w:val="0"/>
                  <w:marTop w:val="0"/>
                  <w:marBottom w:val="0"/>
                  <w:divBdr>
                    <w:top w:val="none" w:sz="0" w:space="0" w:color="auto"/>
                    <w:left w:val="none" w:sz="0" w:space="0" w:color="auto"/>
                    <w:bottom w:val="none" w:sz="0" w:space="0" w:color="auto"/>
                    <w:right w:val="none" w:sz="0" w:space="0" w:color="auto"/>
                  </w:divBdr>
                </w:div>
              </w:divsChild>
            </w:div>
            <w:div w:id="1254777453">
              <w:marLeft w:val="0"/>
              <w:marRight w:val="0"/>
              <w:marTop w:val="0"/>
              <w:marBottom w:val="0"/>
              <w:divBdr>
                <w:top w:val="none" w:sz="0" w:space="0" w:color="auto"/>
                <w:left w:val="none" w:sz="0" w:space="0" w:color="auto"/>
                <w:bottom w:val="none" w:sz="0" w:space="0" w:color="auto"/>
                <w:right w:val="none" w:sz="0" w:space="0" w:color="auto"/>
              </w:divBdr>
              <w:divsChild>
                <w:div w:id="1195192939">
                  <w:marLeft w:val="0"/>
                  <w:marRight w:val="0"/>
                  <w:marTop w:val="0"/>
                  <w:marBottom w:val="0"/>
                  <w:divBdr>
                    <w:top w:val="none" w:sz="0" w:space="0" w:color="auto"/>
                    <w:left w:val="none" w:sz="0" w:space="0" w:color="auto"/>
                    <w:bottom w:val="none" w:sz="0" w:space="0" w:color="auto"/>
                    <w:right w:val="none" w:sz="0" w:space="0" w:color="auto"/>
                  </w:divBdr>
                </w:div>
              </w:divsChild>
            </w:div>
            <w:div w:id="1255698999">
              <w:marLeft w:val="0"/>
              <w:marRight w:val="0"/>
              <w:marTop w:val="0"/>
              <w:marBottom w:val="0"/>
              <w:divBdr>
                <w:top w:val="none" w:sz="0" w:space="0" w:color="auto"/>
                <w:left w:val="none" w:sz="0" w:space="0" w:color="auto"/>
                <w:bottom w:val="none" w:sz="0" w:space="0" w:color="auto"/>
                <w:right w:val="none" w:sz="0" w:space="0" w:color="auto"/>
              </w:divBdr>
              <w:divsChild>
                <w:div w:id="1590313010">
                  <w:marLeft w:val="0"/>
                  <w:marRight w:val="0"/>
                  <w:marTop w:val="0"/>
                  <w:marBottom w:val="0"/>
                  <w:divBdr>
                    <w:top w:val="none" w:sz="0" w:space="0" w:color="auto"/>
                    <w:left w:val="none" w:sz="0" w:space="0" w:color="auto"/>
                    <w:bottom w:val="none" w:sz="0" w:space="0" w:color="auto"/>
                    <w:right w:val="none" w:sz="0" w:space="0" w:color="auto"/>
                  </w:divBdr>
                </w:div>
              </w:divsChild>
            </w:div>
            <w:div w:id="1335571738">
              <w:marLeft w:val="0"/>
              <w:marRight w:val="0"/>
              <w:marTop w:val="0"/>
              <w:marBottom w:val="0"/>
              <w:divBdr>
                <w:top w:val="none" w:sz="0" w:space="0" w:color="auto"/>
                <w:left w:val="none" w:sz="0" w:space="0" w:color="auto"/>
                <w:bottom w:val="none" w:sz="0" w:space="0" w:color="auto"/>
                <w:right w:val="none" w:sz="0" w:space="0" w:color="auto"/>
              </w:divBdr>
              <w:divsChild>
                <w:div w:id="672413522">
                  <w:marLeft w:val="0"/>
                  <w:marRight w:val="0"/>
                  <w:marTop w:val="0"/>
                  <w:marBottom w:val="0"/>
                  <w:divBdr>
                    <w:top w:val="none" w:sz="0" w:space="0" w:color="auto"/>
                    <w:left w:val="none" w:sz="0" w:space="0" w:color="auto"/>
                    <w:bottom w:val="none" w:sz="0" w:space="0" w:color="auto"/>
                    <w:right w:val="none" w:sz="0" w:space="0" w:color="auto"/>
                  </w:divBdr>
                </w:div>
              </w:divsChild>
            </w:div>
            <w:div w:id="1341160826">
              <w:marLeft w:val="0"/>
              <w:marRight w:val="0"/>
              <w:marTop w:val="0"/>
              <w:marBottom w:val="0"/>
              <w:divBdr>
                <w:top w:val="none" w:sz="0" w:space="0" w:color="auto"/>
                <w:left w:val="none" w:sz="0" w:space="0" w:color="auto"/>
                <w:bottom w:val="none" w:sz="0" w:space="0" w:color="auto"/>
                <w:right w:val="none" w:sz="0" w:space="0" w:color="auto"/>
              </w:divBdr>
              <w:divsChild>
                <w:div w:id="1439181872">
                  <w:marLeft w:val="0"/>
                  <w:marRight w:val="0"/>
                  <w:marTop w:val="0"/>
                  <w:marBottom w:val="0"/>
                  <w:divBdr>
                    <w:top w:val="none" w:sz="0" w:space="0" w:color="auto"/>
                    <w:left w:val="none" w:sz="0" w:space="0" w:color="auto"/>
                    <w:bottom w:val="none" w:sz="0" w:space="0" w:color="auto"/>
                    <w:right w:val="none" w:sz="0" w:space="0" w:color="auto"/>
                  </w:divBdr>
                </w:div>
              </w:divsChild>
            </w:div>
            <w:div w:id="1374843793">
              <w:marLeft w:val="0"/>
              <w:marRight w:val="0"/>
              <w:marTop w:val="0"/>
              <w:marBottom w:val="0"/>
              <w:divBdr>
                <w:top w:val="none" w:sz="0" w:space="0" w:color="auto"/>
                <w:left w:val="none" w:sz="0" w:space="0" w:color="auto"/>
                <w:bottom w:val="none" w:sz="0" w:space="0" w:color="auto"/>
                <w:right w:val="none" w:sz="0" w:space="0" w:color="auto"/>
              </w:divBdr>
              <w:divsChild>
                <w:div w:id="506293161">
                  <w:marLeft w:val="0"/>
                  <w:marRight w:val="0"/>
                  <w:marTop w:val="0"/>
                  <w:marBottom w:val="0"/>
                  <w:divBdr>
                    <w:top w:val="none" w:sz="0" w:space="0" w:color="auto"/>
                    <w:left w:val="none" w:sz="0" w:space="0" w:color="auto"/>
                    <w:bottom w:val="none" w:sz="0" w:space="0" w:color="auto"/>
                    <w:right w:val="none" w:sz="0" w:space="0" w:color="auto"/>
                  </w:divBdr>
                </w:div>
              </w:divsChild>
            </w:div>
            <w:div w:id="1551726643">
              <w:marLeft w:val="0"/>
              <w:marRight w:val="0"/>
              <w:marTop w:val="0"/>
              <w:marBottom w:val="0"/>
              <w:divBdr>
                <w:top w:val="none" w:sz="0" w:space="0" w:color="auto"/>
                <w:left w:val="none" w:sz="0" w:space="0" w:color="auto"/>
                <w:bottom w:val="none" w:sz="0" w:space="0" w:color="auto"/>
                <w:right w:val="none" w:sz="0" w:space="0" w:color="auto"/>
              </w:divBdr>
              <w:divsChild>
                <w:div w:id="1698970093">
                  <w:marLeft w:val="0"/>
                  <w:marRight w:val="0"/>
                  <w:marTop w:val="0"/>
                  <w:marBottom w:val="0"/>
                  <w:divBdr>
                    <w:top w:val="none" w:sz="0" w:space="0" w:color="auto"/>
                    <w:left w:val="none" w:sz="0" w:space="0" w:color="auto"/>
                    <w:bottom w:val="none" w:sz="0" w:space="0" w:color="auto"/>
                    <w:right w:val="none" w:sz="0" w:space="0" w:color="auto"/>
                  </w:divBdr>
                </w:div>
              </w:divsChild>
            </w:div>
            <w:div w:id="1567833321">
              <w:marLeft w:val="0"/>
              <w:marRight w:val="0"/>
              <w:marTop w:val="0"/>
              <w:marBottom w:val="0"/>
              <w:divBdr>
                <w:top w:val="none" w:sz="0" w:space="0" w:color="auto"/>
                <w:left w:val="none" w:sz="0" w:space="0" w:color="auto"/>
                <w:bottom w:val="none" w:sz="0" w:space="0" w:color="auto"/>
                <w:right w:val="none" w:sz="0" w:space="0" w:color="auto"/>
              </w:divBdr>
              <w:divsChild>
                <w:div w:id="495651386">
                  <w:marLeft w:val="0"/>
                  <w:marRight w:val="0"/>
                  <w:marTop w:val="0"/>
                  <w:marBottom w:val="0"/>
                  <w:divBdr>
                    <w:top w:val="none" w:sz="0" w:space="0" w:color="auto"/>
                    <w:left w:val="none" w:sz="0" w:space="0" w:color="auto"/>
                    <w:bottom w:val="none" w:sz="0" w:space="0" w:color="auto"/>
                    <w:right w:val="none" w:sz="0" w:space="0" w:color="auto"/>
                  </w:divBdr>
                </w:div>
              </w:divsChild>
            </w:div>
            <w:div w:id="1591045523">
              <w:marLeft w:val="0"/>
              <w:marRight w:val="0"/>
              <w:marTop w:val="0"/>
              <w:marBottom w:val="0"/>
              <w:divBdr>
                <w:top w:val="none" w:sz="0" w:space="0" w:color="auto"/>
                <w:left w:val="none" w:sz="0" w:space="0" w:color="auto"/>
                <w:bottom w:val="none" w:sz="0" w:space="0" w:color="auto"/>
                <w:right w:val="none" w:sz="0" w:space="0" w:color="auto"/>
              </w:divBdr>
              <w:divsChild>
                <w:div w:id="425926604">
                  <w:marLeft w:val="0"/>
                  <w:marRight w:val="0"/>
                  <w:marTop w:val="0"/>
                  <w:marBottom w:val="0"/>
                  <w:divBdr>
                    <w:top w:val="none" w:sz="0" w:space="0" w:color="auto"/>
                    <w:left w:val="none" w:sz="0" w:space="0" w:color="auto"/>
                    <w:bottom w:val="none" w:sz="0" w:space="0" w:color="auto"/>
                    <w:right w:val="none" w:sz="0" w:space="0" w:color="auto"/>
                  </w:divBdr>
                </w:div>
              </w:divsChild>
            </w:div>
            <w:div w:id="1640379682">
              <w:marLeft w:val="0"/>
              <w:marRight w:val="0"/>
              <w:marTop w:val="0"/>
              <w:marBottom w:val="0"/>
              <w:divBdr>
                <w:top w:val="none" w:sz="0" w:space="0" w:color="auto"/>
                <w:left w:val="none" w:sz="0" w:space="0" w:color="auto"/>
                <w:bottom w:val="none" w:sz="0" w:space="0" w:color="auto"/>
                <w:right w:val="none" w:sz="0" w:space="0" w:color="auto"/>
              </w:divBdr>
              <w:divsChild>
                <w:div w:id="1513570978">
                  <w:marLeft w:val="0"/>
                  <w:marRight w:val="0"/>
                  <w:marTop w:val="0"/>
                  <w:marBottom w:val="0"/>
                  <w:divBdr>
                    <w:top w:val="none" w:sz="0" w:space="0" w:color="auto"/>
                    <w:left w:val="none" w:sz="0" w:space="0" w:color="auto"/>
                    <w:bottom w:val="none" w:sz="0" w:space="0" w:color="auto"/>
                    <w:right w:val="none" w:sz="0" w:space="0" w:color="auto"/>
                  </w:divBdr>
                </w:div>
              </w:divsChild>
            </w:div>
            <w:div w:id="1648168383">
              <w:marLeft w:val="0"/>
              <w:marRight w:val="0"/>
              <w:marTop w:val="0"/>
              <w:marBottom w:val="0"/>
              <w:divBdr>
                <w:top w:val="none" w:sz="0" w:space="0" w:color="auto"/>
                <w:left w:val="none" w:sz="0" w:space="0" w:color="auto"/>
                <w:bottom w:val="none" w:sz="0" w:space="0" w:color="auto"/>
                <w:right w:val="none" w:sz="0" w:space="0" w:color="auto"/>
              </w:divBdr>
              <w:divsChild>
                <w:div w:id="2112433678">
                  <w:marLeft w:val="0"/>
                  <w:marRight w:val="0"/>
                  <w:marTop w:val="0"/>
                  <w:marBottom w:val="0"/>
                  <w:divBdr>
                    <w:top w:val="none" w:sz="0" w:space="0" w:color="auto"/>
                    <w:left w:val="none" w:sz="0" w:space="0" w:color="auto"/>
                    <w:bottom w:val="none" w:sz="0" w:space="0" w:color="auto"/>
                    <w:right w:val="none" w:sz="0" w:space="0" w:color="auto"/>
                  </w:divBdr>
                </w:div>
              </w:divsChild>
            </w:div>
            <w:div w:id="1648240483">
              <w:marLeft w:val="0"/>
              <w:marRight w:val="0"/>
              <w:marTop w:val="0"/>
              <w:marBottom w:val="0"/>
              <w:divBdr>
                <w:top w:val="none" w:sz="0" w:space="0" w:color="auto"/>
                <w:left w:val="none" w:sz="0" w:space="0" w:color="auto"/>
                <w:bottom w:val="none" w:sz="0" w:space="0" w:color="auto"/>
                <w:right w:val="none" w:sz="0" w:space="0" w:color="auto"/>
              </w:divBdr>
              <w:divsChild>
                <w:div w:id="1670715883">
                  <w:marLeft w:val="0"/>
                  <w:marRight w:val="0"/>
                  <w:marTop w:val="0"/>
                  <w:marBottom w:val="0"/>
                  <w:divBdr>
                    <w:top w:val="none" w:sz="0" w:space="0" w:color="auto"/>
                    <w:left w:val="none" w:sz="0" w:space="0" w:color="auto"/>
                    <w:bottom w:val="none" w:sz="0" w:space="0" w:color="auto"/>
                    <w:right w:val="none" w:sz="0" w:space="0" w:color="auto"/>
                  </w:divBdr>
                </w:div>
              </w:divsChild>
            </w:div>
            <w:div w:id="1686857885">
              <w:marLeft w:val="0"/>
              <w:marRight w:val="0"/>
              <w:marTop w:val="0"/>
              <w:marBottom w:val="0"/>
              <w:divBdr>
                <w:top w:val="none" w:sz="0" w:space="0" w:color="auto"/>
                <w:left w:val="none" w:sz="0" w:space="0" w:color="auto"/>
                <w:bottom w:val="none" w:sz="0" w:space="0" w:color="auto"/>
                <w:right w:val="none" w:sz="0" w:space="0" w:color="auto"/>
              </w:divBdr>
              <w:divsChild>
                <w:div w:id="1169520361">
                  <w:marLeft w:val="0"/>
                  <w:marRight w:val="0"/>
                  <w:marTop w:val="0"/>
                  <w:marBottom w:val="0"/>
                  <w:divBdr>
                    <w:top w:val="none" w:sz="0" w:space="0" w:color="auto"/>
                    <w:left w:val="none" w:sz="0" w:space="0" w:color="auto"/>
                    <w:bottom w:val="none" w:sz="0" w:space="0" w:color="auto"/>
                    <w:right w:val="none" w:sz="0" w:space="0" w:color="auto"/>
                  </w:divBdr>
                </w:div>
              </w:divsChild>
            </w:div>
            <w:div w:id="1755396006">
              <w:marLeft w:val="0"/>
              <w:marRight w:val="0"/>
              <w:marTop w:val="0"/>
              <w:marBottom w:val="0"/>
              <w:divBdr>
                <w:top w:val="none" w:sz="0" w:space="0" w:color="auto"/>
                <w:left w:val="none" w:sz="0" w:space="0" w:color="auto"/>
                <w:bottom w:val="none" w:sz="0" w:space="0" w:color="auto"/>
                <w:right w:val="none" w:sz="0" w:space="0" w:color="auto"/>
              </w:divBdr>
              <w:divsChild>
                <w:div w:id="16471682">
                  <w:marLeft w:val="0"/>
                  <w:marRight w:val="0"/>
                  <w:marTop w:val="0"/>
                  <w:marBottom w:val="0"/>
                  <w:divBdr>
                    <w:top w:val="none" w:sz="0" w:space="0" w:color="auto"/>
                    <w:left w:val="none" w:sz="0" w:space="0" w:color="auto"/>
                    <w:bottom w:val="none" w:sz="0" w:space="0" w:color="auto"/>
                    <w:right w:val="none" w:sz="0" w:space="0" w:color="auto"/>
                  </w:divBdr>
                </w:div>
              </w:divsChild>
            </w:div>
            <w:div w:id="1768116278">
              <w:marLeft w:val="0"/>
              <w:marRight w:val="0"/>
              <w:marTop w:val="0"/>
              <w:marBottom w:val="0"/>
              <w:divBdr>
                <w:top w:val="none" w:sz="0" w:space="0" w:color="auto"/>
                <w:left w:val="none" w:sz="0" w:space="0" w:color="auto"/>
                <w:bottom w:val="none" w:sz="0" w:space="0" w:color="auto"/>
                <w:right w:val="none" w:sz="0" w:space="0" w:color="auto"/>
              </w:divBdr>
              <w:divsChild>
                <w:div w:id="793912168">
                  <w:marLeft w:val="0"/>
                  <w:marRight w:val="0"/>
                  <w:marTop w:val="0"/>
                  <w:marBottom w:val="0"/>
                  <w:divBdr>
                    <w:top w:val="none" w:sz="0" w:space="0" w:color="auto"/>
                    <w:left w:val="none" w:sz="0" w:space="0" w:color="auto"/>
                    <w:bottom w:val="none" w:sz="0" w:space="0" w:color="auto"/>
                    <w:right w:val="none" w:sz="0" w:space="0" w:color="auto"/>
                  </w:divBdr>
                </w:div>
              </w:divsChild>
            </w:div>
            <w:div w:id="1851404841">
              <w:marLeft w:val="0"/>
              <w:marRight w:val="0"/>
              <w:marTop w:val="0"/>
              <w:marBottom w:val="0"/>
              <w:divBdr>
                <w:top w:val="none" w:sz="0" w:space="0" w:color="auto"/>
                <w:left w:val="none" w:sz="0" w:space="0" w:color="auto"/>
                <w:bottom w:val="none" w:sz="0" w:space="0" w:color="auto"/>
                <w:right w:val="none" w:sz="0" w:space="0" w:color="auto"/>
              </w:divBdr>
              <w:divsChild>
                <w:div w:id="836723345">
                  <w:marLeft w:val="0"/>
                  <w:marRight w:val="0"/>
                  <w:marTop w:val="0"/>
                  <w:marBottom w:val="0"/>
                  <w:divBdr>
                    <w:top w:val="none" w:sz="0" w:space="0" w:color="auto"/>
                    <w:left w:val="none" w:sz="0" w:space="0" w:color="auto"/>
                    <w:bottom w:val="none" w:sz="0" w:space="0" w:color="auto"/>
                    <w:right w:val="none" w:sz="0" w:space="0" w:color="auto"/>
                  </w:divBdr>
                </w:div>
              </w:divsChild>
            </w:div>
            <w:div w:id="1852335901">
              <w:marLeft w:val="0"/>
              <w:marRight w:val="0"/>
              <w:marTop w:val="0"/>
              <w:marBottom w:val="0"/>
              <w:divBdr>
                <w:top w:val="none" w:sz="0" w:space="0" w:color="auto"/>
                <w:left w:val="none" w:sz="0" w:space="0" w:color="auto"/>
                <w:bottom w:val="none" w:sz="0" w:space="0" w:color="auto"/>
                <w:right w:val="none" w:sz="0" w:space="0" w:color="auto"/>
              </w:divBdr>
              <w:divsChild>
                <w:div w:id="1473863102">
                  <w:marLeft w:val="0"/>
                  <w:marRight w:val="0"/>
                  <w:marTop w:val="0"/>
                  <w:marBottom w:val="0"/>
                  <w:divBdr>
                    <w:top w:val="none" w:sz="0" w:space="0" w:color="auto"/>
                    <w:left w:val="none" w:sz="0" w:space="0" w:color="auto"/>
                    <w:bottom w:val="none" w:sz="0" w:space="0" w:color="auto"/>
                    <w:right w:val="none" w:sz="0" w:space="0" w:color="auto"/>
                  </w:divBdr>
                </w:div>
              </w:divsChild>
            </w:div>
            <w:div w:id="1998800263">
              <w:marLeft w:val="0"/>
              <w:marRight w:val="0"/>
              <w:marTop w:val="0"/>
              <w:marBottom w:val="0"/>
              <w:divBdr>
                <w:top w:val="none" w:sz="0" w:space="0" w:color="auto"/>
                <w:left w:val="none" w:sz="0" w:space="0" w:color="auto"/>
                <w:bottom w:val="none" w:sz="0" w:space="0" w:color="auto"/>
                <w:right w:val="none" w:sz="0" w:space="0" w:color="auto"/>
              </w:divBdr>
              <w:divsChild>
                <w:div w:id="1576932887">
                  <w:marLeft w:val="0"/>
                  <w:marRight w:val="0"/>
                  <w:marTop w:val="0"/>
                  <w:marBottom w:val="0"/>
                  <w:divBdr>
                    <w:top w:val="none" w:sz="0" w:space="0" w:color="auto"/>
                    <w:left w:val="none" w:sz="0" w:space="0" w:color="auto"/>
                    <w:bottom w:val="none" w:sz="0" w:space="0" w:color="auto"/>
                    <w:right w:val="none" w:sz="0" w:space="0" w:color="auto"/>
                  </w:divBdr>
                </w:div>
              </w:divsChild>
            </w:div>
            <w:div w:id="2023703047">
              <w:marLeft w:val="0"/>
              <w:marRight w:val="0"/>
              <w:marTop w:val="0"/>
              <w:marBottom w:val="0"/>
              <w:divBdr>
                <w:top w:val="none" w:sz="0" w:space="0" w:color="auto"/>
                <w:left w:val="none" w:sz="0" w:space="0" w:color="auto"/>
                <w:bottom w:val="none" w:sz="0" w:space="0" w:color="auto"/>
                <w:right w:val="none" w:sz="0" w:space="0" w:color="auto"/>
              </w:divBdr>
              <w:divsChild>
                <w:div w:id="45958028">
                  <w:marLeft w:val="0"/>
                  <w:marRight w:val="0"/>
                  <w:marTop w:val="0"/>
                  <w:marBottom w:val="0"/>
                  <w:divBdr>
                    <w:top w:val="none" w:sz="0" w:space="0" w:color="auto"/>
                    <w:left w:val="none" w:sz="0" w:space="0" w:color="auto"/>
                    <w:bottom w:val="none" w:sz="0" w:space="0" w:color="auto"/>
                    <w:right w:val="none" w:sz="0" w:space="0" w:color="auto"/>
                  </w:divBdr>
                </w:div>
              </w:divsChild>
            </w:div>
            <w:div w:id="2040012731">
              <w:marLeft w:val="0"/>
              <w:marRight w:val="0"/>
              <w:marTop w:val="0"/>
              <w:marBottom w:val="0"/>
              <w:divBdr>
                <w:top w:val="none" w:sz="0" w:space="0" w:color="auto"/>
                <w:left w:val="none" w:sz="0" w:space="0" w:color="auto"/>
                <w:bottom w:val="none" w:sz="0" w:space="0" w:color="auto"/>
                <w:right w:val="none" w:sz="0" w:space="0" w:color="auto"/>
              </w:divBdr>
              <w:divsChild>
                <w:div w:id="1712998975">
                  <w:marLeft w:val="0"/>
                  <w:marRight w:val="0"/>
                  <w:marTop w:val="0"/>
                  <w:marBottom w:val="0"/>
                  <w:divBdr>
                    <w:top w:val="none" w:sz="0" w:space="0" w:color="auto"/>
                    <w:left w:val="none" w:sz="0" w:space="0" w:color="auto"/>
                    <w:bottom w:val="none" w:sz="0" w:space="0" w:color="auto"/>
                    <w:right w:val="none" w:sz="0" w:space="0" w:color="auto"/>
                  </w:divBdr>
                </w:div>
              </w:divsChild>
            </w:div>
            <w:div w:id="2087728112">
              <w:marLeft w:val="0"/>
              <w:marRight w:val="0"/>
              <w:marTop w:val="0"/>
              <w:marBottom w:val="0"/>
              <w:divBdr>
                <w:top w:val="none" w:sz="0" w:space="0" w:color="auto"/>
                <w:left w:val="none" w:sz="0" w:space="0" w:color="auto"/>
                <w:bottom w:val="none" w:sz="0" w:space="0" w:color="auto"/>
                <w:right w:val="none" w:sz="0" w:space="0" w:color="auto"/>
              </w:divBdr>
              <w:divsChild>
                <w:div w:id="544950554">
                  <w:marLeft w:val="0"/>
                  <w:marRight w:val="0"/>
                  <w:marTop w:val="0"/>
                  <w:marBottom w:val="0"/>
                  <w:divBdr>
                    <w:top w:val="none" w:sz="0" w:space="0" w:color="auto"/>
                    <w:left w:val="none" w:sz="0" w:space="0" w:color="auto"/>
                    <w:bottom w:val="none" w:sz="0" w:space="0" w:color="auto"/>
                    <w:right w:val="none" w:sz="0" w:space="0" w:color="auto"/>
                  </w:divBdr>
                </w:div>
              </w:divsChild>
            </w:div>
            <w:div w:id="2103722133">
              <w:marLeft w:val="0"/>
              <w:marRight w:val="0"/>
              <w:marTop w:val="0"/>
              <w:marBottom w:val="0"/>
              <w:divBdr>
                <w:top w:val="none" w:sz="0" w:space="0" w:color="auto"/>
                <w:left w:val="none" w:sz="0" w:space="0" w:color="auto"/>
                <w:bottom w:val="none" w:sz="0" w:space="0" w:color="auto"/>
                <w:right w:val="none" w:sz="0" w:space="0" w:color="auto"/>
              </w:divBdr>
              <w:divsChild>
                <w:div w:id="908346966">
                  <w:marLeft w:val="0"/>
                  <w:marRight w:val="0"/>
                  <w:marTop w:val="0"/>
                  <w:marBottom w:val="0"/>
                  <w:divBdr>
                    <w:top w:val="none" w:sz="0" w:space="0" w:color="auto"/>
                    <w:left w:val="none" w:sz="0" w:space="0" w:color="auto"/>
                    <w:bottom w:val="none" w:sz="0" w:space="0" w:color="auto"/>
                    <w:right w:val="none" w:sz="0" w:space="0" w:color="auto"/>
                  </w:divBdr>
                </w:div>
              </w:divsChild>
            </w:div>
            <w:div w:id="2111586143">
              <w:marLeft w:val="0"/>
              <w:marRight w:val="0"/>
              <w:marTop w:val="0"/>
              <w:marBottom w:val="0"/>
              <w:divBdr>
                <w:top w:val="none" w:sz="0" w:space="0" w:color="auto"/>
                <w:left w:val="none" w:sz="0" w:space="0" w:color="auto"/>
                <w:bottom w:val="none" w:sz="0" w:space="0" w:color="auto"/>
                <w:right w:val="none" w:sz="0" w:space="0" w:color="auto"/>
              </w:divBdr>
              <w:divsChild>
                <w:div w:id="10739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5800">
      <w:bodyDiv w:val="1"/>
      <w:marLeft w:val="0"/>
      <w:marRight w:val="0"/>
      <w:marTop w:val="0"/>
      <w:marBottom w:val="0"/>
      <w:divBdr>
        <w:top w:val="none" w:sz="0" w:space="0" w:color="auto"/>
        <w:left w:val="none" w:sz="0" w:space="0" w:color="auto"/>
        <w:bottom w:val="none" w:sz="0" w:space="0" w:color="auto"/>
        <w:right w:val="none" w:sz="0" w:space="0" w:color="auto"/>
      </w:divBdr>
      <w:divsChild>
        <w:div w:id="2015495073">
          <w:marLeft w:val="274"/>
          <w:marRight w:val="0"/>
          <w:marTop w:val="0"/>
          <w:marBottom w:val="217"/>
          <w:divBdr>
            <w:top w:val="none" w:sz="0" w:space="0" w:color="auto"/>
            <w:left w:val="none" w:sz="0" w:space="0" w:color="auto"/>
            <w:bottom w:val="none" w:sz="0" w:space="0" w:color="auto"/>
            <w:right w:val="none" w:sz="0" w:space="0" w:color="auto"/>
          </w:divBdr>
        </w:div>
      </w:divsChild>
    </w:div>
    <w:div w:id="794982470">
      <w:bodyDiv w:val="1"/>
      <w:marLeft w:val="0"/>
      <w:marRight w:val="0"/>
      <w:marTop w:val="0"/>
      <w:marBottom w:val="0"/>
      <w:divBdr>
        <w:top w:val="none" w:sz="0" w:space="0" w:color="auto"/>
        <w:left w:val="none" w:sz="0" w:space="0" w:color="auto"/>
        <w:bottom w:val="none" w:sz="0" w:space="0" w:color="auto"/>
        <w:right w:val="none" w:sz="0" w:space="0" w:color="auto"/>
      </w:divBdr>
    </w:div>
    <w:div w:id="800921080">
      <w:bodyDiv w:val="1"/>
      <w:marLeft w:val="0"/>
      <w:marRight w:val="0"/>
      <w:marTop w:val="0"/>
      <w:marBottom w:val="0"/>
      <w:divBdr>
        <w:top w:val="none" w:sz="0" w:space="0" w:color="auto"/>
        <w:left w:val="none" w:sz="0" w:space="0" w:color="auto"/>
        <w:bottom w:val="none" w:sz="0" w:space="0" w:color="auto"/>
        <w:right w:val="none" w:sz="0" w:space="0" w:color="auto"/>
      </w:divBdr>
      <w:divsChild>
        <w:div w:id="249386797">
          <w:marLeft w:val="274"/>
          <w:marRight w:val="0"/>
          <w:marTop w:val="0"/>
          <w:marBottom w:val="217"/>
          <w:divBdr>
            <w:top w:val="none" w:sz="0" w:space="0" w:color="auto"/>
            <w:left w:val="none" w:sz="0" w:space="0" w:color="auto"/>
            <w:bottom w:val="none" w:sz="0" w:space="0" w:color="auto"/>
            <w:right w:val="none" w:sz="0" w:space="0" w:color="auto"/>
          </w:divBdr>
        </w:div>
        <w:div w:id="914708996">
          <w:marLeft w:val="274"/>
          <w:marRight w:val="0"/>
          <w:marTop w:val="0"/>
          <w:marBottom w:val="217"/>
          <w:divBdr>
            <w:top w:val="none" w:sz="0" w:space="0" w:color="auto"/>
            <w:left w:val="none" w:sz="0" w:space="0" w:color="auto"/>
            <w:bottom w:val="none" w:sz="0" w:space="0" w:color="auto"/>
            <w:right w:val="none" w:sz="0" w:space="0" w:color="auto"/>
          </w:divBdr>
        </w:div>
        <w:div w:id="1436099284">
          <w:marLeft w:val="274"/>
          <w:marRight w:val="0"/>
          <w:marTop w:val="0"/>
          <w:marBottom w:val="217"/>
          <w:divBdr>
            <w:top w:val="none" w:sz="0" w:space="0" w:color="auto"/>
            <w:left w:val="none" w:sz="0" w:space="0" w:color="auto"/>
            <w:bottom w:val="none" w:sz="0" w:space="0" w:color="auto"/>
            <w:right w:val="none" w:sz="0" w:space="0" w:color="auto"/>
          </w:divBdr>
        </w:div>
        <w:div w:id="1830125297">
          <w:marLeft w:val="274"/>
          <w:marRight w:val="0"/>
          <w:marTop w:val="0"/>
          <w:marBottom w:val="217"/>
          <w:divBdr>
            <w:top w:val="none" w:sz="0" w:space="0" w:color="auto"/>
            <w:left w:val="none" w:sz="0" w:space="0" w:color="auto"/>
            <w:bottom w:val="none" w:sz="0" w:space="0" w:color="auto"/>
            <w:right w:val="none" w:sz="0" w:space="0" w:color="auto"/>
          </w:divBdr>
        </w:div>
      </w:divsChild>
    </w:div>
    <w:div w:id="806976462">
      <w:bodyDiv w:val="1"/>
      <w:marLeft w:val="0"/>
      <w:marRight w:val="0"/>
      <w:marTop w:val="0"/>
      <w:marBottom w:val="0"/>
      <w:divBdr>
        <w:top w:val="none" w:sz="0" w:space="0" w:color="auto"/>
        <w:left w:val="none" w:sz="0" w:space="0" w:color="auto"/>
        <w:bottom w:val="none" w:sz="0" w:space="0" w:color="auto"/>
        <w:right w:val="none" w:sz="0" w:space="0" w:color="auto"/>
      </w:divBdr>
      <w:divsChild>
        <w:div w:id="581253486">
          <w:marLeft w:val="274"/>
          <w:marRight w:val="0"/>
          <w:marTop w:val="0"/>
          <w:marBottom w:val="217"/>
          <w:divBdr>
            <w:top w:val="none" w:sz="0" w:space="0" w:color="auto"/>
            <w:left w:val="none" w:sz="0" w:space="0" w:color="auto"/>
            <w:bottom w:val="none" w:sz="0" w:space="0" w:color="auto"/>
            <w:right w:val="none" w:sz="0" w:space="0" w:color="auto"/>
          </w:divBdr>
        </w:div>
        <w:div w:id="601451869">
          <w:marLeft w:val="274"/>
          <w:marRight w:val="0"/>
          <w:marTop w:val="0"/>
          <w:marBottom w:val="217"/>
          <w:divBdr>
            <w:top w:val="none" w:sz="0" w:space="0" w:color="auto"/>
            <w:left w:val="none" w:sz="0" w:space="0" w:color="auto"/>
            <w:bottom w:val="none" w:sz="0" w:space="0" w:color="auto"/>
            <w:right w:val="none" w:sz="0" w:space="0" w:color="auto"/>
          </w:divBdr>
        </w:div>
        <w:div w:id="1275331046">
          <w:marLeft w:val="0"/>
          <w:marRight w:val="0"/>
          <w:marTop w:val="0"/>
          <w:marBottom w:val="217"/>
          <w:divBdr>
            <w:top w:val="none" w:sz="0" w:space="0" w:color="auto"/>
            <w:left w:val="none" w:sz="0" w:space="0" w:color="auto"/>
            <w:bottom w:val="none" w:sz="0" w:space="0" w:color="auto"/>
            <w:right w:val="none" w:sz="0" w:space="0" w:color="auto"/>
          </w:divBdr>
        </w:div>
        <w:div w:id="1293294185">
          <w:marLeft w:val="274"/>
          <w:marRight w:val="0"/>
          <w:marTop w:val="0"/>
          <w:marBottom w:val="217"/>
          <w:divBdr>
            <w:top w:val="none" w:sz="0" w:space="0" w:color="auto"/>
            <w:left w:val="none" w:sz="0" w:space="0" w:color="auto"/>
            <w:bottom w:val="none" w:sz="0" w:space="0" w:color="auto"/>
            <w:right w:val="none" w:sz="0" w:space="0" w:color="auto"/>
          </w:divBdr>
        </w:div>
      </w:divsChild>
    </w:div>
    <w:div w:id="817376519">
      <w:bodyDiv w:val="1"/>
      <w:marLeft w:val="0"/>
      <w:marRight w:val="0"/>
      <w:marTop w:val="0"/>
      <w:marBottom w:val="0"/>
      <w:divBdr>
        <w:top w:val="none" w:sz="0" w:space="0" w:color="auto"/>
        <w:left w:val="none" w:sz="0" w:space="0" w:color="auto"/>
        <w:bottom w:val="none" w:sz="0" w:space="0" w:color="auto"/>
        <w:right w:val="none" w:sz="0" w:space="0" w:color="auto"/>
      </w:divBdr>
    </w:div>
    <w:div w:id="837621646">
      <w:bodyDiv w:val="1"/>
      <w:marLeft w:val="0"/>
      <w:marRight w:val="0"/>
      <w:marTop w:val="0"/>
      <w:marBottom w:val="0"/>
      <w:divBdr>
        <w:top w:val="none" w:sz="0" w:space="0" w:color="auto"/>
        <w:left w:val="none" w:sz="0" w:space="0" w:color="auto"/>
        <w:bottom w:val="none" w:sz="0" w:space="0" w:color="auto"/>
        <w:right w:val="none" w:sz="0" w:space="0" w:color="auto"/>
      </w:divBdr>
    </w:div>
    <w:div w:id="840508950">
      <w:bodyDiv w:val="1"/>
      <w:marLeft w:val="0"/>
      <w:marRight w:val="0"/>
      <w:marTop w:val="0"/>
      <w:marBottom w:val="0"/>
      <w:divBdr>
        <w:top w:val="none" w:sz="0" w:space="0" w:color="auto"/>
        <w:left w:val="none" w:sz="0" w:space="0" w:color="auto"/>
        <w:bottom w:val="none" w:sz="0" w:space="0" w:color="auto"/>
        <w:right w:val="none" w:sz="0" w:space="0" w:color="auto"/>
      </w:divBdr>
    </w:div>
    <w:div w:id="846136040">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2211762">
      <w:bodyDiv w:val="1"/>
      <w:marLeft w:val="0"/>
      <w:marRight w:val="0"/>
      <w:marTop w:val="0"/>
      <w:marBottom w:val="0"/>
      <w:divBdr>
        <w:top w:val="none" w:sz="0" w:space="0" w:color="auto"/>
        <w:left w:val="none" w:sz="0" w:space="0" w:color="auto"/>
        <w:bottom w:val="none" w:sz="0" w:space="0" w:color="auto"/>
        <w:right w:val="none" w:sz="0" w:space="0" w:color="auto"/>
      </w:divBdr>
      <w:divsChild>
        <w:div w:id="337733384">
          <w:marLeft w:val="274"/>
          <w:marRight w:val="0"/>
          <w:marTop w:val="0"/>
          <w:marBottom w:val="217"/>
          <w:divBdr>
            <w:top w:val="none" w:sz="0" w:space="0" w:color="auto"/>
            <w:left w:val="none" w:sz="0" w:space="0" w:color="auto"/>
            <w:bottom w:val="none" w:sz="0" w:space="0" w:color="auto"/>
            <w:right w:val="none" w:sz="0" w:space="0" w:color="auto"/>
          </w:divBdr>
        </w:div>
        <w:div w:id="367074069">
          <w:marLeft w:val="274"/>
          <w:marRight w:val="0"/>
          <w:marTop w:val="0"/>
          <w:marBottom w:val="217"/>
          <w:divBdr>
            <w:top w:val="none" w:sz="0" w:space="0" w:color="auto"/>
            <w:left w:val="none" w:sz="0" w:space="0" w:color="auto"/>
            <w:bottom w:val="none" w:sz="0" w:space="0" w:color="auto"/>
            <w:right w:val="none" w:sz="0" w:space="0" w:color="auto"/>
          </w:divBdr>
        </w:div>
        <w:div w:id="1194078488">
          <w:marLeft w:val="274"/>
          <w:marRight w:val="0"/>
          <w:marTop w:val="0"/>
          <w:marBottom w:val="217"/>
          <w:divBdr>
            <w:top w:val="none" w:sz="0" w:space="0" w:color="auto"/>
            <w:left w:val="none" w:sz="0" w:space="0" w:color="auto"/>
            <w:bottom w:val="none" w:sz="0" w:space="0" w:color="auto"/>
            <w:right w:val="none" w:sz="0" w:space="0" w:color="auto"/>
          </w:divBdr>
        </w:div>
        <w:div w:id="1459880386">
          <w:marLeft w:val="274"/>
          <w:marRight w:val="0"/>
          <w:marTop w:val="0"/>
          <w:marBottom w:val="217"/>
          <w:divBdr>
            <w:top w:val="none" w:sz="0" w:space="0" w:color="auto"/>
            <w:left w:val="none" w:sz="0" w:space="0" w:color="auto"/>
            <w:bottom w:val="none" w:sz="0" w:space="0" w:color="auto"/>
            <w:right w:val="none" w:sz="0" w:space="0" w:color="auto"/>
          </w:divBdr>
        </w:div>
        <w:div w:id="1685279041">
          <w:marLeft w:val="0"/>
          <w:marRight w:val="0"/>
          <w:marTop w:val="0"/>
          <w:marBottom w:val="217"/>
          <w:divBdr>
            <w:top w:val="none" w:sz="0" w:space="0" w:color="auto"/>
            <w:left w:val="none" w:sz="0" w:space="0" w:color="auto"/>
            <w:bottom w:val="none" w:sz="0" w:space="0" w:color="auto"/>
            <w:right w:val="none" w:sz="0" w:space="0" w:color="auto"/>
          </w:divBdr>
        </w:div>
        <w:div w:id="1867130620">
          <w:marLeft w:val="274"/>
          <w:marRight w:val="0"/>
          <w:marTop w:val="0"/>
          <w:marBottom w:val="217"/>
          <w:divBdr>
            <w:top w:val="none" w:sz="0" w:space="0" w:color="auto"/>
            <w:left w:val="none" w:sz="0" w:space="0" w:color="auto"/>
            <w:bottom w:val="none" w:sz="0" w:space="0" w:color="auto"/>
            <w:right w:val="none" w:sz="0" w:space="0" w:color="auto"/>
          </w:divBdr>
        </w:div>
        <w:div w:id="1901208177">
          <w:marLeft w:val="0"/>
          <w:marRight w:val="0"/>
          <w:marTop w:val="0"/>
          <w:marBottom w:val="217"/>
          <w:divBdr>
            <w:top w:val="none" w:sz="0" w:space="0" w:color="auto"/>
            <w:left w:val="none" w:sz="0" w:space="0" w:color="auto"/>
            <w:bottom w:val="none" w:sz="0" w:space="0" w:color="auto"/>
            <w:right w:val="none" w:sz="0" w:space="0" w:color="auto"/>
          </w:divBdr>
        </w:div>
        <w:div w:id="1974674166">
          <w:marLeft w:val="274"/>
          <w:marRight w:val="0"/>
          <w:marTop w:val="0"/>
          <w:marBottom w:val="217"/>
          <w:divBdr>
            <w:top w:val="none" w:sz="0" w:space="0" w:color="auto"/>
            <w:left w:val="none" w:sz="0" w:space="0" w:color="auto"/>
            <w:bottom w:val="none" w:sz="0" w:space="0" w:color="auto"/>
            <w:right w:val="none" w:sz="0" w:space="0" w:color="auto"/>
          </w:divBdr>
        </w:div>
      </w:divsChild>
    </w:div>
    <w:div w:id="867522055">
      <w:bodyDiv w:val="1"/>
      <w:marLeft w:val="0"/>
      <w:marRight w:val="0"/>
      <w:marTop w:val="0"/>
      <w:marBottom w:val="0"/>
      <w:divBdr>
        <w:top w:val="none" w:sz="0" w:space="0" w:color="auto"/>
        <w:left w:val="none" w:sz="0" w:space="0" w:color="auto"/>
        <w:bottom w:val="none" w:sz="0" w:space="0" w:color="auto"/>
        <w:right w:val="none" w:sz="0" w:space="0" w:color="auto"/>
      </w:divBdr>
      <w:divsChild>
        <w:div w:id="82462535">
          <w:marLeft w:val="360"/>
          <w:marRight w:val="0"/>
          <w:marTop w:val="0"/>
          <w:marBottom w:val="217"/>
          <w:divBdr>
            <w:top w:val="none" w:sz="0" w:space="0" w:color="auto"/>
            <w:left w:val="none" w:sz="0" w:space="0" w:color="auto"/>
            <w:bottom w:val="none" w:sz="0" w:space="0" w:color="auto"/>
            <w:right w:val="none" w:sz="0" w:space="0" w:color="auto"/>
          </w:divBdr>
        </w:div>
        <w:div w:id="489492420">
          <w:marLeft w:val="0"/>
          <w:marRight w:val="0"/>
          <w:marTop w:val="0"/>
          <w:marBottom w:val="217"/>
          <w:divBdr>
            <w:top w:val="none" w:sz="0" w:space="0" w:color="auto"/>
            <w:left w:val="none" w:sz="0" w:space="0" w:color="auto"/>
            <w:bottom w:val="none" w:sz="0" w:space="0" w:color="auto"/>
            <w:right w:val="none" w:sz="0" w:space="0" w:color="auto"/>
          </w:divBdr>
        </w:div>
        <w:div w:id="705957087">
          <w:marLeft w:val="360"/>
          <w:marRight w:val="0"/>
          <w:marTop w:val="0"/>
          <w:marBottom w:val="217"/>
          <w:divBdr>
            <w:top w:val="none" w:sz="0" w:space="0" w:color="auto"/>
            <w:left w:val="none" w:sz="0" w:space="0" w:color="auto"/>
            <w:bottom w:val="none" w:sz="0" w:space="0" w:color="auto"/>
            <w:right w:val="none" w:sz="0" w:space="0" w:color="auto"/>
          </w:divBdr>
        </w:div>
        <w:div w:id="741829783">
          <w:marLeft w:val="360"/>
          <w:marRight w:val="0"/>
          <w:marTop w:val="0"/>
          <w:marBottom w:val="217"/>
          <w:divBdr>
            <w:top w:val="none" w:sz="0" w:space="0" w:color="auto"/>
            <w:left w:val="none" w:sz="0" w:space="0" w:color="auto"/>
            <w:bottom w:val="none" w:sz="0" w:space="0" w:color="auto"/>
            <w:right w:val="none" w:sz="0" w:space="0" w:color="auto"/>
          </w:divBdr>
        </w:div>
        <w:div w:id="1788698141">
          <w:marLeft w:val="360"/>
          <w:marRight w:val="0"/>
          <w:marTop w:val="0"/>
          <w:marBottom w:val="217"/>
          <w:divBdr>
            <w:top w:val="none" w:sz="0" w:space="0" w:color="auto"/>
            <w:left w:val="none" w:sz="0" w:space="0" w:color="auto"/>
            <w:bottom w:val="none" w:sz="0" w:space="0" w:color="auto"/>
            <w:right w:val="none" w:sz="0" w:space="0" w:color="auto"/>
          </w:divBdr>
        </w:div>
      </w:divsChild>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82517379">
      <w:bodyDiv w:val="1"/>
      <w:marLeft w:val="0"/>
      <w:marRight w:val="0"/>
      <w:marTop w:val="0"/>
      <w:marBottom w:val="0"/>
      <w:divBdr>
        <w:top w:val="none" w:sz="0" w:space="0" w:color="auto"/>
        <w:left w:val="none" w:sz="0" w:space="0" w:color="auto"/>
        <w:bottom w:val="none" w:sz="0" w:space="0" w:color="auto"/>
        <w:right w:val="none" w:sz="0" w:space="0" w:color="auto"/>
      </w:divBdr>
      <w:divsChild>
        <w:div w:id="230430753">
          <w:marLeft w:val="274"/>
          <w:marRight w:val="0"/>
          <w:marTop w:val="0"/>
          <w:marBottom w:val="0"/>
          <w:divBdr>
            <w:top w:val="none" w:sz="0" w:space="0" w:color="auto"/>
            <w:left w:val="none" w:sz="0" w:space="0" w:color="auto"/>
            <w:bottom w:val="none" w:sz="0" w:space="0" w:color="auto"/>
            <w:right w:val="none" w:sz="0" w:space="0" w:color="auto"/>
          </w:divBdr>
        </w:div>
        <w:div w:id="376130529">
          <w:marLeft w:val="274"/>
          <w:marRight w:val="0"/>
          <w:marTop w:val="0"/>
          <w:marBottom w:val="0"/>
          <w:divBdr>
            <w:top w:val="none" w:sz="0" w:space="0" w:color="auto"/>
            <w:left w:val="none" w:sz="0" w:space="0" w:color="auto"/>
            <w:bottom w:val="none" w:sz="0" w:space="0" w:color="auto"/>
            <w:right w:val="none" w:sz="0" w:space="0" w:color="auto"/>
          </w:divBdr>
        </w:div>
        <w:div w:id="582378421">
          <w:marLeft w:val="274"/>
          <w:marRight w:val="0"/>
          <w:marTop w:val="0"/>
          <w:marBottom w:val="0"/>
          <w:divBdr>
            <w:top w:val="none" w:sz="0" w:space="0" w:color="auto"/>
            <w:left w:val="none" w:sz="0" w:space="0" w:color="auto"/>
            <w:bottom w:val="none" w:sz="0" w:space="0" w:color="auto"/>
            <w:right w:val="none" w:sz="0" w:space="0" w:color="auto"/>
          </w:divBdr>
        </w:div>
      </w:divsChild>
    </w:div>
    <w:div w:id="900360500">
      <w:bodyDiv w:val="1"/>
      <w:marLeft w:val="0"/>
      <w:marRight w:val="0"/>
      <w:marTop w:val="0"/>
      <w:marBottom w:val="0"/>
      <w:divBdr>
        <w:top w:val="none" w:sz="0" w:space="0" w:color="auto"/>
        <w:left w:val="none" w:sz="0" w:space="0" w:color="auto"/>
        <w:bottom w:val="none" w:sz="0" w:space="0" w:color="auto"/>
        <w:right w:val="none" w:sz="0" w:space="0" w:color="auto"/>
      </w:divBdr>
      <w:divsChild>
        <w:div w:id="1584021975">
          <w:marLeft w:val="274"/>
          <w:marRight w:val="0"/>
          <w:marTop w:val="0"/>
          <w:marBottom w:val="0"/>
          <w:divBdr>
            <w:top w:val="none" w:sz="0" w:space="0" w:color="auto"/>
            <w:left w:val="none" w:sz="0" w:space="0" w:color="auto"/>
            <w:bottom w:val="none" w:sz="0" w:space="0" w:color="auto"/>
            <w:right w:val="none" w:sz="0" w:space="0" w:color="auto"/>
          </w:divBdr>
        </w:div>
        <w:div w:id="1667634103">
          <w:marLeft w:val="274"/>
          <w:marRight w:val="0"/>
          <w:marTop w:val="0"/>
          <w:marBottom w:val="0"/>
          <w:divBdr>
            <w:top w:val="none" w:sz="0" w:space="0" w:color="auto"/>
            <w:left w:val="none" w:sz="0" w:space="0" w:color="auto"/>
            <w:bottom w:val="none" w:sz="0" w:space="0" w:color="auto"/>
            <w:right w:val="none" w:sz="0" w:space="0" w:color="auto"/>
          </w:divBdr>
        </w:div>
        <w:div w:id="1706709346">
          <w:marLeft w:val="274"/>
          <w:marRight w:val="0"/>
          <w:marTop w:val="0"/>
          <w:marBottom w:val="0"/>
          <w:divBdr>
            <w:top w:val="none" w:sz="0" w:space="0" w:color="auto"/>
            <w:left w:val="none" w:sz="0" w:space="0" w:color="auto"/>
            <w:bottom w:val="none" w:sz="0" w:space="0" w:color="auto"/>
            <w:right w:val="none" w:sz="0" w:space="0" w:color="auto"/>
          </w:divBdr>
        </w:div>
      </w:divsChild>
    </w:div>
    <w:div w:id="904682377">
      <w:bodyDiv w:val="1"/>
      <w:marLeft w:val="0"/>
      <w:marRight w:val="0"/>
      <w:marTop w:val="0"/>
      <w:marBottom w:val="0"/>
      <w:divBdr>
        <w:top w:val="none" w:sz="0" w:space="0" w:color="auto"/>
        <w:left w:val="none" w:sz="0" w:space="0" w:color="auto"/>
        <w:bottom w:val="none" w:sz="0" w:space="0" w:color="auto"/>
        <w:right w:val="none" w:sz="0" w:space="0" w:color="auto"/>
      </w:divBdr>
    </w:div>
    <w:div w:id="922497879">
      <w:bodyDiv w:val="1"/>
      <w:marLeft w:val="0"/>
      <w:marRight w:val="0"/>
      <w:marTop w:val="0"/>
      <w:marBottom w:val="0"/>
      <w:divBdr>
        <w:top w:val="none" w:sz="0" w:space="0" w:color="auto"/>
        <w:left w:val="none" w:sz="0" w:space="0" w:color="auto"/>
        <w:bottom w:val="none" w:sz="0" w:space="0" w:color="auto"/>
        <w:right w:val="none" w:sz="0" w:space="0" w:color="auto"/>
      </w:divBdr>
      <w:divsChild>
        <w:div w:id="325015033">
          <w:marLeft w:val="274"/>
          <w:marRight w:val="0"/>
          <w:marTop w:val="0"/>
          <w:marBottom w:val="217"/>
          <w:divBdr>
            <w:top w:val="none" w:sz="0" w:space="0" w:color="auto"/>
            <w:left w:val="none" w:sz="0" w:space="0" w:color="auto"/>
            <w:bottom w:val="none" w:sz="0" w:space="0" w:color="auto"/>
            <w:right w:val="none" w:sz="0" w:space="0" w:color="auto"/>
          </w:divBdr>
        </w:div>
        <w:div w:id="338430134">
          <w:marLeft w:val="274"/>
          <w:marRight w:val="0"/>
          <w:marTop w:val="0"/>
          <w:marBottom w:val="217"/>
          <w:divBdr>
            <w:top w:val="none" w:sz="0" w:space="0" w:color="auto"/>
            <w:left w:val="none" w:sz="0" w:space="0" w:color="auto"/>
            <w:bottom w:val="none" w:sz="0" w:space="0" w:color="auto"/>
            <w:right w:val="none" w:sz="0" w:space="0" w:color="auto"/>
          </w:divBdr>
        </w:div>
        <w:div w:id="488401166">
          <w:marLeft w:val="0"/>
          <w:marRight w:val="0"/>
          <w:marTop w:val="0"/>
          <w:marBottom w:val="217"/>
          <w:divBdr>
            <w:top w:val="none" w:sz="0" w:space="0" w:color="auto"/>
            <w:left w:val="none" w:sz="0" w:space="0" w:color="auto"/>
            <w:bottom w:val="none" w:sz="0" w:space="0" w:color="auto"/>
            <w:right w:val="none" w:sz="0" w:space="0" w:color="auto"/>
          </w:divBdr>
        </w:div>
        <w:div w:id="1277787672">
          <w:marLeft w:val="274"/>
          <w:marRight w:val="0"/>
          <w:marTop w:val="0"/>
          <w:marBottom w:val="217"/>
          <w:divBdr>
            <w:top w:val="none" w:sz="0" w:space="0" w:color="auto"/>
            <w:left w:val="none" w:sz="0" w:space="0" w:color="auto"/>
            <w:bottom w:val="none" w:sz="0" w:space="0" w:color="auto"/>
            <w:right w:val="none" w:sz="0" w:space="0" w:color="auto"/>
          </w:divBdr>
        </w:div>
      </w:divsChild>
    </w:div>
    <w:div w:id="928151868">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2978528">
      <w:bodyDiv w:val="1"/>
      <w:marLeft w:val="0"/>
      <w:marRight w:val="0"/>
      <w:marTop w:val="0"/>
      <w:marBottom w:val="0"/>
      <w:divBdr>
        <w:top w:val="none" w:sz="0" w:space="0" w:color="auto"/>
        <w:left w:val="none" w:sz="0" w:space="0" w:color="auto"/>
        <w:bottom w:val="none" w:sz="0" w:space="0" w:color="auto"/>
        <w:right w:val="none" w:sz="0" w:space="0" w:color="auto"/>
      </w:divBdr>
      <w:divsChild>
        <w:div w:id="295140580">
          <w:marLeft w:val="274"/>
          <w:marRight w:val="0"/>
          <w:marTop w:val="0"/>
          <w:marBottom w:val="217"/>
          <w:divBdr>
            <w:top w:val="none" w:sz="0" w:space="0" w:color="auto"/>
            <w:left w:val="none" w:sz="0" w:space="0" w:color="auto"/>
            <w:bottom w:val="none" w:sz="0" w:space="0" w:color="auto"/>
            <w:right w:val="none" w:sz="0" w:space="0" w:color="auto"/>
          </w:divBdr>
        </w:div>
        <w:div w:id="1274358422">
          <w:marLeft w:val="0"/>
          <w:marRight w:val="0"/>
          <w:marTop w:val="0"/>
          <w:marBottom w:val="217"/>
          <w:divBdr>
            <w:top w:val="none" w:sz="0" w:space="0" w:color="auto"/>
            <w:left w:val="none" w:sz="0" w:space="0" w:color="auto"/>
            <w:bottom w:val="none" w:sz="0" w:space="0" w:color="auto"/>
            <w:right w:val="none" w:sz="0" w:space="0" w:color="auto"/>
          </w:divBdr>
        </w:div>
        <w:div w:id="1570068991">
          <w:marLeft w:val="274"/>
          <w:marRight w:val="0"/>
          <w:marTop w:val="0"/>
          <w:marBottom w:val="217"/>
          <w:divBdr>
            <w:top w:val="none" w:sz="0" w:space="0" w:color="auto"/>
            <w:left w:val="none" w:sz="0" w:space="0" w:color="auto"/>
            <w:bottom w:val="none" w:sz="0" w:space="0" w:color="auto"/>
            <w:right w:val="none" w:sz="0" w:space="0" w:color="auto"/>
          </w:divBdr>
        </w:div>
        <w:div w:id="1715957081">
          <w:marLeft w:val="0"/>
          <w:marRight w:val="0"/>
          <w:marTop w:val="0"/>
          <w:marBottom w:val="217"/>
          <w:divBdr>
            <w:top w:val="none" w:sz="0" w:space="0" w:color="auto"/>
            <w:left w:val="none" w:sz="0" w:space="0" w:color="auto"/>
            <w:bottom w:val="none" w:sz="0" w:space="0" w:color="auto"/>
            <w:right w:val="none" w:sz="0" w:space="0" w:color="auto"/>
          </w:divBdr>
        </w:div>
        <w:div w:id="1752698001">
          <w:marLeft w:val="274"/>
          <w:marRight w:val="0"/>
          <w:marTop w:val="0"/>
          <w:marBottom w:val="217"/>
          <w:divBdr>
            <w:top w:val="none" w:sz="0" w:space="0" w:color="auto"/>
            <w:left w:val="none" w:sz="0" w:space="0" w:color="auto"/>
            <w:bottom w:val="none" w:sz="0" w:space="0" w:color="auto"/>
            <w:right w:val="none" w:sz="0" w:space="0" w:color="auto"/>
          </w:divBdr>
        </w:div>
      </w:divsChild>
    </w:div>
    <w:div w:id="954750885">
      <w:bodyDiv w:val="1"/>
      <w:marLeft w:val="0"/>
      <w:marRight w:val="0"/>
      <w:marTop w:val="0"/>
      <w:marBottom w:val="0"/>
      <w:divBdr>
        <w:top w:val="none" w:sz="0" w:space="0" w:color="auto"/>
        <w:left w:val="none" w:sz="0" w:space="0" w:color="auto"/>
        <w:bottom w:val="none" w:sz="0" w:space="0" w:color="auto"/>
        <w:right w:val="none" w:sz="0" w:space="0" w:color="auto"/>
      </w:divBdr>
    </w:div>
    <w:div w:id="969674796">
      <w:bodyDiv w:val="1"/>
      <w:marLeft w:val="0"/>
      <w:marRight w:val="0"/>
      <w:marTop w:val="0"/>
      <w:marBottom w:val="0"/>
      <w:divBdr>
        <w:top w:val="none" w:sz="0" w:space="0" w:color="auto"/>
        <w:left w:val="none" w:sz="0" w:space="0" w:color="auto"/>
        <w:bottom w:val="none" w:sz="0" w:space="0" w:color="auto"/>
        <w:right w:val="none" w:sz="0" w:space="0" w:color="auto"/>
      </w:divBdr>
      <w:divsChild>
        <w:div w:id="160170583">
          <w:marLeft w:val="274"/>
          <w:marRight w:val="0"/>
          <w:marTop w:val="0"/>
          <w:marBottom w:val="0"/>
          <w:divBdr>
            <w:top w:val="none" w:sz="0" w:space="0" w:color="auto"/>
            <w:left w:val="none" w:sz="0" w:space="0" w:color="auto"/>
            <w:bottom w:val="none" w:sz="0" w:space="0" w:color="auto"/>
            <w:right w:val="none" w:sz="0" w:space="0" w:color="auto"/>
          </w:divBdr>
        </w:div>
        <w:div w:id="609435678">
          <w:marLeft w:val="274"/>
          <w:marRight w:val="0"/>
          <w:marTop w:val="0"/>
          <w:marBottom w:val="0"/>
          <w:divBdr>
            <w:top w:val="none" w:sz="0" w:space="0" w:color="auto"/>
            <w:left w:val="none" w:sz="0" w:space="0" w:color="auto"/>
            <w:bottom w:val="none" w:sz="0" w:space="0" w:color="auto"/>
            <w:right w:val="none" w:sz="0" w:space="0" w:color="auto"/>
          </w:divBdr>
        </w:div>
        <w:div w:id="1751930662">
          <w:marLeft w:val="274"/>
          <w:marRight w:val="0"/>
          <w:marTop w:val="0"/>
          <w:marBottom w:val="0"/>
          <w:divBdr>
            <w:top w:val="none" w:sz="0" w:space="0" w:color="auto"/>
            <w:left w:val="none" w:sz="0" w:space="0" w:color="auto"/>
            <w:bottom w:val="none" w:sz="0" w:space="0" w:color="auto"/>
            <w:right w:val="none" w:sz="0" w:space="0" w:color="auto"/>
          </w:divBdr>
        </w:div>
      </w:divsChild>
    </w:div>
    <w:div w:id="979190223">
      <w:bodyDiv w:val="1"/>
      <w:marLeft w:val="0"/>
      <w:marRight w:val="0"/>
      <w:marTop w:val="0"/>
      <w:marBottom w:val="0"/>
      <w:divBdr>
        <w:top w:val="none" w:sz="0" w:space="0" w:color="auto"/>
        <w:left w:val="none" w:sz="0" w:space="0" w:color="auto"/>
        <w:bottom w:val="none" w:sz="0" w:space="0" w:color="auto"/>
        <w:right w:val="none" w:sz="0" w:space="0" w:color="auto"/>
      </w:divBdr>
    </w:div>
    <w:div w:id="1002395844">
      <w:bodyDiv w:val="1"/>
      <w:marLeft w:val="0"/>
      <w:marRight w:val="0"/>
      <w:marTop w:val="0"/>
      <w:marBottom w:val="0"/>
      <w:divBdr>
        <w:top w:val="none" w:sz="0" w:space="0" w:color="auto"/>
        <w:left w:val="none" w:sz="0" w:space="0" w:color="auto"/>
        <w:bottom w:val="none" w:sz="0" w:space="0" w:color="auto"/>
        <w:right w:val="none" w:sz="0" w:space="0" w:color="auto"/>
      </w:divBdr>
      <w:divsChild>
        <w:div w:id="272439474">
          <w:marLeft w:val="274"/>
          <w:marRight w:val="0"/>
          <w:marTop w:val="0"/>
          <w:marBottom w:val="217"/>
          <w:divBdr>
            <w:top w:val="none" w:sz="0" w:space="0" w:color="auto"/>
            <w:left w:val="none" w:sz="0" w:space="0" w:color="auto"/>
            <w:bottom w:val="none" w:sz="0" w:space="0" w:color="auto"/>
            <w:right w:val="none" w:sz="0" w:space="0" w:color="auto"/>
          </w:divBdr>
        </w:div>
        <w:div w:id="546376290">
          <w:marLeft w:val="274"/>
          <w:marRight w:val="0"/>
          <w:marTop w:val="0"/>
          <w:marBottom w:val="217"/>
          <w:divBdr>
            <w:top w:val="none" w:sz="0" w:space="0" w:color="auto"/>
            <w:left w:val="none" w:sz="0" w:space="0" w:color="auto"/>
            <w:bottom w:val="none" w:sz="0" w:space="0" w:color="auto"/>
            <w:right w:val="none" w:sz="0" w:space="0" w:color="auto"/>
          </w:divBdr>
        </w:div>
        <w:div w:id="1312519665">
          <w:marLeft w:val="274"/>
          <w:marRight w:val="0"/>
          <w:marTop w:val="0"/>
          <w:marBottom w:val="217"/>
          <w:divBdr>
            <w:top w:val="none" w:sz="0" w:space="0" w:color="auto"/>
            <w:left w:val="none" w:sz="0" w:space="0" w:color="auto"/>
            <w:bottom w:val="none" w:sz="0" w:space="0" w:color="auto"/>
            <w:right w:val="none" w:sz="0" w:space="0" w:color="auto"/>
          </w:divBdr>
        </w:div>
      </w:divsChild>
    </w:div>
    <w:div w:id="1012804822">
      <w:bodyDiv w:val="1"/>
      <w:marLeft w:val="0"/>
      <w:marRight w:val="0"/>
      <w:marTop w:val="0"/>
      <w:marBottom w:val="0"/>
      <w:divBdr>
        <w:top w:val="none" w:sz="0" w:space="0" w:color="auto"/>
        <w:left w:val="none" w:sz="0" w:space="0" w:color="auto"/>
        <w:bottom w:val="none" w:sz="0" w:space="0" w:color="auto"/>
        <w:right w:val="none" w:sz="0" w:space="0" w:color="auto"/>
      </w:divBdr>
      <w:divsChild>
        <w:div w:id="90471434">
          <w:marLeft w:val="0"/>
          <w:marRight w:val="0"/>
          <w:marTop w:val="120"/>
          <w:marBottom w:val="0"/>
          <w:divBdr>
            <w:top w:val="none" w:sz="0" w:space="0" w:color="auto"/>
            <w:left w:val="none" w:sz="0" w:space="0" w:color="auto"/>
            <w:bottom w:val="none" w:sz="0" w:space="0" w:color="auto"/>
            <w:right w:val="none" w:sz="0" w:space="0" w:color="auto"/>
          </w:divBdr>
        </w:div>
        <w:div w:id="466163497">
          <w:marLeft w:val="0"/>
          <w:marRight w:val="0"/>
          <w:marTop w:val="120"/>
          <w:marBottom w:val="0"/>
          <w:divBdr>
            <w:top w:val="none" w:sz="0" w:space="0" w:color="auto"/>
            <w:left w:val="none" w:sz="0" w:space="0" w:color="auto"/>
            <w:bottom w:val="none" w:sz="0" w:space="0" w:color="auto"/>
            <w:right w:val="none" w:sz="0" w:space="0" w:color="auto"/>
          </w:divBdr>
        </w:div>
        <w:div w:id="527791696">
          <w:marLeft w:val="0"/>
          <w:marRight w:val="0"/>
          <w:marTop w:val="120"/>
          <w:marBottom w:val="0"/>
          <w:divBdr>
            <w:top w:val="none" w:sz="0" w:space="0" w:color="auto"/>
            <w:left w:val="none" w:sz="0" w:space="0" w:color="auto"/>
            <w:bottom w:val="none" w:sz="0" w:space="0" w:color="auto"/>
            <w:right w:val="none" w:sz="0" w:space="0" w:color="auto"/>
          </w:divBdr>
        </w:div>
        <w:div w:id="675619819">
          <w:marLeft w:val="0"/>
          <w:marRight w:val="0"/>
          <w:marTop w:val="120"/>
          <w:marBottom w:val="0"/>
          <w:divBdr>
            <w:top w:val="none" w:sz="0" w:space="0" w:color="auto"/>
            <w:left w:val="none" w:sz="0" w:space="0" w:color="auto"/>
            <w:bottom w:val="none" w:sz="0" w:space="0" w:color="auto"/>
            <w:right w:val="none" w:sz="0" w:space="0" w:color="auto"/>
          </w:divBdr>
        </w:div>
        <w:div w:id="715742440">
          <w:marLeft w:val="0"/>
          <w:marRight w:val="0"/>
          <w:marTop w:val="120"/>
          <w:marBottom w:val="0"/>
          <w:divBdr>
            <w:top w:val="none" w:sz="0" w:space="0" w:color="auto"/>
            <w:left w:val="none" w:sz="0" w:space="0" w:color="auto"/>
            <w:bottom w:val="none" w:sz="0" w:space="0" w:color="auto"/>
            <w:right w:val="none" w:sz="0" w:space="0" w:color="auto"/>
          </w:divBdr>
        </w:div>
        <w:div w:id="775364074">
          <w:marLeft w:val="0"/>
          <w:marRight w:val="0"/>
          <w:marTop w:val="120"/>
          <w:marBottom w:val="0"/>
          <w:divBdr>
            <w:top w:val="none" w:sz="0" w:space="0" w:color="auto"/>
            <w:left w:val="none" w:sz="0" w:space="0" w:color="auto"/>
            <w:bottom w:val="none" w:sz="0" w:space="0" w:color="auto"/>
            <w:right w:val="none" w:sz="0" w:space="0" w:color="auto"/>
          </w:divBdr>
        </w:div>
        <w:div w:id="830023646">
          <w:marLeft w:val="0"/>
          <w:marRight w:val="0"/>
          <w:marTop w:val="120"/>
          <w:marBottom w:val="0"/>
          <w:divBdr>
            <w:top w:val="none" w:sz="0" w:space="0" w:color="auto"/>
            <w:left w:val="none" w:sz="0" w:space="0" w:color="auto"/>
            <w:bottom w:val="none" w:sz="0" w:space="0" w:color="auto"/>
            <w:right w:val="none" w:sz="0" w:space="0" w:color="auto"/>
          </w:divBdr>
        </w:div>
        <w:div w:id="906844635">
          <w:marLeft w:val="0"/>
          <w:marRight w:val="0"/>
          <w:marTop w:val="120"/>
          <w:marBottom w:val="0"/>
          <w:divBdr>
            <w:top w:val="none" w:sz="0" w:space="0" w:color="auto"/>
            <w:left w:val="none" w:sz="0" w:space="0" w:color="auto"/>
            <w:bottom w:val="none" w:sz="0" w:space="0" w:color="auto"/>
            <w:right w:val="none" w:sz="0" w:space="0" w:color="auto"/>
          </w:divBdr>
        </w:div>
        <w:div w:id="1070031799">
          <w:marLeft w:val="0"/>
          <w:marRight w:val="0"/>
          <w:marTop w:val="120"/>
          <w:marBottom w:val="0"/>
          <w:divBdr>
            <w:top w:val="none" w:sz="0" w:space="0" w:color="auto"/>
            <w:left w:val="none" w:sz="0" w:space="0" w:color="auto"/>
            <w:bottom w:val="none" w:sz="0" w:space="0" w:color="auto"/>
            <w:right w:val="none" w:sz="0" w:space="0" w:color="auto"/>
          </w:divBdr>
        </w:div>
        <w:div w:id="1399203593">
          <w:marLeft w:val="0"/>
          <w:marRight w:val="0"/>
          <w:marTop w:val="120"/>
          <w:marBottom w:val="0"/>
          <w:divBdr>
            <w:top w:val="none" w:sz="0" w:space="0" w:color="auto"/>
            <w:left w:val="none" w:sz="0" w:space="0" w:color="auto"/>
            <w:bottom w:val="none" w:sz="0" w:space="0" w:color="auto"/>
            <w:right w:val="none" w:sz="0" w:space="0" w:color="auto"/>
          </w:divBdr>
        </w:div>
        <w:div w:id="1663657086">
          <w:marLeft w:val="0"/>
          <w:marRight w:val="0"/>
          <w:marTop w:val="120"/>
          <w:marBottom w:val="0"/>
          <w:divBdr>
            <w:top w:val="none" w:sz="0" w:space="0" w:color="auto"/>
            <w:left w:val="none" w:sz="0" w:space="0" w:color="auto"/>
            <w:bottom w:val="none" w:sz="0" w:space="0" w:color="auto"/>
            <w:right w:val="none" w:sz="0" w:space="0" w:color="auto"/>
          </w:divBdr>
        </w:div>
      </w:divsChild>
    </w:div>
    <w:div w:id="1014303090">
      <w:bodyDiv w:val="1"/>
      <w:marLeft w:val="0"/>
      <w:marRight w:val="0"/>
      <w:marTop w:val="0"/>
      <w:marBottom w:val="0"/>
      <w:divBdr>
        <w:top w:val="none" w:sz="0" w:space="0" w:color="auto"/>
        <w:left w:val="none" w:sz="0" w:space="0" w:color="auto"/>
        <w:bottom w:val="none" w:sz="0" w:space="0" w:color="auto"/>
        <w:right w:val="none" w:sz="0" w:space="0" w:color="auto"/>
      </w:divBdr>
    </w:div>
    <w:div w:id="1040739899">
      <w:bodyDiv w:val="1"/>
      <w:marLeft w:val="0"/>
      <w:marRight w:val="0"/>
      <w:marTop w:val="0"/>
      <w:marBottom w:val="0"/>
      <w:divBdr>
        <w:top w:val="none" w:sz="0" w:space="0" w:color="auto"/>
        <w:left w:val="none" w:sz="0" w:space="0" w:color="auto"/>
        <w:bottom w:val="none" w:sz="0" w:space="0" w:color="auto"/>
        <w:right w:val="none" w:sz="0" w:space="0" w:color="auto"/>
      </w:divBdr>
      <w:divsChild>
        <w:div w:id="309479778">
          <w:marLeft w:val="274"/>
          <w:marRight w:val="0"/>
          <w:marTop w:val="0"/>
          <w:marBottom w:val="0"/>
          <w:divBdr>
            <w:top w:val="none" w:sz="0" w:space="0" w:color="auto"/>
            <w:left w:val="none" w:sz="0" w:space="0" w:color="auto"/>
            <w:bottom w:val="none" w:sz="0" w:space="0" w:color="auto"/>
            <w:right w:val="none" w:sz="0" w:space="0" w:color="auto"/>
          </w:divBdr>
        </w:div>
        <w:div w:id="1455832547">
          <w:marLeft w:val="274"/>
          <w:marRight w:val="0"/>
          <w:marTop w:val="0"/>
          <w:marBottom w:val="0"/>
          <w:divBdr>
            <w:top w:val="none" w:sz="0" w:space="0" w:color="auto"/>
            <w:left w:val="none" w:sz="0" w:space="0" w:color="auto"/>
            <w:bottom w:val="none" w:sz="0" w:space="0" w:color="auto"/>
            <w:right w:val="none" w:sz="0" w:space="0" w:color="auto"/>
          </w:divBdr>
        </w:div>
        <w:div w:id="1833525910">
          <w:marLeft w:val="274"/>
          <w:marRight w:val="0"/>
          <w:marTop w:val="0"/>
          <w:marBottom w:val="0"/>
          <w:divBdr>
            <w:top w:val="none" w:sz="0" w:space="0" w:color="auto"/>
            <w:left w:val="none" w:sz="0" w:space="0" w:color="auto"/>
            <w:bottom w:val="none" w:sz="0" w:space="0" w:color="auto"/>
            <w:right w:val="none" w:sz="0" w:space="0" w:color="auto"/>
          </w:divBdr>
        </w:div>
      </w:divsChild>
    </w:div>
    <w:div w:id="1045562542">
      <w:bodyDiv w:val="1"/>
      <w:marLeft w:val="0"/>
      <w:marRight w:val="0"/>
      <w:marTop w:val="0"/>
      <w:marBottom w:val="0"/>
      <w:divBdr>
        <w:top w:val="none" w:sz="0" w:space="0" w:color="auto"/>
        <w:left w:val="none" w:sz="0" w:space="0" w:color="auto"/>
        <w:bottom w:val="none" w:sz="0" w:space="0" w:color="auto"/>
        <w:right w:val="none" w:sz="0" w:space="0" w:color="auto"/>
      </w:divBdr>
      <w:divsChild>
        <w:div w:id="1690908521">
          <w:marLeft w:val="274"/>
          <w:marRight w:val="0"/>
          <w:marTop w:val="0"/>
          <w:marBottom w:val="217"/>
          <w:divBdr>
            <w:top w:val="none" w:sz="0" w:space="0" w:color="auto"/>
            <w:left w:val="none" w:sz="0" w:space="0" w:color="auto"/>
            <w:bottom w:val="none" w:sz="0" w:space="0" w:color="auto"/>
            <w:right w:val="none" w:sz="0" w:space="0" w:color="auto"/>
          </w:divBdr>
        </w:div>
      </w:divsChild>
    </w:div>
    <w:div w:id="1061367485">
      <w:bodyDiv w:val="1"/>
      <w:marLeft w:val="0"/>
      <w:marRight w:val="0"/>
      <w:marTop w:val="0"/>
      <w:marBottom w:val="0"/>
      <w:divBdr>
        <w:top w:val="none" w:sz="0" w:space="0" w:color="auto"/>
        <w:left w:val="none" w:sz="0" w:space="0" w:color="auto"/>
        <w:bottom w:val="none" w:sz="0" w:space="0" w:color="auto"/>
        <w:right w:val="none" w:sz="0" w:space="0" w:color="auto"/>
      </w:divBdr>
      <w:divsChild>
        <w:div w:id="147600319">
          <w:marLeft w:val="274"/>
          <w:marRight w:val="0"/>
          <w:marTop w:val="0"/>
          <w:marBottom w:val="217"/>
          <w:divBdr>
            <w:top w:val="none" w:sz="0" w:space="0" w:color="auto"/>
            <w:left w:val="none" w:sz="0" w:space="0" w:color="auto"/>
            <w:bottom w:val="none" w:sz="0" w:space="0" w:color="auto"/>
            <w:right w:val="none" w:sz="0" w:space="0" w:color="auto"/>
          </w:divBdr>
        </w:div>
        <w:div w:id="172688167">
          <w:marLeft w:val="274"/>
          <w:marRight w:val="0"/>
          <w:marTop w:val="0"/>
          <w:marBottom w:val="217"/>
          <w:divBdr>
            <w:top w:val="none" w:sz="0" w:space="0" w:color="auto"/>
            <w:left w:val="none" w:sz="0" w:space="0" w:color="auto"/>
            <w:bottom w:val="none" w:sz="0" w:space="0" w:color="auto"/>
            <w:right w:val="none" w:sz="0" w:space="0" w:color="auto"/>
          </w:divBdr>
        </w:div>
        <w:div w:id="826168286">
          <w:marLeft w:val="0"/>
          <w:marRight w:val="0"/>
          <w:marTop w:val="0"/>
          <w:marBottom w:val="217"/>
          <w:divBdr>
            <w:top w:val="none" w:sz="0" w:space="0" w:color="auto"/>
            <w:left w:val="none" w:sz="0" w:space="0" w:color="auto"/>
            <w:bottom w:val="none" w:sz="0" w:space="0" w:color="auto"/>
            <w:right w:val="none" w:sz="0" w:space="0" w:color="auto"/>
          </w:divBdr>
        </w:div>
        <w:div w:id="1390617982">
          <w:marLeft w:val="0"/>
          <w:marRight w:val="0"/>
          <w:marTop w:val="0"/>
          <w:marBottom w:val="217"/>
          <w:divBdr>
            <w:top w:val="none" w:sz="0" w:space="0" w:color="auto"/>
            <w:left w:val="none" w:sz="0" w:space="0" w:color="auto"/>
            <w:bottom w:val="none" w:sz="0" w:space="0" w:color="auto"/>
            <w:right w:val="none" w:sz="0" w:space="0" w:color="auto"/>
          </w:divBdr>
        </w:div>
        <w:div w:id="1506435670">
          <w:marLeft w:val="274"/>
          <w:marRight w:val="0"/>
          <w:marTop w:val="0"/>
          <w:marBottom w:val="217"/>
          <w:divBdr>
            <w:top w:val="none" w:sz="0" w:space="0" w:color="auto"/>
            <w:left w:val="none" w:sz="0" w:space="0" w:color="auto"/>
            <w:bottom w:val="none" w:sz="0" w:space="0" w:color="auto"/>
            <w:right w:val="none" w:sz="0" w:space="0" w:color="auto"/>
          </w:divBdr>
        </w:div>
        <w:div w:id="1936865903">
          <w:marLeft w:val="274"/>
          <w:marRight w:val="0"/>
          <w:marTop w:val="0"/>
          <w:marBottom w:val="217"/>
          <w:divBdr>
            <w:top w:val="none" w:sz="0" w:space="0" w:color="auto"/>
            <w:left w:val="none" w:sz="0" w:space="0" w:color="auto"/>
            <w:bottom w:val="none" w:sz="0" w:space="0" w:color="auto"/>
            <w:right w:val="none" w:sz="0" w:space="0" w:color="auto"/>
          </w:divBdr>
        </w:div>
      </w:divsChild>
    </w:div>
    <w:div w:id="1066486871">
      <w:bodyDiv w:val="1"/>
      <w:marLeft w:val="0"/>
      <w:marRight w:val="0"/>
      <w:marTop w:val="0"/>
      <w:marBottom w:val="0"/>
      <w:divBdr>
        <w:top w:val="none" w:sz="0" w:space="0" w:color="auto"/>
        <w:left w:val="none" w:sz="0" w:space="0" w:color="auto"/>
        <w:bottom w:val="none" w:sz="0" w:space="0" w:color="auto"/>
        <w:right w:val="none" w:sz="0" w:space="0" w:color="auto"/>
      </w:divBdr>
    </w:div>
    <w:div w:id="1113940644">
      <w:bodyDiv w:val="1"/>
      <w:marLeft w:val="0"/>
      <w:marRight w:val="0"/>
      <w:marTop w:val="0"/>
      <w:marBottom w:val="0"/>
      <w:divBdr>
        <w:top w:val="none" w:sz="0" w:space="0" w:color="auto"/>
        <w:left w:val="none" w:sz="0" w:space="0" w:color="auto"/>
        <w:bottom w:val="none" w:sz="0" w:space="0" w:color="auto"/>
        <w:right w:val="none" w:sz="0" w:space="0" w:color="auto"/>
      </w:divBdr>
    </w:div>
    <w:div w:id="1114909818">
      <w:bodyDiv w:val="1"/>
      <w:marLeft w:val="0"/>
      <w:marRight w:val="0"/>
      <w:marTop w:val="0"/>
      <w:marBottom w:val="0"/>
      <w:divBdr>
        <w:top w:val="none" w:sz="0" w:space="0" w:color="auto"/>
        <w:left w:val="none" w:sz="0" w:space="0" w:color="auto"/>
        <w:bottom w:val="none" w:sz="0" w:space="0" w:color="auto"/>
        <w:right w:val="none" w:sz="0" w:space="0" w:color="auto"/>
      </w:divBdr>
      <w:divsChild>
        <w:div w:id="210381183">
          <w:marLeft w:val="0"/>
          <w:marRight w:val="0"/>
          <w:marTop w:val="0"/>
          <w:marBottom w:val="217"/>
          <w:divBdr>
            <w:top w:val="none" w:sz="0" w:space="0" w:color="auto"/>
            <w:left w:val="none" w:sz="0" w:space="0" w:color="auto"/>
            <w:bottom w:val="none" w:sz="0" w:space="0" w:color="auto"/>
            <w:right w:val="none" w:sz="0" w:space="0" w:color="auto"/>
          </w:divBdr>
        </w:div>
        <w:div w:id="570389877">
          <w:marLeft w:val="0"/>
          <w:marRight w:val="0"/>
          <w:marTop w:val="0"/>
          <w:marBottom w:val="217"/>
          <w:divBdr>
            <w:top w:val="none" w:sz="0" w:space="0" w:color="auto"/>
            <w:left w:val="none" w:sz="0" w:space="0" w:color="auto"/>
            <w:bottom w:val="none" w:sz="0" w:space="0" w:color="auto"/>
            <w:right w:val="none" w:sz="0" w:space="0" w:color="auto"/>
          </w:divBdr>
        </w:div>
      </w:divsChild>
    </w:div>
    <w:div w:id="1115516261">
      <w:bodyDiv w:val="1"/>
      <w:marLeft w:val="0"/>
      <w:marRight w:val="0"/>
      <w:marTop w:val="0"/>
      <w:marBottom w:val="0"/>
      <w:divBdr>
        <w:top w:val="none" w:sz="0" w:space="0" w:color="auto"/>
        <w:left w:val="none" w:sz="0" w:space="0" w:color="auto"/>
        <w:bottom w:val="none" w:sz="0" w:space="0" w:color="auto"/>
        <w:right w:val="none" w:sz="0" w:space="0" w:color="auto"/>
      </w:divBdr>
      <w:divsChild>
        <w:div w:id="1345549415">
          <w:marLeft w:val="274"/>
          <w:marRight w:val="0"/>
          <w:marTop w:val="0"/>
          <w:marBottom w:val="0"/>
          <w:divBdr>
            <w:top w:val="none" w:sz="0" w:space="0" w:color="auto"/>
            <w:left w:val="none" w:sz="0" w:space="0" w:color="auto"/>
            <w:bottom w:val="none" w:sz="0" w:space="0" w:color="auto"/>
            <w:right w:val="none" w:sz="0" w:space="0" w:color="auto"/>
          </w:divBdr>
        </w:div>
        <w:div w:id="1637565432">
          <w:marLeft w:val="274"/>
          <w:marRight w:val="0"/>
          <w:marTop w:val="0"/>
          <w:marBottom w:val="0"/>
          <w:divBdr>
            <w:top w:val="none" w:sz="0" w:space="0" w:color="auto"/>
            <w:left w:val="none" w:sz="0" w:space="0" w:color="auto"/>
            <w:bottom w:val="none" w:sz="0" w:space="0" w:color="auto"/>
            <w:right w:val="none" w:sz="0" w:space="0" w:color="auto"/>
          </w:divBdr>
        </w:div>
      </w:divsChild>
    </w:div>
    <w:div w:id="1117406941">
      <w:bodyDiv w:val="1"/>
      <w:marLeft w:val="0"/>
      <w:marRight w:val="0"/>
      <w:marTop w:val="0"/>
      <w:marBottom w:val="0"/>
      <w:divBdr>
        <w:top w:val="none" w:sz="0" w:space="0" w:color="auto"/>
        <w:left w:val="none" w:sz="0" w:space="0" w:color="auto"/>
        <w:bottom w:val="none" w:sz="0" w:space="0" w:color="auto"/>
        <w:right w:val="none" w:sz="0" w:space="0" w:color="auto"/>
      </w:divBdr>
      <w:divsChild>
        <w:div w:id="1826699231">
          <w:marLeft w:val="274"/>
          <w:marRight w:val="0"/>
          <w:marTop w:val="0"/>
          <w:marBottom w:val="217"/>
          <w:divBdr>
            <w:top w:val="none" w:sz="0" w:space="0" w:color="auto"/>
            <w:left w:val="none" w:sz="0" w:space="0" w:color="auto"/>
            <w:bottom w:val="none" w:sz="0" w:space="0" w:color="auto"/>
            <w:right w:val="none" w:sz="0" w:space="0" w:color="auto"/>
          </w:divBdr>
        </w:div>
        <w:div w:id="1887175121">
          <w:marLeft w:val="274"/>
          <w:marRight w:val="0"/>
          <w:marTop w:val="0"/>
          <w:marBottom w:val="217"/>
          <w:divBdr>
            <w:top w:val="none" w:sz="0" w:space="0" w:color="auto"/>
            <w:left w:val="none" w:sz="0" w:space="0" w:color="auto"/>
            <w:bottom w:val="none" w:sz="0" w:space="0" w:color="auto"/>
            <w:right w:val="none" w:sz="0" w:space="0" w:color="auto"/>
          </w:divBdr>
        </w:div>
      </w:divsChild>
    </w:div>
    <w:div w:id="1121799087">
      <w:bodyDiv w:val="1"/>
      <w:marLeft w:val="0"/>
      <w:marRight w:val="0"/>
      <w:marTop w:val="0"/>
      <w:marBottom w:val="0"/>
      <w:divBdr>
        <w:top w:val="none" w:sz="0" w:space="0" w:color="auto"/>
        <w:left w:val="none" w:sz="0" w:space="0" w:color="auto"/>
        <w:bottom w:val="none" w:sz="0" w:space="0" w:color="auto"/>
        <w:right w:val="none" w:sz="0" w:space="0" w:color="auto"/>
      </w:divBdr>
    </w:div>
    <w:div w:id="1134175913">
      <w:bodyDiv w:val="1"/>
      <w:marLeft w:val="0"/>
      <w:marRight w:val="0"/>
      <w:marTop w:val="0"/>
      <w:marBottom w:val="0"/>
      <w:divBdr>
        <w:top w:val="none" w:sz="0" w:space="0" w:color="auto"/>
        <w:left w:val="none" w:sz="0" w:space="0" w:color="auto"/>
        <w:bottom w:val="none" w:sz="0" w:space="0" w:color="auto"/>
        <w:right w:val="none" w:sz="0" w:space="0" w:color="auto"/>
      </w:divBdr>
    </w:div>
    <w:div w:id="1151409313">
      <w:bodyDiv w:val="1"/>
      <w:marLeft w:val="0"/>
      <w:marRight w:val="0"/>
      <w:marTop w:val="0"/>
      <w:marBottom w:val="0"/>
      <w:divBdr>
        <w:top w:val="none" w:sz="0" w:space="0" w:color="auto"/>
        <w:left w:val="none" w:sz="0" w:space="0" w:color="auto"/>
        <w:bottom w:val="none" w:sz="0" w:space="0" w:color="auto"/>
        <w:right w:val="none" w:sz="0" w:space="0" w:color="auto"/>
      </w:divBdr>
    </w:div>
    <w:div w:id="1161701238">
      <w:bodyDiv w:val="1"/>
      <w:marLeft w:val="0"/>
      <w:marRight w:val="0"/>
      <w:marTop w:val="0"/>
      <w:marBottom w:val="0"/>
      <w:divBdr>
        <w:top w:val="none" w:sz="0" w:space="0" w:color="auto"/>
        <w:left w:val="none" w:sz="0" w:space="0" w:color="auto"/>
        <w:bottom w:val="none" w:sz="0" w:space="0" w:color="auto"/>
        <w:right w:val="none" w:sz="0" w:space="0" w:color="auto"/>
      </w:divBdr>
    </w:div>
    <w:div w:id="1163739516">
      <w:bodyDiv w:val="1"/>
      <w:marLeft w:val="0"/>
      <w:marRight w:val="0"/>
      <w:marTop w:val="0"/>
      <w:marBottom w:val="0"/>
      <w:divBdr>
        <w:top w:val="none" w:sz="0" w:space="0" w:color="auto"/>
        <w:left w:val="none" w:sz="0" w:space="0" w:color="auto"/>
        <w:bottom w:val="none" w:sz="0" w:space="0" w:color="auto"/>
        <w:right w:val="none" w:sz="0" w:space="0" w:color="auto"/>
      </w:divBdr>
      <w:divsChild>
        <w:div w:id="78792571">
          <w:marLeft w:val="274"/>
          <w:marRight w:val="0"/>
          <w:marTop w:val="0"/>
          <w:marBottom w:val="0"/>
          <w:divBdr>
            <w:top w:val="none" w:sz="0" w:space="0" w:color="auto"/>
            <w:left w:val="none" w:sz="0" w:space="0" w:color="auto"/>
            <w:bottom w:val="none" w:sz="0" w:space="0" w:color="auto"/>
            <w:right w:val="none" w:sz="0" w:space="0" w:color="auto"/>
          </w:divBdr>
        </w:div>
        <w:div w:id="316760805">
          <w:marLeft w:val="274"/>
          <w:marRight w:val="0"/>
          <w:marTop w:val="0"/>
          <w:marBottom w:val="0"/>
          <w:divBdr>
            <w:top w:val="none" w:sz="0" w:space="0" w:color="auto"/>
            <w:left w:val="none" w:sz="0" w:space="0" w:color="auto"/>
            <w:bottom w:val="none" w:sz="0" w:space="0" w:color="auto"/>
            <w:right w:val="none" w:sz="0" w:space="0" w:color="auto"/>
          </w:divBdr>
        </w:div>
        <w:div w:id="642809773">
          <w:marLeft w:val="274"/>
          <w:marRight w:val="0"/>
          <w:marTop w:val="0"/>
          <w:marBottom w:val="0"/>
          <w:divBdr>
            <w:top w:val="none" w:sz="0" w:space="0" w:color="auto"/>
            <w:left w:val="none" w:sz="0" w:space="0" w:color="auto"/>
            <w:bottom w:val="none" w:sz="0" w:space="0" w:color="auto"/>
            <w:right w:val="none" w:sz="0" w:space="0" w:color="auto"/>
          </w:divBdr>
        </w:div>
      </w:divsChild>
    </w:div>
    <w:div w:id="1168638234">
      <w:bodyDiv w:val="1"/>
      <w:marLeft w:val="0"/>
      <w:marRight w:val="0"/>
      <w:marTop w:val="0"/>
      <w:marBottom w:val="0"/>
      <w:divBdr>
        <w:top w:val="none" w:sz="0" w:space="0" w:color="auto"/>
        <w:left w:val="none" w:sz="0" w:space="0" w:color="auto"/>
        <w:bottom w:val="none" w:sz="0" w:space="0" w:color="auto"/>
        <w:right w:val="none" w:sz="0" w:space="0" w:color="auto"/>
      </w:divBdr>
      <w:divsChild>
        <w:div w:id="562762613">
          <w:marLeft w:val="274"/>
          <w:marRight w:val="0"/>
          <w:marTop w:val="0"/>
          <w:marBottom w:val="217"/>
          <w:divBdr>
            <w:top w:val="none" w:sz="0" w:space="0" w:color="auto"/>
            <w:left w:val="none" w:sz="0" w:space="0" w:color="auto"/>
            <w:bottom w:val="none" w:sz="0" w:space="0" w:color="auto"/>
            <w:right w:val="none" w:sz="0" w:space="0" w:color="auto"/>
          </w:divBdr>
        </w:div>
        <w:div w:id="1412315655">
          <w:marLeft w:val="274"/>
          <w:marRight w:val="0"/>
          <w:marTop w:val="0"/>
          <w:marBottom w:val="217"/>
          <w:divBdr>
            <w:top w:val="none" w:sz="0" w:space="0" w:color="auto"/>
            <w:left w:val="none" w:sz="0" w:space="0" w:color="auto"/>
            <w:bottom w:val="none" w:sz="0" w:space="0" w:color="auto"/>
            <w:right w:val="none" w:sz="0" w:space="0" w:color="auto"/>
          </w:divBdr>
        </w:div>
        <w:div w:id="1563057575">
          <w:marLeft w:val="274"/>
          <w:marRight w:val="0"/>
          <w:marTop w:val="0"/>
          <w:marBottom w:val="217"/>
          <w:divBdr>
            <w:top w:val="none" w:sz="0" w:space="0" w:color="auto"/>
            <w:left w:val="none" w:sz="0" w:space="0" w:color="auto"/>
            <w:bottom w:val="none" w:sz="0" w:space="0" w:color="auto"/>
            <w:right w:val="none" w:sz="0" w:space="0" w:color="auto"/>
          </w:divBdr>
        </w:div>
      </w:divsChild>
    </w:div>
    <w:div w:id="1175728683">
      <w:bodyDiv w:val="1"/>
      <w:marLeft w:val="0"/>
      <w:marRight w:val="0"/>
      <w:marTop w:val="0"/>
      <w:marBottom w:val="0"/>
      <w:divBdr>
        <w:top w:val="none" w:sz="0" w:space="0" w:color="auto"/>
        <w:left w:val="none" w:sz="0" w:space="0" w:color="auto"/>
        <w:bottom w:val="none" w:sz="0" w:space="0" w:color="auto"/>
        <w:right w:val="none" w:sz="0" w:space="0" w:color="auto"/>
      </w:divBdr>
      <w:divsChild>
        <w:div w:id="253056384">
          <w:marLeft w:val="274"/>
          <w:marRight w:val="0"/>
          <w:marTop w:val="0"/>
          <w:marBottom w:val="217"/>
          <w:divBdr>
            <w:top w:val="none" w:sz="0" w:space="0" w:color="auto"/>
            <w:left w:val="none" w:sz="0" w:space="0" w:color="auto"/>
            <w:bottom w:val="none" w:sz="0" w:space="0" w:color="auto"/>
            <w:right w:val="none" w:sz="0" w:space="0" w:color="auto"/>
          </w:divBdr>
        </w:div>
        <w:div w:id="876426955">
          <w:marLeft w:val="274"/>
          <w:marRight w:val="0"/>
          <w:marTop w:val="0"/>
          <w:marBottom w:val="217"/>
          <w:divBdr>
            <w:top w:val="none" w:sz="0" w:space="0" w:color="auto"/>
            <w:left w:val="none" w:sz="0" w:space="0" w:color="auto"/>
            <w:bottom w:val="none" w:sz="0" w:space="0" w:color="auto"/>
            <w:right w:val="none" w:sz="0" w:space="0" w:color="auto"/>
          </w:divBdr>
        </w:div>
        <w:div w:id="1197087009">
          <w:marLeft w:val="274"/>
          <w:marRight w:val="0"/>
          <w:marTop w:val="0"/>
          <w:marBottom w:val="217"/>
          <w:divBdr>
            <w:top w:val="none" w:sz="0" w:space="0" w:color="auto"/>
            <w:left w:val="none" w:sz="0" w:space="0" w:color="auto"/>
            <w:bottom w:val="none" w:sz="0" w:space="0" w:color="auto"/>
            <w:right w:val="none" w:sz="0" w:space="0" w:color="auto"/>
          </w:divBdr>
        </w:div>
        <w:div w:id="1659071070">
          <w:marLeft w:val="274"/>
          <w:marRight w:val="0"/>
          <w:marTop w:val="0"/>
          <w:marBottom w:val="217"/>
          <w:divBdr>
            <w:top w:val="none" w:sz="0" w:space="0" w:color="auto"/>
            <w:left w:val="none" w:sz="0" w:space="0" w:color="auto"/>
            <w:bottom w:val="none" w:sz="0" w:space="0" w:color="auto"/>
            <w:right w:val="none" w:sz="0" w:space="0" w:color="auto"/>
          </w:divBdr>
        </w:div>
      </w:divsChild>
    </w:div>
    <w:div w:id="1177303646">
      <w:bodyDiv w:val="1"/>
      <w:marLeft w:val="0"/>
      <w:marRight w:val="0"/>
      <w:marTop w:val="0"/>
      <w:marBottom w:val="0"/>
      <w:divBdr>
        <w:top w:val="none" w:sz="0" w:space="0" w:color="auto"/>
        <w:left w:val="none" w:sz="0" w:space="0" w:color="auto"/>
        <w:bottom w:val="none" w:sz="0" w:space="0" w:color="auto"/>
        <w:right w:val="none" w:sz="0" w:space="0" w:color="auto"/>
      </w:divBdr>
    </w:div>
    <w:div w:id="1214731804">
      <w:bodyDiv w:val="1"/>
      <w:marLeft w:val="0"/>
      <w:marRight w:val="0"/>
      <w:marTop w:val="0"/>
      <w:marBottom w:val="0"/>
      <w:divBdr>
        <w:top w:val="none" w:sz="0" w:space="0" w:color="auto"/>
        <w:left w:val="none" w:sz="0" w:space="0" w:color="auto"/>
        <w:bottom w:val="none" w:sz="0" w:space="0" w:color="auto"/>
        <w:right w:val="none" w:sz="0" w:space="0" w:color="auto"/>
      </w:divBdr>
    </w:div>
    <w:div w:id="1223128822">
      <w:bodyDiv w:val="1"/>
      <w:marLeft w:val="0"/>
      <w:marRight w:val="0"/>
      <w:marTop w:val="0"/>
      <w:marBottom w:val="0"/>
      <w:divBdr>
        <w:top w:val="none" w:sz="0" w:space="0" w:color="auto"/>
        <w:left w:val="none" w:sz="0" w:space="0" w:color="auto"/>
        <w:bottom w:val="none" w:sz="0" w:space="0" w:color="auto"/>
        <w:right w:val="none" w:sz="0" w:space="0" w:color="auto"/>
      </w:divBdr>
    </w:div>
    <w:div w:id="1225026028">
      <w:bodyDiv w:val="1"/>
      <w:marLeft w:val="0"/>
      <w:marRight w:val="0"/>
      <w:marTop w:val="0"/>
      <w:marBottom w:val="0"/>
      <w:divBdr>
        <w:top w:val="none" w:sz="0" w:space="0" w:color="auto"/>
        <w:left w:val="none" w:sz="0" w:space="0" w:color="auto"/>
        <w:bottom w:val="none" w:sz="0" w:space="0" w:color="auto"/>
        <w:right w:val="none" w:sz="0" w:space="0" w:color="auto"/>
      </w:divBdr>
      <w:divsChild>
        <w:div w:id="209994745">
          <w:marLeft w:val="274"/>
          <w:marRight w:val="0"/>
          <w:marTop w:val="0"/>
          <w:marBottom w:val="217"/>
          <w:divBdr>
            <w:top w:val="none" w:sz="0" w:space="0" w:color="auto"/>
            <w:left w:val="none" w:sz="0" w:space="0" w:color="auto"/>
            <w:bottom w:val="none" w:sz="0" w:space="0" w:color="auto"/>
            <w:right w:val="none" w:sz="0" w:space="0" w:color="auto"/>
          </w:divBdr>
        </w:div>
        <w:div w:id="1154026579">
          <w:marLeft w:val="274"/>
          <w:marRight w:val="0"/>
          <w:marTop w:val="0"/>
          <w:marBottom w:val="217"/>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62447351">
      <w:bodyDiv w:val="1"/>
      <w:marLeft w:val="0"/>
      <w:marRight w:val="0"/>
      <w:marTop w:val="0"/>
      <w:marBottom w:val="0"/>
      <w:divBdr>
        <w:top w:val="none" w:sz="0" w:space="0" w:color="auto"/>
        <w:left w:val="none" w:sz="0" w:space="0" w:color="auto"/>
        <w:bottom w:val="none" w:sz="0" w:space="0" w:color="auto"/>
        <w:right w:val="none" w:sz="0" w:space="0" w:color="auto"/>
      </w:divBdr>
      <w:divsChild>
        <w:div w:id="27267573">
          <w:marLeft w:val="0"/>
          <w:marRight w:val="0"/>
          <w:marTop w:val="120"/>
          <w:marBottom w:val="0"/>
          <w:divBdr>
            <w:top w:val="none" w:sz="0" w:space="0" w:color="auto"/>
            <w:left w:val="none" w:sz="0" w:space="0" w:color="auto"/>
            <w:bottom w:val="none" w:sz="0" w:space="0" w:color="auto"/>
            <w:right w:val="none" w:sz="0" w:space="0" w:color="auto"/>
          </w:divBdr>
        </w:div>
        <w:div w:id="92553632">
          <w:marLeft w:val="0"/>
          <w:marRight w:val="0"/>
          <w:marTop w:val="120"/>
          <w:marBottom w:val="0"/>
          <w:divBdr>
            <w:top w:val="none" w:sz="0" w:space="0" w:color="auto"/>
            <w:left w:val="none" w:sz="0" w:space="0" w:color="auto"/>
            <w:bottom w:val="none" w:sz="0" w:space="0" w:color="auto"/>
            <w:right w:val="none" w:sz="0" w:space="0" w:color="auto"/>
          </w:divBdr>
        </w:div>
        <w:div w:id="255941597">
          <w:marLeft w:val="0"/>
          <w:marRight w:val="0"/>
          <w:marTop w:val="120"/>
          <w:marBottom w:val="0"/>
          <w:divBdr>
            <w:top w:val="none" w:sz="0" w:space="0" w:color="auto"/>
            <w:left w:val="none" w:sz="0" w:space="0" w:color="auto"/>
            <w:bottom w:val="none" w:sz="0" w:space="0" w:color="auto"/>
            <w:right w:val="none" w:sz="0" w:space="0" w:color="auto"/>
          </w:divBdr>
        </w:div>
        <w:div w:id="381561996">
          <w:marLeft w:val="0"/>
          <w:marRight w:val="0"/>
          <w:marTop w:val="120"/>
          <w:marBottom w:val="0"/>
          <w:divBdr>
            <w:top w:val="none" w:sz="0" w:space="0" w:color="auto"/>
            <w:left w:val="none" w:sz="0" w:space="0" w:color="auto"/>
            <w:bottom w:val="none" w:sz="0" w:space="0" w:color="auto"/>
            <w:right w:val="none" w:sz="0" w:space="0" w:color="auto"/>
          </w:divBdr>
        </w:div>
        <w:div w:id="470949366">
          <w:marLeft w:val="0"/>
          <w:marRight w:val="0"/>
          <w:marTop w:val="120"/>
          <w:marBottom w:val="0"/>
          <w:divBdr>
            <w:top w:val="none" w:sz="0" w:space="0" w:color="auto"/>
            <w:left w:val="none" w:sz="0" w:space="0" w:color="auto"/>
            <w:bottom w:val="none" w:sz="0" w:space="0" w:color="auto"/>
            <w:right w:val="none" w:sz="0" w:space="0" w:color="auto"/>
          </w:divBdr>
        </w:div>
        <w:div w:id="590817719">
          <w:marLeft w:val="0"/>
          <w:marRight w:val="0"/>
          <w:marTop w:val="120"/>
          <w:marBottom w:val="0"/>
          <w:divBdr>
            <w:top w:val="none" w:sz="0" w:space="0" w:color="auto"/>
            <w:left w:val="none" w:sz="0" w:space="0" w:color="auto"/>
            <w:bottom w:val="none" w:sz="0" w:space="0" w:color="auto"/>
            <w:right w:val="none" w:sz="0" w:space="0" w:color="auto"/>
          </w:divBdr>
        </w:div>
        <w:div w:id="1090155691">
          <w:marLeft w:val="0"/>
          <w:marRight w:val="0"/>
          <w:marTop w:val="120"/>
          <w:marBottom w:val="0"/>
          <w:divBdr>
            <w:top w:val="none" w:sz="0" w:space="0" w:color="auto"/>
            <w:left w:val="none" w:sz="0" w:space="0" w:color="auto"/>
            <w:bottom w:val="none" w:sz="0" w:space="0" w:color="auto"/>
            <w:right w:val="none" w:sz="0" w:space="0" w:color="auto"/>
          </w:divBdr>
        </w:div>
        <w:div w:id="1333333383">
          <w:marLeft w:val="0"/>
          <w:marRight w:val="0"/>
          <w:marTop w:val="120"/>
          <w:marBottom w:val="0"/>
          <w:divBdr>
            <w:top w:val="none" w:sz="0" w:space="0" w:color="auto"/>
            <w:left w:val="none" w:sz="0" w:space="0" w:color="auto"/>
            <w:bottom w:val="none" w:sz="0" w:space="0" w:color="auto"/>
            <w:right w:val="none" w:sz="0" w:space="0" w:color="auto"/>
          </w:divBdr>
        </w:div>
        <w:div w:id="1566378020">
          <w:marLeft w:val="0"/>
          <w:marRight w:val="0"/>
          <w:marTop w:val="120"/>
          <w:marBottom w:val="0"/>
          <w:divBdr>
            <w:top w:val="none" w:sz="0" w:space="0" w:color="auto"/>
            <w:left w:val="none" w:sz="0" w:space="0" w:color="auto"/>
            <w:bottom w:val="none" w:sz="0" w:space="0" w:color="auto"/>
            <w:right w:val="none" w:sz="0" w:space="0" w:color="auto"/>
          </w:divBdr>
        </w:div>
        <w:div w:id="1662466184">
          <w:marLeft w:val="0"/>
          <w:marRight w:val="0"/>
          <w:marTop w:val="120"/>
          <w:marBottom w:val="0"/>
          <w:divBdr>
            <w:top w:val="none" w:sz="0" w:space="0" w:color="auto"/>
            <w:left w:val="none" w:sz="0" w:space="0" w:color="auto"/>
            <w:bottom w:val="none" w:sz="0" w:space="0" w:color="auto"/>
            <w:right w:val="none" w:sz="0" w:space="0" w:color="auto"/>
          </w:divBdr>
        </w:div>
        <w:div w:id="1912542487">
          <w:marLeft w:val="0"/>
          <w:marRight w:val="0"/>
          <w:marTop w:val="120"/>
          <w:marBottom w:val="0"/>
          <w:divBdr>
            <w:top w:val="none" w:sz="0" w:space="0" w:color="auto"/>
            <w:left w:val="none" w:sz="0" w:space="0" w:color="auto"/>
            <w:bottom w:val="none" w:sz="0" w:space="0" w:color="auto"/>
            <w:right w:val="none" w:sz="0" w:space="0" w:color="auto"/>
          </w:divBdr>
        </w:div>
      </w:divsChild>
    </w:div>
    <w:div w:id="1271086387">
      <w:bodyDiv w:val="1"/>
      <w:marLeft w:val="0"/>
      <w:marRight w:val="0"/>
      <w:marTop w:val="0"/>
      <w:marBottom w:val="0"/>
      <w:divBdr>
        <w:top w:val="none" w:sz="0" w:space="0" w:color="auto"/>
        <w:left w:val="none" w:sz="0" w:space="0" w:color="auto"/>
        <w:bottom w:val="none" w:sz="0" w:space="0" w:color="auto"/>
        <w:right w:val="none" w:sz="0" w:space="0" w:color="auto"/>
      </w:divBdr>
      <w:divsChild>
        <w:div w:id="585113181">
          <w:marLeft w:val="274"/>
          <w:marRight w:val="0"/>
          <w:marTop w:val="0"/>
          <w:marBottom w:val="0"/>
          <w:divBdr>
            <w:top w:val="none" w:sz="0" w:space="0" w:color="auto"/>
            <w:left w:val="none" w:sz="0" w:space="0" w:color="auto"/>
            <w:bottom w:val="none" w:sz="0" w:space="0" w:color="auto"/>
            <w:right w:val="none" w:sz="0" w:space="0" w:color="auto"/>
          </w:divBdr>
        </w:div>
        <w:div w:id="1695767106">
          <w:marLeft w:val="274"/>
          <w:marRight w:val="0"/>
          <w:marTop w:val="0"/>
          <w:marBottom w:val="0"/>
          <w:divBdr>
            <w:top w:val="none" w:sz="0" w:space="0" w:color="auto"/>
            <w:left w:val="none" w:sz="0" w:space="0" w:color="auto"/>
            <w:bottom w:val="none" w:sz="0" w:space="0" w:color="auto"/>
            <w:right w:val="none" w:sz="0" w:space="0" w:color="auto"/>
          </w:divBdr>
        </w:div>
        <w:div w:id="2008050881">
          <w:marLeft w:val="274"/>
          <w:marRight w:val="0"/>
          <w:marTop w:val="0"/>
          <w:marBottom w:val="0"/>
          <w:divBdr>
            <w:top w:val="none" w:sz="0" w:space="0" w:color="auto"/>
            <w:left w:val="none" w:sz="0" w:space="0" w:color="auto"/>
            <w:bottom w:val="none" w:sz="0" w:space="0" w:color="auto"/>
            <w:right w:val="none" w:sz="0" w:space="0" w:color="auto"/>
          </w:divBdr>
        </w:div>
      </w:divsChild>
    </w:div>
    <w:div w:id="1283729697">
      <w:bodyDiv w:val="1"/>
      <w:marLeft w:val="0"/>
      <w:marRight w:val="0"/>
      <w:marTop w:val="0"/>
      <w:marBottom w:val="0"/>
      <w:divBdr>
        <w:top w:val="none" w:sz="0" w:space="0" w:color="auto"/>
        <w:left w:val="none" w:sz="0" w:space="0" w:color="auto"/>
        <w:bottom w:val="none" w:sz="0" w:space="0" w:color="auto"/>
        <w:right w:val="none" w:sz="0" w:space="0" w:color="auto"/>
      </w:divBdr>
    </w:div>
    <w:div w:id="1308895939">
      <w:bodyDiv w:val="1"/>
      <w:marLeft w:val="0"/>
      <w:marRight w:val="0"/>
      <w:marTop w:val="0"/>
      <w:marBottom w:val="0"/>
      <w:divBdr>
        <w:top w:val="none" w:sz="0" w:space="0" w:color="auto"/>
        <w:left w:val="none" w:sz="0" w:space="0" w:color="auto"/>
        <w:bottom w:val="none" w:sz="0" w:space="0" w:color="auto"/>
        <w:right w:val="none" w:sz="0" w:space="0" w:color="auto"/>
      </w:divBdr>
    </w:div>
    <w:div w:id="1316759668">
      <w:bodyDiv w:val="1"/>
      <w:marLeft w:val="0"/>
      <w:marRight w:val="0"/>
      <w:marTop w:val="0"/>
      <w:marBottom w:val="0"/>
      <w:divBdr>
        <w:top w:val="none" w:sz="0" w:space="0" w:color="auto"/>
        <w:left w:val="none" w:sz="0" w:space="0" w:color="auto"/>
        <w:bottom w:val="none" w:sz="0" w:space="0" w:color="auto"/>
        <w:right w:val="none" w:sz="0" w:space="0" w:color="auto"/>
      </w:divBdr>
      <w:divsChild>
        <w:div w:id="263538245">
          <w:marLeft w:val="274"/>
          <w:marRight w:val="0"/>
          <w:marTop w:val="0"/>
          <w:marBottom w:val="0"/>
          <w:divBdr>
            <w:top w:val="none" w:sz="0" w:space="0" w:color="auto"/>
            <w:left w:val="none" w:sz="0" w:space="0" w:color="auto"/>
            <w:bottom w:val="none" w:sz="0" w:space="0" w:color="auto"/>
            <w:right w:val="none" w:sz="0" w:space="0" w:color="auto"/>
          </w:divBdr>
        </w:div>
        <w:div w:id="550650557">
          <w:marLeft w:val="274"/>
          <w:marRight w:val="0"/>
          <w:marTop w:val="0"/>
          <w:marBottom w:val="0"/>
          <w:divBdr>
            <w:top w:val="none" w:sz="0" w:space="0" w:color="auto"/>
            <w:left w:val="none" w:sz="0" w:space="0" w:color="auto"/>
            <w:bottom w:val="none" w:sz="0" w:space="0" w:color="auto"/>
            <w:right w:val="none" w:sz="0" w:space="0" w:color="auto"/>
          </w:divBdr>
        </w:div>
        <w:div w:id="864245064">
          <w:marLeft w:val="274"/>
          <w:marRight w:val="0"/>
          <w:marTop w:val="0"/>
          <w:marBottom w:val="0"/>
          <w:divBdr>
            <w:top w:val="none" w:sz="0" w:space="0" w:color="auto"/>
            <w:left w:val="none" w:sz="0" w:space="0" w:color="auto"/>
            <w:bottom w:val="none" w:sz="0" w:space="0" w:color="auto"/>
            <w:right w:val="none" w:sz="0" w:space="0" w:color="auto"/>
          </w:divBdr>
        </w:div>
      </w:divsChild>
    </w:div>
    <w:div w:id="1332609185">
      <w:bodyDiv w:val="1"/>
      <w:marLeft w:val="0"/>
      <w:marRight w:val="0"/>
      <w:marTop w:val="0"/>
      <w:marBottom w:val="0"/>
      <w:divBdr>
        <w:top w:val="none" w:sz="0" w:space="0" w:color="auto"/>
        <w:left w:val="none" w:sz="0" w:space="0" w:color="auto"/>
        <w:bottom w:val="none" w:sz="0" w:space="0" w:color="auto"/>
        <w:right w:val="none" w:sz="0" w:space="0" w:color="auto"/>
      </w:divBdr>
      <w:divsChild>
        <w:div w:id="1183013703">
          <w:marLeft w:val="274"/>
          <w:marRight w:val="0"/>
          <w:marTop w:val="0"/>
          <w:marBottom w:val="217"/>
          <w:divBdr>
            <w:top w:val="none" w:sz="0" w:space="0" w:color="auto"/>
            <w:left w:val="none" w:sz="0" w:space="0" w:color="auto"/>
            <w:bottom w:val="none" w:sz="0" w:space="0" w:color="auto"/>
            <w:right w:val="none" w:sz="0" w:space="0" w:color="auto"/>
          </w:divBdr>
        </w:div>
      </w:divsChild>
    </w:div>
    <w:div w:id="1343972423">
      <w:bodyDiv w:val="1"/>
      <w:marLeft w:val="0"/>
      <w:marRight w:val="0"/>
      <w:marTop w:val="0"/>
      <w:marBottom w:val="0"/>
      <w:divBdr>
        <w:top w:val="none" w:sz="0" w:space="0" w:color="auto"/>
        <w:left w:val="none" w:sz="0" w:space="0" w:color="auto"/>
        <w:bottom w:val="none" w:sz="0" w:space="0" w:color="auto"/>
        <w:right w:val="none" w:sz="0" w:space="0" w:color="auto"/>
      </w:divBdr>
    </w:div>
    <w:div w:id="1352073800">
      <w:bodyDiv w:val="1"/>
      <w:marLeft w:val="0"/>
      <w:marRight w:val="0"/>
      <w:marTop w:val="0"/>
      <w:marBottom w:val="0"/>
      <w:divBdr>
        <w:top w:val="none" w:sz="0" w:space="0" w:color="auto"/>
        <w:left w:val="none" w:sz="0" w:space="0" w:color="auto"/>
        <w:bottom w:val="none" w:sz="0" w:space="0" w:color="auto"/>
        <w:right w:val="none" w:sz="0" w:space="0" w:color="auto"/>
      </w:divBdr>
      <w:divsChild>
        <w:div w:id="355929691">
          <w:marLeft w:val="274"/>
          <w:marRight w:val="0"/>
          <w:marTop w:val="0"/>
          <w:marBottom w:val="0"/>
          <w:divBdr>
            <w:top w:val="none" w:sz="0" w:space="0" w:color="auto"/>
            <w:left w:val="none" w:sz="0" w:space="0" w:color="auto"/>
            <w:bottom w:val="none" w:sz="0" w:space="0" w:color="auto"/>
            <w:right w:val="none" w:sz="0" w:space="0" w:color="auto"/>
          </w:divBdr>
        </w:div>
        <w:div w:id="595209318">
          <w:marLeft w:val="274"/>
          <w:marRight w:val="0"/>
          <w:marTop w:val="0"/>
          <w:marBottom w:val="0"/>
          <w:divBdr>
            <w:top w:val="none" w:sz="0" w:space="0" w:color="auto"/>
            <w:left w:val="none" w:sz="0" w:space="0" w:color="auto"/>
            <w:bottom w:val="none" w:sz="0" w:space="0" w:color="auto"/>
            <w:right w:val="none" w:sz="0" w:space="0" w:color="auto"/>
          </w:divBdr>
        </w:div>
        <w:div w:id="632440496">
          <w:marLeft w:val="274"/>
          <w:marRight w:val="0"/>
          <w:marTop w:val="0"/>
          <w:marBottom w:val="0"/>
          <w:divBdr>
            <w:top w:val="none" w:sz="0" w:space="0" w:color="auto"/>
            <w:left w:val="none" w:sz="0" w:space="0" w:color="auto"/>
            <w:bottom w:val="none" w:sz="0" w:space="0" w:color="auto"/>
            <w:right w:val="none" w:sz="0" w:space="0" w:color="auto"/>
          </w:divBdr>
        </w:div>
      </w:divsChild>
    </w:div>
    <w:div w:id="1355763048">
      <w:bodyDiv w:val="1"/>
      <w:marLeft w:val="0"/>
      <w:marRight w:val="0"/>
      <w:marTop w:val="0"/>
      <w:marBottom w:val="0"/>
      <w:divBdr>
        <w:top w:val="none" w:sz="0" w:space="0" w:color="auto"/>
        <w:left w:val="none" w:sz="0" w:space="0" w:color="auto"/>
        <w:bottom w:val="none" w:sz="0" w:space="0" w:color="auto"/>
        <w:right w:val="none" w:sz="0" w:space="0" w:color="auto"/>
      </w:divBdr>
      <w:divsChild>
        <w:div w:id="333654629">
          <w:marLeft w:val="274"/>
          <w:marRight w:val="0"/>
          <w:marTop w:val="0"/>
          <w:marBottom w:val="0"/>
          <w:divBdr>
            <w:top w:val="none" w:sz="0" w:space="0" w:color="auto"/>
            <w:left w:val="none" w:sz="0" w:space="0" w:color="auto"/>
            <w:bottom w:val="none" w:sz="0" w:space="0" w:color="auto"/>
            <w:right w:val="none" w:sz="0" w:space="0" w:color="auto"/>
          </w:divBdr>
        </w:div>
        <w:div w:id="674844790">
          <w:marLeft w:val="274"/>
          <w:marRight w:val="0"/>
          <w:marTop w:val="0"/>
          <w:marBottom w:val="0"/>
          <w:divBdr>
            <w:top w:val="none" w:sz="0" w:space="0" w:color="auto"/>
            <w:left w:val="none" w:sz="0" w:space="0" w:color="auto"/>
            <w:bottom w:val="none" w:sz="0" w:space="0" w:color="auto"/>
            <w:right w:val="none" w:sz="0" w:space="0" w:color="auto"/>
          </w:divBdr>
        </w:div>
        <w:div w:id="1770656021">
          <w:marLeft w:val="274"/>
          <w:marRight w:val="0"/>
          <w:marTop w:val="0"/>
          <w:marBottom w:val="0"/>
          <w:divBdr>
            <w:top w:val="none" w:sz="0" w:space="0" w:color="auto"/>
            <w:left w:val="none" w:sz="0" w:space="0" w:color="auto"/>
            <w:bottom w:val="none" w:sz="0" w:space="0" w:color="auto"/>
            <w:right w:val="none" w:sz="0" w:space="0" w:color="auto"/>
          </w:divBdr>
        </w:div>
      </w:divsChild>
    </w:div>
    <w:div w:id="1356543377">
      <w:bodyDiv w:val="1"/>
      <w:marLeft w:val="0"/>
      <w:marRight w:val="0"/>
      <w:marTop w:val="0"/>
      <w:marBottom w:val="0"/>
      <w:divBdr>
        <w:top w:val="none" w:sz="0" w:space="0" w:color="auto"/>
        <w:left w:val="none" w:sz="0" w:space="0" w:color="auto"/>
        <w:bottom w:val="none" w:sz="0" w:space="0" w:color="auto"/>
        <w:right w:val="none" w:sz="0" w:space="0" w:color="auto"/>
      </w:divBdr>
    </w:div>
    <w:div w:id="1369841461">
      <w:bodyDiv w:val="1"/>
      <w:marLeft w:val="0"/>
      <w:marRight w:val="0"/>
      <w:marTop w:val="0"/>
      <w:marBottom w:val="0"/>
      <w:divBdr>
        <w:top w:val="none" w:sz="0" w:space="0" w:color="auto"/>
        <w:left w:val="none" w:sz="0" w:space="0" w:color="auto"/>
        <w:bottom w:val="none" w:sz="0" w:space="0" w:color="auto"/>
        <w:right w:val="none" w:sz="0" w:space="0" w:color="auto"/>
      </w:divBdr>
    </w:div>
    <w:div w:id="1382094726">
      <w:bodyDiv w:val="1"/>
      <w:marLeft w:val="0"/>
      <w:marRight w:val="0"/>
      <w:marTop w:val="0"/>
      <w:marBottom w:val="0"/>
      <w:divBdr>
        <w:top w:val="none" w:sz="0" w:space="0" w:color="auto"/>
        <w:left w:val="none" w:sz="0" w:space="0" w:color="auto"/>
        <w:bottom w:val="none" w:sz="0" w:space="0" w:color="auto"/>
        <w:right w:val="none" w:sz="0" w:space="0" w:color="auto"/>
      </w:divBdr>
      <w:divsChild>
        <w:div w:id="566232966">
          <w:marLeft w:val="274"/>
          <w:marRight w:val="0"/>
          <w:marTop w:val="0"/>
          <w:marBottom w:val="0"/>
          <w:divBdr>
            <w:top w:val="none" w:sz="0" w:space="0" w:color="auto"/>
            <w:left w:val="none" w:sz="0" w:space="0" w:color="auto"/>
            <w:bottom w:val="none" w:sz="0" w:space="0" w:color="auto"/>
            <w:right w:val="none" w:sz="0" w:space="0" w:color="auto"/>
          </w:divBdr>
        </w:div>
        <w:div w:id="1000543859">
          <w:marLeft w:val="274"/>
          <w:marRight w:val="0"/>
          <w:marTop w:val="0"/>
          <w:marBottom w:val="0"/>
          <w:divBdr>
            <w:top w:val="none" w:sz="0" w:space="0" w:color="auto"/>
            <w:left w:val="none" w:sz="0" w:space="0" w:color="auto"/>
            <w:bottom w:val="none" w:sz="0" w:space="0" w:color="auto"/>
            <w:right w:val="none" w:sz="0" w:space="0" w:color="auto"/>
          </w:divBdr>
        </w:div>
        <w:div w:id="2038652173">
          <w:marLeft w:val="274"/>
          <w:marRight w:val="0"/>
          <w:marTop w:val="0"/>
          <w:marBottom w:val="0"/>
          <w:divBdr>
            <w:top w:val="none" w:sz="0" w:space="0" w:color="auto"/>
            <w:left w:val="none" w:sz="0" w:space="0" w:color="auto"/>
            <w:bottom w:val="none" w:sz="0" w:space="0" w:color="auto"/>
            <w:right w:val="none" w:sz="0" w:space="0" w:color="auto"/>
          </w:divBdr>
        </w:div>
      </w:divsChild>
    </w:div>
    <w:div w:id="1402869911">
      <w:bodyDiv w:val="1"/>
      <w:marLeft w:val="0"/>
      <w:marRight w:val="0"/>
      <w:marTop w:val="0"/>
      <w:marBottom w:val="0"/>
      <w:divBdr>
        <w:top w:val="none" w:sz="0" w:space="0" w:color="auto"/>
        <w:left w:val="none" w:sz="0" w:space="0" w:color="auto"/>
        <w:bottom w:val="none" w:sz="0" w:space="0" w:color="auto"/>
        <w:right w:val="none" w:sz="0" w:space="0" w:color="auto"/>
      </w:divBdr>
      <w:divsChild>
        <w:div w:id="180976663">
          <w:marLeft w:val="274"/>
          <w:marRight w:val="0"/>
          <w:marTop w:val="0"/>
          <w:marBottom w:val="217"/>
          <w:divBdr>
            <w:top w:val="none" w:sz="0" w:space="0" w:color="auto"/>
            <w:left w:val="none" w:sz="0" w:space="0" w:color="auto"/>
            <w:bottom w:val="none" w:sz="0" w:space="0" w:color="auto"/>
            <w:right w:val="none" w:sz="0" w:space="0" w:color="auto"/>
          </w:divBdr>
        </w:div>
        <w:div w:id="682318798">
          <w:marLeft w:val="274"/>
          <w:marRight w:val="0"/>
          <w:marTop w:val="0"/>
          <w:marBottom w:val="217"/>
          <w:divBdr>
            <w:top w:val="none" w:sz="0" w:space="0" w:color="auto"/>
            <w:left w:val="none" w:sz="0" w:space="0" w:color="auto"/>
            <w:bottom w:val="none" w:sz="0" w:space="0" w:color="auto"/>
            <w:right w:val="none" w:sz="0" w:space="0" w:color="auto"/>
          </w:divBdr>
        </w:div>
        <w:div w:id="952976796">
          <w:marLeft w:val="274"/>
          <w:marRight w:val="0"/>
          <w:marTop w:val="0"/>
          <w:marBottom w:val="217"/>
          <w:divBdr>
            <w:top w:val="none" w:sz="0" w:space="0" w:color="auto"/>
            <w:left w:val="none" w:sz="0" w:space="0" w:color="auto"/>
            <w:bottom w:val="none" w:sz="0" w:space="0" w:color="auto"/>
            <w:right w:val="none" w:sz="0" w:space="0" w:color="auto"/>
          </w:divBdr>
        </w:div>
        <w:div w:id="1159618822">
          <w:marLeft w:val="274"/>
          <w:marRight w:val="0"/>
          <w:marTop w:val="0"/>
          <w:marBottom w:val="217"/>
          <w:divBdr>
            <w:top w:val="none" w:sz="0" w:space="0" w:color="auto"/>
            <w:left w:val="none" w:sz="0" w:space="0" w:color="auto"/>
            <w:bottom w:val="none" w:sz="0" w:space="0" w:color="auto"/>
            <w:right w:val="none" w:sz="0" w:space="0" w:color="auto"/>
          </w:divBdr>
        </w:div>
        <w:div w:id="1593467591">
          <w:marLeft w:val="274"/>
          <w:marRight w:val="0"/>
          <w:marTop w:val="0"/>
          <w:marBottom w:val="217"/>
          <w:divBdr>
            <w:top w:val="none" w:sz="0" w:space="0" w:color="auto"/>
            <w:left w:val="none" w:sz="0" w:space="0" w:color="auto"/>
            <w:bottom w:val="none" w:sz="0" w:space="0" w:color="auto"/>
            <w:right w:val="none" w:sz="0" w:space="0" w:color="auto"/>
          </w:divBdr>
        </w:div>
      </w:divsChild>
    </w:div>
    <w:div w:id="1415128692">
      <w:bodyDiv w:val="1"/>
      <w:marLeft w:val="0"/>
      <w:marRight w:val="0"/>
      <w:marTop w:val="0"/>
      <w:marBottom w:val="0"/>
      <w:divBdr>
        <w:top w:val="none" w:sz="0" w:space="0" w:color="auto"/>
        <w:left w:val="none" w:sz="0" w:space="0" w:color="auto"/>
        <w:bottom w:val="none" w:sz="0" w:space="0" w:color="auto"/>
        <w:right w:val="none" w:sz="0" w:space="0" w:color="auto"/>
      </w:divBdr>
    </w:div>
    <w:div w:id="1422332507">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4691976">
      <w:bodyDiv w:val="1"/>
      <w:marLeft w:val="0"/>
      <w:marRight w:val="0"/>
      <w:marTop w:val="0"/>
      <w:marBottom w:val="0"/>
      <w:divBdr>
        <w:top w:val="none" w:sz="0" w:space="0" w:color="auto"/>
        <w:left w:val="none" w:sz="0" w:space="0" w:color="auto"/>
        <w:bottom w:val="none" w:sz="0" w:space="0" w:color="auto"/>
        <w:right w:val="none" w:sz="0" w:space="0" w:color="auto"/>
      </w:divBdr>
      <w:divsChild>
        <w:div w:id="374887204">
          <w:marLeft w:val="274"/>
          <w:marRight w:val="0"/>
          <w:marTop w:val="0"/>
          <w:marBottom w:val="0"/>
          <w:divBdr>
            <w:top w:val="none" w:sz="0" w:space="0" w:color="auto"/>
            <w:left w:val="none" w:sz="0" w:space="0" w:color="auto"/>
            <w:bottom w:val="none" w:sz="0" w:space="0" w:color="auto"/>
            <w:right w:val="none" w:sz="0" w:space="0" w:color="auto"/>
          </w:divBdr>
        </w:div>
        <w:div w:id="1031612407">
          <w:marLeft w:val="274"/>
          <w:marRight w:val="0"/>
          <w:marTop w:val="0"/>
          <w:marBottom w:val="0"/>
          <w:divBdr>
            <w:top w:val="none" w:sz="0" w:space="0" w:color="auto"/>
            <w:left w:val="none" w:sz="0" w:space="0" w:color="auto"/>
            <w:bottom w:val="none" w:sz="0" w:space="0" w:color="auto"/>
            <w:right w:val="none" w:sz="0" w:space="0" w:color="auto"/>
          </w:divBdr>
        </w:div>
        <w:div w:id="1269776961">
          <w:marLeft w:val="274"/>
          <w:marRight w:val="0"/>
          <w:marTop w:val="0"/>
          <w:marBottom w:val="0"/>
          <w:divBdr>
            <w:top w:val="none" w:sz="0" w:space="0" w:color="auto"/>
            <w:left w:val="none" w:sz="0" w:space="0" w:color="auto"/>
            <w:bottom w:val="none" w:sz="0" w:space="0" w:color="auto"/>
            <w:right w:val="none" w:sz="0" w:space="0" w:color="auto"/>
          </w:divBdr>
        </w:div>
        <w:div w:id="1743795662">
          <w:marLeft w:val="274"/>
          <w:marRight w:val="0"/>
          <w:marTop w:val="0"/>
          <w:marBottom w:val="0"/>
          <w:divBdr>
            <w:top w:val="none" w:sz="0" w:space="0" w:color="auto"/>
            <w:left w:val="none" w:sz="0" w:space="0" w:color="auto"/>
            <w:bottom w:val="none" w:sz="0" w:space="0" w:color="auto"/>
            <w:right w:val="none" w:sz="0" w:space="0" w:color="auto"/>
          </w:divBdr>
        </w:div>
        <w:div w:id="2133133182">
          <w:marLeft w:val="274"/>
          <w:marRight w:val="0"/>
          <w:marTop w:val="0"/>
          <w:marBottom w:val="0"/>
          <w:divBdr>
            <w:top w:val="none" w:sz="0" w:space="0" w:color="auto"/>
            <w:left w:val="none" w:sz="0" w:space="0" w:color="auto"/>
            <w:bottom w:val="none" w:sz="0" w:space="0" w:color="auto"/>
            <w:right w:val="none" w:sz="0" w:space="0" w:color="auto"/>
          </w:divBdr>
        </w:div>
      </w:divsChild>
    </w:div>
    <w:div w:id="1446577555">
      <w:bodyDiv w:val="1"/>
      <w:marLeft w:val="0"/>
      <w:marRight w:val="0"/>
      <w:marTop w:val="0"/>
      <w:marBottom w:val="0"/>
      <w:divBdr>
        <w:top w:val="none" w:sz="0" w:space="0" w:color="auto"/>
        <w:left w:val="none" w:sz="0" w:space="0" w:color="auto"/>
        <w:bottom w:val="none" w:sz="0" w:space="0" w:color="auto"/>
        <w:right w:val="none" w:sz="0" w:space="0" w:color="auto"/>
      </w:divBdr>
      <w:divsChild>
        <w:div w:id="753863286">
          <w:marLeft w:val="274"/>
          <w:marRight w:val="0"/>
          <w:marTop w:val="0"/>
          <w:marBottom w:val="217"/>
          <w:divBdr>
            <w:top w:val="none" w:sz="0" w:space="0" w:color="auto"/>
            <w:left w:val="none" w:sz="0" w:space="0" w:color="auto"/>
            <w:bottom w:val="none" w:sz="0" w:space="0" w:color="auto"/>
            <w:right w:val="none" w:sz="0" w:space="0" w:color="auto"/>
          </w:divBdr>
        </w:div>
        <w:div w:id="1266577103">
          <w:marLeft w:val="274"/>
          <w:marRight w:val="0"/>
          <w:marTop w:val="0"/>
          <w:marBottom w:val="217"/>
          <w:divBdr>
            <w:top w:val="none" w:sz="0" w:space="0" w:color="auto"/>
            <w:left w:val="none" w:sz="0" w:space="0" w:color="auto"/>
            <w:bottom w:val="none" w:sz="0" w:space="0" w:color="auto"/>
            <w:right w:val="none" w:sz="0" w:space="0" w:color="auto"/>
          </w:divBdr>
        </w:div>
        <w:div w:id="1323781311">
          <w:marLeft w:val="274"/>
          <w:marRight w:val="0"/>
          <w:marTop w:val="0"/>
          <w:marBottom w:val="217"/>
          <w:divBdr>
            <w:top w:val="none" w:sz="0" w:space="0" w:color="auto"/>
            <w:left w:val="none" w:sz="0" w:space="0" w:color="auto"/>
            <w:bottom w:val="none" w:sz="0" w:space="0" w:color="auto"/>
            <w:right w:val="none" w:sz="0" w:space="0" w:color="auto"/>
          </w:divBdr>
        </w:div>
        <w:div w:id="1868105525">
          <w:marLeft w:val="274"/>
          <w:marRight w:val="0"/>
          <w:marTop w:val="0"/>
          <w:marBottom w:val="217"/>
          <w:divBdr>
            <w:top w:val="none" w:sz="0" w:space="0" w:color="auto"/>
            <w:left w:val="none" w:sz="0" w:space="0" w:color="auto"/>
            <w:bottom w:val="none" w:sz="0" w:space="0" w:color="auto"/>
            <w:right w:val="none" w:sz="0" w:space="0" w:color="auto"/>
          </w:divBdr>
        </w:div>
      </w:divsChild>
    </w:div>
    <w:div w:id="1448156497">
      <w:bodyDiv w:val="1"/>
      <w:marLeft w:val="0"/>
      <w:marRight w:val="0"/>
      <w:marTop w:val="0"/>
      <w:marBottom w:val="0"/>
      <w:divBdr>
        <w:top w:val="none" w:sz="0" w:space="0" w:color="auto"/>
        <w:left w:val="none" w:sz="0" w:space="0" w:color="auto"/>
        <w:bottom w:val="none" w:sz="0" w:space="0" w:color="auto"/>
        <w:right w:val="none" w:sz="0" w:space="0" w:color="auto"/>
      </w:divBdr>
      <w:divsChild>
        <w:div w:id="476145004">
          <w:marLeft w:val="0"/>
          <w:marRight w:val="0"/>
          <w:marTop w:val="0"/>
          <w:marBottom w:val="217"/>
          <w:divBdr>
            <w:top w:val="none" w:sz="0" w:space="0" w:color="auto"/>
            <w:left w:val="none" w:sz="0" w:space="0" w:color="auto"/>
            <w:bottom w:val="none" w:sz="0" w:space="0" w:color="auto"/>
            <w:right w:val="none" w:sz="0" w:space="0" w:color="auto"/>
          </w:divBdr>
        </w:div>
        <w:div w:id="673993092">
          <w:marLeft w:val="0"/>
          <w:marRight w:val="0"/>
          <w:marTop w:val="0"/>
          <w:marBottom w:val="217"/>
          <w:divBdr>
            <w:top w:val="none" w:sz="0" w:space="0" w:color="auto"/>
            <w:left w:val="none" w:sz="0" w:space="0" w:color="auto"/>
            <w:bottom w:val="none" w:sz="0" w:space="0" w:color="auto"/>
            <w:right w:val="none" w:sz="0" w:space="0" w:color="auto"/>
          </w:divBdr>
        </w:div>
        <w:div w:id="1031496875">
          <w:marLeft w:val="274"/>
          <w:marRight w:val="0"/>
          <w:marTop w:val="0"/>
          <w:marBottom w:val="217"/>
          <w:divBdr>
            <w:top w:val="none" w:sz="0" w:space="0" w:color="auto"/>
            <w:left w:val="none" w:sz="0" w:space="0" w:color="auto"/>
            <w:bottom w:val="none" w:sz="0" w:space="0" w:color="auto"/>
            <w:right w:val="none" w:sz="0" w:space="0" w:color="auto"/>
          </w:divBdr>
        </w:div>
        <w:div w:id="1286044295">
          <w:marLeft w:val="274"/>
          <w:marRight w:val="0"/>
          <w:marTop w:val="0"/>
          <w:marBottom w:val="217"/>
          <w:divBdr>
            <w:top w:val="none" w:sz="0" w:space="0" w:color="auto"/>
            <w:left w:val="none" w:sz="0" w:space="0" w:color="auto"/>
            <w:bottom w:val="none" w:sz="0" w:space="0" w:color="auto"/>
            <w:right w:val="none" w:sz="0" w:space="0" w:color="auto"/>
          </w:divBdr>
        </w:div>
        <w:div w:id="1380520740">
          <w:marLeft w:val="274"/>
          <w:marRight w:val="0"/>
          <w:marTop w:val="0"/>
          <w:marBottom w:val="217"/>
          <w:divBdr>
            <w:top w:val="none" w:sz="0" w:space="0" w:color="auto"/>
            <w:left w:val="none" w:sz="0" w:space="0" w:color="auto"/>
            <w:bottom w:val="none" w:sz="0" w:space="0" w:color="auto"/>
            <w:right w:val="none" w:sz="0" w:space="0" w:color="auto"/>
          </w:divBdr>
        </w:div>
        <w:div w:id="1802377952">
          <w:marLeft w:val="274"/>
          <w:marRight w:val="0"/>
          <w:marTop w:val="0"/>
          <w:marBottom w:val="217"/>
          <w:divBdr>
            <w:top w:val="none" w:sz="0" w:space="0" w:color="auto"/>
            <w:left w:val="none" w:sz="0" w:space="0" w:color="auto"/>
            <w:bottom w:val="none" w:sz="0" w:space="0" w:color="auto"/>
            <w:right w:val="none" w:sz="0" w:space="0" w:color="auto"/>
          </w:divBdr>
        </w:div>
      </w:divsChild>
    </w:div>
    <w:div w:id="1454783905">
      <w:bodyDiv w:val="1"/>
      <w:marLeft w:val="0"/>
      <w:marRight w:val="0"/>
      <w:marTop w:val="0"/>
      <w:marBottom w:val="0"/>
      <w:divBdr>
        <w:top w:val="none" w:sz="0" w:space="0" w:color="auto"/>
        <w:left w:val="none" w:sz="0" w:space="0" w:color="auto"/>
        <w:bottom w:val="none" w:sz="0" w:space="0" w:color="auto"/>
        <w:right w:val="none" w:sz="0" w:space="0" w:color="auto"/>
      </w:divBdr>
      <w:divsChild>
        <w:div w:id="1511144863">
          <w:marLeft w:val="274"/>
          <w:marRight w:val="0"/>
          <w:marTop w:val="0"/>
          <w:marBottom w:val="217"/>
          <w:divBdr>
            <w:top w:val="none" w:sz="0" w:space="0" w:color="auto"/>
            <w:left w:val="none" w:sz="0" w:space="0" w:color="auto"/>
            <w:bottom w:val="none" w:sz="0" w:space="0" w:color="auto"/>
            <w:right w:val="none" w:sz="0" w:space="0" w:color="auto"/>
          </w:divBdr>
        </w:div>
        <w:div w:id="1680888545">
          <w:marLeft w:val="274"/>
          <w:marRight w:val="0"/>
          <w:marTop w:val="0"/>
          <w:marBottom w:val="217"/>
          <w:divBdr>
            <w:top w:val="none" w:sz="0" w:space="0" w:color="auto"/>
            <w:left w:val="none" w:sz="0" w:space="0" w:color="auto"/>
            <w:bottom w:val="none" w:sz="0" w:space="0" w:color="auto"/>
            <w:right w:val="none" w:sz="0" w:space="0" w:color="auto"/>
          </w:divBdr>
        </w:div>
        <w:div w:id="1810585118">
          <w:marLeft w:val="274"/>
          <w:marRight w:val="0"/>
          <w:marTop w:val="0"/>
          <w:marBottom w:val="217"/>
          <w:divBdr>
            <w:top w:val="none" w:sz="0" w:space="0" w:color="auto"/>
            <w:left w:val="none" w:sz="0" w:space="0" w:color="auto"/>
            <w:bottom w:val="none" w:sz="0" w:space="0" w:color="auto"/>
            <w:right w:val="none" w:sz="0" w:space="0" w:color="auto"/>
          </w:divBdr>
        </w:div>
      </w:divsChild>
    </w:div>
    <w:div w:id="1474830858">
      <w:bodyDiv w:val="1"/>
      <w:marLeft w:val="0"/>
      <w:marRight w:val="0"/>
      <w:marTop w:val="0"/>
      <w:marBottom w:val="0"/>
      <w:divBdr>
        <w:top w:val="none" w:sz="0" w:space="0" w:color="auto"/>
        <w:left w:val="none" w:sz="0" w:space="0" w:color="auto"/>
        <w:bottom w:val="none" w:sz="0" w:space="0" w:color="auto"/>
        <w:right w:val="none" w:sz="0" w:space="0" w:color="auto"/>
      </w:divBdr>
    </w:div>
    <w:div w:id="1483617777">
      <w:bodyDiv w:val="1"/>
      <w:marLeft w:val="0"/>
      <w:marRight w:val="0"/>
      <w:marTop w:val="0"/>
      <w:marBottom w:val="0"/>
      <w:divBdr>
        <w:top w:val="none" w:sz="0" w:space="0" w:color="auto"/>
        <w:left w:val="none" w:sz="0" w:space="0" w:color="auto"/>
        <w:bottom w:val="none" w:sz="0" w:space="0" w:color="auto"/>
        <w:right w:val="none" w:sz="0" w:space="0" w:color="auto"/>
      </w:divBdr>
    </w:div>
    <w:div w:id="1502696543">
      <w:bodyDiv w:val="1"/>
      <w:marLeft w:val="0"/>
      <w:marRight w:val="0"/>
      <w:marTop w:val="0"/>
      <w:marBottom w:val="0"/>
      <w:divBdr>
        <w:top w:val="none" w:sz="0" w:space="0" w:color="auto"/>
        <w:left w:val="none" w:sz="0" w:space="0" w:color="auto"/>
        <w:bottom w:val="none" w:sz="0" w:space="0" w:color="auto"/>
        <w:right w:val="none" w:sz="0" w:space="0" w:color="auto"/>
      </w:divBdr>
      <w:divsChild>
        <w:div w:id="1263755719">
          <w:marLeft w:val="274"/>
          <w:marRight w:val="0"/>
          <w:marTop w:val="0"/>
          <w:marBottom w:val="0"/>
          <w:divBdr>
            <w:top w:val="none" w:sz="0" w:space="0" w:color="auto"/>
            <w:left w:val="none" w:sz="0" w:space="0" w:color="auto"/>
            <w:bottom w:val="none" w:sz="0" w:space="0" w:color="auto"/>
            <w:right w:val="none" w:sz="0" w:space="0" w:color="auto"/>
          </w:divBdr>
        </w:div>
        <w:div w:id="1491020986">
          <w:marLeft w:val="274"/>
          <w:marRight w:val="0"/>
          <w:marTop w:val="0"/>
          <w:marBottom w:val="0"/>
          <w:divBdr>
            <w:top w:val="none" w:sz="0" w:space="0" w:color="auto"/>
            <w:left w:val="none" w:sz="0" w:space="0" w:color="auto"/>
            <w:bottom w:val="none" w:sz="0" w:space="0" w:color="auto"/>
            <w:right w:val="none" w:sz="0" w:space="0" w:color="auto"/>
          </w:divBdr>
        </w:div>
        <w:div w:id="2111318838">
          <w:marLeft w:val="274"/>
          <w:marRight w:val="0"/>
          <w:marTop w:val="0"/>
          <w:marBottom w:val="0"/>
          <w:divBdr>
            <w:top w:val="none" w:sz="0" w:space="0" w:color="auto"/>
            <w:left w:val="none" w:sz="0" w:space="0" w:color="auto"/>
            <w:bottom w:val="none" w:sz="0" w:space="0" w:color="auto"/>
            <w:right w:val="none" w:sz="0" w:space="0" w:color="auto"/>
          </w:divBdr>
        </w:div>
      </w:divsChild>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06553927">
      <w:bodyDiv w:val="1"/>
      <w:marLeft w:val="0"/>
      <w:marRight w:val="0"/>
      <w:marTop w:val="0"/>
      <w:marBottom w:val="0"/>
      <w:divBdr>
        <w:top w:val="none" w:sz="0" w:space="0" w:color="auto"/>
        <w:left w:val="none" w:sz="0" w:space="0" w:color="auto"/>
        <w:bottom w:val="none" w:sz="0" w:space="0" w:color="auto"/>
        <w:right w:val="none" w:sz="0" w:space="0" w:color="auto"/>
      </w:divBdr>
      <w:divsChild>
        <w:div w:id="864515723">
          <w:marLeft w:val="0"/>
          <w:marRight w:val="0"/>
          <w:marTop w:val="0"/>
          <w:marBottom w:val="217"/>
          <w:divBdr>
            <w:top w:val="none" w:sz="0" w:space="0" w:color="auto"/>
            <w:left w:val="none" w:sz="0" w:space="0" w:color="auto"/>
            <w:bottom w:val="none" w:sz="0" w:space="0" w:color="auto"/>
            <w:right w:val="none" w:sz="0" w:space="0" w:color="auto"/>
          </w:divBdr>
        </w:div>
        <w:div w:id="2136101369">
          <w:marLeft w:val="0"/>
          <w:marRight w:val="0"/>
          <w:marTop w:val="0"/>
          <w:marBottom w:val="217"/>
          <w:divBdr>
            <w:top w:val="none" w:sz="0" w:space="0" w:color="auto"/>
            <w:left w:val="none" w:sz="0" w:space="0" w:color="auto"/>
            <w:bottom w:val="none" w:sz="0" w:space="0" w:color="auto"/>
            <w:right w:val="none" w:sz="0" w:space="0" w:color="auto"/>
          </w:divBdr>
        </w:div>
      </w:divsChild>
    </w:div>
    <w:div w:id="1506936552">
      <w:bodyDiv w:val="1"/>
      <w:marLeft w:val="0"/>
      <w:marRight w:val="0"/>
      <w:marTop w:val="0"/>
      <w:marBottom w:val="0"/>
      <w:divBdr>
        <w:top w:val="none" w:sz="0" w:space="0" w:color="auto"/>
        <w:left w:val="none" w:sz="0" w:space="0" w:color="auto"/>
        <w:bottom w:val="none" w:sz="0" w:space="0" w:color="auto"/>
        <w:right w:val="none" w:sz="0" w:space="0" w:color="auto"/>
      </w:divBdr>
      <w:divsChild>
        <w:div w:id="589312760">
          <w:marLeft w:val="274"/>
          <w:marRight w:val="0"/>
          <w:marTop w:val="0"/>
          <w:marBottom w:val="217"/>
          <w:divBdr>
            <w:top w:val="none" w:sz="0" w:space="0" w:color="auto"/>
            <w:left w:val="none" w:sz="0" w:space="0" w:color="auto"/>
            <w:bottom w:val="none" w:sz="0" w:space="0" w:color="auto"/>
            <w:right w:val="none" w:sz="0" w:space="0" w:color="auto"/>
          </w:divBdr>
        </w:div>
        <w:div w:id="926579475">
          <w:marLeft w:val="274"/>
          <w:marRight w:val="0"/>
          <w:marTop w:val="0"/>
          <w:marBottom w:val="217"/>
          <w:divBdr>
            <w:top w:val="none" w:sz="0" w:space="0" w:color="auto"/>
            <w:left w:val="none" w:sz="0" w:space="0" w:color="auto"/>
            <w:bottom w:val="none" w:sz="0" w:space="0" w:color="auto"/>
            <w:right w:val="none" w:sz="0" w:space="0" w:color="auto"/>
          </w:divBdr>
        </w:div>
        <w:div w:id="928123612">
          <w:marLeft w:val="274"/>
          <w:marRight w:val="0"/>
          <w:marTop w:val="0"/>
          <w:marBottom w:val="217"/>
          <w:divBdr>
            <w:top w:val="none" w:sz="0" w:space="0" w:color="auto"/>
            <w:left w:val="none" w:sz="0" w:space="0" w:color="auto"/>
            <w:bottom w:val="none" w:sz="0" w:space="0" w:color="auto"/>
            <w:right w:val="none" w:sz="0" w:space="0" w:color="auto"/>
          </w:divBdr>
        </w:div>
      </w:divsChild>
    </w:div>
    <w:div w:id="1520657576">
      <w:bodyDiv w:val="1"/>
      <w:marLeft w:val="0"/>
      <w:marRight w:val="0"/>
      <w:marTop w:val="0"/>
      <w:marBottom w:val="0"/>
      <w:divBdr>
        <w:top w:val="none" w:sz="0" w:space="0" w:color="auto"/>
        <w:left w:val="none" w:sz="0" w:space="0" w:color="auto"/>
        <w:bottom w:val="none" w:sz="0" w:space="0" w:color="auto"/>
        <w:right w:val="none" w:sz="0" w:space="0" w:color="auto"/>
      </w:divBdr>
      <w:divsChild>
        <w:div w:id="82535654">
          <w:marLeft w:val="0"/>
          <w:marRight w:val="0"/>
          <w:marTop w:val="0"/>
          <w:marBottom w:val="217"/>
          <w:divBdr>
            <w:top w:val="none" w:sz="0" w:space="0" w:color="auto"/>
            <w:left w:val="none" w:sz="0" w:space="0" w:color="auto"/>
            <w:bottom w:val="none" w:sz="0" w:space="0" w:color="auto"/>
            <w:right w:val="none" w:sz="0" w:space="0" w:color="auto"/>
          </w:divBdr>
        </w:div>
        <w:div w:id="369569057">
          <w:marLeft w:val="360"/>
          <w:marRight w:val="0"/>
          <w:marTop w:val="0"/>
          <w:marBottom w:val="217"/>
          <w:divBdr>
            <w:top w:val="none" w:sz="0" w:space="0" w:color="auto"/>
            <w:left w:val="none" w:sz="0" w:space="0" w:color="auto"/>
            <w:bottom w:val="none" w:sz="0" w:space="0" w:color="auto"/>
            <w:right w:val="none" w:sz="0" w:space="0" w:color="auto"/>
          </w:divBdr>
        </w:div>
        <w:div w:id="555286874">
          <w:marLeft w:val="360"/>
          <w:marRight w:val="0"/>
          <w:marTop w:val="0"/>
          <w:marBottom w:val="217"/>
          <w:divBdr>
            <w:top w:val="none" w:sz="0" w:space="0" w:color="auto"/>
            <w:left w:val="none" w:sz="0" w:space="0" w:color="auto"/>
            <w:bottom w:val="none" w:sz="0" w:space="0" w:color="auto"/>
            <w:right w:val="none" w:sz="0" w:space="0" w:color="auto"/>
          </w:divBdr>
        </w:div>
        <w:div w:id="677660695">
          <w:marLeft w:val="360"/>
          <w:marRight w:val="0"/>
          <w:marTop w:val="0"/>
          <w:marBottom w:val="217"/>
          <w:divBdr>
            <w:top w:val="none" w:sz="0" w:space="0" w:color="auto"/>
            <w:left w:val="none" w:sz="0" w:space="0" w:color="auto"/>
            <w:bottom w:val="none" w:sz="0" w:space="0" w:color="auto"/>
            <w:right w:val="none" w:sz="0" w:space="0" w:color="auto"/>
          </w:divBdr>
        </w:div>
        <w:div w:id="858546670">
          <w:marLeft w:val="360"/>
          <w:marRight w:val="0"/>
          <w:marTop w:val="0"/>
          <w:marBottom w:val="217"/>
          <w:divBdr>
            <w:top w:val="none" w:sz="0" w:space="0" w:color="auto"/>
            <w:left w:val="none" w:sz="0" w:space="0" w:color="auto"/>
            <w:bottom w:val="none" w:sz="0" w:space="0" w:color="auto"/>
            <w:right w:val="none" w:sz="0" w:space="0" w:color="auto"/>
          </w:divBdr>
        </w:div>
        <w:div w:id="1379743042">
          <w:marLeft w:val="360"/>
          <w:marRight w:val="0"/>
          <w:marTop w:val="0"/>
          <w:marBottom w:val="217"/>
          <w:divBdr>
            <w:top w:val="none" w:sz="0" w:space="0" w:color="auto"/>
            <w:left w:val="none" w:sz="0" w:space="0" w:color="auto"/>
            <w:bottom w:val="none" w:sz="0" w:space="0" w:color="auto"/>
            <w:right w:val="none" w:sz="0" w:space="0" w:color="auto"/>
          </w:divBdr>
        </w:div>
        <w:div w:id="1535264682">
          <w:marLeft w:val="360"/>
          <w:marRight w:val="0"/>
          <w:marTop w:val="0"/>
          <w:marBottom w:val="217"/>
          <w:divBdr>
            <w:top w:val="none" w:sz="0" w:space="0" w:color="auto"/>
            <w:left w:val="none" w:sz="0" w:space="0" w:color="auto"/>
            <w:bottom w:val="none" w:sz="0" w:space="0" w:color="auto"/>
            <w:right w:val="none" w:sz="0" w:space="0" w:color="auto"/>
          </w:divBdr>
        </w:div>
        <w:div w:id="1592204074">
          <w:marLeft w:val="0"/>
          <w:marRight w:val="0"/>
          <w:marTop w:val="0"/>
          <w:marBottom w:val="217"/>
          <w:divBdr>
            <w:top w:val="none" w:sz="0" w:space="0" w:color="auto"/>
            <w:left w:val="none" w:sz="0" w:space="0" w:color="auto"/>
            <w:bottom w:val="none" w:sz="0" w:space="0" w:color="auto"/>
            <w:right w:val="none" w:sz="0" w:space="0" w:color="auto"/>
          </w:divBdr>
        </w:div>
      </w:divsChild>
    </w:div>
    <w:div w:id="1525440792">
      <w:bodyDiv w:val="1"/>
      <w:marLeft w:val="0"/>
      <w:marRight w:val="0"/>
      <w:marTop w:val="0"/>
      <w:marBottom w:val="0"/>
      <w:divBdr>
        <w:top w:val="none" w:sz="0" w:space="0" w:color="auto"/>
        <w:left w:val="none" w:sz="0" w:space="0" w:color="auto"/>
        <w:bottom w:val="none" w:sz="0" w:space="0" w:color="auto"/>
        <w:right w:val="none" w:sz="0" w:space="0" w:color="auto"/>
      </w:divBdr>
    </w:div>
    <w:div w:id="1534877152">
      <w:bodyDiv w:val="1"/>
      <w:marLeft w:val="0"/>
      <w:marRight w:val="0"/>
      <w:marTop w:val="0"/>
      <w:marBottom w:val="0"/>
      <w:divBdr>
        <w:top w:val="none" w:sz="0" w:space="0" w:color="auto"/>
        <w:left w:val="none" w:sz="0" w:space="0" w:color="auto"/>
        <w:bottom w:val="none" w:sz="0" w:space="0" w:color="auto"/>
        <w:right w:val="none" w:sz="0" w:space="0" w:color="auto"/>
      </w:divBdr>
    </w:div>
    <w:div w:id="1545869783">
      <w:bodyDiv w:val="1"/>
      <w:marLeft w:val="0"/>
      <w:marRight w:val="0"/>
      <w:marTop w:val="0"/>
      <w:marBottom w:val="0"/>
      <w:divBdr>
        <w:top w:val="none" w:sz="0" w:space="0" w:color="auto"/>
        <w:left w:val="none" w:sz="0" w:space="0" w:color="auto"/>
        <w:bottom w:val="none" w:sz="0" w:space="0" w:color="auto"/>
        <w:right w:val="none" w:sz="0" w:space="0" w:color="auto"/>
      </w:divBdr>
    </w:div>
    <w:div w:id="1571964021">
      <w:bodyDiv w:val="1"/>
      <w:marLeft w:val="0"/>
      <w:marRight w:val="0"/>
      <w:marTop w:val="0"/>
      <w:marBottom w:val="0"/>
      <w:divBdr>
        <w:top w:val="none" w:sz="0" w:space="0" w:color="auto"/>
        <w:left w:val="none" w:sz="0" w:space="0" w:color="auto"/>
        <w:bottom w:val="none" w:sz="0" w:space="0" w:color="auto"/>
        <w:right w:val="none" w:sz="0" w:space="0" w:color="auto"/>
      </w:divBdr>
      <w:divsChild>
        <w:div w:id="566691255">
          <w:marLeft w:val="274"/>
          <w:marRight w:val="0"/>
          <w:marTop w:val="0"/>
          <w:marBottom w:val="0"/>
          <w:divBdr>
            <w:top w:val="none" w:sz="0" w:space="0" w:color="auto"/>
            <w:left w:val="none" w:sz="0" w:space="0" w:color="auto"/>
            <w:bottom w:val="none" w:sz="0" w:space="0" w:color="auto"/>
            <w:right w:val="none" w:sz="0" w:space="0" w:color="auto"/>
          </w:divBdr>
        </w:div>
        <w:div w:id="1088231906">
          <w:marLeft w:val="274"/>
          <w:marRight w:val="0"/>
          <w:marTop w:val="0"/>
          <w:marBottom w:val="0"/>
          <w:divBdr>
            <w:top w:val="none" w:sz="0" w:space="0" w:color="auto"/>
            <w:left w:val="none" w:sz="0" w:space="0" w:color="auto"/>
            <w:bottom w:val="none" w:sz="0" w:space="0" w:color="auto"/>
            <w:right w:val="none" w:sz="0" w:space="0" w:color="auto"/>
          </w:divBdr>
        </w:div>
        <w:div w:id="1924296967">
          <w:marLeft w:val="274"/>
          <w:marRight w:val="0"/>
          <w:marTop w:val="0"/>
          <w:marBottom w:val="0"/>
          <w:divBdr>
            <w:top w:val="none" w:sz="0" w:space="0" w:color="auto"/>
            <w:left w:val="none" w:sz="0" w:space="0" w:color="auto"/>
            <w:bottom w:val="none" w:sz="0" w:space="0" w:color="auto"/>
            <w:right w:val="none" w:sz="0" w:space="0" w:color="auto"/>
          </w:divBdr>
        </w:div>
        <w:div w:id="2010789254">
          <w:marLeft w:val="274"/>
          <w:marRight w:val="0"/>
          <w:marTop w:val="0"/>
          <w:marBottom w:val="0"/>
          <w:divBdr>
            <w:top w:val="none" w:sz="0" w:space="0" w:color="auto"/>
            <w:left w:val="none" w:sz="0" w:space="0" w:color="auto"/>
            <w:bottom w:val="none" w:sz="0" w:space="0" w:color="auto"/>
            <w:right w:val="none" w:sz="0" w:space="0" w:color="auto"/>
          </w:divBdr>
        </w:div>
      </w:divsChild>
    </w:div>
    <w:div w:id="1578709421">
      <w:bodyDiv w:val="1"/>
      <w:marLeft w:val="0"/>
      <w:marRight w:val="0"/>
      <w:marTop w:val="0"/>
      <w:marBottom w:val="0"/>
      <w:divBdr>
        <w:top w:val="none" w:sz="0" w:space="0" w:color="auto"/>
        <w:left w:val="none" w:sz="0" w:space="0" w:color="auto"/>
        <w:bottom w:val="none" w:sz="0" w:space="0" w:color="auto"/>
        <w:right w:val="none" w:sz="0" w:space="0" w:color="auto"/>
      </w:divBdr>
      <w:divsChild>
        <w:div w:id="252204348">
          <w:marLeft w:val="0"/>
          <w:marRight w:val="0"/>
          <w:marTop w:val="0"/>
          <w:marBottom w:val="217"/>
          <w:divBdr>
            <w:top w:val="none" w:sz="0" w:space="0" w:color="auto"/>
            <w:left w:val="none" w:sz="0" w:space="0" w:color="auto"/>
            <w:bottom w:val="none" w:sz="0" w:space="0" w:color="auto"/>
            <w:right w:val="none" w:sz="0" w:space="0" w:color="auto"/>
          </w:divBdr>
        </w:div>
        <w:div w:id="1500272560">
          <w:marLeft w:val="274"/>
          <w:marRight w:val="0"/>
          <w:marTop w:val="0"/>
          <w:marBottom w:val="217"/>
          <w:divBdr>
            <w:top w:val="none" w:sz="0" w:space="0" w:color="auto"/>
            <w:left w:val="none" w:sz="0" w:space="0" w:color="auto"/>
            <w:bottom w:val="none" w:sz="0" w:space="0" w:color="auto"/>
            <w:right w:val="none" w:sz="0" w:space="0" w:color="auto"/>
          </w:divBdr>
        </w:div>
        <w:div w:id="1548837213">
          <w:marLeft w:val="274"/>
          <w:marRight w:val="0"/>
          <w:marTop w:val="0"/>
          <w:marBottom w:val="217"/>
          <w:divBdr>
            <w:top w:val="none" w:sz="0" w:space="0" w:color="auto"/>
            <w:left w:val="none" w:sz="0" w:space="0" w:color="auto"/>
            <w:bottom w:val="none" w:sz="0" w:space="0" w:color="auto"/>
            <w:right w:val="none" w:sz="0" w:space="0" w:color="auto"/>
          </w:divBdr>
        </w:div>
        <w:div w:id="1570537178">
          <w:marLeft w:val="274"/>
          <w:marRight w:val="0"/>
          <w:marTop w:val="0"/>
          <w:marBottom w:val="217"/>
          <w:divBdr>
            <w:top w:val="none" w:sz="0" w:space="0" w:color="auto"/>
            <w:left w:val="none" w:sz="0" w:space="0" w:color="auto"/>
            <w:bottom w:val="none" w:sz="0" w:space="0" w:color="auto"/>
            <w:right w:val="none" w:sz="0" w:space="0" w:color="auto"/>
          </w:divBdr>
        </w:div>
        <w:div w:id="1599831279">
          <w:marLeft w:val="274"/>
          <w:marRight w:val="0"/>
          <w:marTop w:val="0"/>
          <w:marBottom w:val="217"/>
          <w:divBdr>
            <w:top w:val="none" w:sz="0" w:space="0" w:color="auto"/>
            <w:left w:val="none" w:sz="0" w:space="0" w:color="auto"/>
            <w:bottom w:val="none" w:sz="0" w:space="0" w:color="auto"/>
            <w:right w:val="none" w:sz="0" w:space="0" w:color="auto"/>
          </w:divBdr>
        </w:div>
        <w:div w:id="1824274550">
          <w:marLeft w:val="274"/>
          <w:marRight w:val="0"/>
          <w:marTop w:val="0"/>
          <w:marBottom w:val="217"/>
          <w:divBdr>
            <w:top w:val="none" w:sz="0" w:space="0" w:color="auto"/>
            <w:left w:val="none" w:sz="0" w:space="0" w:color="auto"/>
            <w:bottom w:val="none" w:sz="0" w:space="0" w:color="auto"/>
            <w:right w:val="none" w:sz="0" w:space="0" w:color="auto"/>
          </w:divBdr>
        </w:div>
        <w:div w:id="1935702741">
          <w:marLeft w:val="274"/>
          <w:marRight w:val="0"/>
          <w:marTop w:val="0"/>
          <w:marBottom w:val="217"/>
          <w:divBdr>
            <w:top w:val="none" w:sz="0" w:space="0" w:color="auto"/>
            <w:left w:val="none" w:sz="0" w:space="0" w:color="auto"/>
            <w:bottom w:val="none" w:sz="0" w:space="0" w:color="auto"/>
            <w:right w:val="none" w:sz="0" w:space="0" w:color="auto"/>
          </w:divBdr>
        </w:div>
      </w:divsChild>
    </w:div>
    <w:div w:id="1588685296">
      <w:bodyDiv w:val="1"/>
      <w:marLeft w:val="0"/>
      <w:marRight w:val="0"/>
      <w:marTop w:val="0"/>
      <w:marBottom w:val="0"/>
      <w:divBdr>
        <w:top w:val="none" w:sz="0" w:space="0" w:color="auto"/>
        <w:left w:val="none" w:sz="0" w:space="0" w:color="auto"/>
        <w:bottom w:val="none" w:sz="0" w:space="0" w:color="auto"/>
        <w:right w:val="none" w:sz="0" w:space="0" w:color="auto"/>
      </w:divBdr>
    </w:div>
    <w:div w:id="1604410738">
      <w:bodyDiv w:val="1"/>
      <w:marLeft w:val="0"/>
      <w:marRight w:val="0"/>
      <w:marTop w:val="0"/>
      <w:marBottom w:val="0"/>
      <w:divBdr>
        <w:top w:val="none" w:sz="0" w:space="0" w:color="auto"/>
        <w:left w:val="none" w:sz="0" w:space="0" w:color="auto"/>
        <w:bottom w:val="none" w:sz="0" w:space="0" w:color="auto"/>
        <w:right w:val="none" w:sz="0" w:space="0" w:color="auto"/>
      </w:divBdr>
    </w:div>
    <w:div w:id="1624339307">
      <w:bodyDiv w:val="1"/>
      <w:marLeft w:val="0"/>
      <w:marRight w:val="0"/>
      <w:marTop w:val="0"/>
      <w:marBottom w:val="0"/>
      <w:divBdr>
        <w:top w:val="none" w:sz="0" w:space="0" w:color="auto"/>
        <w:left w:val="none" w:sz="0" w:space="0" w:color="auto"/>
        <w:bottom w:val="none" w:sz="0" w:space="0" w:color="auto"/>
        <w:right w:val="none" w:sz="0" w:space="0" w:color="auto"/>
      </w:divBdr>
    </w:div>
    <w:div w:id="1629816670">
      <w:bodyDiv w:val="1"/>
      <w:marLeft w:val="0"/>
      <w:marRight w:val="0"/>
      <w:marTop w:val="0"/>
      <w:marBottom w:val="0"/>
      <w:divBdr>
        <w:top w:val="none" w:sz="0" w:space="0" w:color="auto"/>
        <w:left w:val="none" w:sz="0" w:space="0" w:color="auto"/>
        <w:bottom w:val="none" w:sz="0" w:space="0" w:color="auto"/>
        <w:right w:val="none" w:sz="0" w:space="0" w:color="auto"/>
      </w:divBdr>
    </w:div>
    <w:div w:id="1635603253">
      <w:bodyDiv w:val="1"/>
      <w:marLeft w:val="0"/>
      <w:marRight w:val="0"/>
      <w:marTop w:val="0"/>
      <w:marBottom w:val="0"/>
      <w:divBdr>
        <w:top w:val="none" w:sz="0" w:space="0" w:color="auto"/>
        <w:left w:val="none" w:sz="0" w:space="0" w:color="auto"/>
        <w:bottom w:val="none" w:sz="0" w:space="0" w:color="auto"/>
        <w:right w:val="none" w:sz="0" w:space="0" w:color="auto"/>
      </w:divBdr>
      <w:divsChild>
        <w:div w:id="52126243">
          <w:marLeft w:val="274"/>
          <w:marRight w:val="0"/>
          <w:marTop w:val="0"/>
          <w:marBottom w:val="217"/>
          <w:divBdr>
            <w:top w:val="none" w:sz="0" w:space="0" w:color="auto"/>
            <w:left w:val="none" w:sz="0" w:space="0" w:color="auto"/>
            <w:bottom w:val="none" w:sz="0" w:space="0" w:color="auto"/>
            <w:right w:val="none" w:sz="0" w:space="0" w:color="auto"/>
          </w:divBdr>
        </w:div>
        <w:div w:id="142359056">
          <w:marLeft w:val="0"/>
          <w:marRight w:val="0"/>
          <w:marTop w:val="0"/>
          <w:marBottom w:val="217"/>
          <w:divBdr>
            <w:top w:val="none" w:sz="0" w:space="0" w:color="auto"/>
            <w:left w:val="none" w:sz="0" w:space="0" w:color="auto"/>
            <w:bottom w:val="none" w:sz="0" w:space="0" w:color="auto"/>
            <w:right w:val="none" w:sz="0" w:space="0" w:color="auto"/>
          </w:divBdr>
        </w:div>
        <w:div w:id="820080380">
          <w:marLeft w:val="274"/>
          <w:marRight w:val="0"/>
          <w:marTop w:val="0"/>
          <w:marBottom w:val="217"/>
          <w:divBdr>
            <w:top w:val="none" w:sz="0" w:space="0" w:color="auto"/>
            <w:left w:val="none" w:sz="0" w:space="0" w:color="auto"/>
            <w:bottom w:val="none" w:sz="0" w:space="0" w:color="auto"/>
            <w:right w:val="none" w:sz="0" w:space="0" w:color="auto"/>
          </w:divBdr>
        </w:div>
        <w:div w:id="951478423">
          <w:marLeft w:val="274"/>
          <w:marRight w:val="0"/>
          <w:marTop w:val="0"/>
          <w:marBottom w:val="217"/>
          <w:divBdr>
            <w:top w:val="none" w:sz="0" w:space="0" w:color="auto"/>
            <w:left w:val="none" w:sz="0" w:space="0" w:color="auto"/>
            <w:bottom w:val="none" w:sz="0" w:space="0" w:color="auto"/>
            <w:right w:val="none" w:sz="0" w:space="0" w:color="auto"/>
          </w:divBdr>
        </w:div>
        <w:div w:id="1677727298">
          <w:marLeft w:val="274"/>
          <w:marRight w:val="0"/>
          <w:marTop w:val="0"/>
          <w:marBottom w:val="217"/>
          <w:divBdr>
            <w:top w:val="none" w:sz="0" w:space="0" w:color="auto"/>
            <w:left w:val="none" w:sz="0" w:space="0" w:color="auto"/>
            <w:bottom w:val="none" w:sz="0" w:space="0" w:color="auto"/>
            <w:right w:val="none" w:sz="0" w:space="0" w:color="auto"/>
          </w:divBdr>
        </w:div>
      </w:divsChild>
    </w:div>
    <w:div w:id="1655064075">
      <w:bodyDiv w:val="1"/>
      <w:marLeft w:val="0"/>
      <w:marRight w:val="0"/>
      <w:marTop w:val="0"/>
      <w:marBottom w:val="0"/>
      <w:divBdr>
        <w:top w:val="none" w:sz="0" w:space="0" w:color="auto"/>
        <w:left w:val="none" w:sz="0" w:space="0" w:color="auto"/>
        <w:bottom w:val="none" w:sz="0" w:space="0" w:color="auto"/>
        <w:right w:val="none" w:sz="0" w:space="0" w:color="auto"/>
      </w:divBdr>
    </w:div>
    <w:div w:id="1656446478">
      <w:bodyDiv w:val="1"/>
      <w:marLeft w:val="0"/>
      <w:marRight w:val="0"/>
      <w:marTop w:val="0"/>
      <w:marBottom w:val="0"/>
      <w:divBdr>
        <w:top w:val="none" w:sz="0" w:space="0" w:color="auto"/>
        <w:left w:val="none" w:sz="0" w:space="0" w:color="auto"/>
        <w:bottom w:val="none" w:sz="0" w:space="0" w:color="auto"/>
        <w:right w:val="none" w:sz="0" w:space="0" w:color="auto"/>
      </w:divBdr>
      <w:divsChild>
        <w:div w:id="71590596">
          <w:marLeft w:val="0"/>
          <w:marRight w:val="0"/>
          <w:marTop w:val="0"/>
          <w:marBottom w:val="120"/>
          <w:divBdr>
            <w:top w:val="none" w:sz="0" w:space="0" w:color="auto"/>
            <w:left w:val="none" w:sz="0" w:space="0" w:color="auto"/>
            <w:bottom w:val="none" w:sz="0" w:space="0" w:color="auto"/>
            <w:right w:val="none" w:sz="0" w:space="0" w:color="auto"/>
          </w:divBdr>
        </w:div>
        <w:div w:id="125054668">
          <w:marLeft w:val="0"/>
          <w:marRight w:val="0"/>
          <w:marTop w:val="0"/>
          <w:marBottom w:val="120"/>
          <w:divBdr>
            <w:top w:val="none" w:sz="0" w:space="0" w:color="auto"/>
            <w:left w:val="none" w:sz="0" w:space="0" w:color="auto"/>
            <w:bottom w:val="none" w:sz="0" w:space="0" w:color="auto"/>
            <w:right w:val="none" w:sz="0" w:space="0" w:color="auto"/>
          </w:divBdr>
        </w:div>
        <w:div w:id="360056498">
          <w:marLeft w:val="0"/>
          <w:marRight w:val="0"/>
          <w:marTop w:val="0"/>
          <w:marBottom w:val="120"/>
          <w:divBdr>
            <w:top w:val="none" w:sz="0" w:space="0" w:color="auto"/>
            <w:left w:val="none" w:sz="0" w:space="0" w:color="auto"/>
            <w:bottom w:val="none" w:sz="0" w:space="0" w:color="auto"/>
            <w:right w:val="none" w:sz="0" w:space="0" w:color="auto"/>
          </w:divBdr>
        </w:div>
        <w:div w:id="1103693828">
          <w:marLeft w:val="0"/>
          <w:marRight w:val="0"/>
          <w:marTop w:val="0"/>
          <w:marBottom w:val="120"/>
          <w:divBdr>
            <w:top w:val="none" w:sz="0" w:space="0" w:color="auto"/>
            <w:left w:val="none" w:sz="0" w:space="0" w:color="auto"/>
            <w:bottom w:val="none" w:sz="0" w:space="0" w:color="auto"/>
            <w:right w:val="none" w:sz="0" w:space="0" w:color="auto"/>
          </w:divBdr>
        </w:div>
        <w:div w:id="1964843490">
          <w:marLeft w:val="0"/>
          <w:marRight w:val="0"/>
          <w:marTop w:val="0"/>
          <w:marBottom w:val="120"/>
          <w:divBdr>
            <w:top w:val="none" w:sz="0" w:space="0" w:color="auto"/>
            <w:left w:val="none" w:sz="0" w:space="0" w:color="auto"/>
            <w:bottom w:val="none" w:sz="0" w:space="0" w:color="auto"/>
            <w:right w:val="none" w:sz="0" w:space="0" w:color="auto"/>
          </w:divBdr>
        </w:div>
        <w:div w:id="2104108732">
          <w:marLeft w:val="0"/>
          <w:marRight w:val="0"/>
          <w:marTop w:val="0"/>
          <w:marBottom w:val="120"/>
          <w:divBdr>
            <w:top w:val="none" w:sz="0" w:space="0" w:color="auto"/>
            <w:left w:val="none" w:sz="0" w:space="0" w:color="auto"/>
            <w:bottom w:val="none" w:sz="0" w:space="0" w:color="auto"/>
            <w:right w:val="none" w:sz="0" w:space="0" w:color="auto"/>
          </w:divBdr>
        </w:div>
      </w:divsChild>
    </w:div>
    <w:div w:id="1656954456">
      <w:bodyDiv w:val="1"/>
      <w:marLeft w:val="0"/>
      <w:marRight w:val="0"/>
      <w:marTop w:val="0"/>
      <w:marBottom w:val="0"/>
      <w:divBdr>
        <w:top w:val="none" w:sz="0" w:space="0" w:color="auto"/>
        <w:left w:val="none" w:sz="0" w:space="0" w:color="auto"/>
        <w:bottom w:val="none" w:sz="0" w:space="0" w:color="auto"/>
        <w:right w:val="none" w:sz="0" w:space="0" w:color="auto"/>
      </w:divBdr>
      <w:divsChild>
        <w:div w:id="614799585">
          <w:marLeft w:val="274"/>
          <w:marRight w:val="0"/>
          <w:marTop w:val="0"/>
          <w:marBottom w:val="217"/>
          <w:divBdr>
            <w:top w:val="none" w:sz="0" w:space="0" w:color="auto"/>
            <w:left w:val="none" w:sz="0" w:space="0" w:color="auto"/>
            <w:bottom w:val="none" w:sz="0" w:space="0" w:color="auto"/>
            <w:right w:val="none" w:sz="0" w:space="0" w:color="auto"/>
          </w:divBdr>
        </w:div>
        <w:div w:id="1858694277">
          <w:marLeft w:val="274"/>
          <w:marRight w:val="0"/>
          <w:marTop w:val="0"/>
          <w:marBottom w:val="217"/>
          <w:divBdr>
            <w:top w:val="none" w:sz="0" w:space="0" w:color="auto"/>
            <w:left w:val="none" w:sz="0" w:space="0" w:color="auto"/>
            <w:bottom w:val="none" w:sz="0" w:space="0" w:color="auto"/>
            <w:right w:val="none" w:sz="0" w:space="0" w:color="auto"/>
          </w:divBdr>
        </w:div>
      </w:divsChild>
    </w:div>
    <w:div w:id="1678313872">
      <w:bodyDiv w:val="1"/>
      <w:marLeft w:val="0"/>
      <w:marRight w:val="0"/>
      <w:marTop w:val="0"/>
      <w:marBottom w:val="0"/>
      <w:divBdr>
        <w:top w:val="none" w:sz="0" w:space="0" w:color="auto"/>
        <w:left w:val="none" w:sz="0" w:space="0" w:color="auto"/>
        <w:bottom w:val="none" w:sz="0" w:space="0" w:color="auto"/>
        <w:right w:val="none" w:sz="0" w:space="0" w:color="auto"/>
      </w:divBdr>
      <w:divsChild>
        <w:div w:id="356733909">
          <w:marLeft w:val="274"/>
          <w:marRight w:val="0"/>
          <w:marTop w:val="0"/>
          <w:marBottom w:val="0"/>
          <w:divBdr>
            <w:top w:val="none" w:sz="0" w:space="0" w:color="auto"/>
            <w:left w:val="none" w:sz="0" w:space="0" w:color="auto"/>
            <w:bottom w:val="none" w:sz="0" w:space="0" w:color="auto"/>
            <w:right w:val="none" w:sz="0" w:space="0" w:color="auto"/>
          </w:divBdr>
        </w:div>
        <w:div w:id="776945269">
          <w:marLeft w:val="274"/>
          <w:marRight w:val="0"/>
          <w:marTop w:val="0"/>
          <w:marBottom w:val="0"/>
          <w:divBdr>
            <w:top w:val="none" w:sz="0" w:space="0" w:color="auto"/>
            <w:left w:val="none" w:sz="0" w:space="0" w:color="auto"/>
            <w:bottom w:val="none" w:sz="0" w:space="0" w:color="auto"/>
            <w:right w:val="none" w:sz="0" w:space="0" w:color="auto"/>
          </w:divBdr>
        </w:div>
        <w:div w:id="2087215977">
          <w:marLeft w:val="274"/>
          <w:marRight w:val="0"/>
          <w:marTop w:val="0"/>
          <w:marBottom w:val="0"/>
          <w:divBdr>
            <w:top w:val="none" w:sz="0" w:space="0" w:color="auto"/>
            <w:left w:val="none" w:sz="0" w:space="0" w:color="auto"/>
            <w:bottom w:val="none" w:sz="0" w:space="0" w:color="auto"/>
            <w:right w:val="none" w:sz="0" w:space="0" w:color="auto"/>
          </w:divBdr>
        </w:div>
      </w:divsChild>
    </w:div>
    <w:div w:id="1692491954">
      <w:bodyDiv w:val="1"/>
      <w:marLeft w:val="0"/>
      <w:marRight w:val="0"/>
      <w:marTop w:val="0"/>
      <w:marBottom w:val="0"/>
      <w:divBdr>
        <w:top w:val="none" w:sz="0" w:space="0" w:color="auto"/>
        <w:left w:val="none" w:sz="0" w:space="0" w:color="auto"/>
        <w:bottom w:val="none" w:sz="0" w:space="0" w:color="auto"/>
        <w:right w:val="none" w:sz="0" w:space="0" w:color="auto"/>
      </w:divBdr>
    </w:div>
    <w:div w:id="1718621071">
      <w:bodyDiv w:val="1"/>
      <w:marLeft w:val="0"/>
      <w:marRight w:val="0"/>
      <w:marTop w:val="0"/>
      <w:marBottom w:val="0"/>
      <w:divBdr>
        <w:top w:val="none" w:sz="0" w:space="0" w:color="auto"/>
        <w:left w:val="none" w:sz="0" w:space="0" w:color="auto"/>
        <w:bottom w:val="none" w:sz="0" w:space="0" w:color="auto"/>
        <w:right w:val="none" w:sz="0" w:space="0" w:color="auto"/>
      </w:divBdr>
      <w:divsChild>
        <w:div w:id="771247487">
          <w:marLeft w:val="0"/>
          <w:marRight w:val="0"/>
          <w:marTop w:val="0"/>
          <w:marBottom w:val="217"/>
          <w:divBdr>
            <w:top w:val="none" w:sz="0" w:space="0" w:color="auto"/>
            <w:left w:val="none" w:sz="0" w:space="0" w:color="auto"/>
            <w:bottom w:val="none" w:sz="0" w:space="0" w:color="auto"/>
            <w:right w:val="none" w:sz="0" w:space="0" w:color="auto"/>
          </w:divBdr>
        </w:div>
        <w:div w:id="1836993167">
          <w:marLeft w:val="0"/>
          <w:marRight w:val="0"/>
          <w:marTop w:val="0"/>
          <w:marBottom w:val="217"/>
          <w:divBdr>
            <w:top w:val="none" w:sz="0" w:space="0" w:color="auto"/>
            <w:left w:val="none" w:sz="0" w:space="0" w:color="auto"/>
            <w:bottom w:val="none" w:sz="0" w:space="0" w:color="auto"/>
            <w:right w:val="none" w:sz="0" w:space="0" w:color="auto"/>
          </w:divBdr>
        </w:div>
      </w:divsChild>
    </w:div>
    <w:div w:id="1736659570">
      <w:bodyDiv w:val="1"/>
      <w:marLeft w:val="0"/>
      <w:marRight w:val="0"/>
      <w:marTop w:val="0"/>
      <w:marBottom w:val="0"/>
      <w:divBdr>
        <w:top w:val="none" w:sz="0" w:space="0" w:color="auto"/>
        <w:left w:val="none" w:sz="0" w:space="0" w:color="auto"/>
        <w:bottom w:val="none" w:sz="0" w:space="0" w:color="auto"/>
        <w:right w:val="none" w:sz="0" w:space="0" w:color="auto"/>
      </w:divBdr>
      <w:divsChild>
        <w:div w:id="171528052">
          <w:marLeft w:val="0"/>
          <w:marRight w:val="0"/>
          <w:marTop w:val="0"/>
          <w:marBottom w:val="217"/>
          <w:divBdr>
            <w:top w:val="none" w:sz="0" w:space="0" w:color="auto"/>
            <w:left w:val="none" w:sz="0" w:space="0" w:color="auto"/>
            <w:bottom w:val="none" w:sz="0" w:space="0" w:color="auto"/>
            <w:right w:val="none" w:sz="0" w:space="0" w:color="auto"/>
          </w:divBdr>
        </w:div>
        <w:div w:id="333656167">
          <w:marLeft w:val="0"/>
          <w:marRight w:val="0"/>
          <w:marTop w:val="0"/>
          <w:marBottom w:val="217"/>
          <w:divBdr>
            <w:top w:val="none" w:sz="0" w:space="0" w:color="auto"/>
            <w:left w:val="none" w:sz="0" w:space="0" w:color="auto"/>
            <w:bottom w:val="none" w:sz="0" w:space="0" w:color="auto"/>
            <w:right w:val="none" w:sz="0" w:space="0" w:color="auto"/>
          </w:divBdr>
        </w:div>
        <w:div w:id="1400053238">
          <w:marLeft w:val="0"/>
          <w:marRight w:val="0"/>
          <w:marTop w:val="0"/>
          <w:marBottom w:val="217"/>
          <w:divBdr>
            <w:top w:val="none" w:sz="0" w:space="0" w:color="auto"/>
            <w:left w:val="none" w:sz="0" w:space="0" w:color="auto"/>
            <w:bottom w:val="none" w:sz="0" w:space="0" w:color="auto"/>
            <w:right w:val="none" w:sz="0" w:space="0" w:color="auto"/>
          </w:divBdr>
        </w:div>
      </w:divsChild>
    </w:div>
    <w:div w:id="1742949167">
      <w:bodyDiv w:val="1"/>
      <w:marLeft w:val="0"/>
      <w:marRight w:val="0"/>
      <w:marTop w:val="0"/>
      <w:marBottom w:val="0"/>
      <w:divBdr>
        <w:top w:val="none" w:sz="0" w:space="0" w:color="auto"/>
        <w:left w:val="none" w:sz="0" w:space="0" w:color="auto"/>
        <w:bottom w:val="none" w:sz="0" w:space="0" w:color="auto"/>
        <w:right w:val="none" w:sz="0" w:space="0" w:color="auto"/>
      </w:divBdr>
    </w:div>
    <w:div w:id="1748107515">
      <w:bodyDiv w:val="1"/>
      <w:marLeft w:val="0"/>
      <w:marRight w:val="0"/>
      <w:marTop w:val="0"/>
      <w:marBottom w:val="0"/>
      <w:divBdr>
        <w:top w:val="none" w:sz="0" w:space="0" w:color="auto"/>
        <w:left w:val="none" w:sz="0" w:space="0" w:color="auto"/>
        <w:bottom w:val="none" w:sz="0" w:space="0" w:color="auto"/>
        <w:right w:val="none" w:sz="0" w:space="0" w:color="auto"/>
      </w:divBdr>
      <w:divsChild>
        <w:div w:id="373240207">
          <w:marLeft w:val="274"/>
          <w:marRight w:val="0"/>
          <w:marTop w:val="0"/>
          <w:marBottom w:val="217"/>
          <w:divBdr>
            <w:top w:val="none" w:sz="0" w:space="0" w:color="auto"/>
            <w:left w:val="none" w:sz="0" w:space="0" w:color="auto"/>
            <w:bottom w:val="none" w:sz="0" w:space="0" w:color="auto"/>
            <w:right w:val="none" w:sz="0" w:space="0" w:color="auto"/>
          </w:divBdr>
        </w:div>
        <w:div w:id="699668084">
          <w:marLeft w:val="274"/>
          <w:marRight w:val="0"/>
          <w:marTop w:val="0"/>
          <w:marBottom w:val="217"/>
          <w:divBdr>
            <w:top w:val="none" w:sz="0" w:space="0" w:color="auto"/>
            <w:left w:val="none" w:sz="0" w:space="0" w:color="auto"/>
            <w:bottom w:val="none" w:sz="0" w:space="0" w:color="auto"/>
            <w:right w:val="none" w:sz="0" w:space="0" w:color="auto"/>
          </w:divBdr>
        </w:div>
        <w:div w:id="706806157">
          <w:marLeft w:val="0"/>
          <w:marRight w:val="0"/>
          <w:marTop w:val="0"/>
          <w:marBottom w:val="217"/>
          <w:divBdr>
            <w:top w:val="none" w:sz="0" w:space="0" w:color="auto"/>
            <w:left w:val="none" w:sz="0" w:space="0" w:color="auto"/>
            <w:bottom w:val="none" w:sz="0" w:space="0" w:color="auto"/>
            <w:right w:val="none" w:sz="0" w:space="0" w:color="auto"/>
          </w:divBdr>
        </w:div>
        <w:div w:id="953633383">
          <w:marLeft w:val="662"/>
          <w:marRight w:val="0"/>
          <w:marTop w:val="0"/>
          <w:marBottom w:val="217"/>
          <w:divBdr>
            <w:top w:val="none" w:sz="0" w:space="0" w:color="auto"/>
            <w:left w:val="none" w:sz="0" w:space="0" w:color="auto"/>
            <w:bottom w:val="none" w:sz="0" w:space="0" w:color="auto"/>
            <w:right w:val="none" w:sz="0" w:space="0" w:color="auto"/>
          </w:divBdr>
        </w:div>
        <w:div w:id="978345096">
          <w:marLeft w:val="274"/>
          <w:marRight w:val="0"/>
          <w:marTop w:val="0"/>
          <w:marBottom w:val="217"/>
          <w:divBdr>
            <w:top w:val="none" w:sz="0" w:space="0" w:color="auto"/>
            <w:left w:val="none" w:sz="0" w:space="0" w:color="auto"/>
            <w:bottom w:val="none" w:sz="0" w:space="0" w:color="auto"/>
            <w:right w:val="none" w:sz="0" w:space="0" w:color="auto"/>
          </w:divBdr>
        </w:div>
        <w:div w:id="1167019000">
          <w:marLeft w:val="662"/>
          <w:marRight w:val="0"/>
          <w:marTop w:val="0"/>
          <w:marBottom w:val="217"/>
          <w:divBdr>
            <w:top w:val="none" w:sz="0" w:space="0" w:color="auto"/>
            <w:left w:val="none" w:sz="0" w:space="0" w:color="auto"/>
            <w:bottom w:val="none" w:sz="0" w:space="0" w:color="auto"/>
            <w:right w:val="none" w:sz="0" w:space="0" w:color="auto"/>
          </w:divBdr>
        </w:div>
        <w:div w:id="1453213262">
          <w:marLeft w:val="662"/>
          <w:marRight w:val="0"/>
          <w:marTop w:val="0"/>
          <w:marBottom w:val="217"/>
          <w:divBdr>
            <w:top w:val="none" w:sz="0" w:space="0" w:color="auto"/>
            <w:left w:val="none" w:sz="0" w:space="0" w:color="auto"/>
            <w:bottom w:val="none" w:sz="0" w:space="0" w:color="auto"/>
            <w:right w:val="none" w:sz="0" w:space="0" w:color="auto"/>
          </w:divBdr>
        </w:div>
        <w:div w:id="1568374168">
          <w:marLeft w:val="662"/>
          <w:marRight w:val="0"/>
          <w:marTop w:val="0"/>
          <w:marBottom w:val="217"/>
          <w:divBdr>
            <w:top w:val="none" w:sz="0" w:space="0" w:color="auto"/>
            <w:left w:val="none" w:sz="0" w:space="0" w:color="auto"/>
            <w:bottom w:val="none" w:sz="0" w:space="0" w:color="auto"/>
            <w:right w:val="none" w:sz="0" w:space="0" w:color="auto"/>
          </w:divBdr>
        </w:div>
        <w:div w:id="1841889759">
          <w:marLeft w:val="662"/>
          <w:marRight w:val="0"/>
          <w:marTop w:val="0"/>
          <w:marBottom w:val="217"/>
          <w:divBdr>
            <w:top w:val="none" w:sz="0" w:space="0" w:color="auto"/>
            <w:left w:val="none" w:sz="0" w:space="0" w:color="auto"/>
            <w:bottom w:val="none" w:sz="0" w:space="0" w:color="auto"/>
            <w:right w:val="none" w:sz="0" w:space="0" w:color="auto"/>
          </w:divBdr>
        </w:div>
      </w:divsChild>
    </w:div>
    <w:div w:id="1758018507">
      <w:bodyDiv w:val="1"/>
      <w:marLeft w:val="0"/>
      <w:marRight w:val="0"/>
      <w:marTop w:val="0"/>
      <w:marBottom w:val="0"/>
      <w:divBdr>
        <w:top w:val="none" w:sz="0" w:space="0" w:color="auto"/>
        <w:left w:val="none" w:sz="0" w:space="0" w:color="auto"/>
        <w:bottom w:val="none" w:sz="0" w:space="0" w:color="auto"/>
        <w:right w:val="none" w:sz="0" w:space="0" w:color="auto"/>
      </w:divBdr>
      <w:divsChild>
        <w:div w:id="402873519">
          <w:marLeft w:val="0"/>
          <w:marRight w:val="0"/>
          <w:marTop w:val="0"/>
          <w:marBottom w:val="217"/>
          <w:divBdr>
            <w:top w:val="none" w:sz="0" w:space="0" w:color="auto"/>
            <w:left w:val="none" w:sz="0" w:space="0" w:color="auto"/>
            <w:bottom w:val="none" w:sz="0" w:space="0" w:color="auto"/>
            <w:right w:val="none" w:sz="0" w:space="0" w:color="auto"/>
          </w:divBdr>
        </w:div>
        <w:div w:id="522477179">
          <w:marLeft w:val="850"/>
          <w:marRight w:val="0"/>
          <w:marTop w:val="0"/>
          <w:marBottom w:val="217"/>
          <w:divBdr>
            <w:top w:val="none" w:sz="0" w:space="0" w:color="auto"/>
            <w:left w:val="none" w:sz="0" w:space="0" w:color="auto"/>
            <w:bottom w:val="none" w:sz="0" w:space="0" w:color="auto"/>
            <w:right w:val="none" w:sz="0" w:space="0" w:color="auto"/>
          </w:divBdr>
        </w:div>
        <w:div w:id="932276901">
          <w:marLeft w:val="360"/>
          <w:marRight w:val="0"/>
          <w:marTop w:val="0"/>
          <w:marBottom w:val="217"/>
          <w:divBdr>
            <w:top w:val="none" w:sz="0" w:space="0" w:color="auto"/>
            <w:left w:val="none" w:sz="0" w:space="0" w:color="auto"/>
            <w:bottom w:val="none" w:sz="0" w:space="0" w:color="auto"/>
            <w:right w:val="none" w:sz="0" w:space="0" w:color="auto"/>
          </w:divBdr>
        </w:div>
        <w:div w:id="941496753">
          <w:marLeft w:val="360"/>
          <w:marRight w:val="0"/>
          <w:marTop w:val="0"/>
          <w:marBottom w:val="217"/>
          <w:divBdr>
            <w:top w:val="none" w:sz="0" w:space="0" w:color="auto"/>
            <w:left w:val="none" w:sz="0" w:space="0" w:color="auto"/>
            <w:bottom w:val="none" w:sz="0" w:space="0" w:color="auto"/>
            <w:right w:val="none" w:sz="0" w:space="0" w:color="auto"/>
          </w:divBdr>
        </w:div>
        <w:div w:id="1397119849">
          <w:marLeft w:val="360"/>
          <w:marRight w:val="0"/>
          <w:marTop w:val="0"/>
          <w:marBottom w:val="217"/>
          <w:divBdr>
            <w:top w:val="none" w:sz="0" w:space="0" w:color="auto"/>
            <w:left w:val="none" w:sz="0" w:space="0" w:color="auto"/>
            <w:bottom w:val="none" w:sz="0" w:space="0" w:color="auto"/>
            <w:right w:val="none" w:sz="0" w:space="0" w:color="auto"/>
          </w:divBdr>
        </w:div>
      </w:divsChild>
    </w:div>
    <w:div w:id="1763067422">
      <w:bodyDiv w:val="1"/>
      <w:marLeft w:val="0"/>
      <w:marRight w:val="0"/>
      <w:marTop w:val="0"/>
      <w:marBottom w:val="0"/>
      <w:divBdr>
        <w:top w:val="none" w:sz="0" w:space="0" w:color="auto"/>
        <w:left w:val="none" w:sz="0" w:space="0" w:color="auto"/>
        <w:bottom w:val="none" w:sz="0" w:space="0" w:color="auto"/>
        <w:right w:val="none" w:sz="0" w:space="0" w:color="auto"/>
      </w:divBdr>
    </w:div>
    <w:div w:id="178226024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8989638">
      <w:bodyDiv w:val="1"/>
      <w:marLeft w:val="0"/>
      <w:marRight w:val="0"/>
      <w:marTop w:val="0"/>
      <w:marBottom w:val="0"/>
      <w:divBdr>
        <w:top w:val="none" w:sz="0" w:space="0" w:color="auto"/>
        <w:left w:val="none" w:sz="0" w:space="0" w:color="auto"/>
        <w:bottom w:val="none" w:sz="0" w:space="0" w:color="auto"/>
        <w:right w:val="none" w:sz="0" w:space="0" w:color="auto"/>
      </w:divBdr>
    </w:div>
    <w:div w:id="1853301660">
      <w:bodyDiv w:val="1"/>
      <w:marLeft w:val="0"/>
      <w:marRight w:val="0"/>
      <w:marTop w:val="0"/>
      <w:marBottom w:val="0"/>
      <w:divBdr>
        <w:top w:val="none" w:sz="0" w:space="0" w:color="auto"/>
        <w:left w:val="none" w:sz="0" w:space="0" w:color="auto"/>
        <w:bottom w:val="none" w:sz="0" w:space="0" w:color="auto"/>
        <w:right w:val="none" w:sz="0" w:space="0" w:color="auto"/>
      </w:divBdr>
      <w:divsChild>
        <w:div w:id="230047105">
          <w:marLeft w:val="0"/>
          <w:marRight w:val="0"/>
          <w:marTop w:val="0"/>
          <w:marBottom w:val="120"/>
          <w:divBdr>
            <w:top w:val="none" w:sz="0" w:space="0" w:color="auto"/>
            <w:left w:val="none" w:sz="0" w:space="0" w:color="auto"/>
            <w:bottom w:val="none" w:sz="0" w:space="0" w:color="auto"/>
            <w:right w:val="none" w:sz="0" w:space="0" w:color="auto"/>
          </w:divBdr>
        </w:div>
        <w:div w:id="446120968">
          <w:marLeft w:val="0"/>
          <w:marRight w:val="0"/>
          <w:marTop w:val="0"/>
          <w:marBottom w:val="120"/>
          <w:divBdr>
            <w:top w:val="none" w:sz="0" w:space="0" w:color="auto"/>
            <w:left w:val="none" w:sz="0" w:space="0" w:color="auto"/>
            <w:bottom w:val="none" w:sz="0" w:space="0" w:color="auto"/>
            <w:right w:val="none" w:sz="0" w:space="0" w:color="auto"/>
          </w:divBdr>
        </w:div>
        <w:div w:id="928002261">
          <w:marLeft w:val="0"/>
          <w:marRight w:val="0"/>
          <w:marTop w:val="0"/>
          <w:marBottom w:val="120"/>
          <w:divBdr>
            <w:top w:val="none" w:sz="0" w:space="0" w:color="auto"/>
            <w:left w:val="none" w:sz="0" w:space="0" w:color="auto"/>
            <w:bottom w:val="none" w:sz="0" w:space="0" w:color="auto"/>
            <w:right w:val="none" w:sz="0" w:space="0" w:color="auto"/>
          </w:divBdr>
        </w:div>
        <w:div w:id="984621879">
          <w:marLeft w:val="0"/>
          <w:marRight w:val="0"/>
          <w:marTop w:val="0"/>
          <w:marBottom w:val="120"/>
          <w:divBdr>
            <w:top w:val="none" w:sz="0" w:space="0" w:color="auto"/>
            <w:left w:val="none" w:sz="0" w:space="0" w:color="auto"/>
            <w:bottom w:val="none" w:sz="0" w:space="0" w:color="auto"/>
            <w:right w:val="none" w:sz="0" w:space="0" w:color="auto"/>
          </w:divBdr>
        </w:div>
        <w:div w:id="1156460385">
          <w:marLeft w:val="0"/>
          <w:marRight w:val="0"/>
          <w:marTop w:val="0"/>
          <w:marBottom w:val="120"/>
          <w:divBdr>
            <w:top w:val="none" w:sz="0" w:space="0" w:color="auto"/>
            <w:left w:val="none" w:sz="0" w:space="0" w:color="auto"/>
            <w:bottom w:val="none" w:sz="0" w:space="0" w:color="auto"/>
            <w:right w:val="none" w:sz="0" w:space="0" w:color="auto"/>
          </w:divBdr>
        </w:div>
        <w:div w:id="1901283074">
          <w:marLeft w:val="0"/>
          <w:marRight w:val="0"/>
          <w:marTop w:val="0"/>
          <w:marBottom w:val="120"/>
          <w:divBdr>
            <w:top w:val="none" w:sz="0" w:space="0" w:color="auto"/>
            <w:left w:val="none" w:sz="0" w:space="0" w:color="auto"/>
            <w:bottom w:val="none" w:sz="0" w:space="0" w:color="auto"/>
            <w:right w:val="none" w:sz="0" w:space="0" w:color="auto"/>
          </w:divBdr>
        </w:div>
      </w:divsChild>
    </w:div>
    <w:div w:id="1855340912">
      <w:bodyDiv w:val="1"/>
      <w:marLeft w:val="0"/>
      <w:marRight w:val="0"/>
      <w:marTop w:val="0"/>
      <w:marBottom w:val="0"/>
      <w:divBdr>
        <w:top w:val="none" w:sz="0" w:space="0" w:color="auto"/>
        <w:left w:val="none" w:sz="0" w:space="0" w:color="auto"/>
        <w:bottom w:val="none" w:sz="0" w:space="0" w:color="auto"/>
        <w:right w:val="none" w:sz="0" w:space="0" w:color="auto"/>
      </w:divBdr>
    </w:div>
    <w:div w:id="1871264310">
      <w:bodyDiv w:val="1"/>
      <w:marLeft w:val="0"/>
      <w:marRight w:val="0"/>
      <w:marTop w:val="0"/>
      <w:marBottom w:val="0"/>
      <w:divBdr>
        <w:top w:val="none" w:sz="0" w:space="0" w:color="auto"/>
        <w:left w:val="none" w:sz="0" w:space="0" w:color="auto"/>
        <w:bottom w:val="none" w:sz="0" w:space="0" w:color="auto"/>
        <w:right w:val="none" w:sz="0" w:space="0" w:color="auto"/>
      </w:divBdr>
    </w:div>
    <w:div w:id="1894542358">
      <w:bodyDiv w:val="1"/>
      <w:marLeft w:val="0"/>
      <w:marRight w:val="0"/>
      <w:marTop w:val="0"/>
      <w:marBottom w:val="0"/>
      <w:divBdr>
        <w:top w:val="none" w:sz="0" w:space="0" w:color="auto"/>
        <w:left w:val="none" w:sz="0" w:space="0" w:color="auto"/>
        <w:bottom w:val="none" w:sz="0" w:space="0" w:color="auto"/>
        <w:right w:val="none" w:sz="0" w:space="0" w:color="auto"/>
      </w:divBdr>
      <w:divsChild>
        <w:div w:id="648553999">
          <w:marLeft w:val="274"/>
          <w:marRight w:val="0"/>
          <w:marTop w:val="0"/>
          <w:marBottom w:val="0"/>
          <w:divBdr>
            <w:top w:val="none" w:sz="0" w:space="0" w:color="auto"/>
            <w:left w:val="none" w:sz="0" w:space="0" w:color="auto"/>
            <w:bottom w:val="none" w:sz="0" w:space="0" w:color="auto"/>
            <w:right w:val="none" w:sz="0" w:space="0" w:color="auto"/>
          </w:divBdr>
        </w:div>
        <w:div w:id="1297103102">
          <w:marLeft w:val="274"/>
          <w:marRight w:val="0"/>
          <w:marTop w:val="0"/>
          <w:marBottom w:val="0"/>
          <w:divBdr>
            <w:top w:val="none" w:sz="0" w:space="0" w:color="auto"/>
            <w:left w:val="none" w:sz="0" w:space="0" w:color="auto"/>
            <w:bottom w:val="none" w:sz="0" w:space="0" w:color="auto"/>
            <w:right w:val="none" w:sz="0" w:space="0" w:color="auto"/>
          </w:divBdr>
        </w:div>
        <w:div w:id="2024933042">
          <w:marLeft w:val="274"/>
          <w:marRight w:val="0"/>
          <w:marTop w:val="0"/>
          <w:marBottom w:val="0"/>
          <w:divBdr>
            <w:top w:val="none" w:sz="0" w:space="0" w:color="auto"/>
            <w:left w:val="none" w:sz="0" w:space="0" w:color="auto"/>
            <w:bottom w:val="none" w:sz="0" w:space="0" w:color="auto"/>
            <w:right w:val="none" w:sz="0" w:space="0" w:color="auto"/>
          </w:divBdr>
        </w:div>
      </w:divsChild>
    </w:div>
    <w:div w:id="1913733684">
      <w:bodyDiv w:val="1"/>
      <w:marLeft w:val="0"/>
      <w:marRight w:val="0"/>
      <w:marTop w:val="0"/>
      <w:marBottom w:val="0"/>
      <w:divBdr>
        <w:top w:val="none" w:sz="0" w:space="0" w:color="auto"/>
        <w:left w:val="none" w:sz="0" w:space="0" w:color="auto"/>
        <w:bottom w:val="none" w:sz="0" w:space="0" w:color="auto"/>
        <w:right w:val="none" w:sz="0" w:space="0" w:color="auto"/>
      </w:divBdr>
    </w:div>
    <w:div w:id="1924681058">
      <w:bodyDiv w:val="1"/>
      <w:marLeft w:val="0"/>
      <w:marRight w:val="0"/>
      <w:marTop w:val="0"/>
      <w:marBottom w:val="0"/>
      <w:divBdr>
        <w:top w:val="none" w:sz="0" w:space="0" w:color="auto"/>
        <w:left w:val="none" w:sz="0" w:space="0" w:color="auto"/>
        <w:bottom w:val="none" w:sz="0" w:space="0" w:color="auto"/>
        <w:right w:val="none" w:sz="0" w:space="0" w:color="auto"/>
      </w:divBdr>
    </w:div>
    <w:div w:id="1930964870">
      <w:bodyDiv w:val="1"/>
      <w:marLeft w:val="0"/>
      <w:marRight w:val="0"/>
      <w:marTop w:val="0"/>
      <w:marBottom w:val="0"/>
      <w:divBdr>
        <w:top w:val="none" w:sz="0" w:space="0" w:color="auto"/>
        <w:left w:val="none" w:sz="0" w:space="0" w:color="auto"/>
        <w:bottom w:val="none" w:sz="0" w:space="0" w:color="auto"/>
        <w:right w:val="none" w:sz="0" w:space="0" w:color="auto"/>
      </w:divBdr>
      <w:divsChild>
        <w:div w:id="98915843">
          <w:marLeft w:val="576"/>
          <w:marRight w:val="0"/>
          <w:marTop w:val="0"/>
          <w:marBottom w:val="217"/>
          <w:divBdr>
            <w:top w:val="none" w:sz="0" w:space="0" w:color="auto"/>
            <w:left w:val="none" w:sz="0" w:space="0" w:color="auto"/>
            <w:bottom w:val="none" w:sz="0" w:space="0" w:color="auto"/>
            <w:right w:val="none" w:sz="0" w:space="0" w:color="auto"/>
          </w:divBdr>
        </w:div>
        <w:div w:id="197285052">
          <w:marLeft w:val="576"/>
          <w:marRight w:val="0"/>
          <w:marTop w:val="0"/>
          <w:marBottom w:val="217"/>
          <w:divBdr>
            <w:top w:val="none" w:sz="0" w:space="0" w:color="auto"/>
            <w:left w:val="none" w:sz="0" w:space="0" w:color="auto"/>
            <w:bottom w:val="none" w:sz="0" w:space="0" w:color="auto"/>
            <w:right w:val="none" w:sz="0" w:space="0" w:color="auto"/>
          </w:divBdr>
        </w:div>
        <w:div w:id="770130396">
          <w:marLeft w:val="576"/>
          <w:marRight w:val="0"/>
          <w:marTop w:val="0"/>
          <w:marBottom w:val="217"/>
          <w:divBdr>
            <w:top w:val="none" w:sz="0" w:space="0" w:color="auto"/>
            <w:left w:val="none" w:sz="0" w:space="0" w:color="auto"/>
            <w:bottom w:val="none" w:sz="0" w:space="0" w:color="auto"/>
            <w:right w:val="none" w:sz="0" w:space="0" w:color="auto"/>
          </w:divBdr>
        </w:div>
        <w:div w:id="970743225">
          <w:marLeft w:val="576"/>
          <w:marRight w:val="0"/>
          <w:marTop w:val="0"/>
          <w:marBottom w:val="217"/>
          <w:divBdr>
            <w:top w:val="none" w:sz="0" w:space="0" w:color="auto"/>
            <w:left w:val="none" w:sz="0" w:space="0" w:color="auto"/>
            <w:bottom w:val="none" w:sz="0" w:space="0" w:color="auto"/>
            <w:right w:val="none" w:sz="0" w:space="0" w:color="auto"/>
          </w:divBdr>
        </w:div>
        <w:div w:id="1063720923">
          <w:marLeft w:val="576"/>
          <w:marRight w:val="0"/>
          <w:marTop w:val="0"/>
          <w:marBottom w:val="217"/>
          <w:divBdr>
            <w:top w:val="none" w:sz="0" w:space="0" w:color="auto"/>
            <w:left w:val="none" w:sz="0" w:space="0" w:color="auto"/>
            <w:bottom w:val="none" w:sz="0" w:space="0" w:color="auto"/>
            <w:right w:val="none" w:sz="0" w:space="0" w:color="auto"/>
          </w:divBdr>
        </w:div>
        <w:div w:id="1133672636">
          <w:marLeft w:val="576"/>
          <w:marRight w:val="0"/>
          <w:marTop w:val="0"/>
          <w:marBottom w:val="217"/>
          <w:divBdr>
            <w:top w:val="none" w:sz="0" w:space="0" w:color="auto"/>
            <w:left w:val="none" w:sz="0" w:space="0" w:color="auto"/>
            <w:bottom w:val="none" w:sz="0" w:space="0" w:color="auto"/>
            <w:right w:val="none" w:sz="0" w:space="0" w:color="auto"/>
          </w:divBdr>
        </w:div>
        <w:div w:id="1605645951">
          <w:marLeft w:val="576"/>
          <w:marRight w:val="0"/>
          <w:marTop w:val="0"/>
          <w:marBottom w:val="217"/>
          <w:divBdr>
            <w:top w:val="none" w:sz="0" w:space="0" w:color="auto"/>
            <w:left w:val="none" w:sz="0" w:space="0" w:color="auto"/>
            <w:bottom w:val="none" w:sz="0" w:space="0" w:color="auto"/>
            <w:right w:val="none" w:sz="0" w:space="0" w:color="auto"/>
          </w:divBdr>
        </w:div>
        <w:div w:id="1838879658">
          <w:marLeft w:val="576"/>
          <w:marRight w:val="0"/>
          <w:marTop w:val="0"/>
          <w:marBottom w:val="217"/>
          <w:divBdr>
            <w:top w:val="none" w:sz="0" w:space="0" w:color="auto"/>
            <w:left w:val="none" w:sz="0" w:space="0" w:color="auto"/>
            <w:bottom w:val="none" w:sz="0" w:space="0" w:color="auto"/>
            <w:right w:val="none" w:sz="0" w:space="0" w:color="auto"/>
          </w:divBdr>
        </w:div>
        <w:div w:id="1874924849">
          <w:marLeft w:val="576"/>
          <w:marRight w:val="0"/>
          <w:marTop w:val="0"/>
          <w:marBottom w:val="217"/>
          <w:divBdr>
            <w:top w:val="none" w:sz="0" w:space="0" w:color="auto"/>
            <w:left w:val="none" w:sz="0" w:space="0" w:color="auto"/>
            <w:bottom w:val="none" w:sz="0" w:space="0" w:color="auto"/>
            <w:right w:val="none" w:sz="0" w:space="0" w:color="auto"/>
          </w:divBdr>
        </w:div>
        <w:div w:id="2076658547">
          <w:marLeft w:val="576"/>
          <w:marRight w:val="0"/>
          <w:marTop w:val="0"/>
          <w:marBottom w:val="217"/>
          <w:divBdr>
            <w:top w:val="none" w:sz="0" w:space="0" w:color="auto"/>
            <w:left w:val="none" w:sz="0" w:space="0" w:color="auto"/>
            <w:bottom w:val="none" w:sz="0" w:space="0" w:color="auto"/>
            <w:right w:val="none" w:sz="0" w:space="0" w:color="auto"/>
          </w:divBdr>
        </w:div>
      </w:divsChild>
    </w:div>
    <w:div w:id="1956791698">
      <w:bodyDiv w:val="1"/>
      <w:marLeft w:val="0"/>
      <w:marRight w:val="0"/>
      <w:marTop w:val="0"/>
      <w:marBottom w:val="0"/>
      <w:divBdr>
        <w:top w:val="none" w:sz="0" w:space="0" w:color="auto"/>
        <w:left w:val="none" w:sz="0" w:space="0" w:color="auto"/>
        <w:bottom w:val="none" w:sz="0" w:space="0" w:color="auto"/>
        <w:right w:val="none" w:sz="0" w:space="0" w:color="auto"/>
      </w:divBdr>
    </w:div>
    <w:div w:id="1957104259">
      <w:bodyDiv w:val="1"/>
      <w:marLeft w:val="0"/>
      <w:marRight w:val="0"/>
      <w:marTop w:val="0"/>
      <w:marBottom w:val="0"/>
      <w:divBdr>
        <w:top w:val="none" w:sz="0" w:space="0" w:color="auto"/>
        <w:left w:val="none" w:sz="0" w:space="0" w:color="auto"/>
        <w:bottom w:val="none" w:sz="0" w:space="0" w:color="auto"/>
        <w:right w:val="none" w:sz="0" w:space="0" w:color="auto"/>
      </w:divBdr>
    </w:div>
    <w:div w:id="1959296698">
      <w:bodyDiv w:val="1"/>
      <w:marLeft w:val="0"/>
      <w:marRight w:val="0"/>
      <w:marTop w:val="0"/>
      <w:marBottom w:val="0"/>
      <w:divBdr>
        <w:top w:val="none" w:sz="0" w:space="0" w:color="auto"/>
        <w:left w:val="none" w:sz="0" w:space="0" w:color="auto"/>
        <w:bottom w:val="none" w:sz="0" w:space="0" w:color="auto"/>
        <w:right w:val="none" w:sz="0" w:space="0" w:color="auto"/>
      </w:divBdr>
    </w:div>
    <w:div w:id="1989549537">
      <w:bodyDiv w:val="1"/>
      <w:marLeft w:val="0"/>
      <w:marRight w:val="0"/>
      <w:marTop w:val="0"/>
      <w:marBottom w:val="0"/>
      <w:divBdr>
        <w:top w:val="none" w:sz="0" w:space="0" w:color="auto"/>
        <w:left w:val="none" w:sz="0" w:space="0" w:color="auto"/>
        <w:bottom w:val="none" w:sz="0" w:space="0" w:color="auto"/>
        <w:right w:val="none" w:sz="0" w:space="0" w:color="auto"/>
      </w:divBdr>
    </w:div>
    <w:div w:id="1993674394">
      <w:bodyDiv w:val="1"/>
      <w:marLeft w:val="0"/>
      <w:marRight w:val="0"/>
      <w:marTop w:val="0"/>
      <w:marBottom w:val="0"/>
      <w:divBdr>
        <w:top w:val="none" w:sz="0" w:space="0" w:color="auto"/>
        <w:left w:val="none" w:sz="0" w:space="0" w:color="auto"/>
        <w:bottom w:val="none" w:sz="0" w:space="0" w:color="auto"/>
        <w:right w:val="none" w:sz="0" w:space="0" w:color="auto"/>
      </w:divBdr>
      <w:divsChild>
        <w:div w:id="16127286">
          <w:marLeft w:val="274"/>
          <w:marRight w:val="0"/>
          <w:marTop w:val="0"/>
          <w:marBottom w:val="0"/>
          <w:divBdr>
            <w:top w:val="none" w:sz="0" w:space="0" w:color="auto"/>
            <w:left w:val="none" w:sz="0" w:space="0" w:color="auto"/>
            <w:bottom w:val="none" w:sz="0" w:space="0" w:color="auto"/>
            <w:right w:val="none" w:sz="0" w:space="0" w:color="auto"/>
          </w:divBdr>
        </w:div>
        <w:div w:id="69620949">
          <w:marLeft w:val="274"/>
          <w:marRight w:val="0"/>
          <w:marTop w:val="0"/>
          <w:marBottom w:val="0"/>
          <w:divBdr>
            <w:top w:val="none" w:sz="0" w:space="0" w:color="auto"/>
            <w:left w:val="none" w:sz="0" w:space="0" w:color="auto"/>
            <w:bottom w:val="none" w:sz="0" w:space="0" w:color="auto"/>
            <w:right w:val="none" w:sz="0" w:space="0" w:color="auto"/>
          </w:divBdr>
        </w:div>
        <w:div w:id="145825984">
          <w:marLeft w:val="274"/>
          <w:marRight w:val="0"/>
          <w:marTop w:val="0"/>
          <w:marBottom w:val="0"/>
          <w:divBdr>
            <w:top w:val="none" w:sz="0" w:space="0" w:color="auto"/>
            <w:left w:val="none" w:sz="0" w:space="0" w:color="auto"/>
            <w:bottom w:val="none" w:sz="0" w:space="0" w:color="auto"/>
            <w:right w:val="none" w:sz="0" w:space="0" w:color="auto"/>
          </w:divBdr>
        </w:div>
        <w:div w:id="1230731894">
          <w:marLeft w:val="274"/>
          <w:marRight w:val="0"/>
          <w:marTop w:val="0"/>
          <w:marBottom w:val="0"/>
          <w:divBdr>
            <w:top w:val="none" w:sz="0" w:space="0" w:color="auto"/>
            <w:left w:val="none" w:sz="0" w:space="0" w:color="auto"/>
            <w:bottom w:val="none" w:sz="0" w:space="0" w:color="auto"/>
            <w:right w:val="none" w:sz="0" w:space="0" w:color="auto"/>
          </w:divBdr>
        </w:div>
        <w:div w:id="1685088602">
          <w:marLeft w:val="274"/>
          <w:marRight w:val="0"/>
          <w:marTop w:val="0"/>
          <w:marBottom w:val="0"/>
          <w:divBdr>
            <w:top w:val="none" w:sz="0" w:space="0" w:color="auto"/>
            <w:left w:val="none" w:sz="0" w:space="0" w:color="auto"/>
            <w:bottom w:val="none" w:sz="0" w:space="0" w:color="auto"/>
            <w:right w:val="none" w:sz="0" w:space="0" w:color="auto"/>
          </w:divBdr>
        </w:div>
      </w:divsChild>
    </w:div>
    <w:div w:id="1996763521">
      <w:bodyDiv w:val="1"/>
      <w:marLeft w:val="0"/>
      <w:marRight w:val="0"/>
      <w:marTop w:val="0"/>
      <w:marBottom w:val="0"/>
      <w:divBdr>
        <w:top w:val="none" w:sz="0" w:space="0" w:color="auto"/>
        <w:left w:val="none" w:sz="0" w:space="0" w:color="auto"/>
        <w:bottom w:val="none" w:sz="0" w:space="0" w:color="auto"/>
        <w:right w:val="none" w:sz="0" w:space="0" w:color="auto"/>
      </w:divBdr>
    </w:div>
    <w:div w:id="2013483723">
      <w:bodyDiv w:val="1"/>
      <w:marLeft w:val="0"/>
      <w:marRight w:val="0"/>
      <w:marTop w:val="0"/>
      <w:marBottom w:val="0"/>
      <w:divBdr>
        <w:top w:val="none" w:sz="0" w:space="0" w:color="auto"/>
        <w:left w:val="none" w:sz="0" w:space="0" w:color="auto"/>
        <w:bottom w:val="none" w:sz="0" w:space="0" w:color="auto"/>
        <w:right w:val="none" w:sz="0" w:space="0" w:color="auto"/>
      </w:divBdr>
    </w:div>
    <w:div w:id="2020617546">
      <w:bodyDiv w:val="1"/>
      <w:marLeft w:val="0"/>
      <w:marRight w:val="0"/>
      <w:marTop w:val="0"/>
      <w:marBottom w:val="0"/>
      <w:divBdr>
        <w:top w:val="none" w:sz="0" w:space="0" w:color="auto"/>
        <w:left w:val="none" w:sz="0" w:space="0" w:color="auto"/>
        <w:bottom w:val="none" w:sz="0" w:space="0" w:color="auto"/>
        <w:right w:val="none" w:sz="0" w:space="0" w:color="auto"/>
      </w:divBdr>
    </w:div>
    <w:div w:id="2021857692">
      <w:bodyDiv w:val="1"/>
      <w:marLeft w:val="0"/>
      <w:marRight w:val="0"/>
      <w:marTop w:val="0"/>
      <w:marBottom w:val="0"/>
      <w:divBdr>
        <w:top w:val="none" w:sz="0" w:space="0" w:color="auto"/>
        <w:left w:val="none" w:sz="0" w:space="0" w:color="auto"/>
        <w:bottom w:val="none" w:sz="0" w:space="0" w:color="auto"/>
        <w:right w:val="none" w:sz="0" w:space="0" w:color="auto"/>
      </w:divBdr>
      <w:divsChild>
        <w:div w:id="667178015">
          <w:marLeft w:val="0"/>
          <w:marRight w:val="0"/>
          <w:marTop w:val="0"/>
          <w:marBottom w:val="217"/>
          <w:divBdr>
            <w:top w:val="none" w:sz="0" w:space="0" w:color="auto"/>
            <w:left w:val="none" w:sz="0" w:space="0" w:color="auto"/>
            <w:bottom w:val="none" w:sz="0" w:space="0" w:color="auto"/>
            <w:right w:val="none" w:sz="0" w:space="0" w:color="auto"/>
          </w:divBdr>
        </w:div>
        <w:div w:id="775635711">
          <w:marLeft w:val="360"/>
          <w:marRight w:val="0"/>
          <w:marTop w:val="0"/>
          <w:marBottom w:val="217"/>
          <w:divBdr>
            <w:top w:val="none" w:sz="0" w:space="0" w:color="auto"/>
            <w:left w:val="none" w:sz="0" w:space="0" w:color="auto"/>
            <w:bottom w:val="none" w:sz="0" w:space="0" w:color="auto"/>
            <w:right w:val="none" w:sz="0" w:space="0" w:color="auto"/>
          </w:divBdr>
        </w:div>
        <w:div w:id="816188975">
          <w:marLeft w:val="0"/>
          <w:marRight w:val="0"/>
          <w:marTop w:val="0"/>
          <w:marBottom w:val="217"/>
          <w:divBdr>
            <w:top w:val="none" w:sz="0" w:space="0" w:color="auto"/>
            <w:left w:val="none" w:sz="0" w:space="0" w:color="auto"/>
            <w:bottom w:val="none" w:sz="0" w:space="0" w:color="auto"/>
            <w:right w:val="none" w:sz="0" w:space="0" w:color="auto"/>
          </w:divBdr>
        </w:div>
        <w:div w:id="922685704">
          <w:marLeft w:val="360"/>
          <w:marRight w:val="0"/>
          <w:marTop w:val="0"/>
          <w:marBottom w:val="217"/>
          <w:divBdr>
            <w:top w:val="none" w:sz="0" w:space="0" w:color="auto"/>
            <w:left w:val="none" w:sz="0" w:space="0" w:color="auto"/>
            <w:bottom w:val="none" w:sz="0" w:space="0" w:color="auto"/>
            <w:right w:val="none" w:sz="0" w:space="0" w:color="auto"/>
          </w:divBdr>
        </w:div>
        <w:div w:id="1643458646">
          <w:marLeft w:val="360"/>
          <w:marRight w:val="0"/>
          <w:marTop w:val="0"/>
          <w:marBottom w:val="217"/>
          <w:divBdr>
            <w:top w:val="none" w:sz="0" w:space="0" w:color="auto"/>
            <w:left w:val="none" w:sz="0" w:space="0" w:color="auto"/>
            <w:bottom w:val="none" w:sz="0" w:space="0" w:color="auto"/>
            <w:right w:val="none" w:sz="0" w:space="0" w:color="auto"/>
          </w:divBdr>
        </w:div>
      </w:divsChild>
    </w:div>
    <w:div w:id="2040932813">
      <w:bodyDiv w:val="1"/>
      <w:marLeft w:val="0"/>
      <w:marRight w:val="0"/>
      <w:marTop w:val="0"/>
      <w:marBottom w:val="0"/>
      <w:divBdr>
        <w:top w:val="none" w:sz="0" w:space="0" w:color="auto"/>
        <w:left w:val="none" w:sz="0" w:space="0" w:color="auto"/>
        <w:bottom w:val="none" w:sz="0" w:space="0" w:color="auto"/>
        <w:right w:val="none" w:sz="0" w:space="0" w:color="auto"/>
      </w:divBdr>
      <w:divsChild>
        <w:div w:id="190997119">
          <w:marLeft w:val="0"/>
          <w:marRight w:val="0"/>
          <w:marTop w:val="0"/>
          <w:marBottom w:val="217"/>
          <w:divBdr>
            <w:top w:val="none" w:sz="0" w:space="0" w:color="auto"/>
            <w:left w:val="none" w:sz="0" w:space="0" w:color="auto"/>
            <w:bottom w:val="none" w:sz="0" w:space="0" w:color="auto"/>
            <w:right w:val="none" w:sz="0" w:space="0" w:color="auto"/>
          </w:divBdr>
        </w:div>
        <w:div w:id="522860771">
          <w:marLeft w:val="274"/>
          <w:marRight w:val="0"/>
          <w:marTop w:val="0"/>
          <w:marBottom w:val="217"/>
          <w:divBdr>
            <w:top w:val="none" w:sz="0" w:space="0" w:color="auto"/>
            <w:left w:val="none" w:sz="0" w:space="0" w:color="auto"/>
            <w:bottom w:val="none" w:sz="0" w:space="0" w:color="auto"/>
            <w:right w:val="none" w:sz="0" w:space="0" w:color="auto"/>
          </w:divBdr>
        </w:div>
        <w:div w:id="716783385">
          <w:marLeft w:val="274"/>
          <w:marRight w:val="0"/>
          <w:marTop w:val="0"/>
          <w:marBottom w:val="217"/>
          <w:divBdr>
            <w:top w:val="none" w:sz="0" w:space="0" w:color="auto"/>
            <w:left w:val="none" w:sz="0" w:space="0" w:color="auto"/>
            <w:bottom w:val="none" w:sz="0" w:space="0" w:color="auto"/>
            <w:right w:val="none" w:sz="0" w:space="0" w:color="auto"/>
          </w:divBdr>
        </w:div>
        <w:div w:id="1871870278">
          <w:marLeft w:val="274"/>
          <w:marRight w:val="0"/>
          <w:marTop w:val="0"/>
          <w:marBottom w:val="217"/>
          <w:divBdr>
            <w:top w:val="none" w:sz="0" w:space="0" w:color="auto"/>
            <w:left w:val="none" w:sz="0" w:space="0" w:color="auto"/>
            <w:bottom w:val="none" w:sz="0" w:space="0" w:color="auto"/>
            <w:right w:val="none" w:sz="0" w:space="0" w:color="auto"/>
          </w:divBdr>
        </w:div>
        <w:div w:id="1967543987">
          <w:marLeft w:val="0"/>
          <w:marRight w:val="0"/>
          <w:marTop w:val="0"/>
          <w:marBottom w:val="217"/>
          <w:divBdr>
            <w:top w:val="none" w:sz="0" w:space="0" w:color="auto"/>
            <w:left w:val="none" w:sz="0" w:space="0" w:color="auto"/>
            <w:bottom w:val="none" w:sz="0" w:space="0" w:color="auto"/>
            <w:right w:val="none" w:sz="0" w:space="0" w:color="auto"/>
          </w:divBdr>
        </w:div>
      </w:divsChild>
    </w:div>
    <w:div w:id="2057509496">
      <w:bodyDiv w:val="1"/>
      <w:marLeft w:val="0"/>
      <w:marRight w:val="0"/>
      <w:marTop w:val="0"/>
      <w:marBottom w:val="0"/>
      <w:divBdr>
        <w:top w:val="none" w:sz="0" w:space="0" w:color="auto"/>
        <w:left w:val="none" w:sz="0" w:space="0" w:color="auto"/>
        <w:bottom w:val="none" w:sz="0" w:space="0" w:color="auto"/>
        <w:right w:val="none" w:sz="0" w:space="0" w:color="auto"/>
      </w:divBdr>
      <w:divsChild>
        <w:div w:id="901020442">
          <w:marLeft w:val="274"/>
          <w:marRight w:val="0"/>
          <w:marTop w:val="0"/>
          <w:marBottom w:val="217"/>
          <w:divBdr>
            <w:top w:val="none" w:sz="0" w:space="0" w:color="auto"/>
            <w:left w:val="none" w:sz="0" w:space="0" w:color="auto"/>
            <w:bottom w:val="none" w:sz="0" w:space="0" w:color="auto"/>
            <w:right w:val="none" w:sz="0" w:space="0" w:color="auto"/>
          </w:divBdr>
        </w:div>
        <w:div w:id="1300843558">
          <w:marLeft w:val="274"/>
          <w:marRight w:val="0"/>
          <w:marTop w:val="0"/>
          <w:marBottom w:val="217"/>
          <w:divBdr>
            <w:top w:val="none" w:sz="0" w:space="0" w:color="auto"/>
            <w:left w:val="none" w:sz="0" w:space="0" w:color="auto"/>
            <w:bottom w:val="none" w:sz="0" w:space="0" w:color="auto"/>
            <w:right w:val="none" w:sz="0" w:space="0" w:color="auto"/>
          </w:divBdr>
        </w:div>
        <w:div w:id="1870988385">
          <w:marLeft w:val="274"/>
          <w:marRight w:val="0"/>
          <w:marTop w:val="0"/>
          <w:marBottom w:val="217"/>
          <w:divBdr>
            <w:top w:val="none" w:sz="0" w:space="0" w:color="auto"/>
            <w:left w:val="none" w:sz="0" w:space="0" w:color="auto"/>
            <w:bottom w:val="none" w:sz="0" w:space="0" w:color="auto"/>
            <w:right w:val="none" w:sz="0" w:space="0" w:color="auto"/>
          </w:divBdr>
        </w:div>
      </w:divsChild>
    </w:div>
    <w:div w:id="2086681223">
      <w:bodyDiv w:val="1"/>
      <w:marLeft w:val="0"/>
      <w:marRight w:val="0"/>
      <w:marTop w:val="0"/>
      <w:marBottom w:val="0"/>
      <w:divBdr>
        <w:top w:val="none" w:sz="0" w:space="0" w:color="auto"/>
        <w:left w:val="none" w:sz="0" w:space="0" w:color="auto"/>
        <w:bottom w:val="none" w:sz="0" w:space="0" w:color="auto"/>
        <w:right w:val="none" w:sz="0" w:space="0" w:color="auto"/>
      </w:divBdr>
    </w:div>
    <w:div w:id="2089961857">
      <w:bodyDiv w:val="1"/>
      <w:marLeft w:val="0"/>
      <w:marRight w:val="0"/>
      <w:marTop w:val="0"/>
      <w:marBottom w:val="0"/>
      <w:divBdr>
        <w:top w:val="none" w:sz="0" w:space="0" w:color="auto"/>
        <w:left w:val="none" w:sz="0" w:space="0" w:color="auto"/>
        <w:bottom w:val="none" w:sz="0" w:space="0" w:color="auto"/>
        <w:right w:val="none" w:sz="0" w:space="0" w:color="auto"/>
      </w:divBdr>
      <w:divsChild>
        <w:div w:id="260112674">
          <w:marLeft w:val="274"/>
          <w:marRight w:val="0"/>
          <w:marTop w:val="0"/>
          <w:marBottom w:val="217"/>
          <w:divBdr>
            <w:top w:val="none" w:sz="0" w:space="0" w:color="auto"/>
            <w:left w:val="none" w:sz="0" w:space="0" w:color="auto"/>
            <w:bottom w:val="none" w:sz="0" w:space="0" w:color="auto"/>
            <w:right w:val="none" w:sz="0" w:space="0" w:color="auto"/>
          </w:divBdr>
        </w:div>
        <w:div w:id="418985712">
          <w:marLeft w:val="274"/>
          <w:marRight w:val="0"/>
          <w:marTop w:val="0"/>
          <w:marBottom w:val="217"/>
          <w:divBdr>
            <w:top w:val="none" w:sz="0" w:space="0" w:color="auto"/>
            <w:left w:val="none" w:sz="0" w:space="0" w:color="auto"/>
            <w:bottom w:val="none" w:sz="0" w:space="0" w:color="auto"/>
            <w:right w:val="none" w:sz="0" w:space="0" w:color="auto"/>
          </w:divBdr>
        </w:div>
        <w:div w:id="1629701518">
          <w:marLeft w:val="0"/>
          <w:marRight w:val="0"/>
          <w:marTop w:val="0"/>
          <w:marBottom w:val="217"/>
          <w:divBdr>
            <w:top w:val="none" w:sz="0" w:space="0" w:color="auto"/>
            <w:left w:val="none" w:sz="0" w:space="0" w:color="auto"/>
            <w:bottom w:val="none" w:sz="0" w:space="0" w:color="auto"/>
            <w:right w:val="none" w:sz="0" w:space="0" w:color="auto"/>
          </w:divBdr>
        </w:div>
        <w:div w:id="1759323171">
          <w:marLeft w:val="0"/>
          <w:marRight w:val="0"/>
          <w:marTop w:val="0"/>
          <w:marBottom w:val="217"/>
          <w:divBdr>
            <w:top w:val="none" w:sz="0" w:space="0" w:color="auto"/>
            <w:left w:val="none" w:sz="0" w:space="0" w:color="auto"/>
            <w:bottom w:val="none" w:sz="0" w:space="0" w:color="auto"/>
            <w:right w:val="none" w:sz="0" w:space="0" w:color="auto"/>
          </w:divBdr>
        </w:div>
        <w:div w:id="1862009995">
          <w:marLeft w:val="274"/>
          <w:marRight w:val="0"/>
          <w:marTop w:val="0"/>
          <w:marBottom w:val="217"/>
          <w:divBdr>
            <w:top w:val="none" w:sz="0" w:space="0" w:color="auto"/>
            <w:left w:val="none" w:sz="0" w:space="0" w:color="auto"/>
            <w:bottom w:val="none" w:sz="0" w:space="0" w:color="auto"/>
            <w:right w:val="none" w:sz="0" w:space="0" w:color="auto"/>
          </w:divBdr>
        </w:div>
      </w:divsChild>
    </w:div>
    <w:div w:id="2103910037">
      <w:bodyDiv w:val="1"/>
      <w:marLeft w:val="0"/>
      <w:marRight w:val="0"/>
      <w:marTop w:val="0"/>
      <w:marBottom w:val="0"/>
      <w:divBdr>
        <w:top w:val="none" w:sz="0" w:space="0" w:color="auto"/>
        <w:left w:val="none" w:sz="0" w:space="0" w:color="auto"/>
        <w:bottom w:val="none" w:sz="0" w:space="0" w:color="auto"/>
        <w:right w:val="none" w:sz="0" w:space="0" w:color="auto"/>
      </w:divBdr>
    </w:div>
    <w:div w:id="2104565564">
      <w:bodyDiv w:val="1"/>
      <w:marLeft w:val="0"/>
      <w:marRight w:val="0"/>
      <w:marTop w:val="0"/>
      <w:marBottom w:val="0"/>
      <w:divBdr>
        <w:top w:val="none" w:sz="0" w:space="0" w:color="auto"/>
        <w:left w:val="none" w:sz="0" w:space="0" w:color="auto"/>
        <w:bottom w:val="none" w:sz="0" w:space="0" w:color="auto"/>
        <w:right w:val="none" w:sz="0" w:space="0" w:color="auto"/>
      </w:divBdr>
    </w:div>
    <w:div w:id="2106261925">
      <w:bodyDiv w:val="1"/>
      <w:marLeft w:val="0"/>
      <w:marRight w:val="0"/>
      <w:marTop w:val="0"/>
      <w:marBottom w:val="0"/>
      <w:divBdr>
        <w:top w:val="none" w:sz="0" w:space="0" w:color="auto"/>
        <w:left w:val="none" w:sz="0" w:space="0" w:color="auto"/>
        <w:bottom w:val="none" w:sz="0" w:space="0" w:color="auto"/>
        <w:right w:val="none" w:sz="0" w:space="0" w:color="auto"/>
      </w:divBdr>
      <w:divsChild>
        <w:div w:id="1111363555">
          <w:marLeft w:val="274"/>
          <w:marRight w:val="0"/>
          <w:marTop w:val="0"/>
          <w:marBottom w:val="217"/>
          <w:divBdr>
            <w:top w:val="none" w:sz="0" w:space="0" w:color="auto"/>
            <w:left w:val="none" w:sz="0" w:space="0" w:color="auto"/>
            <w:bottom w:val="none" w:sz="0" w:space="0" w:color="auto"/>
            <w:right w:val="none" w:sz="0" w:space="0" w:color="auto"/>
          </w:divBdr>
        </w:div>
        <w:div w:id="1529373974">
          <w:marLeft w:val="274"/>
          <w:marRight w:val="0"/>
          <w:marTop w:val="0"/>
          <w:marBottom w:val="217"/>
          <w:divBdr>
            <w:top w:val="none" w:sz="0" w:space="0" w:color="auto"/>
            <w:left w:val="none" w:sz="0" w:space="0" w:color="auto"/>
            <w:bottom w:val="none" w:sz="0" w:space="0" w:color="auto"/>
            <w:right w:val="none" w:sz="0" w:space="0" w:color="auto"/>
          </w:divBdr>
        </w:div>
        <w:div w:id="1774011370">
          <w:marLeft w:val="274"/>
          <w:marRight w:val="0"/>
          <w:marTop w:val="0"/>
          <w:marBottom w:val="217"/>
          <w:divBdr>
            <w:top w:val="none" w:sz="0" w:space="0" w:color="auto"/>
            <w:left w:val="none" w:sz="0" w:space="0" w:color="auto"/>
            <w:bottom w:val="none" w:sz="0" w:space="0" w:color="auto"/>
            <w:right w:val="none" w:sz="0" w:space="0" w:color="auto"/>
          </w:divBdr>
        </w:div>
        <w:div w:id="2081513403">
          <w:marLeft w:val="274"/>
          <w:marRight w:val="0"/>
          <w:marTop w:val="0"/>
          <w:marBottom w:val="217"/>
          <w:divBdr>
            <w:top w:val="none" w:sz="0" w:space="0" w:color="auto"/>
            <w:left w:val="none" w:sz="0" w:space="0" w:color="auto"/>
            <w:bottom w:val="none" w:sz="0" w:space="0" w:color="auto"/>
            <w:right w:val="none" w:sz="0" w:space="0" w:color="auto"/>
          </w:divBdr>
        </w:div>
      </w:divsChild>
    </w:div>
    <w:div w:id="2134715172">
      <w:bodyDiv w:val="1"/>
      <w:marLeft w:val="0"/>
      <w:marRight w:val="0"/>
      <w:marTop w:val="0"/>
      <w:marBottom w:val="0"/>
      <w:divBdr>
        <w:top w:val="none" w:sz="0" w:space="0" w:color="auto"/>
        <w:left w:val="none" w:sz="0" w:space="0" w:color="auto"/>
        <w:bottom w:val="none" w:sz="0" w:space="0" w:color="auto"/>
        <w:right w:val="none" w:sz="0" w:space="0" w:color="auto"/>
      </w:divBdr>
      <w:divsChild>
        <w:div w:id="478037010">
          <w:marLeft w:val="274"/>
          <w:marRight w:val="0"/>
          <w:marTop w:val="0"/>
          <w:marBottom w:val="217"/>
          <w:divBdr>
            <w:top w:val="none" w:sz="0" w:space="0" w:color="auto"/>
            <w:left w:val="none" w:sz="0" w:space="0" w:color="auto"/>
            <w:bottom w:val="none" w:sz="0" w:space="0" w:color="auto"/>
            <w:right w:val="none" w:sz="0" w:space="0" w:color="auto"/>
          </w:divBdr>
        </w:div>
        <w:div w:id="1482959531">
          <w:marLeft w:val="274"/>
          <w:marRight w:val="0"/>
          <w:marTop w:val="0"/>
          <w:marBottom w:val="217"/>
          <w:divBdr>
            <w:top w:val="none" w:sz="0" w:space="0" w:color="auto"/>
            <w:left w:val="none" w:sz="0" w:space="0" w:color="auto"/>
            <w:bottom w:val="none" w:sz="0" w:space="0" w:color="auto"/>
            <w:right w:val="none" w:sz="0" w:space="0" w:color="auto"/>
          </w:divBdr>
        </w:div>
      </w:divsChild>
    </w:div>
    <w:div w:id="2139639100">
      <w:bodyDiv w:val="1"/>
      <w:marLeft w:val="0"/>
      <w:marRight w:val="0"/>
      <w:marTop w:val="0"/>
      <w:marBottom w:val="0"/>
      <w:divBdr>
        <w:top w:val="none" w:sz="0" w:space="0" w:color="auto"/>
        <w:left w:val="none" w:sz="0" w:space="0" w:color="auto"/>
        <w:bottom w:val="none" w:sz="0" w:space="0" w:color="auto"/>
        <w:right w:val="none" w:sz="0" w:space="0" w:color="auto"/>
      </w:divBdr>
      <w:divsChild>
        <w:div w:id="145250483">
          <w:marLeft w:val="274"/>
          <w:marRight w:val="0"/>
          <w:marTop w:val="0"/>
          <w:marBottom w:val="217"/>
          <w:divBdr>
            <w:top w:val="none" w:sz="0" w:space="0" w:color="auto"/>
            <w:left w:val="none" w:sz="0" w:space="0" w:color="auto"/>
            <w:bottom w:val="none" w:sz="0" w:space="0" w:color="auto"/>
            <w:right w:val="none" w:sz="0" w:space="0" w:color="auto"/>
          </w:divBdr>
        </w:div>
        <w:div w:id="149837101">
          <w:marLeft w:val="0"/>
          <w:marRight w:val="0"/>
          <w:marTop w:val="0"/>
          <w:marBottom w:val="217"/>
          <w:divBdr>
            <w:top w:val="none" w:sz="0" w:space="0" w:color="auto"/>
            <w:left w:val="none" w:sz="0" w:space="0" w:color="auto"/>
            <w:bottom w:val="none" w:sz="0" w:space="0" w:color="auto"/>
            <w:right w:val="none" w:sz="0" w:space="0" w:color="auto"/>
          </w:divBdr>
        </w:div>
        <w:div w:id="1157305383">
          <w:marLeft w:val="0"/>
          <w:marRight w:val="0"/>
          <w:marTop w:val="0"/>
          <w:marBottom w:val="217"/>
          <w:divBdr>
            <w:top w:val="none" w:sz="0" w:space="0" w:color="auto"/>
            <w:left w:val="none" w:sz="0" w:space="0" w:color="auto"/>
            <w:bottom w:val="none" w:sz="0" w:space="0" w:color="auto"/>
            <w:right w:val="none" w:sz="0" w:space="0" w:color="auto"/>
          </w:divBdr>
        </w:div>
        <w:div w:id="1158962510">
          <w:marLeft w:val="274"/>
          <w:marRight w:val="0"/>
          <w:marTop w:val="0"/>
          <w:marBottom w:val="217"/>
          <w:divBdr>
            <w:top w:val="none" w:sz="0" w:space="0" w:color="auto"/>
            <w:left w:val="none" w:sz="0" w:space="0" w:color="auto"/>
            <w:bottom w:val="none" w:sz="0" w:space="0" w:color="auto"/>
            <w:right w:val="none" w:sz="0" w:space="0" w:color="auto"/>
          </w:divBdr>
        </w:div>
        <w:div w:id="1754282850">
          <w:marLeft w:val="274"/>
          <w:marRight w:val="0"/>
          <w:marTop w:val="0"/>
          <w:marBottom w:val="21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baird\OneDrive%20-%20Deloitte%20(O365D)\Documents\Templafy%20template.dotx" TargetMode="External"/></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Report</b:SourceType>
    <b:Guid>{3BEBB7A1-765F-4982-8205-1EC3BB7EEDEA}</b:Guid>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FAS Document" ma:contentTypeID="0x010100D3DFCF6CB9174298A5FC3AC90FEF1D8E0062BC015A2BCC40F4B8A55790423B0CFB008263DE1DFA7C664797F9AA1D8115765A" ma:contentTypeVersion="6" ma:contentTypeDescription="FAS Document Content Type" ma:contentTypeScope="" ma:versionID="e508e02035ff99d1ac1b9e97b85c8db3">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47af8551a730f0355b4df78cf29ce5ac" ns1:_="" ns2:_="">
    <xsd:import namespace="http://schemas.microsoft.com/sharepoint/v3"/>
    <xsd:import namespace="http://schemas.microsoft.com/sharepoint/v4"/>
    <xsd:element name="properties">
      <xsd:complexType>
        <xsd:sequence>
          <xsd:element name="documentManagement">
            <xsd:complexType>
              <xsd:all>
                <xsd:element ref="ns1:Status" minOccurs="0"/>
                <xsd:element ref="ns1:Year" minOccurs="0"/>
                <xsd:element ref="ns1:Month" minOccurs="0"/>
                <xsd:element ref="ns1:ClientName" minOccurs="0"/>
                <xsd:element ref="ns1:ClientIndustry" minOccurs="0"/>
                <xsd:element ref="ns1:ProjectName" minOccurs="0"/>
                <xsd:element ref="ns1:ClientNumber" minOccurs="0"/>
                <xsd:element ref="ns1:ProjectNumber" minOccurs="0"/>
                <xsd:element ref="ns1:Barcode" minOccurs="0"/>
                <xsd:element ref="ns1:RoutingInfo" minOccurs="0"/>
                <xsd:element ref="ns1:RequestOriginal" minOccurs="0"/>
                <xsd:element ref="ns1:Hash" minOccurs="0"/>
                <xsd:element ref="ns1:DocumentCategory" minOccurs="0"/>
                <xsd:element ref="ns1:EdreamsCustomField1" minOccurs="0"/>
                <xsd:element ref="ns1:EdreamsCustomField2" minOccurs="0"/>
                <xsd:element ref="ns1:EdreamsCustomField3" minOccurs="0"/>
                <xsd:element ref="ns1:EdreamsCustomField4" minOccurs="0"/>
                <xsd:element ref="ns1:EdreamsCustomField5" minOccurs="0"/>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ma:readOnly="false">
      <xsd:simpleType>
        <xsd:restriction base="dms:Choice">
          <xsd:enumeration value="Draft"/>
          <xsd:enumeration value="Final"/>
        </xsd:restriction>
      </xsd:simpleType>
    </xsd:element>
    <xsd:element name="Year" ma:index="9" nillable="true" ma:displayName="Year" ma:format="Dropdown" ma:internalName="Year" ma:readOnly="false">
      <xsd:simpleType>
        <xsd:restriction base="dms:Choice">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Month" ma:index="10" nillable="true" ma:displayName="Month" ma:format="Dropdown" ma:internalName="Month"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ClientName" ma:index="11" nillable="true" ma:displayName="Client Name" ma:default="DEPARTMENT OF SOCIAL SERVICES" ma:internalName="ClientName">
      <xsd:simpleType>
        <xsd:restriction base="dms:Text"/>
      </xsd:simpleType>
    </xsd:element>
    <xsd:element name="ClientIndustry" ma:index="12" nillable="true" ma:displayName="Client Industry" ma:default="Admin. of Social &amp; M" ma:internalName="ClientIndustry">
      <xsd:simpleType>
        <xsd:restriction base="dms:Text"/>
      </xsd:simpleType>
    </xsd:element>
    <xsd:element name="ProjectName" ma:index="13" nillable="true" ma:displayName="Project Name" ma:default="2020Sexual Violence Activities Stocktake" ma:internalName="ProjectName">
      <xsd:simpleType>
        <xsd:restriction base="dms:Text"/>
      </xsd:simpleType>
    </xsd:element>
    <xsd:element name="ClientNumber" ma:index="14" nillable="true" ma:displayName="Client Number" ma:default="2773237" ma:internalName="ClientNumber">
      <xsd:simpleType>
        <xsd:restriction base="dms:Text"/>
      </xsd:simpleType>
    </xsd:element>
    <xsd:element name="ProjectNumber" ma:index="15" nillable="true" ma:displayName="Project Number" ma:default="DEP01003-01" ma:internalName="ProjectNumber">
      <xsd:simpleType>
        <xsd:restriction base="dms:Text"/>
      </xsd:simpleType>
    </xsd:element>
    <xsd:element name="Barcode" ma:index="16" nillable="true" ma:displayName="Barcode" ma:description="" ma:internalName="Barcode">
      <xsd:simpleType>
        <xsd:restriction base="dms:Text"/>
      </xsd:simpleType>
    </xsd:element>
    <xsd:element name="RoutingInfo" ma:index="17" nillable="true" ma:displayName="Routing Info" ma:description="" ma:internalName="RoutingInfo">
      <xsd:simpleType>
        <xsd:restriction base="dms:Text"/>
      </xsd:simpleType>
    </xsd:element>
    <xsd:element name="RequestOriginal" ma:index="18" nillable="true" ma:displayName="Request Original" ma:description="" ma:internalName="RequestOriginal">
      <xsd:simpleType>
        <xsd:restriction base="dms:Text"/>
      </xsd:simpleType>
    </xsd:element>
    <xsd:element name="Hash" ma:index="19" nillable="true" ma:displayName="Hash" ma:hidden="true" ma:internalName="Hash" ma:readOnly="false">
      <xsd:simpleType>
        <xsd:restriction base="dms:Text"/>
      </xsd:simpleType>
    </xsd:element>
    <xsd:element name="DocumentCategory" ma:index="20" nillable="true" ma:displayName="Document Category" ma:internalName="DocumentCategory" ma:readOnly="false">
      <xsd:simpleType>
        <xsd:restriction base="dms:Unknown"/>
      </xsd:simpleType>
    </xsd:element>
    <xsd:element name="EdreamsCustomField1" ma:index="21" nillable="true" ma:displayName="EdreamsCustomField1" ma:description="Do not use this field for now!" ma:hidden="true" ma:internalName="EdreamsCustomField1" ma:readOnly="false">
      <xsd:simpleType>
        <xsd:restriction base="dms:Unknown"/>
      </xsd:simpleType>
    </xsd:element>
    <xsd:element name="EdreamsCustomField2" ma:index="22" nillable="true" ma:displayName="EdreamsCustomField2" ma:description="Do not use this field for now!" ma:hidden="true" ma:internalName="EdreamsCustomField2" ma:readOnly="false">
      <xsd:simpleType>
        <xsd:restriction base="dms:Unknown"/>
      </xsd:simpleType>
    </xsd:element>
    <xsd:element name="EdreamsCustomField3" ma:index="23" nillable="true" ma:displayName="EdreamsCustomField3" ma:description="Do not use this field for now!" ma:hidden="true" ma:internalName="EdreamsCustomField3" ma:readOnly="false">
      <xsd:simpleType>
        <xsd:restriction base="dms:Unknown"/>
      </xsd:simpleType>
    </xsd:element>
    <xsd:element name="EdreamsCustomField4" ma:index="24" nillable="true" ma:displayName="EdreamsCustomField4" ma:description="Do not use this field for now!" ma:hidden="true" ma:internalName="EdreamsCustomField4" ma:readOnly="false">
      <xsd:simpleType>
        <xsd:restriction base="dms:Unknown"/>
      </xsd:simpleType>
    </xsd:element>
    <xsd:element name="EdreamsCustomField5" ma:index="25" nillable="true" ma:displayName="EdreamsCustomField5" ma:description="Do not use this field for now!" ma:hidden="true" ma:internalName="EdreamsCustomField5" ma:readOnly="false">
      <xsd:simpleType>
        <xsd:restriction base="dms:Unknown"/>
      </xsd:simpleType>
    </xsd:element>
    <xsd:element name="EmailSender" ma:index="26" nillable="true" ma:displayName="E-Mail Sender" ma:hidden="true" ma:internalName="EmailSender">
      <xsd:simpleType>
        <xsd:restriction base="dms:Note">
          <xsd:maxLength value="255"/>
        </xsd:restriction>
      </xsd:simpleType>
    </xsd:element>
    <xsd:element name="EmailTo" ma:index="27" nillable="true" ma:displayName="E-Mail To" ma:hidden="true" ma:internalName="EmailTo">
      <xsd:simpleType>
        <xsd:restriction base="dms:Note">
          <xsd:maxLength value="255"/>
        </xsd:restriction>
      </xsd:simpleType>
    </xsd:element>
    <xsd:element name="EmailCc" ma:index="28" nillable="true" ma:displayName="E-Mail Cc" ma:hidden="true" ma:internalName="EmailCc">
      <xsd:simpleType>
        <xsd:restriction base="dms:Note">
          <xsd:maxLength value="255"/>
        </xsd:restriction>
      </xsd:simpleType>
    </xsd:element>
    <xsd:element name="EmailFrom" ma:index="29" nillable="true" ma:displayName="E-Mail From" ma:hidden="true" ma:internalName="EmailFrom">
      <xsd:simpleType>
        <xsd:restriction base="dms:Text"/>
      </xsd:simpleType>
    </xsd:element>
    <xsd:element name="EmailSubject" ma:index="30"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1"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ClientIndustry xmlns="http://schemas.microsoft.com/sharepoint/v3">Admin. of Social &amp; M</ClientIndustry>
    <Status xmlns="http://schemas.microsoft.com/sharepoint/v3">Draft</Status>
    <Month xmlns="http://schemas.microsoft.com/sharepoint/v3" xsi:nil="true"/>
    <EmailTo xmlns="http://schemas.microsoft.com/sharepoint/v3" xsi:nil="true"/>
    <RoutingInfo xmlns="http://schemas.microsoft.com/sharepoint/v3" xsi:nil="true"/>
    <EmailHeaders xmlns="http://schemas.microsoft.com/sharepoint/v4" xsi:nil="true"/>
    <DocumentCategory xmlns="http://schemas.microsoft.com/sharepoint/v3" xsi:nil="true"/>
    <EmailSender xmlns="http://schemas.microsoft.com/sharepoint/v3" xsi:nil="true"/>
    <EmailFrom xmlns="http://schemas.microsoft.com/sharepoint/v3" xsi:nil="true"/>
    <EdreamsCustomField4 xmlns="http://schemas.microsoft.com/sharepoint/v3" xsi:nil="true"/>
    <EdreamsCustomField5 xmlns="http://schemas.microsoft.com/sharepoint/v3" xsi:nil="true"/>
    <Barcode xmlns="http://schemas.microsoft.com/sharepoint/v3" xsi:nil="true"/>
    <ProjectNumber xmlns="http://schemas.microsoft.com/sharepoint/v3">DEP01003-01</ProjectNumber>
    <EmailSubject xmlns="http://schemas.microsoft.com/sharepoint/v3" xsi:nil="true"/>
    <EdreamsCustomField1 xmlns="http://schemas.microsoft.com/sharepoint/v3" xsi:nil="true"/>
    <EdreamsCustomField2 xmlns="http://schemas.microsoft.com/sharepoint/v3" xsi:nil="true"/>
    <ClientName xmlns="http://schemas.microsoft.com/sharepoint/v3">DEPARTMENT OF SOCIAL SERVICES</ClientName>
    <EdreamsCustomField3 xmlns="http://schemas.microsoft.com/sharepoint/v3" xsi:nil="true"/>
    <RequestOriginal xmlns="http://schemas.microsoft.com/sharepoint/v3" xsi:nil="true"/>
    <ProjectName xmlns="http://schemas.microsoft.com/sharepoint/v3">2020Sexual Violence Activities Stocktake</ProjectName>
    <ClientNumber xmlns="http://schemas.microsoft.com/sharepoint/v3">2773237</ClientNumber>
    <Hash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C88EBC24-91A3-4FD2-A2B4-4B625FC1688D}">
  <ds:schemaRefs>
    <ds:schemaRef ds:uri="http://schemas.openxmlformats.org/officeDocument/2006/bibliography"/>
  </ds:schemaRefs>
</ds:datastoreItem>
</file>

<file path=customXml/itemProps2.xml><?xml version="1.0" encoding="utf-8"?>
<ds:datastoreItem xmlns:ds="http://schemas.openxmlformats.org/officeDocument/2006/customXml" ds:itemID="{139C9F1A-B68B-406E-89B2-0F1140D97DB2}">
  <ds:schemaRefs>
    <ds:schemaRef ds:uri="http://schemas.microsoft.com/sharepoint/v3/contenttype/forms"/>
  </ds:schemaRefs>
</ds:datastoreItem>
</file>

<file path=customXml/itemProps3.xml><?xml version="1.0" encoding="utf-8"?>
<ds:datastoreItem xmlns:ds="http://schemas.openxmlformats.org/officeDocument/2006/customXml" ds:itemID="{35ACDCAB-0158-41E8-8687-4B393BEA4EA6}">
  <ds:schemaRefs>
    <ds:schemaRef ds:uri="http://schemas.microsoft.com/office/2006/metadata/customXsn"/>
  </ds:schemaRefs>
</ds:datastoreItem>
</file>

<file path=customXml/itemProps4.xml><?xml version="1.0" encoding="utf-8"?>
<ds:datastoreItem xmlns:ds="http://schemas.openxmlformats.org/officeDocument/2006/customXml" ds:itemID="{6183F74A-8B53-47D2-B171-700C657DA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777028-C8D3-481D-81DF-DEBA53EF0645}">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Templafy template</Template>
  <TotalTime>1</TotalTime>
  <Pages>1</Pages>
  <Words>41938</Words>
  <Characters>239050</Characters>
  <Application>Microsoft Office Word</Application>
  <DocSecurity>8</DocSecurity>
  <Lines>1992</Lines>
  <Paragraphs>560</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Stocktake of primary prevention initiatives in sexual violence and sexual harassment</vt:lpstr>
      <vt:lpstr>Document title</vt:lpstr>
      <vt:lpstr/>
      <vt:lpstr>    </vt:lpstr>
    </vt:vector>
  </TitlesOfParts>
  <Company/>
  <LinksUpToDate>false</LinksUpToDate>
  <CharactersWithSpaces>280428</CharactersWithSpaces>
  <SharedDoc>false</SharedDoc>
  <HLinks>
    <vt:vector size="444" baseType="variant">
      <vt:variant>
        <vt:i4>1441854</vt:i4>
      </vt:variant>
      <vt:variant>
        <vt:i4>449</vt:i4>
      </vt:variant>
      <vt:variant>
        <vt:i4>0</vt:i4>
      </vt:variant>
      <vt:variant>
        <vt:i4>5</vt:i4>
      </vt:variant>
      <vt:variant>
        <vt:lpwstr/>
      </vt:variant>
      <vt:variant>
        <vt:lpwstr>_Toc46924075</vt:lpwstr>
      </vt:variant>
      <vt:variant>
        <vt:i4>1507390</vt:i4>
      </vt:variant>
      <vt:variant>
        <vt:i4>443</vt:i4>
      </vt:variant>
      <vt:variant>
        <vt:i4>0</vt:i4>
      </vt:variant>
      <vt:variant>
        <vt:i4>5</vt:i4>
      </vt:variant>
      <vt:variant>
        <vt:lpwstr/>
      </vt:variant>
      <vt:variant>
        <vt:lpwstr>_Toc46924074</vt:lpwstr>
      </vt:variant>
      <vt:variant>
        <vt:i4>1048638</vt:i4>
      </vt:variant>
      <vt:variant>
        <vt:i4>437</vt:i4>
      </vt:variant>
      <vt:variant>
        <vt:i4>0</vt:i4>
      </vt:variant>
      <vt:variant>
        <vt:i4>5</vt:i4>
      </vt:variant>
      <vt:variant>
        <vt:lpwstr/>
      </vt:variant>
      <vt:variant>
        <vt:lpwstr>_Toc46924073</vt:lpwstr>
      </vt:variant>
      <vt:variant>
        <vt:i4>1114174</vt:i4>
      </vt:variant>
      <vt:variant>
        <vt:i4>431</vt:i4>
      </vt:variant>
      <vt:variant>
        <vt:i4>0</vt:i4>
      </vt:variant>
      <vt:variant>
        <vt:i4>5</vt:i4>
      </vt:variant>
      <vt:variant>
        <vt:lpwstr/>
      </vt:variant>
      <vt:variant>
        <vt:lpwstr>_Toc46924072</vt:lpwstr>
      </vt:variant>
      <vt:variant>
        <vt:i4>1179710</vt:i4>
      </vt:variant>
      <vt:variant>
        <vt:i4>425</vt:i4>
      </vt:variant>
      <vt:variant>
        <vt:i4>0</vt:i4>
      </vt:variant>
      <vt:variant>
        <vt:i4>5</vt:i4>
      </vt:variant>
      <vt:variant>
        <vt:lpwstr/>
      </vt:variant>
      <vt:variant>
        <vt:lpwstr>_Toc46924071</vt:lpwstr>
      </vt:variant>
      <vt:variant>
        <vt:i4>1245246</vt:i4>
      </vt:variant>
      <vt:variant>
        <vt:i4>419</vt:i4>
      </vt:variant>
      <vt:variant>
        <vt:i4>0</vt:i4>
      </vt:variant>
      <vt:variant>
        <vt:i4>5</vt:i4>
      </vt:variant>
      <vt:variant>
        <vt:lpwstr/>
      </vt:variant>
      <vt:variant>
        <vt:lpwstr>_Toc46924070</vt:lpwstr>
      </vt:variant>
      <vt:variant>
        <vt:i4>1703999</vt:i4>
      </vt:variant>
      <vt:variant>
        <vt:i4>413</vt:i4>
      </vt:variant>
      <vt:variant>
        <vt:i4>0</vt:i4>
      </vt:variant>
      <vt:variant>
        <vt:i4>5</vt:i4>
      </vt:variant>
      <vt:variant>
        <vt:lpwstr/>
      </vt:variant>
      <vt:variant>
        <vt:lpwstr>_Toc46924069</vt:lpwstr>
      </vt:variant>
      <vt:variant>
        <vt:i4>1769535</vt:i4>
      </vt:variant>
      <vt:variant>
        <vt:i4>407</vt:i4>
      </vt:variant>
      <vt:variant>
        <vt:i4>0</vt:i4>
      </vt:variant>
      <vt:variant>
        <vt:i4>5</vt:i4>
      </vt:variant>
      <vt:variant>
        <vt:lpwstr/>
      </vt:variant>
      <vt:variant>
        <vt:lpwstr>_Toc46924068</vt:lpwstr>
      </vt:variant>
      <vt:variant>
        <vt:i4>1310783</vt:i4>
      </vt:variant>
      <vt:variant>
        <vt:i4>401</vt:i4>
      </vt:variant>
      <vt:variant>
        <vt:i4>0</vt:i4>
      </vt:variant>
      <vt:variant>
        <vt:i4>5</vt:i4>
      </vt:variant>
      <vt:variant>
        <vt:lpwstr/>
      </vt:variant>
      <vt:variant>
        <vt:lpwstr>_Toc46924067</vt:lpwstr>
      </vt:variant>
      <vt:variant>
        <vt:i4>1376319</vt:i4>
      </vt:variant>
      <vt:variant>
        <vt:i4>395</vt:i4>
      </vt:variant>
      <vt:variant>
        <vt:i4>0</vt:i4>
      </vt:variant>
      <vt:variant>
        <vt:i4>5</vt:i4>
      </vt:variant>
      <vt:variant>
        <vt:lpwstr/>
      </vt:variant>
      <vt:variant>
        <vt:lpwstr>_Toc46924066</vt:lpwstr>
      </vt:variant>
      <vt:variant>
        <vt:i4>1441855</vt:i4>
      </vt:variant>
      <vt:variant>
        <vt:i4>389</vt:i4>
      </vt:variant>
      <vt:variant>
        <vt:i4>0</vt:i4>
      </vt:variant>
      <vt:variant>
        <vt:i4>5</vt:i4>
      </vt:variant>
      <vt:variant>
        <vt:lpwstr/>
      </vt:variant>
      <vt:variant>
        <vt:lpwstr>_Toc46924065</vt:lpwstr>
      </vt:variant>
      <vt:variant>
        <vt:i4>1507391</vt:i4>
      </vt:variant>
      <vt:variant>
        <vt:i4>383</vt:i4>
      </vt:variant>
      <vt:variant>
        <vt:i4>0</vt:i4>
      </vt:variant>
      <vt:variant>
        <vt:i4>5</vt:i4>
      </vt:variant>
      <vt:variant>
        <vt:lpwstr/>
      </vt:variant>
      <vt:variant>
        <vt:lpwstr>_Toc46924064</vt:lpwstr>
      </vt:variant>
      <vt:variant>
        <vt:i4>1048639</vt:i4>
      </vt:variant>
      <vt:variant>
        <vt:i4>377</vt:i4>
      </vt:variant>
      <vt:variant>
        <vt:i4>0</vt:i4>
      </vt:variant>
      <vt:variant>
        <vt:i4>5</vt:i4>
      </vt:variant>
      <vt:variant>
        <vt:lpwstr/>
      </vt:variant>
      <vt:variant>
        <vt:lpwstr>_Toc46924063</vt:lpwstr>
      </vt:variant>
      <vt:variant>
        <vt:i4>1114175</vt:i4>
      </vt:variant>
      <vt:variant>
        <vt:i4>371</vt:i4>
      </vt:variant>
      <vt:variant>
        <vt:i4>0</vt:i4>
      </vt:variant>
      <vt:variant>
        <vt:i4>5</vt:i4>
      </vt:variant>
      <vt:variant>
        <vt:lpwstr/>
      </vt:variant>
      <vt:variant>
        <vt:lpwstr>_Toc46924062</vt:lpwstr>
      </vt:variant>
      <vt:variant>
        <vt:i4>1245241</vt:i4>
      </vt:variant>
      <vt:variant>
        <vt:i4>362</vt:i4>
      </vt:variant>
      <vt:variant>
        <vt:i4>0</vt:i4>
      </vt:variant>
      <vt:variant>
        <vt:i4>5</vt:i4>
      </vt:variant>
      <vt:variant>
        <vt:lpwstr/>
      </vt:variant>
      <vt:variant>
        <vt:lpwstr>_Toc46923979</vt:lpwstr>
      </vt:variant>
      <vt:variant>
        <vt:i4>1179705</vt:i4>
      </vt:variant>
      <vt:variant>
        <vt:i4>356</vt:i4>
      </vt:variant>
      <vt:variant>
        <vt:i4>0</vt:i4>
      </vt:variant>
      <vt:variant>
        <vt:i4>5</vt:i4>
      </vt:variant>
      <vt:variant>
        <vt:lpwstr/>
      </vt:variant>
      <vt:variant>
        <vt:lpwstr>_Toc46923978</vt:lpwstr>
      </vt:variant>
      <vt:variant>
        <vt:i4>1900601</vt:i4>
      </vt:variant>
      <vt:variant>
        <vt:i4>350</vt:i4>
      </vt:variant>
      <vt:variant>
        <vt:i4>0</vt:i4>
      </vt:variant>
      <vt:variant>
        <vt:i4>5</vt:i4>
      </vt:variant>
      <vt:variant>
        <vt:lpwstr/>
      </vt:variant>
      <vt:variant>
        <vt:lpwstr>_Toc46923977</vt:lpwstr>
      </vt:variant>
      <vt:variant>
        <vt:i4>1835065</vt:i4>
      </vt:variant>
      <vt:variant>
        <vt:i4>344</vt:i4>
      </vt:variant>
      <vt:variant>
        <vt:i4>0</vt:i4>
      </vt:variant>
      <vt:variant>
        <vt:i4>5</vt:i4>
      </vt:variant>
      <vt:variant>
        <vt:lpwstr/>
      </vt:variant>
      <vt:variant>
        <vt:lpwstr>_Toc46923976</vt:lpwstr>
      </vt:variant>
      <vt:variant>
        <vt:i4>2031673</vt:i4>
      </vt:variant>
      <vt:variant>
        <vt:i4>338</vt:i4>
      </vt:variant>
      <vt:variant>
        <vt:i4>0</vt:i4>
      </vt:variant>
      <vt:variant>
        <vt:i4>5</vt:i4>
      </vt:variant>
      <vt:variant>
        <vt:lpwstr/>
      </vt:variant>
      <vt:variant>
        <vt:lpwstr>_Toc46923975</vt:lpwstr>
      </vt:variant>
      <vt:variant>
        <vt:i4>1769530</vt:i4>
      </vt:variant>
      <vt:variant>
        <vt:i4>329</vt:i4>
      </vt:variant>
      <vt:variant>
        <vt:i4>0</vt:i4>
      </vt:variant>
      <vt:variant>
        <vt:i4>5</vt:i4>
      </vt:variant>
      <vt:variant>
        <vt:lpwstr/>
      </vt:variant>
      <vt:variant>
        <vt:lpwstr>_Toc46923941</vt:lpwstr>
      </vt:variant>
      <vt:variant>
        <vt:i4>1703994</vt:i4>
      </vt:variant>
      <vt:variant>
        <vt:i4>323</vt:i4>
      </vt:variant>
      <vt:variant>
        <vt:i4>0</vt:i4>
      </vt:variant>
      <vt:variant>
        <vt:i4>5</vt:i4>
      </vt:variant>
      <vt:variant>
        <vt:lpwstr/>
      </vt:variant>
      <vt:variant>
        <vt:lpwstr>_Toc46923940</vt:lpwstr>
      </vt:variant>
      <vt:variant>
        <vt:i4>1245245</vt:i4>
      </vt:variant>
      <vt:variant>
        <vt:i4>317</vt:i4>
      </vt:variant>
      <vt:variant>
        <vt:i4>0</vt:i4>
      </vt:variant>
      <vt:variant>
        <vt:i4>5</vt:i4>
      </vt:variant>
      <vt:variant>
        <vt:lpwstr/>
      </vt:variant>
      <vt:variant>
        <vt:lpwstr>_Toc46923939</vt:lpwstr>
      </vt:variant>
      <vt:variant>
        <vt:i4>1245242</vt:i4>
      </vt:variant>
      <vt:variant>
        <vt:i4>308</vt:i4>
      </vt:variant>
      <vt:variant>
        <vt:i4>0</vt:i4>
      </vt:variant>
      <vt:variant>
        <vt:i4>5</vt:i4>
      </vt:variant>
      <vt:variant>
        <vt:lpwstr/>
      </vt:variant>
      <vt:variant>
        <vt:lpwstr>_Toc46924131</vt:lpwstr>
      </vt:variant>
      <vt:variant>
        <vt:i4>1179706</vt:i4>
      </vt:variant>
      <vt:variant>
        <vt:i4>302</vt:i4>
      </vt:variant>
      <vt:variant>
        <vt:i4>0</vt:i4>
      </vt:variant>
      <vt:variant>
        <vt:i4>5</vt:i4>
      </vt:variant>
      <vt:variant>
        <vt:lpwstr/>
      </vt:variant>
      <vt:variant>
        <vt:lpwstr>_Toc46924130</vt:lpwstr>
      </vt:variant>
      <vt:variant>
        <vt:i4>1769531</vt:i4>
      </vt:variant>
      <vt:variant>
        <vt:i4>296</vt:i4>
      </vt:variant>
      <vt:variant>
        <vt:i4>0</vt:i4>
      </vt:variant>
      <vt:variant>
        <vt:i4>5</vt:i4>
      </vt:variant>
      <vt:variant>
        <vt:lpwstr/>
      </vt:variant>
      <vt:variant>
        <vt:lpwstr>_Toc46924129</vt:lpwstr>
      </vt:variant>
      <vt:variant>
        <vt:i4>1703995</vt:i4>
      </vt:variant>
      <vt:variant>
        <vt:i4>290</vt:i4>
      </vt:variant>
      <vt:variant>
        <vt:i4>0</vt:i4>
      </vt:variant>
      <vt:variant>
        <vt:i4>5</vt:i4>
      </vt:variant>
      <vt:variant>
        <vt:lpwstr/>
      </vt:variant>
      <vt:variant>
        <vt:lpwstr>_Toc46924128</vt:lpwstr>
      </vt:variant>
      <vt:variant>
        <vt:i4>1376315</vt:i4>
      </vt:variant>
      <vt:variant>
        <vt:i4>284</vt:i4>
      </vt:variant>
      <vt:variant>
        <vt:i4>0</vt:i4>
      </vt:variant>
      <vt:variant>
        <vt:i4>5</vt:i4>
      </vt:variant>
      <vt:variant>
        <vt:lpwstr/>
      </vt:variant>
      <vt:variant>
        <vt:lpwstr>_Toc46924127</vt:lpwstr>
      </vt:variant>
      <vt:variant>
        <vt:i4>1310779</vt:i4>
      </vt:variant>
      <vt:variant>
        <vt:i4>278</vt:i4>
      </vt:variant>
      <vt:variant>
        <vt:i4>0</vt:i4>
      </vt:variant>
      <vt:variant>
        <vt:i4>5</vt:i4>
      </vt:variant>
      <vt:variant>
        <vt:lpwstr/>
      </vt:variant>
      <vt:variant>
        <vt:lpwstr>_Toc46924126</vt:lpwstr>
      </vt:variant>
      <vt:variant>
        <vt:i4>1507387</vt:i4>
      </vt:variant>
      <vt:variant>
        <vt:i4>272</vt:i4>
      </vt:variant>
      <vt:variant>
        <vt:i4>0</vt:i4>
      </vt:variant>
      <vt:variant>
        <vt:i4>5</vt:i4>
      </vt:variant>
      <vt:variant>
        <vt:lpwstr/>
      </vt:variant>
      <vt:variant>
        <vt:lpwstr>_Toc46924125</vt:lpwstr>
      </vt:variant>
      <vt:variant>
        <vt:i4>1441851</vt:i4>
      </vt:variant>
      <vt:variant>
        <vt:i4>266</vt:i4>
      </vt:variant>
      <vt:variant>
        <vt:i4>0</vt:i4>
      </vt:variant>
      <vt:variant>
        <vt:i4>5</vt:i4>
      </vt:variant>
      <vt:variant>
        <vt:lpwstr/>
      </vt:variant>
      <vt:variant>
        <vt:lpwstr>_Toc46924124</vt:lpwstr>
      </vt:variant>
      <vt:variant>
        <vt:i4>1114171</vt:i4>
      </vt:variant>
      <vt:variant>
        <vt:i4>260</vt:i4>
      </vt:variant>
      <vt:variant>
        <vt:i4>0</vt:i4>
      </vt:variant>
      <vt:variant>
        <vt:i4>5</vt:i4>
      </vt:variant>
      <vt:variant>
        <vt:lpwstr/>
      </vt:variant>
      <vt:variant>
        <vt:lpwstr>_Toc46924123</vt:lpwstr>
      </vt:variant>
      <vt:variant>
        <vt:i4>1048635</vt:i4>
      </vt:variant>
      <vt:variant>
        <vt:i4>254</vt:i4>
      </vt:variant>
      <vt:variant>
        <vt:i4>0</vt:i4>
      </vt:variant>
      <vt:variant>
        <vt:i4>5</vt:i4>
      </vt:variant>
      <vt:variant>
        <vt:lpwstr/>
      </vt:variant>
      <vt:variant>
        <vt:lpwstr>_Toc46924122</vt:lpwstr>
      </vt:variant>
      <vt:variant>
        <vt:i4>1245243</vt:i4>
      </vt:variant>
      <vt:variant>
        <vt:i4>248</vt:i4>
      </vt:variant>
      <vt:variant>
        <vt:i4>0</vt:i4>
      </vt:variant>
      <vt:variant>
        <vt:i4>5</vt:i4>
      </vt:variant>
      <vt:variant>
        <vt:lpwstr/>
      </vt:variant>
      <vt:variant>
        <vt:lpwstr>_Toc46924121</vt:lpwstr>
      </vt:variant>
      <vt:variant>
        <vt:i4>1179707</vt:i4>
      </vt:variant>
      <vt:variant>
        <vt:i4>242</vt:i4>
      </vt:variant>
      <vt:variant>
        <vt:i4>0</vt:i4>
      </vt:variant>
      <vt:variant>
        <vt:i4>5</vt:i4>
      </vt:variant>
      <vt:variant>
        <vt:lpwstr/>
      </vt:variant>
      <vt:variant>
        <vt:lpwstr>_Toc46924120</vt:lpwstr>
      </vt:variant>
      <vt:variant>
        <vt:i4>1769528</vt:i4>
      </vt:variant>
      <vt:variant>
        <vt:i4>236</vt:i4>
      </vt:variant>
      <vt:variant>
        <vt:i4>0</vt:i4>
      </vt:variant>
      <vt:variant>
        <vt:i4>5</vt:i4>
      </vt:variant>
      <vt:variant>
        <vt:lpwstr/>
      </vt:variant>
      <vt:variant>
        <vt:lpwstr>_Toc46924119</vt:lpwstr>
      </vt:variant>
      <vt:variant>
        <vt:i4>1703992</vt:i4>
      </vt:variant>
      <vt:variant>
        <vt:i4>230</vt:i4>
      </vt:variant>
      <vt:variant>
        <vt:i4>0</vt:i4>
      </vt:variant>
      <vt:variant>
        <vt:i4>5</vt:i4>
      </vt:variant>
      <vt:variant>
        <vt:lpwstr/>
      </vt:variant>
      <vt:variant>
        <vt:lpwstr>_Toc46924118</vt:lpwstr>
      </vt:variant>
      <vt:variant>
        <vt:i4>1376312</vt:i4>
      </vt:variant>
      <vt:variant>
        <vt:i4>224</vt:i4>
      </vt:variant>
      <vt:variant>
        <vt:i4>0</vt:i4>
      </vt:variant>
      <vt:variant>
        <vt:i4>5</vt:i4>
      </vt:variant>
      <vt:variant>
        <vt:lpwstr/>
      </vt:variant>
      <vt:variant>
        <vt:lpwstr>_Toc46924117</vt:lpwstr>
      </vt:variant>
      <vt:variant>
        <vt:i4>1310776</vt:i4>
      </vt:variant>
      <vt:variant>
        <vt:i4>218</vt:i4>
      </vt:variant>
      <vt:variant>
        <vt:i4>0</vt:i4>
      </vt:variant>
      <vt:variant>
        <vt:i4>5</vt:i4>
      </vt:variant>
      <vt:variant>
        <vt:lpwstr/>
      </vt:variant>
      <vt:variant>
        <vt:lpwstr>_Toc46924116</vt:lpwstr>
      </vt:variant>
      <vt:variant>
        <vt:i4>1507384</vt:i4>
      </vt:variant>
      <vt:variant>
        <vt:i4>212</vt:i4>
      </vt:variant>
      <vt:variant>
        <vt:i4>0</vt:i4>
      </vt:variant>
      <vt:variant>
        <vt:i4>5</vt:i4>
      </vt:variant>
      <vt:variant>
        <vt:lpwstr/>
      </vt:variant>
      <vt:variant>
        <vt:lpwstr>_Toc46924115</vt:lpwstr>
      </vt:variant>
      <vt:variant>
        <vt:i4>1441848</vt:i4>
      </vt:variant>
      <vt:variant>
        <vt:i4>206</vt:i4>
      </vt:variant>
      <vt:variant>
        <vt:i4>0</vt:i4>
      </vt:variant>
      <vt:variant>
        <vt:i4>5</vt:i4>
      </vt:variant>
      <vt:variant>
        <vt:lpwstr/>
      </vt:variant>
      <vt:variant>
        <vt:lpwstr>_Toc46924114</vt:lpwstr>
      </vt:variant>
      <vt:variant>
        <vt:i4>1114168</vt:i4>
      </vt:variant>
      <vt:variant>
        <vt:i4>200</vt:i4>
      </vt:variant>
      <vt:variant>
        <vt:i4>0</vt:i4>
      </vt:variant>
      <vt:variant>
        <vt:i4>5</vt:i4>
      </vt:variant>
      <vt:variant>
        <vt:lpwstr/>
      </vt:variant>
      <vt:variant>
        <vt:lpwstr>_Toc46924113</vt:lpwstr>
      </vt:variant>
      <vt:variant>
        <vt:i4>1048632</vt:i4>
      </vt:variant>
      <vt:variant>
        <vt:i4>194</vt:i4>
      </vt:variant>
      <vt:variant>
        <vt:i4>0</vt:i4>
      </vt:variant>
      <vt:variant>
        <vt:i4>5</vt:i4>
      </vt:variant>
      <vt:variant>
        <vt:lpwstr/>
      </vt:variant>
      <vt:variant>
        <vt:lpwstr>_Toc46924112</vt:lpwstr>
      </vt:variant>
      <vt:variant>
        <vt:i4>1245240</vt:i4>
      </vt:variant>
      <vt:variant>
        <vt:i4>188</vt:i4>
      </vt:variant>
      <vt:variant>
        <vt:i4>0</vt:i4>
      </vt:variant>
      <vt:variant>
        <vt:i4>5</vt:i4>
      </vt:variant>
      <vt:variant>
        <vt:lpwstr/>
      </vt:variant>
      <vt:variant>
        <vt:lpwstr>_Toc46924111</vt:lpwstr>
      </vt:variant>
      <vt:variant>
        <vt:i4>1179704</vt:i4>
      </vt:variant>
      <vt:variant>
        <vt:i4>182</vt:i4>
      </vt:variant>
      <vt:variant>
        <vt:i4>0</vt:i4>
      </vt:variant>
      <vt:variant>
        <vt:i4>5</vt:i4>
      </vt:variant>
      <vt:variant>
        <vt:lpwstr/>
      </vt:variant>
      <vt:variant>
        <vt:lpwstr>_Toc46924110</vt:lpwstr>
      </vt:variant>
      <vt:variant>
        <vt:i4>1769529</vt:i4>
      </vt:variant>
      <vt:variant>
        <vt:i4>176</vt:i4>
      </vt:variant>
      <vt:variant>
        <vt:i4>0</vt:i4>
      </vt:variant>
      <vt:variant>
        <vt:i4>5</vt:i4>
      </vt:variant>
      <vt:variant>
        <vt:lpwstr/>
      </vt:variant>
      <vt:variant>
        <vt:lpwstr>_Toc46924109</vt:lpwstr>
      </vt:variant>
      <vt:variant>
        <vt:i4>1703993</vt:i4>
      </vt:variant>
      <vt:variant>
        <vt:i4>170</vt:i4>
      </vt:variant>
      <vt:variant>
        <vt:i4>0</vt:i4>
      </vt:variant>
      <vt:variant>
        <vt:i4>5</vt:i4>
      </vt:variant>
      <vt:variant>
        <vt:lpwstr/>
      </vt:variant>
      <vt:variant>
        <vt:lpwstr>_Toc46924108</vt:lpwstr>
      </vt:variant>
      <vt:variant>
        <vt:i4>1376313</vt:i4>
      </vt:variant>
      <vt:variant>
        <vt:i4>164</vt:i4>
      </vt:variant>
      <vt:variant>
        <vt:i4>0</vt:i4>
      </vt:variant>
      <vt:variant>
        <vt:i4>5</vt:i4>
      </vt:variant>
      <vt:variant>
        <vt:lpwstr/>
      </vt:variant>
      <vt:variant>
        <vt:lpwstr>_Toc46924107</vt:lpwstr>
      </vt:variant>
      <vt:variant>
        <vt:i4>1310777</vt:i4>
      </vt:variant>
      <vt:variant>
        <vt:i4>158</vt:i4>
      </vt:variant>
      <vt:variant>
        <vt:i4>0</vt:i4>
      </vt:variant>
      <vt:variant>
        <vt:i4>5</vt:i4>
      </vt:variant>
      <vt:variant>
        <vt:lpwstr/>
      </vt:variant>
      <vt:variant>
        <vt:lpwstr>_Toc46924106</vt:lpwstr>
      </vt:variant>
      <vt:variant>
        <vt:i4>1507385</vt:i4>
      </vt:variant>
      <vt:variant>
        <vt:i4>152</vt:i4>
      </vt:variant>
      <vt:variant>
        <vt:i4>0</vt:i4>
      </vt:variant>
      <vt:variant>
        <vt:i4>5</vt:i4>
      </vt:variant>
      <vt:variant>
        <vt:lpwstr/>
      </vt:variant>
      <vt:variant>
        <vt:lpwstr>_Toc46924105</vt:lpwstr>
      </vt:variant>
      <vt:variant>
        <vt:i4>1441849</vt:i4>
      </vt:variant>
      <vt:variant>
        <vt:i4>146</vt:i4>
      </vt:variant>
      <vt:variant>
        <vt:i4>0</vt:i4>
      </vt:variant>
      <vt:variant>
        <vt:i4>5</vt:i4>
      </vt:variant>
      <vt:variant>
        <vt:lpwstr/>
      </vt:variant>
      <vt:variant>
        <vt:lpwstr>_Toc46924104</vt:lpwstr>
      </vt:variant>
      <vt:variant>
        <vt:i4>1114169</vt:i4>
      </vt:variant>
      <vt:variant>
        <vt:i4>140</vt:i4>
      </vt:variant>
      <vt:variant>
        <vt:i4>0</vt:i4>
      </vt:variant>
      <vt:variant>
        <vt:i4>5</vt:i4>
      </vt:variant>
      <vt:variant>
        <vt:lpwstr/>
      </vt:variant>
      <vt:variant>
        <vt:lpwstr>_Toc46924103</vt:lpwstr>
      </vt:variant>
      <vt:variant>
        <vt:i4>1048633</vt:i4>
      </vt:variant>
      <vt:variant>
        <vt:i4>134</vt:i4>
      </vt:variant>
      <vt:variant>
        <vt:i4>0</vt:i4>
      </vt:variant>
      <vt:variant>
        <vt:i4>5</vt:i4>
      </vt:variant>
      <vt:variant>
        <vt:lpwstr/>
      </vt:variant>
      <vt:variant>
        <vt:lpwstr>_Toc46924102</vt:lpwstr>
      </vt:variant>
      <vt:variant>
        <vt:i4>1245241</vt:i4>
      </vt:variant>
      <vt:variant>
        <vt:i4>128</vt:i4>
      </vt:variant>
      <vt:variant>
        <vt:i4>0</vt:i4>
      </vt:variant>
      <vt:variant>
        <vt:i4>5</vt:i4>
      </vt:variant>
      <vt:variant>
        <vt:lpwstr/>
      </vt:variant>
      <vt:variant>
        <vt:lpwstr>_Toc46924101</vt:lpwstr>
      </vt:variant>
      <vt:variant>
        <vt:i4>1179705</vt:i4>
      </vt:variant>
      <vt:variant>
        <vt:i4>122</vt:i4>
      </vt:variant>
      <vt:variant>
        <vt:i4>0</vt:i4>
      </vt:variant>
      <vt:variant>
        <vt:i4>5</vt:i4>
      </vt:variant>
      <vt:variant>
        <vt:lpwstr/>
      </vt:variant>
      <vt:variant>
        <vt:lpwstr>_Toc46924100</vt:lpwstr>
      </vt:variant>
      <vt:variant>
        <vt:i4>1703984</vt:i4>
      </vt:variant>
      <vt:variant>
        <vt:i4>116</vt:i4>
      </vt:variant>
      <vt:variant>
        <vt:i4>0</vt:i4>
      </vt:variant>
      <vt:variant>
        <vt:i4>5</vt:i4>
      </vt:variant>
      <vt:variant>
        <vt:lpwstr/>
      </vt:variant>
      <vt:variant>
        <vt:lpwstr>_Toc46924099</vt:lpwstr>
      </vt:variant>
      <vt:variant>
        <vt:i4>1769520</vt:i4>
      </vt:variant>
      <vt:variant>
        <vt:i4>110</vt:i4>
      </vt:variant>
      <vt:variant>
        <vt:i4>0</vt:i4>
      </vt:variant>
      <vt:variant>
        <vt:i4>5</vt:i4>
      </vt:variant>
      <vt:variant>
        <vt:lpwstr/>
      </vt:variant>
      <vt:variant>
        <vt:lpwstr>_Toc46924098</vt:lpwstr>
      </vt:variant>
      <vt:variant>
        <vt:i4>1310768</vt:i4>
      </vt:variant>
      <vt:variant>
        <vt:i4>104</vt:i4>
      </vt:variant>
      <vt:variant>
        <vt:i4>0</vt:i4>
      </vt:variant>
      <vt:variant>
        <vt:i4>5</vt:i4>
      </vt:variant>
      <vt:variant>
        <vt:lpwstr/>
      </vt:variant>
      <vt:variant>
        <vt:lpwstr>_Toc46924097</vt:lpwstr>
      </vt:variant>
      <vt:variant>
        <vt:i4>1376304</vt:i4>
      </vt:variant>
      <vt:variant>
        <vt:i4>98</vt:i4>
      </vt:variant>
      <vt:variant>
        <vt:i4>0</vt:i4>
      </vt:variant>
      <vt:variant>
        <vt:i4>5</vt:i4>
      </vt:variant>
      <vt:variant>
        <vt:lpwstr/>
      </vt:variant>
      <vt:variant>
        <vt:lpwstr>_Toc46924096</vt:lpwstr>
      </vt:variant>
      <vt:variant>
        <vt:i4>1441840</vt:i4>
      </vt:variant>
      <vt:variant>
        <vt:i4>92</vt:i4>
      </vt:variant>
      <vt:variant>
        <vt:i4>0</vt:i4>
      </vt:variant>
      <vt:variant>
        <vt:i4>5</vt:i4>
      </vt:variant>
      <vt:variant>
        <vt:lpwstr/>
      </vt:variant>
      <vt:variant>
        <vt:lpwstr>_Toc46924095</vt:lpwstr>
      </vt:variant>
      <vt:variant>
        <vt:i4>1507376</vt:i4>
      </vt:variant>
      <vt:variant>
        <vt:i4>86</vt:i4>
      </vt:variant>
      <vt:variant>
        <vt:i4>0</vt:i4>
      </vt:variant>
      <vt:variant>
        <vt:i4>5</vt:i4>
      </vt:variant>
      <vt:variant>
        <vt:lpwstr/>
      </vt:variant>
      <vt:variant>
        <vt:lpwstr>_Toc46924094</vt:lpwstr>
      </vt:variant>
      <vt:variant>
        <vt:i4>1048624</vt:i4>
      </vt:variant>
      <vt:variant>
        <vt:i4>80</vt:i4>
      </vt:variant>
      <vt:variant>
        <vt:i4>0</vt:i4>
      </vt:variant>
      <vt:variant>
        <vt:i4>5</vt:i4>
      </vt:variant>
      <vt:variant>
        <vt:lpwstr/>
      </vt:variant>
      <vt:variant>
        <vt:lpwstr>_Toc46924093</vt:lpwstr>
      </vt:variant>
      <vt:variant>
        <vt:i4>1114160</vt:i4>
      </vt:variant>
      <vt:variant>
        <vt:i4>74</vt:i4>
      </vt:variant>
      <vt:variant>
        <vt:i4>0</vt:i4>
      </vt:variant>
      <vt:variant>
        <vt:i4>5</vt:i4>
      </vt:variant>
      <vt:variant>
        <vt:lpwstr/>
      </vt:variant>
      <vt:variant>
        <vt:lpwstr>_Toc46924092</vt:lpwstr>
      </vt:variant>
      <vt:variant>
        <vt:i4>1179696</vt:i4>
      </vt:variant>
      <vt:variant>
        <vt:i4>68</vt:i4>
      </vt:variant>
      <vt:variant>
        <vt:i4>0</vt:i4>
      </vt:variant>
      <vt:variant>
        <vt:i4>5</vt:i4>
      </vt:variant>
      <vt:variant>
        <vt:lpwstr/>
      </vt:variant>
      <vt:variant>
        <vt:lpwstr>_Toc46924091</vt:lpwstr>
      </vt:variant>
      <vt:variant>
        <vt:i4>1245232</vt:i4>
      </vt:variant>
      <vt:variant>
        <vt:i4>62</vt:i4>
      </vt:variant>
      <vt:variant>
        <vt:i4>0</vt:i4>
      </vt:variant>
      <vt:variant>
        <vt:i4>5</vt:i4>
      </vt:variant>
      <vt:variant>
        <vt:lpwstr/>
      </vt:variant>
      <vt:variant>
        <vt:lpwstr>_Toc46924090</vt:lpwstr>
      </vt:variant>
      <vt:variant>
        <vt:i4>1703985</vt:i4>
      </vt:variant>
      <vt:variant>
        <vt:i4>56</vt:i4>
      </vt:variant>
      <vt:variant>
        <vt:i4>0</vt:i4>
      </vt:variant>
      <vt:variant>
        <vt:i4>5</vt:i4>
      </vt:variant>
      <vt:variant>
        <vt:lpwstr/>
      </vt:variant>
      <vt:variant>
        <vt:lpwstr>_Toc46924089</vt:lpwstr>
      </vt:variant>
      <vt:variant>
        <vt:i4>1769521</vt:i4>
      </vt:variant>
      <vt:variant>
        <vt:i4>50</vt:i4>
      </vt:variant>
      <vt:variant>
        <vt:i4>0</vt:i4>
      </vt:variant>
      <vt:variant>
        <vt:i4>5</vt:i4>
      </vt:variant>
      <vt:variant>
        <vt:lpwstr/>
      </vt:variant>
      <vt:variant>
        <vt:lpwstr>_Toc46924088</vt:lpwstr>
      </vt:variant>
      <vt:variant>
        <vt:i4>1310769</vt:i4>
      </vt:variant>
      <vt:variant>
        <vt:i4>44</vt:i4>
      </vt:variant>
      <vt:variant>
        <vt:i4>0</vt:i4>
      </vt:variant>
      <vt:variant>
        <vt:i4>5</vt:i4>
      </vt:variant>
      <vt:variant>
        <vt:lpwstr/>
      </vt:variant>
      <vt:variant>
        <vt:lpwstr>_Toc46924087</vt:lpwstr>
      </vt:variant>
      <vt:variant>
        <vt:i4>1376305</vt:i4>
      </vt:variant>
      <vt:variant>
        <vt:i4>38</vt:i4>
      </vt:variant>
      <vt:variant>
        <vt:i4>0</vt:i4>
      </vt:variant>
      <vt:variant>
        <vt:i4>5</vt:i4>
      </vt:variant>
      <vt:variant>
        <vt:lpwstr/>
      </vt:variant>
      <vt:variant>
        <vt:lpwstr>_Toc46924086</vt:lpwstr>
      </vt:variant>
      <vt:variant>
        <vt:i4>1441841</vt:i4>
      </vt:variant>
      <vt:variant>
        <vt:i4>32</vt:i4>
      </vt:variant>
      <vt:variant>
        <vt:i4>0</vt:i4>
      </vt:variant>
      <vt:variant>
        <vt:i4>5</vt:i4>
      </vt:variant>
      <vt:variant>
        <vt:lpwstr/>
      </vt:variant>
      <vt:variant>
        <vt:lpwstr>_Toc46924085</vt:lpwstr>
      </vt:variant>
      <vt:variant>
        <vt:i4>1507377</vt:i4>
      </vt:variant>
      <vt:variant>
        <vt:i4>26</vt:i4>
      </vt:variant>
      <vt:variant>
        <vt:i4>0</vt:i4>
      </vt:variant>
      <vt:variant>
        <vt:i4>5</vt:i4>
      </vt:variant>
      <vt:variant>
        <vt:lpwstr/>
      </vt:variant>
      <vt:variant>
        <vt:lpwstr>_Toc46924084</vt:lpwstr>
      </vt:variant>
      <vt:variant>
        <vt:i4>1048625</vt:i4>
      </vt:variant>
      <vt:variant>
        <vt:i4>20</vt:i4>
      </vt:variant>
      <vt:variant>
        <vt:i4>0</vt:i4>
      </vt:variant>
      <vt:variant>
        <vt:i4>5</vt:i4>
      </vt:variant>
      <vt:variant>
        <vt:lpwstr/>
      </vt:variant>
      <vt:variant>
        <vt:lpwstr>_Toc46924083</vt:lpwstr>
      </vt:variant>
      <vt:variant>
        <vt:i4>1114161</vt:i4>
      </vt:variant>
      <vt:variant>
        <vt:i4>14</vt:i4>
      </vt:variant>
      <vt:variant>
        <vt:i4>0</vt:i4>
      </vt:variant>
      <vt:variant>
        <vt:i4>5</vt:i4>
      </vt:variant>
      <vt:variant>
        <vt:lpwstr/>
      </vt:variant>
      <vt:variant>
        <vt:lpwstr>_Toc46924082</vt:lpwstr>
      </vt:variant>
      <vt:variant>
        <vt:i4>1179697</vt:i4>
      </vt:variant>
      <vt:variant>
        <vt:i4>8</vt:i4>
      </vt:variant>
      <vt:variant>
        <vt:i4>0</vt:i4>
      </vt:variant>
      <vt:variant>
        <vt:i4>5</vt:i4>
      </vt:variant>
      <vt:variant>
        <vt:lpwstr/>
      </vt:variant>
      <vt:variant>
        <vt:lpwstr>_Toc46924081</vt:lpwstr>
      </vt:variant>
      <vt:variant>
        <vt:i4>1245233</vt:i4>
      </vt:variant>
      <vt:variant>
        <vt:i4>2</vt:i4>
      </vt:variant>
      <vt:variant>
        <vt:i4>0</vt:i4>
      </vt:variant>
      <vt:variant>
        <vt:i4>5</vt:i4>
      </vt:variant>
      <vt:variant>
        <vt:lpwstr/>
      </vt:variant>
      <vt:variant>
        <vt:lpwstr>_Toc46924080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Stocktake of primary prevention initiatives in sexual violence and sexual harassment</dc:title>
  <dc:subject/>
  <dc:creator>Baird, Katie</dc:creator>
  <cp:keywords/>
  <cp:lastModifiedBy>Cheryl</cp:lastModifiedBy>
  <cp:revision>2</cp:revision>
  <cp:lastPrinted>2020-08-04T05:35:00Z</cp:lastPrinted>
  <dcterms:created xsi:type="dcterms:W3CDTF">2021-08-30T04:58:00Z</dcterms:created>
  <dcterms:modified xsi:type="dcterms:W3CDTF">2021-08-30T04:58:00Z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2019-01-18T15:11:06.3577793Z</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636620346362173272</vt:lpwstr>
  </property>
  <property fmtid="{D5CDD505-2E9C-101B-9397-08002B2CF9AE}" pid="8" name="ContentTypeId">
    <vt:lpwstr>0x010100D3DFCF6CB9174298A5FC3AC90FEF1D8E0062BC015A2BCC40F4B8A55790423B0CFB008263DE1DFA7C664797F9AA1D8115765A</vt:lpwstr>
  </property>
  <property fmtid="{D5CDD505-2E9C-101B-9397-08002B2CF9AE}" pid="9" name="MSIP_Label_ea60d57e-af5b-4752-ac57-3e4f28ca11dc_Enabled">
    <vt:lpwstr>true</vt:lpwstr>
  </property>
  <property fmtid="{D5CDD505-2E9C-101B-9397-08002B2CF9AE}" pid="10" name="MSIP_Label_ea60d57e-af5b-4752-ac57-3e4f28ca11dc_SetDate">
    <vt:lpwstr>2021-08-29T23:22:55Z</vt:lpwstr>
  </property>
  <property fmtid="{D5CDD505-2E9C-101B-9397-08002B2CF9AE}" pid="11" name="MSIP_Label_ea60d57e-af5b-4752-ac57-3e4f28ca11dc_Method">
    <vt:lpwstr>Standard</vt:lpwstr>
  </property>
  <property fmtid="{D5CDD505-2E9C-101B-9397-08002B2CF9AE}" pid="12" name="MSIP_Label_ea60d57e-af5b-4752-ac57-3e4f28ca11dc_Name">
    <vt:lpwstr>ea60d57e-af5b-4752-ac57-3e4f28ca11dc</vt:lpwstr>
  </property>
  <property fmtid="{D5CDD505-2E9C-101B-9397-08002B2CF9AE}" pid="13" name="MSIP_Label_ea60d57e-af5b-4752-ac57-3e4f28ca11dc_SiteId">
    <vt:lpwstr>36da45f1-dd2c-4d1f-af13-5abe46b99921</vt:lpwstr>
  </property>
  <property fmtid="{D5CDD505-2E9C-101B-9397-08002B2CF9AE}" pid="14" name="MSIP_Label_ea60d57e-af5b-4752-ac57-3e4f28ca11dc_ActionId">
    <vt:lpwstr>c82c9dd9-5a2a-441f-9cdc-bd7f49c3107c</vt:lpwstr>
  </property>
  <property fmtid="{D5CDD505-2E9C-101B-9397-08002B2CF9AE}" pid="15" name="MSIP_Label_ea60d57e-af5b-4752-ac57-3e4f28ca11dc_ContentBits">
    <vt:lpwstr>0</vt:lpwstr>
  </property>
</Properties>
</file>