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71DC6" w14:textId="1D850DB0" w:rsidR="00010611" w:rsidRPr="00010611" w:rsidRDefault="00CD2B3C" w:rsidP="00010611">
      <w:pPr>
        <w:pStyle w:val="Covertitle1b"/>
      </w:pPr>
      <w:bookmarkStart w:id="0" w:name="_Hlk50621318"/>
      <w:bookmarkEnd w:id="0"/>
      <w:r w:rsidRPr="00010611">
        <w:t>F</w:t>
      </w:r>
      <w:bookmarkStart w:id="1" w:name="_Ref50542059"/>
      <w:bookmarkEnd w:id="1"/>
      <w:r w:rsidRPr="00010611">
        <w:t>IRST PROGRESS</w:t>
      </w:r>
      <w:r w:rsidR="00010611" w:rsidRPr="00010611">
        <w:br/>
      </w:r>
      <w:r w:rsidRPr="00010611">
        <w:t>REPORT</w:t>
      </w:r>
      <w:r w:rsidR="00010611" w:rsidRPr="00010611">
        <w:t xml:space="preserve"> FOR</w:t>
      </w:r>
    </w:p>
    <w:p w14:paraId="6C4FB90B" w14:textId="5E1E0542" w:rsidR="009633A2" w:rsidRPr="00010611" w:rsidRDefault="00CD2B3C" w:rsidP="00010611">
      <w:pPr>
        <w:pStyle w:val="Covertitle1"/>
      </w:pPr>
      <w:r w:rsidRPr="00010611">
        <w:t>THE FOURTH ACTION PLAN (2019-2022)</w:t>
      </w:r>
    </w:p>
    <w:p w14:paraId="080A32EF" w14:textId="77777777" w:rsidR="009633A2" w:rsidRPr="00010611" w:rsidRDefault="000918C6" w:rsidP="00010611">
      <w:pPr>
        <w:pStyle w:val="Covertitle216ptB"/>
      </w:pPr>
      <w:r w:rsidRPr="00010611">
        <w:t>National Plan to Reduce Violence Against Women and their Children</w:t>
      </w:r>
    </w:p>
    <w:p w14:paraId="0A50A024" w14:textId="77777777" w:rsidR="009633A2" w:rsidRPr="00010611" w:rsidRDefault="000918C6" w:rsidP="00010611">
      <w:pPr>
        <w:pStyle w:val="Covertitle316ptNB"/>
      </w:pPr>
      <w:r w:rsidRPr="00010611">
        <w:t>Prepared for the Department of Social Services</w:t>
      </w:r>
    </w:p>
    <w:p w14:paraId="521C4A16" w14:textId="7F61B646" w:rsidR="009633A2" w:rsidRPr="00010611" w:rsidRDefault="00D22979" w:rsidP="00010611">
      <w:pPr>
        <w:pStyle w:val="Covertitle412pt"/>
        <w:spacing w:before="240"/>
        <w:jc w:val="left"/>
        <w:rPr>
          <w:color w:val="FFFFFF" w:themeColor="background1"/>
          <w:szCs w:val="24"/>
        </w:rPr>
      </w:pPr>
      <w:r>
        <w:rPr>
          <w:color w:val="FFFFFF" w:themeColor="background1"/>
          <w:szCs w:val="24"/>
        </w:rPr>
        <w:t xml:space="preserve">December </w:t>
      </w:r>
      <w:r w:rsidR="000918C6" w:rsidRPr="00010611">
        <w:rPr>
          <w:color w:val="FFFFFF" w:themeColor="background1"/>
          <w:szCs w:val="24"/>
        </w:rPr>
        <w:t>2020</w:t>
      </w:r>
    </w:p>
    <w:p w14:paraId="3F03DEA2" w14:textId="77777777" w:rsidR="00E07262" w:rsidRDefault="00E07262">
      <w:pPr>
        <w:spacing w:before="0" w:after="0"/>
        <w:sectPr w:rsidR="00E07262" w:rsidSect="00A24964">
          <w:headerReference w:type="default" r:id="rId11"/>
          <w:pgSz w:w="11906" w:h="16838"/>
          <w:pgMar w:top="2977" w:right="4960" w:bottom="1134" w:left="1701" w:header="709" w:footer="709" w:gutter="0"/>
          <w:cols w:space="708"/>
          <w:docGrid w:linePitch="360"/>
        </w:sectPr>
      </w:pPr>
    </w:p>
    <w:p w14:paraId="16CC3FB7" w14:textId="7E362247" w:rsidR="00943D20" w:rsidRPr="00B172F4" w:rsidRDefault="00E07262" w:rsidP="006A0F65">
      <w:pPr>
        <w:pStyle w:val="BodyText"/>
      </w:pPr>
      <w:r>
        <w:rPr>
          <w:noProof/>
          <w:lang w:eastAsia="en-AU"/>
        </w:rPr>
        <w:lastRenderedPageBreak/>
        <w:drawing>
          <wp:anchor distT="0" distB="0" distL="114300" distR="114300" simplePos="0" relativeHeight="251658240" behindDoc="0" locked="0" layoutInCell="1" allowOverlap="1" wp14:anchorId="409D6963" wp14:editId="7DCDEE08">
            <wp:simplePos x="0" y="0"/>
            <wp:positionH relativeFrom="column">
              <wp:posOffset>-720090</wp:posOffset>
            </wp:positionH>
            <wp:positionV relativeFrom="paragraph">
              <wp:posOffset>-720090</wp:posOffset>
            </wp:positionV>
            <wp:extent cx="7560000" cy="10691305"/>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AP_dividers-12.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p>
    <w:p w14:paraId="3BE478F9" w14:textId="77777777" w:rsidR="009633A2" w:rsidRPr="00B172F4" w:rsidRDefault="009633A2" w:rsidP="006A0F65">
      <w:pPr>
        <w:pStyle w:val="BodyText"/>
        <w:sectPr w:rsidR="009633A2" w:rsidRPr="00B172F4" w:rsidSect="00A24964">
          <w:headerReference w:type="default" r:id="rId13"/>
          <w:pgSz w:w="11906" w:h="16838"/>
          <w:pgMar w:top="1134" w:right="1134" w:bottom="1134" w:left="1134" w:header="709" w:footer="709" w:gutter="0"/>
          <w:cols w:space="708"/>
          <w:docGrid w:linePitch="360"/>
        </w:sectPr>
      </w:pPr>
    </w:p>
    <w:p w14:paraId="4B912C61" w14:textId="4A5DAFE3" w:rsidR="008216AE" w:rsidRPr="008216AE" w:rsidRDefault="008216AE" w:rsidP="008216AE">
      <w:pPr>
        <w:pStyle w:val="Covertitle1b"/>
        <w:rPr>
          <w:color w:val="5AB575" w:themeColor="background2"/>
        </w:rPr>
      </w:pPr>
      <w:r w:rsidRPr="008216AE">
        <w:rPr>
          <w:color w:val="5AB575" w:themeColor="background2"/>
        </w:rPr>
        <w:lastRenderedPageBreak/>
        <w:t xml:space="preserve">FIRST PROGRESS REPORT FOR THE </w:t>
      </w:r>
      <w:r w:rsidRPr="008216AE">
        <w:rPr>
          <w:color w:val="5AB575" w:themeColor="background2"/>
        </w:rPr>
        <w:br/>
        <w:t>FOURTH ACTION PLAN (2019-2022)</w:t>
      </w:r>
    </w:p>
    <w:p w14:paraId="2375DC78" w14:textId="6031AD01" w:rsidR="009633A2" w:rsidRPr="006A0F65" w:rsidRDefault="007634C5" w:rsidP="008216AE">
      <w:pPr>
        <w:pStyle w:val="Heading1Noshow"/>
        <w:spacing w:before="3600" w:after="1680"/>
      </w:pPr>
      <w:r w:rsidRPr="006A0F65">
        <w:t>Contents</w:t>
      </w:r>
    </w:p>
    <w:p w14:paraId="2E1F99FA" w14:textId="42891198" w:rsidR="00FC5AB4" w:rsidRPr="008216AE" w:rsidRDefault="00AD5D9B" w:rsidP="008216AE">
      <w:pPr>
        <w:pStyle w:val="TOC1"/>
      </w:pPr>
      <w:r w:rsidRPr="008216AE">
        <w:rPr>
          <w:color w:val="2B579A"/>
          <w:shd w:val="clear" w:color="auto" w:fill="E6E6E6"/>
        </w:rPr>
        <w:fldChar w:fldCharType="begin"/>
      </w:r>
      <w:r w:rsidRPr="008216AE">
        <w:instrText xml:space="preserve"> TOC \h \z \t "Heading 1,1,Heading 2,2,HeadingLevel1NoNumber,1,Appendix heading,1" </w:instrText>
      </w:r>
      <w:r w:rsidRPr="008216AE">
        <w:rPr>
          <w:color w:val="2B579A"/>
          <w:shd w:val="clear" w:color="auto" w:fill="E6E6E6"/>
        </w:rPr>
        <w:fldChar w:fldCharType="separate"/>
      </w:r>
      <w:hyperlink w:anchor="_Toc52538269" w:history="1">
        <w:r w:rsidR="00FC5AB4" w:rsidRPr="008216AE">
          <w:rPr>
            <w:rStyle w:val="Hyperlink"/>
            <w:color w:val="5AB575" w:themeColor="background2"/>
            <w:sz w:val="24"/>
            <w:u w:val="none"/>
          </w:rPr>
          <w:t>Introduction</w:t>
        </w:r>
        <w:r w:rsidR="00FC5AB4" w:rsidRPr="008216AE">
          <w:rPr>
            <w:webHidden/>
          </w:rPr>
          <w:tab/>
        </w:r>
        <w:r w:rsidR="00FC5AB4" w:rsidRPr="008216AE">
          <w:rPr>
            <w:webHidden/>
          </w:rPr>
          <w:fldChar w:fldCharType="begin"/>
        </w:r>
        <w:r w:rsidR="00FC5AB4" w:rsidRPr="008216AE">
          <w:rPr>
            <w:webHidden/>
          </w:rPr>
          <w:instrText xml:space="preserve"> PAGEREF _Toc52538269 \h </w:instrText>
        </w:r>
        <w:r w:rsidR="00FC5AB4" w:rsidRPr="008216AE">
          <w:rPr>
            <w:webHidden/>
          </w:rPr>
        </w:r>
        <w:r w:rsidR="00FC5AB4" w:rsidRPr="008216AE">
          <w:rPr>
            <w:webHidden/>
          </w:rPr>
          <w:fldChar w:fldCharType="separate"/>
        </w:r>
        <w:r w:rsidR="00357242">
          <w:rPr>
            <w:webHidden/>
          </w:rPr>
          <w:t>1</w:t>
        </w:r>
        <w:r w:rsidR="00FC5AB4" w:rsidRPr="008216AE">
          <w:rPr>
            <w:webHidden/>
          </w:rPr>
          <w:fldChar w:fldCharType="end"/>
        </w:r>
      </w:hyperlink>
    </w:p>
    <w:p w14:paraId="0D62D434" w14:textId="095EE851" w:rsidR="00FC5AB4" w:rsidRPr="008216AE" w:rsidRDefault="00FB3341" w:rsidP="008216AE">
      <w:pPr>
        <w:pStyle w:val="TOC1"/>
      </w:pPr>
      <w:hyperlink w:anchor="_Toc52538270" w:history="1">
        <w:r w:rsidR="00FC5AB4" w:rsidRPr="008216AE">
          <w:rPr>
            <w:rStyle w:val="Hyperlink"/>
            <w:color w:val="5AB575" w:themeColor="background2"/>
            <w:sz w:val="24"/>
            <w:u w:val="none"/>
          </w:rPr>
          <w:t>Priority areas of the Fourth Action Plan</w:t>
        </w:r>
        <w:r w:rsidR="00FC5AB4" w:rsidRPr="008216AE">
          <w:rPr>
            <w:webHidden/>
          </w:rPr>
          <w:tab/>
        </w:r>
        <w:r w:rsidR="00FC5AB4" w:rsidRPr="008216AE">
          <w:rPr>
            <w:webHidden/>
          </w:rPr>
          <w:fldChar w:fldCharType="begin"/>
        </w:r>
        <w:r w:rsidR="00FC5AB4" w:rsidRPr="008216AE">
          <w:rPr>
            <w:webHidden/>
          </w:rPr>
          <w:instrText xml:space="preserve"> PAGEREF _Toc52538270 \h </w:instrText>
        </w:r>
        <w:r w:rsidR="00FC5AB4" w:rsidRPr="008216AE">
          <w:rPr>
            <w:webHidden/>
          </w:rPr>
        </w:r>
        <w:r w:rsidR="00FC5AB4" w:rsidRPr="008216AE">
          <w:rPr>
            <w:webHidden/>
          </w:rPr>
          <w:fldChar w:fldCharType="separate"/>
        </w:r>
        <w:r w:rsidR="00357242">
          <w:rPr>
            <w:webHidden/>
          </w:rPr>
          <w:t>5</w:t>
        </w:r>
        <w:r w:rsidR="00FC5AB4" w:rsidRPr="008216AE">
          <w:rPr>
            <w:webHidden/>
          </w:rPr>
          <w:fldChar w:fldCharType="end"/>
        </w:r>
      </w:hyperlink>
    </w:p>
    <w:p w14:paraId="23739434" w14:textId="28916C69" w:rsidR="00FC5AB4" w:rsidRPr="008216AE" w:rsidRDefault="00FB3341" w:rsidP="008216AE">
      <w:pPr>
        <w:pStyle w:val="TOC2"/>
        <w:rPr>
          <w:rFonts w:asciiTheme="minorHAnsi" w:eastAsiaTheme="minorEastAsia" w:hAnsiTheme="minorHAnsi"/>
          <w:sz w:val="22"/>
          <w:lang w:eastAsia="en-AU"/>
        </w:rPr>
      </w:pPr>
      <w:hyperlink w:anchor="_Toc52538271" w:history="1">
        <w:r w:rsidR="00FC5AB4" w:rsidRPr="008216AE">
          <w:rPr>
            <w:rStyle w:val="Hyperlink"/>
          </w:rPr>
          <w:t>Overview</w:t>
        </w:r>
        <w:r w:rsidR="00FC5AB4" w:rsidRPr="008216AE">
          <w:rPr>
            <w:rFonts w:asciiTheme="minorHAnsi" w:hAnsiTheme="minorHAnsi"/>
            <w:webHidden/>
          </w:rPr>
          <w:tab/>
        </w:r>
        <w:r w:rsidR="00FC5AB4" w:rsidRPr="008216AE">
          <w:rPr>
            <w:rFonts w:asciiTheme="minorHAnsi" w:hAnsiTheme="minorHAnsi"/>
            <w:webHidden/>
          </w:rPr>
          <w:fldChar w:fldCharType="begin"/>
        </w:r>
        <w:r w:rsidR="00FC5AB4" w:rsidRPr="008216AE">
          <w:rPr>
            <w:rFonts w:asciiTheme="minorHAnsi" w:hAnsiTheme="minorHAnsi"/>
            <w:webHidden/>
          </w:rPr>
          <w:instrText xml:space="preserve"> PAGEREF _Toc52538271 \h </w:instrText>
        </w:r>
        <w:r w:rsidR="00FC5AB4" w:rsidRPr="008216AE">
          <w:rPr>
            <w:rFonts w:asciiTheme="minorHAnsi" w:hAnsiTheme="minorHAnsi"/>
            <w:webHidden/>
          </w:rPr>
        </w:r>
        <w:r w:rsidR="00FC5AB4" w:rsidRPr="008216AE">
          <w:rPr>
            <w:rFonts w:asciiTheme="minorHAnsi" w:hAnsiTheme="minorHAnsi"/>
            <w:webHidden/>
          </w:rPr>
          <w:fldChar w:fldCharType="separate"/>
        </w:r>
        <w:r w:rsidR="00357242">
          <w:rPr>
            <w:rFonts w:asciiTheme="minorHAnsi" w:hAnsiTheme="minorHAnsi"/>
            <w:webHidden/>
          </w:rPr>
          <w:t>6</w:t>
        </w:r>
        <w:r w:rsidR="00FC5AB4" w:rsidRPr="008216AE">
          <w:rPr>
            <w:rFonts w:asciiTheme="minorHAnsi" w:hAnsiTheme="minorHAnsi"/>
            <w:webHidden/>
          </w:rPr>
          <w:fldChar w:fldCharType="end"/>
        </w:r>
      </w:hyperlink>
    </w:p>
    <w:p w14:paraId="2409430B" w14:textId="79F08C81" w:rsidR="00FC5AB4" w:rsidRPr="008216AE" w:rsidRDefault="00FB3341" w:rsidP="006A0F65">
      <w:pPr>
        <w:pStyle w:val="TOC2"/>
        <w:rPr>
          <w:rFonts w:asciiTheme="minorHAnsi" w:eastAsiaTheme="minorEastAsia" w:hAnsiTheme="minorHAnsi"/>
          <w:sz w:val="22"/>
          <w:lang w:eastAsia="en-AU"/>
        </w:rPr>
      </w:pPr>
      <w:hyperlink w:anchor="_Toc52538272" w:history="1">
        <w:r w:rsidR="00FC5AB4" w:rsidRPr="008216AE">
          <w:rPr>
            <w:rStyle w:val="Hyperlink"/>
          </w:rPr>
          <w:t xml:space="preserve">Priority </w:t>
        </w:r>
        <w:r w:rsidR="00C31767">
          <w:rPr>
            <w:rStyle w:val="Hyperlink"/>
          </w:rPr>
          <w:t>1</w:t>
        </w:r>
        <w:r w:rsidR="00FC5AB4" w:rsidRPr="008216AE">
          <w:rPr>
            <w:rFonts w:asciiTheme="minorHAnsi" w:hAnsiTheme="minorHAnsi"/>
            <w:webHidden/>
          </w:rPr>
          <w:tab/>
        </w:r>
        <w:r w:rsidR="00FC5AB4" w:rsidRPr="008216AE">
          <w:rPr>
            <w:rFonts w:asciiTheme="minorHAnsi" w:hAnsiTheme="minorHAnsi"/>
            <w:webHidden/>
          </w:rPr>
          <w:fldChar w:fldCharType="begin"/>
        </w:r>
        <w:r w:rsidR="00FC5AB4" w:rsidRPr="008216AE">
          <w:rPr>
            <w:rFonts w:asciiTheme="minorHAnsi" w:hAnsiTheme="minorHAnsi"/>
            <w:webHidden/>
          </w:rPr>
          <w:instrText xml:space="preserve"> PAGEREF _Toc52538272 \h </w:instrText>
        </w:r>
        <w:r w:rsidR="00FC5AB4" w:rsidRPr="008216AE">
          <w:rPr>
            <w:rFonts w:asciiTheme="minorHAnsi" w:hAnsiTheme="minorHAnsi"/>
            <w:webHidden/>
          </w:rPr>
        </w:r>
        <w:r w:rsidR="00FC5AB4" w:rsidRPr="008216AE">
          <w:rPr>
            <w:rFonts w:asciiTheme="minorHAnsi" w:hAnsiTheme="minorHAnsi"/>
            <w:webHidden/>
          </w:rPr>
          <w:fldChar w:fldCharType="separate"/>
        </w:r>
        <w:r w:rsidR="00357242">
          <w:rPr>
            <w:rFonts w:asciiTheme="minorHAnsi" w:hAnsiTheme="minorHAnsi"/>
            <w:webHidden/>
          </w:rPr>
          <w:t>9</w:t>
        </w:r>
        <w:r w:rsidR="00FC5AB4" w:rsidRPr="008216AE">
          <w:rPr>
            <w:rFonts w:asciiTheme="minorHAnsi" w:hAnsiTheme="minorHAnsi"/>
            <w:webHidden/>
          </w:rPr>
          <w:fldChar w:fldCharType="end"/>
        </w:r>
      </w:hyperlink>
    </w:p>
    <w:p w14:paraId="125DC0A9" w14:textId="0C52A32B" w:rsidR="00FC5AB4" w:rsidRPr="008216AE" w:rsidRDefault="00FB3341" w:rsidP="006A0F65">
      <w:pPr>
        <w:pStyle w:val="TOC2"/>
        <w:rPr>
          <w:rFonts w:asciiTheme="minorHAnsi" w:eastAsiaTheme="minorEastAsia" w:hAnsiTheme="minorHAnsi"/>
          <w:sz w:val="22"/>
          <w:lang w:eastAsia="en-AU"/>
        </w:rPr>
      </w:pPr>
      <w:hyperlink w:anchor="_Toc52538273" w:history="1">
        <w:r w:rsidR="00FC5AB4" w:rsidRPr="008216AE">
          <w:rPr>
            <w:rStyle w:val="Hyperlink"/>
          </w:rPr>
          <w:t xml:space="preserve">Priority </w:t>
        </w:r>
        <w:r w:rsidR="00C31767">
          <w:rPr>
            <w:rStyle w:val="Hyperlink"/>
          </w:rPr>
          <w:t>2</w:t>
        </w:r>
        <w:r w:rsidR="00FC5AB4" w:rsidRPr="008216AE">
          <w:rPr>
            <w:rFonts w:asciiTheme="minorHAnsi" w:hAnsiTheme="minorHAnsi"/>
            <w:webHidden/>
          </w:rPr>
          <w:tab/>
        </w:r>
        <w:r w:rsidR="00FC5AB4" w:rsidRPr="008216AE">
          <w:rPr>
            <w:rFonts w:asciiTheme="minorHAnsi" w:hAnsiTheme="minorHAnsi"/>
            <w:webHidden/>
          </w:rPr>
          <w:fldChar w:fldCharType="begin"/>
        </w:r>
        <w:r w:rsidR="00FC5AB4" w:rsidRPr="008216AE">
          <w:rPr>
            <w:rFonts w:asciiTheme="minorHAnsi" w:hAnsiTheme="minorHAnsi"/>
            <w:webHidden/>
          </w:rPr>
          <w:instrText xml:space="preserve"> PAGEREF _Toc52538273 \h </w:instrText>
        </w:r>
        <w:r w:rsidR="00FC5AB4" w:rsidRPr="008216AE">
          <w:rPr>
            <w:rFonts w:asciiTheme="minorHAnsi" w:hAnsiTheme="minorHAnsi"/>
            <w:webHidden/>
          </w:rPr>
        </w:r>
        <w:r w:rsidR="00FC5AB4" w:rsidRPr="008216AE">
          <w:rPr>
            <w:rFonts w:asciiTheme="minorHAnsi" w:hAnsiTheme="minorHAnsi"/>
            <w:webHidden/>
          </w:rPr>
          <w:fldChar w:fldCharType="separate"/>
        </w:r>
        <w:r w:rsidR="00357242">
          <w:rPr>
            <w:rFonts w:asciiTheme="minorHAnsi" w:hAnsiTheme="minorHAnsi"/>
            <w:webHidden/>
          </w:rPr>
          <w:t>17</w:t>
        </w:r>
        <w:r w:rsidR="00FC5AB4" w:rsidRPr="008216AE">
          <w:rPr>
            <w:rFonts w:asciiTheme="minorHAnsi" w:hAnsiTheme="minorHAnsi"/>
            <w:webHidden/>
          </w:rPr>
          <w:fldChar w:fldCharType="end"/>
        </w:r>
      </w:hyperlink>
    </w:p>
    <w:p w14:paraId="31B4C7B2" w14:textId="1326AEFE" w:rsidR="00FC5AB4" w:rsidRPr="008216AE" w:rsidRDefault="00FB3341" w:rsidP="006A0F65">
      <w:pPr>
        <w:pStyle w:val="TOC2"/>
        <w:rPr>
          <w:rFonts w:asciiTheme="minorHAnsi" w:eastAsiaTheme="minorEastAsia" w:hAnsiTheme="minorHAnsi"/>
          <w:sz w:val="22"/>
          <w:lang w:eastAsia="en-AU"/>
        </w:rPr>
      </w:pPr>
      <w:hyperlink w:anchor="_Toc52538274" w:history="1">
        <w:r w:rsidR="00FC5AB4" w:rsidRPr="008216AE">
          <w:rPr>
            <w:rStyle w:val="Hyperlink"/>
          </w:rPr>
          <w:t xml:space="preserve">Priority </w:t>
        </w:r>
        <w:r w:rsidR="00C31767">
          <w:rPr>
            <w:rStyle w:val="Hyperlink"/>
          </w:rPr>
          <w:t>3</w:t>
        </w:r>
        <w:r w:rsidR="00FC5AB4" w:rsidRPr="008216AE">
          <w:rPr>
            <w:rFonts w:asciiTheme="minorHAnsi" w:hAnsiTheme="minorHAnsi"/>
            <w:webHidden/>
          </w:rPr>
          <w:tab/>
        </w:r>
        <w:r w:rsidR="00FC5AB4" w:rsidRPr="008216AE">
          <w:rPr>
            <w:rFonts w:asciiTheme="minorHAnsi" w:hAnsiTheme="minorHAnsi"/>
            <w:webHidden/>
          </w:rPr>
          <w:fldChar w:fldCharType="begin"/>
        </w:r>
        <w:r w:rsidR="00FC5AB4" w:rsidRPr="008216AE">
          <w:rPr>
            <w:rFonts w:asciiTheme="minorHAnsi" w:hAnsiTheme="minorHAnsi"/>
            <w:webHidden/>
          </w:rPr>
          <w:instrText xml:space="preserve"> PAGEREF _Toc52538274 \h </w:instrText>
        </w:r>
        <w:r w:rsidR="00FC5AB4" w:rsidRPr="008216AE">
          <w:rPr>
            <w:rFonts w:asciiTheme="minorHAnsi" w:hAnsiTheme="minorHAnsi"/>
            <w:webHidden/>
          </w:rPr>
        </w:r>
        <w:r w:rsidR="00FC5AB4" w:rsidRPr="008216AE">
          <w:rPr>
            <w:rFonts w:asciiTheme="minorHAnsi" w:hAnsiTheme="minorHAnsi"/>
            <w:webHidden/>
          </w:rPr>
          <w:fldChar w:fldCharType="separate"/>
        </w:r>
        <w:r w:rsidR="00357242">
          <w:rPr>
            <w:rFonts w:asciiTheme="minorHAnsi" w:hAnsiTheme="minorHAnsi"/>
            <w:webHidden/>
          </w:rPr>
          <w:t>25</w:t>
        </w:r>
        <w:r w:rsidR="00FC5AB4" w:rsidRPr="008216AE">
          <w:rPr>
            <w:rFonts w:asciiTheme="minorHAnsi" w:hAnsiTheme="minorHAnsi"/>
            <w:webHidden/>
          </w:rPr>
          <w:fldChar w:fldCharType="end"/>
        </w:r>
      </w:hyperlink>
    </w:p>
    <w:p w14:paraId="7F5DC942" w14:textId="7027637F" w:rsidR="00FC5AB4" w:rsidRPr="008216AE" w:rsidRDefault="00FB3341" w:rsidP="006A0F65">
      <w:pPr>
        <w:pStyle w:val="TOC2"/>
        <w:rPr>
          <w:rFonts w:asciiTheme="minorHAnsi" w:eastAsiaTheme="minorEastAsia" w:hAnsiTheme="minorHAnsi"/>
          <w:sz w:val="22"/>
          <w:lang w:eastAsia="en-AU"/>
        </w:rPr>
      </w:pPr>
      <w:hyperlink w:anchor="_Toc52538275" w:history="1">
        <w:r w:rsidR="00FC5AB4" w:rsidRPr="008216AE">
          <w:rPr>
            <w:rStyle w:val="Hyperlink"/>
          </w:rPr>
          <w:t xml:space="preserve">Priority </w:t>
        </w:r>
        <w:r w:rsidR="00C31767">
          <w:rPr>
            <w:rStyle w:val="Hyperlink"/>
          </w:rPr>
          <w:t>4</w:t>
        </w:r>
        <w:r w:rsidR="00FC5AB4" w:rsidRPr="008216AE">
          <w:rPr>
            <w:rFonts w:asciiTheme="minorHAnsi" w:hAnsiTheme="minorHAnsi"/>
            <w:webHidden/>
          </w:rPr>
          <w:tab/>
        </w:r>
        <w:r w:rsidR="00FC5AB4" w:rsidRPr="008216AE">
          <w:rPr>
            <w:rFonts w:asciiTheme="minorHAnsi" w:hAnsiTheme="minorHAnsi"/>
            <w:webHidden/>
          </w:rPr>
          <w:fldChar w:fldCharType="begin"/>
        </w:r>
        <w:r w:rsidR="00FC5AB4" w:rsidRPr="008216AE">
          <w:rPr>
            <w:rFonts w:asciiTheme="minorHAnsi" w:hAnsiTheme="minorHAnsi"/>
            <w:webHidden/>
          </w:rPr>
          <w:instrText xml:space="preserve"> PAGEREF _Toc52538275 \h </w:instrText>
        </w:r>
        <w:r w:rsidR="00FC5AB4" w:rsidRPr="008216AE">
          <w:rPr>
            <w:rFonts w:asciiTheme="minorHAnsi" w:hAnsiTheme="minorHAnsi"/>
            <w:webHidden/>
          </w:rPr>
        </w:r>
        <w:r w:rsidR="00FC5AB4" w:rsidRPr="008216AE">
          <w:rPr>
            <w:rFonts w:asciiTheme="minorHAnsi" w:hAnsiTheme="minorHAnsi"/>
            <w:webHidden/>
          </w:rPr>
          <w:fldChar w:fldCharType="separate"/>
        </w:r>
        <w:r w:rsidR="00357242">
          <w:rPr>
            <w:rFonts w:asciiTheme="minorHAnsi" w:hAnsiTheme="minorHAnsi"/>
            <w:webHidden/>
          </w:rPr>
          <w:t>30</w:t>
        </w:r>
        <w:r w:rsidR="00FC5AB4" w:rsidRPr="008216AE">
          <w:rPr>
            <w:rFonts w:asciiTheme="minorHAnsi" w:hAnsiTheme="minorHAnsi"/>
            <w:webHidden/>
          </w:rPr>
          <w:fldChar w:fldCharType="end"/>
        </w:r>
      </w:hyperlink>
    </w:p>
    <w:p w14:paraId="4BFEE1C3" w14:textId="3480BA7E" w:rsidR="00FC5AB4" w:rsidRPr="008216AE" w:rsidRDefault="00FB3341" w:rsidP="006A0F65">
      <w:pPr>
        <w:pStyle w:val="TOC2"/>
        <w:rPr>
          <w:rFonts w:asciiTheme="minorHAnsi" w:eastAsiaTheme="minorEastAsia" w:hAnsiTheme="minorHAnsi"/>
          <w:sz w:val="22"/>
          <w:lang w:eastAsia="en-AU"/>
        </w:rPr>
      </w:pPr>
      <w:hyperlink w:anchor="_Toc52538276" w:history="1">
        <w:r w:rsidR="00FC5AB4" w:rsidRPr="008216AE">
          <w:rPr>
            <w:rStyle w:val="Hyperlink"/>
          </w:rPr>
          <w:t xml:space="preserve">Priority </w:t>
        </w:r>
        <w:r w:rsidR="00C31767">
          <w:rPr>
            <w:rStyle w:val="Hyperlink"/>
          </w:rPr>
          <w:t>5</w:t>
        </w:r>
        <w:r w:rsidR="00FC5AB4" w:rsidRPr="008216AE">
          <w:rPr>
            <w:rFonts w:asciiTheme="minorHAnsi" w:hAnsiTheme="minorHAnsi"/>
            <w:webHidden/>
          </w:rPr>
          <w:tab/>
        </w:r>
        <w:r w:rsidR="00FC5AB4" w:rsidRPr="008216AE">
          <w:rPr>
            <w:rFonts w:asciiTheme="minorHAnsi" w:hAnsiTheme="minorHAnsi"/>
            <w:webHidden/>
          </w:rPr>
          <w:fldChar w:fldCharType="begin"/>
        </w:r>
        <w:r w:rsidR="00FC5AB4" w:rsidRPr="008216AE">
          <w:rPr>
            <w:rFonts w:asciiTheme="minorHAnsi" w:hAnsiTheme="minorHAnsi"/>
            <w:webHidden/>
          </w:rPr>
          <w:instrText xml:space="preserve"> PAGEREF _Toc52538276 \h </w:instrText>
        </w:r>
        <w:r w:rsidR="00FC5AB4" w:rsidRPr="008216AE">
          <w:rPr>
            <w:rFonts w:asciiTheme="minorHAnsi" w:hAnsiTheme="minorHAnsi"/>
            <w:webHidden/>
          </w:rPr>
        </w:r>
        <w:r w:rsidR="00FC5AB4" w:rsidRPr="008216AE">
          <w:rPr>
            <w:rFonts w:asciiTheme="minorHAnsi" w:hAnsiTheme="minorHAnsi"/>
            <w:webHidden/>
          </w:rPr>
          <w:fldChar w:fldCharType="separate"/>
        </w:r>
        <w:r w:rsidR="00357242">
          <w:rPr>
            <w:rFonts w:asciiTheme="minorHAnsi" w:hAnsiTheme="minorHAnsi"/>
            <w:webHidden/>
          </w:rPr>
          <w:t>36</w:t>
        </w:r>
        <w:r w:rsidR="00FC5AB4" w:rsidRPr="008216AE">
          <w:rPr>
            <w:rFonts w:asciiTheme="minorHAnsi" w:hAnsiTheme="minorHAnsi"/>
            <w:webHidden/>
          </w:rPr>
          <w:fldChar w:fldCharType="end"/>
        </w:r>
      </w:hyperlink>
    </w:p>
    <w:p w14:paraId="0C27C831" w14:textId="31E00815" w:rsidR="00FC5AB4" w:rsidRPr="008216AE" w:rsidRDefault="00FB3341" w:rsidP="008216AE">
      <w:pPr>
        <w:pStyle w:val="TOC1"/>
      </w:pPr>
      <w:hyperlink w:anchor="_Toc52538277" w:history="1">
        <w:r w:rsidR="00FC5AB4" w:rsidRPr="008216AE">
          <w:rPr>
            <w:rStyle w:val="Hyperlink"/>
            <w:color w:val="5AB575" w:themeColor="background2"/>
            <w:sz w:val="24"/>
            <w:u w:val="none"/>
          </w:rPr>
          <w:t>National Plan progress</w:t>
        </w:r>
        <w:r w:rsidR="00FC5AB4" w:rsidRPr="008216AE">
          <w:rPr>
            <w:webHidden/>
          </w:rPr>
          <w:tab/>
        </w:r>
        <w:r w:rsidR="00FC5AB4" w:rsidRPr="008216AE">
          <w:rPr>
            <w:webHidden/>
          </w:rPr>
          <w:fldChar w:fldCharType="begin"/>
        </w:r>
        <w:r w:rsidR="00FC5AB4" w:rsidRPr="008216AE">
          <w:rPr>
            <w:webHidden/>
          </w:rPr>
          <w:instrText xml:space="preserve"> PAGEREF _Toc52538277 \h </w:instrText>
        </w:r>
        <w:r w:rsidR="00FC5AB4" w:rsidRPr="008216AE">
          <w:rPr>
            <w:webHidden/>
          </w:rPr>
        </w:r>
        <w:r w:rsidR="00FC5AB4" w:rsidRPr="008216AE">
          <w:rPr>
            <w:webHidden/>
          </w:rPr>
          <w:fldChar w:fldCharType="separate"/>
        </w:r>
        <w:r w:rsidR="00357242">
          <w:rPr>
            <w:webHidden/>
          </w:rPr>
          <w:t>45</w:t>
        </w:r>
        <w:r w:rsidR="00FC5AB4" w:rsidRPr="008216AE">
          <w:rPr>
            <w:webHidden/>
          </w:rPr>
          <w:fldChar w:fldCharType="end"/>
        </w:r>
      </w:hyperlink>
    </w:p>
    <w:p w14:paraId="6D37A4D0" w14:textId="54213496" w:rsidR="00FC5AB4" w:rsidRPr="008216AE" w:rsidRDefault="00FB3341" w:rsidP="008216AE">
      <w:pPr>
        <w:pStyle w:val="TOC1"/>
      </w:pPr>
      <w:hyperlink w:anchor="_Toc52538278" w:history="1">
        <w:r w:rsidR="00FC5AB4" w:rsidRPr="008216AE">
          <w:rPr>
            <w:rStyle w:val="Hyperlink"/>
            <w:color w:val="5AB575" w:themeColor="background2"/>
            <w:sz w:val="24"/>
            <w:u w:val="none"/>
          </w:rPr>
          <w:t>Next steps</w:t>
        </w:r>
        <w:r w:rsidR="00FC5AB4" w:rsidRPr="008216AE">
          <w:rPr>
            <w:webHidden/>
          </w:rPr>
          <w:tab/>
        </w:r>
        <w:r w:rsidR="00FC5AB4" w:rsidRPr="008216AE">
          <w:rPr>
            <w:webHidden/>
          </w:rPr>
          <w:fldChar w:fldCharType="begin"/>
        </w:r>
        <w:r w:rsidR="00FC5AB4" w:rsidRPr="008216AE">
          <w:rPr>
            <w:webHidden/>
          </w:rPr>
          <w:instrText xml:space="preserve"> PAGEREF _Toc52538278 \h </w:instrText>
        </w:r>
        <w:r w:rsidR="00FC5AB4" w:rsidRPr="008216AE">
          <w:rPr>
            <w:webHidden/>
          </w:rPr>
        </w:r>
        <w:r w:rsidR="00FC5AB4" w:rsidRPr="008216AE">
          <w:rPr>
            <w:webHidden/>
          </w:rPr>
          <w:fldChar w:fldCharType="separate"/>
        </w:r>
        <w:r w:rsidR="00357242">
          <w:rPr>
            <w:webHidden/>
          </w:rPr>
          <w:t>49</w:t>
        </w:r>
        <w:r w:rsidR="00FC5AB4" w:rsidRPr="008216AE">
          <w:rPr>
            <w:webHidden/>
          </w:rPr>
          <w:fldChar w:fldCharType="end"/>
        </w:r>
      </w:hyperlink>
    </w:p>
    <w:p w14:paraId="0ABAB56E" w14:textId="15D3C469" w:rsidR="00FC5AB4" w:rsidRPr="008216AE" w:rsidRDefault="00FB3341" w:rsidP="008216AE">
      <w:pPr>
        <w:pStyle w:val="TOC1"/>
      </w:pPr>
      <w:hyperlink w:anchor="_Toc52538279" w:history="1">
        <w:r w:rsidR="00FC5AB4" w:rsidRPr="008216AE">
          <w:rPr>
            <w:rStyle w:val="Hyperlink"/>
            <w:color w:val="5AB575" w:themeColor="background2"/>
            <w:sz w:val="24"/>
            <w:u w:val="none"/>
          </w:rPr>
          <w:t>Appendix A : Approach</w:t>
        </w:r>
        <w:r w:rsidR="00FC5AB4" w:rsidRPr="008216AE">
          <w:rPr>
            <w:webHidden/>
          </w:rPr>
          <w:tab/>
        </w:r>
        <w:r w:rsidR="00FC5AB4" w:rsidRPr="008216AE">
          <w:rPr>
            <w:webHidden/>
          </w:rPr>
          <w:fldChar w:fldCharType="begin"/>
        </w:r>
        <w:r w:rsidR="00FC5AB4" w:rsidRPr="008216AE">
          <w:rPr>
            <w:webHidden/>
          </w:rPr>
          <w:instrText xml:space="preserve"> PAGEREF _Toc52538279 \h </w:instrText>
        </w:r>
        <w:r w:rsidR="00FC5AB4" w:rsidRPr="008216AE">
          <w:rPr>
            <w:webHidden/>
          </w:rPr>
        </w:r>
        <w:r w:rsidR="00FC5AB4" w:rsidRPr="008216AE">
          <w:rPr>
            <w:webHidden/>
          </w:rPr>
          <w:fldChar w:fldCharType="separate"/>
        </w:r>
        <w:r w:rsidR="00357242">
          <w:rPr>
            <w:webHidden/>
          </w:rPr>
          <w:t>51</w:t>
        </w:r>
        <w:r w:rsidR="00FC5AB4" w:rsidRPr="008216AE">
          <w:rPr>
            <w:webHidden/>
          </w:rPr>
          <w:fldChar w:fldCharType="end"/>
        </w:r>
      </w:hyperlink>
    </w:p>
    <w:p w14:paraId="37CEE5CC" w14:textId="678972CA" w:rsidR="00FC5AB4" w:rsidRPr="008216AE" w:rsidRDefault="00FB3341" w:rsidP="008216AE">
      <w:pPr>
        <w:pStyle w:val="TOC1"/>
        <w:rPr>
          <w:rFonts w:eastAsiaTheme="minorEastAsia"/>
          <w:sz w:val="22"/>
          <w:lang w:eastAsia="en-AU"/>
        </w:rPr>
      </w:pPr>
      <w:hyperlink w:anchor="_Toc52538280" w:history="1">
        <w:r w:rsidR="00FC5AB4" w:rsidRPr="008216AE">
          <w:rPr>
            <w:rStyle w:val="Hyperlink"/>
          </w:rPr>
          <w:t>Appendix B : Details of progress</w:t>
        </w:r>
        <w:r w:rsidR="00FC5AB4" w:rsidRPr="008216AE">
          <w:rPr>
            <w:webHidden/>
          </w:rPr>
          <w:tab/>
        </w:r>
        <w:r w:rsidR="00FC5AB4" w:rsidRPr="008216AE">
          <w:rPr>
            <w:webHidden/>
          </w:rPr>
          <w:fldChar w:fldCharType="begin"/>
        </w:r>
        <w:r w:rsidR="00FC5AB4" w:rsidRPr="008216AE">
          <w:rPr>
            <w:webHidden/>
          </w:rPr>
          <w:instrText xml:space="preserve"> PAGEREF _Toc52538280 \h </w:instrText>
        </w:r>
        <w:r w:rsidR="00FC5AB4" w:rsidRPr="008216AE">
          <w:rPr>
            <w:webHidden/>
          </w:rPr>
        </w:r>
        <w:r w:rsidR="00FC5AB4" w:rsidRPr="008216AE">
          <w:rPr>
            <w:webHidden/>
          </w:rPr>
          <w:fldChar w:fldCharType="separate"/>
        </w:r>
        <w:r w:rsidR="00357242">
          <w:rPr>
            <w:webHidden/>
          </w:rPr>
          <w:t>52</w:t>
        </w:r>
        <w:r w:rsidR="00FC5AB4" w:rsidRPr="008216AE">
          <w:rPr>
            <w:webHidden/>
          </w:rPr>
          <w:fldChar w:fldCharType="end"/>
        </w:r>
      </w:hyperlink>
    </w:p>
    <w:p w14:paraId="607FF78C" w14:textId="0C944239" w:rsidR="005A705B" w:rsidRPr="006A0F65" w:rsidRDefault="00AD5D9B" w:rsidP="006A0F65">
      <w:pPr>
        <w:pStyle w:val="BodyText"/>
      </w:pPr>
      <w:r w:rsidRPr="008216AE">
        <w:rPr>
          <w:shd w:val="clear" w:color="auto" w:fill="E6E6E6"/>
        </w:rPr>
        <w:fldChar w:fldCharType="end"/>
      </w:r>
    </w:p>
    <w:p w14:paraId="460D17AC" w14:textId="77777777" w:rsidR="005A705B" w:rsidRPr="00B172F4" w:rsidRDefault="005A705B" w:rsidP="007634C5">
      <w:pPr>
        <w:rPr>
          <w:rFonts w:cs="Arial"/>
          <w:color w:val="A6A6A6" w:themeColor="background1" w:themeShade="A6"/>
        </w:rPr>
        <w:sectPr w:rsidR="005A705B" w:rsidRPr="00B172F4" w:rsidSect="00A24964">
          <w:headerReference w:type="even" r:id="rId14"/>
          <w:headerReference w:type="default" r:id="rId15"/>
          <w:headerReference w:type="first" r:id="rId16"/>
          <w:pgSz w:w="11906" w:h="16838"/>
          <w:pgMar w:top="1134" w:right="1134" w:bottom="1134" w:left="1134" w:header="709" w:footer="709" w:gutter="0"/>
          <w:pgNumType w:fmt="lowerRoman"/>
          <w:cols w:space="708"/>
          <w:docGrid w:linePitch="360"/>
        </w:sectPr>
      </w:pPr>
    </w:p>
    <w:p w14:paraId="39F0B165" w14:textId="77777777" w:rsidR="00E07262" w:rsidRDefault="00E07262" w:rsidP="00E07262">
      <w:pPr>
        <w:pStyle w:val="Heading1"/>
        <w:rPr>
          <w:color w:val="FFFFFF" w:themeColor="background1"/>
        </w:rPr>
      </w:pPr>
      <w:bookmarkStart w:id="2" w:name="_Toc52538269"/>
      <w:r w:rsidRPr="00E07262">
        <w:rPr>
          <w:color w:val="FFFFFF" w:themeColor="background1"/>
        </w:rPr>
        <w:lastRenderedPageBreak/>
        <w:t>01</w:t>
      </w:r>
      <w:r>
        <w:rPr>
          <w:color w:val="FFFFFF" w:themeColor="background1"/>
        </w:rPr>
        <w:br/>
      </w:r>
      <w:r w:rsidRPr="00E07262">
        <w:rPr>
          <w:color w:val="FFFFFF" w:themeColor="background1"/>
        </w:rPr>
        <w:t>Introduction</w:t>
      </w:r>
    </w:p>
    <w:p w14:paraId="72ABBCCF" w14:textId="586F1E77" w:rsidR="00406E16" w:rsidRPr="00E07262" w:rsidRDefault="00E07262" w:rsidP="00E07262">
      <w:pPr>
        <w:pStyle w:val="BodyText"/>
      </w:pPr>
      <w:r w:rsidRPr="00E07262">
        <w:rPr>
          <w:noProof/>
          <w:lang w:eastAsia="en-AU"/>
        </w:rPr>
        <w:drawing>
          <wp:anchor distT="0" distB="0" distL="114300" distR="114300" simplePos="0" relativeHeight="251658241" behindDoc="1" locked="0" layoutInCell="1" allowOverlap="1" wp14:anchorId="21932A2D" wp14:editId="582E3CAD">
            <wp:simplePos x="0" y="0"/>
            <wp:positionH relativeFrom="column">
              <wp:posOffset>-720090</wp:posOffset>
            </wp:positionH>
            <wp:positionV relativeFrom="paragraph">
              <wp:posOffset>-2491740</wp:posOffset>
            </wp:positionV>
            <wp:extent cx="7559675" cy="10690860"/>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AP_dividers-13.png"/>
                    <pic:cNvPicPr/>
                  </pic:nvPicPr>
                  <pic:blipFill>
                    <a:blip r:embed="rId17">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r w:rsidR="00406E16" w:rsidRPr="00E07262">
        <w:br w:type="page"/>
      </w:r>
    </w:p>
    <w:bookmarkEnd w:id="2"/>
    <w:p w14:paraId="524B2988" w14:textId="4753EE25" w:rsidR="00E07262" w:rsidRPr="00E07262" w:rsidRDefault="00E07262" w:rsidP="00E07262">
      <w:pPr>
        <w:pStyle w:val="BodyText"/>
        <w:spacing w:after="3360"/>
        <w:sectPr w:rsidR="00E07262" w:rsidRPr="00E07262" w:rsidSect="00A24964">
          <w:headerReference w:type="even" r:id="rId18"/>
          <w:headerReference w:type="default" r:id="rId19"/>
          <w:footerReference w:type="default" r:id="rId20"/>
          <w:headerReference w:type="first" r:id="rId21"/>
          <w:pgSz w:w="11906" w:h="16838"/>
          <w:pgMar w:top="1134" w:right="1134" w:bottom="1134" w:left="1134" w:header="709" w:footer="453" w:gutter="0"/>
          <w:pgNumType w:start="1"/>
          <w:cols w:space="708"/>
          <w:docGrid w:linePitch="360"/>
        </w:sectPr>
      </w:pPr>
    </w:p>
    <w:p w14:paraId="7CF1AAD4" w14:textId="72DCA804" w:rsidR="00926537" w:rsidRPr="006A0F65" w:rsidRDefault="5F7D5C24" w:rsidP="006A0F65">
      <w:pPr>
        <w:pStyle w:val="HeadingLevel2NoNumber"/>
      </w:pPr>
      <w:r w:rsidRPr="006A0F65">
        <w:lastRenderedPageBreak/>
        <w:t>The National Plan</w:t>
      </w:r>
    </w:p>
    <w:p w14:paraId="7F0B5C91" w14:textId="7CAD60A5" w:rsidR="00B025A3" w:rsidRPr="00B172F4" w:rsidRDefault="00B025A3" w:rsidP="006A0F65">
      <w:pPr>
        <w:pStyle w:val="BodyText"/>
      </w:pPr>
      <w:r w:rsidRPr="00B172F4">
        <w:t xml:space="preserve">The </w:t>
      </w:r>
      <w:r w:rsidRPr="00B172F4" w:rsidDel="007837CA">
        <w:rPr>
          <w:i/>
          <w:iCs/>
        </w:rPr>
        <w:t>National Plan to Reduce Violence against Women and their Children 2010-2022</w:t>
      </w:r>
      <w:r w:rsidRPr="00B172F4" w:rsidDel="007837CA">
        <w:t xml:space="preserve"> (the </w:t>
      </w:r>
      <w:r w:rsidRPr="00B172F4">
        <w:t>National Plan</w:t>
      </w:r>
      <w:r w:rsidRPr="00B172F4" w:rsidDel="007837CA">
        <w:t>)</w:t>
      </w:r>
      <w:r w:rsidRPr="00B172F4">
        <w:t xml:space="preserve"> is a collective commitment by all Australian Governments to address violence against women and children, with a vision that “Australian women and their children live free from violence in safe communities</w:t>
      </w:r>
      <w:r w:rsidR="34EFF502" w:rsidRPr="00B172F4">
        <w:t>.</w:t>
      </w:r>
      <w:r w:rsidRPr="00B172F4">
        <w:t>”</w:t>
      </w:r>
      <w:r w:rsidRPr="00B172F4">
        <w:rPr>
          <w:rStyle w:val="FootnoteReference"/>
          <w:rFonts w:cs="Arial"/>
        </w:rPr>
        <w:footnoteReference w:id="2"/>
      </w:r>
      <w:r w:rsidRPr="00B172F4">
        <w:t xml:space="preserve"> The vision is underpinned by six National Outcomes: </w:t>
      </w:r>
    </w:p>
    <w:p w14:paraId="71EB2826" w14:textId="1FC196D0" w:rsidR="00B025A3" w:rsidRPr="00B172F4" w:rsidRDefault="00B025A3" w:rsidP="00FD4952">
      <w:pPr>
        <w:numPr>
          <w:ilvl w:val="0"/>
          <w:numId w:val="13"/>
        </w:numPr>
        <w:tabs>
          <w:tab w:val="left" w:pos="1554"/>
        </w:tabs>
        <w:spacing w:line="276" w:lineRule="auto"/>
        <w:rPr>
          <w:rFonts w:cs="Arial"/>
        </w:rPr>
      </w:pPr>
      <w:r w:rsidRPr="00B172F4">
        <w:rPr>
          <w:rFonts w:cs="Arial"/>
        </w:rPr>
        <w:t>Communities are safe and free from violence</w:t>
      </w:r>
      <w:r w:rsidR="003D4389">
        <w:rPr>
          <w:rFonts w:cs="Arial"/>
        </w:rPr>
        <w:t>.</w:t>
      </w:r>
    </w:p>
    <w:p w14:paraId="65703536" w14:textId="60C374A4" w:rsidR="00B025A3" w:rsidRPr="00B172F4" w:rsidRDefault="00B025A3" w:rsidP="00FD4952">
      <w:pPr>
        <w:numPr>
          <w:ilvl w:val="0"/>
          <w:numId w:val="13"/>
        </w:numPr>
        <w:tabs>
          <w:tab w:val="left" w:pos="1554"/>
        </w:tabs>
        <w:spacing w:line="276" w:lineRule="auto"/>
        <w:rPr>
          <w:rFonts w:cs="Arial"/>
        </w:rPr>
      </w:pPr>
      <w:r w:rsidRPr="00B172F4">
        <w:rPr>
          <w:rFonts w:cs="Arial"/>
        </w:rPr>
        <w:t>Relationships are respectful</w:t>
      </w:r>
      <w:r w:rsidR="003D4389">
        <w:rPr>
          <w:rFonts w:cs="Arial"/>
        </w:rPr>
        <w:t>.</w:t>
      </w:r>
    </w:p>
    <w:p w14:paraId="1CB638C1" w14:textId="455E9191" w:rsidR="00B025A3" w:rsidRPr="00B172F4" w:rsidRDefault="00B025A3" w:rsidP="00FD4952">
      <w:pPr>
        <w:numPr>
          <w:ilvl w:val="0"/>
          <w:numId w:val="13"/>
        </w:numPr>
        <w:tabs>
          <w:tab w:val="left" w:pos="1554"/>
        </w:tabs>
        <w:spacing w:line="276" w:lineRule="auto"/>
        <w:rPr>
          <w:rFonts w:cs="Arial"/>
        </w:rPr>
      </w:pPr>
      <w:r w:rsidRPr="00B172F4">
        <w:rPr>
          <w:rFonts w:cs="Arial"/>
        </w:rPr>
        <w:t>Indigenous communities are strengthened</w:t>
      </w:r>
      <w:r w:rsidR="003D4389">
        <w:rPr>
          <w:rFonts w:cs="Arial"/>
        </w:rPr>
        <w:t>.</w:t>
      </w:r>
    </w:p>
    <w:p w14:paraId="15ABF951" w14:textId="58034748" w:rsidR="00B025A3" w:rsidRPr="00B172F4" w:rsidRDefault="00B025A3" w:rsidP="00FD4952">
      <w:pPr>
        <w:numPr>
          <w:ilvl w:val="0"/>
          <w:numId w:val="13"/>
        </w:numPr>
        <w:tabs>
          <w:tab w:val="left" w:pos="1554"/>
        </w:tabs>
        <w:spacing w:line="276" w:lineRule="auto"/>
        <w:rPr>
          <w:rFonts w:cs="Arial"/>
        </w:rPr>
      </w:pPr>
      <w:r w:rsidRPr="00B172F4">
        <w:rPr>
          <w:rFonts w:cs="Arial"/>
        </w:rPr>
        <w:t>Services meet the needs of women and their children experiencing violence</w:t>
      </w:r>
      <w:r w:rsidR="003D4389">
        <w:rPr>
          <w:rFonts w:cs="Arial"/>
        </w:rPr>
        <w:t>.</w:t>
      </w:r>
    </w:p>
    <w:p w14:paraId="01884A8F" w14:textId="10D28CAC" w:rsidR="00B025A3" w:rsidRPr="00B172F4" w:rsidRDefault="00B025A3" w:rsidP="00FD4952">
      <w:pPr>
        <w:numPr>
          <w:ilvl w:val="0"/>
          <w:numId w:val="13"/>
        </w:numPr>
        <w:tabs>
          <w:tab w:val="left" w:pos="1554"/>
        </w:tabs>
        <w:spacing w:line="276" w:lineRule="auto"/>
        <w:rPr>
          <w:rFonts w:cs="Arial"/>
        </w:rPr>
      </w:pPr>
      <w:r w:rsidRPr="00B172F4">
        <w:rPr>
          <w:rFonts w:cs="Arial"/>
        </w:rPr>
        <w:t>Justice responses are effective</w:t>
      </w:r>
      <w:r w:rsidR="003D4389">
        <w:rPr>
          <w:rFonts w:cs="Arial"/>
        </w:rPr>
        <w:t>.</w:t>
      </w:r>
    </w:p>
    <w:p w14:paraId="64A0F0EA" w14:textId="77777777" w:rsidR="00B025A3" w:rsidRPr="00B172F4" w:rsidRDefault="00B025A3" w:rsidP="00FD4952">
      <w:pPr>
        <w:numPr>
          <w:ilvl w:val="0"/>
          <w:numId w:val="13"/>
        </w:numPr>
        <w:tabs>
          <w:tab w:val="left" w:pos="1554"/>
        </w:tabs>
        <w:spacing w:line="276" w:lineRule="auto"/>
        <w:rPr>
          <w:rFonts w:cs="Arial"/>
        </w:rPr>
      </w:pPr>
      <w:r w:rsidRPr="00B172F4">
        <w:rPr>
          <w:rFonts w:cs="Arial"/>
        </w:rPr>
        <w:t xml:space="preserve">Perpetrators stop their violence and are held to account. </w:t>
      </w:r>
    </w:p>
    <w:p w14:paraId="0A246922" w14:textId="20D9D34B" w:rsidR="00B025A3" w:rsidRPr="00B172F4" w:rsidRDefault="00B025A3" w:rsidP="006A0F65">
      <w:pPr>
        <w:pStyle w:val="BodyText"/>
      </w:pPr>
      <w:r w:rsidRPr="00B172F4">
        <w:t>The National Plan</w:t>
      </w:r>
      <w:r w:rsidRPr="00B172F4">
        <w:rPr>
          <w:i/>
          <w:iCs/>
        </w:rPr>
        <w:t xml:space="preserve"> </w:t>
      </w:r>
      <w:r w:rsidRPr="00B172F4">
        <w:t>is being implemented via four action plans that each span a three</w:t>
      </w:r>
      <w:r w:rsidR="6FE5B83A" w:rsidRPr="0537D3B9">
        <w:t>-</w:t>
      </w:r>
      <w:r w:rsidRPr="00B172F4">
        <w:t>year period</w:t>
      </w:r>
      <w:r w:rsidR="40BA868C" w:rsidRPr="0537D3B9">
        <w:t xml:space="preserve"> to drive change and respond to emerging priorities</w:t>
      </w:r>
      <w:r w:rsidRPr="0537D3B9">
        <w:t>.</w:t>
      </w:r>
      <w:r w:rsidRPr="00B172F4">
        <w:t xml:space="preserve"> </w:t>
      </w:r>
      <w:r w:rsidR="014F94E2" w:rsidRPr="0537D3B9">
        <w:t xml:space="preserve">The First Action Plan (2010-2013) laid </w:t>
      </w:r>
      <w:r w:rsidR="00522AB7">
        <w:t>the</w:t>
      </w:r>
      <w:r w:rsidR="00562FF9">
        <w:t xml:space="preserve"> </w:t>
      </w:r>
      <w:r w:rsidR="014F94E2" w:rsidRPr="325BDC25">
        <w:t>foundation</w:t>
      </w:r>
      <w:r w:rsidR="00522AB7" w:rsidRPr="325BDC25">
        <w:t>s</w:t>
      </w:r>
      <w:r w:rsidR="62CB236D" w:rsidRPr="325BDC25">
        <w:t xml:space="preserve"> </w:t>
      </w:r>
      <w:r w:rsidR="014F94E2" w:rsidRPr="325BDC25">
        <w:t>for</w:t>
      </w:r>
      <w:r w:rsidR="014F94E2" w:rsidRPr="0537D3B9">
        <w:t xml:space="preserve"> long</w:t>
      </w:r>
      <w:r w:rsidR="00522AB7">
        <w:t>er</w:t>
      </w:r>
      <w:r w:rsidR="014F94E2" w:rsidRPr="0537D3B9">
        <w:t>-term change</w:t>
      </w:r>
      <w:r w:rsidR="00522AB7">
        <w:t xml:space="preserve"> while</w:t>
      </w:r>
      <w:r w:rsidR="00562FF9">
        <w:t xml:space="preserve"> </w:t>
      </w:r>
      <w:r w:rsidR="00A459A8">
        <w:t xml:space="preserve">the </w:t>
      </w:r>
      <w:r w:rsidR="014F94E2" w:rsidRPr="0537D3B9">
        <w:t xml:space="preserve">Second Action Plan (2013-2016) established </w:t>
      </w:r>
      <w:r w:rsidR="00522AB7">
        <w:t xml:space="preserve">a strong </w:t>
      </w:r>
      <w:r w:rsidR="014F94E2" w:rsidRPr="0537D3B9">
        <w:t xml:space="preserve">research and prevention agenda. The </w:t>
      </w:r>
      <w:r w:rsidR="7B667C06" w:rsidRPr="0537D3B9">
        <w:t xml:space="preserve">Third Action Plan (2016-2019) further strengthened the evidence base </w:t>
      </w:r>
      <w:r w:rsidR="00A459A8">
        <w:t xml:space="preserve">and </w:t>
      </w:r>
      <w:r w:rsidR="00562FF9" w:rsidRPr="00562FF9">
        <w:t>provide</w:t>
      </w:r>
      <w:r w:rsidR="00A459A8">
        <w:t>d</w:t>
      </w:r>
      <w:r w:rsidR="00562FF9" w:rsidRPr="00562FF9">
        <w:t xml:space="preserve"> greater support </w:t>
      </w:r>
      <w:r w:rsidR="00A459A8">
        <w:t>for</w:t>
      </w:r>
      <w:r w:rsidR="00562FF9" w:rsidRPr="00562FF9">
        <w:t xml:space="preserve"> women and children in Australia living with or trying to leave violence</w:t>
      </w:r>
      <w:r w:rsidR="00A459A8">
        <w:t xml:space="preserve">. </w:t>
      </w:r>
    </w:p>
    <w:p w14:paraId="07AEA131" w14:textId="4E55F5A5" w:rsidR="00B025A3" w:rsidRPr="00CD2B3C" w:rsidRDefault="03464A22" w:rsidP="00E07262">
      <w:pPr>
        <w:pStyle w:val="HeadingLevel2NoNumber"/>
        <w:spacing w:before="0"/>
        <w:rPr>
          <w:rFonts w:cs="Arial"/>
        </w:rPr>
      </w:pPr>
      <w:r w:rsidRPr="00CD2B3C">
        <w:t xml:space="preserve">The </w:t>
      </w:r>
      <w:r w:rsidR="00B025A3" w:rsidRPr="00CD2B3C">
        <w:t>Fourth Action Plan</w:t>
      </w:r>
    </w:p>
    <w:p w14:paraId="0D473E38" w14:textId="49905927" w:rsidR="00B025A3" w:rsidRPr="00CD2B3C" w:rsidRDefault="00B025A3" w:rsidP="00B025A3">
      <w:pPr>
        <w:tabs>
          <w:tab w:val="left" w:pos="1554"/>
        </w:tabs>
        <w:rPr>
          <w:rFonts w:ascii="HelveticaNeueLT Std" w:hAnsi="HelveticaNeueLT Std" w:cs="Arial"/>
        </w:rPr>
      </w:pPr>
      <w:r w:rsidRPr="00CD2B3C">
        <w:rPr>
          <w:rFonts w:ascii="HelveticaNeueLT Std" w:hAnsi="HelveticaNeueLT Std" w:cs="Arial"/>
        </w:rPr>
        <w:t xml:space="preserve">The Fourth Action Plan </w:t>
      </w:r>
      <w:r w:rsidR="0FF4A369" w:rsidRPr="00CD2B3C">
        <w:rPr>
          <w:rFonts w:ascii="HelveticaNeueLT Std" w:hAnsi="HelveticaNeueLT Std" w:cs="Arial"/>
        </w:rPr>
        <w:t>(4AP)</w:t>
      </w:r>
      <w:r w:rsidRPr="00CD2B3C">
        <w:rPr>
          <w:rFonts w:ascii="HelveticaNeueLT Std" w:hAnsi="HelveticaNeueLT Std" w:cs="Arial"/>
        </w:rPr>
        <w:t xml:space="preserve"> </w:t>
      </w:r>
      <w:r w:rsidR="004D1904" w:rsidRPr="00CD2B3C">
        <w:rPr>
          <w:rFonts w:ascii="HelveticaNeueLT Std" w:hAnsi="HelveticaNeueLT Std" w:cs="Arial"/>
        </w:rPr>
        <w:t xml:space="preserve">is the final Action Plan under the National Plan and </w:t>
      </w:r>
      <w:r w:rsidRPr="00CD2B3C">
        <w:rPr>
          <w:rFonts w:ascii="HelveticaNeueLT Std" w:hAnsi="HelveticaNeueLT Std" w:cs="Arial"/>
        </w:rPr>
        <w:t>was endorsed by the Council of Australian Governments (COAG) in August 2019</w:t>
      </w:r>
      <w:r w:rsidR="00A459A8" w:rsidRPr="00CD2B3C">
        <w:rPr>
          <w:rFonts w:ascii="HelveticaNeueLT Std" w:hAnsi="HelveticaNeueLT Std" w:cs="Arial"/>
        </w:rPr>
        <w:t xml:space="preserve">. This </w:t>
      </w:r>
      <w:r w:rsidRPr="00CD2B3C">
        <w:rPr>
          <w:rFonts w:ascii="HelveticaNeueLT Std" w:hAnsi="HelveticaNeueLT Std" w:cs="Arial"/>
        </w:rPr>
        <w:t>follow</w:t>
      </w:r>
      <w:r w:rsidR="00A459A8" w:rsidRPr="00CD2B3C">
        <w:rPr>
          <w:rFonts w:ascii="HelveticaNeueLT Std" w:hAnsi="HelveticaNeueLT Std" w:cs="Arial"/>
        </w:rPr>
        <w:t xml:space="preserve">ed </w:t>
      </w:r>
      <w:r w:rsidRPr="00CD2B3C">
        <w:rPr>
          <w:rFonts w:ascii="HelveticaNeueLT Std" w:hAnsi="HelveticaNeueLT Std" w:cs="Arial"/>
        </w:rPr>
        <w:t xml:space="preserve">an extensive consultation process across the country which culminated in a COAG National Summit on Reducing Violence against Women and their Children, held in October 2018. </w:t>
      </w:r>
      <w:r w:rsidR="004D1904" w:rsidRPr="00CD2B3C">
        <w:rPr>
          <w:rFonts w:ascii="HelveticaNeueLT Std" w:hAnsi="HelveticaNeueLT Std" w:cs="Arial"/>
        </w:rPr>
        <w:t>T</w:t>
      </w:r>
      <w:r w:rsidRPr="00CD2B3C">
        <w:rPr>
          <w:rFonts w:ascii="HelveticaNeueLT Std" w:hAnsi="HelveticaNeueLT Std" w:cs="Arial"/>
        </w:rPr>
        <w:t xml:space="preserve">he </w:t>
      </w:r>
      <w:r w:rsidR="00BA37E4" w:rsidRPr="00CD2B3C">
        <w:rPr>
          <w:rFonts w:ascii="HelveticaNeueLT Std" w:hAnsi="HelveticaNeueLT Std" w:cs="Arial"/>
        </w:rPr>
        <w:t>4AP</w:t>
      </w:r>
      <w:r w:rsidRPr="00CD2B3C">
        <w:rPr>
          <w:rFonts w:ascii="HelveticaNeueLT Std" w:hAnsi="HelveticaNeueLT Std" w:cs="Arial"/>
        </w:rPr>
        <w:t xml:space="preserve"> sets out a range of initiatives to reduce violence against women and their children</w:t>
      </w:r>
      <w:r w:rsidR="004D1904" w:rsidRPr="00CD2B3C">
        <w:rPr>
          <w:rFonts w:ascii="HelveticaNeueLT Std" w:hAnsi="HelveticaNeueLT Std" w:cs="Arial"/>
        </w:rPr>
        <w:t xml:space="preserve"> based</w:t>
      </w:r>
      <w:r w:rsidR="006B2F6E" w:rsidRPr="00CD2B3C">
        <w:rPr>
          <w:rFonts w:ascii="HelveticaNeueLT Std" w:hAnsi="HelveticaNeueLT Std" w:cs="Arial"/>
        </w:rPr>
        <w:t xml:space="preserve"> </w:t>
      </w:r>
      <w:r w:rsidRPr="00CD2B3C">
        <w:rPr>
          <w:rFonts w:ascii="HelveticaNeueLT Std" w:hAnsi="HelveticaNeueLT Std" w:cs="Arial"/>
        </w:rPr>
        <w:t xml:space="preserve">around five priority areas: </w:t>
      </w:r>
    </w:p>
    <w:p w14:paraId="012A96EE" w14:textId="786B4B18" w:rsidR="00B025A3" w:rsidRPr="00B172F4" w:rsidRDefault="00B025A3" w:rsidP="00FD4952">
      <w:pPr>
        <w:numPr>
          <w:ilvl w:val="0"/>
          <w:numId w:val="12"/>
        </w:numPr>
        <w:tabs>
          <w:tab w:val="left" w:pos="1554"/>
        </w:tabs>
        <w:spacing w:line="276" w:lineRule="auto"/>
        <w:rPr>
          <w:rFonts w:cs="Arial"/>
        </w:rPr>
      </w:pPr>
      <w:r w:rsidRPr="00B172F4">
        <w:rPr>
          <w:rFonts w:cs="Arial"/>
        </w:rPr>
        <w:t>Primary prevention is key</w:t>
      </w:r>
      <w:r w:rsidR="003D4389">
        <w:rPr>
          <w:rFonts w:cs="Arial"/>
        </w:rPr>
        <w:t>.</w:t>
      </w:r>
    </w:p>
    <w:p w14:paraId="59ECDEDC" w14:textId="472CC2CB" w:rsidR="00B025A3" w:rsidRPr="00B172F4" w:rsidRDefault="00B025A3" w:rsidP="00FD4952">
      <w:pPr>
        <w:numPr>
          <w:ilvl w:val="0"/>
          <w:numId w:val="12"/>
        </w:numPr>
        <w:tabs>
          <w:tab w:val="left" w:pos="1554"/>
        </w:tabs>
        <w:spacing w:line="276" w:lineRule="auto"/>
        <w:rPr>
          <w:rFonts w:cs="Arial"/>
        </w:rPr>
      </w:pPr>
      <w:r w:rsidRPr="00B172F4">
        <w:rPr>
          <w:rFonts w:cs="Arial"/>
        </w:rPr>
        <w:t>Support Aboriginal and Torres Strait Islander women and their children</w:t>
      </w:r>
      <w:r w:rsidR="003D4389">
        <w:rPr>
          <w:rFonts w:cs="Arial"/>
        </w:rPr>
        <w:t>.</w:t>
      </w:r>
    </w:p>
    <w:p w14:paraId="6F2E72D0" w14:textId="1B39AEF4" w:rsidR="00B025A3" w:rsidRPr="00B172F4" w:rsidRDefault="00B025A3" w:rsidP="00FD4952">
      <w:pPr>
        <w:numPr>
          <w:ilvl w:val="0"/>
          <w:numId w:val="12"/>
        </w:numPr>
        <w:tabs>
          <w:tab w:val="left" w:pos="1554"/>
        </w:tabs>
        <w:spacing w:line="276" w:lineRule="auto"/>
        <w:rPr>
          <w:rFonts w:cs="Arial"/>
        </w:rPr>
      </w:pPr>
      <w:r w:rsidRPr="00B172F4">
        <w:rPr>
          <w:rFonts w:cs="Arial"/>
        </w:rPr>
        <w:t>Respect, listen and respond to the diverse lived experience and knowledge of women and their children affected by violence</w:t>
      </w:r>
      <w:r w:rsidR="003D4389">
        <w:rPr>
          <w:rFonts w:cs="Arial"/>
        </w:rPr>
        <w:t>.</w:t>
      </w:r>
    </w:p>
    <w:p w14:paraId="63F79982" w14:textId="0EF98BE1" w:rsidR="00B025A3" w:rsidRPr="00B172F4" w:rsidRDefault="00B025A3" w:rsidP="00FD4952">
      <w:pPr>
        <w:numPr>
          <w:ilvl w:val="0"/>
          <w:numId w:val="12"/>
        </w:numPr>
        <w:tabs>
          <w:tab w:val="left" w:pos="1554"/>
        </w:tabs>
        <w:spacing w:line="276" w:lineRule="auto"/>
        <w:rPr>
          <w:rFonts w:cs="Arial"/>
        </w:rPr>
      </w:pPr>
      <w:r w:rsidRPr="00B172F4">
        <w:rPr>
          <w:rFonts w:cs="Arial"/>
        </w:rPr>
        <w:t>Respond to sexual violence and sexual harassment</w:t>
      </w:r>
      <w:r w:rsidR="003D4389">
        <w:rPr>
          <w:rFonts w:cs="Arial"/>
        </w:rPr>
        <w:t>.</w:t>
      </w:r>
    </w:p>
    <w:p w14:paraId="2CC90B7C" w14:textId="030107FC" w:rsidR="00B025A3" w:rsidRPr="00B172F4" w:rsidRDefault="00B025A3" w:rsidP="00FD4952">
      <w:pPr>
        <w:numPr>
          <w:ilvl w:val="0"/>
          <w:numId w:val="12"/>
        </w:numPr>
        <w:tabs>
          <w:tab w:val="left" w:pos="1554"/>
        </w:tabs>
        <w:spacing w:line="276" w:lineRule="auto"/>
        <w:rPr>
          <w:rFonts w:cs="Arial"/>
        </w:rPr>
      </w:pPr>
      <w:r w:rsidRPr="00B172F4">
        <w:rPr>
          <w:rFonts w:cs="Arial"/>
        </w:rPr>
        <w:t xml:space="preserve">Improve support and service system responses. </w:t>
      </w:r>
    </w:p>
    <w:p w14:paraId="7D4F4E42" w14:textId="6BA7841D" w:rsidR="00CA3156" w:rsidRPr="00B172F4" w:rsidRDefault="00CA3156" w:rsidP="006A0F65">
      <w:pPr>
        <w:pStyle w:val="BodyText"/>
      </w:pPr>
      <w:r w:rsidRPr="00B172F4">
        <w:t xml:space="preserve">The </w:t>
      </w:r>
      <w:r w:rsidR="00BA37E4" w:rsidRPr="00B172F4">
        <w:t>4AP</w:t>
      </w:r>
      <w:r w:rsidRPr="00B172F4">
        <w:t xml:space="preserve"> contains 20 actions that sit under the five priorities as detailed in the figure below.</w:t>
      </w:r>
    </w:p>
    <w:p w14:paraId="58400558" w14:textId="7B2EF4F9" w:rsidR="00406E16" w:rsidRDefault="00406E16" w:rsidP="00CA3156">
      <w:pPr>
        <w:tabs>
          <w:tab w:val="left" w:pos="3330"/>
        </w:tabs>
        <w:rPr>
          <w:rFonts w:ascii="Arial" w:hAnsi="Arial" w:cs="Arial"/>
        </w:rPr>
      </w:pPr>
    </w:p>
    <w:p w14:paraId="1A2B4607" w14:textId="5378E380" w:rsidR="00406E16" w:rsidRDefault="00D75500" w:rsidP="00CA3156">
      <w:pPr>
        <w:tabs>
          <w:tab w:val="left" w:pos="3330"/>
        </w:tabs>
        <w:rPr>
          <w:rFonts w:ascii="Arial" w:hAnsi="Arial" w:cs="Arial"/>
        </w:rPr>
      </w:pPr>
      <w:r>
        <w:rPr>
          <w:noProof/>
          <w:lang w:eastAsia="en-AU"/>
        </w:rPr>
        <w:drawing>
          <wp:anchor distT="0" distB="0" distL="114300" distR="114300" simplePos="0" relativeHeight="251658242" behindDoc="0" locked="0" layoutInCell="1" allowOverlap="1" wp14:anchorId="0BBA829C" wp14:editId="19022983">
            <wp:simplePos x="0" y="0"/>
            <wp:positionH relativeFrom="column">
              <wp:posOffset>1420495</wp:posOffset>
            </wp:positionH>
            <wp:positionV relativeFrom="paragraph">
              <wp:posOffset>207645</wp:posOffset>
            </wp:positionV>
            <wp:extent cx="1268095" cy="3693647"/>
            <wp:effectExtent l="0" t="0" r="8255" b="2540"/>
            <wp:wrapNone/>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1268095" cy="3693647"/>
                    </a:xfrm>
                    <a:prstGeom prst="rect">
                      <a:avLst/>
                    </a:prstGeom>
                  </pic:spPr>
                </pic:pic>
              </a:graphicData>
            </a:graphic>
            <wp14:sizeRelH relativeFrom="margin">
              <wp14:pctWidth>0</wp14:pctWidth>
            </wp14:sizeRelH>
            <wp14:sizeRelV relativeFrom="margin">
              <wp14:pctHeight>0</wp14:pctHeight>
            </wp14:sizeRelV>
          </wp:anchor>
        </w:drawing>
      </w:r>
    </w:p>
    <w:p w14:paraId="15838A73" w14:textId="2B19DC75" w:rsidR="00406E16" w:rsidRDefault="00406E16" w:rsidP="00CA3156">
      <w:pPr>
        <w:tabs>
          <w:tab w:val="left" w:pos="3330"/>
        </w:tabs>
        <w:rPr>
          <w:rFonts w:ascii="Arial" w:hAnsi="Arial" w:cs="Arial"/>
        </w:rPr>
        <w:sectPr w:rsidR="00406E16" w:rsidSect="00A24964">
          <w:type w:val="continuous"/>
          <w:pgSz w:w="11906" w:h="16838"/>
          <w:pgMar w:top="1134" w:right="1134" w:bottom="1134" w:left="1134" w:header="709" w:footer="453" w:gutter="0"/>
          <w:pgNumType w:start="1"/>
          <w:cols w:num="2" w:space="708"/>
          <w:docGrid w:linePitch="360"/>
          <w15:footnoteColumns w:val="1"/>
        </w:sectPr>
      </w:pPr>
    </w:p>
    <w:p w14:paraId="22717AF7" w14:textId="635236F3" w:rsidR="00CA3156" w:rsidRPr="00B172F4" w:rsidRDefault="00CA3156" w:rsidP="00CA3156">
      <w:pPr>
        <w:tabs>
          <w:tab w:val="left" w:pos="3330"/>
        </w:tabs>
        <w:rPr>
          <w:rFonts w:ascii="Arial" w:hAnsi="Arial" w:cs="Arial"/>
        </w:rPr>
      </w:pPr>
    </w:p>
    <w:p w14:paraId="43BFC623" w14:textId="7538E336" w:rsidR="00CA3156" w:rsidRPr="00B172F4" w:rsidRDefault="00CA3156" w:rsidP="00CA3156">
      <w:pPr>
        <w:tabs>
          <w:tab w:val="left" w:pos="3330"/>
        </w:tabs>
        <w:rPr>
          <w:rFonts w:ascii="Arial" w:hAnsi="Arial" w:cs="Arial"/>
        </w:rPr>
        <w:sectPr w:rsidR="00CA3156" w:rsidRPr="00B172F4" w:rsidSect="00A24964">
          <w:type w:val="continuous"/>
          <w:pgSz w:w="11906" w:h="16838"/>
          <w:pgMar w:top="1134" w:right="1134" w:bottom="1134" w:left="1134" w:header="709" w:footer="453" w:gutter="0"/>
          <w:pgNumType w:start="1"/>
          <w:cols w:space="708"/>
          <w:docGrid w:linePitch="360"/>
        </w:sectPr>
      </w:pPr>
    </w:p>
    <w:p w14:paraId="2F2110AC" w14:textId="08A07136" w:rsidR="00CA3156" w:rsidRPr="00B172F4" w:rsidRDefault="00CA3156" w:rsidP="005E74D0">
      <w:pPr>
        <w:pStyle w:val="Caption"/>
        <w:tabs>
          <w:tab w:val="left" w:pos="1554"/>
        </w:tabs>
        <w:spacing w:before="0"/>
        <w:rPr>
          <w:rFonts w:cs="Arial"/>
          <w:szCs w:val="20"/>
        </w:rPr>
      </w:pPr>
      <w:bookmarkStart w:id="3" w:name="_Ref45628813"/>
      <w:r w:rsidRPr="00B172F4">
        <w:rPr>
          <w:rFonts w:cs="Arial"/>
          <w:szCs w:val="20"/>
        </w:rPr>
        <w:lastRenderedPageBreak/>
        <w:t xml:space="preserve">Figure </w:t>
      </w:r>
      <w:r w:rsidRPr="00B172F4">
        <w:rPr>
          <w:rFonts w:cs="Arial"/>
          <w:noProof/>
          <w:color w:val="2B579A"/>
          <w:szCs w:val="20"/>
          <w:shd w:val="clear" w:color="auto" w:fill="E6E6E6"/>
        </w:rPr>
        <w:fldChar w:fldCharType="begin"/>
      </w:r>
      <w:r w:rsidRPr="00B172F4">
        <w:rPr>
          <w:rFonts w:cs="Arial"/>
          <w:noProof/>
          <w:szCs w:val="20"/>
        </w:rPr>
        <w:instrText xml:space="preserve"> SEQ Figure \* ARABIC </w:instrText>
      </w:r>
      <w:r w:rsidRPr="00B172F4">
        <w:rPr>
          <w:rFonts w:cs="Arial"/>
          <w:noProof/>
          <w:color w:val="2B579A"/>
          <w:szCs w:val="20"/>
          <w:shd w:val="clear" w:color="auto" w:fill="E6E6E6"/>
        </w:rPr>
        <w:fldChar w:fldCharType="separate"/>
      </w:r>
      <w:r w:rsidR="00357242">
        <w:rPr>
          <w:rFonts w:cs="Arial"/>
          <w:noProof/>
          <w:szCs w:val="20"/>
        </w:rPr>
        <w:t>1</w:t>
      </w:r>
      <w:r w:rsidRPr="00B172F4">
        <w:rPr>
          <w:rFonts w:cs="Arial"/>
          <w:noProof/>
          <w:color w:val="2B579A"/>
          <w:szCs w:val="20"/>
          <w:shd w:val="clear" w:color="auto" w:fill="E6E6E6"/>
        </w:rPr>
        <w:fldChar w:fldCharType="end"/>
      </w:r>
      <w:r w:rsidRPr="00B172F4">
        <w:rPr>
          <w:rFonts w:cs="Arial"/>
          <w:szCs w:val="20"/>
        </w:rPr>
        <w:t xml:space="preserve">: </w:t>
      </w:r>
      <w:r w:rsidR="00BA37E4" w:rsidRPr="00B172F4">
        <w:rPr>
          <w:rFonts w:cs="Arial"/>
          <w:szCs w:val="20"/>
        </w:rPr>
        <w:t>4AP</w:t>
      </w:r>
      <w:r w:rsidRPr="00B172F4">
        <w:rPr>
          <w:rFonts w:cs="Arial"/>
          <w:szCs w:val="20"/>
        </w:rPr>
        <w:t xml:space="preserve"> priorities and actions</w:t>
      </w:r>
      <w:bookmarkEnd w:id="3"/>
    </w:p>
    <w:p w14:paraId="228955CD" w14:textId="49F35DBB" w:rsidR="00CA3156" w:rsidRPr="00B172F4" w:rsidRDefault="004E7CCE" w:rsidP="005E74D0">
      <w:pPr>
        <w:pStyle w:val="BodyText"/>
        <w:spacing w:after="0"/>
        <w:rPr>
          <w:rFonts w:cs="Arial"/>
          <w:szCs w:val="20"/>
        </w:rPr>
      </w:pPr>
      <w:r w:rsidRPr="004E7CCE">
        <w:rPr>
          <w:noProof/>
          <w:lang w:eastAsia="en-AU"/>
        </w:rPr>
        <w:drawing>
          <wp:inline distT="0" distB="0" distL="0" distR="0" wp14:anchorId="3D1F9F09" wp14:editId="5C323AD2">
            <wp:extent cx="9251950" cy="57035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950" cy="5703570"/>
                    </a:xfrm>
                    <a:prstGeom prst="rect">
                      <a:avLst/>
                    </a:prstGeom>
                    <a:noFill/>
                    <a:ln>
                      <a:noFill/>
                    </a:ln>
                  </pic:spPr>
                </pic:pic>
              </a:graphicData>
            </a:graphic>
          </wp:inline>
        </w:drawing>
      </w:r>
    </w:p>
    <w:p w14:paraId="09AD5F9C" w14:textId="6DAC9DF1" w:rsidR="0086044F" w:rsidRPr="00D43FC4" w:rsidRDefault="0086044F" w:rsidP="005E74D0">
      <w:pPr>
        <w:pStyle w:val="Source"/>
        <w:spacing w:before="0"/>
        <w:sectPr w:rsidR="0086044F" w:rsidRPr="00D43FC4" w:rsidSect="00A24964">
          <w:headerReference w:type="even" r:id="rId25"/>
          <w:headerReference w:type="default" r:id="rId26"/>
          <w:footerReference w:type="default" r:id="rId27"/>
          <w:headerReference w:type="first" r:id="rId28"/>
          <w:pgSz w:w="16838" w:h="11906" w:orient="landscape"/>
          <w:pgMar w:top="1134" w:right="1134" w:bottom="1134" w:left="1134" w:header="680" w:footer="453" w:gutter="0"/>
          <w:cols w:space="708"/>
          <w:docGrid w:linePitch="360"/>
        </w:sectPr>
      </w:pPr>
      <w:r w:rsidRPr="00D43FC4">
        <w:t>Source: Fourth Action Plan</w:t>
      </w:r>
      <w:r w:rsidR="00562FF9">
        <w:t xml:space="preserve"> </w:t>
      </w:r>
      <w:r w:rsidR="00562FF9" w:rsidRPr="00562FF9">
        <w:t>of the National Plan to Reduce Violence against Women and their Children 2010-2022 (2019)</w:t>
      </w:r>
    </w:p>
    <w:p w14:paraId="51B30675" w14:textId="1BC696BE" w:rsidR="00621298" w:rsidRPr="00174D06" w:rsidRDefault="00621298" w:rsidP="006A0F65">
      <w:pPr>
        <w:pStyle w:val="BodyText"/>
        <w:rPr>
          <w:spacing w:val="-2"/>
        </w:rPr>
      </w:pPr>
      <w:r w:rsidRPr="00174D06">
        <w:rPr>
          <w:spacing w:val="-2"/>
        </w:rPr>
        <w:lastRenderedPageBreak/>
        <w:t>The National Plan connects the important work being done by all Australian Governments, community organisations</w:t>
      </w:r>
      <w:r w:rsidR="000622C6">
        <w:rPr>
          <w:spacing w:val="-2"/>
        </w:rPr>
        <w:t>,</w:t>
      </w:r>
      <w:r w:rsidRPr="00174D06">
        <w:rPr>
          <w:spacing w:val="-2"/>
        </w:rPr>
        <w:t xml:space="preserve"> and individuals to ensure that fewer women experience violence and more women and their children</w:t>
      </w:r>
      <w:r w:rsidR="0074159F" w:rsidRPr="00174D06">
        <w:rPr>
          <w:spacing w:val="-2"/>
        </w:rPr>
        <w:t xml:space="preserve"> can</w:t>
      </w:r>
      <w:r w:rsidRPr="00174D06">
        <w:rPr>
          <w:spacing w:val="-2"/>
        </w:rPr>
        <w:t xml:space="preserve"> live safely.</w:t>
      </w:r>
      <w:r w:rsidR="006B2F6E" w:rsidRPr="00174D06">
        <w:rPr>
          <w:spacing w:val="-2"/>
        </w:rPr>
        <w:t xml:space="preserve"> </w:t>
      </w:r>
    </w:p>
    <w:p w14:paraId="1DC7723F" w14:textId="14B2E953" w:rsidR="00951EDE" w:rsidRDefault="00621298" w:rsidP="006A0F65">
      <w:pPr>
        <w:pStyle w:val="BodyText"/>
      </w:pPr>
      <w:r>
        <w:t>T</w:t>
      </w:r>
      <w:r w:rsidR="7B94E9B1">
        <w:t>he 4AP</w:t>
      </w:r>
      <w:r w:rsidR="7A2BB779">
        <w:t xml:space="preserve"> is accompanied by a </w:t>
      </w:r>
      <w:r w:rsidR="7A2BB779" w:rsidRPr="00768A7E">
        <w:rPr>
          <w:rFonts w:eastAsia="Arial"/>
          <w:color w:val="000000" w:themeColor="text1"/>
          <w:sz w:val="19"/>
          <w:szCs w:val="19"/>
        </w:rPr>
        <w:t>National Implementation Plan (</w:t>
      </w:r>
      <w:r w:rsidR="00A569C1" w:rsidRPr="00768A7E">
        <w:rPr>
          <w:rFonts w:eastAsia="Arial"/>
          <w:color w:val="000000" w:themeColor="text1"/>
          <w:sz w:val="19"/>
          <w:szCs w:val="19"/>
        </w:rPr>
        <w:t>NIP</w:t>
      </w:r>
      <w:r w:rsidR="7A2BB779" w:rsidRPr="00768A7E">
        <w:rPr>
          <w:rFonts w:eastAsia="Arial"/>
          <w:color w:val="000000" w:themeColor="text1"/>
          <w:sz w:val="19"/>
          <w:szCs w:val="19"/>
        </w:rPr>
        <w:t xml:space="preserve">) </w:t>
      </w:r>
      <w:r w:rsidR="24C85229">
        <w:t>which</w:t>
      </w:r>
      <w:r w:rsidR="00A569C1">
        <w:t xml:space="preserve"> outlines the initiatives </w:t>
      </w:r>
      <w:r w:rsidR="009E6A97">
        <w:t xml:space="preserve">currently being delivered </w:t>
      </w:r>
      <w:r w:rsidR="00A569C1">
        <w:t xml:space="preserve">to address </w:t>
      </w:r>
      <w:r w:rsidR="00DB7B81">
        <w:t xml:space="preserve">family, </w:t>
      </w:r>
      <w:r w:rsidR="00A569C1">
        <w:t>domestic, and sexual violence</w:t>
      </w:r>
      <w:r w:rsidR="00DB7B81">
        <w:t xml:space="preserve"> </w:t>
      </w:r>
      <w:r w:rsidR="00DB7B81" w:rsidRPr="00323C03">
        <w:t>(FDSV)</w:t>
      </w:r>
      <w:r w:rsidR="006B43BE">
        <w:t>.</w:t>
      </w:r>
      <w:r w:rsidR="00A779F0">
        <w:t xml:space="preserve"> </w:t>
      </w:r>
      <w:r w:rsidR="00417CA4">
        <w:t>In</w:t>
      </w:r>
      <w:r w:rsidR="00A779F0">
        <w:t xml:space="preserve"> November 2019,</w:t>
      </w:r>
      <w:r w:rsidR="5523B2A4">
        <w:t xml:space="preserve"> </w:t>
      </w:r>
      <w:r w:rsidR="00A779F0">
        <w:t>t</w:t>
      </w:r>
      <w:r w:rsidR="5523B2A4">
        <w:t>h</w:t>
      </w:r>
      <w:r w:rsidR="001D766A">
        <w:t xml:space="preserve">e NIP </w:t>
      </w:r>
      <w:r w:rsidR="69149E3C">
        <w:t>detail</w:t>
      </w:r>
      <w:r w:rsidR="00A779F0">
        <w:t>ed</w:t>
      </w:r>
      <w:r w:rsidR="69149E3C">
        <w:t xml:space="preserve"> </w:t>
      </w:r>
      <w:r w:rsidR="5523B2A4">
        <w:t xml:space="preserve">164 initiatives across </w:t>
      </w:r>
      <w:r w:rsidR="621AEEF9">
        <w:t>each of the five priority areas</w:t>
      </w:r>
      <w:r w:rsidR="006B2F6E">
        <w:t xml:space="preserve"> </w:t>
      </w:r>
      <w:r w:rsidR="009B3EF9">
        <w:t>being led by</w:t>
      </w:r>
      <w:r w:rsidR="00B254D2">
        <w:t xml:space="preserve"> the Commonweal</w:t>
      </w:r>
      <w:r w:rsidR="00AC4DE3">
        <w:t>t</w:t>
      </w:r>
      <w:r w:rsidR="00B254D2">
        <w:t>h and state and territory governments</w:t>
      </w:r>
      <w:r w:rsidR="006B2F6E">
        <w:t xml:space="preserve"> </w:t>
      </w:r>
      <w:r w:rsidR="009B3EF9">
        <w:t xml:space="preserve">that align with </w:t>
      </w:r>
      <w:r w:rsidR="5A862AA1">
        <w:t xml:space="preserve">the </w:t>
      </w:r>
      <w:r w:rsidR="00AC4DE3">
        <w:t>4AP.</w:t>
      </w:r>
      <w:r w:rsidR="005F70BB">
        <w:t xml:space="preserve"> </w:t>
      </w:r>
      <w:r w:rsidR="00DB196A">
        <w:rPr>
          <w:spacing w:val="-2"/>
        </w:rPr>
        <w:t xml:space="preserve">It is these initiatives which are in scope for this progress report. </w:t>
      </w:r>
      <w:r w:rsidR="000622C6">
        <w:rPr>
          <w:spacing w:val="-2"/>
        </w:rPr>
        <w:t>A</w:t>
      </w:r>
      <w:r w:rsidR="00A779F0">
        <w:rPr>
          <w:spacing w:val="-2"/>
        </w:rPr>
        <w:t>s new initiatives are announced or initiatives are combined with other initiatives</w:t>
      </w:r>
      <w:r w:rsidR="005F70BB">
        <w:rPr>
          <w:spacing w:val="-2"/>
        </w:rPr>
        <w:t>,</w:t>
      </w:r>
      <w:r w:rsidR="00A779F0">
        <w:rPr>
          <w:spacing w:val="-2"/>
        </w:rPr>
        <w:t xml:space="preserve"> this number may change </w:t>
      </w:r>
      <w:r w:rsidR="00DB196A">
        <w:rPr>
          <w:spacing w:val="-2"/>
        </w:rPr>
        <w:t>and in future reports the number of</w:t>
      </w:r>
      <w:r w:rsidR="005F70BB">
        <w:rPr>
          <w:spacing w:val="-2"/>
        </w:rPr>
        <w:t xml:space="preserve"> </w:t>
      </w:r>
      <w:r w:rsidR="008B655B">
        <w:rPr>
          <w:spacing w:val="-2"/>
        </w:rPr>
        <w:t>initiatives may vary.</w:t>
      </w:r>
      <w:r w:rsidR="005F70BB">
        <w:rPr>
          <w:spacing w:val="-2"/>
        </w:rPr>
        <w:t xml:space="preserve"> </w:t>
      </w:r>
      <w:r w:rsidR="003471C1">
        <w:t xml:space="preserve">These initiatives form </w:t>
      </w:r>
      <w:r w:rsidR="5A862AA1">
        <w:t>the basis of annual progress reporting under the 4AP.</w:t>
      </w:r>
      <w:r w:rsidR="0093323E">
        <w:t xml:space="preserve"> </w:t>
      </w:r>
    </w:p>
    <w:p w14:paraId="67C8D148" w14:textId="7C8F3A95" w:rsidR="00091D86" w:rsidRDefault="00091D86" w:rsidP="006A0F65">
      <w:pPr>
        <w:pStyle w:val="BodyText"/>
      </w:pPr>
      <w:r>
        <w:t>It should be noted that</w:t>
      </w:r>
      <w:r w:rsidR="00951EDE">
        <w:t>,</w:t>
      </w:r>
      <w:r>
        <w:t xml:space="preserve"> w</w:t>
      </w:r>
      <w:r w:rsidR="00D93184">
        <w:t xml:space="preserve">hile the 4AP plays a critical role in providing a national approach to addressing violence against women and their children, it does not capture the full range of activities being undertaken across jurisdictions to support women and their children </w:t>
      </w:r>
      <w:r w:rsidR="00AC4DE3">
        <w:t xml:space="preserve">to </w:t>
      </w:r>
      <w:r w:rsidR="00D93184">
        <w:t>live safely.</w:t>
      </w:r>
      <w:r>
        <w:t xml:space="preserve"> </w:t>
      </w:r>
      <w:r w:rsidR="005E6913" w:rsidRPr="005E6913">
        <w:t>For example, the Commonwealth is undertaking a series of reforms to the family law system to help families separate in a safe, child-centred, supportive and accessible manner. Reforms will particularly benefit victims of family violence whose matters are often complex, and who may not have access to the financial resources required to undertak</w:t>
      </w:r>
      <w:r w:rsidR="005E6913">
        <w:t>e a lengthy separation process.</w:t>
      </w:r>
    </w:p>
    <w:p w14:paraId="65EEEA1E" w14:textId="5B4A21EB" w:rsidR="4556171B" w:rsidRDefault="30785956" w:rsidP="006A0F65">
      <w:pPr>
        <w:pStyle w:val="BodyText"/>
        <w:rPr>
          <w:rFonts w:ascii="Calibri Light" w:eastAsia="Calibri Light" w:hAnsi="Calibri Light" w:cs="Calibri Light"/>
          <w:i/>
          <w:iCs/>
          <w:color w:val="074A43" w:themeColor="text2"/>
          <w:sz w:val="18"/>
          <w:szCs w:val="18"/>
        </w:rPr>
      </w:pPr>
      <w:r w:rsidRPr="38D2D643">
        <w:t xml:space="preserve">The interplay and connection between the National Plan, the </w:t>
      </w:r>
      <w:r w:rsidR="000576AB">
        <w:t>4AP</w:t>
      </w:r>
      <w:r w:rsidR="011FCDDF" w:rsidRPr="38D2D643">
        <w:t>, the</w:t>
      </w:r>
      <w:r w:rsidRPr="38D2D643">
        <w:t xml:space="preserve"> National Implementation Plan</w:t>
      </w:r>
      <w:r w:rsidR="00570B9A">
        <w:t>,</w:t>
      </w:r>
      <w:r w:rsidRPr="38D2D643">
        <w:t xml:space="preserve"> and</w:t>
      </w:r>
      <w:r w:rsidR="00D930BE">
        <w:t xml:space="preserve"> </w:t>
      </w:r>
      <w:r w:rsidRPr="38D2D643">
        <w:t>progress reporting</w:t>
      </w:r>
      <w:r w:rsidR="00D930BE">
        <w:t xml:space="preserve"> </w:t>
      </w:r>
      <w:r w:rsidRPr="38D2D643">
        <w:t xml:space="preserve">is </w:t>
      </w:r>
      <w:r w:rsidR="20A93767" w:rsidRPr="38D2D643">
        <w:t>shown</w:t>
      </w:r>
      <w:r w:rsidR="002536EB">
        <w:t xml:space="preserve"> the figure</w:t>
      </w:r>
      <w:r w:rsidR="20A93767" w:rsidRPr="38D2D643">
        <w:t xml:space="preserve"> below</w:t>
      </w:r>
      <w:r w:rsidR="002536EB">
        <w:t>.</w:t>
      </w:r>
    </w:p>
    <w:p w14:paraId="4791D786" w14:textId="77777777" w:rsidR="00174D06" w:rsidRDefault="00174D06" w:rsidP="002536EB">
      <w:pPr>
        <w:pStyle w:val="Caption"/>
        <w:sectPr w:rsidR="00174D06" w:rsidSect="00A24964">
          <w:headerReference w:type="even" r:id="rId29"/>
          <w:headerReference w:type="default" r:id="rId30"/>
          <w:footerReference w:type="default" r:id="rId31"/>
          <w:headerReference w:type="first" r:id="rId32"/>
          <w:pgSz w:w="11906" w:h="16838"/>
          <w:pgMar w:top="1134" w:right="1134" w:bottom="1134" w:left="1134" w:header="709" w:footer="453" w:gutter="0"/>
          <w:cols w:num="2" w:space="708"/>
          <w:docGrid w:linePitch="360"/>
        </w:sectPr>
      </w:pPr>
    </w:p>
    <w:p w14:paraId="2231A7C3" w14:textId="77777777" w:rsidR="00174D06" w:rsidRDefault="00174D06" w:rsidP="00174D06">
      <w:pPr>
        <w:pStyle w:val="BodyText"/>
      </w:pPr>
    </w:p>
    <w:p w14:paraId="652C8D0E" w14:textId="706C7754" w:rsidR="002536EB" w:rsidRDefault="002536EB" w:rsidP="002536EB">
      <w:pPr>
        <w:pStyle w:val="Caption"/>
        <w:rPr>
          <w:rFonts w:ascii="Calibri Light" w:eastAsia="Calibri Light" w:hAnsi="Calibri Light" w:cs="Calibri Light"/>
          <w:i/>
          <w:iCs w:val="0"/>
        </w:rPr>
      </w:pPr>
      <w:r w:rsidRPr="00174D06">
        <w:t xml:space="preserve">Figure </w:t>
      </w:r>
      <w:r w:rsidRPr="00174D06">
        <w:fldChar w:fldCharType="begin"/>
      </w:r>
      <w:r w:rsidRPr="00174D06">
        <w:instrText>SEQ Figure \* ARABIC</w:instrText>
      </w:r>
      <w:r w:rsidRPr="00174D06">
        <w:fldChar w:fldCharType="separate"/>
      </w:r>
      <w:r w:rsidR="00357242">
        <w:rPr>
          <w:noProof/>
        </w:rPr>
        <w:t>2</w:t>
      </w:r>
      <w:r w:rsidRPr="00174D06">
        <w:fldChar w:fldCharType="end"/>
      </w:r>
      <w:r w:rsidRPr="00174D06">
        <w:t xml:space="preserve">: Connection between the National Plan, </w:t>
      </w:r>
      <w:r w:rsidR="000576AB">
        <w:t>4AP</w:t>
      </w:r>
      <w:r w:rsidR="00F46782">
        <w:t>,</w:t>
      </w:r>
      <w:r w:rsidRPr="00174D06">
        <w:t xml:space="preserve"> and the Implementation Plan</w:t>
      </w:r>
    </w:p>
    <w:p w14:paraId="260B0BA9" w14:textId="7C06DEA6" w:rsidR="4556171B" w:rsidRDefault="00767058" w:rsidP="00406E16">
      <w:pPr>
        <w:pStyle w:val="BodyText"/>
      </w:pPr>
      <w:r>
        <w:rPr>
          <w:noProof/>
          <w:lang w:eastAsia="en-AU"/>
        </w:rPr>
        <w:drawing>
          <wp:inline distT="0" distB="0" distL="0" distR="0" wp14:anchorId="62A3F27C" wp14:editId="5106F092">
            <wp:extent cx="6120765" cy="3609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6120765" cy="3609340"/>
                    </a:xfrm>
                    <a:prstGeom prst="rect">
                      <a:avLst/>
                    </a:prstGeom>
                  </pic:spPr>
                </pic:pic>
              </a:graphicData>
            </a:graphic>
          </wp:inline>
        </w:drawing>
      </w:r>
    </w:p>
    <w:p w14:paraId="6E034ECD" w14:textId="7C89245D" w:rsidR="4556171B" w:rsidRDefault="4556171B" w:rsidP="00406E16">
      <w:pPr>
        <w:pStyle w:val="Source"/>
      </w:pPr>
      <w:r w:rsidRPr="00406E16">
        <w:t>Source: Department of Social Services, National Plan to Reduce Violence against Women and their Children: Implementation Plan</w:t>
      </w:r>
    </w:p>
    <w:p w14:paraId="3444F826" w14:textId="5A3AF8F8" w:rsidR="00406E16" w:rsidRDefault="00406E16" w:rsidP="00406E16">
      <w:pPr>
        <w:pStyle w:val="BodyText"/>
      </w:pPr>
      <w:r>
        <w:br w:type="page"/>
      </w:r>
    </w:p>
    <w:p w14:paraId="40D87913" w14:textId="77777777" w:rsidR="00406E16" w:rsidRDefault="00406E16" w:rsidP="006A0F65">
      <w:pPr>
        <w:pStyle w:val="HeadingLevel2NoNumber"/>
        <w:sectPr w:rsidR="00406E16" w:rsidSect="00A24964">
          <w:type w:val="continuous"/>
          <w:pgSz w:w="11906" w:h="16838"/>
          <w:pgMar w:top="1134" w:right="1134" w:bottom="1134" w:left="1134" w:header="709" w:footer="453" w:gutter="0"/>
          <w:cols w:space="708"/>
          <w:docGrid w:linePitch="360"/>
        </w:sectPr>
      </w:pPr>
    </w:p>
    <w:p w14:paraId="2C5905ED" w14:textId="77A7CE61" w:rsidR="25E2B2C9" w:rsidRPr="00CB567E" w:rsidRDefault="25E2B2C9" w:rsidP="00406E16">
      <w:pPr>
        <w:pStyle w:val="HeadingLevel2NoNumber"/>
        <w:spacing w:before="0"/>
        <w:rPr>
          <w:rFonts w:cs="Arial"/>
        </w:rPr>
      </w:pPr>
      <w:r>
        <w:lastRenderedPageBreak/>
        <w:t xml:space="preserve">Performance </w:t>
      </w:r>
      <w:r w:rsidR="6890C3F6">
        <w:t>m</w:t>
      </w:r>
      <w:r>
        <w:t>onitoring and</w:t>
      </w:r>
      <w:r w:rsidR="008F5A20">
        <w:t> </w:t>
      </w:r>
      <w:r w:rsidR="56213E49">
        <w:t>r</w:t>
      </w:r>
      <w:r>
        <w:t>eporting</w:t>
      </w:r>
    </w:p>
    <w:p w14:paraId="45FC29AF" w14:textId="27202295" w:rsidR="00F9505B" w:rsidRDefault="00165625" w:rsidP="006A0F65">
      <w:pPr>
        <w:pStyle w:val="BodyText"/>
        <w:rPr>
          <w:spacing w:val="-2"/>
        </w:rPr>
      </w:pPr>
      <w:r w:rsidRPr="00406E16">
        <w:rPr>
          <w:rFonts w:cs="Arial"/>
          <w:spacing w:val="-2"/>
        </w:rPr>
        <w:t xml:space="preserve">A </w:t>
      </w:r>
      <w:r w:rsidR="00F9505B">
        <w:rPr>
          <w:rFonts w:cs="Arial"/>
          <w:spacing w:val="-2"/>
        </w:rPr>
        <w:t>p</w:t>
      </w:r>
      <w:r w:rsidRPr="00406E16">
        <w:rPr>
          <w:rFonts w:cs="Arial"/>
          <w:spacing w:val="-2"/>
        </w:rPr>
        <w:t xml:space="preserve">erformance </w:t>
      </w:r>
      <w:r w:rsidR="00F9505B">
        <w:rPr>
          <w:rFonts w:cs="Arial"/>
          <w:spacing w:val="-2"/>
        </w:rPr>
        <w:t>m</w:t>
      </w:r>
      <w:r w:rsidRPr="00406E16">
        <w:rPr>
          <w:rFonts w:cs="Arial"/>
          <w:spacing w:val="-2"/>
        </w:rPr>
        <w:t xml:space="preserve">onitoring and </w:t>
      </w:r>
      <w:r w:rsidR="00F9505B">
        <w:rPr>
          <w:rFonts w:cs="Arial"/>
          <w:spacing w:val="-2"/>
        </w:rPr>
        <w:t>r</w:t>
      </w:r>
      <w:r w:rsidRPr="00406E16">
        <w:rPr>
          <w:rFonts w:cs="Arial"/>
          <w:spacing w:val="-2"/>
        </w:rPr>
        <w:t xml:space="preserve">eporting </w:t>
      </w:r>
      <w:r w:rsidR="00F9505B">
        <w:rPr>
          <w:rFonts w:cs="Arial"/>
          <w:spacing w:val="-2"/>
        </w:rPr>
        <w:t>f</w:t>
      </w:r>
      <w:r w:rsidRPr="00406E16">
        <w:rPr>
          <w:rFonts w:cs="Arial"/>
          <w:spacing w:val="-2"/>
        </w:rPr>
        <w:t xml:space="preserve">ramework </w:t>
      </w:r>
      <w:r w:rsidR="00ED6A0D">
        <w:rPr>
          <w:spacing w:val="-2"/>
        </w:rPr>
        <w:t>is under development</w:t>
      </w:r>
      <w:r w:rsidR="00F9505B">
        <w:rPr>
          <w:spacing w:val="-2"/>
        </w:rPr>
        <w:t xml:space="preserve">. </w:t>
      </w:r>
      <w:r w:rsidR="001F4CF4">
        <w:rPr>
          <w:spacing w:val="-2"/>
        </w:rPr>
        <w:t xml:space="preserve">The draft document </w:t>
      </w:r>
      <w:r w:rsidR="00F9505B">
        <w:rPr>
          <w:spacing w:val="-2"/>
        </w:rPr>
        <w:t xml:space="preserve">sets out </w:t>
      </w:r>
      <w:r w:rsidR="008508E1" w:rsidRPr="00406E16">
        <w:rPr>
          <w:spacing w:val="-2"/>
        </w:rPr>
        <w:t>program logics for each priority area</w:t>
      </w:r>
      <w:r w:rsidR="00570B9A">
        <w:rPr>
          <w:spacing w:val="-2"/>
        </w:rPr>
        <w:t>,</w:t>
      </w:r>
      <w:r w:rsidR="008508E1" w:rsidRPr="00406E16">
        <w:rPr>
          <w:spacing w:val="-2"/>
        </w:rPr>
        <w:t xml:space="preserve"> </w:t>
      </w:r>
      <w:r w:rsidR="007E27C2" w:rsidRPr="00406E16">
        <w:rPr>
          <w:spacing w:val="-2"/>
        </w:rPr>
        <w:t xml:space="preserve">including </w:t>
      </w:r>
      <w:r w:rsidR="00F55545" w:rsidRPr="00406E16">
        <w:rPr>
          <w:spacing w:val="-2"/>
        </w:rPr>
        <w:t>the outputs associated with each action</w:t>
      </w:r>
      <w:r w:rsidR="006835C4" w:rsidRPr="00406E16">
        <w:rPr>
          <w:spacing w:val="-2"/>
        </w:rPr>
        <w:t xml:space="preserve"> under the five priority areas </w:t>
      </w:r>
      <w:r w:rsidR="002C230A" w:rsidRPr="00406E16">
        <w:rPr>
          <w:spacing w:val="-2"/>
        </w:rPr>
        <w:t xml:space="preserve">as well as </w:t>
      </w:r>
      <w:r w:rsidR="00C44905" w:rsidRPr="00406E16">
        <w:rPr>
          <w:spacing w:val="-2"/>
        </w:rPr>
        <w:t>short- and medium-term</w:t>
      </w:r>
      <w:r w:rsidR="008508E1" w:rsidRPr="00406E16">
        <w:rPr>
          <w:spacing w:val="-2"/>
        </w:rPr>
        <w:t xml:space="preserve"> outcomes </w:t>
      </w:r>
      <w:r w:rsidR="00AA0374" w:rsidRPr="00406E16">
        <w:rPr>
          <w:spacing w:val="-2"/>
        </w:rPr>
        <w:t xml:space="preserve">and measures </w:t>
      </w:r>
      <w:r w:rsidRPr="00406E16">
        <w:rPr>
          <w:spacing w:val="-2"/>
        </w:rPr>
        <w:t>by which success c</w:t>
      </w:r>
      <w:r w:rsidR="001F4CF4">
        <w:rPr>
          <w:spacing w:val="-2"/>
        </w:rPr>
        <w:t>ould</w:t>
      </w:r>
      <w:r w:rsidRPr="00406E16">
        <w:rPr>
          <w:spacing w:val="-2"/>
        </w:rPr>
        <w:t xml:space="preserve"> be assessed. </w:t>
      </w:r>
      <w:r w:rsidR="001F4CF4">
        <w:rPr>
          <w:spacing w:val="-2"/>
        </w:rPr>
        <w:t xml:space="preserve">Development of a </w:t>
      </w:r>
      <w:r w:rsidR="006835C4" w:rsidRPr="00406E16">
        <w:rPr>
          <w:spacing w:val="-2"/>
        </w:rPr>
        <w:t xml:space="preserve">framework </w:t>
      </w:r>
      <w:r w:rsidR="0003705D">
        <w:rPr>
          <w:spacing w:val="-2"/>
        </w:rPr>
        <w:t>will</w:t>
      </w:r>
      <w:r w:rsidR="006835C4" w:rsidRPr="00406E16">
        <w:rPr>
          <w:spacing w:val="-2"/>
        </w:rPr>
        <w:t xml:space="preserve"> </w:t>
      </w:r>
      <w:r w:rsidR="00AB5D44" w:rsidRPr="00406E16">
        <w:rPr>
          <w:spacing w:val="-2"/>
        </w:rPr>
        <w:t xml:space="preserve">support </w:t>
      </w:r>
      <w:r w:rsidR="00F9505B">
        <w:rPr>
          <w:spacing w:val="-2"/>
        </w:rPr>
        <w:t>the broader</w:t>
      </w:r>
      <w:r w:rsidR="00F9505B" w:rsidRPr="00406E16">
        <w:rPr>
          <w:spacing w:val="-2"/>
        </w:rPr>
        <w:t xml:space="preserve"> evaluation of the National Plan</w:t>
      </w:r>
      <w:r w:rsidR="00AF7977">
        <w:rPr>
          <w:spacing w:val="-2"/>
        </w:rPr>
        <w:t>,</w:t>
      </w:r>
      <w:r w:rsidR="00F9505B">
        <w:rPr>
          <w:spacing w:val="-2"/>
        </w:rPr>
        <w:t xml:space="preserve"> which includes an evaluation of the </w:t>
      </w:r>
      <w:r w:rsidR="00AF7977">
        <w:rPr>
          <w:spacing w:val="-2"/>
        </w:rPr>
        <w:t>4AP</w:t>
      </w:r>
      <w:r w:rsidR="00F9505B">
        <w:rPr>
          <w:spacing w:val="-2"/>
        </w:rPr>
        <w:t xml:space="preserve">.  </w:t>
      </w:r>
    </w:p>
    <w:p w14:paraId="380B3F60" w14:textId="44440D59" w:rsidR="003550AE" w:rsidRDefault="00F9505B" w:rsidP="006A0F65">
      <w:pPr>
        <w:pStyle w:val="BodyText"/>
        <w:rPr>
          <w:spacing w:val="-4"/>
        </w:rPr>
      </w:pPr>
      <w:r>
        <w:rPr>
          <w:spacing w:val="-2"/>
        </w:rPr>
        <w:t xml:space="preserve">There will be iterative refinement of the </w:t>
      </w:r>
      <w:r w:rsidR="00F66EFB">
        <w:rPr>
          <w:spacing w:val="-2"/>
        </w:rPr>
        <w:t xml:space="preserve">draft </w:t>
      </w:r>
      <w:r>
        <w:rPr>
          <w:spacing w:val="-2"/>
        </w:rPr>
        <w:t>framework</w:t>
      </w:r>
      <w:r w:rsidR="008F0F22">
        <w:rPr>
          <w:spacing w:val="-2"/>
        </w:rPr>
        <w:t xml:space="preserve"> and </w:t>
      </w:r>
      <w:r w:rsidR="00FB7C1A">
        <w:rPr>
          <w:spacing w:val="-2"/>
        </w:rPr>
        <w:t xml:space="preserve">further work will be undertaken on </w:t>
      </w:r>
      <w:r>
        <w:rPr>
          <w:spacing w:val="-2"/>
        </w:rPr>
        <w:t xml:space="preserve">mapping </w:t>
      </w:r>
      <w:r w:rsidR="008F0F22">
        <w:rPr>
          <w:spacing w:val="-2"/>
        </w:rPr>
        <w:t xml:space="preserve">of </w:t>
      </w:r>
      <w:r>
        <w:rPr>
          <w:spacing w:val="-2"/>
        </w:rPr>
        <w:t>measures, particularly</w:t>
      </w:r>
      <w:r w:rsidR="009A3506">
        <w:rPr>
          <w:spacing w:val="-2"/>
        </w:rPr>
        <w:t xml:space="preserve"> in relation</w:t>
      </w:r>
      <w:r>
        <w:rPr>
          <w:spacing w:val="-2"/>
        </w:rPr>
        <w:t xml:space="preserve"> to outcomes. </w:t>
      </w:r>
      <w:r w:rsidRPr="00406E16">
        <w:rPr>
          <w:rFonts w:cs="Arial"/>
          <w:spacing w:val="-4"/>
        </w:rPr>
        <w:t xml:space="preserve">While </w:t>
      </w:r>
      <w:r w:rsidRPr="00406E16">
        <w:rPr>
          <w:spacing w:val="-4"/>
        </w:rPr>
        <w:t>considerable investment ha</w:t>
      </w:r>
      <w:r w:rsidR="001372D6">
        <w:rPr>
          <w:spacing w:val="-4"/>
        </w:rPr>
        <w:t xml:space="preserve">s </w:t>
      </w:r>
      <w:r w:rsidRPr="00406E16">
        <w:rPr>
          <w:spacing w:val="-4"/>
        </w:rPr>
        <w:t xml:space="preserve">been made in improving the evidence base, further work is required to improve outcome measurement to support future monitoring and evaluation efforts. This is particularly the case for measuring impacts on vulnerable groups including Aboriginal and Torres Strait Islander women, women from culturally and linguistically diverse (CALD) backgrounds and </w:t>
      </w:r>
      <w:r w:rsidRPr="00406E16">
        <w:rPr>
          <w:rFonts w:cs="Arial"/>
          <w:spacing w:val="-4"/>
        </w:rPr>
        <w:t>people who identify as lesbian, gay, bisexual, transgender, intersex, or queer (LGBTIQ)</w:t>
      </w:r>
      <w:r w:rsidRPr="00406E16">
        <w:rPr>
          <w:spacing w:val="-4"/>
        </w:rPr>
        <w:t>.</w:t>
      </w:r>
    </w:p>
    <w:p w14:paraId="6AC4A590" w14:textId="39064515" w:rsidR="00937054" w:rsidRPr="00D75500" w:rsidRDefault="000A3886" w:rsidP="006A0F65">
      <w:pPr>
        <w:pStyle w:val="BodyText"/>
        <w:rPr>
          <w:rFonts w:cs="Arial"/>
        </w:rPr>
      </w:pPr>
      <w:r w:rsidRPr="00D75500">
        <w:rPr>
          <w:rFonts w:cs="Arial"/>
        </w:rPr>
        <w:t xml:space="preserve">The 4AP, which runs from 2019 to 2022, is in its </w:t>
      </w:r>
      <w:r w:rsidR="00ED6A0D" w:rsidRPr="00D75500">
        <w:rPr>
          <w:rFonts w:cs="Arial"/>
        </w:rPr>
        <w:t xml:space="preserve">second </w:t>
      </w:r>
      <w:r w:rsidRPr="00D75500">
        <w:rPr>
          <w:rFonts w:cs="Arial"/>
        </w:rPr>
        <w:t xml:space="preserve">year of implementation with initiatives in various stages of progress. At this point in time, the focus of reporting is on progress of delivery of the initiatives under the </w:t>
      </w:r>
      <w:r w:rsidR="004F5AB6" w:rsidRPr="00D75500">
        <w:rPr>
          <w:rFonts w:cs="Arial"/>
        </w:rPr>
        <w:t>National Implementation Plan (NIP)</w:t>
      </w:r>
      <w:r w:rsidRPr="00D75500">
        <w:rPr>
          <w:rFonts w:cs="Arial"/>
        </w:rPr>
        <w:t xml:space="preserve"> (that is, progress on outputs) rather than considering the </w:t>
      </w:r>
      <w:r w:rsidR="00C44905" w:rsidRPr="00D75500">
        <w:rPr>
          <w:rFonts w:cs="Arial"/>
        </w:rPr>
        <w:t>short</w:t>
      </w:r>
      <w:r w:rsidR="004F5AB6" w:rsidRPr="00D75500">
        <w:rPr>
          <w:rFonts w:cs="Arial"/>
        </w:rPr>
        <w:t xml:space="preserve"> </w:t>
      </w:r>
      <w:r w:rsidR="00C44905" w:rsidRPr="00D75500">
        <w:rPr>
          <w:rFonts w:cs="Arial"/>
        </w:rPr>
        <w:t>and medium-term</w:t>
      </w:r>
      <w:r w:rsidRPr="00D75500">
        <w:rPr>
          <w:rFonts w:cs="Arial"/>
        </w:rPr>
        <w:t xml:space="preserve"> outcomes</w:t>
      </w:r>
      <w:r w:rsidR="008F75A3" w:rsidRPr="00D75500">
        <w:rPr>
          <w:rFonts w:cs="Arial"/>
        </w:rPr>
        <w:t xml:space="preserve">. Outcomes </w:t>
      </w:r>
      <w:r w:rsidRPr="00D75500">
        <w:rPr>
          <w:rFonts w:cs="Arial"/>
        </w:rPr>
        <w:t xml:space="preserve">will be considered </w:t>
      </w:r>
      <w:r w:rsidR="0003705D" w:rsidRPr="00D75500">
        <w:rPr>
          <w:rFonts w:cs="Arial"/>
        </w:rPr>
        <w:t xml:space="preserve">more comprehensively </w:t>
      </w:r>
      <w:r w:rsidRPr="00D75500">
        <w:rPr>
          <w:rFonts w:cs="Arial"/>
        </w:rPr>
        <w:t>in the evaluation</w:t>
      </w:r>
      <w:r w:rsidR="00F9505B" w:rsidRPr="00D75500">
        <w:rPr>
          <w:rFonts w:cs="Arial"/>
        </w:rPr>
        <w:t xml:space="preserve">. </w:t>
      </w:r>
      <w:r w:rsidR="008F75A3" w:rsidRPr="00D75500">
        <w:rPr>
          <w:rFonts w:cs="Arial"/>
        </w:rPr>
        <w:t xml:space="preserve">Outputs are the direct product of actions and </w:t>
      </w:r>
      <w:r w:rsidR="0003705D" w:rsidRPr="00D75500">
        <w:rPr>
          <w:rFonts w:cs="Arial"/>
        </w:rPr>
        <w:t xml:space="preserve">measurement is focussed on whether </w:t>
      </w:r>
      <w:r w:rsidR="008F75A3" w:rsidRPr="00D75500">
        <w:rPr>
          <w:rFonts w:cs="Arial"/>
        </w:rPr>
        <w:t>initiatives are in place</w:t>
      </w:r>
      <w:r w:rsidR="0003705D" w:rsidRPr="00D75500">
        <w:rPr>
          <w:rFonts w:cs="Arial"/>
        </w:rPr>
        <w:t xml:space="preserve"> that will give effect to the action and the extent to</w:t>
      </w:r>
      <w:r w:rsidR="008F75A3" w:rsidRPr="00D75500">
        <w:rPr>
          <w:rFonts w:cs="Arial"/>
        </w:rPr>
        <w:t xml:space="preserve"> </w:t>
      </w:r>
      <w:r w:rsidR="0003705D" w:rsidRPr="00D75500">
        <w:rPr>
          <w:rFonts w:cs="Arial"/>
        </w:rPr>
        <w:t>which relevant initiatives</w:t>
      </w:r>
      <w:r w:rsidR="008F75A3" w:rsidRPr="00D75500">
        <w:rPr>
          <w:rFonts w:cs="Arial"/>
        </w:rPr>
        <w:t xml:space="preserve"> are reaching their target audience. </w:t>
      </w:r>
      <w:r w:rsidRPr="00D75500">
        <w:rPr>
          <w:rFonts w:cs="Arial"/>
        </w:rPr>
        <w:t xml:space="preserve"> </w:t>
      </w:r>
    </w:p>
    <w:p w14:paraId="3D66A0F1" w14:textId="15945E73" w:rsidR="19A24CCD" w:rsidRDefault="00AF151C" w:rsidP="006A0F65">
      <w:pPr>
        <w:pStyle w:val="BodyText"/>
        <w:rPr>
          <w:rFonts w:cs="Arial"/>
        </w:rPr>
      </w:pPr>
      <w:r>
        <w:rPr>
          <w:rFonts w:cs="Arial"/>
        </w:rPr>
        <w:t xml:space="preserve">In August 2020, all </w:t>
      </w:r>
      <w:r w:rsidR="001E093C">
        <w:rPr>
          <w:rFonts w:cs="Arial"/>
        </w:rPr>
        <w:t>jurisdictions provided information on progress with initi</w:t>
      </w:r>
      <w:r w:rsidR="00AF59F7">
        <w:rPr>
          <w:rFonts w:cs="Arial"/>
        </w:rPr>
        <w:t>a</w:t>
      </w:r>
      <w:r w:rsidR="001E093C">
        <w:rPr>
          <w:rFonts w:cs="Arial"/>
        </w:rPr>
        <w:t xml:space="preserve">tives </w:t>
      </w:r>
      <w:r w:rsidR="00ED7400">
        <w:rPr>
          <w:rFonts w:cs="Arial"/>
        </w:rPr>
        <w:t>to support an assessment of implementation status</w:t>
      </w:r>
      <w:r w:rsidR="00C04735">
        <w:rPr>
          <w:rFonts w:cs="Arial"/>
        </w:rPr>
        <w:t xml:space="preserve"> and progress on delivering outputs</w:t>
      </w:r>
      <w:r w:rsidR="001E093C">
        <w:rPr>
          <w:rFonts w:cs="Arial"/>
        </w:rPr>
        <w:t xml:space="preserve">. </w:t>
      </w:r>
      <w:r w:rsidR="00C04735">
        <w:rPr>
          <w:rFonts w:cs="Arial"/>
        </w:rPr>
        <w:t xml:space="preserve">Progress </w:t>
      </w:r>
      <w:r w:rsidR="00786867">
        <w:rPr>
          <w:rFonts w:cs="Arial"/>
        </w:rPr>
        <w:t xml:space="preserve">of </w:t>
      </w:r>
      <w:r w:rsidR="19A24CCD" w:rsidRPr="0D8B6FEF">
        <w:rPr>
          <w:rFonts w:cs="Arial"/>
        </w:rPr>
        <w:t>initiatives was rated by jurisdictions into the following categories:</w:t>
      </w:r>
    </w:p>
    <w:p w14:paraId="1AF1216A" w14:textId="106F9C85" w:rsidR="19A24CCD" w:rsidRDefault="19A24CCD" w:rsidP="008F5A20">
      <w:pPr>
        <w:pStyle w:val="Bullet1stlevel"/>
        <w:spacing w:before="60" w:after="60"/>
        <w:rPr>
          <w:rFonts w:cs="Arial"/>
        </w:rPr>
      </w:pPr>
      <w:r w:rsidRPr="0D8B6FEF">
        <w:rPr>
          <w:rFonts w:cs="Arial"/>
          <w:b/>
          <w:bCs/>
        </w:rPr>
        <w:t>Completed according to schedule:</w:t>
      </w:r>
      <w:r w:rsidRPr="0D8B6FEF">
        <w:rPr>
          <w:rFonts w:cs="Arial"/>
        </w:rPr>
        <w:t xml:space="preserve"> The initiative has been fully implemented in line with the anticipated timeframe</w:t>
      </w:r>
      <w:r w:rsidR="003D4389">
        <w:rPr>
          <w:rFonts w:cs="Arial"/>
        </w:rPr>
        <w:t>.</w:t>
      </w:r>
    </w:p>
    <w:p w14:paraId="5BFB17D0" w14:textId="24D44E3E" w:rsidR="19A24CCD" w:rsidRDefault="19A24CCD" w:rsidP="008F5A20">
      <w:pPr>
        <w:pStyle w:val="Bullet1stlevel"/>
        <w:spacing w:before="60" w:after="60"/>
        <w:rPr>
          <w:rFonts w:cs="Arial"/>
        </w:rPr>
      </w:pPr>
      <w:r w:rsidRPr="0D8B6FEF">
        <w:rPr>
          <w:rFonts w:cs="Arial"/>
          <w:b/>
          <w:bCs/>
        </w:rPr>
        <w:t>Completed (but was delayed):</w:t>
      </w:r>
      <w:r w:rsidRPr="0D8B6FEF">
        <w:rPr>
          <w:rFonts w:cs="Arial"/>
        </w:rPr>
        <w:t xml:space="preserve"> The initiative has been fully implemented but exceeded the anticipated timeframe</w:t>
      </w:r>
      <w:r w:rsidR="003D4389">
        <w:rPr>
          <w:rFonts w:cs="Arial"/>
        </w:rPr>
        <w:t>.</w:t>
      </w:r>
      <w:r w:rsidRPr="0D8B6FEF">
        <w:rPr>
          <w:rFonts w:cs="Arial"/>
        </w:rPr>
        <w:t xml:space="preserve"> </w:t>
      </w:r>
    </w:p>
    <w:p w14:paraId="65EB17F7" w14:textId="7FCA75A3" w:rsidR="19A24CCD" w:rsidRDefault="19A24CCD" w:rsidP="008F5A20">
      <w:pPr>
        <w:pStyle w:val="Bullet1stlevel"/>
        <w:spacing w:before="60" w:after="60"/>
        <w:rPr>
          <w:rFonts w:cs="Arial"/>
        </w:rPr>
      </w:pPr>
      <w:r w:rsidRPr="0D8B6FEF">
        <w:rPr>
          <w:rFonts w:cs="Arial"/>
          <w:b/>
          <w:bCs/>
        </w:rPr>
        <w:t>Completed (ahead of schedule):</w:t>
      </w:r>
      <w:r w:rsidRPr="0D8B6FEF">
        <w:rPr>
          <w:rFonts w:cs="Arial"/>
        </w:rPr>
        <w:t xml:space="preserve"> The initiative has been fully implemented ahead of the anticipated timeframe</w:t>
      </w:r>
      <w:r w:rsidR="003D4389">
        <w:rPr>
          <w:rFonts w:cs="Arial"/>
        </w:rPr>
        <w:t>.</w:t>
      </w:r>
      <w:r w:rsidRPr="0D8B6FEF">
        <w:rPr>
          <w:rFonts w:cs="Arial"/>
        </w:rPr>
        <w:t xml:space="preserve"> </w:t>
      </w:r>
    </w:p>
    <w:p w14:paraId="4A591F5B" w14:textId="150FFB9C" w:rsidR="19A24CCD" w:rsidRDefault="19A24CCD" w:rsidP="008F5A20">
      <w:pPr>
        <w:pStyle w:val="Bullet1stlevel"/>
        <w:spacing w:before="60" w:after="60"/>
        <w:rPr>
          <w:rFonts w:cs="Arial"/>
        </w:rPr>
      </w:pPr>
      <w:r w:rsidRPr="0D8B6FEF">
        <w:rPr>
          <w:rFonts w:cs="Arial"/>
          <w:b/>
          <w:bCs/>
        </w:rPr>
        <w:t>In progress on track:</w:t>
      </w:r>
      <w:r w:rsidRPr="0D8B6FEF">
        <w:rPr>
          <w:rFonts w:cs="Arial"/>
        </w:rPr>
        <w:t xml:space="preserve"> The initiative has </w:t>
      </w:r>
      <w:r w:rsidR="00C44905" w:rsidRPr="0D8B6FEF">
        <w:rPr>
          <w:rFonts w:cs="Arial"/>
        </w:rPr>
        <w:t>commenced,</w:t>
      </w:r>
      <w:r w:rsidR="00FC780E">
        <w:rPr>
          <w:rFonts w:cs="Arial"/>
        </w:rPr>
        <w:t xml:space="preserve"> and implementation is progressing within expected timeframes</w:t>
      </w:r>
      <w:r w:rsidR="003D4389">
        <w:rPr>
          <w:rFonts w:cs="Arial"/>
        </w:rPr>
        <w:t>.</w:t>
      </w:r>
      <w:r w:rsidRPr="0D8B6FEF">
        <w:rPr>
          <w:rFonts w:cs="Arial"/>
        </w:rPr>
        <w:t xml:space="preserve"> </w:t>
      </w:r>
    </w:p>
    <w:p w14:paraId="356C1029" w14:textId="213439DC" w:rsidR="00BF500C" w:rsidRDefault="19A24CCD" w:rsidP="008F5A20">
      <w:pPr>
        <w:pStyle w:val="Bullet1stlevel"/>
        <w:spacing w:before="60" w:after="60"/>
        <w:rPr>
          <w:rFonts w:cs="Arial"/>
        </w:rPr>
      </w:pPr>
      <w:r w:rsidRPr="0D8B6FEF">
        <w:rPr>
          <w:rFonts w:cs="Arial"/>
          <w:b/>
          <w:bCs/>
        </w:rPr>
        <w:t>In progress delayed:</w:t>
      </w:r>
      <w:r w:rsidRPr="0D8B6FEF">
        <w:rPr>
          <w:rFonts w:cs="Arial"/>
        </w:rPr>
        <w:t xml:space="preserve"> The initiative has commenced but </w:t>
      </w:r>
      <w:r w:rsidR="00FC780E">
        <w:rPr>
          <w:rFonts w:cs="Arial"/>
        </w:rPr>
        <w:t>implementation</w:t>
      </w:r>
      <w:r w:rsidR="00A26A33">
        <w:rPr>
          <w:rFonts w:cs="Arial"/>
        </w:rPr>
        <w:t xml:space="preserve"> has been impacted and</w:t>
      </w:r>
      <w:r w:rsidR="00FC780E">
        <w:rPr>
          <w:rFonts w:cs="Arial"/>
        </w:rPr>
        <w:t xml:space="preserve"> </w:t>
      </w:r>
      <w:r w:rsidR="00031126">
        <w:rPr>
          <w:rFonts w:cs="Arial"/>
        </w:rPr>
        <w:t>is not progressing within expected timeframes</w:t>
      </w:r>
      <w:r w:rsidR="003D4389">
        <w:rPr>
          <w:rFonts w:cs="Arial"/>
        </w:rPr>
        <w:t>.</w:t>
      </w:r>
    </w:p>
    <w:p w14:paraId="02DACAB6" w14:textId="76F879F8" w:rsidR="19A24CCD" w:rsidRPr="00BF500C" w:rsidRDefault="19A24CCD" w:rsidP="008F5A20">
      <w:pPr>
        <w:pStyle w:val="Bullet1stlevel"/>
        <w:spacing w:before="60" w:after="60"/>
        <w:rPr>
          <w:rFonts w:cs="Arial"/>
        </w:rPr>
      </w:pPr>
      <w:r w:rsidRPr="00BF500C">
        <w:rPr>
          <w:rFonts w:cs="Arial"/>
          <w:b/>
          <w:bCs/>
        </w:rPr>
        <w:t>Stopped:</w:t>
      </w:r>
      <w:r w:rsidRPr="00BF500C">
        <w:rPr>
          <w:rFonts w:cs="Arial"/>
        </w:rPr>
        <w:t xml:space="preserve"> The initiative has ceased.</w:t>
      </w:r>
    </w:p>
    <w:p w14:paraId="3778153B" w14:textId="20D16C90" w:rsidR="73B6E034" w:rsidRDefault="003C3F76" w:rsidP="006A0F65">
      <w:pPr>
        <w:pStyle w:val="BodyText"/>
      </w:pPr>
      <w:r>
        <w:t>This is</w:t>
      </w:r>
      <w:r w:rsidR="73B6E034" w:rsidRPr="38D2D643">
        <w:t xml:space="preserve"> the first </w:t>
      </w:r>
      <w:r w:rsidR="00FB0F9E">
        <w:t>progress</w:t>
      </w:r>
      <w:r w:rsidR="00FB0F9E" w:rsidRPr="38D2D643">
        <w:t xml:space="preserve"> </w:t>
      </w:r>
      <w:r w:rsidR="73B6E034" w:rsidRPr="38D2D643">
        <w:t>report under the 4AP</w:t>
      </w:r>
      <w:r w:rsidR="006D1314">
        <w:t xml:space="preserve"> (which </w:t>
      </w:r>
      <w:r w:rsidR="00D633B5">
        <w:t>spans approximately the first 12 months)</w:t>
      </w:r>
      <w:r w:rsidR="11114343" w:rsidRPr="2D069F3A">
        <w:t xml:space="preserve"> </w:t>
      </w:r>
      <w:r w:rsidR="1FC60F52" w:rsidRPr="2D069F3A">
        <w:t>with</w:t>
      </w:r>
      <w:r w:rsidR="11114343" w:rsidRPr="2D069F3A">
        <w:t xml:space="preserve"> the </w:t>
      </w:r>
      <w:r w:rsidR="73B6E034" w:rsidRPr="38D2D643">
        <w:t xml:space="preserve">second report </w:t>
      </w:r>
      <w:r w:rsidR="19D5FE65" w:rsidRPr="2D069F3A">
        <w:t>due</w:t>
      </w:r>
      <w:r w:rsidR="73B6E034" w:rsidRPr="38D2D643">
        <w:t xml:space="preserve"> in 2021.</w:t>
      </w:r>
      <w:r w:rsidR="00D930BE">
        <w:t xml:space="preserve"> </w:t>
      </w:r>
    </w:p>
    <w:p w14:paraId="4390C3C2" w14:textId="0450E331" w:rsidR="00EE539D" w:rsidRDefault="670E56CD" w:rsidP="006A0F65">
      <w:pPr>
        <w:pStyle w:val="BodyText"/>
      </w:pPr>
      <w:r w:rsidRPr="38D2D643">
        <w:t xml:space="preserve">In </w:t>
      </w:r>
      <w:r w:rsidR="00F03B2E" w:rsidRPr="38D2D643">
        <w:t>addition</w:t>
      </w:r>
      <w:r w:rsidRPr="38D2D643">
        <w:t xml:space="preserve"> to the </w:t>
      </w:r>
      <w:r w:rsidR="33D0D084" w:rsidRPr="38D2D643">
        <w:t>two</w:t>
      </w:r>
      <w:r w:rsidRPr="38D2D643">
        <w:t xml:space="preserve"> </w:t>
      </w:r>
      <w:r w:rsidR="00FB0F9E">
        <w:t>progress</w:t>
      </w:r>
      <w:r w:rsidR="00FB0F9E" w:rsidRPr="38D2D643">
        <w:t xml:space="preserve"> </w:t>
      </w:r>
      <w:r w:rsidRPr="38D2D643">
        <w:t xml:space="preserve">reports </w:t>
      </w:r>
      <w:r w:rsidR="00FB0F9E">
        <w:t xml:space="preserve">for the 4AP, </w:t>
      </w:r>
      <w:r w:rsidR="4516831D" w:rsidRPr="38D2D643">
        <w:t>a</w:t>
      </w:r>
      <w:r w:rsidR="00631EBB">
        <w:t>s noted previously, a</w:t>
      </w:r>
      <w:r w:rsidR="4516831D" w:rsidRPr="38D2D643">
        <w:t xml:space="preserve">n evaluation of </w:t>
      </w:r>
      <w:r w:rsidR="0073714B">
        <w:t>t</w:t>
      </w:r>
      <w:r w:rsidR="0202CA6A" w:rsidRPr="38D2D643">
        <w:t>he</w:t>
      </w:r>
      <w:r w:rsidR="00F03B2E" w:rsidRPr="38D2D643">
        <w:t xml:space="preserve"> </w:t>
      </w:r>
      <w:r w:rsidR="00EE539D" w:rsidRPr="38D2D643">
        <w:t>National Plan</w:t>
      </w:r>
      <w:r w:rsidR="7A9C3F0C" w:rsidRPr="38D2D643">
        <w:t xml:space="preserve"> is underway and </w:t>
      </w:r>
      <w:r w:rsidR="00EE539D" w:rsidRPr="38D2D643">
        <w:t xml:space="preserve">due </w:t>
      </w:r>
      <w:r w:rsidRPr="38D2D643" w:rsidDel="00EE539D">
        <w:t>to be delivered</w:t>
      </w:r>
      <w:r w:rsidR="00E6325F">
        <w:t xml:space="preserve"> </w:t>
      </w:r>
      <w:r w:rsidR="00631EBB">
        <w:t xml:space="preserve">in </w:t>
      </w:r>
      <w:r w:rsidR="3D46A406" w:rsidRPr="38D2D643">
        <w:t>early</w:t>
      </w:r>
      <w:r w:rsidR="00EE539D" w:rsidRPr="38D2D643">
        <w:t xml:space="preserve"> </w:t>
      </w:r>
      <w:r w:rsidR="00232BF5" w:rsidRPr="38D2D643">
        <w:t>2022. Th</w:t>
      </w:r>
      <w:r w:rsidR="003540BB" w:rsidRPr="38D2D643">
        <w:t xml:space="preserve">e </w:t>
      </w:r>
      <w:r w:rsidR="00232BF5" w:rsidRPr="38D2D643">
        <w:t>evaluation will assess the impact of the National Plan and its effectiveness in meetings its objectives and outcomes</w:t>
      </w:r>
      <w:r w:rsidR="00C70505">
        <w:t xml:space="preserve"> </w:t>
      </w:r>
    </w:p>
    <w:p w14:paraId="58744597" w14:textId="3EFCBE1F" w:rsidR="004A6F06" w:rsidRPr="006A0F65" w:rsidRDefault="3698BA5F" w:rsidP="006A0F65">
      <w:pPr>
        <w:pStyle w:val="HeadingLevel3NoNumber"/>
      </w:pPr>
      <w:r w:rsidRPr="006A0F65">
        <w:t xml:space="preserve">First </w:t>
      </w:r>
      <w:r w:rsidR="00BC02B5" w:rsidRPr="006A0F65">
        <w:t xml:space="preserve">4AP </w:t>
      </w:r>
      <w:r w:rsidRPr="006A0F65">
        <w:t>Progres</w:t>
      </w:r>
      <w:r w:rsidR="6604A98E" w:rsidRPr="006A0F65">
        <w:t>s</w:t>
      </w:r>
      <w:r w:rsidRPr="006A0F65">
        <w:t xml:space="preserve"> </w:t>
      </w:r>
      <w:r w:rsidR="00810D99" w:rsidRPr="006A0F65">
        <w:t>Report</w:t>
      </w:r>
    </w:p>
    <w:p w14:paraId="01A93D07" w14:textId="695C49AC" w:rsidR="00FF5ADB" w:rsidRDefault="1C1C621E" w:rsidP="006A0F65">
      <w:pPr>
        <w:pStyle w:val="BodyText"/>
      </w:pPr>
      <w:r w:rsidRPr="42D26EA3">
        <w:t>Th</w:t>
      </w:r>
      <w:r w:rsidR="254357B0" w:rsidRPr="42D26EA3">
        <w:t>is</w:t>
      </w:r>
      <w:r w:rsidR="7BB2EC78" w:rsidRPr="42D26EA3">
        <w:t xml:space="preserve"> </w:t>
      </w:r>
      <w:r w:rsidR="00BC02B5">
        <w:t>progress</w:t>
      </w:r>
      <w:r w:rsidR="006B2F6E">
        <w:t xml:space="preserve"> </w:t>
      </w:r>
      <w:r w:rsidR="30F1C292" w:rsidRPr="2D069F3A">
        <w:t>report</w:t>
      </w:r>
      <w:r w:rsidR="00235C29">
        <w:t xml:space="preserve"> is structured as follows:</w:t>
      </w:r>
    </w:p>
    <w:p w14:paraId="754629FF" w14:textId="16DB6701" w:rsidR="00235C29" w:rsidRDefault="000A79EF" w:rsidP="000A79EF">
      <w:pPr>
        <w:pStyle w:val="Bullet1stlevel"/>
      </w:pPr>
      <w:r>
        <w:rPr>
          <w:b/>
          <w:bCs/>
        </w:rPr>
        <w:t xml:space="preserve">Priority areas of the </w:t>
      </w:r>
      <w:r w:rsidR="000576AB">
        <w:rPr>
          <w:b/>
          <w:bCs/>
        </w:rPr>
        <w:t>4AP</w:t>
      </w:r>
      <w:r w:rsidR="004A6F06">
        <w:rPr>
          <w:b/>
          <w:bCs/>
        </w:rPr>
        <w:t xml:space="preserve">: </w:t>
      </w:r>
      <w:r w:rsidR="004A6F06">
        <w:t>T</w:t>
      </w:r>
      <w:r w:rsidR="00C3149B" w:rsidRPr="00562FF9">
        <w:t>his section</w:t>
      </w:r>
      <w:r w:rsidR="00C3149B">
        <w:rPr>
          <w:b/>
          <w:bCs/>
        </w:rPr>
        <w:t xml:space="preserve"> </w:t>
      </w:r>
      <w:r w:rsidRPr="000A79EF">
        <w:t>outline</w:t>
      </w:r>
      <w:r>
        <w:t>s</w:t>
      </w:r>
      <w:r w:rsidRPr="000A79EF">
        <w:t xml:space="preserve"> progress against </w:t>
      </w:r>
      <w:r w:rsidR="00BE4DC7">
        <w:t xml:space="preserve">the initiatives under </w:t>
      </w:r>
      <w:r w:rsidRPr="000A79EF">
        <w:t>each of the five priority areas and each of the 20 actions under the 4AP</w:t>
      </w:r>
      <w:r w:rsidR="00FC2DFF">
        <w:t xml:space="preserve"> (that is, the outputs of the 4AP)</w:t>
      </w:r>
      <w:r w:rsidRPr="000A79EF">
        <w:t xml:space="preserve">. </w:t>
      </w:r>
    </w:p>
    <w:p w14:paraId="4FDC4018" w14:textId="06A395C7" w:rsidR="000A79EF" w:rsidRDefault="000A79EF" w:rsidP="000A79EF">
      <w:pPr>
        <w:pStyle w:val="Bullet1stlevel"/>
      </w:pPr>
      <w:r>
        <w:rPr>
          <w:b/>
          <w:bCs/>
        </w:rPr>
        <w:t>National Plan progress</w:t>
      </w:r>
      <w:r w:rsidR="004A6F06">
        <w:rPr>
          <w:b/>
          <w:bCs/>
        </w:rPr>
        <w:t xml:space="preserve">: </w:t>
      </w:r>
      <w:r w:rsidR="004A6F06">
        <w:t>T</w:t>
      </w:r>
      <w:r w:rsidR="009C5EDC" w:rsidRPr="00562FF9">
        <w:t>his section</w:t>
      </w:r>
      <w:r w:rsidR="009C5EDC">
        <w:rPr>
          <w:b/>
          <w:bCs/>
        </w:rPr>
        <w:t xml:space="preserve"> </w:t>
      </w:r>
      <w:r>
        <w:t xml:space="preserve">outlines progress against the </w:t>
      </w:r>
      <w:r w:rsidR="00876B9A">
        <w:t xml:space="preserve">agreed indicators of change under the </w:t>
      </w:r>
      <w:r>
        <w:t>National Plan</w:t>
      </w:r>
      <w:r w:rsidR="00876B9A">
        <w:t xml:space="preserve">. </w:t>
      </w:r>
    </w:p>
    <w:p w14:paraId="6B5CB94E" w14:textId="2A35482B" w:rsidR="000A79EF" w:rsidRPr="00B172F4" w:rsidRDefault="000A79EF" w:rsidP="00BC5265">
      <w:pPr>
        <w:pStyle w:val="Bullet1stlevel"/>
      </w:pPr>
      <w:r>
        <w:rPr>
          <w:b/>
          <w:bCs/>
        </w:rPr>
        <w:t>Next steps</w:t>
      </w:r>
      <w:r w:rsidR="004A6F06">
        <w:t>: T</w:t>
      </w:r>
      <w:r w:rsidR="002F06AA">
        <w:t xml:space="preserve">his section </w:t>
      </w:r>
      <w:r w:rsidR="00534E8D">
        <w:t xml:space="preserve">sets out </w:t>
      </w:r>
      <w:r w:rsidR="006A5377">
        <w:t>the next steps in finalising monitoring of performance under the 4AP as well as timing around the</w:t>
      </w:r>
      <w:r w:rsidR="00562FF9">
        <w:t xml:space="preserve"> </w:t>
      </w:r>
      <w:r w:rsidR="00BC5265">
        <w:t>evaluation of the National Plan as a whole.</w:t>
      </w:r>
    </w:p>
    <w:p w14:paraId="3F7C83B0" w14:textId="2A35482B" w:rsidR="003A13CF" w:rsidRPr="005A3245" w:rsidRDefault="003A13CF" w:rsidP="00626C8D">
      <w:pPr>
        <w:pStyle w:val="Bullet1stlevel"/>
      </w:pPr>
      <w:r w:rsidRPr="005A3245">
        <w:rPr>
          <w:b/>
          <w:bCs/>
        </w:rPr>
        <w:t>Appendix A:</w:t>
      </w:r>
      <w:r>
        <w:t xml:space="preserve"> This section provides an overview of the approach to monitoring and reporting under the 4AP.</w:t>
      </w:r>
    </w:p>
    <w:p w14:paraId="50EE714F" w14:textId="7A8D2A77" w:rsidR="00626C8D" w:rsidRPr="00626C8D" w:rsidRDefault="38403233" w:rsidP="00626C8D">
      <w:pPr>
        <w:pStyle w:val="Bullet1stlevel"/>
      </w:pPr>
      <w:r w:rsidRPr="00E914CA">
        <w:rPr>
          <w:b/>
          <w:bCs/>
        </w:rPr>
        <w:t xml:space="preserve">Appendix </w:t>
      </w:r>
      <w:r w:rsidR="003A13CF">
        <w:rPr>
          <w:b/>
          <w:bCs/>
        </w:rPr>
        <w:t>B</w:t>
      </w:r>
      <w:r w:rsidR="004A6F06">
        <w:t>:</w:t>
      </w:r>
      <w:r w:rsidR="004135AD">
        <w:t xml:space="preserve"> </w:t>
      </w:r>
      <w:r w:rsidR="004A6F06">
        <w:t>T</w:t>
      </w:r>
      <w:r w:rsidR="004135AD">
        <w:t xml:space="preserve">he </w:t>
      </w:r>
      <w:r w:rsidR="004A6F06">
        <w:t>a</w:t>
      </w:r>
      <w:r w:rsidR="004135AD">
        <w:t xml:space="preserve">ppendix </w:t>
      </w:r>
      <w:r>
        <w:t xml:space="preserve">outlines </w:t>
      </w:r>
      <w:r w:rsidR="004135AD">
        <w:t xml:space="preserve">in detail </w:t>
      </w:r>
      <w:r>
        <w:t xml:space="preserve">each jurisdiction’s initiatives and how </w:t>
      </w:r>
      <w:r w:rsidR="4584A1DB">
        <w:t>each jurisdiction is</w:t>
      </w:r>
      <w:r>
        <w:t xml:space="preserve"> tracking</w:t>
      </w:r>
      <w:r w:rsidR="4BFA7380">
        <w:t xml:space="preserve"> on implementation</w:t>
      </w:r>
      <w:r w:rsidR="0F0FF0EF">
        <w:t xml:space="preserve"> of the 4AP</w:t>
      </w:r>
      <w:r w:rsidR="4BFA7380">
        <w:t xml:space="preserve">. </w:t>
      </w:r>
    </w:p>
    <w:p w14:paraId="38EB2856" w14:textId="77777777" w:rsidR="00406E16" w:rsidRDefault="00406E16" w:rsidP="006A0F65">
      <w:pPr>
        <w:pStyle w:val="BodyText"/>
      </w:pPr>
    </w:p>
    <w:p w14:paraId="6BA79C88" w14:textId="77777777" w:rsidR="00406E16" w:rsidRDefault="00406E16" w:rsidP="006A0F65">
      <w:pPr>
        <w:pStyle w:val="BodyText"/>
      </w:pPr>
    </w:p>
    <w:p w14:paraId="4430B13E" w14:textId="30774BE7" w:rsidR="00406E16" w:rsidRDefault="00406E16" w:rsidP="006A0F65">
      <w:pPr>
        <w:pStyle w:val="BodyText"/>
        <w:sectPr w:rsidR="00406E16" w:rsidSect="00A24964">
          <w:type w:val="continuous"/>
          <w:pgSz w:w="11906" w:h="16838"/>
          <w:pgMar w:top="1134" w:right="1134" w:bottom="1134" w:left="1134" w:header="709" w:footer="453" w:gutter="0"/>
          <w:cols w:num="2" w:space="708"/>
          <w:docGrid w:linePitch="360"/>
        </w:sectPr>
      </w:pPr>
    </w:p>
    <w:p w14:paraId="7A208EBC" w14:textId="01BE7DE6" w:rsidR="00CD74A3" w:rsidRPr="00CD74A3" w:rsidRDefault="00CD74A3" w:rsidP="00CD74A3">
      <w:pPr>
        <w:pStyle w:val="Heading1"/>
        <w:rPr>
          <w:caps w:val="0"/>
          <w:color w:val="FFFFFF" w:themeColor="background1"/>
        </w:rPr>
      </w:pPr>
      <w:bookmarkStart w:id="4" w:name="_Ref50563976"/>
      <w:bookmarkStart w:id="5" w:name="_Toc52538270"/>
      <w:r w:rsidRPr="00CD74A3">
        <w:rPr>
          <w:noProof/>
          <w:color w:val="FFFFFF" w:themeColor="background1"/>
          <w:lang w:eastAsia="en-AU"/>
        </w:rPr>
        <w:lastRenderedPageBreak/>
        <w:drawing>
          <wp:anchor distT="0" distB="0" distL="114300" distR="114300" simplePos="0" relativeHeight="251658243" behindDoc="1" locked="0" layoutInCell="1" allowOverlap="1" wp14:anchorId="1E815DAB" wp14:editId="46E914B5">
            <wp:simplePos x="0" y="0"/>
            <wp:positionH relativeFrom="column">
              <wp:posOffset>-720090</wp:posOffset>
            </wp:positionH>
            <wp:positionV relativeFrom="paragraph">
              <wp:posOffset>-720090</wp:posOffset>
            </wp:positionV>
            <wp:extent cx="7560000" cy="10691305"/>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AP_dividers-14.png"/>
                    <pic:cNvPicPr/>
                  </pic:nvPicPr>
                  <pic:blipFill>
                    <a:blip r:embed="rId34">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r w:rsidRPr="00CD74A3">
        <w:rPr>
          <w:color w:val="FFFFFF" w:themeColor="background1"/>
        </w:rPr>
        <w:t>02</w:t>
      </w:r>
      <w:r w:rsidRPr="00CD74A3">
        <w:rPr>
          <w:color w:val="FFFFFF" w:themeColor="background1"/>
        </w:rPr>
        <w:br/>
        <w:t>Priority areas of the Fourth</w:t>
      </w:r>
      <w:r w:rsidR="00C66CEF">
        <w:rPr>
          <w:color w:val="FFFFFF" w:themeColor="background1"/>
        </w:rPr>
        <w:t> </w:t>
      </w:r>
      <w:r w:rsidRPr="00CD74A3">
        <w:rPr>
          <w:color w:val="FFFFFF" w:themeColor="background1"/>
        </w:rPr>
        <w:t>Action Plan</w:t>
      </w:r>
      <w:r w:rsidRPr="00CD74A3">
        <w:rPr>
          <w:color w:val="FFFFFF" w:themeColor="background1"/>
        </w:rPr>
        <w:br w:type="page"/>
      </w:r>
    </w:p>
    <w:p w14:paraId="613FB84E" w14:textId="77777777" w:rsidR="00161277" w:rsidRDefault="00161277" w:rsidP="0007373B">
      <w:pPr>
        <w:pStyle w:val="HeadingLevel2NoNumber"/>
        <w:sectPr w:rsidR="00161277" w:rsidSect="00A24964">
          <w:pgSz w:w="11906" w:h="16838"/>
          <w:pgMar w:top="1134" w:right="1134" w:bottom="1134" w:left="1134" w:header="709" w:footer="454" w:gutter="0"/>
          <w:cols w:space="708"/>
          <w:docGrid w:linePitch="360"/>
        </w:sectPr>
      </w:pPr>
      <w:bookmarkStart w:id="6" w:name="_Toc52538271"/>
      <w:bookmarkEnd w:id="4"/>
      <w:bookmarkEnd w:id="5"/>
    </w:p>
    <w:p w14:paraId="4B61FDD2" w14:textId="197965B6" w:rsidR="006904A3" w:rsidRPr="00B172F4" w:rsidRDefault="006904A3" w:rsidP="00161277">
      <w:pPr>
        <w:pStyle w:val="HeadingLevel2NoNumber"/>
        <w:spacing w:before="0"/>
      </w:pPr>
      <w:r w:rsidRPr="00B172F4">
        <w:lastRenderedPageBreak/>
        <w:t>Overview</w:t>
      </w:r>
      <w:bookmarkEnd w:id="6"/>
    </w:p>
    <w:p w14:paraId="249C99B3" w14:textId="0D090304" w:rsidR="7FBD28A3" w:rsidRPr="00D75500" w:rsidRDefault="41B3BFA9" w:rsidP="0007373B">
      <w:pPr>
        <w:pStyle w:val="Introtext"/>
      </w:pPr>
      <w:r w:rsidRPr="00D75500">
        <w:t>Within</w:t>
      </w:r>
      <w:r w:rsidR="7D9B9A77" w:rsidRPr="00D75500">
        <w:t xml:space="preserve"> the five Priority Areas </w:t>
      </w:r>
      <w:r w:rsidR="74F6AB73" w:rsidRPr="00D75500">
        <w:t>u</w:t>
      </w:r>
      <w:r w:rsidR="00D50569" w:rsidRPr="00D75500">
        <w:t>nder the NIP</w:t>
      </w:r>
      <w:r w:rsidR="00915325" w:rsidRPr="00D75500">
        <w:t xml:space="preserve"> (dated November 2019)</w:t>
      </w:r>
      <w:r w:rsidR="00D50569" w:rsidRPr="00D75500">
        <w:t xml:space="preserve">, there are a total of 164 </w:t>
      </w:r>
      <w:r w:rsidR="007E4673" w:rsidRPr="00D75500">
        <w:t xml:space="preserve">in scope </w:t>
      </w:r>
      <w:r w:rsidR="00D50569" w:rsidRPr="00D75500">
        <w:t>initiatives being delivered by the Commonwealth, state, and territory governments to support the objectives and outcomes of the 4AP.</w:t>
      </w:r>
      <w:r w:rsidR="00CE4BA6" w:rsidRPr="00D75500">
        <w:t xml:space="preserve"> T</w:t>
      </w:r>
      <w:r w:rsidR="7FBD28A3" w:rsidRPr="00D75500">
        <w:t xml:space="preserve">hese initiatives span </w:t>
      </w:r>
      <w:r w:rsidR="6966E75C" w:rsidRPr="00D75500">
        <w:t xml:space="preserve">a broad range of areas including </w:t>
      </w:r>
      <w:r w:rsidR="7FBD28A3" w:rsidRPr="00D75500">
        <w:t>changes in legislation</w:t>
      </w:r>
      <w:r w:rsidR="00EC1A3D" w:rsidRPr="00D75500">
        <w:t>;</w:t>
      </w:r>
      <w:r w:rsidR="7FBD28A3" w:rsidRPr="00D75500">
        <w:t xml:space="preserve"> prevention campaigns</w:t>
      </w:r>
      <w:r w:rsidR="00EC1A3D" w:rsidRPr="00D75500">
        <w:t>;</w:t>
      </w:r>
      <w:r w:rsidR="7FBD28A3" w:rsidRPr="00D75500">
        <w:t xml:space="preserve"> expansion of services and access to remote </w:t>
      </w:r>
      <w:r w:rsidR="4EAB5CD5" w:rsidRPr="00D75500">
        <w:t>technology</w:t>
      </w:r>
      <w:r w:rsidR="00EC1A3D" w:rsidRPr="00D75500">
        <w:t>;</w:t>
      </w:r>
      <w:r w:rsidR="006707B2" w:rsidRPr="00D75500">
        <w:t xml:space="preserve"> workforce development</w:t>
      </w:r>
      <w:r w:rsidR="00EC1A3D" w:rsidRPr="00D75500">
        <w:t>;</w:t>
      </w:r>
      <w:r w:rsidR="006707B2" w:rsidRPr="00D75500">
        <w:t xml:space="preserve"> health</w:t>
      </w:r>
      <w:r w:rsidR="00EC1A3D" w:rsidRPr="00D75500">
        <w:t>y</w:t>
      </w:r>
      <w:r w:rsidR="006707B2" w:rsidRPr="00D75500">
        <w:t xml:space="preserve"> relationships education</w:t>
      </w:r>
      <w:r w:rsidR="00EC1A3D" w:rsidRPr="00D75500">
        <w:t>;</w:t>
      </w:r>
      <w:r w:rsidR="006707B2" w:rsidRPr="00D75500">
        <w:t xml:space="preserve"> </w:t>
      </w:r>
      <w:r w:rsidR="00EC1A3D" w:rsidRPr="00D75500">
        <w:t>and initiatives to improve collaboration between government</w:t>
      </w:r>
      <w:r w:rsidR="009F4F0B" w:rsidRPr="00D75500">
        <w:t>,</w:t>
      </w:r>
      <w:r w:rsidR="00E6325F" w:rsidRPr="00D75500">
        <w:t xml:space="preserve"> </w:t>
      </w:r>
      <w:r w:rsidR="00EC1A3D" w:rsidRPr="00D75500">
        <w:t>non-government organisations, and</w:t>
      </w:r>
      <w:r w:rsidR="00E6325F" w:rsidRPr="00D75500">
        <w:t xml:space="preserve"> </w:t>
      </w:r>
      <w:r w:rsidR="00EC1A3D" w:rsidRPr="00D75500">
        <w:t>communities</w:t>
      </w:r>
      <w:r w:rsidR="4EAB5CD5" w:rsidRPr="00D75500">
        <w:t>.</w:t>
      </w:r>
      <w:r w:rsidR="7FBD28A3" w:rsidRPr="00D75500">
        <w:t xml:space="preserve"> </w:t>
      </w:r>
    </w:p>
    <w:p w14:paraId="6786DF52" w14:textId="08895D5D" w:rsidR="00BB2B3A" w:rsidRDefault="00D220A2" w:rsidP="006A0F65">
      <w:pPr>
        <w:pStyle w:val="BodyText"/>
      </w:pPr>
      <w:r w:rsidRPr="6720F3EB">
        <w:t>Overall</w:t>
      </w:r>
      <w:r w:rsidR="00E134D0">
        <w:t>,</w:t>
      </w:r>
      <w:r w:rsidRPr="6720F3EB">
        <w:t xml:space="preserve"> progress in the first year of the 4AP has been positive</w:t>
      </w:r>
      <w:r w:rsidR="002028D3" w:rsidRPr="6720F3EB">
        <w:t>.</w:t>
      </w:r>
      <w:r w:rsidR="4A81D5A1" w:rsidRPr="6720F3EB">
        <w:t xml:space="preserve"> </w:t>
      </w:r>
      <w:r w:rsidR="0012289C">
        <w:t>Eighteen</w:t>
      </w:r>
      <w:r w:rsidR="0088568D" w:rsidRPr="6720F3EB">
        <w:t xml:space="preserve"> </w:t>
      </w:r>
      <w:r w:rsidR="00B85857" w:rsidRPr="6720F3EB">
        <w:t xml:space="preserve">initiatives </w:t>
      </w:r>
      <w:r w:rsidR="4A81D5A1" w:rsidRPr="6720F3EB">
        <w:t>have been completed a</w:t>
      </w:r>
      <w:r w:rsidR="00D5730A">
        <w:t xml:space="preserve">s per their original schedule </w:t>
      </w:r>
      <w:r w:rsidR="4A81D5A1" w:rsidRPr="6720F3EB">
        <w:t xml:space="preserve">and </w:t>
      </w:r>
      <w:r w:rsidR="00401820">
        <w:t>one</w:t>
      </w:r>
      <w:r w:rsidR="00401820" w:rsidRPr="6720F3EB">
        <w:t xml:space="preserve"> </w:t>
      </w:r>
      <w:r w:rsidR="4A81D5A1" w:rsidRPr="6720F3EB">
        <w:t xml:space="preserve">initiative </w:t>
      </w:r>
      <w:r w:rsidR="00401820">
        <w:t>has</w:t>
      </w:r>
      <w:r w:rsidR="00401820" w:rsidRPr="6720F3EB">
        <w:t xml:space="preserve"> </w:t>
      </w:r>
      <w:r w:rsidR="4A81D5A1" w:rsidRPr="6720F3EB">
        <w:t>been completed ahead of schedule.</w:t>
      </w:r>
      <w:r w:rsidR="003513CD" w:rsidRPr="6720F3EB">
        <w:t xml:space="preserve"> </w:t>
      </w:r>
      <w:r w:rsidR="00763188">
        <w:t xml:space="preserve">These include </w:t>
      </w:r>
      <w:r w:rsidR="003513CD" w:rsidRPr="6720F3EB">
        <w:t>the establishment</w:t>
      </w:r>
      <w:r w:rsidR="00081A6F">
        <w:t xml:space="preserve"> of men’s behaviour change programs, </w:t>
      </w:r>
      <w:r w:rsidR="003513CD" w:rsidRPr="005B1A1A">
        <w:t>expansion of services</w:t>
      </w:r>
      <w:r w:rsidR="00081A6F" w:rsidRPr="005B1A1A">
        <w:t xml:space="preserve"> for high-risk groups</w:t>
      </w:r>
      <w:r w:rsidR="00944CB0" w:rsidRPr="6720F3EB">
        <w:t>, new positions</w:t>
      </w:r>
      <w:r w:rsidR="00081A6F">
        <w:t xml:space="preserve"> to support Aboriginal </w:t>
      </w:r>
      <w:r w:rsidR="00CB430B">
        <w:t xml:space="preserve">and Torres Strait Islander </w:t>
      </w:r>
      <w:r w:rsidR="00081A6F">
        <w:t>families</w:t>
      </w:r>
      <w:r w:rsidR="00944CB0" w:rsidRPr="6720F3EB">
        <w:t xml:space="preserve">, and </w:t>
      </w:r>
      <w:r w:rsidR="00CF04E2" w:rsidRPr="6720F3EB">
        <w:t>training</w:t>
      </w:r>
      <w:r w:rsidR="003513CD" w:rsidRPr="6720F3EB">
        <w:t xml:space="preserve"> </w:t>
      </w:r>
      <w:r w:rsidR="00081A6F">
        <w:t>on technology-facilitated abuse</w:t>
      </w:r>
      <w:r w:rsidR="008F7046">
        <w:t>.</w:t>
      </w:r>
      <w:r w:rsidR="00081A6F">
        <w:t xml:space="preserve"> </w:t>
      </w:r>
      <w:r w:rsidR="006326F4">
        <w:t xml:space="preserve">In addition to the completed initiatives, </w:t>
      </w:r>
      <w:r w:rsidR="00617772">
        <w:t>8</w:t>
      </w:r>
      <w:r w:rsidR="007445B6">
        <w:t>6</w:t>
      </w:r>
      <w:r w:rsidR="002F0A09">
        <w:t xml:space="preserve"> </w:t>
      </w:r>
      <w:r w:rsidR="00D50569" w:rsidRPr="6720F3EB">
        <w:t>per cent (</w:t>
      </w:r>
      <w:r w:rsidR="002F0A09">
        <w:t>124</w:t>
      </w:r>
      <w:r w:rsidR="002F0A09" w:rsidRPr="6720F3EB">
        <w:t xml:space="preserve"> </w:t>
      </w:r>
      <w:r w:rsidR="00D50569" w:rsidRPr="6720F3EB">
        <w:t xml:space="preserve">of </w:t>
      </w:r>
      <w:r w:rsidR="00E812C6">
        <w:t>14</w:t>
      </w:r>
      <w:r w:rsidR="007445B6">
        <w:t>4</w:t>
      </w:r>
      <w:r w:rsidR="00D50569" w:rsidRPr="6720F3EB">
        <w:t xml:space="preserve">) </w:t>
      </w:r>
      <w:r w:rsidR="00BB2B3A">
        <w:t xml:space="preserve">of the remaining </w:t>
      </w:r>
      <w:r w:rsidR="00D50569" w:rsidRPr="6720F3EB">
        <w:t>initiatives are in progress and on track</w:t>
      </w:r>
      <w:r w:rsidR="00BB2B3A">
        <w:t xml:space="preserve"> to be delivered</w:t>
      </w:r>
      <w:r w:rsidR="00E74A83" w:rsidRPr="6720F3EB">
        <w:t>.</w:t>
      </w:r>
      <w:r w:rsidR="00D50569" w:rsidRPr="6720F3EB">
        <w:t xml:space="preserve"> </w:t>
      </w:r>
    </w:p>
    <w:p w14:paraId="18C63FBE" w14:textId="5EAA48A9" w:rsidR="00D50569" w:rsidRDefault="005572CD" w:rsidP="006A0F65">
      <w:pPr>
        <w:pStyle w:val="BodyText"/>
      </w:pPr>
      <w:r>
        <w:t xml:space="preserve">At the time of reporting, </w:t>
      </w:r>
      <w:r w:rsidR="00D50569" w:rsidRPr="006C3A96">
        <w:t>2</w:t>
      </w:r>
      <w:r w:rsidR="0012289C">
        <w:t>0</w:t>
      </w:r>
      <w:r w:rsidR="00DF724E">
        <w:t xml:space="preserve"> of </w:t>
      </w:r>
      <w:r w:rsidR="00D50569" w:rsidRPr="006C3A96">
        <w:t>16</w:t>
      </w:r>
      <w:r w:rsidR="00A82D59">
        <w:t>4</w:t>
      </w:r>
      <w:r w:rsidR="00D50569" w:rsidRPr="006C3A96">
        <w:t xml:space="preserve"> initiatives </w:t>
      </w:r>
      <w:r>
        <w:t xml:space="preserve">were </w:t>
      </w:r>
      <w:r w:rsidR="00D50569" w:rsidRPr="006C3A96">
        <w:t>in progress but delayed and one initiative was completed behind schedule</w:t>
      </w:r>
      <w:r w:rsidR="00DD4AF0">
        <w:t>.</w:t>
      </w:r>
      <w:r w:rsidR="00D930BE">
        <w:t xml:space="preserve"> </w:t>
      </w:r>
      <w:r w:rsidR="00D21A8E">
        <w:t xml:space="preserve">The majority of these </w:t>
      </w:r>
      <w:r w:rsidR="007232B8">
        <w:t xml:space="preserve">initiatives </w:t>
      </w:r>
      <w:r w:rsidR="00D21A8E">
        <w:t>have been delayed</w:t>
      </w:r>
      <w:r w:rsidR="00C76B90">
        <w:t xml:space="preserve"> as a result of </w:t>
      </w:r>
      <w:r w:rsidR="003D3B1C">
        <w:t xml:space="preserve">the coronavirus (COVID-19) </w:t>
      </w:r>
      <w:r w:rsidR="007506C0">
        <w:t>pandemic</w:t>
      </w:r>
      <w:r w:rsidR="00C76B90">
        <w:t>.</w:t>
      </w:r>
      <w:r w:rsidR="000B03ED">
        <w:t xml:space="preserve"> </w:t>
      </w:r>
      <w:r w:rsidR="009B2A10">
        <w:t xml:space="preserve">For example, the Commonwealth’s Stop it at the Start Campaign was paused and a new campaign, </w:t>
      </w:r>
      <w:r w:rsidR="009B2A10" w:rsidRPr="00A22BE7">
        <w:rPr>
          <w:i/>
        </w:rPr>
        <w:t>Help is Here</w:t>
      </w:r>
      <w:r w:rsidR="00A22BE7">
        <w:rPr>
          <w:iCs/>
        </w:rPr>
        <w:t>,</w:t>
      </w:r>
      <w:r w:rsidR="009B2A10">
        <w:t xml:space="preserve"> for the pandemic was rolled out. </w:t>
      </w:r>
      <w:r w:rsidR="000D17B7">
        <w:t xml:space="preserve">The Stop it at the Start campaign will recommence later in the implementation of the </w:t>
      </w:r>
      <w:r w:rsidR="000576AB">
        <w:t>4AP</w:t>
      </w:r>
      <w:r w:rsidR="009B2A10">
        <w:t xml:space="preserve">. </w:t>
      </w:r>
      <w:r w:rsidR="00A22BE7">
        <w:t>Further, a</w:t>
      </w:r>
      <w:r w:rsidR="00A22BE7" w:rsidRPr="00B172F4">
        <w:t xml:space="preserve"> number of </w:t>
      </w:r>
      <w:r w:rsidR="00A22BE7">
        <w:t>state and territory initiatives were limited in their</w:t>
      </w:r>
      <w:r w:rsidR="00A22BE7" w:rsidRPr="00B172F4">
        <w:t xml:space="preserve"> capacity to undertake community consultation </w:t>
      </w:r>
      <w:r w:rsidR="00A22BE7">
        <w:t>as a result of COVID</w:t>
      </w:r>
      <w:r w:rsidR="00A22BE7" w:rsidRPr="00B172F4">
        <w:t xml:space="preserve"> -19. </w:t>
      </w:r>
      <w:r w:rsidR="0093323E">
        <w:t xml:space="preserve"> </w:t>
      </w:r>
      <w:r w:rsidR="00283414">
        <w:t>None of the delay</w:t>
      </w:r>
      <w:r w:rsidR="000B03ED">
        <w:t>ed initiatives</w:t>
      </w:r>
      <w:r w:rsidR="00283414">
        <w:t xml:space="preserve"> </w:t>
      </w:r>
      <w:r w:rsidR="00FC6445">
        <w:t xml:space="preserve">appear to </w:t>
      </w:r>
      <w:r w:rsidR="00283414">
        <w:t xml:space="preserve">present a </w:t>
      </w:r>
      <w:r w:rsidR="00E1588C">
        <w:t xml:space="preserve">significant </w:t>
      </w:r>
      <w:r w:rsidR="00283414">
        <w:t>risk to the successful implementation of the 4AP.</w:t>
      </w:r>
      <w:r w:rsidR="00D930BE">
        <w:t xml:space="preserve"> </w:t>
      </w:r>
      <w:r w:rsidR="0028397F">
        <w:t xml:space="preserve">The implementation status of initiatives is shown in the following </w:t>
      </w:r>
      <w:r w:rsidR="006958F8">
        <w:t xml:space="preserve">figure. </w:t>
      </w:r>
    </w:p>
    <w:p w14:paraId="1ED3DDD3" w14:textId="1CE0A9C6" w:rsidR="00A278F1" w:rsidRDefault="00A278F1" w:rsidP="00161277">
      <w:pPr>
        <w:pStyle w:val="Caption"/>
        <w:spacing w:after="0"/>
        <w:rPr>
          <w:rFonts w:cs="Arial"/>
        </w:rPr>
      </w:pPr>
      <w:r w:rsidRPr="006C3A96">
        <w:rPr>
          <w:rFonts w:cs="Arial"/>
        </w:rPr>
        <w:t xml:space="preserve">Figure </w:t>
      </w:r>
      <w:r w:rsidRPr="006C3A96">
        <w:rPr>
          <w:rFonts w:cs="Arial"/>
        </w:rPr>
        <w:fldChar w:fldCharType="begin"/>
      </w:r>
      <w:r w:rsidRPr="006C3A96">
        <w:rPr>
          <w:rFonts w:cs="Arial"/>
        </w:rPr>
        <w:instrText>SEQ Figure \* ARABIC</w:instrText>
      </w:r>
      <w:r w:rsidRPr="006C3A96">
        <w:rPr>
          <w:rFonts w:cs="Arial"/>
        </w:rPr>
        <w:fldChar w:fldCharType="separate"/>
      </w:r>
      <w:r w:rsidR="00357242">
        <w:rPr>
          <w:rFonts w:cs="Arial"/>
          <w:noProof/>
        </w:rPr>
        <w:t>3</w:t>
      </w:r>
      <w:r w:rsidRPr="006C3A96">
        <w:rPr>
          <w:rFonts w:cs="Arial"/>
        </w:rPr>
        <w:fldChar w:fldCharType="end"/>
      </w:r>
      <w:r w:rsidRPr="006C3A96">
        <w:rPr>
          <w:rFonts w:cs="Arial"/>
        </w:rPr>
        <w:t xml:space="preserve">: Progress of initiatives under the </w:t>
      </w:r>
      <w:r w:rsidR="007615EB">
        <w:rPr>
          <w:rFonts w:cs="Arial"/>
        </w:rPr>
        <w:t xml:space="preserve">4AP </w:t>
      </w:r>
    </w:p>
    <w:p w14:paraId="7599FA85" w14:textId="6EA71168" w:rsidR="00187C03" w:rsidRPr="00187C03" w:rsidRDefault="0062465B" w:rsidP="00187C03">
      <w:r>
        <w:rPr>
          <w:noProof/>
          <w:lang w:eastAsia="en-AU"/>
        </w:rPr>
        <w:drawing>
          <wp:inline distT="0" distB="0" distL="0" distR="0" wp14:anchorId="1A53AB9C" wp14:editId="3EEFB782">
            <wp:extent cx="2880360" cy="2310765"/>
            <wp:effectExtent l="0" t="0" r="0" b="0"/>
            <wp:docPr id="7" name="Chart 7">
              <a:extLst xmlns:a="http://schemas.openxmlformats.org/drawingml/2006/main">
                <a:ext uri="{FF2B5EF4-FFF2-40B4-BE49-F238E27FC236}">
                  <a16:creationId xmlns:a16="http://schemas.microsoft.com/office/drawing/2014/main" id="{868951E8-F999-4ABE-AA98-6B413831C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A23B9F" w14:textId="025A5B79" w:rsidR="00161277" w:rsidRDefault="00A278F1" w:rsidP="00161277">
      <w:pPr>
        <w:pStyle w:val="Source"/>
        <w:spacing w:before="40"/>
      </w:pPr>
      <w:r w:rsidRPr="006C3A96">
        <w:t xml:space="preserve">Source: </w:t>
      </w:r>
      <w:r w:rsidR="004A08CD">
        <w:t>Jurisdictional input</w:t>
      </w:r>
    </w:p>
    <w:p w14:paraId="793AE896" w14:textId="77777777" w:rsidR="00350405" w:rsidRDefault="00350405" w:rsidP="00350405">
      <w:pPr>
        <w:pStyle w:val="BodyText"/>
      </w:pPr>
      <w:r w:rsidRPr="72133433">
        <w:t xml:space="preserve">The </w:t>
      </w:r>
      <w:r>
        <w:t>following sections</w:t>
      </w:r>
      <w:r w:rsidRPr="72133433">
        <w:t xml:space="preserve"> outline progress against each of the five priority areas under the 4AP. </w:t>
      </w:r>
      <w:r w:rsidRPr="006B4084">
        <w:t xml:space="preserve">It should be noted that initiatives </w:t>
      </w:r>
      <w:r>
        <w:t>have been</w:t>
      </w:r>
      <w:r w:rsidRPr="006B4084">
        <w:t xml:space="preserve"> counted more than once if they span multiple priority areas and multiple actions.</w:t>
      </w:r>
      <w:r>
        <w:t xml:space="preserve"> In the following sections, progress is reported as follows:</w:t>
      </w:r>
    </w:p>
    <w:p w14:paraId="63F9B595" w14:textId="77777777" w:rsidR="00350405" w:rsidRDefault="00350405" w:rsidP="00350405">
      <w:pPr>
        <w:pStyle w:val="Bullet1stlevel"/>
      </w:pPr>
      <w:r>
        <w:t>Progress of initiatives under the action with examples provided of achievements to date.</w:t>
      </w:r>
    </w:p>
    <w:p w14:paraId="7DB7EEF7" w14:textId="77777777" w:rsidR="00350405" w:rsidRPr="00D664A1" w:rsidRDefault="00350405" w:rsidP="00350405">
      <w:pPr>
        <w:pStyle w:val="Bullet1stlevel"/>
      </w:pPr>
      <w:r>
        <w:t xml:space="preserve">Case studies illustrating in greater detail the initiatives being implemented under the action. </w:t>
      </w:r>
    </w:p>
    <w:p w14:paraId="5F73D18D" w14:textId="0BCF9427" w:rsidR="00350405" w:rsidRDefault="00350405" w:rsidP="00350405">
      <w:pPr>
        <w:pStyle w:val="BodyText"/>
      </w:pPr>
      <w:r>
        <w:t xml:space="preserve">A complete list of initiatives under the 4AP and their progress in each jurisdiction is available at </w:t>
      </w:r>
      <w:r w:rsidRPr="00D53397">
        <w:t xml:space="preserve">Appendix </w:t>
      </w:r>
      <w:r>
        <w:t>B</w:t>
      </w:r>
      <w:r w:rsidRPr="00D53397">
        <w:t>.</w:t>
      </w:r>
    </w:p>
    <w:p w14:paraId="5913DC76" w14:textId="3F70FABC" w:rsidR="00187C03" w:rsidRDefault="00187C03" w:rsidP="00187C03">
      <w:pPr>
        <w:pStyle w:val="BodyText"/>
      </w:pPr>
    </w:p>
    <w:p w14:paraId="2D27ED99" w14:textId="583DE1FF" w:rsidR="00E25733" w:rsidRPr="00BF500C" w:rsidRDefault="00E25733" w:rsidP="00E25733">
      <w:pPr>
        <w:pStyle w:val="HeadingLevel3NoNumber"/>
        <w:spacing w:before="120"/>
      </w:pPr>
      <w:r>
        <w:br w:type="column"/>
      </w:r>
      <w:r>
        <w:rPr>
          <w:noProof/>
          <w:lang w:eastAsia="en-AU"/>
        </w:rPr>
        <w:lastRenderedPageBreak/>
        <mc:AlternateContent>
          <mc:Choice Requires="wps">
            <w:drawing>
              <wp:anchor distT="0" distB="0" distL="114300" distR="114300" simplePos="0" relativeHeight="251671569" behindDoc="1" locked="0" layoutInCell="1" allowOverlap="1" wp14:anchorId="77B5FA28" wp14:editId="1328D814">
                <wp:simplePos x="0" y="0"/>
                <wp:positionH relativeFrom="column">
                  <wp:posOffset>-263525</wp:posOffset>
                </wp:positionH>
                <wp:positionV relativeFrom="paragraph">
                  <wp:posOffset>-149225</wp:posOffset>
                </wp:positionV>
                <wp:extent cx="6647455" cy="9551704"/>
                <wp:effectExtent l="0" t="0" r="1270" b="0"/>
                <wp:wrapNone/>
                <wp:docPr id="3" name="Rectangle 3"/>
                <wp:cNvGraphicFramePr/>
                <a:graphic xmlns:a="http://schemas.openxmlformats.org/drawingml/2006/main">
                  <a:graphicData uri="http://schemas.microsoft.com/office/word/2010/wordprocessingShape">
                    <wps:wsp>
                      <wps:cNvSpPr/>
                      <wps:spPr>
                        <a:xfrm>
                          <a:off x="0" y="0"/>
                          <a:ext cx="6647455" cy="955170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B78AA9" id="Rectangle 3" o:spid="_x0000_s1026" style="position:absolute;margin-left:-20.75pt;margin-top:-11.75pt;width:523.4pt;height:752.1pt;z-index:-25164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" fillcolor="#dbefe1 [3204]" stroked="f" strokeweight="1pt"/>
            </w:pict>
          </mc:Fallback>
        </mc:AlternateContent>
      </w:r>
      <w:r>
        <w:t>COVID-19</w:t>
      </w:r>
    </w:p>
    <w:p w14:paraId="6FD2CC1D" w14:textId="77777777" w:rsidR="00E25733" w:rsidRPr="00F0379C" w:rsidRDefault="00E25733" w:rsidP="00D75500">
      <w:pPr>
        <w:pStyle w:val="BodyText"/>
      </w:pPr>
      <w:r w:rsidRPr="00F0379C">
        <w:t xml:space="preserve">While the COVID-19 pandemic has impacted all jurisdictions in new and challenging ways, it has also presented unique opportunities to adjust the way services are delivered, and as such, how initiatives under the 4AP have been implemented. </w:t>
      </w:r>
    </w:p>
    <w:p w14:paraId="04ED63F5" w14:textId="73D3CDAD" w:rsidR="00E25733" w:rsidRPr="0007373B" w:rsidRDefault="00E25733" w:rsidP="00D75500">
      <w:pPr>
        <w:pStyle w:val="BodyText"/>
      </w:pPr>
      <w:r w:rsidRPr="0007373B">
        <w:t xml:space="preserve">Due to social distancing and travel restrictions, there have been reduced opportunities for </w:t>
      </w:r>
      <w:r w:rsidR="00B01C76">
        <w:t>face-to-face</w:t>
      </w:r>
      <w:r w:rsidRPr="0007373B">
        <w:t xml:space="preserve"> consultations</w:t>
      </w:r>
      <w:r w:rsidR="00C71433">
        <w:t>,</w:t>
      </w:r>
      <w:r w:rsidRPr="0007373B">
        <w:t xml:space="preserve"> and service delivery and access to remote and Aboriginal communities has been limited. This has led to the emergence of adaptive service models, including a shift to online service delivery, consultations</w:t>
      </w:r>
      <w:r w:rsidR="00C3099B">
        <w:t>,</w:t>
      </w:r>
      <w:r w:rsidRPr="0007373B">
        <w:t xml:space="preserve"> and training which in some cases has enabled broader access to services. </w:t>
      </w:r>
    </w:p>
    <w:p w14:paraId="22206561" w14:textId="10AC1F96" w:rsidR="00E25733" w:rsidRPr="00F53A26" w:rsidRDefault="00E25733" w:rsidP="00D75500">
      <w:pPr>
        <w:pStyle w:val="BodyText"/>
      </w:pPr>
      <w:r w:rsidRPr="00F53A26">
        <w:t xml:space="preserve">At the same time, increased vulnerabilities within the population, escalating unemployment, and mental health impacts have led to pressure on services due to increased demand. In some cases, this has led to increased funding from Commonwealth, state, and territory governments in order to meet this demand. </w:t>
      </w:r>
    </w:p>
    <w:p w14:paraId="4FDDF6A1" w14:textId="77777777" w:rsidR="00E25733" w:rsidRPr="00BF500C" w:rsidRDefault="00E25733" w:rsidP="00E25733">
      <w:pPr>
        <w:pStyle w:val="HeadingLevel3NoNumber"/>
        <w:spacing w:before="120"/>
      </w:pPr>
      <w:r>
        <w:t>Government responseS to COVID-19</w:t>
      </w:r>
    </w:p>
    <w:p w14:paraId="114B67C4" w14:textId="77777777" w:rsidR="00E25733" w:rsidRPr="00D75500" w:rsidRDefault="00E25733" w:rsidP="00D75500">
      <w:pPr>
        <w:pStyle w:val="BodyText"/>
      </w:pPr>
      <w:r>
        <w:t>On 29 March 2020, the Prime Minister announced a $150 million Domestic Violence Support Package to</w:t>
      </w:r>
      <w:r w:rsidRPr="00D75500">
        <w:t xml:space="preserve"> respond to expected increase in demand resulting from COVID-19.</w:t>
      </w:r>
    </w:p>
    <w:p w14:paraId="14D8858D" w14:textId="2A39B8E1" w:rsidR="00E25733" w:rsidRPr="00D75500" w:rsidRDefault="00E25733" w:rsidP="00D75500">
      <w:pPr>
        <w:pStyle w:val="BodyText"/>
      </w:pPr>
      <w:r w:rsidRPr="00D75500">
        <w:t>Under the Package, the Commonwealth has provided $130 million through the National Partnership on COVID-19 Domestic and Family Violence (DFV) Responses to states and territories to invest in services to support women and children who are experiencing or at risk of violence during the pandemic.</w:t>
      </w:r>
    </w:p>
    <w:p w14:paraId="5188204E" w14:textId="0B68EEE8" w:rsidR="00E25733" w:rsidRPr="00D75500" w:rsidRDefault="00E25733" w:rsidP="00D75500">
      <w:pPr>
        <w:pStyle w:val="BodyText"/>
      </w:pPr>
      <w:r w:rsidRPr="00D75500">
        <w:t>The remaining $20 million under the Domestic Violence Support Package was directed to boost existing Commonwealth programs such as 1800RESPECT and the Support for Trafficked People Program as well as fund initiatives for families affected by, or at risk of experiencing, domestic and family violence during COVID-19.</w:t>
      </w:r>
    </w:p>
    <w:p w14:paraId="6E4C1F02" w14:textId="57ACE2AC" w:rsidR="00E25733" w:rsidRPr="00D75500" w:rsidRDefault="00E25733" w:rsidP="00D75500">
      <w:pPr>
        <w:pStyle w:val="BodyText"/>
      </w:pPr>
      <w:r w:rsidRPr="00D75500">
        <w:t>In addition to the Domestic Violence Support Package, the ACT contributed an additional $3 million in funding to support people facing homelessness or DFV arising from the COVID-19 pandemic. The funding allows for specialist homelessness and DFV services to expand their operational capacity and relieve the pressure of additional need during COVID-19 health crisis.</w:t>
      </w:r>
    </w:p>
    <w:p w14:paraId="794E8549" w14:textId="14502D67" w:rsidR="00E25733" w:rsidRPr="00D75500" w:rsidRDefault="00E25733" w:rsidP="00D75500">
      <w:pPr>
        <w:pStyle w:val="BodyText"/>
      </w:pPr>
      <w:r w:rsidRPr="00D75500">
        <w:t xml:space="preserve">The Western Australian Government has invested more than $28 million, as part of the WA Recovery Plan, to help address DFV in the community. The support package has been targeted to help keep WA’s most vulnerable community members safe and address the State's immediate social challenges following COVID-19. The support package includes funding to bolster the State's </w:t>
      </w:r>
      <w:r w:rsidRPr="00D75500">
        <w:t>DFV response teams; expand the two new women's refuges being built by the State Government; support mobile outreach workers across women’s refuges; increase family and domestic violence counselling, advocacy and support services; and implement a program to support women who are living in DFV refuges to gain employment skills, access career training or retraining to support their pathways to employment post-COVID-19.</w:t>
      </w:r>
    </w:p>
    <w:p w14:paraId="545C4192" w14:textId="77777777" w:rsidR="00E25733" w:rsidRPr="00D75500" w:rsidRDefault="00E25733" w:rsidP="00D75500">
      <w:pPr>
        <w:pStyle w:val="BodyText"/>
      </w:pPr>
      <w:r w:rsidRPr="00D75500">
        <w:t>The Northern Territory Government responded to the expected increase in demand resulting from COVID-19 through immediate allocation of $300,000 of flexible support funding to services. Weekly meetings with specialist services allowed for resolution of operational issues due to bio-security measures and shared problem solving.</w:t>
      </w:r>
    </w:p>
    <w:p w14:paraId="724C6836" w14:textId="265CB989" w:rsidR="00E25733" w:rsidRPr="00D75500" w:rsidRDefault="00E25733" w:rsidP="00D75500">
      <w:pPr>
        <w:pStyle w:val="BodyText"/>
      </w:pPr>
      <w:r w:rsidRPr="00D75500">
        <w:t>In South Australia,</w:t>
      </w:r>
      <w:r w:rsidR="006B762D">
        <w:t xml:space="preserve"> under COVID-19,</w:t>
      </w:r>
      <w:r w:rsidRPr="00D75500">
        <w:t xml:space="preserve"> a series of online roundtables were held to discuss the impacts of the pandemic on services, as well as on the women and children of South Australia. The Minister for Human Services and Assistant Minister for Domestic and Family Violence Prevention hosted </w:t>
      </w:r>
      <w:r w:rsidR="00AA7275" w:rsidRPr="00AA7275">
        <w:t>these roundtables that built on previous roundtables held across metropolitan and regional South Australia</w:t>
      </w:r>
      <w:r w:rsidRPr="00D75500">
        <w:t>.</w:t>
      </w:r>
    </w:p>
    <w:p w14:paraId="7846C837" w14:textId="77777777" w:rsidR="00E25733" w:rsidRPr="00D75500" w:rsidRDefault="00E25733" w:rsidP="00D75500">
      <w:pPr>
        <w:pStyle w:val="BodyText"/>
      </w:pPr>
      <w:r w:rsidRPr="00D75500">
        <w:t>The Victorian Government’s Multicultural COVID-19 Family Violence Program provides one-off funding to 20 multicultural, faith-based and ethno-specific organisations to raise awareness of the drivers of family violence in multicultural and faith communities and to support early intervention activities as part of Victoria’s COVID-19 response and recovery. Over $2 million in grants have been provided to strengthen the capacity of these organisations to deliver prevention and early intervention activities over two years. This work will support multicultural community members at risk of, or experiencing, family violence to access the support they need, including specialist family violence services through referral by these organisations.</w:t>
      </w:r>
    </w:p>
    <w:p w14:paraId="4E7BD5B3" w14:textId="0A89D7C8" w:rsidR="00E25733" w:rsidRPr="00F53A26" w:rsidRDefault="00E25733" w:rsidP="00D75500">
      <w:pPr>
        <w:pStyle w:val="BodyText"/>
        <w:rPr>
          <w:spacing w:val="-2"/>
        </w:rPr>
      </w:pPr>
      <w:r w:rsidRPr="00D75500">
        <w:t>The Queensland Government has been working closely with funded specialist services to support them to respond to the demands of the pandemic and to track emerging issues. In addition to Commonwealth funding receiv</w:t>
      </w:r>
      <w:r w:rsidRPr="00F53A26">
        <w:rPr>
          <w:spacing w:val="-2"/>
        </w:rPr>
        <w:t xml:space="preserve">ed, the Queensland Government provided $7.5 million to boost service capacity and address increasingly complex client needs. Services supported include </w:t>
      </w:r>
      <w:r w:rsidR="00DB7B81" w:rsidRPr="00323C03">
        <w:t>FDSV</w:t>
      </w:r>
      <w:r w:rsidRPr="00F53A26">
        <w:rPr>
          <w:spacing w:val="-2"/>
        </w:rPr>
        <w:t xml:space="preserve"> support services, Aboriginal and Torres Strait Islander services, </w:t>
      </w:r>
      <w:r w:rsidR="005E7C5B">
        <w:rPr>
          <w:spacing w:val="-2"/>
        </w:rPr>
        <w:t>w</w:t>
      </w:r>
      <w:r w:rsidRPr="00F53A26">
        <w:rPr>
          <w:spacing w:val="-2"/>
        </w:rPr>
        <w:t xml:space="preserve">omen’s shelters and non-accommodation support services, women’s recovery services, and </w:t>
      </w:r>
      <w:r w:rsidR="005E7C5B">
        <w:rPr>
          <w:spacing w:val="-2"/>
        </w:rPr>
        <w:t>p</w:t>
      </w:r>
      <w:r w:rsidRPr="00F53A26">
        <w:rPr>
          <w:spacing w:val="-2"/>
        </w:rPr>
        <w:t xml:space="preserve">erpetrator </w:t>
      </w:r>
      <w:r w:rsidR="005E7C5B">
        <w:rPr>
          <w:spacing w:val="-2"/>
        </w:rPr>
        <w:t>i</w:t>
      </w:r>
      <w:r w:rsidR="006F55C6">
        <w:rPr>
          <w:spacing w:val="-2"/>
        </w:rPr>
        <w:t>ntervention p</w:t>
      </w:r>
      <w:r w:rsidRPr="00F53A26">
        <w:rPr>
          <w:spacing w:val="-2"/>
        </w:rPr>
        <w:t>rograms.</w:t>
      </w:r>
    </w:p>
    <w:p w14:paraId="2F8EBB66" w14:textId="77777777" w:rsidR="00625919" w:rsidRDefault="00E25733" w:rsidP="00362AEC">
      <w:pPr>
        <w:pStyle w:val="BodyText"/>
      </w:pPr>
      <w:r>
        <w:t>A range of measures have also been taken to increase protections for victims of DFV, including</w:t>
      </w:r>
      <w:r w:rsidR="00A06C1D">
        <w:t xml:space="preserve"> h</w:t>
      </w:r>
      <w:r>
        <w:t>osting the COVID-19 DFV Virtual Summit</w:t>
      </w:r>
      <w:r w:rsidR="005E7C5B">
        <w:t>. This brought</w:t>
      </w:r>
      <w:r>
        <w:t xml:space="preserve"> together experts, organisations and key</w:t>
      </w:r>
      <w:r w:rsidR="00625919">
        <w:t xml:space="preserve"> </w:t>
      </w:r>
      <w:r>
        <w:t xml:space="preserve">stakeholders to share ideas on how to support </w:t>
      </w:r>
    </w:p>
    <w:p w14:paraId="1840426B" w14:textId="023CB426" w:rsidR="004645D9" w:rsidRDefault="00625919" w:rsidP="00362AEC">
      <w:pPr>
        <w:pStyle w:val="BodyText"/>
      </w:pPr>
      <w:r>
        <w:rPr>
          <w:noProof/>
          <w:lang w:eastAsia="en-AU"/>
        </w:rPr>
        <w:lastRenderedPageBreak/>
        <mc:AlternateContent>
          <mc:Choice Requires="wps">
            <w:drawing>
              <wp:anchor distT="0" distB="0" distL="114300" distR="114300" simplePos="0" relativeHeight="251678737" behindDoc="1" locked="0" layoutInCell="1" allowOverlap="1" wp14:anchorId="0827CD84" wp14:editId="6469FE30">
                <wp:simplePos x="0" y="0"/>
                <wp:positionH relativeFrom="margin">
                  <wp:posOffset>3128010</wp:posOffset>
                </wp:positionH>
                <wp:positionV relativeFrom="paragraph">
                  <wp:posOffset>-79223</wp:posOffset>
                </wp:positionV>
                <wp:extent cx="3422650" cy="4518025"/>
                <wp:effectExtent l="0" t="0" r="6350" b="0"/>
                <wp:wrapNone/>
                <wp:docPr id="5" name="Rectangle 5"/>
                <wp:cNvGraphicFramePr/>
                <a:graphic xmlns:a="http://schemas.openxmlformats.org/drawingml/2006/main">
                  <a:graphicData uri="http://schemas.microsoft.com/office/word/2010/wordprocessingShape">
                    <wps:wsp>
                      <wps:cNvSpPr/>
                      <wps:spPr>
                        <a:xfrm>
                          <a:off x="0" y="0"/>
                          <a:ext cx="3422650" cy="4518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051BD" w14:textId="05E20A06" w:rsidR="00A34EFF" w:rsidRPr="00362AEC" w:rsidRDefault="00A34EFF" w:rsidP="00362AEC">
                            <w:pPr>
                              <w:pStyle w:val="BodyText"/>
                              <w:rPr>
                                <w:color w:val="000000" w:themeColor="text1"/>
                                <w:lang w:eastAsia="en-AU"/>
                              </w:rPr>
                            </w:pPr>
                            <w:r>
                              <w:rPr>
                                <w:color w:val="000000" w:themeColor="text1"/>
                                <w:lang w:eastAsia="en-AU"/>
                              </w:rPr>
                              <w:t>Further</w:t>
                            </w:r>
                            <w:r w:rsidRPr="00362AEC">
                              <w:rPr>
                                <w:color w:val="000000" w:themeColor="text1"/>
                                <w:lang w:eastAsia="en-AU"/>
                              </w:rPr>
                              <w:t>, the Department of Communities Tasmania established the Family and Sexual Violence COVID-19 Sector Forum to promote information-sharing between the Government and the community sector and to enable the Government to be made aware of emerging issues for the sector.</w:t>
                            </w:r>
                          </w:p>
                          <w:p w14:paraId="713A4032" w14:textId="7AA1AB17" w:rsidR="00A34EFF" w:rsidRPr="005F1D13" w:rsidRDefault="00A34EFF" w:rsidP="005F1D13">
                            <w:pPr>
                              <w:rPr>
                                <w:color w:val="000000" w:themeColor="text1"/>
                                <w:lang w:eastAsia="en-AU"/>
                              </w:rPr>
                            </w:pPr>
                            <w:r>
                              <w:rPr>
                                <w:color w:val="000000" w:themeColor="text1"/>
                                <w:lang w:eastAsia="en-AU"/>
                              </w:rPr>
                              <w:t xml:space="preserve">The </w:t>
                            </w:r>
                            <w:r w:rsidRPr="005F1D13">
                              <w:rPr>
                                <w:color w:val="000000" w:themeColor="text1"/>
                                <w:lang w:eastAsia="en-AU"/>
                              </w:rPr>
                              <w:t>NSW Government has invested an additional $12.8 million for the sexual, domestic and family violence sector to respond to COVID-19. This funding builds the capacity of frontline specialist sexual, domestic and family violence services to respond to increase demand and complexity, supports victim-survivors to escape violent homes and to remain safely at home, holds perpetrators to account, and raises awareness about domestic and family violence and available supports. In addition, the NSW Government released a $34.3 million housing stimulus package that includes providing additional support to victim-survivors through the Start Safely program, increasing the supply and flexibility of temporary accommodation, and building capacity of homelessness providers. NSW Police Force also implemented strategies for monitoring high risk domestic violence offenders during COVID</w:t>
                            </w:r>
                            <w:r>
                              <w:rPr>
                                <w:color w:val="000000" w:themeColor="text1"/>
                                <w:lang w:eastAsia="en-AU"/>
                              </w:rPr>
                              <w:t>-19</w:t>
                            </w:r>
                            <w:r w:rsidRPr="005F1D13">
                              <w:rPr>
                                <w:color w:val="000000" w:themeColor="text1"/>
                                <w:lang w:eastAsia="en-AU"/>
                              </w:rPr>
                              <w:t>. The NSW Government continues weekly COVID</w:t>
                            </w:r>
                            <w:r>
                              <w:rPr>
                                <w:color w:val="000000" w:themeColor="text1"/>
                                <w:lang w:eastAsia="en-AU"/>
                              </w:rPr>
                              <w:t>-19</w:t>
                            </w:r>
                            <w:r w:rsidRPr="005F1D13">
                              <w:rPr>
                                <w:color w:val="000000" w:themeColor="text1"/>
                                <w:lang w:eastAsia="en-AU"/>
                              </w:rPr>
                              <w:t xml:space="preserve"> meetings with the sexual, domestic and family violence sector to ensure responses are informed by the needs of the sector, as well as regular cross-agency meetings to ensure a coordinated whole-of-government response. </w:t>
                            </w:r>
                          </w:p>
                          <w:p w14:paraId="6AE227A3" w14:textId="0288C1BA" w:rsidR="00A34EFF" w:rsidRDefault="00A34EFF" w:rsidP="00362AEC">
                            <w:pPr>
                              <w:pStyle w:val="BodyText"/>
                            </w:pPr>
                          </w:p>
                          <w:p w14:paraId="537CB298" w14:textId="14E16B71" w:rsidR="00A34EFF" w:rsidRDefault="00A34EFF" w:rsidP="00362AEC">
                            <w:pPr>
                              <w:pStyle w:val="BodyText"/>
                            </w:pPr>
                          </w:p>
                          <w:p w14:paraId="26E39935" w14:textId="6542FF3E" w:rsidR="00A34EFF" w:rsidRDefault="00A34EFF" w:rsidP="00362AEC">
                            <w:pPr>
                              <w:pStyle w:val="BodyText"/>
                            </w:pPr>
                          </w:p>
                          <w:p w14:paraId="5646E9AE" w14:textId="1C6B9866" w:rsidR="00A34EFF" w:rsidRDefault="00A34EFF" w:rsidP="00362AEC">
                            <w:pPr>
                              <w:pStyle w:val="BodyText"/>
                            </w:pPr>
                          </w:p>
                          <w:p w14:paraId="66C23C2C" w14:textId="77777777" w:rsidR="00A34EFF" w:rsidRDefault="00A34EFF" w:rsidP="00362AEC">
                            <w:pPr>
                              <w:pStyle w:val="BodyText"/>
                            </w:pPr>
                          </w:p>
                          <w:p w14:paraId="2ACAC593" w14:textId="117D397C" w:rsidR="00A34EFF" w:rsidRDefault="00A34EFF" w:rsidP="00362AEC">
                            <w:pPr>
                              <w:pStyle w:val="BodyText"/>
                            </w:pPr>
                          </w:p>
                          <w:p w14:paraId="0C130086" w14:textId="5E4B50EA" w:rsidR="00A34EFF" w:rsidRDefault="00A34EFF" w:rsidP="00362AEC">
                            <w:pPr>
                              <w:pStyle w:val="BodyText"/>
                            </w:pPr>
                          </w:p>
                          <w:p w14:paraId="0A6C147A" w14:textId="1DBC1798" w:rsidR="00A34EFF" w:rsidRDefault="00A34EFF" w:rsidP="00362AEC">
                            <w:pPr>
                              <w:pStyle w:val="BodyText"/>
                            </w:pPr>
                          </w:p>
                          <w:p w14:paraId="53E1F1CB" w14:textId="3B6315F0" w:rsidR="00A34EFF" w:rsidRDefault="00A34EFF" w:rsidP="00362AEC">
                            <w:pPr>
                              <w:pStyle w:val="BodyText"/>
                            </w:pPr>
                          </w:p>
                          <w:p w14:paraId="634D6CEE" w14:textId="729C9691" w:rsidR="00A34EFF" w:rsidRDefault="00A34EFF" w:rsidP="00362AEC">
                            <w:pPr>
                              <w:pStyle w:val="BodyText"/>
                            </w:pPr>
                          </w:p>
                          <w:p w14:paraId="7C492372" w14:textId="0EBA466E" w:rsidR="00A34EFF" w:rsidRDefault="00A34EFF" w:rsidP="00362AEC">
                            <w:pPr>
                              <w:pStyle w:val="BodyText"/>
                            </w:pPr>
                          </w:p>
                          <w:p w14:paraId="1B2CA934" w14:textId="1F823F7A" w:rsidR="00A34EFF" w:rsidRDefault="00A34EFF" w:rsidP="00362AEC">
                            <w:pPr>
                              <w:pStyle w:val="BodyText"/>
                            </w:pPr>
                          </w:p>
                          <w:p w14:paraId="62C9FCFE" w14:textId="602AECA2" w:rsidR="00A34EFF" w:rsidRDefault="00A34EFF" w:rsidP="00362AEC">
                            <w:pPr>
                              <w:pStyle w:val="BodyText"/>
                            </w:pPr>
                          </w:p>
                          <w:p w14:paraId="69C4E3A8" w14:textId="54D2BE3F" w:rsidR="00A34EFF" w:rsidRDefault="00A34EFF" w:rsidP="00362AEC">
                            <w:pPr>
                              <w:pStyle w:val="BodyText"/>
                            </w:pPr>
                          </w:p>
                          <w:p w14:paraId="33D94C3B" w14:textId="0FA2A083" w:rsidR="00A34EFF" w:rsidRDefault="00A34EFF" w:rsidP="00362AEC">
                            <w:pPr>
                              <w:pStyle w:val="BodyText"/>
                            </w:pPr>
                          </w:p>
                          <w:p w14:paraId="6CF47E94" w14:textId="4A7FC4DF" w:rsidR="00A34EFF" w:rsidRDefault="00A34EFF" w:rsidP="00362AEC">
                            <w:pPr>
                              <w:pStyle w:val="BodyText"/>
                            </w:pPr>
                          </w:p>
                          <w:p w14:paraId="22B079D4" w14:textId="77777777" w:rsidR="00A34EFF" w:rsidRPr="00362AEC" w:rsidRDefault="00A34EFF" w:rsidP="00362AEC">
                            <w:pPr>
                              <w:pStyle w:val="BodyText"/>
                            </w:pPr>
                          </w:p>
                          <w:p w14:paraId="75A6D546" w14:textId="77777777" w:rsidR="00A34EFF" w:rsidRDefault="00A34EFF" w:rsidP="002219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27CD84" id="Rectangle 5" o:spid="_x0000_s1026" style="position:absolute;margin-left:246.3pt;margin-top:-6.25pt;width:269.5pt;height:355.75pt;z-index:-251637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" fillcolor="#dbefe1 [3204]" stroked="f" strokeweight="1pt">
                <v:textbox>
                  <w:txbxContent>
                    <w:p w14:paraId="63D051BD" w14:textId="05E20A06" w:rsidR="00A34EFF" w:rsidRPr="00362AEC" w:rsidRDefault="00A34EFF" w:rsidP="00362AEC">
                      <w:pPr>
                        <w:pStyle w:val="BodyText"/>
                        <w:rPr>
                          <w:color w:val="000000" w:themeColor="text1"/>
                          <w:lang w:eastAsia="en-AU"/>
                        </w:rPr>
                      </w:pPr>
                      <w:r>
                        <w:rPr>
                          <w:color w:val="000000" w:themeColor="text1"/>
                          <w:lang w:eastAsia="en-AU"/>
                        </w:rPr>
                        <w:t>Further</w:t>
                      </w:r>
                      <w:r w:rsidRPr="00362AEC">
                        <w:rPr>
                          <w:color w:val="000000" w:themeColor="text1"/>
                          <w:lang w:eastAsia="en-AU"/>
                        </w:rPr>
                        <w:t>, the Department of Communities Tasmania established the Family and Sexual Violence COVID-19 Sector Forum to promote information-sharing between the Government and the community sector and to enable the Government to be made aware of emerging issues for the sector.</w:t>
                      </w:r>
                    </w:p>
                    <w:p w14:paraId="713A4032" w14:textId="7AA1AB17" w:rsidR="00A34EFF" w:rsidRPr="005F1D13" w:rsidRDefault="00A34EFF" w:rsidP="005F1D13">
                      <w:pPr>
                        <w:rPr>
                          <w:color w:val="000000" w:themeColor="text1"/>
                          <w:lang w:eastAsia="en-AU"/>
                        </w:rPr>
                      </w:pPr>
                      <w:r>
                        <w:rPr>
                          <w:color w:val="000000" w:themeColor="text1"/>
                          <w:lang w:eastAsia="en-AU"/>
                        </w:rPr>
                        <w:t xml:space="preserve">The </w:t>
                      </w:r>
                      <w:r w:rsidRPr="005F1D13">
                        <w:rPr>
                          <w:color w:val="000000" w:themeColor="text1"/>
                          <w:lang w:eastAsia="en-AU"/>
                        </w:rPr>
                        <w:t>NSW Government has invested an additional $12.8 million for the sexual, domestic and family violence sector to respond to COVID-19. This funding builds the capacity of frontline specialist sexual, domestic and family violence services to respond to increase demand and complexity, supports victim-survivors to escape violent homes and to remain safely at home, holds perpetrators to account, and raises awareness about domestic and family violence and available supports. In addition, the NSW Government released a $34.3 million housing stimulus package that includes providing additional support to victim-survivors through the Start Safely program, increasing the supply and flexibility of temporary accommodation, and building capacity of homelessness providers. NSW Police Force also implemented strategies for monitoring high risk domestic violence offenders during COVID</w:t>
                      </w:r>
                      <w:r>
                        <w:rPr>
                          <w:color w:val="000000" w:themeColor="text1"/>
                          <w:lang w:eastAsia="en-AU"/>
                        </w:rPr>
                        <w:t>-19</w:t>
                      </w:r>
                      <w:r w:rsidRPr="005F1D13">
                        <w:rPr>
                          <w:color w:val="000000" w:themeColor="text1"/>
                          <w:lang w:eastAsia="en-AU"/>
                        </w:rPr>
                        <w:t>. The NSW Government continues weekly COVID</w:t>
                      </w:r>
                      <w:r>
                        <w:rPr>
                          <w:color w:val="000000" w:themeColor="text1"/>
                          <w:lang w:eastAsia="en-AU"/>
                        </w:rPr>
                        <w:t>-19</w:t>
                      </w:r>
                      <w:r w:rsidRPr="005F1D13">
                        <w:rPr>
                          <w:color w:val="000000" w:themeColor="text1"/>
                          <w:lang w:eastAsia="en-AU"/>
                        </w:rPr>
                        <w:t xml:space="preserve"> meetings with the sexual, domestic and family violence sector to ensure responses are informed by the needs of the sector, as well as regular cross-agency meetings to ensure a coordinated whole-of-government response. </w:t>
                      </w:r>
                    </w:p>
                    <w:p w14:paraId="6AE227A3" w14:textId="0288C1BA" w:rsidR="00A34EFF" w:rsidRDefault="00A34EFF" w:rsidP="00362AEC">
                      <w:pPr>
                        <w:pStyle w:val="BodyText"/>
                      </w:pPr>
                    </w:p>
                    <w:p w14:paraId="537CB298" w14:textId="14E16B71" w:rsidR="00A34EFF" w:rsidRDefault="00A34EFF" w:rsidP="00362AEC">
                      <w:pPr>
                        <w:pStyle w:val="BodyText"/>
                      </w:pPr>
                    </w:p>
                    <w:p w14:paraId="26E39935" w14:textId="6542FF3E" w:rsidR="00A34EFF" w:rsidRDefault="00A34EFF" w:rsidP="00362AEC">
                      <w:pPr>
                        <w:pStyle w:val="BodyText"/>
                      </w:pPr>
                    </w:p>
                    <w:p w14:paraId="5646E9AE" w14:textId="1C6B9866" w:rsidR="00A34EFF" w:rsidRDefault="00A34EFF" w:rsidP="00362AEC">
                      <w:pPr>
                        <w:pStyle w:val="BodyText"/>
                      </w:pPr>
                    </w:p>
                    <w:p w14:paraId="66C23C2C" w14:textId="77777777" w:rsidR="00A34EFF" w:rsidRDefault="00A34EFF" w:rsidP="00362AEC">
                      <w:pPr>
                        <w:pStyle w:val="BodyText"/>
                      </w:pPr>
                    </w:p>
                    <w:p w14:paraId="2ACAC593" w14:textId="117D397C" w:rsidR="00A34EFF" w:rsidRDefault="00A34EFF" w:rsidP="00362AEC">
                      <w:pPr>
                        <w:pStyle w:val="BodyText"/>
                      </w:pPr>
                    </w:p>
                    <w:p w14:paraId="0C130086" w14:textId="5E4B50EA" w:rsidR="00A34EFF" w:rsidRDefault="00A34EFF" w:rsidP="00362AEC">
                      <w:pPr>
                        <w:pStyle w:val="BodyText"/>
                      </w:pPr>
                    </w:p>
                    <w:p w14:paraId="0A6C147A" w14:textId="1DBC1798" w:rsidR="00A34EFF" w:rsidRDefault="00A34EFF" w:rsidP="00362AEC">
                      <w:pPr>
                        <w:pStyle w:val="BodyText"/>
                      </w:pPr>
                    </w:p>
                    <w:p w14:paraId="53E1F1CB" w14:textId="3B6315F0" w:rsidR="00A34EFF" w:rsidRDefault="00A34EFF" w:rsidP="00362AEC">
                      <w:pPr>
                        <w:pStyle w:val="BodyText"/>
                      </w:pPr>
                    </w:p>
                    <w:p w14:paraId="634D6CEE" w14:textId="729C9691" w:rsidR="00A34EFF" w:rsidRDefault="00A34EFF" w:rsidP="00362AEC">
                      <w:pPr>
                        <w:pStyle w:val="BodyText"/>
                      </w:pPr>
                    </w:p>
                    <w:p w14:paraId="7C492372" w14:textId="0EBA466E" w:rsidR="00A34EFF" w:rsidRDefault="00A34EFF" w:rsidP="00362AEC">
                      <w:pPr>
                        <w:pStyle w:val="BodyText"/>
                      </w:pPr>
                    </w:p>
                    <w:p w14:paraId="1B2CA934" w14:textId="1F823F7A" w:rsidR="00A34EFF" w:rsidRDefault="00A34EFF" w:rsidP="00362AEC">
                      <w:pPr>
                        <w:pStyle w:val="BodyText"/>
                      </w:pPr>
                    </w:p>
                    <w:p w14:paraId="62C9FCFE" w14:textId="602AECA2" w:rsidR="00A34EFF" w:rsidRDefault="00A34EFF" w:rsidP="00362AEC">
                      <w:pPr>
                        <w:pStyle w:val="BodyText"/>
                      </w:pPr>
                    </w:p>
                    <w:p w14:paraId="69C4E3A8" w14:textId="54D2BE3F" w:rsidR="00A34EFF" w:rsidRDefault="00A34EFF" w:rsidP="00362AEC">
                      <w:pPr>
                        <w:pStyle w:val="BodyText"/>
                      </w:pPr>
                    </w:p>
                    <w:p w14:paraId="33D94C3B" w14:textId="0FA2A083" w:rsidR="00A34EFF" w:rsidRDefault="00A34EFF" w:rsidP="00362AEC">
                      <w:pPr>
                        <w:pStyle w:val="BodyText"/>
                      </w:pPr>
                    </w:p>
                    <w:p w14:paraId="6CF47E94" w14:textId="4A7FC4DF" w:rsidR="00A34EFF" w:rsidRDefault="00A34EFF" w:rsidP="00362AEC">
                      <w:pPr>
                        <w:pStyle w:val="BodyText"/>
                      </w:pPr>
                    </w:p>
                    <w:p w14:paraId="22B079D4" w14:textId="77777777" w:rsidR="00A34EFF" w:rsidRPr="00362AEC" w:rsidRDefault="00A34EFF" w:rsidP="00362AEC">
                      <w:pPr>
                        <w:pStyle w:val="BodyText"/>
                      </w:pPr>
                    </w:p>
                    <w:p w14:paraId="75A6D546" w14:textId="77777777" w:rsidR="00A34EFF" w:rsidRDefault="00A34EFF" w:rsidP="00221970">
                      <w:pPr>
                        <w:jc w:val="center"/>
                      </w:pPr>
                    </w:p>
                  </w:txbxContent>
                </v:textbox>
                <w10:wrap anchorx="margin"/>
              </v:rect>
            </w:pict>
          </mc:Fallback>
        </mc:AlternateContent>
      </w:r>
      <w:r>
        <w:rPr>
          <w:noProof/>
          <w:lang w:eastAsia="en-AU"/>
        </w:rPr>
        <mc:AlternateContent>
          <mc:Choice Requires="wps">
            <w:drawing>
              <wp:anchor distT="0" distB="0" distL="114300" distR="114300" simplePos="0" relativeHeight="251673617" behindDoc="1" locked="0" layoutInCell="1" allowOverlap="1" wp14:anchorId="7685B9EF" wp14:editId="0B313FB5">
                <wp:simplePos x="0" y="0"/>
                <wp:positionH relativeFrom="margin">
                  <wp:posOffset>-275590</wp:posOffset>
                </wp:positionH>
                <wp:positionV relativeFrom="paragraph">
                  <wp:posOffset>-70494</wp:posOffset>
                </wp:positionV>
                <wp:extent cx="3422650" cy="4508500"/>
                <wp:effectExtent l="0" t="0" r="6350" b="6350"/>
                <wp:wrapNone/>
                <wp:docPr id="4" name="Rectangle 4"/>
                <wp:cNvGraphicFramePr/>
                <a:graphic xmlns:a="http://schemas.openxmlformats.org/drawingml/2006/main">
                  <a:graphicData uri="http://schemas.microsoft.com/office/word/2010/wordprocessingShape">
                    <wps:wsp>
                      <wps:cNvSpPr/>
                      <wps:spPr>
                        <a:xfrm>
                          <a:off x="0" y="0"/>
                          <a:ext cx="3422650" cy="4508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DA2C8" id="Rectangle 4" o:spid="_x0000_s1026" style="position:absolute;margin-left:-21.7pt;margin-top:-5.55pt;width:269.5pt;height:355pt;z-index:-2516428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" fillcolor="#dbefe1 [3204]" stroked="f" strokeweight="1pt">
                <w10:wrap anchorx="margin"/>
              </v:rect>
            </w:pict>
          </mc:Fallback>
        </mc:AlternateContent>
      </w:r>
      <w:r w:rsidR="00E25733">
        <w:t>DFV victims through the COVID-19 pandemic</w:t>
      </w:r>
      <w:r w:rsidR="004645D9">
        <w:t xml:space="preserve">. </w:t>
      </w:r>
      <w:r w:rsidR="00AF3F57">
        <w:rPr>
          <w:noProof/>
          <w:lang w:eastAsia="en-AU"/>
        </w:rPr>
        <w:t>The Queensland Government also amended</w:t>
      </w:r>
      <w:r w:rsidR="00E25733" w:rsidRPr="00F53A26">
        <w:t xml:space="preserve"> the Home Confinement, Movement and G</w:t>
      </w:r>
      <w:r w:rsidR="00E25733" w:rsidRPr="00D75500">
        <w:t>athering Direction to include accessing support from a DFV support service as an example of a permitted reason for leaving the principal place of residence</w:t>
      </w:r>
      <w:r w:rsidR="004645D9">
        <w:t>, and p</w:t>
      </w:r>
      <w:r w:rsidR="006F55C6">
        <w:t>rogressed</w:t>
      </w:r>
      <w:r w:rsidR="00E25733" w:rsidRPr="00D75500">
        <w:t xml:space="preserve"> a new COVID-19 DFV awareness campaign to </w:t>
      </w:r>
      <w:r w:rsidR="006F55C6">
        <w:t>encourage</w:t>
      </w:r>
      <w:r w:rsidR="00E25733" w:rsidRPr="00D75500">
        <w:t xml:space="preserve"> adults and young people in Queensland </w:t>
      </w:r>
      <w:r w:rsidR="006F55C6">
        <w:t>to access DFV support</w:t>
      </w:r>
      <w:r w:rsidR="00E25733" w:rsidRPr="00D75500">
        <w:t>, including victims, perpetrators and bystanders</w:t>
      </w:r>
      <w:r w:rsidR="004645D9">
        <w:t xml:space="preserve">. </w:t>
      </w:r>
    </w:p>
    <w:p w14:paraId="3573606E" w14:textId="73A26360" w:rsidR="00E25733" w:rsidRDefault="004645D9" w:rsidP="00362AEC">
      <w:pPr>
        <w:pStyle w:val="BodyText"/>
      </w:pPr>
      <w:r>
        <w:t>Additional measures include w</w:t>
      </w:r>
      <w:r w:rsidR="00E25733" w:rsidRPr="00D75500">
        <w:t>orking in partnership with Telstra to explore a new digital platform to empower bystanders to recognise the signs of DFV and safely provide support</w:t>
      </w:r>
      <w:r>
        <w:t>, d</w:t>
      </w:r>
      <w:r w:rsidR="00E25733" w:rsidRPr="00D75500">
        <w:t>eveloping resources to support health workers and clinicians to understand and respond to increased DFV risk during COVID-19</w:t>
      </w:r>
      <w:r>
        <w:t>, and i</w:t>
      </w:r>
      <w:r w:rsidR="00E25733" w:rsidRPr="00D75500">
        <w:t>mproving th</w:t>
      </w:r>
      <w:r w:rsidR="00E25733">
        <w:t>e police response to DFV in the context of challenges posed by COVID-19</w:t>
      </w:r>
      <w:r w:rsidR="007903B8">
        <w:t>.</w:t>
      </w:r>
    </w:p>
    <w:p w14:paraId="58BBED01" w14:textId="7EA44B0D" w:rsidR="00221970" w:rsidRDefault="00221970" w:rsidP="00362AEC">
      <w:pPr>
        <w:pStyle w:val="BodyText"/>
        <w:rPr>
          <w:lang w:eastAsia="en-AU"/>
        </w:rPr>
      </w:pPr>
      <w:r>
        <w:rPr>
          <w:lang w:eastAsia="en-AU"/>
        </w:rPr>
        <w:t>On 26 March 2020, the Tasmanian Government announce</w:t>
      </w:r>
      <w:r w:rsidR="00891765">
        <w:rPr>
          <w:lang w:eastAsia="en-AU"/>
        </w:rPr>
        <w:t>d</w:t>
      </w:r>
      <w:r>
        <w:rPr>
          <w:lang w:eastAsia="en-AU"/>
        </w:rPr>
        <w:t xml:space="preserve"> dedicated funding to respond to </w:t>
      </w:r>
      <w:r w:rsidR="00DB7B81" w:rsidRPr="00323C03">
        <w:t>FDSV</w:t>
      </w:r>
      <w:r w:rsidR="00DB7B81" w:rsidDel="00DB7B81">
        <w:rPr>
          <w:lang w:eastAsia="en-AU"/>
        </w:rPr>
        <w:t xml:space="preserve"> </w:t>
      </w:r>
      <w:r>
        <w:rPr>
          <w:lang w:eastAsia="en-AU"/>
        </w:rPr>
        <w:t>during the COVID-19 pandemic, as part of the Tasmanian Government’s Social and</w:t>
      </w:r>
      <w:r w:rsidR="00891765">
        <w:rPr>
          <w:lang w:eastAsia="en-AU"/>
        </w:rPr>
        <w:t xml:space="preserve"> Economic Support Package.</w:t>
      </w:r>
      <w:r w:rsidR="00AF3F57">
        <w:rPr>
          <w:lang w:eastAsia="en-AU"/>
        </w:rPr>
        <w:t xml:space="preserve"> </w:t>
      </w:r>
      <w:r w:rsidR="00891765">
        <w:rPr>
          <w:lang w:eastAsia="en-AU"/>
        </w:rPr>
        <w:t>$2.7 </w:t>
      </w:r>
      <w:r>
        <w:rPr>
          <w:lang w:eastAsia="en-AU"/>
        </w:rPr>
        <w:t>million was allocated across the family violence service system, including government and non-government services</w:t>
      </w:r>
      <w:r w:rsidR="00891765">
        <w:rPr>
          <w:lang w:eastAsia="en-AU"/>
        </w:rPr>
        <w:t xml:space="preserve">. The response ensures the service system is well prepared to </w:t>
      </w:r>
      <w:r w:rsidR="00891765" w:rsidRPr="000C5B32">
        <w:rPr>
          <w:color w:val="000000" w:themeColor="text1"/>
          <w:lang w:eastAsia="en-AU"/>
        </w:rPr>
        <w:t>respond to any future or ongoing impacts of COVID-19 in Tasmania</w:t>
      </w:r>
      <w:r w:rsidR="00891765">
        <w:rPr>
          <w:color w:val="000000" w:themeColor="text1"/>
          <w:lang w:eastAsia="en-AU"/>
        </w:rPr>
        <w:t xml:space="preserve">. </w:t>
      </w:r>
    </w:p>
    <w:p w14:paraId="5FB634C1" w14:textId="77777777" w:rsidR="00221970" w:rsidRPr="00350405" w:rsidRDefault="00221970" w:rsidP="00362AEC">
      <w:pPr>
        <w:pStyle w:val="Bullet1stlevel"/>
        <w:numPr>
          <w:ilvl w:val="0"/>
          <w:numId w:val="0"/>
        </w:numPr>
      </w:pPr>
    </w:p>
    <w:p w14:paraId="13030B4F" w14:textId="624F36E4" w:rsidR="00781720" w:rsidRDefault="0062465B" w:rsidP="00853F30">
      <w:pPr>
        <w:pStyle w:val="Tabletext"/>
        <w:rPr>
          <w:rStyle w:val="White"/>
        </w:rPr>
        <w:sectPr w:rsidR="00781720" w:rsidSect="00A24964">
          <w:type w:val="continuous"/>
          <w:pgSz w:w="11906" w:h="16838"/>
          <w:pgMar w:top="1134" w:right="1134" w:bottom="1134" w:left="1134" w:header="709" w:footer="454" w:gutter="0"/>
          <w:cols w:num="2" w:space="566"/>
          <w:docGrid w:linePitch="360"/>
        </w:sectPr>
      </w:pPr>
      <w:r>
        <w:rPr>
          <w:noProof/>
          <w:lang w:eastAsia="en-AU"/>
        </w:rPr>
        <w:drawing>
          <wp:anchor distT="0" distB="0" distL="114300" distR="114300" simplePos="0" relativeHeight="251674641" behindDoc="0" locked="0" layoutInCell="1" allowOverlap="1" wp14:anchorId="511170F7" wp14:editId="35DAA9D1">
            <wp:simplePos x="0" y="0"/>
            <wp:positionH relativeFrom="margin">
              <wp:posOffset>163830</wp:posOffset>
            </wp:positionH>
            <wp:positionV relativeFrom="paragraph">
              <wp:posOffset>497060</wp:posOffset>
            </wp:positionV>
            <wp:extent cx="4952523" cy="4389140"/>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4952523" cy="4389140"/>
                    </a:xfrm>
                    <a:prstGeom prst="rect">
                      <a:avLst/>
                    </a:prstGeom>
                  </pic:spPr>
                </pic:pic>
              </a:graphicData>
            </a:graphic>
            <wp14:sizeRelH relativeFrom="margin">
              <wp14:pctWidth>0</wp14:pctWidth>
            </wp14:sizeRelH>
            <wp14:sizeRelV relativeFrom="margin">
              <wp14:pctHeight>0</wp14:pctHeight>
            </wp14:sizeRelV>
          </wp:anchor>
        </w:drawing>
      </w:r>
    </w:p>
    <w:p w14:paraId="53948B25" w14:textId="7FE03C30" w:rsidR="006904A3" w:rsidRPr="00B172F4" w:rsidRDefault="00CF688B" w:rsidP="00161277">
      <w:pPr>
        <w:pStyle w:val="HeadingLevel2NoNumber"/>
        <w:spacing w:before="0"/>
      </w:pPr>
      <w:bookmarkStart w:id="7" w:name="_Toc52538272"/>
      <w:r>
        <w:lastRenderedPageBreak/>
        <w:t>Priority 1</w:t>
      </w:r>
      <w:r w:rsidR="17226100" w:rsidRPr="00B172F4">
        <w:t xml:space="preserve">: </w:t>
      </w:r>
      <w:r w:rsidR="006904A3" w:rsidRPr="00B172F4">
        <w:t>Primary prevention is key</w:t>
      </w:r>
      <w:bookmarkEnd w:id="7"/>
    </w:p>
    <w:p w14:paraId="6079E7AB" w14:textId="77777777" w:rsidR="00F0379C" w:rsidRDefault="00F0379C" w:rsidP="0007373B">
      <w:pPr>
        <w:pStyle w:val="BodyText"/>
        <w:rPr>
          <w:spacing w:val="-2"/>
        </w:rPr>
        <w:sectPr w:rsidR="00F0379C" w:rsidSect="00F53A26">
          <w:pgSz w:w="11906" w:h="16838"/>
          <w:pgMar w:top="1134" w:right="1134" w:bottom="1134" w:left="1134" w:header="709" w:footer="454" w:gutter="0"/>
          <w:cols w:space="566"/>
          <w:docGrid w:linePitch="360"/>
        </w:sectPr>
      </w:pPr>
    </w:p>
    <w:p w14:paraId="78B4F467" w14:textId="6F8DDF7E" w:rsidR="00357242" w:rsidRPr="0076207C" w:rsidRDefault="00171EAC">
      <w:pPr>
        <w:pStyle w:val="BodyText"/>
        <w:rPr>
          <w:spacing w:val="-5"/>
        </w:rPr>
      </w:pPr>
      <w:r w:rsidRPr="00F0379C">
        <w:rPr>
          <w:spacing w:val="-5"/>
        </w:rPr>
        <w:t xml:space="preserve">As stated in the </w:t>
      </w:r>
      <w:r w:rsidR="000576AB">
        <w:rPr>
          <w:spacing w:val="-5"/>
        </w:rPr>
        <w:t>4AP</w:t>
      </w:r>
      <w:r w:rsidRPr="00F0379C">
        <w:rPr>
          <w:spacing w:val="-5"/>
        </w:rPr>
        <w:t>, p</w:t>
      </w:r>
      <w:r w:rsidR="39EA2CBC" w:rsidRPr="00F0379C">
        <w:rPr>
          <w:spacing w:val="-5"/>
        </w:rPr>
        <w:t xml:space="preserve">revention is the most effective way to eliminate violence against women and their children. This is achieved through changing attitudes and behaviours that justify or excuse violence and promoting positive attitudes of women and their children and gender equality. </w:t>
      </w:r>
      <w:r w:rsidR="00CF688B">
        <w:rPr>
          <w:spacing w:val="-5"/>
        </w:rPr>
        <w:t>Priority 1</w:t>
      </w:r>
      <w:r w:rsidR="006B2F6E" w:rsidRPr="00F0379C">
        <w:rPr>
          <w:spacing w:val="-5"/>
        </w:rPr>
        <w:t xml:space="preserve"> </w:t>
      </w:r>
      <w:r w:rsidR="39EA2CBC" w:rsidRPr="00F0379C">
        <w:rPr>
          <w:spacing w:val="-5"/>
        </w:rPr>
        <w:t xml:space="preserve">focuses on whole-of-population initiatives that address the </w:t>
      </w:r>
      <w:r w:rsidR="0096751A" w:rsidRPr="00F0379C">
        <w:rPr>
          <w:spacing w:val="-5"/>
        </w:rPr>
        <w:t xml:space="preserve">underlying </w:t>
      </w:r>
      <w:r w:rsidR="39EA2CBC" w:rsidRPr="00F0379C">
        <w:rPr>
          <w:spacing w:val="-5"/>
        </w:rPr>
        <w:t>drivers of violence</w:t>
      </w:r>
      <w:r w:rsidR="008F7046" w:rsidRPr="00F0379C">
        <w:rPr>
          <w:spacing w:val="-5"/>
        </w:rPr>
        <w:t>.</w:t>
      </w:r>
      <w:r w:rsidR="00081A6F" w:rsidRPr="00F0379C">
        <w:rPr>
          <w:spacing w:val="-5"/>
        </w:rPr>
        <w:t xml:space="preserve"> </w:t>
      </w:r>
      <w:r w:rsidR="00A35214" w:rsidRPr="00F0379C">
        <w:rPr>
          <w:spacing w:val="-5"/>
        </w:rPr>
        <w:t xml:space="preserve">There are five actions under this </w:t>
      </w:r>
      <w:r w:rsidR="0064180A" w:rsidRPr="00F0379C">
        <w:rPr>
          <w:spacing w:val="-5"/>
        </w:rPr>
        <w:t>priority</w:t>
      </w:r>
      <w:r w:rsidR="00A35214" w:rsidRPr="00F0379C">
        <w:rPr>
          <w:spacing w:val="-5"/>
        </w:rPr>
        <w:t xml:space="preserve"> that range</w:t>
      </w:r>
      <w:r w:rsidR="00D930BE" w:rsidRPr="00F0379C">
        <w:rPr>
          <w:spacing w:val="-5"/>
        </w:rPr>
        <w:t xml:space="preserve"> </w:t>
      </w:r>
      <w:r w:rsidR="001B696F" w:rsidRPr="00F0379C">
        <w:rPr>
          <w:spacing w:val="-5"/>
        </w:rPr>
        <w:t xml:space="preserve">from </w:t>
      </w:r>
      <w:r w:rsidR="00E36D15">
        <w:rPr>
          <w:spacing w:val="-5"/>
        </w:rPr>
        <w:t xml:space="preserve">primary prevention </w:t>
      </w:r>
      <w:r w:rsidR="00296D0B" w:rsidRPr="00F0379C">
        <w:rPr>
          <w:spacing w:val="-5"/>
        </w:rPr>
        <w:t>activities (including those tailored at specific communities</w:t>
      </w:r>
      <w:r w:rsidR="00C37E0B" w:rsidRPr="00F0379C">
        <w:rPr>
          <w:spacing w:val="-5"/>
        </w:rPr>
        <w:t xml:space="preserve"> including Aboriginal and Torres Strait Islander communities</w:t>
      </w:r>
      <w:r w:rsidR="00296D0B" w:rsidRPr="00F0379C">
        <w:rPr>
          <w:spacing w:val="-5"/>
        </w:rPr>
        <w:t xml:space="preserve">), </w:t>
      </w:r>
      <w:r w:rsidR="00C37E0B" w:rsidRPr="00F0379C">
        <w:rPr>
          <w:spacing w:val="-5"/>
        </w:rPr>
        <w:t xml:space="preserve">better and more targeted </w:t>
      </w:r>
      <w:r w:rsidR="00296D0B" w:rsidRPr="00F0379C">
        <w:rPr>
          <w:spacing w:val="-5"/>
        </w:rPr>
        <w:t xml:space="preserve">coordination </w:t>
      </w:r>
      <w:r w:rsidR="00C37E0B" w:rsidRPr="00F0379C">
        <w:rPr>
          <w:spacing w:val="-5"/>
        </w:rPr>
        <w:t>of primary prevention</w:t>
      </w:r>
      <w:r w:rsidR="006B2F6E" w:rsidRPr="00F0379C">
        <w:rPr>
          <w:spacing w:val="-5"/>
        </w:rPr>
        <w:t xml:space="preserve"> </w:t>
      </w:r>
      <w:r w:rsidR="00296D0B" w:rsidRPr="00F0379C">
        <w:rPr>
          <w:spacing w:val="-5"/>
        </w:rPr>
        <w:t>activities, and healthy relationship education for children and young people.</w:t>
      </w:r>
      <w:r w:rsidR="006B2F6E" w:rsidRPr="00F0379C">
        <w:rPr>
          <w:spacing w:val="-5"/>
        </w:rPr>
        <w:t xml:space="preserve"> </w:t>
      </w:r>
      <w:r w:rsidR="009078B7" w:rsidRPr="00F0379C">
        <w:rPr>
          <w:spacing w:val="-2"/>
        </w:rPr>
        <w:fldChar w:fldCharType="begin"/>
      </w:r>
      <w:r w:rsidR="009078B7" w:rsidRPr="00F0379C">
        <w:rPr>
          <w:spacing w:val="-2"/>
        </w:rPr>
        <w:instrText xml:space="preserve"> REF _Ref50621339 \h </w:instrText>
      </w:r>
      <w:r w:rsidR="0007373B" w:rsidRPr="00F0379C">
        <w:rPr>
          <w:spacing w:val="-2"/>
        </w:rPr>
        <w:instrText xml:space="preserve"> \* MERGEFORMAT </w:instrText>
      </w:r>
      <w:r w:rsidR="009078B7" w:rsidRPr="00F0379C">
        <w:rPr>
          <w:spacing w:val="-2"/>
        </w:rPr>
      </w:r>
      <w:r w:rsidR="009078B7" w:rsidRPr="00F0379C">
        <w:rPr>
          <w:spacing w:val="-2"/>
        </w:rPr>
        <w:fldChar w:fldCharType="separate"/>
      </w:r>
    </w:p>
    <w:p w14:paraId="227D4C6E" w14:textId="63768D5A" w:rsidR="00BC63D9" w:rsidRDefault="00357242">
      <w:pPr>
        <w:pStyle w:val="BodyText"/>
        <w:rPr>
          <w:spacing w:val="-2"/>
        </w:rPr>
      </w:pPr>
      <w:r w:rsidRPr="00357242">
        <w:rPr>
          <w:spacing w:val="-2"/>
        </w:rPr>
        <w:t>Figure</w:t>
      </w:r>
      <w:r>
        <w:t xml:space="preserve"> </w:t>
      </w:r>
      <w:r>
        <w:rPr>
          <w:noProof/>
        </w:rPr>
        <w:t>4</w:t>
      </w:r>
      <w:r w:rsidR="009078B7" w:rsidRPr="00F0379C">
        <w:rPr>
          <w:spacing w:val="-2"/>
        </w:rPr>
        <w:fldChar w:fldCharType="end"/>
      </w:r>
      <w:r w:rsidR="009078B7" w:rsidRPr="00F0379C">
        <w:rPr>
          <w:spacing w:val="-2"/>
        </w:rPr>
        <w:t xml:space="preserve"> </w:t>
      </w:r>
      <w:r w:rsidR="007F736B" w:rsidRPr="00F0379C">
        <w:rPr>
          <w:spacing w:val="-2"/>
        </w:rPr>
        <w:t xml:space="preserve">outlines the </w:t>
      </w:r>
      <w:r w:rsidR="0079079A">
        <w:rPr>
          <w:spacing w:val="-2"/>
        </w:rPr>
        <w:t xml:space="preserve">proposed </w:t>
      </w:r>
      <w:r w:rsidR="007F736B" w:rsidRPr="00F0379C">
        <w:rPr>
          <w:spacing w:val="-2"/>
        </w:rPr>
        <w:t>program logic for Priority 1</w:t>
      </w:r>
      <w:r w:rsidR="008F7046" w:rsidRPr="00F0379C">
        <w:rPr>
          <w:spacing w:val="-2"/>
        </w:rPr>
        <w:t xml:space="preserve">. </w:t>
      </w:r>
      <w:r w:rsidR="00040F75" w:rsidRPr="00F0379C">
        <w:rPr>
          <w:spacing w:val="-2"/>
        </w:rPr>
        <w:t xml:space="preserve">It shows </w:t>
      </w:r>
      <w:r w:rsidR="00103DAA" w:rsidRPr="00F0379C">
        <w:rPr>
          <w:spacing w:val="-2"/>
        </w:rPr>
        <w:t xml:space="preserve">the outputs that </w:t>
      </w:r>
      <w:r w:rsidR="0056001E" w:rsidRPr="00F0379C">
        <w:rPr>
          <w:spacing w:val="-2"/>
        </w:rPr>
        <w:t xml:space="preserve">can be observed </w:t>
      </w:r>
      <w:r w:rsidR="002E3526" w:rsidRPr="00F0379C">
        <w:rPr>
          <w:spacing w:val="-2"/>
        </w:rPr>
        <w:t>through</w:t>
      </w:r>
      <w:r w:rsidR="006B2F6E" w:rsidRPr="00F0379C">
        <w:rPr>
          <w:spacing w:val="-2"/>
        </w:rPr>
        <w:t xml:space="preserve"> </w:t>
      </w:r>
      <w:r w:rsidR="002E3526" w:rsidRPr="00F0379C">
        <w:rPr>
          <w:spacing w:val="-2"/>
        </w:rPr>
        <w:t xml:space="preserve">implementation of </w:t>
      </w:r>
      <w:r w:rsidR="001F5DDB" w:rsidRPr="00F0379C">
        <w:rPr>
          <w:spacing w:val="-2"/>
        </w:rPr>
        <w:t xml:space="preserve">the </w:t>
      </w:r>
      <w:r w:rsidR="00D46016" w:rsidRPr="00F0379C">
        <w:rPr>
          <w:spacing w:val="-2"/>
        </w:rPr>
        <w:t xml:space="preserve">various </w:t>
      </w:r>
      <w:r w:rsidR="002E3526" w:rsidRPr="00F0379C">
        <w:rPr>
          <w:spacing w:val="-2"/>
        </w:rPr>
        <w:t>NIP initiatives</w:t>
      </w:r>
      <w:r w:rsidR="00FC2573" w:rsidRPr="00F0379C">
        <w:rPr>
          <w:spacing w:val="-2"/>
        </w:rPr>
        <w:t xml:space="preserve"> as well as </w:t>
      </w:r>
      <w:r w:rsidR="005F4671">
        <w:rPr>
          <w:spacing w:val="-2"/>
        </w:rPr>
        <w:t xml:space="preserve">proposed </w:t>
      </w:r>
      <w:r w:rsidR="00FC2573" w:rsidRPr="00F0379C">
        <w:rPr>
          <w:spacing w:val="-2"/>
        </w:rPr>
        <w:t>short</w:t>
      </w:r>
      <w:r w:rsidR="00570B9A">
        <w:rPr>
          <w:spacing w:val="-2"/>
        </w:rPr>
        <w:t>-</w:t>
      </w:r>
      <w:r w:rsidR="00FC2573" w:rsidRPr="00F0379C">
        <w:rPr>
          <w:spacing w:val="-2"/>
        </w:rPr>
        <w:t xml:space="preserve"> and </w:t>
      </w:r>
      <w:r w:rsidR="00C44905" w:rsidRPr="00F0379C">
        <w:rPr>
          <w:spacing w:val="-2"/>
        </w:rPr>
        <w:t>medium-term</w:t>
      </w:r>
      <w:r w:rsidR="00FC2573" w:rsidRPr="00F0379C">
        <w:rPr>
          <w:spacing w:val="-2"/>
        </w:rPr>
        <w:t xml:space="preserve"> outcomes that can be expected to be ac</w:t>
      </w:r>
      <w:r w:rsidR="00F034AB" w:rsidRPr="00F0379C">
        <w:rPr>
          <w:spacing w:val="-2"/>
        </w:rPr>
        <w:t>hieved</w:t>
      </w:r>
      <w:r w:rsidR="00DC4909" w:rsidRPr="00F0379C">
        <w:rPr>
          <w:spacing w:val="-2"/>
        </w:rPr>
        <w:t xml:space="preserve"> over the next three to five years</w:t>
      </w:r>
      <w:r w:rsidR="00F034AB" w:rsidRPr="00F0379C">
        <w:rPr>
          <w:spacing w:val="-2"/>
        </w:rPr>
        <w:t>.</w:t>
      </w:r>
      <w:r w:rsidR="006B2F6E" w:rsidRPr="00F0379C">
        <w:rPr>
          <w:spacing w:val="-2"/>
        </w:rPr>
        <w:t xml:space="preserve"> </w:t>
      </w:r>
      <w:r w:rsidR="00511A34" w:rsidRPr="00F0379C">
        <w:rPr>
          <w:spacing w:val="-2"/>
        </w:rPr>
        <w:t xml:space="preserve">As noted, it is too early to consider </w:t>
      </w:r>
      <w:r w:rsidR="00C44905" w:rsidRPr="00F0379C">
        <w:rPr>
          <w:spacing w:val="-2"/>
        </w:rPr>
        <w:t>short and medium-term</w:t>
      </w:r>
      <w:r w:rsidR="00511A34" w:rsidRPr="00F0379C">
        <w:rPr>
          <w:spacing w:val="-2"/>
        </w:rPr>
        <w:t xml:space="preserve"> outcomes </w:t>
      </w:r>
      <w:r w:rsidR="003645CA" w:rsidRPr="00F0379C">
        <w:rPr>
          <w:spacing w:val="-2"/>
        </w:rPr>
        <w:t>associated with 4AP initiatives</w:t>
      </w:r>
      <w:r w:rsidR="009B1F4A" w:rsidRPr="00F0379C">
        <w:rPr>
          <w:spacing w:val="-2"/>
        </w:rPr>
        <w:t xml:space="preserve">.Significant investments in research and data have been made over the period of the National Plan and </w:t>
      </w:r>
      <w:r w:rsidR="004B7BF1" w:rsidRPr="00F0379C">
        <w:rPr>
          <w:spacing w:val="-2"/>
        </w:rPr>
        <w:t xml:space="preserve">data development activities </w:t>
      </w:r>
      <w:r w:rsidR="00F034AB" w:rsidRPr="00F0379C">
        <w:rPr>
          <w:spacing w:val="-2"/>
        </w:rPr>
        <w:t xml:space="preserve">are </w:t>
      </w:r>
      <w:r w:rsidR="003036F0" w:rsidRPr="00F0379C">
        <w:rPr>
          <w:spacing w:val="-2"/>
        </w:rPr>
        <w:t xml:space="preserve">continuing to </w:t>
      </w:r>
      <w:r w:rsidR="00F034AB" w:rsidRPr="00F0379C">
        <w:rPr>
          <w:spacing w:val="-2"/>
        </w:rPr>
        <w:t xml:space="preserve">support the </w:t>
      </w:r>
      <w:r w:rsidR="00084B5E" w:rsidRPr="00F0379C">
        <w:rPr>
          <w:spacing w:val="-2"/>
        </w:rPr>
        <w:t>imp</w:t>
      </w:r>
      <w:r w:rsidR="00301631" w:rsidRPr="00F0379C">
        <w:rPr>
          <w:spacing w:val="-2"/>
        </w:rPr>
        <w:t xml:space="preserve">roved </w:t>
      </w:r>
      <w:r w:rsidR="00F034AB" w:rsidRPr="00F0379C">
        <w:rPr>
          <w:spacing w:val="-2"/>
        </w:rPr>
        <w:t xml:space="preserve">measurement of outcomes </w:t>
      </w:r>
      <w:r w:rsidR="00084B5E" w:rsidRPr="00F0379C">
        <w:rPr>
          <w:spacing w:val="-2"/>
        </w:rPr>
        <w:t>in</w:t>
      </w:r>
      <w:r w:rsidR="005B6744" w:rsidRPr="00F0379C">
        <w:rPr>
          <w:spacing w:val="-2"/>
        </w:rPr>
        <w:t xml:space="preserve">cluding in the area of </w:t>
      </w:r>
      <w:r w:rsidR="00DC4909" w:rsidRPr="00F0379C">
        <w:rPr>
          <w:spacing w:val="-2"/>
        </w:rPr>
        <w:t xml:space="preserve">primary prevention area. </w:t>
      </w:r>
      <w:r w:rsidR="00315D78" w:rsidRPr="00315D78">
        <w:rPr>
          <w:spacing w:val="-2"/>
        </w:rPr>
        <w:t>Outcomes and measures will continue to be developed further as part of the evaluation of the National Plan</w:t>
      </w:r>
      <w:bookmarkStart w:id="8" w:name="_Ref50621339"/>
      <w:r w:rsidR="00E36D15">
        <w:rPr>
          <w:spacing w:val="-2"/>
        </w:rPr>
        <w:t>.</w:t>
      </w:r>
    </w:p>
    <w:p w14:paraId="4B37226E" w14:textId="7DAD5EE9" w:rsidR="00214D93" w:rsidRDefault="00214D93" w:rsidP="00214D93">
      <w:pPr>
        <w:pStyle w:val="BodyText"/>
        <w:rPr>
          <w:spacing w:val="-2"/>
        </w:rPr>
      </w:pPr>
    </w:p>
    <w:p w14:paraId="7F1F1C75" w14:textId="77777777" w:rsidR="0076207C" w:rsidRPr="00315D78" w:rsidRDefault="0076207C" w:rsidP="00214D93">
      <w:pPr>
        <w:pStyle w:val="BodyText"/>
        <w:rPr>
          <w:spacing w:val="-2"/>
        </w:rPr>
        <w:sectPr w:rsidR="0076207C" w:rsidRPr="00315D78" w:rsidSect="00A24964">
          <w:type w:val="continuous"/>
          <w:pgSz w:w="11906" w:h="16838"/>
          <w:pgMar w:top="1134" w:right="1134" w:bottom="1134" w:left="1134" w:header="709" w:footer="454" w:gutter="0"/>
          <w:cols w:num="2" w:space="566"/>
          <w:docGrid w:linePitch="360"/>
        </w:sectPr>
      </w:pPr>
      <w:bookmarkStart w:id="9" w:name="_GoBack"/>
      <w:bookmarkEnd w:id="9"/>
    </w:p>
    <w:p w14:paraId="0425E899" w14:textId="0781A961" w:rsidR="007F736B" w:rsidRDefault="007F736B" w:rsidP="007F736B">
      <w:pPr>
        <w:pStyle w:val="Caption"/>
        <w:jc w:val="both"/>
      </w:pPr>
      <w:r>
        <w:t xml:space="preserve">Figure </w:t>
      </w:r>
      <w:r>
        <w:fldChar w:fldCharType="begin"/>
      </w:r>
      <w:r>
        <w:instrText>SEQ Figure \* ARABIC</w:instrText>
      </w:r>
      <w:r>
        <w:fldChar w:fldCharType="separate"/>
      </w:r>
      <w:r w:rsidR="00357242">
        <w:rPr>
          <w:noProof/>
        </w:rPr>
        <w:t>4</w:t>
      </w:r>
      <w:r>
        <w:fldChar w:fldCharType="end"/>
      </w:r>
      <w:bookmarkEnd w:id="8"/>
      <w:r>
        <w:t xml:space="preserve">: Priority 1 </w:t>
      </w:r>
      <w:r w:rsidR="00E231A5">
        <w:t xml:space="preserve">DRAFT </w:t>
      </w:r>
      <w:r>
        <w:t xml:space="preserve">program </w:t>
      </w:r>
      <w:r w:rsidR="002E3526">
        <w:t>logic</w:t>
      </w:r>
    </w:p>
    <w:p w14:paraId="10DA80C3" w14:textId="77777777" w:rsidR="00BC23D1" w:rsidRDefault="00BC23D1" w:rsidP="0007373B">
      <w:pPr>
        <w:pStyle w:val="BodyText"/>
        <w:sectPr w:rsidR="00BC23D1" w:rsidSect="00A24964">
          <w:type w:val="continuous"/>
          <w:pgSz w:w="11906" w:h="16838"/>
          <w:pgMar w:top="1134" w:right="1134" w:bottom="1134" w:left="1134" w:header="709" w:footer="454" w:gutter="0"/>
          <w:cols w:space="566"/>
          <w:docGrid w:linePitch="360"/>
        </w:sectPr>
      </w:pPr>
    </w:p>
    <w:p w14:paraId="2C060B5C" w14:textId="7B45739A" w:rsidR="00214D93" w:rsidRDefault="003A1FFF" w:rsidP="0007373B">
      <w:pPr>
        <w:pStyle w:val="BodyText"/>
        <w:sectPr w:rsidR="00214D93" w:rsidSect="00A24964">
          <w:type w:val="continuous"/>
          <w:pgSz w:w="11906" w:h="16838"/>
          <w:pgMar w:top="1134" w:right="1134" w:bottom="1134" w:left="1134" w:header="709" w:footer="454" w:gutter="0"/>
          <w:cols w:space="566"/>
          <w:docGrid w:linePitch="360"/>
        </w:sectPr>
      </w:pPr>
      <w:r>
        <w:rPr>
          <w:noProof/>
          <w:lang w:eastAsia="en-AU"/>
        </w:rPr>
        <w:drawing>
          <wp:inline distT="0" distB="0" distL="0" distR="0" wp14:anchorId="73ABD7AE" wp14:editId="7862C8DD">
            <wp:extent cx="6087533" cy="5537012"/>
            <wp:effectExtent l="0" t="0" r="889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9429" cy="5538736"/>
                    </a:xfrm>
                    <a:prstGeom prst="rect">
                      <a:avLst/>
                    </a:prstGeom>
                    <a:noFill/>
                  </pic:spPr>
                </pic:pic>
              </a:graphicData>
            </a:graphic>
          </wp:inline>
        </w:drawing>
      </w:r>
    </w:p>
    <w:p w14:paraId="266348DD" w14:textId="2B62E687" w:rsidR="00A0049A" w:rsidRPr="00B172F4" w:rsidRDefault="00A0049A" w:rsidP="0007373B">
      <w:pPr>
        <w:pStyle w:val="Source"/>
      </w:pPr>
      <w:r>
        <w:t xml:space="preserve">Source: </w:t>
      </w:r>
      <w:r w:rsidR="00916037">
        <w:t xml:space="preserve">Draft </w:t>
      </w:r>
      <w:r w:rsidR="004A08CD">
        <w:rPr>
          <w:spacing w:val="-2"/>
        </w:rPr>
        <w:t>Performance Monitoring and Reporting Framework (PMR)</w:t>
      </w:r>
    </w:p>
    <w:p w14:paraId="67712091" w14:textId="77777777" w:rsidR="00F0379C" w:rsidRDefault="00F0379C" w:rsidP="0007373B">
      <w:pPr>
        <w:pStyle w:val="BodyText"/>
        <w:sectPr w:rsidR="00F0379C" w:rsidSect="00A24964">
          <w:type w:val="continuous"/>
          <w:pgSz w:w="11906" w:h="16838"/>
          <w:pgMar w:top="1134" w:right="1134" w:bottom="1134" w:left="1134" w:header="709" w:footer="454" w:gutter="0"/>
          <w:cols w:space="566"/>
          <w:docGrid w:linePitch="360"/>
        </w:sectPr>
      </w:pPr>
    </w:p>
    <w:p w14:paraId="485AAE64" w14:textId="58AD8E7C" w:rsidR="008E0DE2" w:rsidRPr="0007373B" w:rsidRDefault="008E0DE2" w:rsidP="0007373B">
      <w:pPr>
        <w:pStyle w:val="BodyText"/>
      </w:pPr>
      <w:r w:rsidRPr="0007373B">
        <w:lastRenderedPageBreak/>
        <w:t xml:space="preserve">As demonstrated in the figure below, the majority of initiatives </w:t>
      </w:r>
      <w:r w:rsidR="00A223FC" w:rsidRPr="0007373B">
        <w:t xml:space="preserve">under </w:t>
      </w:r>
      <w:r w:rsidR="00CF688B">
        <w:t>Priority 1</w:t>
      </w:r>
      <w:r w:rsidR="00A223FC" w:rsidRPr="0007373B">
        <w:t xml:space="preserve"> </w:t>
      </w:r>
      <w:r w:rsidRPr="0007373B">
        <w:t xml:space="preserve">are on track, with some delays primarily due to the impact of COVID-19. </w:t>
      </w:r>
      <w:r w:rsidR="005665BB">
        <w:t xml:space="preserve">For example, </w:t>
      </w:r>
      <w:r w:rsidR="009F6A4D">
        <w:t>in the</w:t>
      </w:r>
      <w:r w:rsidR="009F6A4D" w:rsidRPr="009F6A4D">
        <w:t xml:space="preserve"> </w:t>
      </w:r>
      <w:r w:rsidR="00767058">
        <w:t>Australian Capital Territory</w:t>
      </w:r>
      <w:r w:rsidR="009F6A4D">
        <w:t xml:space="preserve">, the </w:t>
      </w:r>
      <w:r w:rsidR="00F514A8">
        <w:t>DFV</w:t>
      </w:r>
      <w:r w:rsidR="009F6A4D" w:rsidRPr="009F6A4D">
        <w:t xml:space="preserve"> Training Strategy has been developed, </w:t>
      </w:r>
      <w:r w:rsidR="009F6A4D">
        <w:t>however</w:t>
      </w:r>
      <w:r w:rsidR="009F6A4D" w:rsidRPr="009F6A4D">
        <w:t xml:space="preserve"> delivery of the training has slowed due to COVID-19.</w:t>
      </w:r>
      <w:r w:rsidR="009F6A4D">
        <w:t xml:space="preserve"> </w:t>
      </w:r>
      <w:r w:rsidRPr="0007373B">
        <w:t xml:space="preserve">Highlights of achievements and </w:t>
      </w:r>
      <w:r w:rsidR="00A223FC" w:rsidRPr="0007373B">
        <w:t>case studies</w:t>
      </w:r>
      <w:r w:rsidR="006B2F6E" w:rsidRPr="0007373B">
        <w:t xml:space="preserve"> </w:t>
      </w:r>
      <w:r w:rsidRPr="0007373B">
        <w:t xml:space="preserve">under each action are provided in the sub-sections below. </w:t>
      </w:r>
    </w:p>
    <w:p w14:paraId="6B12803F" w14:textId="6AD6440A" w:rsidR="001127C3" w:rsidRPr="00E36CA7" w:rsidRDefault="00DB6642" w:rsidP="00E36CA7">
      <w:pPr>
        <w:pStyle w:val="Caption"/>
      </w:pPr>
      <w:r w:rsidRPr="00E63AA6">
        <w:t xml:space="preserve">Figure </w:t>
      </w:r>
      <w:fldSimple w:instr=" SEQ Figure \* ARABIC ">
        <w:r w:rsidR="00357242">
          <w:rPr>
            <w:noProof/>
          </w:rPr>
          <w:t>5</w:t>
        </w:r>
      </w:fldSimple>
      <w:r w:rsidRPr="00E63AA6">
        <w:t>: Progress of initiatives under priority 1</w:t>
      </w:r>
    </w:p>
    <w:p w14:paraId="700E213E" w14:textId="12E3159F" w:rsidR="005B5F95" w:rsidRDefault="00A125AA" w:rsidP="00E63AA6">
      <w:pPr>
        <w:pStyle w:val="BodyText"/>
        <w:spacing w:after="0"/>
      </w:pPr>
      <w:r>
        <w:rPr>
          <w:noProof/>
          <w:lang w:eastAsia="en-AU"/>
        </w:rPr>
        <w:drawing>
          <wp:inline distT="0" distB="0" distL="0" distR="0" wp14:anchorId="2CC13DD1" wp14:editId="706F5ECD">
            <wp:extent cx="2835275" cy="2130014"/>
            <wp:effectExtent l="0" t="0" r="3175" b="3810"/>
            <wp:docPr id="114" name="Chart 114">
              <a:extLst xmlns:a="http://schemas.openxmlformats.org/drawingml/2006/main">
                <a:ext uri="{FF2B5EF4-FFF2-40B4-BE49-F238E27FC236}">
                  <a16:creationId xmlns:a16="http://schemas.microsoft.com/office/drawing/2014/main" id="{FF7E3613-D9C1-4D3A-BEC3-33004D696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AF45D5" w14:textId="01BC9062" w:rsidR="00DB6642" w:rsidRDefault="00DB6642" w:rsidP="00E63AA6">
      <w:pPr>
        <w:pStyle w:val="Source"/>
        <w:spacing w:before="0"/>
      </w:pPr>
      <w:r w:rsidRPr="006C3A96">
        <w:t xml:space="preserve">Source: </w:t>
      </w:r>
      <w:r w:rsidR="004A08CD">
        <w:t>Jurisdictional input</w:t>
      </w:r>
    </w:p>
    <w:p w14:paraId="2F44EDA3" w14:textId="6BFF5250" w:rsidR="000E5FD7" w:rsidRPr="008D7FEC" w:rsidRDefault="000E5FD7" w:rsidP="00F0379C">
      <w:pPr>
        <w:pStyle w:val="HeadingLevel3NoNumber"/>
        <w:rPr>
          <w:color w:val="5AB575" w:themeColor="background2"/>
        </w:rPr>
      </w:pPr>
      <w:r w:rsidRPr="00F0379C">
        <w:t xml:space="preserve">Action 1: </w:t>
      </w:r>
      <w:r w:rsidR="008D7FEC">
        <w:br/>
      </w:r>
      <w:r w:rsidR="00131F08" w:rsidRPr="008D7FEC">
        <w:rPr>
          <w:color w:val="5AB575" w:themeColor="background2"/>
        </w:rPr>
        <w:t>Advance gender equality and respect for women through effective primary prevention initiatives</w:t>
      </w:r>
    </w:p>
    <w:p w14:paraId="701B959E" w14:textId="0FBB7464" w:rsidR="008B1E87" w:rsidRDefault="00E64FFB" w:rsidP="008B1E87">
      <w:pPr>
        <w:rPr>
          <w:rFonts w:cs="Arial"/>
        </w:rPr>
      </w:pPr>
      <w:r w:rsidRPr="00F53A26">
        <w:rPr>
          <w:rFonts w:cs="Arial"/>
        </w:rPr>
        <w:t>Seventeen</w:t>
      </w:r>
      <w:r w:rsidR="008B1E87" w:rsidRPr="00F53A26">
        <w:rPr>
          <w:rFonts w:cs="Arial"/>
        </w:rPr>
        <w:t xml:space="preserve"> initiatives from the NIP relate to Action</w:t>
      </w:r>
      <w:r w:rsidR="00F0379C" w:rsidRPr="00F53A26">
        <w:rPr>
          <w:rFonts w:cs="Arial"/>
        </w:rPr>
        <w:t> </w:t>
      </w:r>
      <w:r w:rsidR="008B1E87" w:rsidRPr="00F53A26">
        <w:rPr>
          <w:rFonts w:cs="Arial"/>
        </w:rPr>
        <w:t>1</w:t>
      </w:r>
      <w:r w:rsidR="005B4C5C" w:rsidRPr="00F53A26">
        <w:rPr>
          <w:rFonts w:cs="Arial"/>
        </w:rPr>
        <w:t xml:space="preserve"> </w:t>
      </w:r>
      <w:r w:rsidR="0082030E" w:rsidRPr="00F53A26">
        <w:rPr>
          <w:rFonts w:cs="Arial"/>
        </w:rPr>
        <w:t xml:space="preserve">including initiatives </w:t>
      </w:r>
      <w:r w:rsidR="00413BA6" w:rsidRPr="00F53A26">
        <w:rPr>
          <w:rFonts w:cs="Arial"/>
        </w:rPr>
        <w:t>related to</w:t>
      </w:r>
      <w:r w:rsidR="006B2F6E" w:rsidRPr="00F53A26">
        <w:rPr>
          <w:rFonts w:cs="Arial"/>
        </w:rPr>
        <w:t xml:space="preserve"> </w:t>
      </w:r>
      <w:r w:rsidR="005B4C5C" w:rsidRPr="00F53A26">
        <w:rPr>
          <w:rFonts w:cs="Arial"/>
        </w:rPr>
        <w:t xml:space="preserve">financial abuse, </w:t>
      </w:r>
      <w:r w:rsidR="00B23A21" w:rsidRPr="00F53A26">
        <w:rPr>
          <w:rFonts w:cs="Arial"/>
        </w:rPr>
        <w:t>community awareness raising</w:t>
      </w:r>
      <w:r w:rsidR="0082030E" w:rsidRPr="00F53A26">
        <w:rPr>
          <w:rFonts w:cs="Arial"/>
        </w:rPr>
        <w:t xml:space="preserve"> activities</w:t>
      </w:r>
      <w:r w:rsidR="000576AB">
        <w:rPr>
          <w:rFonts w:cs="Arial"/>
        </w:rPr>
        <w:t>,</w:t>
      </w:r>
      <w:r w:rsidR="0082030E" w:rsidRPr="00F53A26">
        <w:rPr>
          <w:rFonts w:cs="Arial"/>
        </w:rPr>
        <w:t xml:space="preserve"> and the development of </w:t>
      </w:r>
      <w:r w:rsidR="00214D93" w:rsidRPr="00F53A26">
        <w:rPr>
          <w:rFonts w:cs="Arial"/>
        </w:rPr>
        <w:t>statewide</w:t>
      </w:r>
      <w:r w:rsidR="00B23A21" w:rsidRPr="00F53A26">
        <w:rPr>
          <w:rFonts w:cs="Arial"/>
        </w:rPr>
        <w:t xml:space="preserve"> frameworks</w:t>
      </w:r>
      <w:r w:rsidR="0082030E" w:rsidRPr="00F53A26">
        <w:rPr>
          <w:rFonts w:cs="Arial"/>
        </w:rPr>
        <w:t xml:space="preserve"> to guide </w:t>
      </w:r>
      <w:r w:rsidR="00720584" w:rsidRPr="00F53A26">
        <w:rPr>
          <w:rFonts w:cs="Arial"/>
        </w:rPr>
        <w:t>activities and focus efforts</w:t>
      </w:r>
      <w:r w:rsidR="008B1E87" w:rsidRPr="00F53A26">
        <w:rPr>
          <w:rFonts w:cs="Arial"/>
        </w:rPr>
        <w:t xml:space="preserve">. </w:t>
      </w:r>
      <w:r w:rsidR="00214D93" w:rsidRPr="00F53A26">
        <w:rPr>
          <w:rFonts w:cs="Arial"/>
        </w:rPr>
        <w:t xml:space="preserve">The outputs associated with </w:t>
      </w:r>
      <w:r w:rsidR="000D65AA" w:rsidRPr="00F53A26">
        <w:rPr>
          <w:rFonts w:cs="Arial"/>
        </w:rPr>
        <w:t>A</w:t>
      </w:r>
      <w:r w:rsidR="00214D93" w:rsidRPr="00F53A26">
        <w:rPr>
          <w:rFonts w:cs="Arial"/>
        </w:rPr>
        <w:t xml:space="preserve">ction 1 are initiatives </w:t>
      </w:r>
      <w:r w:rsidR="004650D3" w:rsidRPr="00F53A26">
        <w:rPr>
          <w:rFonts w:cs="Arial"/>
        </w:rPr>
        <w:t xml:space="preserve">promoting positive attitudes and behaviours towards women. </w:t>
      </w:r>
      <w:r w:rsidR="008B1E87" w:rsidRPr="00F53A26">
        <w:rPr>
          <w:rFonts w:cs="Arial"/>
        </w:rPr>
        <w:t>Of these</w:t>
      </w:r>
      <w:r w:rsidR="00081A6F" w:rsidRPr="00F53A26">
        <w:rPr>
          <w:rFonts w:cs="Arial"/>
        </w:rPr>
        <w:t xml:space="preserve"> initiatives</w:t>
      </w:r>
      <w:r w:rsidR="008B1E87" w:rsidRPr="00F53A26">
        <w:rPr>
          <w:rFonts w:cs="Arial"/>
        </w:rPr>
        <w:t xml:space="preserve">, </w:t>
      </w:r>
      <w:r w:rsidR="00F24150" w:rsidRPr="00F53A26">
        <w:rPr>
          <w:rFonts w:cs="Arial"/>
        </w:rPr>
        <w:t>one has</w:t>
      </w:r>
      <w:r w:rsidR="008B1E87" w:rsidRPr="00F53A26">
        <w:rPr>
          <w:rFonts w:cs="Arial"/>
        </w:rPr>
        <w:t xml:space="preserve"> been completed according to schedule, </w:t>
      </w:r>
      <w:r w:rsidR="00623907" w:rsidRPr="00F53A26">
        <w:rPr>
          <w:rFonts w:cs="Arial"/>
        </w:rPr>
        <w:t xml:space="preserve">12 </w:t>
      </w:r>
      <w:r w:rsidR="008B1E87" w:rsidRPr="00F53A26">
        <w:rPr>
          <w:rFonts w:cs="Arial"/>
        </w:rPr>
        <w:t xml:space="preserve">are in progress (on track), and </w:t>
      </w:r>
      <w:r w:rsidR="00623907" w:rsidRPr="00F53A26">
        <w:rPr>
          <w:rFonts w:cs="Arial"/>
        </w:rPr>
        <w:t xml:space="preserve">four </w:t>
      </w:r>
      <w:r w:rsidR="008B1E87" w:rsidRPr="00F53A26">
        <w:rPr>
          <w:rFonts w:cs="Arial"/>
        </w:rPr>
        <w:t xml:space="preserve">are </w:t>
      </w:r>
      <w:r w:rsidR="00BC7FF4" w:rsidRPr="00F53A26">
        <w:rPr>
          <w:rFonts w:cs="Arial"/>
        </w:rPr>
        <w:t>in progress</w:t>
      </w:r>
      <w:r w:rsidR="008B1E87" w:rsidRPr="00F53A26">
        <w:rPr>
          <w:rFonts w:cs="Arial"/>
        </w:rPr>
        <w:t xml:space="preserve"> </w:t>
      </w:r>
      <w:r w:rsidR="00BC7FF4" w:rsidRPr="00F53A26">
        <w:rPr>
          <w:rFonts w:cs="Arial"/>
        </w:rPr>
        <w:t>(</w:t>
      </w:r>
      <w:r w:rsidR="008B1E87" w:rsidRPr="00F53A26">
        <w:rPr>
          <w:rFonts w:cs="Arial"/>
        </w:rPr>
        <w:t>delayed</w:t>
      </w:r>
      <w:r w:rsidR="00BC7FF4" w:rsidRPr="00F53A26">
        <w:rPr>
          <w:rFonts w:cs="Arial"/>
        </w:rPr>
        <w:t>)</w:t>
      </w:r>
      <w:r w:rsidR="008B1E87" w:rsidRPr="00F53A26">
        <w:rPr>
          <w:rFonts w:cs="Arial"/>
        </w:rPr>
        <w:t>.</w:t>
      </w:r>
      <w:r w:rsidR="004F31DB" w:rsidRPr="00F53A26">
        <w:rPr>
          <w:rFonts w:cs="Arial"/>
        </w:rPr>
        <w:t xml:space="preserve"> </w:t>
      </w:r>
    </w:p>
    <w:p w14:paraId="5F4E6512" w14:textId="77777777" w:rsidR="004B48E3" w:rsidRPr="00B172F4" w:rsidRDefault="004B48E3" w:rsidP="004B48E3">
      <w:pPr>
        <w:pStyle w:val="HeadingLevel4NoNumber"/>
        <w:rPr>
          <w:rFonts w:cs="Arial"/>
        </w:rPr>
      </w:pPr>
      <w:r>
        <w:rPr>
          <w:rFonts w:cs="Arial"/>
        </w:rPr>
        <w:t>Key achievements</w:t>
      </w:r>
    </w:p>
    <w:p w14:paraId="72A859F8" w14:textId="61FDC3C3" w:rsidR="00E41847" w:rsidRDefault="00DF50CB" w:rsidP="00F0379C">
      <w:pPr>
        <w:spacing w:before="60"/>
        <w:rPr>
          <w:rFonts w:cs="Arial"/>
        </w:rPr>
      </w:pPr>
      <w:r>
        <w:rPr>
          <w:rFonts w:cs="Arial"/>
        </w:rPr>
        <w:t xml:space="preserve">Some highlights of initiatives </w:t>
      </w:r>
      <w:r w:rsidR="006D33D3">
        <w:rPr>
          <w:rFonts w:cs="Arial"/>
        </w:rPr>
        <w:t>being delivered by jurisdictions</w:t>
      </w:r>
      <w:r w:rsidR="006B2F6E">
        <w:rPr>
          <w:rFonts w:cs="Arial"/>
        </w:rPr>
        <w:t xml:space="preserve"> </w:t>
      </w:r>
      <w:r w:rsidR="00E41847">
        <w:rPr>
          <w:rFonts w:cs="Arial"/>
        </w:rPr>
        <w:t>under this action include:</w:t>
      </w:r>
    </w:p>
    <w:p w14:paraId="0BA02870" w14:textId="3B2637CC" w:rsidR="00F52ED1" w:rsidRPr="00F53A26" w:rsidRDefault="00F52ED1" w:rsidP="00E63AA6">
      <w:pPr>
        <w:pStyle w:val="Bullet1stlevel"/>
        <w:spacing w:before="60" w:after="60"/>
        <w:rPr>
          <w:spacing w:val="-2"/>
        </w:rPr>
      </w:pPr>
      <w:r w:rsidRPr="00F53A26">
        <w:rPr>
          <w:spacing w:val="-2"/>
        </w:rPr>
        <w:t>An evaluation of Phase 2 of Our Watch’s National Media project</w:t>
      </w:r>
      <w:r w:rsidR="00362AEC">
        <w:rPr>
          <w:spacing w:val="-2"/>
        </w:rPr>
        <w:t>, funded by the Commonwealth,</w:t>
      </w:r>
      <w:r w:rsidRPr="00F53A26">
        <w:rPr>
          <w:spacing w:val="-2"/>
        </w:rPr>
        <w:t xml:space="preserve"> was completed in December 2019 and showed the program </w:t>
      </w:r>
      <w:r w:rsidR="000610DB" w:rsidRPr="00F53A26">
        <w:rPr>
          <w:spacing w:val="-2"/>
        </w:rPr>
        <w:t xml:space="preserve">had </w:t>
      </w:r>
      <w:r w:rsidRPr="00F53A26">
        <w:rPr>
          <w:spacing w:val="-2"/>
        </w:rPr>
        <w:t>increased understanding of domestic and family violence amongst journalists. Our Watch has commenced delivery of newsroom training to support the overall objectives of the project to positively influence the way the media reports on and engages with victims of violence.</w:t>
      </w:r>
    </w:p>
    <w:p w14:paraId="540B82C6" w14:textId="0961E523" w:rsidR="00FA533E" w:rsidRDefault="00DD7773" w:rsidP="00E63AA6">
      <w:pPr>
        <w:pStyle w:val="Bullet1stlevel"/>
        <w:spacing w:before="60" w:after="60"/>
      </w:pPr>
      <w:r>
        <w:t xml:space="preserve">The </w:t>
      </w:r>
      <w:r w:rsidRPr="00768A7E">
        <w:rPr>
          <w:i/>
          <w:iCs/>
        </w:rPr>
        <w:t>Gender Equality Act 2020</w:t>
      </w:r>
      <w:r w:rsidR="00FA533E">
        <w:t>, which enshrines gender equality in legislation,</w:t>
      </w:r>
      <w:r>
        <w:t xml:space="preserve"> was passed </w:t>
      </w:r>
      <w:r w:rsidR="00FA533E">
        <w:t xml:space="preserve">in Victoria </w:t>
      </w:r>
      <w:r>
        <w:t>on 20 February 2020 and commenced on 31 March 2021</w:t>
      </w:r>
      <w:r w:rsidR="003D4389">
        <w:t>.</w:t>
      </w:r>
    </w:p>
    <w:p w14:paraId="7695B504" w14:textId="15401EAA" w:rsidR="00BC0496" w:rsidRPr="003D4389" w:rsidRDefault="00BC0496" w:rsidP="00E63AA6">
      <w:pPr>
        <w:pStyle w:val="Bullet1stlevel"/>
        <w:spacing w:before="60" w:after="60"/>
        <w:rPr>
          <w:spacing w:val="-4"/>
        </w:rPr>
      </w:pPr>
      <w:r w:rsidRPr="003D4389">
        <w:rPr>
          <w:spacing w:val="-4"/>
        </w:rPr>
        <w:t xml:space="preserve">NSW has developed two action plans under the </w:t>
      </w:r>
      <w:r w:rsidRPr="003D4389">
        <w:rPr>
          <w:i/>
          <w:iCs/>
          <w:spacing w:val="-4"/>
        </w:rPr>
        <w:t>NSW Women’s Strategy 2018-2022</w:t>
      </w:r>
      <w:r w:rsidR="005D5C10" w:rsidRPr="003D4389">
        <w:rPr>
          <w:spacing w:val="-4"/>
        </w:rPr>
        <w:t xml:space="preserve"> </w:t>
      </w:r>
      <w:r w:rsidRPr="003D4389">
        <w:rPr>
          <w:spacing w:val="-4"/>
        </w:rPr>
        <w:t>with a third currently under development</w:t>
      </w:r>
      <w:r w:rsidR="00E04177" w:rsidRPr="003D4389">
        <w:rPr>
          <w:spacing w:val="-4"/>
        </w:rPr>
        <w:t xml:space="preserve">. These initiatives </w:t>
      </w:r>
      <w:r w:rsidR="005D5C10" w:rsidRPr="003D4389">
        <w:rPr>
          <w:spacing w:val="-4"/>
        </w:rPr>
        <w:t xml:space="preserve">cover </w:t>
      </w:r>
      <w:r w:rsidR="00E04177" w:rsidRPr="003D4389">
        <w:rPr>
          <w:spacing w:val="-4"/>
        </w:rPr>
        <w:t>three priority areas: economic opportunity and advancement</w:t>
      </w:r>
      <w:r w:rsidR="000E130B" w:rsidRPr="003D4389">
        <w:rPr>
          <w:spacing w:val="-4"/>
        </w:rPr>
        <w:t>;</w:t>
      </w:r>
      <w:r w:rsidR="00E04177" w:rsidRPr="003D4389">
        <w:rPr>
          <w:spacing w:val="-4"/>
        </w:rPr>
        <w:t xml:space="preserve"> health and wellbeing</w:t>
      </w:r>
      <w:r w:rsidR="000E130B" w:rsidRPr="003D4389">
        <w:rPr>
          <w:spacing w:val="-4"/>
        </w:rPr>
        <w:t>;</w:t>
      </w:r>
      <w:r w:rsidR="00E04177" w:rsidRPr="003D4389">
        <w:rPr>
          <w:spacing w:val="-4"/>
        </w:rPr>
        <w:t xml:space="preserve"> and participation and empowerment</w:t>
      </w:r>
      <w:r w:rsidR="003D4389" w:rsidRPr="003D4389">
        <w:rPr>
          <w:spacing w:val="-4"/>
        </w:rPr>
        <w:t>.</w:t>
      </w:r>
    </w:p>
    <w:p w14:paraId="527ACF62" w14:textId="14DDF8D7" w:rsidR="00DC64BA" w:rsidRPr="00F0379C" w:rsidRDefault="00DC64BA" w:rsidP="00E63AA6">
      <w:pPr>
        <w:pStyle w:val="Bullet1stlevel"/>
        <w:spacing w:before="60" w:after="60"/>
        <w:rPr>
          <w:spacing w:val="-4"/>
          <w14:props3d w14:extrusionH="0" w14:contourW="0" w14:prstMaterial="matte"/>
        </w:rPr>
      </w:pPr>
      <w:r w:rsidRPr="00F0379C">
        <w:rPr>
          <w:spacing w:val="-4"/>
          <w14:props3d w14:extrusionH="0" w14:contourW="0" w14:prstMaterial="matte"/>
        </w:rPr>
        <w:t>South Australia is utilising the Our Watch Workplace Equality and Respect Standards to ensure that participating public sector agencies are equipped to apply best practice approaches to promoting workplace gender equality</w:t>
      </w:r>
      <w:r w:rsidR="003D4389">
        <w:rPr>
          <w:spacing w:val="-4"/>
          <w14:props3d w14:extrusionH="0" w14:contourW="0" w14:prstMaterial="matte"/>
        </w:rPr>
        <w:t>.</w:t>
      </w:r>
    </w:p>
    <w:p w14:paraId="295A0A3D" w14:textId="799107F4" w:rsidR="006F66C1" w:rsidRDefault="00CB5BF1" w:rsidP="00E63AA6">
      <w:pPr>
        <w:pStyle w:val="Bullet1stlevel"/>
        <w:spacing w:before="60" w:after="60"/>
      </w:pPr>
      <w:r>
        <w:t xml:space="preserve">The Australian Capital Territory </w:t>
      </w:r>
      <w:r w:rsidR="00E101F6">
        <w:t xml:space="preserve">has developed and </w:t>
      </w:r>
      <w:r w:rsidR="006501F1">
        <w:t xml:space="preserve">is delivering </w:t>
      </w:r>
      <w:r w:rsidR="00502543">
        <w:t>a range of</w:t>
      </w:r>
      <w:r w:rsidR="006B2F6E">
        <w:t xml:space="preserve"> </w:t>
      </w:r>
      <w:r w:rsidR="00E101F6">
        <w:t xml:space="preserve">products under the </w:t>
      </w:r>
      <w:r w:rsidR="00F514A8">
        <w:t>DFV</w:t>
      </w:r>
      <w:r>
        <w:t xml:space="preserve"> Training Strategy</w:t>
      </w:r>
      <w:r w:rsidR="00165510">
        <w:t xml:space="preserve"> aimed at enhancing </w:t>
      </w:r>
      <w:r w:rsidR="00685601" w:rsidRPr="00AE50A6">
        <w:rPr>
          <w:szCs w:val="20"/>
        </w:rPr>
        <w:t xml:space="preserve">staff capabilities in </w:t>
      </w:r>
      <w:r w:rsidR="00552672">
        <w:rPr>
          <w:szCs w:val="20"/>
        </w:rPr>
        <w:t xml:space="preserve">understanding and </w:t>
      </w:r>
      <w:r w:rsidR="00685601" w:rsidRPr="00AE50A6">
        <w:rPr>
          <w:szCs w:val="20"/>
        </w:rPr>
        <w:t xml:space="preserve">responding to </w:t>
      </w:r>
      <w:r w:rsidR="00685601">
        <w:rPr>
          <w:szCs w:val="20"/>
        </w:rPr>
        <w:t>DFV</w:t>
      </w:r>
      <w:r w:rsidR="000576AB">
        <w:rPr>
          <w:szCs w:val="20"/>
        </w:rPr>
        <w:t>. I</w:t>
      </w:r>
      <w:r w:rsidR="006501F1">
        <w:rPr>
          <w:szCs w:val="20"/>
        </w:rPr>
        <w:t xml:space="preserve">n 2019-20, </w:t>
      </w:r>
      <w:r w:rsidR="006F66C1">
        <w:t xml:space="preserve">over 1,400 staff </w:t>
      </w:r>
      <w:r w:rsidR="0022274D">
        <w:t xml:space="preserve">have </w:t>
      </w:r>
      <w:r w:rsidR="006F66C1">
        <w:t xml:space="preserve">participated in the Foundation eLearn and over 580 participated in the Foundation Manager </w:t>
      </w:r>
      <w:r w:rsidR="00B01C76">
        <w:t>face-to-face</w:t>
      </w:r>
      <w:r w:rsidR="006F66C1">
        <w:t xml:space="preserve"> training.</w:t>
      </w:r>
    </w:p>
    <w:p w14:paraId="01C1E49C" w14:textId="14DD27B3" w:rsidR="006863DC" w:rsidRDefault="0048532B" w:rsidP="00E63AA6">
      <w:pPr>
        <w:pStyle w:val="Bullet1stlevel"/>
        <w:spacing w:before="60" w:after="60"/>
      </w:pPr>
      <w:r>
        <w:t xml:space="preserve">The </w:t>
      </w:r>
      <w:r w:rsidR="006863DC">
        <w:t>Northern Territory</w:t>
      </w:r>
      <w:r>
        <w:t xml:space="preserve"> has released</w:t>
      </w:r>
      <w:r w:rsidR="006B2F6E">
        <w:t xml:space="preserve"> </w:t>
      </w:r>
      <w:r w:rsidR="006863DC">
        <w:t xml:space="preserve">a Gender Equality Statement of Commitment </w:t>
      </w:r>
      <w:r>
        <w:t xml:space="preserve">to </w:t>
      </w:r>
      <w:r w:rsidR="007114CC">
        <w:t>provide a whole</w:t>
      </w:r>
      <w:r w:rsidR="000576AB">
        <w:t>-</w:t>
      </w:r>
      <w:r w:rsidR="007114CC">
        <w:t>of</w:t>
      </w:r>
      <w:r w:rsidR="000576AB">
        <w:t>-</w:t>
      </w:r>
      <w:r w:rsidR="007114CC">
        <w:t>government and community approach to d</w:t>
      </w:r>
      <w:r>
        <w:t>riv</w:t>
      </w:r>
      <w:r w:rsidR="004F079E">
        <w:t>ing</w:t>
      </w:r>
      <w:r>
        <w:t xml:space="preserve"> equality for women, m</w:t>
      </w:r>
      <w:r w:rsidR="007114CC">
        <w:t xml:space="preserve">en and people </w:t>
      </w:r>
      <w:r w:rsidR="000E130B">
        <w:t xml:space="preserve">with diverse gender identities. </w:t>
      </w:r>
    </w:p>
    <w:p w14:paraId="6D4360B9" w14:textId="323BE377" w:rsidR="004650D3" w:rsidRPr="00F53A26" w:rsidRDefault="004650D3" w:rsidP="004650D3">
      <w:pPr>
        <w:pStyle w:val="Bullet1stlevel"/>
        <w:rPr>
          <w:spacing w:val="2"/>
        </w:rPr>
      </w:pPr>
      <w:r w:rsidRPr="00F53A26">
        <w:rPr>
          <w:spacing w:val="2"/>
        </w:rPr>
        <w:t>The Our</w:t>
      </w:r>
      <w:r w:rsidR="00B01B80">
        <w:rPr>
          <w:spacing w:val="2"/>
        </w:rPr>
        <w:t xml:space="preserve"> </w:t>
      </w:r>
      <w:r w:rsidRPr="00F53A26">
        <w:rPr>
          <w:spacing w:val="2"/>
        </w:rPr>
        <w:t xml:space="preserve">Watch </w:t>
      </w:r>
      <w:r w:rsidRPr="004818B9">
        <w:rPr>
          <w:i/>
          <w:iCs/>
          <w:spacing w:val="2"/>
        </w:rPr>
        <w:t>No Excuse for Abuse</w:t>
      </w:r>
      <w:r w:rsidRPr="00F53A26">
        <w:rPr>
          <w:spacing w:val="2"/>
        </w:rPr>
        <w:t xml:space="preserve"> Campaign appeared across a number of platforms in May and September 2020 to highlight the impact of non-physical violence and support the Commonwealth’s </w:t>
      </w:r>
      <w:r w:rsidR="00301362">
        <w:rPr>
          <w:spacing w:val="2"/>
        </w:rPr>
        <w:t>COVID-19</w:t>
      </w:r>
      <w:r w:rsidRPr="00F53A26">
        <w:rPr>
          <w:spacing w:val="2"/>
        </w:rPr>
        <w:t xml:space="preserve"> pandemic response. </w:t>
      </w:r>
    </w:p>
    <w:p w14:paraId="0D26F688" w14:textId="0160EE01" w:rsidR="00CB5BF1" w:rsidRDefault="008505CE" w:rsidP="00E63AA6">
      <w:pPr>
        <w:pStyle w:val="Bullet1stlevel"/>
        <w:spacing w:before="60" w:after="60"/>
        <w:rPr>
          <w:spacing w:val="-4"/>
          <w14:props3d w14:extrusionH="0" w14:contourW="0" w14:prstMaterial="matte"/>
        </w:rPr>
      </w:pPr>
      <w:r w:rsidRPr="003D4389">
        <w:rPr>
          <w:spacing w:val="-4"/>
          <w14:props3d w14:extrusionH="0" w14:contourW="0" w14:prstMaterial="matte"/>
        </w:rPr>
        <w:t xml:space="preserve">Western Australia </w:t>
      </w:r>
      <w:r w:rsidR="0035298C" w:rsidRPr="003D4389">
        <w:rPr>
          <w:spacing w:val="-4"/>
          <w14:props3d w14:extrusionH="0" w14:contourW="0" w14:prstMaterial="matte"/>
        </w:rPr>
        <w:t xml:space="preserve">is rolling out its </w:t>
      </w:r>
      <w:r w:rsidR="00CB5BF1" w:rsidRPr="003D4389">
        <w:rPr>
          <w:spacing w:val="-4"/>
          <w14:props3d w14:extrusionH="0" w14:contourW="0" w14:prstMaterial="matte"/>
        </w:rPr>
        <w:t>Respectful Relationships Teaching Support Program</w:t>
      </w:r>
      <w:r w:rsidRPr="003D4389">
        <w:rPr>
          <w:spacing w:val="-4"/>
          <w14:props3d w14:extrusionH="0" w14:contourW="0" w14:prstMaterial="matte"/>
        </w:rPr>
        <w:t xml:space="preserve"> to help school staff teach students about healthy and </w:t>
      </w:r>
      <w:r w:rsidR="006A1D72" w:rsidRPr="003D4389">
        <w:rPr>
          <w:spacing w:val="-4"/>
          <w14:props3d w14:extrusionH="0" w14:contourW="0" w14:prstMaterial="matte"/>
        </w:rPr>
        <w:t xml:space="preserve">positive relationships in the context of </w:t>
      </w:r>
      <w:r w:rsidR="00F514A8">
        <w:rPr>
          <w:spacing w:val="-4"/>
          <w14:props3d w14:extrusionH="0" w14:contourW="0" w14:prstMaterial="matte"/>
        </w:rPr>
        <w:t>DFV</w:t>
      </w:r>
      <w:r w:rsidR="006A1D72" w:rsidRPr="003D4389">
        <w:rPr>
          <w:spacing w:val="-4"/>
          <w14:props3d w14:extrusionH="0" w14:contourW="0" w14:prstMaterial="matte"/>
        </w:rPr>
        <w:t xml:space="preserve"> prevention</w:t>
      </w:r>
      <w:r w:rsidR="000576AB">
        <w:rPr>
          <w:spacing w:val="-4"/>
          <w14:props3d w14:extrusionH="0" w14:contourW="0" w14:prstMaterial="matte"/>
        </w:rPr>
        <w:t>,</w:t>
      </w:r>
      <w:r w:rsidR="006A1D72" w:rsidRPr="003D4389">
        <w:rPr>
          <w:spacing w:val="-4"/>
          <w14:props3d w14:extrusionH="0" w14:contourW="0" w14:prstMaterial="matte"/>
        </w:rPr>
        <w:t xml:space="preserve"> </w:t>
      </w:r>
      <w:r w:rsidR="0035298C" w:rsidRPr="003D4389">
        <w:rPr>
          <w:spacing w:val="-4"/>
          <w14:props3d w14:extrusionH="0" w14:contourW="0" w14:prstMaterial="matte"/>
        </w:rPr>
        <w:t xml:space="preserve">with </w:t>
      </w:r>
      <w:r w:rsidR="00535E3D">
        <w:rPr>
          <w:spacing w:val="-4"/>
          <w14:props3d w14:extrusionH="0" w14:contourW="0" w14:prstMaterial="matte"/>
        </w:rPr>
        <w:t>28</w:t>
      </w:r>
      <w:r w:rsidR="00535E3D" w:rsidRPr="003D4389">
        <w:rPr>
          <w:spacing w:val="-4"/>
          <w14:props3d w14:extrusionH="0" w14:contourW="0" w14:prstMaterial="matte"/>
        </w:rPr>
        <w:t xml:space="preserve"> </w:t>
      </w:r>
      <w:r w:rsidR="0035298C" w:rsidRPr="003D4389">
        <w:rPr>
          <w:spacing w:val="-4"/>
          <w14:props3d w14:extrusionH="0" w14:contourW="0" w14:prstMaterial="matte"/>
        </w:rPr>
        <w:t>schools participating in the program to date</w:t>
      </w:r>
      <w:r w:rsidR="003D4389" w:rsidRPr="003D4389">
        <w:rPr>
          <w:spacing w:val="-4"/>
          <w14:props3d w14:extrusionH="0" w14:contourW="0" w14:prstMaterial="matte"/>
        </w:rPr>
        <w:t>.</w:t>
      </w:r>
    </w:p>
    <w:p w14:paraId="22C139B7" w14:textId="7C7BA3A5" w:rsidR="008974A2" w:rsidRPr="00B172F4" w:rsidRDefault="00F53A26" w:rsidP="00F53A26">
      <w:pPr>
        <w:pStyle w:val="HeadingLevel4NoNumber"/>
      </w:pPr>
      <w:r>
        <w:rPr>
          <w14:props3d w14:extrusionH="0" w14:contourW="0" w14:prstMaterial="matte"/>
        </w:rPr>
        <w:br w:type="column"/>
      </w:r>
      <w:r w:rsidR="008974A2" w:rsidRPr="00B172F4">
        <w:lastRenderedPageBreak/>
        <w:t>Case stud</w:t>
      </w:r>
      <w:r w:rsidR="001E6D2A">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D7FEC" w:rsidRPr="00B172F4" w14:paraId="1C2BCD82" w14:textId="77777777" w:rsidTr="00CF300C">
        <w:tc>
          <w:tcPr>
            <w:tcW w:w="3810" w:type="pct"/>
            <w:shd w:val="clear" w:color="auto" w:fill="074A43" w:themeFill="text2"/>
            <w:tcMar>
              <w:top w:w="0" w:type="dxa"/>
              <w:bottom w:w="0" w:type="dxa"/>
            </w:tcMar>
            <w:vAlign w:val="center"/>
          </w:tcPr>
          <w:p w14:paraId="07555507" w14:textId="0E4AA168" w:rsidR="00093D02" w:rsidRDefault="00702477" w:rsidP="00673556">
            <w:pPr>
              <w:pStyle w:val="HeadingLevel4NoNumber"/>
              <w:spacing w:before="120"/>
            </w:pPr>
            <w:r w:rsidRPr="00A241DD">
              <w:rPr>
                <w:i/>
              </w:rPr>
              <w:t>No Excuse for Abuse</w:t>
            </w:r>
            <w:r>
              <w:t xml:space="preserve"> Campaign </w:t>
            </w:r>
          </w:p>
        </w:tc>
        <w:tc>
          <w:tcPr>
            <w:tcW w:w="821" w:type="pct"/>
            <w:shd w:val="clear" w:color="auto" w:fill="5AB575" w:themeFill="background2"/>
            <w:tcMar>
              <w:top w:w="0" w:type="dxa"/>
              <w:left w:w="0" w:type="dxa"/>
              <w:bottom w:w="0" w:type="dxa"/>
              <w:right w:w="0" w:type="dxa"/>
            </w:tcMar>
            <w:vAlign w:val="center"/>
          </w:tcPr>
          <w:p w14:paraId="3BD05FBA" w14:textId="3DC89E13" w:rsidR="00093D02" w:rsidRDefault="00093D02" w:rsidP="00673556">
            <w:pPr>
              <w:pStyle w:val="BodyText"/>
              <w:jc w:val="center"/>
            </w:pPr>
            <w:r>
              <w:rPr>
                <w:noProof/>
                <w:lang w:eastAsia="en-AU"/>
              </w:rPr>
              <w:drawing>
                <wp:inline distT="0" distB="0" distL="0" distR="0" wp14:anchorId="63982DC4" wp14:editId="4AFAA73A">
                  <wp:extent cx="342900" cy="34290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65B006A" w14:textId="51E791C7" w:rsidR="00093D02" w:rsidRDefault="00093D02" w:rsidP="00673556">
            <w:pPr>
              <w:pStyle w:val="BodyText"/>
            </w:pPr>
          </w:p>
        </w:tc>
      </w:tr>
      <w:tr w:rsidR="008974A2" w:rsidRPr="00B172F4" w14:paraId="698A9A3D" w14:textId="77777777" w:rsidTr="008D7FEC">
        <w:tc>
          <w:tcPr>
            <w:tcW w:w="5000" w:type="pct"/>
            <w:gridSpan w:val="3"/>
            <w:shd w:val="clear" w:color="auto" w:fill="DBEFE1" w:themeFill="accent1"/>
            <w:tcMar>
              <w:top w:w="85" w:type="dxa"/>
              <w:bottom w:w="198" w:type="dxa"/>
            </w:tcMar>
          </w:tcPr>
          <w:p w14:paraId="54ECB08B" w14:textId="3E9224CC" w:rsidR="00090BD3" w:rsidRDefault="00A932AC" w:rsidP="004650D3">
            <w:pPr>
              <w:spacing w:before="60"/>
            </w:pPr>
            <w:r>
              <w:t>Our Watch’s</w:t>
            </w:r>
            <w:r w:rsidRPr="00444A08">
              <w:t xml:space="preserve"> </w:t>
            </w:r>
            <w:r w:rsidRPr="00776BEE">
              <w:rPr>
                <w:i/>
              </w:rPr>
              <w:t>No Excuse for Abuse</w:t>
            </w:r>
            <w:r>
              <w:t xml:space="preserve"> was first launched in 2018. T</w:t>
            </w:r>
            <w:r w:rsidRPr="00444A08">
              <w:t xml:space="preserve">he campaign appeared across a number of media platforms in May and September 2020 emphasising that the stressors of the </w:t>
            </w:r>
            <w:r w:rsidR="00301362">
              <w:t>COVID-19</w:t>
            </w:r>
            <w:r w:rsidRPr="00444A08">
              <w:t xml:space="preserve"> pandemic, such as unemployment, financial difficulties and social isolation, do not excuse violence. </w:t>
            </w:r>
          </w:p>
          <w:p w14:paraId="69CFF22D" w14:textId="079A746A" w:rsidR="00B22E24" w:rsidRPr="00B172F4" w:rsidRDefault="00EA3E78" w:rsidP="00090BD3">
            <w:pPr>
              <w:spacing w:before="60"/>
            </w:pPr>
            <w:r>
              <w:t>A</w:t>
            </w:r>
            <w:r w:rsidR="00A932AC" w:rsidRPr="00444A08">
              <w:t>fter the campaign was aired in May</w:t>
            </w:r>
            <w:r>
              <w:t xml:space="preserve">, an evaluation was conducted which </w:t>
            </w:r>
            <w:r w:rsidR="00A932AC" w:rsidRPr="00444A08">
              <w:t xml:space="preserve">found No Excuse for Abuse made an impact on viewers. Both men (70 per cent) and women (83 per cent) agreed that the campaign is especially important in the context of the </w:t>
            </w:r>
            <w:r w:rsidR="00301362">
              <w:t>COVID-19</w:t>
            </w:r>
            <w:r w:rsidR="00A932AC" w:rsidRPr="00444A08">
              <w:t xml:space="preserve"> crisis. One in three Australians who had seen No Excuse for Abuse said it prompted conversations with friends and family abo</w:t>
            </w:r>
            <w:r w:rsidR="00A932AC">
              <w:t>ut non-physical types of abus</w:t>
            </w:r>
            <w:r w:rsidR="00090BD3">
              <w:t>e.</w:t>
            </w:r>
            <w:r w:rsidR="00B22E24">
              <w:t xml:space="preserve"> The study did not examine whether changed awareness had any impact on behaviour change. </w:t>
            </w:r>
          </w:p>
        </w:tc>
      </w:tr>
    </w:tbl>
    <w:p w14:paraId="76781E9D" w14:textId="77777777" w:rsidR="008D7FEC" w:rsidRDefault="008D7FEC" w:rsidP="00A54C7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D7FEC" w:rsidRPr="00B172F4" w14:paraId="7958C663" w14:textId="77777777" w:rsidTr="00DA51D2">
        <w:tc>
          <w:tcPr>
            <w:tcW w:w="3810" w:type="pct"/>
            <w:shd w:val="clear" w:color="auto" w:fill="074A43" w:themeFill="text2"/>
            <w:tcMar>
              <w:top w:w="0" w:type="dxa"/>
              <w:bottom w:w="0" w:type="dxa"/>
            </w:tcMar>
            <w:vAlign w:val="center"/>
          </w:tcPr>
          <w:p w14:paraId="7D2C0C39" w14:textId="5497B22D" w:rsidR="008D7FEC" w:rsidRDefault="008D7FEC" w:rsidP="008D7FEC">
            <w:pPr>
              <w:pStyle w:val="HeadingLevel4NoNumber"/>
              <w:spacing w:before="120"/>
            </w:pPr>
            <w:r w:rsidRPr="00673556">
              <w:t>Gender equality legislation</w:t>
            </w:r>
          </w:p>
        </w:tc>
        <w:tc>
          <w:tcPr>
            <w:tcW w:w="821" w:type="pct"/>
            <w:shd w:val="clear" w:color="auto" w:fill="5AB575" w:themeFill="background2"/>
            <w:tcMar>
              <w:top w:w="0" w:type="dxa"/>
              <w:left w:w="0" w:type="dxa"/>
              <w:bottom w:w="0" w:type="dxa"/>
              <w:right w:w="0" w:type="dxa"/>
            </w:tcMar>
            <w:vAlign w:val="center"/>
          </w:tcPr>
          <w:p w14:paraId="1DDDE317" w14:textId="77777777" w:rsidR="008D7FEC" w:rsidRDefault="008D7FEC" w:rsidP="008D7FEC">
            <w:pPr>
              <w:pStyle w:val="BodyText"/>
              <w:jc w:val="center"/>
            </w:pPr>
            <w:r>
              <w:rPr>
                <w:noProof/>
                <w:lang w:eastAsia="en-AU"/>
              </w:rPr>
              <w:drawing>
                <wp:inline distT="0" distB="0" distL="0" distR="0" wp14:anchorId="285F625B" wp14:editId="5DB674A0">
                  <wp:extent cx="342900" cy="342900"/>
                  <wp:effectExtent l="0" t="0" r="0" b="0"/>
                  <wp:docPr id="89" name="Graph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9"/>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45DB0E9" w14:textId="77777777" w:rsidR="008D7FEC" w:rsidRDefault="008D7FEC" w:rsidP="008D7FEC">
            <w:pPr>
              <w:pStyle w:val="BodyText"/>
            </w:pPr>
          </w:p>
        </w:tc>
      </w:tr>
      <w:tr w:rsidR="008D7FEC" w:rsidRPr="00B172F4" w14:paraId="21FAAA2E" w14:textId="77777777" w:rsidTr="00926E42">
        <w:tc>
          <w:tcPr>
            <w:tcW w:w="5000" w:type="pct"/>
            <w:gridSpan w:val="3"/>
            <w:shd w:val="clear" w:color="auto" w:fill="DBEFE1" w:themeFill="accent1"/>
            <w:tcMar>
              <w:top w:w="85" w:type="dxa"/>
              <w:bottom w:w="198" w:type="dxa"/>
            </w:tcMar>
          </w:tcPr>
          <w:p w14:paraId="5DBFCBCF" w14:textId="6671E43A" w:rsidR="008D7FEC" w:rsidRPr="00B172F4" w:rsidRDefault="008D7FEC" w:rsidP="008D7FEC">
            <w:pPr>
              <w:pStyle w:val="BodyText"/>
            </w:pPr>
            <w:r>
              <w:t xml:space="preserve">Legislation to enshrine gender equality has now been introduced in Victoria. The </w:t>
            </w:r>
            <w:r w:rsidRPr="00768A7E">
              <w:rPr>
                <w:i/>
                <w:iCs/>
              </w:rPr>
              <w:t>Gender Equality Act 2020</w:t>
            </w:r>
            <w:r>
              <w:t xml:space="preserve"> was passed on 20 February 2020 and commenced on 31 March 2021. In September 2020, the Victorian Government announced the appointment of the first Public Sector Gender Equality Commissioner, Dr Niki Vincent. Dr Vincent will commence in the role in late October and will be responsible for overseeing implementation of the Act and play a key leadership role in promoting gender equality in the Victorian community and workplaces. Under the Act, the Victorian public sector, universities and local councils with 50 or more employees will be required to demonstrate meaningful progress towards workplace gender equality. These organisations will also be required to consider and promote gender equality across policies, programs and service delivery. In preparation for the Act, 10 local councils and eight public entities are participating in implementation pilots, including piloting gender impact assessment toolkits and workplace gender auditing within their organisations to prepare for their obligations under the Act. These achievements are a significant step towards advancing gender equality in Victoria.</w:t>
            </w:r>
          </w:p>
        </w:tc>
      </w:tr>
    </w:tbl>
    <w:p w14:paraId="301D6634" w14:textId="4436499B" w:rsidR="00E252C2" w:rsidRPr="008D7FEC" w:rsidRDefault="008D7FEC" w:rsidP="008D7FEC">
      <w:pPr>
        <w:pStyle w:val="HeadingLevel3NoNumber"/>
        <w:rPr>
          <w:color w:val="5AB575" w:themeColor="background2"/>
        </w:rPr>
      </w:pPr>
      <w:r>
        <w:br w:type="column"/>
      </w:r>
      <w:r w:rsidR="00E252C2" w:rsidRPr="00B172F4">
        <w:t xml:space="preserve">Action 2: </w:t>
      </w:r>
      <w:r>
        <w:br/>
      </w:r>
      <w:r w:rsidR="00E252C2" w:rsidRPr="008D7FEC">
        <w:rPr>
          <w:color w:val="5AB575" w:themeColor="background2"/>
        </w:rPr>
        <w:t>Improve coordination across primary prevention activities to maximise their impact on community attitudes and behaviours that lead to violence</w:t>
      </w:r>
    </w:p>
    <w:p w14:paraId="5583750B" w14:textId="7AC1D6D6" w:rsidR="00D61473" w:rsidRPr="00B172F4" w:rsidRDefault="00240320" w:rsidP="00A0263C">
      <w:pPr>
        <w:pStyle w:val="BodyText"/>
      </w:pPr>
      <w:r>
        <w:t>Eleven</w:t>
      </w:r>
      <w:r w:rsidRPr="00B172F4">
        <w:t xml:space="preserve"> </w:t>
      </w:r>
      <w:r w:rsidR="00D61473" w:rsidRPr="00B172F4">
        <w:t xml:space="preserve">initiatives </w:t>
      </w:r>
      <w:r w:rsidR="00BB6FF7">
        <w:t xml:space="preserve">under Action 2 </w:t>
      </w:r>
      <w:r w:rsidR="00D61473" w:rsidRPr="00B172F4">
        <w:t xml:space="preserve">focus on consolidated and coordinated primary prevention activities. </w:t>
      </w:r>
      <w:r w:rsidR="00B23A21">
        <w:t xml:space="preserve">These include </w:t>
      </w:r>
      <w:r w:rsidR="00FB213E">
        <w:t xml:space="preserve">development of primary prevention models and hubs, proactive policies, and </w:t>
      </w:r>
      <w:r w:rsidR="00214D93">
        <w:t>statewide</w:t>
      </w:r>
      <w:r w:rsidR="00FB213E">
        <w:t xml:space="preserve"> frameworks.</w:t>
      </w:r>
      <w:r w:rsidR="00081A6F">
        <w:t xml:space="preserve"> </w:t>
      </w:r>
      <w:r w:rsidR="00300AC0">
        <w:t xml:space="preserve">The relevant outputs associated with </w:t>
      </w:r>
      <w:r w:rsidR="000D65AA">
        <w:t>A</w:t>
      </w:r>
      <w:r w:rsidR="00300AC0">
        <w:t>ction 2 are initiatives focussed on preventing violence and initiatives on inter-agency supporting structures.</w:t>
      </w:r>
      <w:r w:rsidR="00B23A21">
        <w:t xml:space="preserve"> </w:t>
      </w:r>
      <w:r w:rsidR="00D61473" w:rsidRPr="00B172F4">
        <w:t>Of these</w:t>
      </w:r>
      <w:r w:rsidR="00B23A21">
        <w:t xml:space="preserve"> initiatives</w:t>
      </w:r>
      <w:r w:rsidR="00D61473" w:rsidRPr="00B172F4">
        <w:t xml:space="preserve">, </w:t>
      </w:r>
      <w:r w:rsidR="00033693" w:rsidRPr="00B172F4">
        <w:t>one</w:t>
      </w:r>
      <w:r w:rsidR="00D61473" w:rsidRPr="00B172F4">
        <w:t xml:space="preserve"> </w:t>
      </w:r>
      <w:r w:rsidR="00033693" w:rsidRPr="00B172F4">
        <w:t>is</w:t>
      </w:r>
      <w:r w:rsidR="00D61473" w:rsidRPr="00B172F4">
        <w:t xml:space="preserve"> completed as per schedule, </w:t>
      </w:r>
      <w:r w:rsidR="00033693" w:rsidRPr="00B172F4">
        <w:t xml:space="preserve">one is completed but was delayed, </w:t>
      </w:r>
      <w:r w:rsidR="003C10D7">
        <w:t>seven</w:t>
      </w:r>
      <w:r w:rsidR="003C10D7" w:rsidRPr="00B172F4">
        <w:t xml:space="preserve"> </w:t>
      </w:r>
      <w:r w:rsidR="00D61473" w:rsidRPr="00B172F4">
        <w:t xml:space="preserve">are in progress (on track), and </w:t>
      </w:r>
      <w:r w:rsidR="003C10D7">
        <w:t>two</w:t>
      </w:r>
      <w:r w:rsidR="003C10D7" w:rsidRPr="00B172F4">
        <w:t xml:space="preserve"> </w:t>
      </w:r>
      <w:r w:rsidR="00D61473" w:rsidRPr="00B172F4">
        <w:t xml:space="preserve">are </w:t>
      </w:r>
      <w:r w:rsidR="00033693" w:rsidRPr="00B172F4">
        <w:t>in progress (</w:t>
      </w:r>
      <w:r w:rsidR="00D61473" w:rsidRPr="00B172F4">
        <w:t>delayed</w:t>
      </w:r>
      <w:r w:rsidR="00033693" w:rsidRPr="00B172F4">
        <w:t>)</w:t>
      </w:r>
      <w:r w:rsidR="00D61473" w:rsidRPr="00B172F4">
        <w:t>.</w:t>
      </w:r>
    </w:p>
    <w:p w14:paraId="1222998D" w14:textId="77777777" w:rsidR="00082545" w:rsidRPr="00B172F4" w:rsidRDefault="00082545" w:rsidP="00082545">
      <w:pPr>
        <w:pStyle w:val="HeadingLevel4NoNumber"/>
        <w:rPr>
          <w:rFonts w:cs="Arial"/>
        </w:rPr>
      </w:pPr>
      <w:r>
        <w:rPr>
          <w:rFonts w:cs="Arial"/>
        </w:rPr>
        <w:t>Key achievements</w:t>
      </w:r>
    </w:p>
    <w:p w14:paraId="13B4E8D9" w14:textId="6E66EC8B" w:rsidR="005F2A2B" w:rsidRDefault="00A7172A" w:rsidP="00A0263C">
      <w:pPr>
        <w:pStyle w:val="BodyText"/>
      </w:pPr>
      <w:r>
        <w:t>Key a</w:t>
      </w:r>
      <w:r w:rsidR="00AA7C24">
        <w:t xml:space="preserve">chievements under this action </w:t>
      </w:r>
      <w:r w:rsidR="005F2A2B">
        <w:t>include:</w:t>
      </w:r>
    </w:p>
    <w:p w14:paraId="6EE18B80" w14:textId="0B511E1F" w:rsidR="00F37272" w:rsidRDefault="006C08F3" w:rsidP="006C08F3">
      <w:pPr>
        <w:pStyle w:val="Bullet1stlevel"/>
      </w:pPr>
      <w:r>
        <w:t xml:space="preserve">Our Watch finalised and published the </w:t>
      </w:r>
      <w:r w:rsidR="00916D7B">
        <w:t xml:space="preserve">Commonwealth-funded </w:t>
      </w:r>
      <w:r>
        <w:t>Prevention Toolkit for Local Government in July 2020</w:t>
      </w:r>
      <w:r w:rsidR="000C4440" w:rsidRPr="000C4440">
        <w:t xml:space="preserve"> help local governments prevent violence against women in their workplaces and communities. </w:t>
      </w:r>
    </w:p>
    <w:p w14:paraId="6BA2AF00" w14:textId="4A825334" w:rsidR="006E3100" w:rsidRDefault="006E3100" w:rsidP="006C08F3">
      <w:pPr>
        <w:pStyle w:val="Bullet1stlevel"/>
      </w:pPr>
      <w:r>
        <w:t>Work on the National Primary Prevention Hub</w:t>
      </w:r>
      <w:r w:rsidR="00916D7B">
        <w:t>, funded by the Commonwealth,</w:t>
      </w:r>
      <w:r>
        <w:t xml:space="preserve"> commenced in 2019. Our Watch has </w:t>
      </w:r>
      <w:r w:rsidRPr="006A4581">
        <w:t>scoped</w:t>
      </w:r>
      <w:r>
        <w:t xml:space="preserve"> and mapped </w:t>
      </w:r>
      <w:r w:rsidRPr="006A4581">
        <w:t xml:space="preserve">the existing prevention workforce including 44 consultations with external stakeholders. </w:t>
      </w:r>
    </w:p>
    <w:p w14:paraId="3E583CE4" w14:textId="394A43EC" w:rsidR="00694A68" w:rsidRDefault="005C12C5" w:rsidP="00694A68">
      <w:pPr>
        <w:pStyle w:val="Bullet1stlevel"/>
      </w:pPr>
      <w:r>
        <w:rPr>
          <w:noProof/>
          <w:lang w:eastAsia="en-AU"/>
        </w:rPr>
        <w:drawing>
          <wp:anchor distT="0" distB="0" distL="114300" distR="114300" simplePos="0" relativeHeight="251676689" behindDoc="0" locked="0" layoutInCell="1" allowOverlap="1" wp14:anchorId="170E8978" wp14:editId="4DAD1F30">
            <wp:simplePos x="0" y="0"/>
            <wp:positionH relativeFrom="column">
              <wp:posOffset>3814445</wp:posOffset>
            </wp:positionH>
            <wp:positionV relativeFrom="paragraph">
              <wp:posOffset>663575</wp:posOffset>
            </wp:positionV>
            <wp:extent cx="1874520" cy="3235903"/>
            <wp:effectExtent l="0" t="0" r="0" b="3175"/>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flipH="1">
                      <a:off x="0" y="0"/>
                      <a:ext cx="1874520" cy="3235903"/>
                    </a:xfrm>
                    <a:prstGeom prst="rect">
                      <a:avLst/>
                    </a:prstGeom>
                  </pic:spPr>
                </pic:pic>
              </a:graphicData>
            </a:graphic>
            <wp14:sizeRelH relativeFrom="margin">
              <wp14:pctWidth>0</wp14:pctWidth>
            </wp14:sizeRelH>
            <wp14:sizeRelV relativeFrom="margin">
              <wp14:pctHeight>0</wp14:pctHeight>
            </wp14:sizeRelV>
          </wp:anchor>
        </w:drawing>
      </w:r>
      <w:r w:rsidR="00F24E53">
        <w:t xml:space="preserve">To improve early intervention and pathways into specialist services, </w:t>
      </w:r>
      <w:r w:rsidR="00694A68">
        <w:t xml:space="preserve">NSW is developing a new </w:t>
      </w:r>
      <w:r w:rsidR="004B25CB">
        <w:t xml:space="preserve">expanded </w:t>
      </w:r>
      <w:r w:rsidR="00694A68">
        <w:t xml:space="preserve">program model </w:t>
      </w:r>
      <w:r w:rsidR="004B25CB">
        <w:t>under</w:t>
      </w:r>
      <w:r w:rsidR="00A256AF">
        <w:t xml:space="preserve"> </w:t>
      </w:r>
      <w:r w:rsidR="00F24E53">
        <w:t xml:space="preserve">the </w:t>
      </w:r>
      <w:r w:rsidR="00A256AF">
        <w:t xml:space="preserve">New Street program </w:t>
      </w:r>
      <w:r w:rsidR="004B25CB">
        <w:t xml:space="preserve">(a program </w:t>
      </w:r>
      <w:r w:rsidR="00694A68">
        <w:t>for children with harmful sexual behaviours under the age of criminal responsibility</w:t>
      </w:r>
      <w:r w:rsidR="00F24E53">
        <w:t>)</w:t>
      </w:r>
      <w:r w:rsidR="003D4389">
        <w:t>.</w:t>
      </w:r>
    </w:p>
    <w:p w14:paraId="1D5AECA9" w14:textId="1D68A502" w:rsidR="00E81020" w:rsidRDefault="00E81020" w:rsidP="00E81020">
      <w:pPr>
        <w:pStyle w:val="Bullet1stlevel"/>
      </w:pPr>
      <w:r>
        <w:t xml:space="preserve">A Northern Territory Violence Prevention Community of Practice is being established to share lessons of what works in </w:t>
      </w:r>
      <w:r w:rsidR="00462473">
        <w:t xml:space="preserve">preventing </w:t>
      </w:r>
      <w:r>
        <w:t>violence</w:t>
      </w:r>
      <w:r w:rsidR="003D4389">
        <w:t>.</w:t>
      </w:r>
    </w:p>
    <w:p w14:paraId="4AF8FA1C" w14:textId="7D5F5654" w:rsidR="001E3F18" w:rsidRPr="00F53A26" w:rsidRDefault="001E3F18" w:rsidP="00E81020">
      <w:pPr>
        <w:pStyle w:val="Bullet1stlevel"/>
        <w:rPr>
          <w:spacing w:val="2"/>
        </w:rPr>
      </w:pPr>
      <w:r w:rsidRPr="00F53A26">
        <w:rPr>
          <w:spacing w:val="2"/>
        </w:rPr>
        <w:t>S</w:t>
      </w:r>
      <w:r w:rsidR="00FD58C3" w:rsidRPr="00F53A26">
        <w:rPr>
          <w:spacing w:val="2"/>
        </w:rPr>
        <w:t xml:space="preserve">outh Australia has established a Primary Prevention group comprising a range of community services which will support development of a </w:t>
      </w:r>
      <w:r w:rsidR="00214D93" w:rsidRPr="00F53A26">
        <w:rPr>
          <w:spacing w:val="2"/>
        </w:rPr>
        <w:t>statewide</w:t>
      </w:r>
      <w:r w:rsidR="00FD58C3" w:rsidRPr="00F53A26">
        <w:rPr>
          <w:spacing w:val="2"/>
        </w:rPr>
        <w:t xml:space="preserve"> Primary Prevention Plan</w:t>
      </w:r>
      <w:r w:rsidR="003D4389" w:rsidRPr="00F53A26">
        <w:rPr>
          <w:spacing w:val="2"/>
        </w:rPr>
        <w:t>.</w:t>
      </w:r>
    </w:p>
    <w:p w14:paraId="00F4DD93" w14:textId="0FEE720F" w:rsidR="00375351" w:rsidRDefault="001E3F18" w:rsidP="006C08F3">
      <w:pPr>
        <w:pStyle w:val="Bullet1stlevel"/>
      </w:pPr>
      <w:r>
        <w:t>T</w:t>
      </w:r>
      <w:r w:rsidRPr="00CD68FC">
        <w:t>he Tasmanian Government</w:t>
      </w:r>
      <w:r>
        <w:t xml:space="preserve">, in partnership with </w:t>
      </w:r>
      <w:r w:rsidRPr="00CD68FC">
        <w:t xml:space="preserve">Our Watch, </w:t>
      </w:r>
      <w:r>
        <w:t>has established</w:t>
      </w:r>
      <w:r w:rsidRPr="00CD68FC">
        <w:t xml:space="preserve"> an Our Watch </w:t>
      </w:r>
      <w:r w:rsidR="00F4649A">
        <w:t>Senior Adviser Tasmania role</w:t>
      </w:r>
      <w:r w:rsidR="003D4389">
        <w:t>.</w:t>
      </w:r>
    </w:p>
    <w:p w14:paraId="6DCF6A15" w14:textId="7AD3F7EB" w:rsidR="00B767C9" w:rsidRDefault="005016A8" w:rsidP="005016A8">
      <w:pPr>
        <w:pStyle w:val="Bullet1stlevel"/>
      </w:pPr>
      <w:r w:rsidRPr="005016A8">
        <w:t xml:space="preserve">Respect Victoria is currently working with the Victorian Crime Statistics Agency on the development of a Prevention Data Platform to be completed </w:t>
      </w:r>
      <w:r w:rsidR="00E60CC6">
        <w:t>in early 2021</w:t>
      </w:r>
      <w:r w:rsidRPr="005016A8">
        <w:t xml:space="preserve">. </w:t>
      </w:r>
    </w:p>
    <w:p w14:paraId="30DADD12" w14:textId="73C7D6DE" w:rsidR="004B5AD2" w:rsidRPr="004B5AD2" w:rsidRDefault="004B5AD2" w:rsidP="00FD4952">
      <w:pPr>
        <w:pStyle w:val="Bullet1stlevel"/>
        <w:tabs>
          <w:tab w:val="clear" w:pos="340"/>
          <w:tab w:val="num" w:pos="1333"/>
        </w:tabs>
        <w:rPr>
          <w:lang w:val="en-US" w:eastAsia="en-AU"/>
        </w:rPr>
      </w:pPr>
      <w:r>
        <w:t xml:space="preserve">Queensland’s </w:t>
      </w:r>
      <w:r w:rsidRPr="0042673D">
        <w:rPr>
          <w:i/>
        </w:rPr>
        <w:t>Domestic and Family Violence Corporate and Community Forum: Safe</w:t>
      </w:r>
      <w:r>
        <w:t xml:space="preserve"> </w:t>
      </w:r>
      <w:r w:rsidR="006F55C6">
        <w:rPr>
          <w:i/>
        </w:rPr>
        <w:t xml:space="preserve">at </w:t>
      </w:r>
      <w:r w:rsidR="006F55C6">
        <w:rPr>
          <w:i/>
        </w:rPr>
        <w:lastRenderedPageBreak/>
        <w:t xml:space="preserve">home, work and play </w:t>
      </w:r>
      <w:r>
        <w:t xml:space="preserve">was held in September 2019, bringing together 130 organisations who heard from specialists about the </w:t>
      </w:r>
      <w:r w:rsidR="00F722F2">
        <w:t>DFV</w:t>
      </w:r>
      <w:r>
        <w:t xml:space="preserve"> sector </w:t>
      </w:r>
      <w:r w:rsidR="00B1264F">
        <w:t xml:space="preserve">and </w:t>
      </w:r>
      <w:r>
        <w:t>shared best</w:t>
      </w:r>
      <w:r w:rsidR="000576AB">
        <w:t xml:space="preserve"> </w:t>
      </w:r>
      <w:r>
        <w:t xml:space="preserve">practice examples of addressing </w:t>
      </w:r>
      <w:r w:rsidR="00F722F2">
        <w:t>DFV</w:t>
      </w:r>
      <w:r>
        <w:t xml:space="preserve"> in the workplace.</w:t>
      </w:r>
      <w:r>
        <w:rPr>
          <w:lang w:val="en-US" w:eastAsia="en-AU"/>
        </w:rPr>
        <w:t xml:space="preserve"> </w:t>
      </w:r>
      <w:r w:rsidR="00F968F4">
        <w:rPr>
          <w:lang w:val="en-US" w:eastAsia="en-AU"/>
        </w:rPr>
        <w:t>Twenty-four</w:t>
      </w:r>
      <w:r w:rsidRPr="008D2125">
        <w:rPr>
          <w:lang w:val="en-US" w:eastAsia="en-AU"/>
        </w:rPr>
        <w:t xml:space="preserve"> organisations have</w:t>
      </w:r>
      <w:r>
        <w:rPr>
          <w:lang w:val="en-US" w:eastAsia="en-AU"/>
        </w:rPr>
        <w:t xml:space="preserve"> since</w:t>
      </w:r>
      <w:r w:rsidRPr="008D2125">
        <w:rPr>
          <w:lang w:val="en-US" w:eastAsia="en-AU"/>
        </w:rPr>
        <w:t xml:space="preserve"> taken a public pledge committing to working to end </w:t>
      </w:r>
      <w:r w:rsidR="00F722F2">
        <w:rPr>
          <w:lang w:val="en-US" w:eastAsia="en-AU"/>
        </w:rPr>
        <w:t>DFV</w:t>
      </w:r>
      <w:r w:rsidRPr="008D2125">
        <w:rPr>
          <w:lang w:val="en-US" w:eastAsia="en-AU"/>
        </w:rPr>
        <w:t xml:space="preserve"> in Queensland.</w:t>
      </w:r>
      <w:r>
        <w:rPr>
          <w:lang w:val="en-US" w:eastAsia="en-AU"/>
        </w:rPr>
        <w:t xml:space="preserve"> </w:t>
      </w:r>
      <w:r w:rsidRPr="004B5AD2">
        <w:rPr>
          <w:lang w:val="en-US" w:eastAsia="en-AU"/>
        </w:rPr>
        <w:t>Queensland has also formed partnerships with organisations such as Telstra, the Local Government Association of Queensland</w:t>
      </w:r>
      <w:r w:rsidR="000576AB">
        <w:rPr>
          <w:lang w:val="en-US" w:eastAsia="en-AU"/>
        </w:rPr>
        <w:t>,</w:t>
      </w:r>
      <w:r w:rsidRPr="004B5AD2">
        <w:rPr>
          <w:lang w:val="en-US" w:eastAsia="en-AU"/>
        </w:rPr>
        <w:t xml:space="preserve"> and the National Retail Association to initiate programs and projects to further create awareness of </w:t>
      </w:r>
      <w:r w:rsidR="00F722F2">
        <w:rPr>
          <w:lang w:val="en-US" w:eastAsia="en-AU"/>
        </w:rPr>
        <w:t>DFV</w:t>
      </w:r>
      <w:r w:rsidRPr="004B5AD2">
        <w:rPr>
          <w:lang w:val="en-US" w:eastAsia="en-AU"/>
        </w:rPr>
        <w:t xml:space="preserve"> and its impacts within their workplaces and networks</w:t>
      </w:r>
      <w:r w:rsidR="00F968F4">
        <w:rPr>
          <w:lang w:val="en-US" w:eastAsia="en-AU"/>
        </w:rPr>
        <w:t>.</w:t>
      </w:r>
      <w:r w:rsidR="00D75500" w:rsidRPr="00D75500">
        <w:rPr>
          <w:noProof/>
        </w:rPr>
        <w:t xml:space="preserve"> </w:t>
      </w:r>
    </w:p>
    <w:p w14:paraId="3DA47284" w14:textId="4FE4D4C9" w:rsidR="00E252C2" w:rsidRDefault="00D75500" w:rsidP="008D7FEC">
      <w:pPr>
        <w:pStyle w:val="HeadingLevel4NoNumber"/>
      </w:pPr>
      <w:r>
        <w:br w:type="column"/>
      </w:r>
      <w:r w:rsidR="00E252C2" w:rsidRPr="00B172F4">
        <w:t>Case stud</w:t>
      </w:r>
      <w:r w:rsidR="00F37272">
        <w:t>ies</w:t>
      </w:r>
      <w:r w:rsidR="00891C76">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D7FEC" w:rsidRPr="00B172F4" w14:paraId="40D3AB6F" w14:textId="77777777" w:rsidTr="00926E42">
        <w:tc>
          <w:tcPr>
            <w:tcW w:w="3810" w:type="pct"/>
            <w:shd w:val="clear" w:color="auto" w:fill="074A43" w:themeFill="text2"/>
            <w:tcMar>
              <w:top w:w="0" w:type="dxa"/>
              <w:bottom w:w="0" w:type="dxa"/>
            </w:tcMar>
            <w:vAlign w:val="center"/>
          </w:tcPr>
          <w:p w14:paraId="770C3A10" w14:textId="182FB16C" w:rsidR="008D7FEC" w:rsidRDefault="008D7FEC" w:rsidP="00926E42">
            <w:pPr>
              <w:pStyle w:val="HeadingLevel4NoNumber"/>
              <w:spacing w:before="120"/>
            </w:pPr>
            <w:r w:rsidRPr="008D7FEC">
              <w:t>Primary Prevention Data</w:t>
            </w:r>
            <w:r>
              <w:t> </w:t>
            </w:r>
            <w:r w:rsidRPr="008D7FEC">
              <w:t>Platform</w:t>
            </w:r>
          </w:p>
        </w:tc>
        <w:tc>
          <w:tcPr>
            <w:tcW w:w="821" w:type="pct"/>
            <w:shd w:val="clear" w:color="auto" w:fill="5AB575" w:themeFill="background2"/>
            <w:tcMar>
              <w:top w:w="0" w:type="dxa"/>
              <w:left w:w="0" w:type="dxa"/>
              <w:bottom w:w="0" w:type="dxa"/>
              <w:right w:w="0" w:type="dxa"/>
            </w:tcMar>
            <w:vAlign w:val="center"/>
          </w:tcPr>
          <w:p w14:paraId="2B1C81D5" w14:textId="77777777" w:rsidR="008D7FEC" w:rsidRDefault="008D7FEC" w:rsidP="00926E42">
            <w:pPr>
              <w:pStyle w:val="BodyText"/>
              <w:jc w:val="center"/>
            </w:pPr>
            <w:r>
              <w:rPr>
                <w:noProof/>
                <w:lang w:eastAsia="en-AU"/>
              </w:rPr>
              <w:drawing>
                <wp:inline distT="0" distB="0" distL="0" distR="0" wp14:anchorId="3BB4BFF9" wp14:editId="6F21F0AA">
                  <wp:extent cx="342900" cy="342900"/>
                  <wp:effectExtent l="0" t="0" r="0" b="0"/>
                  <wp:docPr id="90" name="Graph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0"/>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7FAD9254" w14:textId="77777777" w:rsidR="008D7FEC" w:rsidRDefault="008D7FEC" w:rsidP="00926E42">
            <w:pPr>
              <w:pStyle w:val="BodyText"/>
            </w:pPr>
          </w:p>
        </w:tc>
      </w:tr>
      <w:tr w:rsidR="008D7FEC" w:rsidRPr="00B172F4" w14:paraId="14487B74" w14:textId="77777777" w:rsidTr="00926E42">
        <w:tc>
          <w:tcPr>
            <w:tcW w:w="5000" w:type="pct"/>
            <w:gridSpan w:val="3"/>
            <w:shd w:val="clear" w:color="auto" w:fill="DBEFE1" w:themeFill="accent1"/>
            <w:tcMar>
              <w:top w:w="85" w:type="dxa"/>
              <w:bottom w:w="198" w:type="dxa"/>
            </w:tcMar>
          </w:tcPr>
          <w:p w14:paraId="03A36067" w14:textId="285B0007" w:rsidR="008D7FEC" w:rsidRDefault="008D7FEC" w:rsidP="008D7FEC">
            <w:pPr>
              <w:pStyle w:val="BodyText"/>
            </w:pPr>
            <w:r w:rsidRPr="0051408B">
              <w:t>Victoria's Primary Prevention Data Platform will drive evidence, outcomes</w:t>
            </w:r>
            <w:r w:rsidR="000576AB">
              <w:t>,</w:t>
            </w:r>
            <w:r w:rsidRPr="0051408B">
              <w:t xml:space="preserve"> and monitoring in violence prevention through the development of a comprehensive and coordinated data platform. Th</w:t>
            </w:r>
            <w:r>
              <w:t xml:space="preserve">e new data </w:t>
            </w:r>
            <w:r w:rsidRPr="0051408B">
              <w:t>platform will provide policy makers, researchers</w:t>
            </w:r>
            <w:r w:rsidR="000576AB">
              <w:t>,</w:t>
            </w:r>
            <w:r w:rsidRPr="0051408B">
              <w:t xml:space="preserve"> and practitioners </w:t>
            </w:r>
            <w:r>
              <w:t xml:space="preserve">with </w:t>
            </w:r>
            <w:r w:rsidRPr="0051408B">
              <w:t xml:space="preserve">the data and tools to track population-level progress towards the prevention of </w:t>
            </w:r>
            <w:r>
              <w:t>DFV</w:t>
            </w:r>
            <w:r w:rsidRPr="0051408B">
              <w:t>. The platform will enable monitoring and the evaluation of progress on prevention, as well as the ability to report on trends.</w:t>
            </w:r>
          </w:p>
          <w:p w14:paraId="1364922D" w14:textId="2DB6134E" w:rsidR="008D7FEC" w:rsidRPr="00B172F4" w:rsidRDefault="008D7FEC" w:rsidP="008D7FEC">
            <w:pPr>
              <w:pStyle w:val="BodyText"/>
            </w:pPr>
            <w:r w:rsidRPr="0051408B">
              <w:t xml:space="preserve">A dashboard will be published on the Crime Statistics Agency's website. A conceptual framework for the dashboard </w:t>
            </w:r>
            <w:r w:rsidRPr="0062500E">
              <w:t>has established the structure and data collections required</w:t>
            </w:r>
            <w:r w:rsidRPr="0051408B">
              <w:t xml:space="preserve">. The data collection is being progressed against 21 indicators that are informed by Victoria's Primary Prevention Outcomes Framework. </w:t>
            </w:r>
            <w:r w:rsidRPr="00617C40">
              <w:t>The prototype is being developed for launch in March 2021</w:t>
            </w:r>
            <w:r>
              <w:t>.</w:t>
            </w:r>
          </w:p>
        </w:tc>
      </w:tr>
    </w:tbl>
    <w:p w14:paraId="34F5EBE1" w14:textId="1B599929" w:rsidR="008D7FEC" w:rsidRDefault="00205382" w:rsidP="008D7FEC">
      <w:pPr>
        <w:pStyle w:val="BodyText"/>
      </w:pPr>
      <w:r>
        <w:rPr>
          <w:noProof/>
          <w:lang w:eastAsia="en-AU"/>
        </w:rPr>
        <w:drawing>
          <wp:anchor distT="0" distB="0" distL="114300" distR="114300" simplePos="0" relativeHeight="251721745" behindDoc="0" locked="0" layoutInCell="1" allowOverlap="1" wp14:anchorId="30202BEB" wp14:editId="51542B5B">
            <wp:simplePos x="0" y="0"/>
            <wp:positionH relativeFrom="column">
              <wp:posOffset>-3124200</wp:posOffset>
            </wp:positionH>
            <wp:positionV relativeFrom="paragraph">
              <wp:posOffset>1881505</wp:posOffset>
            </wp:positionV>
            <wp:extent cx="1874520" cy="3235903"/>
            <wp:effectExtent l="0" t="0" r="0" b="3175"/>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flipH="1">
                      <a:off x="0" y="0"/>
                      <a:ext cx="1874520" cy="323590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D7FEC" w:rsidRPr="00B172F4" w14:paraId="67FCC742" w14:textId="77777777" w:rsidTr="00D75500">
        <w:tc>
          <w:tcPr>
            <w:tcW w:w="3810" w:type="pct"/>
            <w:shd w:val="clear" w:color="auto" w:fill="074A43" w:themeFill="text2"/>
            <w:tcMar>
              <w:top w:w="0" w:type="dxa"/>
              <w:bottom w:w="0" w:type="dxa"/>
            </w:tcMar>
            <w:vAlign w:val="center"/>
          </w:tcPr>
          <w:p w14:paraId="4448888E" w14:textId="10200AC3" w:rsidR="008D7FEC" w:rsidRDefault="008D7FEC" w:rsidP="00926E42">
            <w:pPr>
              <w:pStyle w:val="HeadingLevel4NoNumber"/>
              <w:spacing w:before="120"/>
            </w:pPr>
            <w:r w:rsidRPr="008D7FEC">
              <w:t>Dedicated Our Watch Primary Prevention Officer</w:t>
            </w:r>
          </w:p>
        </w:tc>
        <w:tc>
          <w:tcPr>
            <w:tcW w:w="821" w:type="pct"/>
            <w:shd w:val="clear" w:color="auto" w:fill="5AB575" w:themeFill="background2"/>
            <w:tcMar>
              <w:top w:w="0" w:type="dxa"/>
              <w:left w:w="0" w:type="dxa"/>
              <w:bottom w:w="0" w:type="dxa"/>
              <w:right w:w="0" w:type="dxa"/>
            </w:tcMar>
            <w:vAlign w:val="center"/>
          </w:tcPr>
          <w:p w14:paraId="2DAB7C8A" w14:textId="77777777" w:rsidR="008D7FEC" w:rsidRDefault="008D7FEC" w:rsidP="00926E42">
            <w:pPr>
              <w:pStyle w:val="BodyText"/>
              <w:jc w:val="center"/>
            </w:pPr>
            <w:r>
              <w:rPr>
                <w:noProof/>
                <w:lang w:eastAsia="en-AU"/>
              </w:rPr>
              <w:drawing>
                <wp:inline distT="0" distB="0" distL="0" distR="0" wp14:anchorId="10EBE954" wp14:editId="11B7C7BD">
                  <wp:extent cx="342900" cy="342900"/>
                  <wp:effectExtent l="0" t="0" r="0" b="0"/>
                  <wp:docPr id="91" name="Graph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1"/>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6D58284" w14:textId="77777777" w:rsidR="008D7FEC" w:rsidRDefault="008D7FEC" w:rsidP="00926E42">
            <w:pPr>
              <w:pStyle w:val="BodyText"/>
            </w:pPr>
          </w:p>
        </w:tc>
      </w:tr>
      <w:tr w:rsidR="008D7FEC" w:rsidRPr="00B172F4" w14:paraId="0E774703" w14:textId="77777777" w:rsidTr="00926E42">
        <w:tc>
          <w:tcPr>
            <w:tcW w:w="5000" w:type="pct"/>
            <w:gridSpan w:val="3"/>
            <w:shd w:val="clear" w:color="auto" w:fill="DBEFE1" w:themeFill="accent1"/>
            <w:tcMar>
              <w:top w:w="85" w:type="dxa"/>
              <w:bottom w:w="198" w:type="dxa"/>
            </w:tcMar>
          </w:tcPr>
          <w:p w14:paraId="3A256E56" w14:textId="56E9FBE7" w:rsidR="008D7FEC" w:rsidRDefault="008D7FEC" w:rsidP="008D7FEC">
            <w:pPr>
              <w:pStyle w:val="BodyText"/>
            </w:pPr>
            <w:r>
              <w:t>Tasmania has implemented a</w:t>
            </w:r>
            <w:r w:rsidRPr="00CD68FC">
              <w:t xml:space="preserve"> national-first primary prevention partnership model between the Tasmanian Government and Our Watch, establish</w:t>
            </w:r>
            <w:r>
              <w:t>ing</w:t>
            </w:r>
            <w:r w:rsidRPr="00CD68FC">
              <w:t xml:space="preserve"> an Our Watch </w:t>
            </w:r>
            <w:r w:rsidR="006765DB">
              <w:t>Senior Adviser Tasmania role</w:t>
            </w:r>
            <w:r>
              <w:t>. T</w:t>
            </w:r>
            <w:r w:rsidRPr="003E43EF">
              <w:t xml:space="preserve">he successful candidate commenced </w:t>
            </w:r>
            <w:r>
              <w:t>their</w:t>
            </w:r>
            <w:r w:rsidRPr="003E43EF">
              <w:t xml:space="preserve"> role in March 2020.</w:t>
            </w:r>
            <w:r>
              <w:t xml:space="preserve"> The first priority has been to undertake stakeholder engagement to identify primary prevention gaps, opportunities and community priorities for projects across the State. </w:t>
            </w:r>
          </w:p>
          <w:p w14:paraId="15B9A839" w14:textId="6FE5A262" w:rsidR="008D7FEC" w:rsidRPr="00B172F4" w:rsidRDefault="008D7FEC" w:rsidP="008D7FEC">
            <w:pPr>
              <w:pStyle w:val="BodyText"/>
            </w:pPr>
            <w:r>
              <w:t xml:space="preserve">The Our Watch Senior </w:t>
            </w:r>
            <w:r w:rsidR="006765DB">
              <w:t xml:space="preserve">Adviser </w:t>
            </w:r>
            <w:r>
              <w:t>Tasmania will work closely with government and non-government services to implement key Our Watch projects in Tasmania</w:t>
            </w:r>
            <w:r w:rsidR="006765DB">
              <w:t>;</w:t>
            </w:r>
            <w:r>
              <w:t xml:space="preserve"> work with Our Watch Ambassadors to promote primary prevention activities in Tasmania</w:t>
            </w:r>
            <w:r w:rsidR="006765DB">
              <w:t>;</w:t>
            </w:r>
            <w:r>
              <w:t xml:space="preserve"> and provide organisations with advice on building primary prevention capacity and expertise within their organisations and communities. A dedicated resource will support ongoing focus and effort in primary prevention in the jurisdiction.</w:t>
            </w:r>
          </w:p>
        </w:tc>
      </w:tr>
    </w:tbl>
    <w:p w14:paraId="60B081CE" w14:textId="17C42500" w:rsidR="00E252C2" w:rsidRPr="00F53A26" w:rsidRDefault="00F53A26" w:rsidP="00F53A26">
      <w:pPr>
        <w:pStyle w:val="HeadingLevel3NoNumber"/>
        <w:rPr>
          <w:color w:val="5AB575" w:themeColor="background2"/>
        </w:rPr>
      </w:pPr>
      <w:r>
        <w:br w:type="column"/>
      </w:r>
      <w:r w:rsidR="00E252C2" w:rsidRPr="00B172F4">
        <w:lastRenderedPageBreak/>
        <w:t>Action 3:</w:t>
      </w:r>
      <w:r w:rsidR="008D7FEC">
        <w:br/>
      </w:r>
      <w:r w:rsidR="00E252C2" w:rsidRPr="00F53A26">
        <w:rPr>
          <w:color w:val="5AB575" w:themeColor="background2"/>
        </w:rPr>
        <w:t>Implement targeted primary prevention activities designed by, and tailored for, the specific communities they are intended to</w:t>
      </w:r>
      <w:r w:rsidR="008D7FEC" w:rsidRPr="00F53A26">
        <w:rPr>
          <w:color w:val="5AB575" w:themeColor="background2"/>
        </w:rPr>
        <w:t> </w:t>
      </w:r>
      <w:r w:rsidR="00E252C2" w:rsidRPr="00F53A26">
        <w:rPr>
          <w:color w:val="5AB575" w:themeColor="background2"/>
        </w:rPr>
        <w:t>support.</w:t>
      </w:r>
    </w:p>
    <w:p w14:paraId="0820C1EA" w14:textId="2720B338" w:rsidR="00E252C2" w:rsidRPr="00B172F4" w:rsidRDefault="00081A6F" w:rsidP="00E252C2">
      <w:pPr>
        <w:pStyle w:val="HeadingLevel4NoNumber"/>
        <w:rPr>
          <w:rFonts w:cs="Arial"/>
        </w:rPr>
      </w:pPr>
      <w:r>
        <w:rPr>
          <w:rFonts w:cs="Arial"/>
        </w:rPr>
        <w:t>Key achievements</w:t>
      </w:r>
    </w:p>
    <w:p w14:paraId="2482BA2C" w14:textId="192BD78F" w:rsidR="00D61473" w:rsidRPr="00F53A26" w:rsidRDefault="00D61473" w:rsidP="00A0263C">
      <w:pPr>
        <w:pStyle w:val="BodyText"/>
        <w:rPr>
          <w:spacing w:val="-2"/>
        </w:rPr>
      </w:pPr>
      <w:r w:rsidRPr="00F53A26">
        <w:rPr>
          <w:spacing w:val="-2"/>
        </w:rPr>
        <w:t xml:space="preserve">A total of </w:t>
      </w:r>
      <w:r w:rsidR="00DB40AB" w:rsidRPr="00F53A26">
        <w:rPr>
          <w:spacing w:val="-2"/>
        </w:rPr>
        <w:t>12</w:t>
      </w:r>
      <w:r w:rsidRPr="00F53A26">
        <w:rPr>
          <w:spacing w:val="-2"/>
        </w:rPr>
        <w:t xml:space="preserve"> initiatives from the NIP related to this action</w:t>
      </w:r>
      <w:r w:rsidR="00BC3F79" w:rsidRPr="00F53A26">
        <w:rPr>
          <w:spacing w:val="-2"/>
        </w:rPr>
        <w:t xml:space="preserve"> including grants programs</w:t>
      </w:r>
      <w:r w:rsidR="00362CB3" w:rsidRPr="00F53A26">
        <w:rPr>
          <w:spacing w:val="-2"/>
        </w:rPr>
        <w:t xml:space="preserve"> and</w:t>
      </w:r>
      <w:r w:rsidR="006B2F6E" w:rsidRPr="00F53A26">
        <w:rPr>
          <w:spacing w:val="-2"/>
        </w:rPr>
        <w:t xml:space="preserve"> </w:t>
      </w:r>
      <w:r w:rsidR="00BC3F79" w:rsidRPr="00F53A26">
        <w:rPr>
          <w:spacing w:val="-2"/>
        </w:rPr>
        <w:t>community-led projects</w:t>
      </w:r>
      <w:r w:rsidR="00A478E7" w:rsidRPr="00F53A26">
        <w:rPr>
          <w:spacing w:val="-2"/>
        </w:rPr>
        <w:t xml:space="preserve"> </w:t>
      </w:r>
      <w:r w:rsidR="00362CB3" w:rsidRPr="00F53A26">
        <w:rPr>
          <w:spacing w:val="-2"/>
        </w:rPr>
        <w:t>such as</w:t>
      </w:r>
      <w:r w:rsidR="006B2F6E" w:rsidRPr="00F53A26">
        <w:rPr>
          <w:spacing w:val="-2"/>
        </w:rPr>
        <w:t xml:space="preserve"> </w:t>
      </w:r>
      <w:r w:rsidR="00BC3F79" w:rsidRPr="00F53A26">
        <w:rPr>
          <w:spacing w:val="-2"/>
        </w:rPr>
        <w:t>awareness raising campaigns</w:t>
      </w:r>
      <w:r w:rsidRPr="00F53A26">
        <w:rPr>
          <w:spacing w:val="-2"/>
        </w:rPr>
        <w:t xml:space="preserve">. </w:t>
      </w:r>
      <w:r w:rsidR="000D65AA" w:rsidRPr="00F53A26">
        <w:rPr>
          <w:spacing w:val="-2"/>
        </w:rPr>
        <w:t xml:space="preserve">The relevant outputs associated with Action 3 are initiatives focussed on </w:t>
      </w:r>
      <w:r w:rsidR="00F34210" w:rsidRPr="00F53A26">
        <w:rPr>
          <w:spacing w:val="-2"/>
        </w:rPr>
        <w:t>engaging with specific</w:t>
      </w:r>
      <w:r w:rsidR="006B2F6E" w:rsidRPr="00F53A26">
        <w:rPr>
          <w:spacing w:val="-2"/>
        </w:rPr>
        <w:t xml:space="preserve"> </w:t>
      </w:r>
      <w:r w:rsidR="00081A6F" w:rsidRPr="00F53A26">
        <w:rPr>
          <w:spacing w:val="-2"/>
        </w:rPr>
        <w:t xml:space="preserve">communities </w:t>
      </w:r>
      <w:r w:rsidR="00F34210" w:rsidRPr="00F53A26">
        <w:rPr>
          <w:spacing w:val="-2"/>
        </w:rPr>
        <w:t xml:space="preserve">to </w:t>
      </w:r>
      <w:r w:rsidR="00E56182" w:rsidRPr="00F53A26">
        <w:rPr>
          <w:spacing w:val="-2"/>
        </w:rPr>
        <w:t xml:space="preserve">ensure </w:t>
      </w:r>
      <w:r w:rsidR="00081A6F" w:rsidRPr="00F53A26">
        <w:rPr>
          <w:spacing w:val="-2"/>
        </w:rPr>
        <w:t xml:space="preserve">messaging is relevant and appropriate. </w:t>
      </w:r>
      <w:r w:rsidR="00BD083E" w:rsidRPr="00F53A26">
        <w:rPr>
          <w:spacing w:val="-2"/>
        </w:rPr>
        <w:t xml:space="preserve">Progress has been </w:t>
      </w:r>
      <w:r w:rsidR="00E56182" w:rsidRPr="00F53A26">
        <w:rPr>
          <w:spacing w:val="-2"/>
        </w:rPr>
        <w:t xml:space="preserve">positive with 11 of the 12 </w:t>
      </w:r>
      <w:r w:rsidR="00BD083E" w:rsidRPr="00F53A26">
        <w:rPr>
          <w:spacing w:val="-2"/>
        </w:rPr>
        <w:t>initiatives in progress and on track and o</w:t>
      </w:r>
      <w:r w:rsidR="008207E9" w:rsidRPr="00F53A26">
        <w:rPr>
          <w:spacing w:val="-2"/>
        </w:rPr>
        <w:t xml:space="preserve">ne </w:t>
      </w:r>
      <w:r w:rsidR="00D56F4D" w:rsidRPr="00F53A26">
        <w:rPr>
          <w:spacing w:val="-2"/>
        </w:rPr>
        <w:t xml:space="preserve">initiative </w:t>
      </w:r>
      <w:r w:rsidR="008207E9" w:rsidRPr="00F53A26">
        <w:rPr>
          <w:spacing w:val="-2"/>
        </w:rPr>
        <w:t xml:space="preserve">completed </w:t>
      </w:r>
      <w:r w:rsidR="00D56F4D" w:rsidRPr="00F53A26">
        <w:rPr>
          <w:spacing w:val="-2"/>
        </w:rPr>
        <w:t>(</w:t>
      </w:r>
      <w:r w:rsidR="008207E9" w:rsidRPr="00F53A26">
        <w:rPr>
          <w:spacing w:val="-2"/>
        </w:rPr>
        <w:t>but</w:t>
      </w:r>
      <w:r w:rsidR="006B2F6E" w:rsidRPr="00F53A26">
        <w:rPr>
          <w:spacing w:val="-2"/>
        </w:rPr>
        <w:t xml:space="preserve"> </w:t>
      </w:r>
      <w:r w:rsidR="008207E9" w:rsidRPr="00F53A26">
        <w:rPr>
          <w:spacing w:val="-2"/>
        </w:rPr>
        <w:t>delayed</w:t>
      </w:r>
      <w:r w:rsidR="00D56F4D" w:rsidRPr="00F53A26">
        <w:rPr>
          <w:spacing w:val="-2"/>
        </w:rPr>
        <w:t>)</w:t>
      </w:r>
      <w:r w:rsidR="00BD083E" w:rsidRPr="00F53A26">
        <w:rPr>
          <w:spacing w:val="-2"/>
        </w:rPr>
        <w:t>.</w:t>
      </w:r>
      <w:r w:rsidR="00AA6851" w:rsidRPr="00F53A26">
        <w:rPr>
          <w:spacing w:val="-2"/>
        </w:rPr>
        <w:t xml:space="preserve"> </w:t>
      </w:r>
    </w:p>
    <w:p w14:paraId="33C37524" w14:textId="27EACD93" w:rsidR="005F2A2B" w:rsidRDefault="00526529" w:rsidP="00A0263C">
      <w:pPr>
        <w:pStyle w:val="BodyText"/>
      </w:pPr>
      <w:r>
        <w:t>Some key a</w:t>
      </w:r>
      <w:r w:rsidR="00AA7C24">
        <w:t>chievements under this action</w:t>
      </w:r>
      <w:r w:rsidR="006B2F6E">
        <w:t xml:space="preserve"> </w:t>
      </w:r>
      <w:r w:rsidR="005F2A2B">
        <w:t>include:</w:t>
      </w:r>
    </w:p>
    <w:p w14:paraId="01E595FA" w14:textId="307639C5" w:rsidR="005D6A7F" w:rsidRDefault="005D6A7F" w:rsidP="005D6A7F">
      <w:pPr>
        <w:pStyle w:val="Bullet1stlevel"/>
      </w:pPr>
      <w:r>
        <w:t>NSW has allocated $20 million for 20 innovative projects focused on prevention, early intervention, and crisis response for DFV</w:t>
      </w:r>
      <w:r w:rsidR="00526529">
        <w:t xml:space="preserve"> under the NSW DFV Innovation Fund</w:t>
      </w:r>
      <w:r w:rsidR="003D4389">
        <w:t>.</w:t>
      </w:r>
      <w:r w:rsidR="00526529">
        <w:t xml:space="preserve"> </w:t>
      </w:r>
    </w:p>
    <w:p w14:paraId="5CE28DFD" w14:textId="7A009D60" w:rsidR="00661703" w:rsidRPr="00F53A26" w:rsidRDefault="00811A5B" w:rsidP="00220642">
      <w:pPr>
        <w:pStyle w:val="Bullet1stlevel"/>
        <w:rPr>
          <w:spacing w:val="-4"/>
        </w:rPr>
      </w:pPr>
      <w:r w:rsidRPr="00F53A26">
        <w:rPr>
          <w:spacing w:val="-4"/>
        </w:rPr>
        <w:t>I</w:t>
      </w:r>
      <w:r w:rsidR="00661703" w:rsidRPr="00F53A26">
        <w:rPr>
          <w:spacing w:val="-4"/>
        </w:rPr>
        <w:t xml:space="preserve">n the Northern Territory, the </w:t>
      </w:r>
      <w:r w:rsidR="00661703" w:rsidRPr="00F53A26">
        <w:rPr>
          <w:i/>
          <w:iCs/>
          <w:spacing w:val="-4"/>
        </w:rPr>
        <w:t>Mums Can, Dads Can Project</w:t>
      </w:r>
      <w:r w:rsidR="00661703" w:rsidRPr="00F53A26">
        <w:rPr>
          <w:spacing w:val="-4"/>
        </w:rPr>
        <w:t xml:space="preserve"> is a </w:t>
      </w:r>
      <w:r w:rsidR="00DB7B81" w:rsidRPr="00323C03">
        <w:t>FDSV</w:t>
      </w:r>
      <w:r w:rsidR="00DB7B81" w:rsidRPr="00F53A26" w:rsidDel="00DB7B81">
        <w:rPr>
          <w:spacing w:val="-4"/>
        </w:rPr>
        <w:t xml:space="preserve"> </w:t>
      </w:r>
      <w:r w:rsidR="00661703" w:rsidRPr="00F53A26">
        <w:rPr>
          <w:spacing w:val="-4"/>
        </w:rPr>
        <w:t xml:space="preserve">primary prevention project developed by Town Camp community members and delivered in Alice Springs through the Tangentyere Family Violence Prevention Program. </w:t>
      </w:r>
      <w:r w:rsidR="00481F0B" w:rsidRPr="00F53A26">
        <w:rPr>
          <w:spacing w:val="-4"/>
        </w:rPr>
        <w:t>It challenges rigid gender stereotypes regarding the roles of men and women in parenting.</w:t>
      </w:r>
    </w:p>
    <w:p w14:paraId="0B0C98B7" w14:textId="0D039124" w:rsidR="00220642" w:rsidRPr="00F53A26" w:rsidRDefault="00B767C9" w:rsidP="00220642">
      <w:pPr>
        <w:pStyle w:val="Bullet1stlevel"/>
        <w:rPr>
          <w:spacing w:val="-4"/>
        </w:rPr>
      </w:pPr>
      <w:r w:rsidRPr="00F53A26">
        <w:rPr>
          <w:spacing w:val="-4"/>
        </w:rPr>
        <w:t>Queensland ran the</w:t>
      </w:r>
      <w:r w:rsidR="000F1C3C" w:rsidRPr="00F53A26">
        <w:rPr>
          <w:spacing w:val="-4"/>
        </w:rPr>
        <w:t xml:space="preserve"> </w:t>
      </w:r>
      <w:r w:rsidR="00F514A8" w:rsidRPr="00F53A26">
        <w:rPr>
          <w:spacing w:val="-4"/>
        </w:rPr>
        <w:t>DFV</w:t>
      </w:r>
      <w:r w:rsidR="000F1C3C" w:rsidRPr="00F53A26">
        <w:rPr>
          <w:spacing w:val="-4"/>
        </w:rPr>
        <w:t xml:space="preserve"> Help Seeking Campaign from December 2019 to April 2020</w:t>
      </w:r>
      <w:r w:rsidRPr="00F53A26">
        <w:rPr>
          <w:spacing w:val="-4"/>
        </w:rPr>
        <w:t>, targeting</w:t>
      </w:r>
      <w:r w:rsidR="000F1C3C" w:rsidRPr="00F53A26">
        <w:rPr>
          <w:spacing w:val="-4"/>
        </w:rPr>
        <w:t xml:space="preserve"> adult and young Queenslanders affected by DFV</w:t>
      </w:r>
      <w:r w:rsidRPr="00F53A26">
        <w:rPr>
          <w:spacing w:val="-4"/>
        </w:rPr>
        <w:t xml:space="preserve"> to</w:t>
      </w:r>
      <w:r w:rsidR="000F1C3C" w:rsidRPr="00F53A26">
        <w:rPr>
          <w:spacing w:val="-4"/>
        </w:rPr>
        <w:t xml:space="preserve"> encourage</w:t>
      </w:r>
      <w:r w:rsidRPr="00F53A26">
        <w:rPr>
          <w:spacing w:val="-4"/>
        </w:rPr>
        <w:t xml:space="preserve"> them to seek support</w:t>
      </w:r>
      <w:r w:rsidR="003D4389" w:rsidRPr="00F53A26">
        <w:rPr>
          <w:spacing w:val="-4"/>
        </w:rPr>
        <w:t>.</w:t>
      </w:r>
    </w:p>
    <w:p w14:paraId="5CE3CC85" w14:textId="0D457F02" w:rsidR="003B0A3E" w:rsidRPr="00F53A26" w:rsidRDefault="003B0A3E" w:rsidP="00220642">
      <w:pPr>
        <w:pStyle w:val="Bullet1stlevel"/>
        <w:rPr>
          <w:spacing w:val="-2"/>
        </w:rPr>
      </w:pPr>
      <w:r w:rsidRPr="00F53A26">
        <w:rPr>
          <w:spacing w:val="-2"/>
        </w:rPr>
        <w:t>Queensland also partnered with the Queensland Aids Council to design and deliver a training program to the DFV sector</w:t>
      </w:r>
      <w:r w:rsidR="004E0383">
        <w:rPr>
          <w:spacing w:val="-2"/>
        </w:rPr>
        <w:t>,</w:t>
      </w:r>
      <w:r w:rsidRPr="00F53A26">
        <w:rPr>
          <w:spacing w:val="-2"/>
        </w:rPr>
        <w:t xml:space="preserve"> “Queer without Fear”</w:t>
      </w:r>
      <w:r w:rsidR="004E0383">
        <w:rPr>
          <w:spacing w:val="-2"/>
        </w:rPr>
        <w:t>,</w:t>
      </w:r>
      <w:r w:rsidRPr="00F53A26">
        <w:rPr>
          <w:spacing w:val="-2"/>
        </w:rPr>
        <w:t xml:space="preserve"> to increase awareness and understanding of DFV in LGBTIQ communities. More than 30 workshops were held across the state with</w:t>
      </w:r>
      <w:r w:rsidR="00C57153">
        <w:rPr>
          <w:spacing w:val="-2"/>
        </w:rPr>
        <w:t xml:space="preserve"> </w:t>
      </w:r>
      <w:r w:rsidR="004E0383">
        <w:rPr>
          <w:spacing w:val="-2"/>
        </w:rPr>
        <w:t>over</w:t>
      </w:r>
      <w:r w:rsidRPr="00F53A26">
        <w:rPr>
          <w:spacing w:val="-2"/>
        </w:rPr>
        <w:t xml:space="preserve"> 400 participants from more than 70 different services.</w:t>
      </w:r>
    </w:p>
    <w:p w14:paraId="54CC337F" w14:textId="51EB2414" w:rsidR="00300AC0" w:rsidRPr="00F53A26" w:rsidRDefault="00300AC0" w:rsidP="00300AC0">
      <w:pPr>
        <w:pStyle w:val="Bullet1stlevel"/>
        <w:rPr>
          <w:spacing w:val="-6"/>
        </w:rPr>
      </w:pPr>
      <w:r w:rsidRPr="00F53A26">
        <w:rPr>
          <w:spacing w:val="-6"/>
        </w:rPr>
        <w:t xml:space="preserve">Sixteen community organisations across Australia are helping to prevent violence against women and their children in their local communities through the Commonwealth’s </w:t>
      </w:r>
      <w:r w:rsidR="004A16F5" w:rsidRPr="00F53A26">
        <w:rPr>
          <w:spacing w:val="-6"/>
        </w:rPr>
        <w:t>c</w:t>
      </w:r>
      <w:r w:rsidRPr="00F53A26">
        <w:rPr>
          <w:spacing w:val="-6"/>
        </w:rPr>
        <w:t>ommunity-led Primary Prevention Projects grants.</w:t>
      </w:r>
    </w:p>
    <w:p w14:paraId="2B9445B9" w14:textId="3FFAFE28" w:rsidR="00026101" w:rsidRDefault="00722417" w:rsidP="00026101">
      <w:pPr>
        <w:pStyle w:val="Bullet1stlevel"/>
      </w:pPr>
      <w:r>
        <w:t xml:space="preserve">Under the Victorian </w:t>
      </w:r>
      <w:r w:rsidRPr="00065935">
        <w:rPr>
          <w:i/>
        </w:rPr>
        <w:t>Primary Prevention Behaviour Change Campaigns,</w:t>
      </w:r>
      <w:r>
        <w:t xml:space="preserve"> Respect Victoria has</w:t>
      </w:r>
      <w:r w:rsidRPr="0077779A">
        <w:t xml:space="preserve"> develop</w:t>
      </w:r>
      <w:r>
        <w:t>ed</w:t>
      </w:r>
      <w:r w:rsidRPr="0077779A">
        <w:t xml:space="preserve"> and deliver</w:t>
      </w:r>
      <w:r>
        <w:t>ed</w:t>
      </w:r>
      <w:r w:rsidRPr="0077779A">
        <w:t xml:space="preserve"> </w:t>
      </w:r>
      <w:r>
        <w:t xml:space="preserve">a series </w:t>
      </w:r>
      <w:r w:rsidRPr="0077779A">
        <w:t xml:space="preserve">of campaigns </w:t>
      </w:r>
      <w:r>
        <w:t xml:space="preserve">designed </w:t>
      </w:r>
      <w:r w:rsidRPr="0077779A">
        <w:t>to change the social norms</w:t>
      </w:r>
      <w:r>
        <w:t>,</w:t>
      </w:r>
      <w:r w:rsidRPr="0077779A">
        <w:t xml:space="preserve"> attitudes</w:t>
      </w:r>
      <w:r>
        <w:t xml:space="preserve"> and behaviours</w:t>
      </w:r>
      <w:r w:rsidRPr="0077779A">
        <w:t xml:space="preserve"> that allow family violence and violence against women to occur in the first place</w:t>
      </w:r>
      <w:r w:rsidR="00CC6F9B">
        <w:t>.</w:t>
      </w:r>
      <w:r w:rsidR="00026101">
        <w:t xml:space="preserve"> </w:t>
      </w:r>
    </w:p>
    <w:p w14:paraId="39123509" w14:textId="6F75F58A" w:rsidR="00E252C2" w:rsidRDefault="00E252C2" w:rsidP="008D7FEC">
      <w:pPr>
        <w:pStyle w:val="HeadingLevel4NoNumber"/>
      </w:pPr>
      <w:r w:rsidRPr="00B172F4">
        <w:t>Case stud</w:t>
      </w:r>
      <w:r w:rsidR="00301994">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D7FEC" w:rsidRPr="00B172F4" w14:paraId="61CD5EA0" w14:textId="77777777" w:rsidTr="00926E42">
        <w:tc>
          <w:tcPr>
            <w:tcW w:w="3810" w:type="pct"/>
            <w:shd w:val="clear" w:color="auto" w:fill="074A43" w:themeFill="text2"/>
            <w:tcMar>
              <w:top w:w="0" w:type="dxa"/>
              <w:bottom w:w="0" w:type="dxa"/>
            </w:tcMar>
            <w:vAlign w:val="center"/>
          </w:tcPr>
          <w:p w14:paraId="59B2184A" w14:textId="0C6DD16A" w:rsidR="008D7FEC" w:rsidRPr="008D7FEC" w:rsidRDefault="008D7FEC" w:rsidP="00926E42">
            <w:pPr>
              <w:pStyle w:val="HeadingLevel4NoNumber"/>
              <w:spacing w:before="120"/>
              <w:rPr>
                <w:spacing w:val="-6"/>
              </w:rPr>
            </w:pPr>
            <w:r w:rsidRPr="008D7FEC">
              <w:rPr>
                <w:spacing w:val="-6"/>
              </w:rPr>
              <w:t>New engagement and communication strategies including responding to COVID-19</w:t>
            </w:r>
          </w:p>
        </w:tc>
        <w:tc>
          <w:tcPr>
            <w:tcW w:w="821" w:type="pct"/>
            <w:shd w:val="clear" w:color="auto" w:fill="5AB575" w:themeFill="background2"/>
            <w:tcMar>
              <w:top w:w="0" w:type="dxa"/>
              <w:left w:w="0" w:type="dxa"/>
              <w:bottom w:w="0" w:type="dxa"/>
              <w:right w:w="0" w:type="dxa"/>
            </w:tcMar>
            <w:vAlign w:val="center"/>
          </w:tcPr>
          <w:p w14:paraId="205AA654" w14:textId="77777777" w:rsidR="008D7FEC" w:rsidRDefault="008D7FEC" w:rsidP="00926E42">
            <w:pPr>
              <w:pStyle w:val="BodyText"/>
              <w:jc w:val="center"/>
            </w:pPr>
            <w:r>
              <w:rPr>
                <w:noProof/>
                <w:lang w:eastAsia="en-AU"/>
              </w:rPr>
              <w:drawing>
                <wp:inline distT="0" distB="0" distL="0" distR="0" wp14:anchorId="2F48CD85" wp14:editId="44C74677">
                  <wp:extent cx="342900" cy="342900"/>
                  <wp:effectExtent l="0" t="0" r="0" b="0"/>
                  <wp:docPr id="92" name="Graph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2"/>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50AB9704" w14:textId="77777777" w:rsidR="008D7FEC" w:rsidRDefault="008D7FEC" w:rsidP="00926E42">
            <w:pPr>
              <w:pStyle w:val="BodyText"/>
            </w:pPr>
          </w:p>
        </w:tc>
      </w:tr>
      <w:tr w:rsidR="008D7FEC" w:rsidRPr="00B172F4" w14:paraId="7F27A744" w14:textId="77777777" w:rsidTr="002115BB">
        <w:trPr>
          <w:trHeight w:val="8680"/>
        </w:trPr>
        <w:tc>
          <w:tcPr>
            <w:tcW w:w="5000" w:type="pct"/>
            <w:gridSpan w:val="3"/>
            <w:shd w:val="clear" w:color="auto" w:fill="DBEFE1" w:themeFill="accent1"/>
            <w:tcMar>
              <w:top w:w="85" w:type="dxa"/>
              <w:bottom w:w="198" w:type="dxa"/>
            </w:tcMar>
          </w:tcPr>
          <w:p w14:paraId="0BDBC2A9" w14:textId="77777777" w:rsidR="002115BB" w:rsidRDefault="002115BB" w:rsidP="002115BB">
            <w:pPr>
              <w:pStyle w:val="BodyText"/>
            </w:pPr>
            <w:r>
              <w:t xml:space="preserve">Queensland successfully delivered the DFV Help Seeking 2019-2020 Campaign, which ran from December 2019 to April 2020. The campaign was developed under Queensland's </w:t>
            </w:r>
            <w:r>
              <w:rPr>
                <w:i/>
                <w:iCs/>
              </w:rPr>
              <w:t>Domestic and Family Violence Prevention Engagement and Communication Strategy 2016-2020</w:t>
            </w:r>
            <w:r>
              <w:t xml:space="preserve">, which sets a vision to create cultural change within Queensland over a 10-year period. It represents a new approach to DFV engagement and communication, creating an environment that encourages new ways of thinking and innovation. The initiative aims to deliver new communication and engagement responses focused on raising awareness and understanding of DFV. It also aims to increase the visibility of help and support services within Queensland. </w:t>
            </w:r>
          </w:p>
          <w:p w14:paraId="08C782BF" w14:textId="77777777" w:rsidR="002115BB" w:rsidRDefault="002115BB" w:rsidP="002115BB">
            <w:pPr>
              <w:pStyle w:val="BodyText"/>
            </w:pPr>
            <w:r>
              <w:t xml:space="preserve">The DFV Help Seeking 2019-20 campaign was extended to respond to the immediate need for public safety messaging regarding DFV, due to the impacts of COVID-19 on the community. This campaign extension bridged a gap in advertising, with a specific COVID-19 and DFV Awareness Campaign subsequently launching in May 2020. </w:t>
            </w:r>
          </w:p>
          <w:p w14:paraId="68EF9973" w14:textId="77777777" w:rsidR="002115BB" w:rsidRDefault="002115BB" w:rsidP="002115BB">
            <w:pPr>
              <w:pStyle w:val="BodyText"/>
            </w:pPr>
            <w:r>
              <w:t>An evaluation of the DFV Help Seeking Campaign was conducted in April and May, was found to have positive results.</w:t>
            </w:r>
          </w:p>
          <w:p w14:paraId="7BBF90EC" w14:textId="5D01CD06" w:rsidR="008D7FEC" w:rsidRPr="00B172F4" w:rsidRDefault="002115BB" w:rsidP="002115BB">
            <w:pPr>
              <w:pStyle w:val="BodyText"/>
            </w:pPr>
            <w:r>
              <w:t>Queensland’s COVID-19 and DFV Awareness Campaign ran from May to September 2020, promoting critical public safety messaging, highlighting that support services continue to operate, during COVID-19 and encouraging bystander activation.</w:t>
            </w:r>
          </w:p>
        </w:tc>
      </w:tr>
    </w:tbl>
    <w:p w14:paraId="351720C7" w14:textId="1F5B9A32" w:rsidR="00F37272" w:rsidRDefault="00F37272" w:rsidP="00A0263C">
      <w:pPr>
        <w:pStyle w:val="BodyText"/>
      </w:pPr>
    </w:p>
    <w:p w14:paraId="36D804DE" w14:textId="77777777" w:rsidR="008D7FEC" w:rsidRDefault="008D7FEC" w:rsidP="00A0263C">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D7FEC" w:rsidRPr="00B172F4" w14:paraId="282BBCF0" w14:textId="77777777" w:rsidTr="008D7FEC">
        <w:tc>
          <w:tcPr>
            <w:tcW w:w="3810" w:type="pct"/>
            <w:shd w:val="clear" w:color="auto" w:fill="074A43" w:themeFill="text2"/>
            <w:tcMar>
              <w:top w:w="0" w:type="dxa"/>
              <w:bottom w:w="0" w:type="dxa"/>
            </w:tcMar>
            <w:vAlign w:val="center"/>
          </w:tcPr>
          <w:p w14:paraId="7A91D204" w14:textId="70E599CD" w:rsidR="008D7FEC" w:rsidRDefault="008D7FEC" w:rsidP="00926E42">
            <w:pPr>
              <w:pStyle w:val="HeadingLevel4NoNumber"/>
              <w:spacing w:before="120"/>
            </w:pPr>
            <w:r w:rsidRPr="008D7FEC">
              <w:lastRenderedPageBreak/>
              <w:t>Targeted Behaviour Change</w:t>
            </w:r>
            <w:r>
              <w:t> </w:t>
            </w:r>
            <w:r w:rsidRPr="008D7FEC">
              <w:t>Campaigns</w:t>
            </w:r>
          </w:p>
        </w:tc>
        <w:tc>
          <w:tcPr>
            <w:tcW w:w="821" w:type="pct"/>
            <w:shd w:val="clear" w:color="auto" w:fill="5AB575" w:themeFill="background2"/>
            <w:tcMar>
              <w:top w:w="0" w:type="dxa"/>
              <w:left w:w="0" w:type="dxa"/>
              <w:bottom w:w="0" w:type="dxa"/>
              <w:right w:w="0" w:type="dxa"/>
            </w:tcMar>
            <w:vAlign w:val="center"/>
          </w:tcPr>
          <w:p w14:paraId="4732EB00" w14:textId="2091BA43" w:rsidR="008D7FEC" w:rsidRDefault="008D7FEC" w:rsidP="00926E42">
            <w:pPr>
              <w:pStyle w:val="BodyText"/>
              <w:jc w:val="center"/>
            </w:pPr>
            <w:r>
              <w:rPr>
                <w:noProof/>
                <w:lang w:eastAsia="en-AU"/>
              </w:rPr>
              <w:drawing>
                <wp:inline distT="0" distB="0" distL="0" distR="0" wp14:anchorId="056395B3" wp14:editId="08E51FF9">
                  <wp:extent cx="342900" cy="342900"/>
                  <wp:effectExtent l="0" t="0" r="0" b="0"/>
                  <wp:docPr id="93"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3"/>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076E291C" w14:textId="77777777" w:rsidR="008D7FEC" w:rsidRDefault="008D7FEC" w:rsidP="00926E42">
            <w:pPr>
              <w:pStyle w:val="BodyText"/>
            </w:pPr>
          </w:p>
        </w:tc>
      </w:tr>
      <w:tr w:rsidR="008D7FEC" w:rsidRPr="00B172F4" w14:paraId="489E8BBC" w14:textId="77777777" w:rsidTr="008D7FEC">
        <w:trPr>
          <w:cantSplit/>
        </w:trPr>
        <w:tc>
          <w:tcPr>
            <w:tcW w:w="5000" w:type="pct"/>
            <w:gridSpan w:val="3"/>
            <w:shd w:val="clear" w:color="auto" w:fill="DBEFE1" w:themeFill="accent1"/>
            <w:tcMar>
              <w:top w:w="85" w:type="dxa"/>
              <w:bottom w:w="198" w:type="dxa"/>
            </w:tcMar>
          </w:tcPr>
          <w:p w14:paraId="69830A7D" w14:textId="4AD5F8FB" w:rsidR="008D7FEC" w:rsidRDefault="008D7FEC" w:rsidP="008D7FEC">
            <w:r>
              <w:t>Respect Victoria has developed and delivered a series</w:t>
            </w:r>
            <w:r w:rsidRPr="0077779A">
              <w:t xml:space="preserve"> </w:t>
            </w:r>
            <w:r w:rsidRPr="00A0263C">
              <w:rPr>
                <w:rStyle w:val="BodyTextChar"/>
              </w:rPr>
              <w:t>of campaigns designed to change the social norms, attitudes, and behaviours that allow family violence and violence against women to occur in the first place. The campaigns have been carefully tar</w:t>
            </w:r>
            <w:r>
              <w:t>geted to address the needs of different cohorts and risks to women in different settings. They have also encouraged people to be active bystanders</w:t>
            </w:r>
            <w:r w:rsidR="004E0383">
              <w:t>,</w:t>
            </w:r>
            <w:r>
              <w:t xml:space="preserve"> helping people recognise the signs of danger and how they can step in </w:t>
            </w:r>
            <w:r w:rsidR="004E0383">
              <w:t>(</w:t>
            </w:r>
            <w:r w:rsidR="00492501">
              <w:t>when safe to do so</w:t>
            </w:r>
            <w:r w:rsidR="004E0383">
              <w:t>)</w:t>
            </w:r>
            <w:r w:rsidR="00492501">
              <w:t xml:space="preserve"> </w:t>
            </w:r>
            <w:r>
              <w:t xml:space="preserve">to prevent the situation from escalating. </w:t>
            </w:r>
          </w:p>
          <w:p w14:paraId="50578538" w14:textId="3A99A09C" w:rsidR="008D7FEC" w:rsidRPr="00B172F4" w:rsidRDefault="008D7FEC" w:rsidP="008D7FEC">
            <w:pPr>
              <w:pStyle w:val="BodyText"/>
            </w:pPr>
            <w:r w:rsidRPr="0084094C">
              <w:t>Respect Victoria has now delivered four behaviour change campaigns</w:t>
            </w:r>
            <w:r>
              <w:t>, including</w:t>
            </w:r>
            <w:r w:rsidRPr="0084094C">
              <w:t xml:space="preserve"> </w:t>
            </w:r>
            <w:r w:rsidR="00130A9D" w:rsidRPr="0039324E">
              <w:t>‘Respect Women: Call It Out’ (</w:t>
            </w:r>
            <w:r w:rsidR="00130A9D">
              <w:t xml:space="preserve">in </w:t>
            </w:r>
            <w:r w:rsidR="00130A9D" w:rsidRPr="0039324E">
              <w:t>two distinct settings)</w:t>
            </w:r>
            <w:r w:rsidR="00130A9D">
              <w:t>,</w:t>
            </w:r>
            <w:r w:rsidR="00130A9D" w:rsidRPr="0084094C">
              <w:t xml:space="preserve"> </w:t>
            </w:r>
            <w:r>
              <w:t>‘</w:t>
            </w:r>
            <w:r w:rsidRPr="0084094C">
              <w:t xml:space="preserve">Respect Older People: Call It Out’ and </w:t>
            </w:r>
            <w:r>
              <w:t>‘</w:t>
            </w:r>
            <w:r w:rsidRPr="0084094C">
              <w:t>Respect Each Other: Call It Out’ (a dedicated family violence prevention campaign COVID-19).</w:t>
            </w:r>
            <w:r>
              <w:t xml:space="preserve"> These campaigns have received wide exposure having been highlighted on a range of </w:t>
            </w:r>
            <w:r w:rsidRPr="00E85E5F">
              <w:t xml:space="preserve">broadcast, print and digital media </w:t>
            </w:r>
            <w:r w:rsidR="00214D93">
              <w:t>statewide</w:t>
            </w:r>
            <w:r>
              <w:t xml:space="preserve">. Research on the impact of the campaigns showed that that </w:t>
            </w:r>
            <w:r w:rsidRPr="0027702B">
              <w:t>close to half of all Victorians were able to recall the public transport Respect Women: ‘Call it Out’ campaign and its key messages unprompted</w:t>
            </w:r>
            <w:r>
              <w:t>.</w:t>
            </w:r>
          </w:p>
        </w:tc>
      </w:tr>
    </w:tbl>
    <w:p w14:paraId="7CEA1C9C" w14:textId="52C4356D" w:rsidR="008D7FEC" w:rsidRDefault="008D7FEC" w:rsidP="00A0263C">
      <w:pPr>
        <w:pStyle w:val="BodyText"/>
        <w:rPr>
          <w:noProof/>
        </w:rPr>
      </w:pPr>
    </w:p>
    <w:p w14:paraId="79F30C51" w14:textId="32F46062" w:rsidR="00013DB5" w:rsidRDefault="00013DB5" w:rsidP="00A0263C">
      <w:pPr>
        <w:pStyle w:val="BodyText"/>
        <w:rPr>
          <w:noProof/>
        </w:rPr>
      </w:pPr>
    </w:p>
    <w:p w14:paraId="2ED5AE1E" w14:textId="5C91B7FA" w:rsidR="00013DB5" w:rsidRDefault="00013DB5" w:rsidP="00A0263C">
      <w:pPr>
        <w:pStyle w:val="BodyText"/>
        <w:rPr>
          <w:noProof/>
        </w:rPr>
      </w:pPr>
    </w:p>
    <w:p w14:paraId="5A7194F9" w14:textId="1D981556" w:rsidR="00013DB5" w:rsidRDefault="00013DB5" w:rsidP="00A0263C">
      <w:pPr>
        <w:pStyle w:val="BodyText"/>
      </w:pPr>
    </w:p>
    <w:p w14:paraId="3755DE4F" w14:textId="3B9A1655" w:rsidR="00186423" w:rsidRPr="00186423" w:rsidRDefault="00186423" w:rsidP="00186423">
      <w:pPr>
        <w:pStyle w:val="BodyText"/>
        <w:spacing w:before="0" w:after="0"/>
        <w:rPr>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D7FEC" w:rsidRPr="00B172F4" w14:paraId="2150CA0E" w14:textId="77777777" w:rsidTr="00926E42">
        <w:tc>
          <w:tcPr>
            <w:tcW w:w="3810" w:type="pct"/>
            <w:shd w:val="clear" w:color="auto" w:fill="074A43" w:themeFill="text2"/>
            <w:tcMar>
              <w:top w:w="0" w:type="dxa"/>
              <w:bottom w:w="0" w:type="dxa"/>
            </w:tcMar>
            <w:vAlign w:val="center"/>
          </w:tcPr>
          <w:p w14:paraId="03012663" w14:textId="4D7FC7AE" w:rsidR="008D7FEC" w:rsidRDefault="008D7FEC" w:rsidP="00926E42">
            <w:pPr>
              <w:pStyle w:val="HeadingLevel4NoNumber"/>
              <w:spacing w:before="120"/>
            </w:pPr>
            <w:r w:rsidRPr="008D7FEC">
              <w:t>Community-Led</w:t>
            </w:r>
            <w:r w:rsidR="0093323E">
              <w:t xml:space="preserve"> </w:t>
            </w:r>
            <w:r w:rsidR="00300AC0">
              <w:t>prevention p</w:t>
            </w:r>
            <w:r w:rsidRPr="008D7FEC">
              <w:t>rojects</w:t>
            </w:r>
          </w:p>
        </w:tc>
        <w:tc>
          <w:tcPr>
            <w:tcW w:w="821" w:type="pct"/>
            <w:shd w:val="clear" w:color="auto" w:fill="5AB575" w:themeFill="background2"/>
            <w:tcMar>
              <w:top w:w="0" w:type="dxa"/>
              <w:left w:w="0" w:type="dxa"/>
              <w:bottom w:w="0" w:type="dxa"/>
              <w:right w:w="0" w:type="dxa"/>
            </w:tcMar>
            <w:vAlign w:val="center"/>
          </w:tcPr>
          <w:p w14:paraId="5E2A57D0" w14:textId="77777777" w:rsidR="008D7FEC" w:rsidRDefault="008D7FEC" w:rsidP="00926E42">
            <w:pPr>
              <w:pStyle w:val="BodyText"/>
              <w:jc w:val="center"/>
            </w:pPr>
            <w:r>
              <w:rPr>
                <w:noProof/>
                <w:lang w:eastAsia="en-AU"/>
              </w:rPr>
              <w:drawing>
                <wp:inline distT="0" distB="0" distL="0" distR="0" wp14:anchorId="19006956" wp14:editId="57663ADE">
                  <wp:extent cx="342900" cy="342900"/>
                  <wp:effectExtent l="0" t="0" r="0" b="0"/>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4"/>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1977BB15" w14:textId="77777777" w:rsidR="008D7FEC" w:rsidRDefault="008D7FEC" w:rsidP="00926E42">
            <w:pPr>
              <w:pStyle w:val="BodyText"/>
            </w:pPr>
          </w:p>
        </w:tc>
      </w:tr>
      <w:tr w:rsidR="008D7FEC" w:rsidRPr="00B172F4" w14:paraId="21176167" w14:textId="77777777" w:rsidTr="00926E42">
        <w:trPr>
          <w:cantSplit/>
        </w:trPr>
        <w:tc>
          <w:tcPr>
            <w:tcW w:w="5000" w:type="pct"/>
            <w:gridSpan w:val="3"/>
            <w:shd w:val="clear" w:color="auto" w:fill="DBEFE1" w:themeFill="accent1"/>
            <w:tcMar>
              <w:top w:w="85" w:type="dxa"/>
              <w:bottom w:w="198" w:type="dxa"/>
            </w:tcMar>
          </w:tcPr>
          <w:p w14:paraId="36676E06" w14:textId="5DDCAF27" w:rsidR="007308D9" w:rsidRDefault="00300AC0" w:rsidP="00300AC0">
            <w:pPr>
              <w:rPr>
                <w:szCs w:val="20"/>
                <w:lang w:eastAsia="en-AU"/>
              </w:rPr>
            </w:pPr>
            <w:r w:rsidRPr="00A241DD">
              <w:rPr>
                <w:szCs w:val="20"/>
                <w:lang w:eastAsia="en-AU"/>
              </w:rPr>
              <w:t xml:space="preserve">The </w:t>
            </w:r>
            <w:r w:rsidR="00A90937">
              <w:rPr>
                <w:szCs w:val="20"/>
                <w:lang w:eastAsia="en-AU"/>
              </w:rPr>
              <w:t>Commonwealth’s</w:t>
            </w:r>
            <w:r w:rsidR="00605184">
              <w:rPr>
                <w:szCs w:val="20"/>
                <w:lang w:eastAsia="en-AU"/>
              </w:rPr>
              <w:t xml:space="preserve"> </w:t>
            </w:r>
            <w:r w:rsidR="00B73E36">
              <w:rPr>
                <w:szCs w:val="20"/>
                <w:lang w:eastAsia="en-AU"/>
              </w:rPr>
              <w:t>c</w:t>
            </w:r>
            <w:r w:rsidRPr="00A241DD">
              <w:rPr>
                <w:bCs/>
                <w:szCs w:val="20"/>
                <w:lang w:eastAsia="en-AU"/>
              </w:rPr>
              <w:t>ommunity-led prevention projects</w:t>
            </w:r>
            <w:r w:rsidRPr="00A241DD">
              <w:rPr>
                <w:szCs w:val="20"/>
                <w:lang w:eastAsia="en-AU"/>
              </w:rPr>
              <w:t xml:space="preserve"> are </w:t>
            </w:r>
            <w:r w:rsidR="00282BE5">
              <w:rPr>
                <w:szCs w:val="20"/>
                <w:lang w:eastAsia="en-AU"/>
              </w:rPr>
              <w:t>working to change</w:t>
            </w:r>
            <w:r w:rsidR="00282BE5" w:rsidRPr="00A241DD">
              <w:rPr>
                <w:szCs w:val="20"/>
                <w:lang w:eastAsia="en-AU"/>
              </w:rPr>
              <w:t xml:space="preserve"> </w:t>
            </w:r>
            <w:r w:rsidRPr="00A241DD">
              <w:rPr>
                <w:szCs w:val="20"/>
                <w:lang w:eastAsia="en-AU"/>
              </w:rPr>
              <w:t xml:space="preserve">behaviours and attitudes that contribute to violence against women and children. </w:t>
            </w:r>
            <w:r w:rsidR="007308D9">
              <w:rPr>
                <w:szCs w:val="20"/>
                <w:lang w:eastAsia="en-AU"/>
              </w:rPr>
              <w:t>For example</w:t>
            </w:r>
            <w:r w:rsidR="00E46DFA">
              <w:rPr>
                <w:szCs w:val="20"/>
                <w:lang w:eastAsia="en-AU"/>
              </w:rPr>
              <w:t>, t</w:t>
            </w:r>
            <w:r w:rsidRPr="00A241DD">
              <w:rPr>
                <w:szCs w:val="20"/>
                <w:lang w:eastAsia="en-AU"/>
              </w:rPr>
              <w:t xml:space="preserve">he RESPECT Program is being delivered to boys up to 15 years of age in schools across Bankstown. </w:t>
            </w:r>
            <w:r w:rsidR="00ED1FBA">
              <w:rPr>
                <w:szCs w:val="20"/>
                <w:lang w:eastAsia="en-AU"/>
              </w:rPr>
              <w:t>It</w:t>
            </w:r>
            <w:r w:rsidRPr="00A241DD">
              <w:rPr>
                <w:szCs w:val="20"/>
                <w:lang w:eastAsia="en-AU"/>
              </w:rPr>
              <w:t xml:space="preserve"> is a school education program that involves a series of talks, exercises and the development of a song and music video that is released online and performed at various domestic violence education related community events, conferences and seminars. The aim is to promote gender equality and help prevent violence-supportive attitudes being developed. </w:t>
            </w:r>
          </w:p>
          <w:p w14:paraId="28495A3B" w14:textId="37A57E4A" w:rsidR="00282BE5" w:rsidRPr="006D0B46" w:rsidRDefault="00300AC0" w:rsidP="00282BE5">
            <w:pPr>
              <w:rPr>
                <w:szCs w:val="20"/>
                <w:lang w:eastAsia="en-AU"/>
              </w:rPr>
            </w:pPr>
            <w:r w:rsidRPr="00A241DD">
              <w:rPr>
                <w:szCs w:val="20"/>
                <w:lang w:eastAsia="en-AU"/>
              </w:rPr>
              <w:t xml:space="preserve">Another project </w:t>
            </w:r>
            <w:r w:rsidR="006D0B46">
              <w:rPr>
                <w:szCs w:val="20"/>
                <w:lang w:eastAsia="en-AU"/>
              </w:rPr>
              <w:t>aims to assist</w:t>
            </w:r>
            <w:r w:rsidRPr="00A241DD">
              <w:rPr>
                <w:szCs w:val="20"/>
                <w:lang w:eastAsia="en-AU"/>
              </w:rPr>
              <w:t xml:space="preserve"> Muslim men through delivery of a culturally</w:t>
            </w:r>
            <w:r w:rsidR="006D0B46">
              <w:rPr>
                <w:szCs w:val="20"/>
                <w:lang w:eastAsia="en-AU"/>
              </w:rPr>
              <w:t xml:space="preserve"> </w:t>
            </w:r>
            <w:r w:rsidRPr="00A241DD">
              <w:rPr>
                <w:szCs w:val="20"/>
                <w:lang w:eastAsia="en-AU"/>
              </w:rPr>
              <w:t>appropriate ambassador program to over 72 ethnic groups in Sydney, Darwin, Melbourne and Perth</w:t>
            </w:r>
            <w:r w:rsidR="00B73E36">
              <w:rPr>
                <w:szCs w:val="20"/>
                <w:lang w:eastAsia="en-AU"/>
              </w:rPr>
              <w:t>.</w:t>
            </w:r>
            <w:r w:rsidR="006D0B46">
              <w:rPr>
                <w:szCs w:val="20"/>
                <w:lang w:eastAsia="en-AU"/>
              </w:rPr>
              <w:t xml:space="preserve"> The program focuses on challenging the </w:t>
            </w:r>
            <w:r w:rsidRPr="00A241DD">
              <w:rPr>
                <w:szCs w:val="20"/>
                <w:lang w:eastAsia="en-AU"/>
              </w:rPr>
              <w:t>underlying cultural factors that support violence against women and children.</w:t>
            </w:r>
          </w:p>
        </w:tc>
      </w:tr>
    </w:tbl>
    <w:p w14:paraId="2DD90B43" w14:textId="1C30BE93" w:rsidR="008D7FEC" w:rsidRDefault="008D7FEC" w:rsidP="00A0263C">
      <w:pPr>
        <w:pStyle w:val="BodyText"/>
      </w:pPr>
    </w:p>
    <w:p w14:paraId="6F21F7D3" w14:textId="52BA2FC1" w:rsidR="00186423" w:rsidRDefault="00186423" w:rsidP="00DA51D2">
      <w:pPr>
        <w:pStyle w:val="BodyText"/>
      </w:pPr>
    </w:p>
    <w:p w14:paraId="4BC6E28B" w14:textId="47E14922" w:rsidR="00F429A7" w:rsidRDefault="00F429A7" w:rsidP="00DA51D2">
      <w:pPr>
        <w:pStyle w:val="BodyText"/>
      </w:pPr>
    </w:p>
    <w:p w14:paraId="28BF72EC" w14:textId="53A88BD8" w:rsidR="00F429A7" w:rsidRDefault="00F429A7" w:rsidP="00DA51D2">
      <w:pPr>
        <w:pStyle w:val="BodyText"/>
      </w:pPr>
    </w:p>
    <w:p w14:paraId="0409BB95" w14:textId="201E9316" w:rsidR="00F429A7" w:rsidRDefault="00F429A7" w:rsidP="00DA51D2">
      <w:pPr>
        <w:pStyle w:val="BodyText"/>
      </w:pPr>
    </w:p>
    <w:p w14:paraId="0A6960AC" w14:textId="01894C71" w:rsidR="00F429A7" w:rsidRDefault="00F429A7" w:rsidP="00DA51D2">
      <w:pPr>
        <w:pStyle w:val="BodyText"/>
      </w:pPr>
    </w:p>
    <w:p w14:paraId="4833B33A" w14:textId="4BE673AE" w:rsidR="00F429A7" w:rsidRDefault="00F429A7" w:rsidP="00DA51D2">
      <w:pPr>
        <w:pStyle w:val="BodyText"/>
      </w:pPr>
    </w:p>
    <w:p w14:paraId="0D5FE7C5" w14:textId="1EBEA942" w:rsidR="00F429A7" w:rsidRDefault="00F429A7" w:rsidP="00DA51D2">
      <w:pPr>
        <w:pStyle w:val="BodyText"/>
      </w:pPr>
    </w:p>
    <w:p w14:paraId="62F7F696" w14:textId="2B576C45" w:rsidR="00F429A7" w:rsidRDefault="00F429A7" w:rsidP="00DA51D2">
      <w:pPr>
        <w:pStyle w:val="BodyText"/>
      </w:pPr>
      <w:r>
        <w:rPr>
          <w:noProof/>
          <w:lang w:eastAsia="en-AU"/>
        </w:rPr>
        <w:drawing>
          <wp:anchor distT="0" distB="0" distL="114300" distR="114300" simplePos="0" relativeHeight="251658247" behindDoc="0" locked="0" layoutInCell="1" allowOverlap="1" wp14:anchorId="6493BC4F" wp14:editId="217671D5">
            <wp:simplePos x="0" y="0"/>
            <wp:positionH relativeFrom="margin">
              <wp:posOffset>-110490</wp:posOffset>
            </wp:positionH>
            <wp:positionV relativeFrom="paragraph">
              <wp:posOffset>277495</wp:posOffset>
            </wp:positionV>
            <wp:extent cx="6272530" cy="3679190"/>
            <wp:effectExtent l="0" t="0" r="0" b="0"/>
            <wp:wrapNone/>
            <wp:docPr id="110" name="Graph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6272530" cy="3679190"/>
                    </a:xfrm>
                    <a:prstGeom prst="rect">
                      <a:avLst/>
                    </a:prstGeom>
                  </pic:spPr>
                </pic:pic>
              </a:graphicData>
            </a:graphic>
            <wp14:sizeRelH relativeFrom="margin">
              <wp14:pctWidth>0</wp14:pctWidth>
            </wp14:sizeRelH>
            <wp14:sizeRelV relativeFrom="margin">
              <wp14:pctHeight>0</wp14:pctHeight>
            </wp14:sizeRelV>
          </wp:anchor>
        </w:drawing>
      </w:r>
    </w:p>
    <w:p w14:paraId="06674507" w14:textId="583821F3" w:rsidR="00F429A7" w:rsidRDefault="00F429A7" w:rsidP="00DA51D2">
      <w:pPr>
        <w:pStyle w:val="BodyText"/>
      </w:pPr>
    </w:p>
    <w:p w14:paraId="383C6DE1" w14:textId="015021D1" w:rsidR="00F429A7" w:rsidRDefault="00F429A7" w:rsidP="00DA51D2">
      <w:pPr>
        <w:pStyle w:val="BodyText"/>
      </w:pPr>
    </w:p>
    <w:p w14:paraId="7A2DF091" w14:textId="4C7B463B" w:rsidR="00F429A7" w:rsidRDefault="00F429A7" w:rsidP="00DA51D2">
      <w:pPr>
        <w:pStyle w:val="BodyText"/>
      </w:pPr>
    </w:p>
    <w:p w14:paraId="041D144F" w14:textId="6AA0DB6F" w:rsidR="00F429A7" w:rsidRDefault="00F429A7" w:rsidP="00DA51D2">
      <w:pPr>
        <w:pStyle w:val="BodyText"/>
      </w:pPr>
    </w:p>
    <w:p w14:paraId="380F2F21" w14:textId="77777777" w:rsidR="00F429A7" w:rsidRDefault="00F429A7" w:rsidP="00DA51D2">
      <w:pPr>
        <w:pStyle w:val="BodyText"/>
      </w:pPr>
    </w:p>
    <w:p w14:paraId="33C1C85E" w14:textId="20B57537" w:rsidR="00E252C2" w:rsidRPr="00186423" w:rsidRDefault="00E252C2" w:rsidP="006A0F65">
      <w:pPr>
        <w:pStyle w:val="HeadingLevel3NoNumber"/>
        <w:rPr>
          <w:color w:val="5AB575" w:themeColor="background2"/>
          <w:spacing w:val="-6"/>
          <w:sz w:val="27"/>
          <w:szCs w:val="27"/>
        </w:rPr>
      </w:pPr>
      <w:r w:rsidRPr="00186423">
        <w:rPr>
          <w:spacing w:val="-6"/>
          <w:sz w:val="27"/>
          <w:szCs w:val="27"/>
        </w:rPr>
        <w:lastRenderedPageBreak/>
        <w:t xml:space="preserve">Action 4: </w:t>
      </w:r>
      <w:r w:rsidR="008D7FEC" w:rsidRPr="00186423">
        <w:rPr>
          <w:spacing w:val="-6"/>
          <w:sz w:val="27"/>
          <w:szCs w:val="27"/>
        </w:rPr>
        <w:br/>
      </w:r>
      <w:r w:rsidRPr="00186423">
        <w:rPr>
          <w:color w:val="5AB575" w:themeColor="background2"/>
          <w:spacing w:val="-6"/>
          <w:sz w:val="27"/>
          <w:szCs w:val="27"/>
        </w:rPr>
        <w:t>Address intergenerational trauma for Aboriginal and Torres Strait Islander peoples through primary prevention, including holistic healing strategies, and by strengthening connections to culture, language, knowledge and</w:t>
      </w:r>
      <w:r w:rsidR="008D7FEC" w:rsidRPr="00186423">
        <w:rPr>
          <w:color w:val="5AB575" w:themeColor="background2"/>
          <w:spacing w:val="-6"/>
          <w:sz w:val="27"/>
          <w:szCs w:val="27"/>
        </w:rPr>
        <w:t> </w:t>
      </w:r>
      <w:r w:rsidRPr="00186423">
        <w:rPr>
          <w:color w:val="5AB575" w:themeColor="background2"/>
          <w:spacing w:val="-6"/>
          <w:sz w:val="27"/>
          <w:szCs w:val="27"/>
        </w:rPr>
        <w:t>identity.</w:t>
      </w:r>
    </w:p>
    <w:p w14:paraId="473A78FA" w14:textId="1ABDC49E" w:rsidR="00E252C2" w:rsidRPr="00B172F4" w:rsidRDefault="00081A6F" w:rsidP="00186423">
      <w:pPr>
        <w:pStyle w:val="HeadingLevel4NoNumber"/>
        <w:spacing w:after="60"/>
        <w:rPr>
          <w:rFonts w:cs="Arial"/>
        </w:rPr>
      </w:pPr>
      <w:r>
        <w:rPr>
          <w:rFonts w:cs="Arial"/>
        </w:rPr>
        <w:t>Key achievements</w:t>
      </w:r>
    </w:p>
    <w:p w14:paraId="40B9A5F1" w14:textId="4527D291" w:rsidR="00D61473" w:rsidRPr="00186423" w:rsidRDefault="00E93FFC" w:rsidP="00186423">
      <w:pPr>
        <w:pStyle w:val="BodyText"/>
        <w:spacing w:before="60" w:after="60"/>
        <w:rPr>
          <w:spacing w:val="-4"/>
        </w:rPr>
      </w:pPr>
      <w:r>
        <w:rPr>
          <w:spacing w:val="-4"/>
        </w:rPr>
        <w:t>There are f</w:t>
      </w:r>
      <w:r w:rsidR="006C12C3" w:rsidRPr="00186423">
        <w:rPr>
          <w:spacing w:val="-4"/>
        </w:rPr>
        <w:t>our</w:t>
      </w:r>
      <w:r w:rsidR="00D61473" w:rsidRPr="00186423">
        <w:rPr>
          <w:spacing w:val="-4"/>
        </w:rPr>
        <w:t xml:space="preserve"> initiatives under the NIP</w:t>
      </w:r>
      <w:r>
        <w:rPr>
          <w:spacing w:val="-4"/>
        </w:rPr>
        <w:t xml:space="preserve"> relating to this Action, the outputs of which are initiatives that</w:t>
      </w:r>
      <w:r w:rsidR="00D61473" w:rsidRPr="00186423">
        <w:rPr>
          <w:spacing w:val="-4"/>
        </w:rPr>
        <w:t xml:space="preserve"> </w:t>
      </w:r>
      <w:r w:rsidR="00081A6F" w:rsidRPr="00186423">
        <w:rPr>
          <w:spacing w:val="-4"/>
        </w:rPr>
        <w:t xml:space="preserve">aim to </w:t>
      </w:r>
      <w:r w:rsidR="00D61473" w:rsidRPr="00186423">
        <w:rPr>
          <w:spacing w:val="-4"/>
        </w:rPr>
        <w:t xml:space="preserve">address intergenerational trauma for Aboriginal and Torres Strait Islander peoples through primary prevention including holistic healings and cultural connections. Of these, </w:t>
      </w:r>
      <w:r w:rsidR="0050798D" w:rsidRPr="00186423">
        <w:rPr>
          <w:spacing w:val="-4"/>
        </w:rPr>
        <w:t>three</w:t>
      </w:r>
      <w:r w:rsidR="00D61473" w:rsidRPr="00186423">
        <w:rPr>
          <w:spacing w:val="-4"/>
        </w:rPr>
        <w:t xml:space="preserve"> are in progress (on track), and </w:t>
      </w:r>
      <w:r w:rsidR="00EC71FF" w:rsidRPr="00186423">
        <w:rPr>
          <w:spacing w:val="-4"/>
        </w:rPr>
        <w:t xml:space="preserve">one is in </w:t>
      </w:r>
      <w:r w:rsidR="001E6F20" w:rsidRPr="00186423">
        <w:rPr>
          <w:spacing w:val="-4"/>
        </w:rPr>
        <w:t>p</w:t>
      </w:r>
      <w:r w:rsidR="00EC71FF" w:rsidRPr="00186423">
        <w:rPr>
          <w:spacing w:val="-4"/>
        </w:rPr>
        <w:t>rogress but has</w:t>
      </w:r>
      <w:r w:rsidR="00D61473" w:rsidRPr="00186423">
        <w:rPr>
          <w:spacing w:val="-4"/>
        </w:rPr>
        <w:t xml:space="preserve"> been delayed.</w:t>
      </w:r>
    </w:p>
    <w:p w14:paraId="2F5D0AA9" w14:textId="16892636" w:rsidR="005F2A2B" w:rsidRPr="00186423" w:rsidRDefault="00AC6A25" w:rsidP="00186423">
      <w:pPr>
        <w:pStyle w:val="BodyText"/>
        <w:spacing w:before="60" w:after="60"/>
        <w:rPr>
          <w:spacing w:val="-2"/>
        </w:rPr>
      </w:pPr>
      <w:r>
        <w:rPr>
          <w:spacing w:val="-2"/>
        </w:rPr>
        <w:t>A</w:t>
      </w:r>
      <w:r w:rsidR="005250B8" w:rsidRPr="00186423">
        <w:rPr>
          <w:spacing w:val="-2"/>
        </w:rPr>
        <w:t xml:space="preserve"> key a</w:t>
      </w:r>
      <w:r w:rsidR="00AA7C24" w:rsidRPr="00186423">
        <w:rPr>
          <w:spacing w:val="-2"/>
        </w:rPr>
        <w:t xml:space="preserve">chievement under this action </w:t>
      </w:r>
      <w:r w:rsidR="005F2A2B" w:rsidRPr="00186423">
        <w:rPr>
          <w:spacing w:val="-2"/>
        </w:rPr>
        <w:t>include</w:t>
      </w:r>
      <w:r>
        <w:rPr>
          <w:spacing w:val="-2"/>
        </w:rPr>
        <w:t>s</w:t>
      </w:r>
      <w:r w:rsidR="005F2A2B" w:rsidRPr="00186423">
        <w:rPr>
          <w:spacing w:val="-2"/>
        </w:rPr>
        <w:t>:</w:t>
      </w:r>
    </w:p>
    <w:p w14:paraId="63784850" w14:textId="1B44F0EB" w:rsidR="00BC7A1B" w:rsidRPr="00186423" w:rsidRDefault="00BC7A1B" w:rsidP="00186423">
      <w:pPr>
        <w:pStyle w:val="Bullet1stlevel"/>
        <w:spacing w:before="60" w:after="60"/>
        <w:rPr>
          <w:spacing w:val="-4"/>
        </w:rPr>
      </w:pPr>
      <w:r w:rsidRPr="00186423">
        <w:rPr>
          <w:spacing w:val="-4"/>
        </w:rPr>
        <w:t xml:space="preserve">Victoria’s </w:t>
      </w:r>
      <w:r w:rsidRPr="00186423">
        <w:rPr>
          <w:i/>
          <w:iCs/>
          <w:spacing w:val="-4"/>
        </w:rPr>
        <w:t>Dhelk Dja: Safe Our Way - Strong Culture, Strong People, Strong Families</w:t>
      </w:r>
      <w:r w:rsidR="00093B45" w:rsidRPr="00186423">
        <w:rPr>
          <w:spacing w:val="-4"/>
        </w:rPr>
        <w:t xml:space="preserve"> </w:t>
      </w:r>
      <w:r w:rsidR="005250B8" w:rsidRPr="00186423">
        <w:rPr>
          <w:spacing w:val="-4"/>
        </w:rPr>
        <w:t>remains</w:t>
      </w:r>
      <w:r w:rsidR="006B2F6E" w:rsidRPr="00186423">
        <w:rPr>
          <w:spacing w:val="-4"/>
        </w:rPr>
        <w:t xml:space="preserve"> </w:t>
      </w:r>
      <w:r w:rsidR="00093B45" w:rsidRPr="00186423">
        <w:rPr>
          <w:spacing w:val="-4"/>
        </w:rPr>
        <w:t>on track</w:t>
      </w:r>
      <w:r w:rsidR="00B1575D" w:rsidRPr="00186423">
        <w:rPr>
          <w:spacing w:val="-4"/>
        </w:rPr>
        <w:t xml:space="preserve"> </w:t>
      </w:r>
      <w:r w:rsidR="005250B8" w:rsidRPr="00186423">
        <w:rPr>
          <w:spacing w:val="-4"/>
        </w:rPr>
        <w:t>although</w:t>
      </w:r>
      <w:r w:rsidR="006B2F6E" w:rsidRPr="00186423">
        <w:rPr>
          <w:spacing w:val="-4"/>
        </w:rPr>
        <w:t xml:space="preserve"> </w:t>
      </w:r>
      <w:r w:rsidR="007E651A" w:rsidRPr="00186423">
        <w:rPr>
          <w:spacing w:val="-4"/>
        </w:rPr>
        <w:t xml:space="preserve">some initiatives under Dhelk Dja have </w:t>
      </w:r>
      <w:r w:rsidR="00B1575D" w:rsidRPr="00186423">
        <w:rPr>
          <w:spacing w:val="-4"/>
        </w:rPr>
        <w:t>been impacted by COVID-19</w:t>
      </w:r>
      <w:r w:rsidR="003D4389">
        <w:rPr>
          <w:spacing w:val="-4"/>
        </w:rPr>
        <w:t>.</w:t>
      </w:r>
      <w:r w:rsidR="00B1575D" w:rsidRPr="00186423">
        <w:rPr>
          <w:spacing w:val="-4"/>
        </w:rPr>
        <w:t xml:space="preserve"> </w:t>
      </w:r>
    </w:p>
    <w:p w14:paraId="4984AE7F" w14:textId="7354290F" w:rsidR="00186423" w:rsidRDefault="00186423" w:rsidP="00186423">
      <w:pPr>
        <w:pStyle w:val="BodyText"/>
      </w:pPr>
    </w:p>
    <w:p w14:paraId="7EB81390" w14:textId="345F4678" w:rsidR="001147B4" w:rsidRDefault="001147B4" w:rsidP="00186423">
      <w:pPr>
        <w:pStyle w:val="BodyText"/>
      </w:pPr>
    </w:p>
    <w:p w14:paraId="461F35DF" w14:textId="59BFBC6E" w:rsidR="001147B4" w:rsidRDefault="001147B4" w:rsidP="00186423">
      <w:pPr>
        <w:pStyle w:val="BodyText"/>
      </w:pPr>
    </w:p>
    <w:p w14:paraId="2BACBC1A" w14:textId="1CB8F9C1" w:rsidR="00ED7EC4" w:rsidRDefault="00ED7EC4" w:rsidP="00186423">
      <w:pPr>
        <w:pStyle w:val="BodyText"/>
      </w:pPr>
    </w:p>
    <w:p w14:paraId="7F521F73" w14:textId="77777777" w:rsidR="00ED7EC4" w:rsidRDefault="00ED7EC4" w:rsidP="00186423">
      <w:pPr>
        <w:pStyle w:val="BodyText"/>
      </w:pPr>
    </w:p>
    <w:p w14:paraId="7C3193D0" w14:textId="15009012" w:rsidR="001147B4" w:rsidRDefault="001147B4" w:rsidP="00186423">
      <w:pPr>
        <w:pStyle w:val="BodyText"/>
      </w:pPr>
    </w:p>
    <w:p w14:paraId="51A3BF9B" w14:textId="5D4BC776" w:rsidR="001147B4" w:rsidRDefault="003B0A3E" w:rsidP="00186423">
      <w:pPr>
        <w:pStyle w:val="BodyText"/>
      </w:pPr>
      <w:r>
        <w:rPr>
          <w:noProof/>
          <w:lang w:eastAsia="en-AU"/>
        </w:rPr>
        <w:drawing>
          <wp:anchor distT="0" distB="0" distL="114300" distR="114300" simplePos="0" relativeHeight="251666449" behindDoc="0" locked="0" layoutInCell="1" allowOverlap="1" wp14:anchorId="6636CF8A" wp14:editId="19E92C98">
            <wp:simplePos x="0" y="0"/>
            <wp:positionH relativeFrom="column">
              <wp:posOffset>-101600</wp:posOffset>
            </wp:positionH>
            <wp:positionV relativeFrom="paragraph">
              <wp:posOffset>146050</wp:posOffset>
            </wp:positionV>
            <wp:extent cx="3492223" cy="3864519"/>
            <wp:effectExtent l="0" t="0" r="0" b="317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3492223" cy="3864519"/>
                    </a:xfrm>
                    <a:prstGeom prst="rect">
                      <a:avLst/>
                    </a:prstGeom>
                  </pic:spPr>
                </pic:pic>
              </a:graphicData>
            </a:graphic>
            <wp14:sizeRelH relativeFrom="margin">
              <wp14:pctWidth>0</wp14:pctWidth>
            </wp14:sizeRelH>
            <wp14:sizeRelV relativeFrom="margin">
              <wp14:pctHeight>0</wp14:pctHeight>
            </wp14:sizeRelV>
          </wp:anchor>
        </w:drawing>
      </w:r>
    </w:p>
    <w:p w14:paraId="50F05C05" w14:textId="587F9D3A" w:rsidR="001147B4" w:rsidRDefault="001147B4" w:rsidP="00186423">
      <w:pPr>
        <w:pStyle w:val="BodyText"/>
      </w:pPr>
    </w:p>
    <w:p w14:paraId="18233333" w14:textId="5F69795D" w:rsidR="001147B4" w:rsidRDefault="001147B4" w:rsidP="00186423">
      <w:pPr>
        <w:pStyle w:val="BodyText"/>
      </w:pPr>
    </w:p>
    <w:p w14:paraId="73272267" w14:textId="00E96213" w:rsidR="001147B4" w:rsidRDefault="001147B4" w:rsidP="00186423">
      <w:pPr>
        <w:pStyle w:val="BodyText"/>
      </w:pPr>
    </w:p>
    <w:p w14:paraId="596A8310" w14:textId="53F80282" w:rsidR="001147B4" w:rsidRDefault="001147B4" w:rsidP="00186423">
      <w:pPr>
        <w:pStyle w:val="BodyText"/>
      </w:pPr>
    </w:p>
    <w:p w14:paraId="469B3F43" w14:textId="325173C7" w:rsidR="001147B4" w:rsidRDefault="001147B4" w:rsidP="00186423">
      <w:pPr>
        <w:pStyle w:val="BodyText"/>
      </w:pPr>
    </w:p>
    <w:p w14:paraId="68F146DE" w14:textId="0B38B195" w:rsidR="001147B4" w:rsidRDefault="001147B4" w:rsidP="00186423">
      <w:pPr>
        <w:pStyle w:val="BodyText"/>
      </w:pPr>
    </w:p>
    <w:p w14:paraId="19014912" w14:textId="615CE3E5" w:rsidR="001147B4" w:rsidRDefault="001147B4" w:rsidP="00186423">
      <w:pPr>
        <w:pStyle w:val="BodyText"/>
      </w:pPr>
    </w:p>
    <w:p w14:paraId="439FB669" w14:textId="4213D397" w:rsidR="001147B4" w:rsidRDefault="001147B4" w:rsidP="00186423">
      <w:pPr>
        <w:pStyle w:val="BodyText"/>
      </w:pPr>
    </w:p>
    <w:p w14:paraId="0DA92F56" w14:textId="77777777" w:rsidR="00DA7231" w:rsidRDefault="00DA7231" w:rsidP="00186423">
      <w:pPr>
        <w:pStyle w:val="BodyText"/>
      </w:pPr>
    </w:p>
    <w:p w14:paraId="7F932F69" w14:textId="4C8EDCE9" w:rsidR="001147B4" w:rsidRDefault="001147B4" w:rsidP="00186423">
      <w:pPr>
        <w:pStyle w:val="BodyText"/>
      </w:pPr>
    </w:p>
    <w:p w14:paraId="1FBDA399" w14:textId="1CE69422" w:rsidR="001147B4" w:rsidRDefault="001147B4" w:rsidP="00186423">
      <w:pPr>
        <w:pStyle w:val="BodyText"/>
      </w:pPr>
    </w:p>
    <w:p w14:paraId="478924A1" w14:textId="596B9004" w:rsidR="00E252C2" w:rsidRPr="00186423" w:rsidRDefault="00E252C2" w:rsidP="006A0F65">
      <w:pPr>
        <w:pStyle w:val="HeadingLevel3NoNumber"/>
        <w:rPr>
          <w:color w:val="5AB575" w:themeColor="background2"/>
          <w:spacing w:val="-6"/>
        </w:rPr>
      </w:pPr>
      <w:r w:rsidRPr="00B172F4">
        <w:t xml:space="preserve">Action 5: </w:t>
      </w:r>
      <w:r w:rsidR="00186423">
        <w:br/>
      </w:r>
      <w:r w:rsidRPr="00186423">
        <w:rPr>
          <w:color w:val="5AB575" w:themeColor="background2"/>
          <w:spacing w:val="-6"/>
        </w:rPr>
        <w:t>Promote healthy and safe relationships and build gender equitable values through initiatives for children and young people</w:t>
      </w:r>
    </w:p>
    <w:p w14:paraId="6D99978C" w14:textId="1DA84ACC" w:rsidR="00E252C2" w:rsidRPr="00B172F4" w:rsidRDefault="00E252C2" w:rsidP="00A0263C">
      <w:pPr>
        <w:pStyle w:val="BodyText"/>
      </w:pPr>
      <w:r w:rsidRPr="00B172F4">
        <w:t xml:space="preserve">Under the NIP, </w:t>
      </w:r>
      <w:r w:rsidR="009F2609" w:rsidRPr="00B172F4">
        <w:t>11</w:t>
      </w:r>
      <w:r w:rsidRPr="00B172F4">
        <w:t xml:space="preserve"> </w:t>
      </w:r>
      <w:r w:rsidR="00DD2AB6">
        <w:t xml:space="preserve">initiatives </w:t>
      </w:r>
      <w:r w:rsidR="00DA0266">
        <w:t xml:space="preserve">focus </w:t>
      </w:r>
      <w:r w:rsidR="0007630C">
        <w:t xml:space="preserve">on education </w:t>
      </w:r>
      <w:r w:rsidR="00DD2AB6">
        <w:t xml:space="preserve">programs </w:t>
      </w:r>
      <w:r w:rsidR="0007630C">
        <w:t>for children and young people</w:t>
      </w:r>
      <w:r w:rsidRPr="00B172F4">
        <w:t xml:space="preserve"> </w:t>
      </w:r>
      <w:r w:rsidR="00982FC5">
        <w:t xml:space="preserve">under Action </w:t>
      </w:r>
      <w:r w:rsidRPr="00B172F4">
        <w:t>5</w:t>
      </w:r>
      <w:r w:rsidR="00081A6F">
        <w:t xml:space="preserve">. </w:t>
      </w:r>
      <w:r w:rsidR="00E93FFC">
        <w:t xml:space="preserve">The relevant outputs associated with this action are initiatives focussed on </w:t>
      </w:r>
      <w:r w:rsidR="00081A6F">
        <w:t>promot</w:t>
      </w:r>
      <w:r w:rsidR="00E93FFC">
        <w:t>ing</w:t>
      </w:r>
      <w:r w:rsidR="00081A6F">
        <w:t xml:space="preserve"> healthy relationships and embed messages of gender equality. Of these initiatives,</w:t>
      </w:r>
      <w:r w:rsidRPr="00B172F4">
        <w:t xml:space="preserve"> </w:t>
      </w:r>
      <w:r w:rsidR="0085749B" w:rsidRPr="00B172F4">
        <w:t>one</w:t>
      </w:r>
      <w:r w:rsidRPr="00B172F4">
        <w:t xml:space="preserve"> ha</w:t>
      </w:r>
      <w:r w:rsidR="0085749B" w:rsidRPr="00B172F4">
        <w:t>s</w:t>
      </w:r>
      <w:r w:rsidRPr="00B172F4">
        <w:t xml:space="preserve"> been completed according to schedule, </w:t>
      </w:r>
      <w:r w:rsidR="00F86537">
        <w:t>nine</w:t>
      </w:r>
      <w:r w:rsidR="00F86537" w:rsidRPr="00B172F4">
        <w:t xml:space="preserve"> </w:t>
      </w:r>
      <w:r w:rsidRPr="00B172F4">
        <w:t xml:space="preserve">are in progress (on track) and </w:t>
      </w:r>
      <w:r w:rsidR="00F86537">
        <w:t>one</w:t>
      </w:r>
      <w:r w:rsidR="00F86537" w:rsidRPr="00B172F4">
        <w:t xml:space="preserve"> </w:t>
      </w:r>
      <w:r w:rsidR="0085749B" w:rsidRPr="00B172F4">
        <w:t>in progress</w:t>
      </w:r>
      <w:r w:rsidRPr="00B172F4">
        <w:t xml:space="preserve"> </w:t>
      </w:r>
      <w:r w:rsidR="0085749B" w:rsidRPr="00B172F4">
        <w:t>(</w:t>
      </w:r>
      <w:r w:rsidRPr="00B172F4">
        <w:t>delayed</w:t>
      </w:r>
      <w:r w:rsidR="0085749B" w:rsidRPr="00B172F4">
        <w:t>)</w:t>
      </w:r>
      <w:r w:rsidRPr="00B172F4">
        <w:t xml:space="preserve">. </w:t>
      </w:r>
    </w:p>
    <w:p w14:paraId="2B983A71" w14:textId="77777777" w:rsidR="00AE08B6" w:rsidRPr="00B172F4" w:rsidRDefault="00AE08B6" w:rsidP="00AE08B6">
      <w:pPr>
        <w:pStyle w:val="HeadingLevel4NoNumber"/>
        <w:rPr>
          <w:rFonts w:cs="Arial"/>
        </w:rPr>
      </w:pPr>
      <w:r>
        <w:rPr>
          <w:rFonts w:cs="Arial"/>
        </w:rPr>
        <w:t>Key achievements</w:t>
      </w:r>
    </w:p>
    <w:p w14:paraId="321FED39" w14:textId="3D26FCC7" w:rsidR="005F2A2B" w:rsidRDefault="00C03998" w:rsidP="00A0263C">
      <w:pPr>
        <w:pStyle w:val="BodyText"/>
      </w:pPr>
      <w:r>
        <w:t>Key a</w:t>
      </w:r>
      <w:r w:rsidR="00AA7C24">
        <w:t>chievements under this action</w:t>
      </w:r>
      <w:r w:rsidR="006B2F6E">
        <w:t xml:space="preserve"> </w:t>
      </w:r>
      <w:r w:rsidR="005F2A2B">
        <w:t>include:</w:t>
      </w:r>
    </w:p>
    <w:p w14:paraId="007588C7" w14:textId="3EDB318D" w:rsidR="00E53D5D" w:rsidRDefault="00E53D5D" w:rsidP="00E53D5D">
      <w:pPr>
        <w:pStyle w:val="Bullet1stlevel"/>
      </w:pPr>
      <w:r>
        <w:t xml:space="preserve">The Commonwealth </w:t>
      </w:r>
      <w:r w:rsidR="00EE0D9F">
        <w:t>has</w:t>
      </w:r>
      <w:r w:rsidR="006B2F6E">
        <w:t xml:space="preserve"> </w:t>
      </w:r>
      <w:r>
        <w:t>allocated $2.</w:t>
      </w:r>
      <w:r w:rsidR="00EE0D9F">
        <w:t>8</w:t>
      </w:r>
      <w:r>
        <w:t xml:space="preserve"> million </w:t>
      </w:r>
      <w:r w:rsidR="00EE0D9F">
        <w:t xml:space="preserve">over three years </w:t>
      </w:r>
      <w:r>
        <w:t xml:space="preserve">to support uptake of the Respect Matters program </w:t>
      </w:r>
      <w:r w:rsidR="00FD7EED">
        <w:t xml:space="preserve">to support </w:t>
      </w:r>
      <w:r w:rsidR="00174E22">
        <w:t>teachers</w:t>
      </w:r>
      <w:r w:rsidR="00FD7EED">
        <w:t xml:space="preserve"> </w:t>
      </w:r>
      <w:r w:rsidR="00174E22">
        <w:t xml:space="preserve">in </w:t>
      </w:r>
      <w:r w:rsidR="00FD7EED">
        <w:t>educat</w:t>
      </w:r>
      <w:r w:rsidR="00174E22">
        <w:t>ing</w:t>
      </w:r>
      <w:r w:rsidR="00FD7EED">
        <w:t xml:space="preserve"> students about safety, consent and wellbeing</w:t>
      </w:r>
      <w:r w:rsidR="003D4389">
        <w:t>.</w:t>
      </w:r>
      <w:r w:rsidR="006B2F6E">
        <w:t xml:space="preserve"> </w:t>
      </w:r>
    </w:p>
    <w:p w14:paraId="2CF16233" w14:textId="7A08C151" w:rsidR="00625618" w:rsidRDefault="003F3B04" w:rsidP="00E53D5D">
      <w:pPr>
        <w:pStyle w:val="Bullet1stlevel"/>
      </w:pPr>
      <w:r w:rsidRPr="003F3B04">
        <w:t>Functional Family Therapy - Child Welfare (FFT-CW) and Multisystemic Therapy, Child Abuse and Neglect (MST-CAN)</w:t>
      </w:r>
      <w:r>
        <w:t xml:space="preserve"> </w:t>
      </w:r>
      <w:r w:rsidRPr="003F3B04">
        <w:t>have been fully implemented across NSW</w:t>
      </w:r>
      <w:r w:rsidR="003D4389">
        <w:t>.</w:t>
      </w:r>
    </w:p>
    <w:p w14:paraId="0EAAC30B" w14:textId="46643F79" w:rsidR="00D941C3" w:rsidRDefault="00D941C3" w:rsidP="00E53D5D">
      <w:pPr>
        <w:pStyle w:val="Bullet1stlevel"/>
      </w:pPr>
      <w:r>
        <w:t xml:space="preserve">NSW’s </w:t>
      </w:r>
      <w:r w:rsidRPr="00C1697C">
        <w:rPr>
          <w:i/>
        </w:rPr>
        <w:t xml:space="preserve">Child protection education in </w:t>
      </w:r>
      <w:r w:rsidR="00174E22" w:rsidRPr="00C1697C">
        <w:rPr>
          <w:i/>
        </w:rPr>
        <w:t>school’s</w:t>
      </w:r>
      <w:r>
        <w:rPr>
          <w:i/>
          <w:iCs/>
        </w:rPr>
        <w:t xml:space="preserve"> </w:t>
      </w:r>
      <w:r>
        <w:t xml:space="preserve">initiative is </w:t>
      </w:r>
      <w:r w:rsidRPr="00033E8B">
        <w:t xml:space="preserve">designed to develop teacher understanding </w:t>
      </w:r>
      <w:r>
        <w:t xml:space="preserve">around delivering </w:t>
      </w:r>
      <w:r w:rsidRPr="00033E8B">
        <w:t>learning experiences</w:t>
      </w:r>
      <w:r>
        <w:t xml:space="preserve"> that </w:t>
      </w:r>
      <w:r w:rsidRPr="00033E8B">
        <w:t>provide a safe and supportive learning environment</w:t>
      </w:r>
      <w:r>
        <w:t>.</w:t>
      </w:r>
    </w:p>
    <w:p w14:paraId="0EA90997" w14:textId="47F496EF" w:rsidR="00FD0E2D" w:rsidRPr="00FD0E2D" w:rsidRDefault="000807E0" w:rsidP="000807E0">
      <w:pPr>
        <w:pStyle w:val="Bullet1stlevel"/>
      </w:pPr>
      <w:r>
        <w:t>Both the Queensland and Tasmanian Governments are c</w:t>
      </w:r>
      <w:r w:rsidR="003F3B04" w:rsidRPr="003F3B04">
        <w:t xml:space="preserve">ontinuing to </w:t>
      </w:r>
      <w:r w:rsidR="00625618" w:rsidRPr="00625618">
        <w:t xml:space="preserve">deliver and embed Respectful Relationships education </w:t>
      </w:r>
      <w:r w:rsidR="00FD7EED">
        <w:t xml:space="preserve">programs </w:t>
      </w:r>
      <w:r w:rsidR="00625618" w:rsidRPr="00625618">
        <w:t xml:space="preserve">in schools. </w:t>
      </w:r>
    </w:p>
    <w:p w14:paraId="3E75658B" w14:textId="18BF9AE0" w:rsidR="00E252C2" w:rsidRDefault="00E252C2" w:rsidP="00186423">
      <w:pPr>
        <w:pStyle w:val="HeadingLevel4NoNumber"/>
      </w:pPr>
      <w:r w:rsidRPr="00B172F4">
        <w:lastRenderedPageBreak/>
        <w:t>Case stud</w:t>
      </w:r>
      <w:r w:rsidR="006531B2">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186423" w:rsidRPr="00B172F4" w14:paraId="5BF68162" w14:textId="77777777" w:rsidTr="00926E42">
        <w:tc>
          <w:tcPr>
            <w:tcW w:w="3810" w:type="pct"/>
            <w:shd w:val="clear" w:color="auto" w:fill="074A43" w:themeFill="text2"/>
            <w:tcMar>
              <w:top w:w="0" w:type="dxa"/>
              <w:bottom w:w="0" w:type="dxa"/>
            </w:tcMar>
            <w:vAlign w:val="center"/>
          </w:tcPr>
          <w:p w14:paraId="54367B00" w14:textId="08ED1CFE" w:rsidR="00186423" w:rsidRDefault="00186423" w:rsidP="00926E42">
            <w:pPr>
              <w:pStyle w:val="HeadingLevel4NoNumber"/>
              <w:spacing w:before="120"/>
            </w:pPr>
            <w:r w:rsidRPr="00186423">
              <w:t xml:space="preserve">Breaking the inter-generational cycle of </w:t>
            </w:r>
            <w:r w:rsidR="00F514A8">
              <w:t>DFV</w:t>
            </w:r>
          </w:p>
        </w:tc>
        <w:tc>
          <w:tcPr>
            <w:tcW w:w="821" w:type="pct"/>
            <w:shd w:val="clear" w:color="auto" w:fill="5AB575" w:themeFill="background2"/>
            <w:tcMar>
              <w:top w:w="0" w:type="dxa"/>
              <w:left w:w="0" w:type="dxa"/>
              <w:bottom w:w="0" w:type="dxa"/>
              <w:right w:w="0" w:type="dxa"/>
            </w:tcMar>
            <w:vAlign w:val="center"/>
          </w:tcPr>
          <w:p w14:paraId="49198F5C" w14:textId="77777777" w:rsidR="00186423" w:rsidRDefault="00186423" w:rsidP="00926E42">
            <w:pPr>
              <w:pStyle w:val="BodyText"/>
              <w:jc w:val="center"/>
            </w:pPr>
            <w:r>
              <w:rPr>
                <w:noProof/>
                <w:lang w:eastAsia="en-AU"/>
              </w:rPr>
              <w:drawing>
                <wp:inline distT="0" distB="0" distL="0" distR="0" wp14:anchorId="16AAAFA5" wp14:editId="22B88D0C">
                  <wp:extent cx="342900" cy="342900"/>
                  <wp:effectExtent l="0" t="0" r="0" b="0"/>
                  <wp:docPr id="96" name="Graph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749D91FD" w14:textId="77777777" w:rsidR="00186423" w:rsidRDefault="00186423" w:rsidP="00926E42">
            <w:pPr>
              <w:pStyle w:val="BodyText"/>
            </w:pPr>
          </w:p>
        </w:tc>
      </w:tr>
      <w:tr w:rsidR="00186423" w:rsidRPr="00B172F4" w14:paraId="62C76641" w14:textId="77777777" w:rsidTr="00186423">
        <w:trPr>
          <w:cantSplit/>
        </w:trPr>
        <w:tc>
          <w:tcPr>
            <w:tcW w:w="5000" w:type="pct"/>
            <w:gridSpan w:val="3"/>
            <w:shd w:val="clear" w:color="auto" w:fill="DBEFE1" w:themeFill="accent1"/>
            <w:tcMar>
              <w:top w:w="57" w:type="dxa"/>
              <w:bottom w:w="142" w:type="dxa"/>
              <w:right w:w="85" w:type="dxa"/>
            </w:tcMar>
          </w:tcPr>
          <w:p w14:paraId="49C02F6E" w14:textId="4B4F930F" w:rsidR="00186423" w:rsidRPr="00186423" w:rsidRDefault="00186423" w:rsidP="00186423">
            <w:pPr>
              <w:pStyle w:val="BodyText"/>
              <w:rPr>
                <w:spacing w:val="-2"/>
              </w:rPr>
            </w:pPr>
            <w:r w:rsidRPr="00186423">
              <w:rPr>
                <w:spacing w:val="-2"/>
              </w:rPr>
              <w:t xml:space="preserve">Among other priorities, the Northern Territory </w:t>
            </w:r>
            <w:r w:rsidR="0014416E">
              <w:rPr>
                <w:spacing w:val="-2"/>
              </w:rPr>
              <w:t xml:space="preserve">Government </w:t>
            </w:r>
            <w:r w:rsidRPr="00186423">
              <w:rPr>
                <w:spacing w:val="-2"/>
              </w:rPr>
              <w:t>aims to promote healthy and safe relationships and build gender equitable values through initiatives for children and young people under the Safe, Respected and Free from Violence Prevention Grants program. Th</w:t>
            </w:r>
            <w:r w:rsidR="0014416E">
              <w:rPr>
                <w:spacing w:val="-2"/>
              </w:rPr>
              <w:t>e</w:t>
            </w:r>
            <w:r w:rsidRPr="00186423">
              <w:rPr>
                <w:spacing w:val="-2"/>
              </w:rPr>
              <w:t xml:space="preserve"> grants program sits under the Northern Territory’s </w:t>
            </w:r>
            <w:r w:rsidRPr="004818B9">
              <w:rPr>
                <w:i/>
                <w:iCs/>
                <w:spacing w:val="-2"/>
              </w:rPr>
              <w:t xml:space="preserve">Domestic, Family and Sexual Violence Reduction Framework 2018-2028 </w:t>
            </w:r>
            <w:r w:rsidR="004E0383">
              <w:rPr>
                <w:i/>
                <w:iCs/>
                <w:spacing w:val="-2"/>
              </w:rPr>
              <w:t xml:space="preserve">– </w:t>
            </w:r>
            <w:r w:rsidRPr="004818B9">
              <w:rPr>
                <w:i/>
                <w:iCs/>
                <w:spacing w:val="-2"/>
              </w:rPr>
              <w:t>Action Plan 1: Changing Attitudes, Intervening Earlier and Responding Better 2018-2021</w:t>
            </w:r>
            <w:r w:rsidRPr="00186423">
              <w:rPr>
                <w:spacing w:val="-2"/>
              </w:rPr>
              <w:t xml:space="preserve">. </w:t>
            </w:r>
          </w:p>
          <w:p w14:paraId="7BE38738" w14:textId="0DBDA428" w:rsidR="00186423" w:rsidRPr="00B172F4" w:rsidRDefault="00186423" w:rsidP="00186423">
            <w:pPr>
              <w:pStyle w:val="BodyText"/>
            </w:pPr>
            <w:r w:rsidRPr="00296D0B">
              <w:t xml:space="preserve">The grants program supports localised evidence-based prevention and early intervention projects that aim to break the intergenerational cycle of </w:t>
            </w:r>
            <w:r w:rsidR="00F514A8">
              <w:t>DFV</w:t>
            </w:r>
            <w:r w:rsidRPr="00296D0B">
              <w:t>. The Norther</w:t>
            </w:r>
            <w:r w:rsidR="00F514A8">
              <w:t>n</w:t>
            </w:r>
            <w:r w:rsidRPr="00296D0B">
              <w:t xml:space="preserve"> Territory Government has invested over $2 million in the Safe, Respected and Free from Violence Prevention Grants Program since 2018</w:t>
            </w:r>
            <w:r w:rsidR="004E0383">
              <w:t>,</w:t>
            </w:r>
            <w:r w:rsidRPr="00296D0B">
              <w:t xml:space="preserve"> supporting a total of 28 violence prevention projects across the NT. Grant recipients included community-developed and community-led projects, social media campaigns, workshops, focus groups, pilot programs, and informational resources targeted at community members</w:t>
            </w:r>
            <w:r w:rsidR="004E0383">
              <w:t>,</w:t>
            </w:r>
            <w:r w:rsidRPr="00296D0B">
              <w:t xml:space="preserve"> and young people across the Territory.</w:t>
            </w:r>
          </w:p>
        </w:tc>
      </w:tr>
    </w:tbl>
    <w:p w14:paraId="09A52FE3" w14:textId="2FFE79E5" w:rsidR="00186423" w:rsidRDefault="00186423" w:rsidP="00186423">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186423" w:rsidRPr="00B172F4" w14:paraId="44D746AA" w14:textId="77777777" w:rsidTr="00926E42">
        <w:tc>
          <w:tcPr>
            <w:tcW w:w="3810" w:type="pct"/>
            <w:shd w:val="clear" w:color="auto" w:fill="074A43" w:themeFill="text2"/>
            <w:tcMar>
              <w:top w:w="0" w:type="dxa"/>
              <w:bottom w:w="0" w:type="dxa"/>
            </w:tcMar>
            <w:vAlign w:val="center"/>
          </w:tcPr>
          <w:p w14:paraId="3EA70914" w14:textId="77777777" w:rsidR="00186423" w:rsidRDefault="00186423" w:rsidP="00926E42">
            <w:pPr>
              <w:pStyle w:val="HeadingLevel4NoNumber"/>
              <w:spacing w:before="120"/>
            </w:pPr>
            <w:r w:rsidRPr="00186423">
              <w:t>Respectful relationships education</w:t>
            </w:r>
          </w:p>
        </w:tc>
        <w:tc>
          <w:tcPr>
            <w:tcW w:w="821" w:type="pct"/>
            <w:shd w:val="clear" w:color="auto" w:fill="5AB575" w:themeFill="background2"/>
            <w:tcMar>
              <w:top w:w="0" w:type="dxa"/>
              <w:left w:w="0" w:type="dxa"/>
              <w:bottom w:w="0" w:type="dxa"/>
              <w:right w:w="0" w:type="dxa"/>
            </w:tcMar>
            <w:vAlign w:val="center"/>
          </w:tcPr>
          <w:p w14:paraId="2914162A" w14:textId="77777777" w:rsidR="00186423" w:rsidRDefault="00186423" w:rsidP="00926E42">
            <w:pPr>
              <w:pStyle w:val="BodyText"/>
              <w:jc w:val="center"/>
            </w:pPr>
            <w:r>
              <w:rPr>
                <w:noProof/>
                <w:lang w:eastAsia="en-AU"/>
              </w:rPr>
              <w:drawing>
                <wp:inline distT="0" distB="0" distL="0" distR="0" wp14:anchorId="772054F1" wp14:editId="225F3104">
                  <wp:extent cx="342900" cy="342900"/>
                  <wp:effectExtent l="0" t="0" r="0" b="0"/>
                  <wp:docPr id="98" name="Graph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02A31131" w14:textId="77777777" w:rsidR="00186423" w:rsidRDefault="00186423" w:rsidP="00926E42">
            <w:pPr>
              <w:pStyle w:val="BodyText"/>
            </w:pPr>
          </w:p>
        </w:tc>
      </w:tr>
      <w:tr w:rsidR="00186423" w:rsidRPr="00B172F4" w14:paraId="058C6C38" w14:textId="77777777" w:rsidTr="00926E42">
        <w:trPr>
          <w:cantSplit/>
        </w:trPr>
        <w:tc>
          <w:tcPr>
            <w:tcW w:w="5000" w:type="pct"/>
            <w:gridSpan w:val="3"/>
            <w:shd w:val="clear" w:color="auto" w:fill="DBEFE1" w:themeFill="accent1"/>
            <w:tcMar>
              <w:top w:w="57" w:type="dxa"/>
              <w:bottom w:w="113" w:type="dxa"/>
            </w:tcMar>
          </w:tcPr>
          <w:p w14:paraId="11BEB4A4" w14:textId="421322F7" w:rsidR="00186423" w:rsidRDefault="00186423" w:rsidP="00926E42">
            <w:pPr>
              <w:pStyle w:val="BodyText"/>
            </w:pPr>
            <w:r>
              <w:t xml:space="preserve">Queensland’s </w:t>
            </w:r>
            <w:r w:rsidRPr="00C1697C">
              <w:rPr>
                <w:i/>
              </w:rPr>
              <w:t xml:space="preserve">Respectful Relationships Education </w:t>
            </w:r>
            <w:r>
              <w:t>initiative continues to support schools to embed respectful relationship education</w:t>
            </w:r>
            <w:r w:rsidR="004E0383">
              <w:t>,</w:t>
            </w:r>
            <w:r>
              <w:t xml:space="preserve"> as well as build a culture of respect and gender equality in schools, by building school and teacher capability and confidence in delivering respectful relationships education. </w:t>
            </w:r>
          </w:p>
          <w:p w14:paraId="5C24A9A1" w14:textId="5A54D9C4" w:rsidR="00186423" w:rsidRPr="00B172F4" w:rsidRDefault="003829ED" w:rsidP="00926E42">
            <w:pPr>
              <w:pStyle w:val="BodyText"/>
            </w:pPr>
            <w:r>
              <w:t xml:space="preserve">The </w:t>
            </w:r>
            <w:r w:rsidR="00186423">
              <w:t>Tasmania</w:t>
            </w:r>
            <w:r>
              <w:t>n Government continues</w:t>
            </w:r>
            <w:r w:rsidR="00186423">
              <w:t xml:space="preserve"> to </w:t>
            </w:r>
            <w:r w:rsidR="00186423" w:rsidRPr="009F17CD">
              <w:t>deliver and embed Respectful Relationships education in all Tasmanian Government school</w:t>
            </w:r>
            <w:r w:rsidR="00186423">
              <w:t>s. These initiatives support children and young people in developing healthy and safe relationships; a critical component of primary prevention.</w:t>
            </w:r>
          </w:p>
        </w:tc>
      </w:tr>
    </w:tbl>
    <w:p w14:paraId="5097256D" w14:textId="7CA720B5" w:rsidR="00186423" w:rsidRDefault="00186423" w:rsidP="00186423">
      <w:pPr>
        <w:pStyle w:val="BodyText"/>
      </w:pPr>
    </w:p>
    <w:p w14:paraId="329EC68D" w14:textId="77777777" w:rsidR="00186423" w:rsidRDefault="00186423" w:rsidP="00186423">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186423" w:rsidRPr="00B172F4" w14:paraId="77204B37" w14:textId="77777777" w:rsidTr="00926E42">
        <w:tc>
          <w:tcPr>
            <w:tcW w:w="3810" w:type="pct"/>
            <w:shd w:val="clear" w:color="auto" w:fill="074A43" w:themeFill="text2"/>
            <w:tcMar>
              <w:top w:w="0" w:type="dxa"/>
              <w:bottom w:w="0" w:type="dxa"/>
            </w:tcMar>
            <w:vAlign w:val="center"/>
          </w:tcPr>
          <w:p w14:paraId="7A4E2F60" w14:textId="212AC6E6" w:rsidR="00186423" w:rsidRDefault="00186423" w:rsidP="00186423">
            <w:pPr>
              <w:pStyle w:val="HeadingLevel4NoNumber"/>
              <w:spacing w:before="120"/>
            </w:pPr>
            <w:r>
              <w:t>Child protection education</w:t>
            </w:r>
          </w:p>
        </w:tc>
        <w:tc>
          <w:tcPr>
            <w:tcW w:w="821" w:type="pct"/>
            <w:shd w:val="clear" w:color="auto" w:fill="5AB575" w:themeFill="background2"/>
            <w:tcMar>
              <w:top w:w="0" w:type="dxa"/>
              <w:left w:w="0" w:type="dxa"/>
              <w:bottom w:w="0" w:type="dxa"/>
              <w:right w:w="0" w:type="dxa"/>
            </w:tcMar>
            <w:vAlign w:val="center"/>
          </w:tcPr>
          <w:p w14:paraId="247C79C0" w14:textId="77777777" w:rsidR="00186423" w:rsidRDefault="00186423" w:rsidP="00926E42">
            <w:pPr>
              <w:pStyle w:val="BodyText"/>
              <w:jc w:val="center"/>
            </w:pPr>
            <w:r>
              <w:rPr>
                <w:noProof/>
                <w:lang w:eastAsia="en-AU"/>
              </w:rPr>
              <w:drawing>
                <wp:inline distT="0" distB="0" distL="0" distR="0" wp14:anchorId="218E01A9" wp14:editId="7BD7C596">
                  <wp:extent cx="342900" cy="342900"/>
                  <wp:effectExtent l="0" t="0" r="0" b="0"/>
                  <wp:docPr id="97" name="Graph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7"/>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56578899" w14:textId="77777777" w:rsidR="00186423" w:rsidRDefault="00186423" w:rsidP="00926E42">
            <w:pPr>
              <w:pStyle w:val="BodyText"/>
            </w:pPr>
          </w:p>
        </w:tc>
      </w:tr>
      <w:tr w:rsidR="00186423" w:rsidRPr="00B172F4" w14:paraId="3C79A3CF" w14:textId="77777777" w:rsidTr="00186423">
        <w:trPr>
          <w:cantSplit/>
        </w:trPr>
        <w:tc>
          <w:tcPr>
            <w:tcW w:w="5000" w:type="pct"/>
            <w:gridSpan w:val="3"/>
            <w:shd w:val="clear" w:color="auto" w:fill="DBEFE1" w:themeFill="accent1"/>
            <w:tcMar>
              <w:top w:w="57" w:type="dxa"/>
              <w:bottom w:w="113" w:type="dxa"/>
            </w:tcMar>
          </w:tcPr>
          <w:p w14:paraId="661A83A1" w14:textId="5D8EBAA7" w:rsidR="004E0383" w:rsidRDefault="00186423" w:rsidP="004E0383">
            <w:pPr>
              <w:pStyle w:val="BodyText"/>
            </w:pPr>
            <w:r>
              <w:t>The NSW Government provides a proactive and comprehensive program for child protection education</w:t>
            </w:r>
            <w:r w:rsidR="004E0383">
              <w:t>. This</w:t>
            </w:r>
            <w:r>
              <w:t xml:space="preserve"> is taught in all schools in NSW as part of the mandatory kindergarten to Year 10 (K–10) Personal Development, Health and Physical Education (PDHPE) syllabus. The syllabus includes strategies for building respectful relationships and resilience, as well as building skills in recognising and responding to unsafe situations, effectively seeking assistance and protective strategies appropriate to their age and stage of learning.</w:t>
            </w:r>
            <w:r w:rsidR="004E0383">
              <w:t xml:space="preserve"> </w:t>
            </w:r>
            <w:r>
              <w:t>The initiative is on track, with resources being</w:t>
            </w:r>
            <w:r w:rsidRPr="00033E8B">
              <w:t xml:space="preserve"> reviewed and updated by the Department of Education's PDHPE K-12 team. </w:t>
            </w:r>
          </w:p>
          <w:p w14:paraId="6EBBFA2E" w14:textId="0B9ECC91" w:rsidR="00186423" w:rsidRPr="00B172F4" w:rsidRDefault="00186423">
            <w:pPr>
              <w:pStyle w:val="BodyText"/>
            </w:pPr>
            <w:r>
              <w:t xml:space="preserve">In addition, this initiative also aims to </w:t>
            </w:r>
            <w:r w:rsidRPr="00033E8B">
              <w:t>build teacher expertise to deliver lessons that address child protection syllabus content</w:t>
            </w:r>
            <w:r>
              <w:t xml:space="preserve">. This will help </w:t>
            </w:r>
            <w:r w:rsidRPr="00033E8B">
              <w:t>develop teacher confidence to deal with issues that may be considered sensitive or controversial by members of the community.</w:t>
            </w:r>
          </w:p>
        </w:tc>
      </w:tr>
    </w:tbl>
    <w:p w14:paraId="011D1836" w14:textId="09F7495A" w:rsidR="00186423" w:rsidRDefault="00186423" w:rsidP="00186423">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A08CD" w:rsidRPr="00B172F4" w14:paraId="6FBD1C2F" w14:textId="77777777" w:rsidTr="004A08CD">
        <w:tc>
          <w:tcPr>
            <w:tcW w:w="3810" w:type="pct"/>
            <w:shd w:val="clear" w:color="auto" w:fill="074A43" w:themeFill="text2"/>
            <w:tcMar>
              <w:top w:w="0" w:type="dxa"/>
              <w:bottom w:w="0" w:type="dxa"/>
            </w:tcMar>
            <w:vAlign w:val="center"/>
          </w:tcPr>
          <w:p w14:paraId="499DE422" w14:textId="714EC72C" w:rsidR="004A08CD" w:rsidRDefault="004A08CD" w:rsidP="004A08CD">
            <w:pPr>
              <w:pStyle w:val="HeadingLevel4NoNumber"/>
              <w:spacing w:before="120"/>
            </w:pPr>
            <w:r w:rsidRPr="004A08CD">
              <w:t>Innovative therapies</w:t>
            </w:r>
          </w:p>
        </w:tc>
        <w:tc>
          <w:tcPr>
            <w:tcW w:w="821" w:type="pct"/>
            <w:shd w:val="clear" w:color="auto" w:fill="5AB575" w:themeFill="background2"/>
            <w:tcMar>
              <w:top w:w="0" w:type="dxa"/>
              <w:left w:w="0" w:type="dxa"/>
              <w:bottom w:w="0" w:type="dxa"/>
              <w:right w:w="0" w:type="dxa"/>
            </w:tcMar>
            <w:vAlign w:val="center"/>
          </w:tcPr>
          <w:p w14:paraId="4945BF72" w14:textId="77777777" w:rsidR="004A08CD" w:rsidRDefault="004A08CD" w:rsidP="004A08CD">
            <w:pPr>
              <w:pStyle w:val="BodyText"/>
              <w:jc w:val="center"/>
            </w:pPr>
            <w:r>
              <w:rPr>
                <w:noProof/>
                <w:lang w:eastAsia="en-AU"/>
              </w:rPr>
              <w:drawing>
                <wp:inline distT="0" distB="0" distL="0" distR="0" wp14:anchorId="1F6178EA" wp14:editId="32DE6001">
                  <wp:extent cx="342900" cy="3429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13CE631D" w14:textId="77777777" w:rsidR="004A08CD" w:rsidRDefault="004A08CD" w:rsidP="004A08CD">
            <w:pPr>
              <w:pStyle w:val="BodyText"/>
            </w:pPr>
          </w:p>
        </w:tc>
      </w:tr>
      <w:tr w:rsidR="004A08CD" w:rsidRPr="00B172F4" w14:paraId="22E0A688" w14:textId="77777777" w:rsidTr="004A08CD">
        <w:trPr>
          <w:cantSplit/>
        </w:trPr>
        <w:tc>
          <w:tcPr>
            <w:tcW w:w="5000" w:type="pct"/>
            <w:gridSpan w:val="3"/>
            <w:shd w:val="clear" w:color="auto" w:fill="DBEFE1" w:themeFill="accent1"/>
            <w:tcMar>
              <w:top w:w="57" w:type="dxa"/>
              <w:bottom w:w="113" w:type="dxa"/>
            </w:tcMar>
          </w:tcPr>
          <w:p w14:paraId="3DC29C9C" w14:textId="0F39BFDD" w:rsidR="004A08CD" w:rsidRDefault="00916037" w:rsidP="004A08CD">
            <w:pPr>
              <w:pStyle w:val="BodyText"/>
            </w:pPr>
            <w:r w:rsidRPr="00916037">
              <w:t xml:space="preserve">NSW’s </w:t>
            </w:r>
            <w:r w:rsidR="004A08CD" w:rsidRPr="00916037">
              <w:t>Functional Family Therapy - Child Welfare (FFT-CW) and Multisystemic Therapy, Child Abuse and Neglect (MST-CAN)</w:t>
            </w:r>
            <w:r w:rsidR="004A08CD">
              <w:t xml:space="preserve"> is a home-based treatment model for families with substantiated physical abuse and/or neglect of a child or young person aged between 0 and 17 years. It provides a family therapy-focused model for at-risk families. </w:t>
            </w:r>
          </w:p>
          <w:p w14:paraId="271D1CA5" w14:textId="6DFEF2B9" w:rsidR="004A08CD" w:rsidRPr="00B172F4" w:rsidRDefault="004A08CD" w:rsidP="004A08CD">
            <w:pPr>
              <w:pStyle w:val="BodyText"/>
            </w:pPr>
            <w:r>
              <w:t>There are currently six MST-CAN® teams in six locations and 18 FFT-CW® teams in 11 priority locations across NSW. Since the initiative commenced in 2017, there have been over 2,800 referrals accepted into the programs, including 787 Aboriginal families. As of June 2020, 1,194 families have completed both programs, including 315 Aboriginal families.</w:t>
            </w:r>
          </w:p>
        </w:tc>
      </w:tr>
    </w:tbl>
    <w:p w14:paraId="6EC5BAA3" w14:textId="32960137" w:rsidR="004A08CD" w:rsidRDefault="004A08CD" w:rsidP="00186423">
      <w:pPr>
        <w:pStyle w:val="BodyText"/>
      </w:pPr>
    </w:p>
    <w:p w14:paraId="6C27B155" w14:textId="77777777" w:rsidR="003F6EBD" w:rsidRDefault="003F6EBD" w:rsidP="00A0263C">
      <w:pPr>
        <w:pStyle w:val="BodyText"/>
      </w:pPr>
    </w:p>
    <w:p w14:paraId="2E65735E" w14:textId="4989191B" w:rsidR="00E252C2" w:rsidRPr="00B172F4" w:rsidRDefault="00E252C2" w:rsidP="00A0263C">
      <w:pPr>
        <w:pStyle w:val="BodyText"/>
      </w:pPr>
    </w:p>
    <w:p w14:paraId="38F75123" w14:textId="77777777" w:rsidR="00F0379C" w:rsidRDefault="00F0379C">
      <w:pPr>
        <w:spacing w:before="0" w:after="160" w:line="259" w:lineRule="auto"/>
        <w:sectPr w:rsidR="00F0379C" w:rsidSect="00A24964">
          <w:type w:val="continuous"/>
          <w:pgSz w:w="11906" w:h="16838"/>
          <w:pgMar w:top="1134" w:right="1134" w:bottom="1134" w:left="1134" w:header="709" w:footer="454" w:gutter="0"/>
          <w:cols w:num="2" w:space="566"/>
          <w:docGrid w:linePitch="360"/>
        </w:sectPr>
      </w:pPr>
    </w:p>
    <w:p w14:paraId="03DC9919" w14:textId="4F492C07" w:rsidR="00E6325F" w:rsidRDefault="00013DB5">
      <w:pPr>
        <w:spacing w:before="0" w:after="160" w:line="259" w:lineRule="auto"/>
        <w:rPr>
          <w:rFonts w:ascii="Arial" w:hAnsi="Arial"/>
        </w:rPr>
      </w:pPr>
      <w:r>
        <w:rPr>
          <w:noProof/>
          <w:lang w:eastAsia="en-AU"/>
        </w:rPr>
        <w:drawing>
          <wp:anchor distT="0" distB="0" distL="114300" distR="114300" simplePos="0" relativeHeight="251658248" behindDoc="0" locked="0" layoutInCell="1" allowOverlap="1" wp14:anchorId="77E915A9" wp14:editId="452AE66E">
            <wp:simplePos x="0" y="0"/>
            <wp:positionH relativeFrom="page">
              <wp:align>left</wp:align>
            </wp:positionH>
            <wp:positionV relativeFrom="paragraph">
              <wp:posOffset>1396784</wp:posOffset>
            </wp:positionV>
            <wp:extent cx="4089862" cy="4192108"/>
            <wp:effectExtent l="0" t="0" r="6350" b="0"/>
            <wp:wrapNone/>
            <wp:docPr id="111" name="Graph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tretch>
                      <a:fillRect/>
                    </a:stretch>
                  </pic:blipFill>
                  <pic:spPr>
                    <a:xfrm>
                      <a:off x="0" y="0"/>
                      <a:ext cx="4089862" cy="4192108"/>
                    </a:xfrm>
                    <a:prstGeom prst="rect">
                      <a:avLst/>
                    </a:prstGeom>
                  </pic:spPr>
                </pic:pic>
              </a:graphicData>
            </a:graphic>
            <wp14:sizeRelH relativeFrom="page">
              <wp14:pctWidth>0</wp14:pctWidth>
            </wp14:sizeRelH>
            <wp14:sizeRelV relativeFrom="page">
              <wp14:pctHeight>0</wp14:pctHeight>
            </wp14:sizeRelV>
          </wp:anchor>
        </w:drawing>
      </w:r>
      <w:r w:rsidR="00E6325F">
        <w:br w:type="page"/>
      </w:r>
    </w:p>
    <w:p w14:paraId="6F5AE0C8" w14:textId="479B7940" w:rsidR="006904A3" w:rsidRPr="00B172F4" w:rsidRDefault="00CF688B" w:rsidP="00A0263C">
      <w:pPr>
        <w:pStyle w:val="HeadingLevel2NoNumber"/>
      </w:pPr>
      <w:bookmarkStart w:id="10" w:name="_Toc52538273"/>
      <w:r>
        <w:lastRenderedPageBreak/>
        <w:t>Priority 2</w:t>
      </w:r>
      <w:r w:rsidR="19656447" w:rsidRPr="00B172F4">
        <w:t xml:space="preserve">: </w:t>
      </w:r>
      <w:r w:rsidR="006904A3" w:rsidRPr="00B172F4">
        <w:t>Support Aboriginal and Torres Strait Islander women and their children</w:t>
      </w:r>
      <w:bookmarkEnd w:id="10"/>
    </w:p>
    <w:p w14:paraId="5CD5F945" w14:textId="77777777" w:rsidR="00CD081D" w:rsidRDefault="00CD081D" w:rsidP="00A0263C">
      <w:pPr>
        <w:pStyle w:val="BodyText"/>
        <w:sectPr w:rsidR="00CD081D" w:rsidSect="00A24964">
          <w:type w:val="continuous"/>
          <w:pgSz w:w="11906" w:h="16838"/>
          <w:pgMar w:top="1134" w:right="1134" w:bottom="1021" w:left="1134" w:header="709" w:footer="454" w:gutter="0"/>
          <w:cols w:space="566"/>
          <w:docGrid w:linePitch="360"/>
        </w:sectPr>
      </w:pPr>
    </w:p>
    <w:p w14:paraId="3D17670A" w14:textId="77777777" w:rsidR="00276181" w:rsidRDefault="00CF688B" w:rsidP="00A241DD">
      <w:pPr>
        <w:pStyle w:val="BodyText"/>
      </w:pPr>
      <w:r>
        <w:t>Priority 2</w:t>
      </w:r>
      <w:r w:rsidR="00F105A4">
        <w:t xml:space="preserve"> of the 4AP </w:t>
      </w:r>
      <w:r w:rsidR="0057027C" w:rsidRPr="00B172F4">
        <w:t>aims to acknowledge and better respond to the unique experiences of violence of Aboriginal and Torres Strait Islander women and children</w:t>
      </w:r>
      <w:r w:rsidR="0057027C">
        <w:t>.</w:t>
      </w:r>
      <w:r w:rsidR="00D930BE">
        <w:t xml:space="preserve"> </w:t>
      </w:r>
      <w:r w:rsidR="0064180A">
        <w:t>There are</w:t>
      </w:r>
      <w:r w:rsidR="00F74B17">
        <w:t xml:space="preserve"> four actions under this</w:t>
      </w:r>
      <w:r w:rsidR="0057027C">
        <w:t xml:space="preserve"> priority </w:t>
      </w:r>
      <w:r w:rsidR="00F74B17">
        <w:t xml:space="preserve">which </w:t>
      </w:r>
      <w:r w:rsidR="0057027C">
        <w:t xml:space="preserve">acknowledge the </w:t>
      </w:r>
      <w:r w:rsidR="0057027C" w:rsidRPr="00B0123C">
        <w:t>disproportionately high rates of violence</w:t>
      </w:r>
      <w:r w:rsidR="0057027C">
        <w:t xml:space="preserve"> for </w:t>
      </w:r>
      <w:r w:rsidR="00B0123C" w:rsidRPr="00B0123C">
        <w:t>Aboriginal and Torres Strait Islander women,</w:t>
      </w:r>
      <w:r w:rsidR="00B0123C">
        <w:t xml:space="preserve"> </w:t>
      </w:r>
      <w:r w:rsidR="00B0123C" w:rsidRPr="00B0123C">
        <w:t>children</w:t>
      </w:r>
      <w:r w:rsidR="004E0383">
        <w:t>,</w:t>
      </w:r>
      <w:r w:rsidR="00B0123C" w:rsidRPr="00B0123C">
        <w:t xml:space="preserve"> and communities</w:t>
      </w:r>
      <w:r w:rsidR="00F74B17">
        <w:t xml:space="preserve"> and</w:t>
      </w:r>
      <w:r w:rsidR="00045560">
        <w:t xml:space="preserve"> </w:t>
      </w:r>
      <w:r w:rsidR="00494256">
        <w:t xml:space="preserve">the </w:t>
      </w:r>
      <w:r w:rsidR="00045560">
        <w:t>ongoing</w:t>
      </w:r>
      <w:r w:rsidR="00494256">
        <w:t xml:space="preserve"> impact of</w:t>
      </w:r>
      <w:r w:rsidR="00D930BE">
        <w:t xml:space="preserve"> </w:t>
      </w:r>
      <w:r w:rsidR="00045560">
        <w:t>d</w:t>
      </w:r>
      <w:r w:rsidR="00B0123C" w:rsidRPr="00B0123C">
        <w:t>iscrimination, racism and intergenerational</w:t>
      </w:r>
      <w:r w:rsidR="00B0123C">
        <w:t xml:space="preserve"> </w:t>
      </w:r>
      <w:r w:rsidR="00B0123C" w:rsidRPr="00B0123C">
        <w:t xml:space="preserve">trauma </w:t>
      </w:r>
      <w:r w:rsidR="00D46A2E">
        <w:t xml:space="preserve">on </w:t>
      </w:r>
      <w:r w:rsidR="00B0123C" w:rsidRPr="00B0123C">
        <w:t>Indigenous women.</w:t>
      </w:r>
    </w:p>
    <w:p w14:paraId="0A4367EB" w14:textId="4C4D810E" w:rsidR="00CD081D" w:rsidRPr="00E32A99" w:rsidRDefault="00276181" w:rsidP="00A241DD">
      <w:pPr>
        <w:pStyle w:val="BodyText"/>
        <w:rPr>
          <w:spacing w:val="-2"/>
        </w:rPr>
        <w:sectPr w:rsidR="00CD081D" w:rsidRPr="00E32A99" w:rsidSect="00A24964">
          <w:type w:val="continuous"/>
          <w:pgSz w:w="11906" w:h="16838"/>
          <w:pgMar w:top="1134" w:right="1134" w:bottom="1134" w:left="1134" w:header="709" w:footer="454" w:gutter="0"/>
          <w:cols w:num="2" w:space="566"/>
          <w:docGrid w:linePitch="360"/>
        </w:sectPr>
      </w:pPr>
      <w:r>
        <w:rPr>
          <w:spacing w:val="-2"/>
        </w:rPr>
        <w:fldChar w:fldCharType="begin"/>
      </w:r>
      <w:r>
        <w:rPr>
          <w:spacing w:val="-2"/>
        </w:rPr>
        <w:instrText xml:space="preserve"> REF _Ref59034334 \h </w:instrText>
      </w:r>
      <w:r>
        <w:rPr>
          <w:spacing w:val="-2"/>
        </w:rPr>
      </w:r>
      <w:r>
        <w:rPr>
          <w:spacing w:val="-2"/>
        </w:rPr>
        <w:fldChar w:fldCharType="separate"/>
      </w:r>
      <w:r>
        <w:t xml:space="preserve">Figure </w:t>
      </w:r>
      <w:r>
        <w:rPr>
          <w:noProof/>
        </w:rPr>
        <w:t>6</w:t>
      </w:r>
      <w:r>
        <w:rPr>
          <w:spacing w:val="-2"/>
        </w:rPr>
        <w:fldChar w:fldCharType="end"/>
      </w:r>
      <w:r>
        <w:rPr>
          <w:spacing w:val="-2"/>
        </w:rPr>
        <w:t xml:space="preserve"> </w:t>
      </w:r>
      <w:r w:rsidR="5574BD60" w:rsidRPr="00CD081D">
        <w:rPr>
          <w:spacing w:val="-2"/>
        </w:rPr>
        <w:t xml:space="preserve">outlines the </w:t>
      </w:r>
      <w:r w:rsidR="0079079A">
        <w:rPr>
          <w:spacing w:val="-2"/>
        </w:rPr>
        <w:t xml:space="preserve">proposed </w:t>
      </w:r>
      <w:r w:rsidR="5574BD60" w:rsidRPr="00CD081D">
        <w:rPr>
          <w:spacing w:val="-2"/>
        </w:rPr>
        <w:t>program logic for Priority 2</w:t>
      </w:r>
      <w:r w:rsidR="00B02434" w:rsidRPr="00CD081D">
        <w:rPr>
          <w:spacing w:val="-2"/>
        </w:rPr>
        <w:t>.</w:t>
      </w:r>
      <w:r w:rsidR="00081A6F" w:rsidRPr="00CD081D">
        <w:rPr>
          <w:spacing w:val="-2"/>
        </w:rPr>
        <w:t xml:space="preserve"> </w:t>
      </w:r>
      <w:r w:rsidR="00B02434" w:rsidRPr="00CD081D">
        <w:rPr>
          <w:spacing w:val="-2"/>
        </w:rPr>
        <w:t xml:space="preserve">Success under this priority </w:t>
      </w:r>
      <w:r w:rsidR="39993F47" w:rsidRPr="00CD081D">
        <w:rPr>
          <w:spacing w:val="-2"/>
        </w:rPr>
        <w:t xml:space="preserve">will </w:t>
      </w:r>
      <w:r w:rsidR="00B02434" w:rsidRPr="00CD081D">
        <w:rPr>
          <w:spacing w:val="-2"/>
        </w:rPr>
        <w:t xml:space="preserve">be </w:t>
      </w:r>
      <w:r w:rsidR="00081A6F" w:rsidRPr="00CD081D">
        <w:rPr>
          <w:spacing w:val="-2"/>
        </w:rPr>
        <w:t xml:space="preserve">seen in </w:t>
      </w:r>
      <w:r w:rsidR="473AC4B2" w:rsidRPr="00CD081D">
        <w:rPr>
          <w:spacing w:val="-2"/>
        </w:rPr>
        <w:t>strong partnerships an</w:t>
      </w:r>
      <w:r w:rsidR="00F74B17" w:rsidRPr="00CD081D">
        <w:rPr>
          <w:spacing w:val="-2"/>
        </w:rPr>
        <w:t>d</w:t>
      </w:r>
      <w:r w:rsidR="473AC4B2" w:rsidRPr="00CD081D">
        <w:rPr>
          <w:spacing w:val="-2"/>
        </w:rPr>
        <w:t xml:space="preserve"> collaborations between Aboriginal and Torres Strait Islander communities and services, with initiatives being co-designed and </w:t>
      </w:r>
      <w:r w:rsidR="473AC4B2" w:rsidRPr="00CD081D">
        <w:rPr>
          <w:spacing w:val="-2"/>
        </w:rPr>
        <w:t>community</w:t>
      </w:r>
      <w:r w:rsidR="0066636D">
        <w:rPr>
          <w:spacing w:val="-2"/>
        </w:rPr>
        <w:t>-</w:t>
      </w:r>
      <w:r w:rsidR="473AC4B2" w:rsidRPr="00CD081D">
        <w:rPr>
          <w:spacing w:val="-2"/>
        </w:rPr>
        <w:t xml:space="preserve">led </w:t>
      </w:r>
      <w:r w:rsidR="30A66964" w:rsidRPr="00CD081D">
        <w:rPr>
          <w:spacing w:val="-2"/>
        </w:rPr>
        <w:t xml:space="preserve">in providing culturally safe supports for victims, their children and perpetrators. The actions in Priority 2 seek to </w:t>
      </w:r>
      <w:r w:rsidR="7CD4D145" w:rsidRPr="00CD081D">
        <w:rPr>
          <w:spacing w:val="-2"/>
        </w:rPr>
        <w:t xml:space="preserve">address immediate and underlying drivers of </w:t>
      </w:r>
      <w:r w:rsidR="00DB7B81" w:rsidRPr="00323C03">
        <w:t>FDSV</w:t>
      </w:r>
      <w:r w:rsidR="00DB7B81" w:rsidRPr="00CD081D" w:rsidDel="00DB7B81">
        <w:rPr>
          <w:spacing w:val="-2"/>
        </w:rPr>
        <w:t xml:space="preserve"> </w:t>
      </w:r>
      <w:r w:rsidR="7CD4D145" w:rsidRPr="00CD081D">
        <w:rPr>
          <w:spacing w:val="-2"/>
        </w:rPr>
        <w:t>in Aboriginal and Torres Strait Islander communities</w:t>
      </w:r>
      <w:r w:rsidR="00081A6F" w:rsidRPr="00CD081D">
        <w:rPr>
          <w:spacing w:val="-2"/>
        </w:rPr>
        <w:t>;</w:t>
      </w:r>
      <w:r w:rsidR="00073686" w:rsidRPr="00CD081D">
        <w:rPr>
          <w:spacing w:val="-2"/>
        </w:rPr>
        <w:t xml:space="preserve"> </w:t>
      </w:r>
      <w:r w:rsidR="7CD4D145" w:rsidRPr="00CD081D">
        <w:rPr>
          <w:spacing w:val="-2"/>
        </w:rPr>
        <w:t>develop workforce capabilities to work with these communit</w:t>
      </w:r>
      <w:r w:rsidR="0A385685" w:rsidRPr="00CD081D">
        <w:rPr>
          <w:spacing w:val="-2"/>
        </w:rPr>
        <w:t>ies</w:t>
      </w:r>
      <w:r w:rsidR="00081A6F" w:rsidRPr="00CD081D">
        <w:rPr>
          <w:spacing w:val="-2"/>
        </w:rPr>
        <w:t>;</w:t>
      </w:r>
      <w:r w:rsidR="00073686" w:rsidRPr="00CD081D">
        <w:rPr>
          <w:spacing w:val="-2"/>
        </w:rPr>
        <w:t xml:space="preserve"> </w:t>
      </w:r>
      <w:r w:rsidR="0A385685" w:rsidRPr="00CD081D">
        <w:rPr>
          <w:spacing w:val="-2"/>
        </w:rPr>
        <w:t>and empower communities through the implementation of innovative and community-led solutions. Th</w:t>
      </w:r>
      <w:r w:rsidR="00655026" w:rsidRPr="00CD081D">
        <w:rPr>
          <w:spacing w:val="-2"/>
        </w:rPr>
        <w:t xml:space="preserve">e </w:t>
      </w:r>
      <w:r w:rsidR="00CB792E">
        <w:rPr>
          <w:spacing w:val="-2"/>
        </w:rPr>
        <w:t xml:space="preserve">draft </w:t>
      </w:r>
      <w:r w:rsidR="00655026" w:rsidRPr="00CD081D">
        <w:rPr>
          <w:spacing w:val="-2"/>
        </w:rPr>
        <w:t>program logic</w:t>
      </w:r>
      <w:r w:rsidR="006B2F6E" w:rsidRPr="00CD081D">
        <w:rPr>
          <w:spacing w:val="-2"/>
        </w:rPr>
        <w:t xml:space="preserve"> </w:t>
      </w:r>
      <w:r w:rsidR="0A385685" w:rsidRPr="00CD081D">
        <w:rPr>
          <w:spacing w:val="-2"/>
        </w:rPr>
        <w:t>notes the outputs</w:t>
      </w:r>
      <w:r w:rsidR="00300AC0">
        <w:rPr>
          <w:spacing w:val="-2"/>
        </w:rPr>
        <w:t xml:space="preserve"> or initiatives </w:t>
      </w:r>
      <w:r w:rsidR="00E46DFA">
        <w:rPr>
          <w:spacing w:val="-2"/>
        </w:rPr>
        <w:t xml:space="preserve">that </w:t>
      </w:r>
      <w:r w:rsidR="00300AC0">
        <w:rPr>
          <w:spacing w:val="-2"/>
        </w:rPr>
        <w:t>are observable</w:t>
      </w:r>
      <w:r w:rsidR="0A385685" w:rsidRPr="00CD081D">
        <w:rPr>
          <w:spacing w:val="-2"/>
        </w:rPr>
        <w:t xml:space="preserve"> when </w:t>
      </w:r>
      <w:r w:rsidR="062BA830" w:rsidRPr="00CD081D">
        <w:rPr>
          <w:spacing w:val="-2"/>
        </w:rPr>
        <w:t>these actions are put in place</w:t>
      </w:r>
      <w:r w:rsidR="009D729E" w:rsidRPr="00CD081D">
        <w:rPr>
          <w:spacing w:val="-2"/>
        </w:rPr>
        <w:t xml:space="preserve"> as well as identifying </w:t>
      </w:r>
      <w:r w:rsidR="00AB3571" w:rsidRPr="00CD081D">
        <w:rPr>
          <w:spacing w:val="-2"/>
        </w:rPr>
        <w:t>short</w:t>
      </w:r>
      <w:r w:rsidR="00040FBC">
        <w:rPr>
          <w:spacing w:val="-2"/>
        </w:rPr>
        <w:t>-</w:t>
      </w:r>
      <w:r w:rsidR="00AB3571" w:rsidRPr="00CD081D">
        <w:rPr>
          <w:spacing w:val="-2"/>
        </w:rPr>
        <w:t xml:space="preserve"> and medium-term</w:t>
      </w:r>
      <w:r w:rsidR="009D729E" w:rsidRPr="00CD081D">
        <w:rPr>
          <w:spacing w:val="-2"/>
        </w:rPr>
        <w:t xml:space="preserve"> outcomes</w:t>
      </w:r>
      <w:r w:rsidR="00946426">
        <w:rPr>
          <w:spacing w:val="-2"/>
        </w:rPr>
        <w:t>. However, as noted previously</w:t>
      </w:r>
      <w:r w:rsidR="00E93FFC">
        <w:rPr>
          <w:spacing w:val="-2"/>
        </w:rPr>
        <w:t>,</w:t>
      </w:r>
      <w:r w:rsidR="00946426">
        <w:rPr>
          <w:spacing w:val="-2"/>
        </w:rPr>
        <w:t xml:space="preserve"> </w:t>
      </w:r>
      <w:r w:rsidR="00CB792E">
        <w:rPr>
          <w:spacing w:val="-2"/>
        </w:rPr>
        <w:t xml:space="preserve">the logic model is under development and </w:t>
      </w:r>
      <w:r w:rsidR="00946426">
        <w:rPr>
          <w:spacing w:val="-2"/>
        </w:rPr>
        <w:t>it is too early to focus on th</w:t>
      </w:r>
      <w:r w:rsidR="008D55D6">
        <w:rPr>
          <w:spacing w:val="-2"/>
        </w:rPr>
        <w:t xml:space="preserve">e </w:t>
      </w:r>
      <w:r w:rsidR="00946426">
        <w:rPr>
          <w:spacing w:val="-2"/>
        </w:rPr>
        <w:t xml:space="preserve">outcomes </w:t>
      </w:r>
      <w:r w:rsidR="00300AC0">
        <w:rPr>
          <w:spacing w:val="-2"/>
        </w:rPr>
        <w:t>in this report</w:t>
      </w:r>
      <w:r w:rsidR="00E93FFC">
        <w:rPr>
          <w:spacing w:val="-2"/>
        </w:rPr>
        <w:t xml:space="preserve">; as such </w:t>
      </w:r>
      <w:r w:rsidR="00946426">
        <w:rPr>
          <w:spacing w:val="-2"/>
        </w:rPr>
        <w:t xml:space="preserve">outputs are </w:t>
      </w:r>
      <w:r w:rsidR="008D55D6">
        <w:rPr>
          <w:spacing w:val="-2"/>
        </w:rPr>
        <w:t>t</w:t>
      </w:r>
      <w:r w:rsidR="00946426">
        <w:rPr>
          <w:spacing w:val="-2"/>
        </w:rPr>
        <w:t>he primary focus</w:t>
      </w:r>
      <w:r w:rsidR="062BA830" w:rsidRPr="00CD081D">
        <w:rPr>
          <w:spacing w:val="-2"/>
        </w:rPr>
        <w:t>.</w:t>
      </w:r>
      <w:bookmarkStart w:id="11" w:name="_Ref50621573"/>
    </w:p>
    <w:p w14:paraId="5B7FAE45" w14:textId="77777777" w:rsidR="00276181" w:rsidRDefault="00276181" w:rsidP="004A08CD">
      <w:pPr>
        <w:pStyle w:val="Caption"/>
        <w:spacing w:before="0" w:after="60"/>
        <w:jc w:val="both"/>
      </w:pPr>
      <w:bookmarkStart w:id="12" w:name="_Ref59034334"/>
    </w:p>
    <w:p w14:paraId="2F3DEEF1" w14:textId="16FF4ED3" w:rsidR="00A901BD" w:rsidRDefault="00A901BD" w:rsidP="004A08CD">
      <w:pPr>
        <w:pStyle w:val="Caption"/>
        <w:spacing w:before="0" w:after="60"/>
        <w:jc w:val="both"/>
      </w:pPr>
      <w:r>
        <w:t xml:space="preserve">Figure </w:t>
      </w:r>
      <w:r>
        <w:fldChar w:fldCharType="begin"/>
      </w:r>
      <w:r>
        <w:instrText>SEQ Figure \* ARABIC</w:instrText>
      </w:r>
      <w:r>
        <w:fldChar w:fldCharType="separate"/>
      </w:r>
      <w:r w:rsidR="00357242">
        <w:rPr>
          <w:noProof/>
        </w:rPr>
        <w:t>6</w:t>
      </w:r>
      <w:r>
        <w:fldChar w:fldCharType="end"/>
      </w:r>
      <w:bookmarkEnd w:id="11"/>
      <w:bookmarkEnd w:id="12"/>
      <w:r>
        <w:t xml:space="preserve">: Priority 2 </w:t>
      </w:r>
      <w:r w:rsidR="00E231A5">
        <w:t xml:space="preserve">Draft </w:t>
      </w:r>
      <w:r>
        <w:t>program logic</w:t>
      </w:r>
    </w:p>
    <w:p w14:paraId="5C2F0618" w14:textId="77777777" w:rsidR="00E93FFC" w:rsidRDefault="00E93FFC" w:rsidP="004A08CD">
      <w:pPr>
        <w:spacing w:before="60" w:after="0"/>
        <w:sectPr w:rsidR="00E93FFC" w:rsidSect="00A24964">
          <w:type w:val="continuous"/>
          <w:pgSz w:w="11906" w:h="16838"/>
          <w:pgMar w:top="1134" w:right="1134" w:bottom="1134" w:left="1134" w:header="709" w:footer="454" w:gutter="0"/>
          <w:cols w:num="2" w:space="566"/>
          <w:docGrid w:linePitch="360"/>
        </w:sectPr>
      </w:pPr>
    </w:p>
    <w:p w14:paraId="7801AA56" w14:textId="25701D1B" w:rsidR="00E93FFC" w:rsidRDefault="00AB4151" w:rsidP="004A08CD">
      <w:pPr>
        <w:spacing w:before="60" w:after="0"/>
        <w:sectPr w:rsidR="00E93FFC" w:rsidSect="00A24964">
          <w:type w:val="continuous"/>
          <w:pgSz w:w="11906" w:h="16838"/>
          <w:pgMar w:top="1134" w:right="1134" w:bottom="1134" w:left="1134" w:header="709" w:footer="454" w:gutter="0"/>
          <w:cols w:space="566"/>
          <w:docGrid w:linePitch="360"/>
        </w:sectPr>
      </w:pPr>
      <w:r>
        <w:rPr>
          <w:noProof/>
          <w:lang w:eastAsia="en-AU"/>
        </w:rPr>
        <mc:AlternateContent>
          <mc:Choice Requires="wpg">
            <w:drawing>
              <wp:anchor distT="0" distB="0" distL="114300" distR="114300" simplePos="0" relativeHeight="251684881" behindDoc="0" locked="0" layoutInCell="1" allowOverlap="1" wp14:anchorId="403DF4C6" wp14:editId="0E25073C">
                <wp:simplePos x="0" y="0"/>
                <wp:positionH relativeFrom="column">
                  <wp:posOffset>2818240</wp:posOffset>
                </wp:positionH>
                <wp:positionV relativeFrom="paragraph">
                  <wp:posOffset>698472</wp:posOffset>
                </wp:positionV>
                <wp:extent cx="3415196" cy="4404995"/>
                <wp:effectExtent l="0" t="0" r="0" b="0"/>
                <wp:wrapNone/>
                <wp:docPr id="140" name="Group 140"/>
                <wp:cNvGraphicFramePr/>
                <a:graphic xmlns:a="http://schemas.openxmlformats.org/drawingml/2006/main">
                  <a:graphicData uri="http://schemas.microsoft.com/office/word/2010/wordprocessingGroup">
                    <wpg:wgp>
                      <wpg:cNvGrpSpPr/>
                      <wpg:grpSpPr>
                        <a:xfrm>
                          <a:off x="0" y="0"/>
                          <a:ext cx="3415196" cy="4404995"/>
                          <a:chOff x="-12661" y="-421419"/>
                          <a:chExt cx="3415646" cy="4405024"/>
                        </a:xfrm>
                      </wpg:grpSpPr>
                      <wpg:grpSp>
                        <wpg:cNvPr id="138" name="Group 138"/>
                        <wpg:cNvGrpSpPr/>
                        <wpg:grpSpPr>
                          <a:xfrm>
                            <a:off x="-12661" y="-421419"/>
                            <a:ext cx="1690285" cy="4405024"/>
                            <a:chOff x="-12661" y="-699803"/>
                            <a:chExt cx="1690367" cy="4405576"/>
                          </a:xfrm>
                        </wpg:grpSpPr>
                        <wpg:grpSp>
                          <wpg:cNvPr id="16" name="Group 16"/>
                          <wpg:cNvGrpSpPr/>
                          <wpg:grpSpPr>
                            <a:xfrm>
                              <a:off x="7775" y="-699803"/>
                              <a:ext cx="1647524" cy="580551"/>
                              <a:chOff x="-28220" y="-805494"/>
                              <a:chExt cx="1328232" cy="894259"/>
                            </a:xfrm>
                          </wpg:grpSpPr>
                          <wps:wsp>
                            <wps:cNvPr id="50" name="Rectangle 50"/>
                            <wps:cNvSpPr/>
                            <wps:spPr>
                              <a:xfrm>
                                <a:off x="-28220" y="-670618"/>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D82DC"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55" name="Rectangle 55"/>
                            <wps:cNvSpPr/>
                            <wps:spPr>
                              <a:xfrm>
                                <a:off x="-26090" y="-805494"/>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D6BEA"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Strait Islander people feel engaged and participate in the development of in community-led solutions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56" name="Group 56"/>
                          <wpg:cNvGrpSpPr/>
                          <wpg:grpSpPr>
                            <a:xfrm>
                              <a:off x="-12661" y="3132783"/>
                              <a:ext cx="1690364" cy="572990"/>
                              <a:chOff x="-38285" y="4252967"/>
                              <a:chExt cx="1362769" cy="882611"/>
                            </a:xfrm>
                          </wpg:grpSpPr>
                          <wps:wsp>
                            <wps:cNvPr id="57" name="Rectangle 57"/>
                            <wps:cNvSpPr/>
                            <wps:spPr>
                              <a:xfrm>
                                <a:off x="-38285" y="4253905"/>
                                <a:ext cx="1304428" cy="805615"/>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57879"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58" name="Rectangle 58"/>
                            <wps:cNvSpPr/>
                            <wps:spPr>
                              <a:xfrm>
                                <a:off x="-1618" y="4252967"/>
                                <a:ext cx="1326102" cy="8826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C876B" w14:textId="0ABFC302" w:rsidR="00A34EFF" w:rsidRPr="00DE6032" w:rsidRDefault="00A34EFF" w:rsidP="00AB4151">
                                  <w:pPr>
                                    <w:rPr>
                                      <w:iCs/>
                                      <w:caps/>
                                      <w:color w:val="074A43" w:themeColor="text2"/>
                                      <w:sz w:val="15"/>
                                      <w:szCs w:val="15"/>
                                    </w:rPr>
                                  </w:pPr>
                                  <w:r>
                                    <w:rPr>
                                      <w:iCs/>
                                      <w:color w:val="074A43" w:themeColor="text2"/>
                                      <w:sz w:val="15"/>
                                      <w:szCs w:val="15"/>
                                    </w:rPr>
                                    <w:t>There is collective action with government and service providers to address the needs of Aboriginal and Torres Strait Islander people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59" name="Group 59"/>
                          <wpg:cNvGrpSpPr/>
                          <wpg:grpSpPr>
                            <a:xfrm>
                              <a:off x="23877" y="556448"/>
                              <a:ext cx="1653829" cy="660018"/>
                              <a:chOff x="-8828" y="-609882"/>
                              <a:chExt cx="1333315" cy="851458"/>
                            </a:xfrm>
                          </wpg:grpSpPr>
                          <wps:wsp>
                            <wps:cNvPr id="60" name="Rectangle 60"/>
                            <wps:cNvSpPr/>
                            <wps:spPr>
                              <a:xfrm>
                                <a:off x="-8828" y="-517807"/>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2A3DB"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61" name="Rectangle 61"/>
                            <wps:cNvSpPr/>
                            <wps:spPr>
                              <a:xfrm>
                                <a:off x="-1615" y="-609882"/>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8646E" w14:textId="77777777" w:rsidR="00A34EFF" w:rsidRPr="00DE6032" w:rsidRDefault="00A34EFF" w:rsidP="00AB4151">
                                  <w:pPr>
                                    <w:rPr>
                                      <w:iCs/>
                                      <w:caps/>
                                      <w:color w:val="074A43" w:themeColor="text2"/>
                                      <w:sz w:val="15"/>
                                      <w:szCs w:val="15"/>
                                    </w:rPr>
                                  </w:pPr>
                                  <w:r>
                                    <w:rPr>
                                      <w:iCs/>
                                      <w:color w:val="074A43" w:themeColor="text2"/>
                                      <w:sz w:val="15"/>
                                      <w:szCs w:val="15"/>
                                    </w:rPr>
                                    <w:t xml:space="preserve">Service providers feel confident holistic, trauma-informed and culturally safe supports to </w:t>
                                  </w:r>
                                  <w:r w:rsidRPr="00DE6032">
                                    <w:rPr>
                                      <w:iCs/>
                                      <w:color w:val="074A43" w:themeColor="text2"/>
                                      <w:sz w:val="15"/>
                                      <w:szCs w:val="15"/>
                                    </w:rPr>
                                    <w:t>Aboriginal and Torres Strait Islander people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62" name="Group 62"/>
                          <wpg:cNvGrpSpPr/>
                          <wpg:grpSpPr>
                            <a:xfrm>
                              <a:off x="-7952" y="1216478"/>
                              <a:ext cx="1685639" cy="572834"/>
                              <a:chOff x="-28079" y="-762331"/>
                              <a:chExt cx="1358960" cy="856795"/>
                            </a:xfrm>
                          </wpg:grpSpPr>
                          <wps:wsp>
                            <wps:cNvPr id="63" name="Rectangle 63"/>
                            <wps:cNvSpPr/>
                            <wps:spPr>
                              <a:xfrm>
                                <a:off x="-28079" y="-664918"/>
                                <a:ext cx="1304428" cy="759382"/>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6D124"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64" name="Rectangle 64"/>
                            <wps:cNvSpPr/>
                            <wps:spPr>
                              <a:xfrm>
                                <a:off x="4779" y="-762331"/>
                                <a:ext cx="1326102" cy="7716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D63A5"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women and children have greater access to culturally responsive, holistic service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65" name="Group 65"/>
                          <wpg:cNvGrpSpPr/>
                          <wpg:grpSpPr>
                            <a:xfrm>
                              <a:off x="32803" y="1804859"/>
                              <a:ext cx="1622571" cy="676306"/>
                              <a:chOff x="-1054" y="-652063"/>
                              <a:chExt cx="1345875" cy="872470"/>
                            </a:xfrm>
                          </wpg:grpSpPr>
                          <wps:wsp>
                            <wps:cNvPr id="66" name="Rectangle 66"/>
                            <wps:cNvSpPr/>
                            <wps:spPr>
                              <a:xfrm>
                                <a:off x="-1054" y="-538976"/>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B5616"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67" name="Rectangle 67"/>
                            <wps:cNvSpPr/>
                            <wps:spPr>
                              <a:xfrm>
                                <a:off x="18719" y="-652063"/>
                                <a:ext cx="1326102" cy="820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E1462"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victims and perpetrators are aware of where they can go to access supports for safe healing and behaviour change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grpSp>
                        <wpg:cNvPr id="68" name="Group 68"/>
                        <wpg:cNvGrpSpPr/>
                        <wpg:grpSpPr>
                          <a:xfrm>
                            <a:off x="23829" y="2798860"/>
                            <a:ext cx="1601863" cy="548640"/>
                            <a:chOff x="-8523" y="-702760"/>
                            <a:chExt cx="1326102" cy="820608"/>
                          </a:xfrm>
                        </wpg:grpSpPr>
                        <wps:wsp>
                          <wps:cNvPr id="69" name="Rectangle 69"/>
                          <wps:cNvSpPr/>
                          <wps:spPr>
                            <a:xfrm>
                              <a:off x="4854" y="-641534"/>
                              <a:ext cx="1304428" cy="759382"/>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04412"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0" name="Rectangle 70"/>
                          <wps:cNvSpPr/>
                          <wps:spPr>
                            <a:xfrm>
                              <a:off x="-8523" y="-702760"/>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B7696"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people are central to the design and delivery of services for their own communities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137" name="Group 137"/>
                        <wpg:cNvGrpSpPr/>
                        <wpg:grpSpPr>
                          <a:xfrm>
                            <a:off x="1655226" y="7949"/>
                            <a:ext cx="1747759" cy="3872288"/>
                            <a:chOff x="-292867" y="7949"/>
                            <a:chExt cx="1747899" cy="3872288"/>
                          </a:xfrm>
                        </wpg:grpSpPr>
                        <wpg:grpSp>
                          <wpg:cNvPr id="136" name="Group 136"/>
                          <wpg:cNvGrpSpPr/>
                          <wpg:grpSpPr>
                            <a:xfrm>
                              <a:off x="-286312" y="7949"/>
                              <a:ext cx="1721475" cy="2782961"/>
                              <a:chOff x="-286312" y="7949"/>
                              <a:chExt cx="1721475" cy="2782961"/>
                            </a:xfrm>
                          </wpg:grpSpPr>
                          <wpg:grpSp>
                            <wpg:cNvPr id="77" name="Group 77"/>
                            <wpg:cNvGrpSpPr/>
                            <wpg:grpSpPr>
                              <a:xfrm>
                                <a:off x="-286312" y="7949"/>
                                <a:ext cx="1603398" cy="777377"/>
                                <a:chOff x="-618579" y="503645"/>
                                <a:chExt cx="1357329" cy="797814"/>
                              </a:xfrm>
                            </wpg:grpSpPr>
                            <wps:wsp>
                              <wps:cNvPr id="78" name="Rectangle 78"/>
                              <wps:cNvSpPr/>
                              <wps:spPr>
                                <a:xfrm>
                                  <a:off x="-618579" y="577024"/>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23A1A"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9" name="Rectangle 79"/>
                              <wps:cNvSpPr/>
                              <wps:spPr>
                                <a:xfrm>
                                  <a:off x="-587352" y="503645"/>
                                  <a:ext cx="1326102" cy="748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0DCE6" w14:textId="77777777" w:rsidR="00A34EFF" w:rsidRPr="00312F6A" w:rsidRDefault="00A34EFF" w:rsidP="00AB4151">
                                    <w:pPr>
                                      <w:rPr>
                                        <w:iCs/>
                                        <w:caps/>
                                        <w:color w:val="074A43" w:themeColor="text2"/>
                                        <w:sz w:val="15"/>
                                        <w:szCs w:val="15"/>
                                      </w:rPr>
                                    </w:pPr>
                                    <w:r w:rsidRPr="00312F6A">
                                      <w:rPr>
                                        <w:iCs/>
                                        <w:color w:val="074A43" w:themeColor="text2"/>
                                        <w:sz w:val="15"/>
                                        <w:szCs w:val="15"/>
                                      </w:rPr>
                                      <w:t xml:space="preserve">Strong partnerships and collaboration exist between Aboriginal and non-Aboriginal family violence services to share expertise and co-design culturally safe service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80" name="Group 80"/>
                            <wpg:cNvGrpSpPr/>
                            <wpg:grpSpPr>
                              <a:xfrm>
                                <a:off x="-286312" y="811033"/>
                                <a:ext cx="1594511" cy="564542"/>
                                <a:chOff x="-611848" y="507180"/>
                                <a:chExt cx="1349806" cy="804338"/>
                              </a:xfrm>
                            </wpg:grpSpPr>
                            <wps:wsp>
                              <wps:cNvPr id="81" name="Rectangle 81"/>
                              <wps:cNvSpPr/>
                              <wps:spPr>
                                <a:xfrm>
                                  <a:off x="-611848" y="587083"/>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F40B5"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2" name="Rectangle 82"/>
                              <wps:cNvSpPr/>
                              <wps:spPr>
                                <a:xfrm>
                                  <a:off x="-588144" y="507180"/>
                                  <a:ext cx="1326102" cy="7488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9258A" w14:textId="77777777" w:rsidR="00A34EFF" w:rsidRPr="00312F6A" w:rsidRDefault="00A34EFF" w:rsidP="00AB4151">
                                    <w:pPr>
                                      <w:rPr>
                                        <w:iCs/>
                                        <w:caps/>
                                        <w:color w:val="074A43" w:themeColor="text2"/>
                                        <w:sz w:val="15"/>
                                        <w:szCs w:val="15"/>
                                      </w:rPr>
                                    </w:pPr>
                                    <w:r>
                                      <w:rPr>
                                        <w:iCs/>
                                        <w:color w:val="074A43" w:themeColor="text2"/>
                                        <w:sz w:val="15"/>
                                        <w:szCs w:val="15"/>
                                      </w:rPr>
                                      <w:t>All initiatives accessed by Aboriginal and Torres Strait Islander women and their children offer culturally safe support</w:t>
                                    </w:r>
                                    <w:r w:rsidRPr="00312F6A">
                                      <w:rPr>
                                        <w:iCs/>
                                        <w:color w:val="074A43" w:themeColor="text2"/>
                                        <w:sz w:val="15"/>
                                        <w:szCs w:val="15"/>
                                      </w:rPr>
                                      <w:t xml:space="preserve">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83" name="Group 83"/>
                            <wpg:cNvGrpSpPr/>
                            <wpg:grpSpPr>
                              <a:xfrm>
                                <a:off x="-258465" y="1384369"/>
                                <a:ext cx="1639946" cy="659117"/>
                                <a:chOff x="-582013" y="505859"/>
                                <a:chExt cx="1348533" cy="777522"/>
                              </a:xfrm>
                            </wpg:grpSpPr>
                            <wps:wsp>
                              <wps:cNvPr id="84" name="Rectangle 84"/>
                              <wps:cNvSpPr/>
                              <wps:spPr>
                                <a:xfrm>
                                  <a:off x="-574560" y="558946"/>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AD5"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5" name="Rectangle 85"/>
                              <wps:cNvSpPr/>
                              <wps:spPr>
                                <a:xfrm>
                                  <a:off x="-582013" y="505859"/>
                                  <a:ext cx="1348533" cy="748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87189" w14:textId="77777777" w:rsidR="00A34EFF" w:rsidRPr="00312F6A" w:rsidRDefault="00A34EFF"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people are engaged in and benefiting from Indigenous-led initiatives that strengthen connection to culture, Country and community</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86" name="Group 86"/>
                            <wpg:cNvGrpSpPr/>
                            <wpg:grpSpPr>
                              <a:xfrm>
                                <a:off x="-278166" y="2035536"/>
                                <a:ext cx="1713329" cy="755374"/>
                                <a:chOff x="-624358" y="486420"/>
                                <a:chExt cx="1408828" cy="861368"/>
                              </a:xfrm>
                            </wpg:grpSpPr>
                            <wps:wsp>
                              <wps:cNvPr id="88" name="Rectangle 88"/>
                              <wps:cNvSpPr/>
                              <wps:spPr>
                                <a:xfrm>
                                  <a:off x="-624358" y="587138"/>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F8EE2"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95" name="Rectangle 95"/>
                              <wps:cNvSpPr/>
                              <wps:spPr>
                                <a:xfrm>
                                  <a:off x="-608158" y="486420"/>
                                  <a:ext cx="1392628" cy="8613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FE839" w14:textId="77777777" w:rsidR="00A34EFF" w:rsidRPr="00312F6A" w:rsidRDefault="00A34EFF"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victims feel supported and perpetrators demonstrate behaviour change and contribution to community life and begin the healing process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grpSp>
                          <wpg:cNvPr id="99" name="Group 99"/>
                          <wpg:cNvGrpSpPr/>
                          <wpg:grpSpPr>
                            <a:xfrm>
                              <a:off x="-292867" y="3124863"/>
                              <a:ext cx="1747899" cy="755374"/>
                              <a:chOff x="-636446" y="540821"/>
                              <a:chExt cx="1437254" cy="861368"/>
                            </a:xfrm>
                          </wpg:grpSpPr>
                          <wps:wsp>
                            <wps:cNvPr id="100" name="Rectangle 100"/>
                            <wps:cNvSpPr/>
                            <wps:spPr>
                              <a:xfrm>
                                <a:off x="-636446" y="578016"/>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3094F"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01" name="Rectangle 101"/>
                            <wps:cNvSpPr/>
                            <wps:spPr>
                              <a:xfrm>
                                <a:off x="-591820" y="540821"/>
                                <a:ext cx="1392628" cy="8613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4191F" w14:textId="77777777" w:rsidR="00A34EFF" w:rsidRPr="00312F6A" w:rsidRDefault="00A34EFF" w:rsidP="00AB4151">
                                  <w:pPr>
                                    <w:rPr>
                                      <w:iCs/>
                                      <w:caps/>
                                      <w:color w:val="074A43" w:themeColor="text2"/>
                                      <w:sz w:val="15"/>
                                      <w:szCs w:val="15"/>
                                    </w:rPr>
                                  </w:pPr>
                                  <w:r>
                                    <w:rPr>
                                      <w:iCs/>
                                      <w:color w:val="074A43" w:themeColor="text2"/>
                                      <w:sz w:val="15"/>
                                      <w:szCs w:val="15"/>
                                    </w:rPr>
                                    <w:t>There is systemic change which embeds prevention of domestic and family violence in Aboriginal and Torres Strait Islander communities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3DF4C6" id="Group 140" o:spid="_x0000_s1027" style="position:absolute;margin-left:221.9pt;margin-top:55pt;width:268.9pt;height:346.85pt;z-index:251684881;mso-width-relative:margin;mso-height-relative:margin" coordorigin="-126,-4214" coordsize="34156,4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">
                <v:group id="Group 138" o:spid="_x0000_s1028" style="position:absolute;left:-126;top:-4214;width:16902;height:44050" coordorigin="-126,-6998" coordsize="16903,4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6" o:spid="_x0000_s1029" style="position:absolute;left:77;top:-6998;width:16475;height:5806" coordorigin="-282,-8054" coordsize="13282,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0" o:spid="_x0000_s1030" style="position:absolute;left:-282;top:-6706;width:13044;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" fillcolor="#bae0c5 [2884]" stroked="f" strokeweight="1pt">
                      <v:textbox inset="0,0,2mm,0">
                        <w:txbxContent>
                          <w:p w14:paraId="402D82DC" w14:textId="77777777" w:rsidR="00A34EFF" w:rsidRPr="002F6DCE" w:rsidRDefault="00A34EFF" w:rsidP="00AB4151">
                            <w:pPr>
                              <w:rPr>
                                <w:b/>
                                <w:iCs/>
                                <w:caps/>
                                <w:color w:val="074A43" w:themeColor="text2"/>
                                <w:szCs w:val="18"/>
                              </w:rPr>
                            </w:pPr>
                          </w:p>
                        </w:txbxContent>
                      </v:textbox>
                    </v:rect>
                    <v:rect id="Rectangle 55" o:spid="_x0000_s1031" style="position:absolute;left:-260;top:-8054;width:13260;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" filled="f" stroked="f" strokeweight="1pt">
                      <v:textbox inset="0,0,2mm,0">
                        <w:txbxContent>
                          <w:p w14:paraId="3F8D6BEA"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Strait Islander people feel engaged and participate in the development of in community-led solutions</w:t>
                            </w:r>
                          </w:p>
                        </w:txbxContent>
                      </v:textbox>
                    </v:rect>
                  </v:group>
                  <v:group id="Group 56" o:spid="_x0000_s1032" style="position:absolute;left:-126;top:31327;width:16903;height:5730" coordorigin="-382,42529" coordsize="136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33" style="position:absolute;left:-382;top:42539;width:13043;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" fillcolor="#bae0c5 [2884]" stroked="f" strokeweight="1pt">
                      <v:textbox inset="0,0,2mm,0">
                        <w:txbxContent>
                          <w:p w14:paraId="38D57879" w14:textId="77777777" w:rsidR="00A34EFF" w:rsidRPr="002F6DCE" w:rsidRDefault="00A34EFF" w:rsidP="00AB4151">
                            <w:pPr>
                              <w:rPr>
                                <w:b/>
                                <w:iCs/>
                                <w:caps/>
                                <w:color w:val="074A43" w:themeColor="text2"/>
                                <w:szCs w:val="18"/>
                              </w:rPr>
                            </w:pPr>
                          </w:p>
                        </w:txbxContent>
                      </v:textbox>
                    </v:rect>
                    <v:rect id="Rectangle 58" o:spid="_x0000_s1034" style="position:absolute;left:-16;top:42529;width:13260;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" filled="f" stroked="f" strokeweight="1pt">
                      <v:textbox inset="0,0,2mm,0">
                        <w:txbxContent>
                          <w:p w14:paraId="502C876B" w14:textId="0ABFC302" w:rsidR="00A34EFF" w:rsidRPr="00DE6032" w:rsidRDefault="00A34EFF" w:rsidP="00AB4151">
                            <w:pPr>
                              <w:rPr>
                                <w:iCs/>
                                <w:caps/>
                                <w:color w:val="074A43" w:themeColor="text2"/>
                                <w:sz w:val="15"/>
                                <w:szCs w:val="15"/>
                              </w:rPr>
                            </w:pPr>
                            <w:r>
                              <w:rPr>
                                <w:iCs/>
                                <w:color w:val="074A43" w:themeColor="text2"/>
                                <w:sz w:val="15"/>
                                <w:szCs w:val="15"/>
                              </w:rPr>
                              <w:t>There is collective action with government and service providers to address the needs of Aboriginal and Torres Strait Islander people</w:t>
                            </w:r>
                          </w:p>
                        </w:txbxContent>
                      </v:textbox>
                    </v:rect>
                  </v:group>
                  <v:group id="Group 59" o:spid="_x0000_s1035" style="position:absolute;left:238;top:5564;width:16539;height:6600" coordorigin="-88,-6098" coordsize="13333,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36" style="position:absolute;left:-88;top:-5178;width:13044;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" fillcolor="#bae0c5 [2884]" stroked="f" strokeweight="1pt">
                      <v:textbox inset="0,0,2mm,0">
                        <w:txbxContent>
                          <w:p w14:paraId="4AF2A3DB" w14:textId="77777777" w:rsidR="00A34EFF" w:rsidRPr="002F6DCE" w:rsidRDefault="00A34EFF" w:rsidP="00AB4151">
                            <w:pPr>
                              <w:rPr>
                                <w:b/>
                                <w:iCs/>
                                <w:caps/>
                                <w:color w:val="074A43" w:themeColor="text2"/>
                                <w:szCs w:val="18"/>
                              </w:rPr>
                            </w:pPr>
                          </w:p>
                        </w:txbxContent>
                      </v:textbox>
                    </v:rect>
                    <v:rect id="Rectangle 61" o:spid="_x0000_s1037" style="position:absolute;left:-16;top:-6098;width:1326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" filled="f" stroked="f" strokeweight="1pt">
                      <v:textbox inset="0,0,2mm,0">
                        <w:txbxContent>
                          <w:p w14:paraId="5B58646E" w14:textId="77777777" w:rsidR="00A34EFF" w:rsidRPr="00DE6032" w:rsidRDefault="00A34EFF" w:rsidP="00AB4151">
                            <w:pPr>
                              <w:rPr>
                                <w:iCs/>
                                <w:caps/>
                                <w:color w:val="074A43" w:themeColor="text2"/>
                                <w:sz w:val="15"/>
                                <w:szCs w:val="15"/>
                              </w:rPr>
                            </w:pPr>
                            <w:r>
                              <w:rPr>
                                <w:iCs/>
                                <w:color w:val="074A43" w:themeColor="text2"/>
                                <w:sz w:val="15"/>
                                <w:szCs w:val="15"/>
                              </w:rPr>
                              <w:t xml:space="preserve">Service providers feel confident holistic, trauma-informed and culturally safe supports to </w:t>
                            </w:r>
                            <w:r w:rsidRPr="00DE6032">
                              <w:rPr>
                                <w:iCs/>
                                <w:color w:val="074A43" w:themeColor="text2"/>
                                <w:sz w:val="15"/>
                                <w:szCs w:val="15"/>
                              </w:rPr>
                              <w:t>Aboriginal and Torres Strait Islander people</w:t>
                            </w:r>
                          </w:p>
                        </w:txbxContent>
                      </v:textbox>
                    </v:rect>
                  </v:group>
                  <v:group id="Group 62" o:spid="_x0000_s1038" style="position:absolute;left:-79;top:12164;width:16855;height:5729" coordorigin="-280,-7623" coordsize="1358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39" style="position:absolute;left:-280;top:-6649;width:13043;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" fillcolor="#bae0c5 [2884]" stroked="f" strokeweight="1pt">
                      <v:textbox inset="0,0,2mm,0">
                        <w:txbxContent>
                          <w:p w14:paraId="6846D124" w14:textId="77777777" w:rsidR="00A34EFF" w:rsidRPr="002F6DCE" w:rsidRDefault="00A34EFF" w:rsidP="00AB4151">
                            <w:pPr>
                              <w:rPr>
                                <w:b/>
                                <w:iCs/>
                                <w:caps/>
                                <w:color w:val="074A43" w:themeColor="text2"/>
                                <w:szCs w:val="18"/>
                              </w:rPr>
                            </w:pPr>
                          </w:p>
                        </w:txbxContent>
                      </v:textbox>
                    </v:rect>
                    <v:rect id="Rectangle 64" o:spid="_x0000_s1040" style="position:absolute;left:47;top:-7623;width:13261;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" filled="f" stroked="f" strokeweight="1pt">
                      <v:textbox inset="0,0,2mm,0">
                        <w:txbxContent>
                          <w:p w14:paraId="3D4D63A5"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women and children have greater access to culturally responsive, holistic service</w:t>
                            </w:r>
                          </w:p>
                        </w:txbxContent>
                      </v:textbox>
                    </v:rect>
                  </v:group>
                  <v:group id="Group 65" o:spid="_x0000_s1041" style="position:absolute;left:328;top:18048;width:16225;height:6763" coordorigin="-10,-6520" coordsize="13458,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42" style="position:absolute;left:-10;top:-5389;width:13043;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" fillcolor="#bae0c5 [2884]" stroked="f" strokeweight="1pt">
                      <v:textbox inset="0,0,2mm,0">
                        <w:txbxContent>
                          <w:p w14:paraId="2E6B5616" w14:textId="77777777" w:rsidR="00A34EFF" w:rsidRPr="002F6DCE" w:rsidRDefault="00A34EFF" w:rsidP="00AB4151">
                            <w:pPr>
                              <w:rPr>
                                <w:b/>
                                <w:iCs/>
                                <w:caps/>
                                <w:color w:val="074A43" w:themeColor="text2"/>
                                <w:szCs w:val="18"/>
                              </w:rPr>
                            </w:pPr>
                          </w:p>
                        </w:txbxContent>
                      </v:textbox>
                    </v:rect>
                    <v:rect id="Rectangle 67" o:spid="_x0000_s1043" style="position:absolute;left:187;top:-6520;width:13261;height:8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" filled="f" stroked="f" strokeweight="1pt">
                      <v:textbox inset="0,0,2mm,0">
                        <w:txbxContent>
                          <w:p w14:paraId="2D7E1462"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victims and perpetrators are aware of where they can go to access supports for safe healing and behaviour change</w:t>
                            </w:r>
                          </w:p>
                        </w:txbxContent>
                      </v:textbox>
                    </v:rect>
                  </v:group>
                </v:group>
                <v:group id="Group 68" o:spid="_x0000_s1044" style="position:absolute;left:238;top:27988;width:16018;height:5487" coordorigin="-85,-7027" coordsize="13261,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45" style="position:absolute;left:48;top:-6415;width:13044;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" fillcolor="#bae0c5 [2884]" stroked="f" strokeweight="1pt">
                    <v:textbox inset="0,0,2mm,0">
                      <w:txbxContent>
                        <w:p w14:paraId="42504412" w14:textId="77777777" w:rsidR="00A34EFF" w:rsidRPr="002F6DCE" w:rsidRDefault="00A34EFF" w:rsidP="00AB4151">
                          <w:pPr>
                            <w:rPr>
                              <w:b/>
                              <w:iCs/>
                              <w:caps/>
                              <w:color w:val="074A43" w:themeColor="text2"/>
                              <w:szCs w:val="18"/>
                            </w:rPr>
                          </w:pPr>
                        </w:p>
                      </w:txbxContent>
                    </v:textbox>
                  </v:rect>
                  <v:rect id="Rectangle 70" o:spid="_x0000_s1046" style="position:absolute;left:-85;top:-7027;width:1326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" filled="f" stroked="f" strokeweight="1pt">
                    <v:textbox inset="0,0,2mm,0">
                      <w:txbxContent>
                        <w:p w14:paraId="4B5B7696" w14:textId="77777777" w:rsidR="00A34EFF" w:rsidRPr="00DE6032" w:rsidRDefault="00A34EFF"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people are central to the design and delivery of services for their own communities</w:t>
                          </w:r>
                        </w:p>
                      </w:txbxContent>
                    </v:textbox>
                  </v:rect>
                </v:group>
                <v:group id="Group 137" o:spid="_x0000_s1047" style="position:absolute;left:16552;top:79;width:17477;height:38723" coordorigin="-2928,79" coordsize="17478,3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6" o:spid="_x0000_s1048" style="position:absolute;left:-2863;top:79;width:17214;height:27830" coordorigin="-2863,79" coordsize="17214,2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77" o:spid="_x0000_s1049" style="position:absolute;left:-2863;top:79;width:16033;height:7774" coordorigin="-6185,5036" coordsize="13573,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50" style="position:absolute;left:-6185;top:5770;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" fillcolor="#edf7f0" stroked="f" strokeweight="1pt">
                        <v:textbox inset="0,0,2mm,0">
                          <w:txbxContent>
                            <w:p w14:paraId="70323A1A" w14:textId="77777777" w:rsidR="00A34EFF" w:rsidRPr="002F6DCE" w:rsidRDefault="00A34EFF" w:rsidP="00AB4151">
                              <w:pPr>
                                <w:rPr>
                                  <w:b/>
                                  <w:iCs/>
                                  <w:caps/>
                                  <w:color w:val="074A43" w:themeColor="text2"/>
                                  <w:szCs w:val="18"/>
                                </w:rPr>
                              </w:pPr>
                            </w:p>
                          </w:txbxContent>
                        </v:textbox>
                      </v:rect>
                      <v:rect id="Rectangle 79" o:spid="_x0000_s1051" style="position:absolute;left:-5873;top:5036;width:13260;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" filled="f" stroked="f" strokeweight="1pt">
                        <v:textbox inset="0,0,2mm,0">
                          <w:txbxContent>
                            <w:p w14:paraId="6060DCE6" w14:textId="77777777" w:rsidR="00A34EFF" w:rsidRPr="00312F6A" w:rsidRDefault="00A34EFF" w:rsidP="00AB4151">
                              <w:pPr>
                                <w:rPr>
                                  <w:iCs/>
                                  <w:caps/>
                                  <w:color w:val="074A43" w:themeColor="text2"/>
                                  <w:sz w:val="15"/>
                                  <w:szCs w:val="15"/>
                                </w:rPr>
                              </w:pPr>
                              <w:r w:rsidRPr="00312F6A">
                                <w:rPr>
                                  <w:iCs/>
                                  <w:color w:val="074A43" w:themeColor="text2"/>
                                  <w:sz w:val="15"/>
                                  <w:szCs w:val="15"/>
                                </w:rPr>
                                <w:t xml:space="preserve">Strong partnerships and collaboration exist between Aboriginal and non-Aboriginal family violence services to share expertise and co-design culturally safe service  </w:t>
                              </w:r>
                            </w:p>
                          </w:txbxContent>
                        </v:textbox>
                      </v:rect>
                    </v:group>
                    <v:group id="Group 80" o:spid="_x0000_s1052" style="position:absolute;left:-2863;top:8110;width:15944;height:5645" coordorigin="-6118,5071" coordsize="13498,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053" style="position:absolute;left:-6118;top:5870;width:1304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" fillcolor="#edf7f0" stroked="f" strokeweight="1pt">
                        <v:textbox inset="0,0,2mm,0">
                          <w:txbxContent>
                            <w:p w14:paraId="590F40B5" w14:textId="77777777" w:rsidR="00A34EFF" w:rsidRPr="002F6DCE" w:rsidRDefault="00A34EFF" w:rsidP="00AB4151">
                              <w:pPr>
                                <w:rPr>
                                  <w:b/>
                                  <w:iCs/>
                                  <w:caps/>
                                  <w:color w:val="074A43" w:themeColor="text2"/>
                                  <w:szCs w:val="18"/>
                                </w:rPr>
                              </w:pPr>
                            </w:p>
                          </w:txbxContent>
                        </v:textbox>
                      </v:rect>
                      <v:rect id="Rectangle 82" o:spid="_x0000_s1054" style="position:absolute;left:-5881;top:5071;width:13260;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" filled="f" stroked="f" strokeweight="1pt">
                        <v:textbox inset="0,0,2mm,0">
                          <w:txbxContent>
                            <w:p w14:paraId="5A59258A" w14:textId="77777777" w:rsidR="00A34EFF" w:rsidRPr="00312F6A" w:rsidRDefault="00A34EFF" w:rsidP="00AB4151">
                              <w:pPr>
                                <w:rPr>
                                  <w:iCs/>
                                  <w:caps/>
                                  <w:color w:val="074A43" w:themeColor="text2"/>
                                  <w:sz w:val="15"/>
                                  <w:szCs w:val="15"/>
                                </w:rPr>
                              </w:pPr>
                              <w:r>
                                <w:rPr>
                                  <w:iCs/>
                                  <w:color w:val="074A43" w:themeColor="text2"/>
                                  <w:sz w:val="15"/>
                                  <w:szCs w:val="15"/>
                                </w:rPr>
                                <w:t>All initiatives accessed by Aboriginal and Torres Strait Islander women and their children offer culturally safe support</w:t>
                              </w:r>
                              <w:r w:rsidRPr="00312F6A">
                                <w:rPr>
                                  <w:iCs/>
                                  <w:color w:val="074A43" w:themeColor="text2"/>
                                  <w:sz w:val="15"/>
                                  <w:szCs w:val="15"/>
                                </w:rPr>
                                <w:t xml:space="preserve">  </w:t>
                              </w:r>
                            </w:p>
                          </w:txbxContent>
                        </v:textbox>
                      </v:rect>
                    </v:group>
                    <v:group id="Group 83" o:spid="_x0000_s1055" style="position:absolute;left:-2584;top:13843;width:16398;height:6591" coordorigin="-5820,5058" coordsize="13485,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056" style="position:absolute;left:-5745;top:5589;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" fillcolor="#edf7f0" stroked="f" strokeweight="1pt">
                        <v:textbox inset="0,0,2mm,0">
                          <w:txbxContent>
                            <w:p w14:paraId="4E70DAD5" w14:textId="77777777" w:rsidR="00A34EFF" w:rsidRPr="002F6DCE" w:rsidRDefault="00A34EFF" w:rsidP="00AB4151">
                              <w:pPr>
                                <w:rPr>
                                  <w:b/>
                                  <w:iCs/>
                                  <w:caps/>
                                  <w:color w:val="074A43" w:themeColor="text2"/>
                                  <w:szCs w:val="18"/>
                                </w:rPr>
                              </w:pPr>
                            </w:p>
                          </w:txbxContent>
                        </v:textbox>
                      </v:rect>
                      <v:rect id="Rectangle 85" o:spid="_x0000_s1057" style="position:absolute;left:-5820;top:5058;width:13485;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" filled="f" stroked="f" strokeweight="1pt">
                        <v:textbox inset="0,0,2mm,0">
                          <w:txbxContent>
                            <w:p w14:paraId="2D187189" w14:textId="77777777" w:rsidR="00A34EFF" w:rsidRPr="00312F6A" w:rsidRDefault="00A34EFF"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people are engaged in and benefiting from Indigenous-led initiatives that strengthen connection to culture, Country and community</w:t>
                              </w:r>
                            </w:p>
                          </w:txbxContent>
                        </v:textbox>
                      </v:rect>
                    </v:group>
                    <v:group id="Group 86" o:spid="_x0000_s1058" style="position:absolute;left:-2781;top:20355;width:17132;height:7554" coordorigin="-6243,4864" coordsize="14088,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8" o:spid="_x0000_s1059" style="position:absolute;left:-6243;top:5871;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" fillcolor="#edf7f0" stroked="f" strokeweight="1pt">
                        <v:textbox inset="0,0,2mm,0">
                          <w:txbxContent>
                            <w:p w14:paraId="29EF8EE2" w14:textId="77777777" w:rsidR="00A34EFF" w:rsidRPr="002F6DCE" w:rsidRDefault="00A34EFF" w:rsidP="00AB4151">
                              <w:pPr>
                                <w:rPr>
                                  <w:b/>
                                  <w:iCs/>
                                  <w:caps/>
                                  <w:color w:val="074A43" w:themeColor="text2"/>
                                  <w:szCs w:val="18"/>
                                </w:rPr>
                              </w:pPr>
                            </w:p>
                          </w:txbxContent>
                        </v:textbox>
                      </v:rect>
                      <v:rect id="Rectangle 95" o:spid="_x0000_s1060" style="position:absolute;left:-6081;top:4864;width:13925;height:8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" filled="f" stroked="f" strokeweight="1pt">
                        <v:textbox inset="0,0,2mm,0">
                          <w:txbxContent>
                            <w:p w14:paraId="253FE839" w14:textId="77777777" w:rsidR="00A34EFF" w:rsidRPr="00312F6A" w:rsidRDefault="00A34EFF"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victims feel supported and perpetrators demonstrate behaviour change and contribution to community life and begin the healing process</w:t>
                              </w:r>
                            </w:p>
                          </w:txbxContent>
                        </v:textbox>
                      </v:rect>
                    </v:group>
                  </v:group>
                  <v:group id="Group 99" o:spid="_x0000_s1061" style="position:absolute;left:-2928;top:31248;width:17478;height:7554" coordorigin="-6364,5408" coordsize="143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062" style="position:absolute;left:-6364;top:5780;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" fillcolor="#edf7f0" stroked="f" strokeweight="1pt">
                      <v:textbox inset="0,0,2mm,0">
                        <w:txbxContent>
                          <w:p w14:paraId="2423094F" w14:textId="77777777" w:rsidR="00A34EFF" w:rsidRPr="002F6DCE" w:rsidRDefault="00A34EFF" w:rsidP="00AB4151">
                            <w:pPr>
                              <w:rPr>
                                <w:b/>
                                <w:iCs/>
                                <w:caps/>
                                <w:color w:val="074A43" w:themeColor="text2"/>
                                <w:szCs w:val="18"/>
                              </w:rPr>
                            </w:pPr>
                          </w:p>
                        </w:txbxContent>
                      </v:textbox>
                    </v:rect>
                    <v:rect id="Rectangle 101" o:spid="_x0000_s1063" style="position:absolute;left:-5918;top:5408;width:13926;height:8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" filled="f" stroked="f" strokeweight="1pt">
                      <v:textbox inset="0,0,2mm,0">
                        <w:txbxContent>
                          <w:p w14:paraId="0F44191F" w14:textId="77777777" w:rsidR="00A34EFF" w:rsidRPr="00312F6A" w:rsidRDefault="00A34EFF" w:rsidP="00AB4151">
                            <w:pPr>
                              <w:rPr>
                                <w:iCs/>
                                <w:caps/>
                                <w:color w:val="074A43" w:themeColor="text2"/>
                                <w:sz w:val="15"/>
                                <w:szCs w:val="15"/>
                              </w:rPr>
                            </w:pPr>
                            <w:r>
                              <w:rPr>
                                <w:iCs/>
                                <w:color w:val="074A43" w:themeColor="text2"/>
                                <w:sz w:val="15"/>
                                <w:szCs w:val="15"/>
                              </w:rPr>
                              <w:t>There is systemic change which embeds prevention of domestic and family violence in Aboriginal and Torres Strait Islander communities</w:t>
                            </w:r>
                          </w:p>
                        </w:txbxContent>
                      </v:textbox>
                    </v:rect>
                  </v:group>
                </v:group>
              </v:group>
            </w:pict>
          </mc:Fallback>
        </mc:AlternateContent>
      </w:r>
      <w:r>
        <w:rPr>
          <w:noProof/>
          <w:lang w:eastAsia="en-AU"/>
        </w:rPr>
        <mc:AlternateContent>
          <mc:Choice Requires="wpg">
            <w:drawing>
              <wp:anchor distT="0" distB="0" distL="114300" distR="114300" simplePos="0" relativeHeight="251686929" behindDoc="0" locked="0" layoutInCell="1" allowOverlap="1" wp14:anchorId="7AC8174B" wp14:editId="5919613C">
                <wp:simplePos x="0" y="0"/>
                <wp:positionH relativeFrom="column">
                  <wp:posOffset>2807970</wp:posOffset>
                </wp:positionH>
                <wp:positionV relativeFrom="paragraph">
                  <wp:posOffset>1269696</wp:posOffset>
                </wp:positionV>
                <wp:extent cx="1677725" cy="532737"/>
                <wp:effectExtent l="0" t="0" r="0" b="1270"/>
                <wp:wrapNone/>
                <wp:docPr id="71" name="Group 71"/>
                <wp:cNvGraphicFramePr/>
                <a:graphic xmlns:a="http://schemas.openxmlformats.org/drawingml/2006/main">
                  <a:graphicData uri="http://schemas.microsoft.com/office/word/2010/wordprocessingGroup">
                    <wpg:wgp>
                      <wpg:cNvGrpSpPr/>
                      <wpg:grpSpPr>
                        <a:xfrm>
                          <a:off x="0" y="0"/>
                          <a:ext cx="1677725" cy="532737"/>
                          <a:chOff x="-21668" y="272456"/>
                          <a:chExt cx="1352580" cy="820608"/>
                        </a:xfrm>
                      </wpg:grpSpPr>
                      <wps:wsp>
                        <wps:cNvPr id="72" name="Rectangle 72"/>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C7CB3" w14:textId="77777777" w:rsidR="00A34EFF" w:rsidRPr="002F6DCE" w:rsidRDefault="00A34EFF"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3" name="Rectangle 73"/>
                        <wps:cNvSpPr/>
                        <wps:spPr>
                          <a:xfrm>
                            <a:off x="4810"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BA8D5" w14:textId="77777777" w:rsidR="00A34EFF" w:rsidRPr="00DE6032" w:rsidRDefault="00A34EFF" w:rsidP="00AB4151">
                              <w:pPr>
                                <w:rPr>
                                  <w:iCs/>
                                  <w:caps/>
                                  <w:color w:val="074A43" w:themeColor="text2"/>
                                  <w:sz w:val="15"/>
                                  <w:szCs w:val="15"/>
                                </w:rPr>
                              </w:pPr>
                              <w:r w:rsidRPr="00DE6032">
                                <w:rPr>
                                  <w:iCs/>
                                  <w:color w:val="074A43" w:themeColor="text2"/>
                                  <w:sz w:val="15"/>
                                  <w:szCs w:val="15"/>
                                </w:rPr>
                                <w:t xml:space="preserve">Aboriginal and Torres Strait Islander people </w:t>
                              </w:r>
                              <w:r>
                                <w:rPr>
                                  <w:iCs/>
                                  <w:color w:val="074A43" w:themeColor="text2"/>
                                  <w:sz w:val="15"/>
                                  <w:szCs w:val="15"/>
                                </w:rPr>
                                <w:t>are leaders in the development of solutions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C8174B" id="Group 71" o:spid="_x0000_s1064" style="position:absolute;margin-left:221.1pt;margin-top:100pt;width:132.1pt;height:41.95pt;z-index:251686929;mso-width-relative:margin;mso-height-relative:margin" coordorigin="-216,2724" coordsize="1352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">
                <v:rect id="Rectangle 72" o:spid="_x0000_s1065"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" fillcolor="#bae0c5 [2884]" stroked="f" strokeweight="1pt">
                  <v:textbox inset="0,0,2mm,0">
                    <w:txbxContent>
                      <w:p w14:paraId="17BC7CB3" w14:textId="77777777" w:rsidR="00A34EFF" w:rsidRPr="002F6DCE" w:rsidRDefault="00A34EFF" w:rsidP="00AB4151">
                        <w:pPr>
                          <w:rPr>
                            <w:b/>
                            <w:iCs/>
                            <w:caps/>
                            <w:color w:val="074A43" w:themeColor="text2"/>
                            <w:szCs w:val="18"/>
                          </w:rPr>
                        </w:pPr>
                      </w:p>
                    </w:txbxContent>
                  </v:textbox>
                </v:rect>
                <v:rect id="Rectangle 73" o:spid="_x0000_s1066" style="position:absolute;left:48;top:2724;width:1326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" filled="f" stroked="f" strokeweight="1pt">
                  <v:textbox inset="0,0,2mm,0">
                    <w:txbxContent>
                      <w:p w14:paraId="285BA8D5" w14:textId="77777777" w:rsidR="00A34EFF" w:rsidRPr="00DE6032" w:rsidRDefault="00A34EFF" w:rsidP="00AB4151">
                        <w:pPr>
                          <w:rPr>
                            <w:iCs/>
                            <w:caps/>
                            <w:color w:val="074A43" w:themeColor="text2"/>
                            <w:sz w:val="15"/>
                            <w:szCs w:val="15"/>
                          </w:rPr>
                        </w:pPr>
                        <w:r w:rsidRPr="00DE6032">
                          <w:rPr>
                            <w:iCs/>
                            <w:color w:val="074A43" w:themeColor="text2"/>
                            <w:sz w:val="15"/>
                            <w:szCs w:val="15"/>
                          </w:rPr>
                          <w:t xml:space="preserve">Aboriginal and Torres Strait Islander people </w:t>
                        </w:r>
                        <w:r>
                          <w:rPr>
                            <w:iCs/>
                            <w:color w:val="074A43" w:themeColor="text2"/>
                            <w:sz w:val="15"/>
                            <w:szCs w:val="15"/>
                          </w:rPr>
                          <w:t>are leaders in the development of solutions</w:t>
                        </w:r>
                      </w:p>
                    </w:txbxContent>
                  </v:textbox>
                </v:rect>
              </v:group>
            </w:pict>
          </mc:Fallback>
        </mc:AlternateContent>
      </w:r>
      <w:r w:rsidR="004A08CD" w:rsidRPr="004A08CD">
        <w:rPr>
          <w:noProof/>
          <w:lang w:eastAsia="en-AU"/>
        </w:rPr>
        <w:drawing>
          <wp:inline distT="0" distB="0" distL="0" distR="0" wp14:anchorId="7B643024" wp14:editId="76962253">
            <wp:extent cx="6120000" cy="512435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539" b="353"/>
                    <a:stretch/>
                  </pic:blipFill>
                  <pic:spPr bwMode="auto">
                    <a:xfrm>
                      <a:off x="0" y="0"/>
                      <a:ext cx="6120000" cy="5124356"/>
                    </a:xfrm>
                    <a:prstGeom prst="rect">
                      <a:avLst/>
                    </a:prstGeom>
                    <a:noFill/>
                    <a:ln>
                      <a:noFill/>
                    </a:ln>
                    <a:extLst>
                      <a:ext uri="{53640926-AAD7-44D8-BBD7-CCE9431645EC}">
                        <a14:shadowObscured xmlns:a14="http://schemas.microsoft.com/office/drawing/2010/main"/>
                      </a:ext>
                    </a:extLst>
                  </pic:spPr>
                </pic:pic>
              </a:graphicData>
            </a:graphic>
          </wp:inline>
        </w:drawing>
      </w:r>
    </w:p>
    <w:p w14:paraId="631DD411" w14:textId="51A61635" w:rsidR="00A0049A" w:rsidRPr="00B172F4" w:rsidRDefault="00A0049A" w:rsidP="004A08CD">
      <w:pPr>
        <w:pStyle w:val="Source"/>
        <w:spacing w:before="60"/>
      </w:pPr>
      <w:r>
        <w:t xml:space="preserve">Source: </w:t>
      </w:r>
      <w:r w:rsidR="00F93E3D">
        <w:t xml:space="preserve">Draft </w:t>
      </w:r>
      <w:r w:rsidR="004A08CD">
        <w:rPr>
          <w:spacing w:val="-2"/>
        </w:rPr>
        <w:t>Performance Monitoring and Reporting Framework (PMR)</w:t>
      </w:r>
    </w:p>
    <w:p w14:paraId="3F9AFCB2" w14:textId="77777777" w:rsidR="00926E42" w:rsidRDefault="00926E42" w:rsidP="00A0263C">
      <w:pPr>
        <w:pStyle w:val="BodyText"/>
        <w:sectPr w:rsidR="00926E42" w:rsidSect="00A24964">
          <w:type w:val="continuous"/>
          <w:pgSz w:w="11906" w:h="16838"/>
          <w:pgMar w:top="1134" w:right="1134" w:bottom="1134" w:left="1134" w:header="709" w:footer="454" w:gutter="0"/>
          <w:cols w:space="566"/>
          <w:docGrid w:linePitch="360"/>
        </w:sectPr>
      </w:pPr>
    </w:p>
    <w:p w14:paraId="7C56D4E5" w14:textId="77777777" w:rsidR="00276181" w:rsidRDefault="00276181">
      <w:pPr>
        <w:spacing w:before="0" w:after="0"/>
      </w:pPr>
      <w:r>
        <w:br w:type="page"/>
      </w:r>
    </w:p>
    <w:p w14:paraId="0399E07A" w14:textId="08A9FCE0" w:rsidR="008E0DE2" w:rsidRDefault="008E0DE2" w:rsidP="00A0263C">
      <w:pPr>
        <w:pStyle w:val="BodyText"/>
      </w:pPr>
      <w:r>
        <w:lastRenderedPageBreak/>
        <w:t>I</w:t>
      </w:r>
      <w:r w:rsidR="00081A6F">
        <w:t xml:space="preserve">nitiatives </w:t>
      </w:r>
      <w:r>
        <w:t xml:space="preserve">under this priority </w:t>
      </w:r>
      <w:r w:rsidR="000719CE">
        <w:t xml:space="preserve">seek to </w:t>
      </w:r>
      <w:r w:rsidR="00081A6F">
        <w:t xml:space="preserve">involve Aboriginal and Torres Strait Islander people and communities in the design and delivery </w:t>
      </w:r>
      <w:r w:rsidR="000719CE">
        <w:t xml:space="preserve">and governance </w:t>
      </w:r>
      <w:r w:rsidR="00081A6F">
        <w:t xml:space="preserve">of programs, </w:t>
      </w:r>
      <w:r w:rsidR="009D465F">
        <w:t xml:space="preserve">as well as </w:t>
      </w:r>
      <w:r w:rsidR="00081A6F">
        <w:t>focus on collective action</w:t>
      </w:r>
      <w:r w:rsidR="000719CE">
        <w:t xml:space="preserve"> and the co-location of</w:t>
      </w:r>
      <w:r w:rsidR="006B2F6E">
        <w:t xml:space="preserve"> </w:t>
      </w:r>
      <w:r w:rsidR="00081A6F">
        <w:t>services for greater access</w:t>
      </w:r>
      <w:r w:rsidR="000719CE">
        <w:t xml:space="preserve">. </w:t>
      </w:r>
      <w:r w:rsidR="008D55D6">
        <w:t>As noted previously</w:t>
      </w:r>
      <w:r w:rsidR="008D55D6" w:rsidRPr="00768A7E">
        <w:t>, for each priority, it is expected that progress will primar</w:t>
      </w:r>
      <w:r w:rsidR="008D55D6">
        <w:t>il</w:t>
      </w:r>
      <w:r w:rsidR="008D55D6" w:rsidRPr="00768A7E">
        <w:t>y be observed in outputs; that is, implementation of initiatives under the NIP.</w:t>
      </w:r>
    </w:p>
    <w:p w14:paraId="7A69A81D" w14:textId="296F4052" w:rsidR="00926E42" w:rsidRDefault="008E0DE2" w:rsidP="00926E42">
      <w:pPr>
        <w:pStyle w:val="BodyText"/>
        <w:rPr>
          <w:rFonts w:cs="Arial"/>
        </w:rPr>
      </w:pPr>
      <w:r>
        <w:t>As demonstrated in</w:t>
      </w:r>
      <w:r w:rsidR="00276181">
        <w:t xml:space="preserve"> </w:t>
      </w:r>
      <w:r w:rsidR="00276181">
        <w:fldChar w:fldCharType="begin"/>
      </w:r>
      <w:r w:rsidR="00276181">
        <w:instrText xml:space="preserve"> REF _Ref57640071 \h </w:instrText>
      </w:r>
      <w:r w:rsidR="00276181">
        <w:fldChar w:fldCharType="separate"/>
      </w:r>
      <w:r w:rsidR="00276181">
        <w:t xml:space="preserve">Figure </w:t>
      </w:r>
      <w:r w:rsidR="00276181">
        <w:rPr>
          <w:noProof/>
        </w:rPr>
        <w:t>7</w:t>
      </w:r>
      <w:r w:rsidR="00276181">
        <w:fldChar w:fldCharType="end"/>
      </w:r>
      <w:r>
        <w:t>, the majority of initiatives are on track, with some delays primarily due to the impact of COVID-19</w:t>
      </w:r>
      <w:r w:rsidR="00946426">
        <w:t xml:space="preserve">. This is </w:t>
      </w:r>
      <w:r w:rsidR="00AA16E4">
        <w:t xml:space="preserve">partly </w:t>
      </w:r>
      <w:r w:rsidR="00946426">
        <w:t xml:space="preserve">because outputs or initiatives under this priority include the involvement of Aboriginal and Torres Strait Islander communities </w:t>
      </w:r>
      <w:r w:rsidR="004E0383">
        <w:t xml:space="preserve">which </w:t>
      </w:r>
      <w:r w:rsidR="00946426">
        <w:t xml:space="preserve">may be located in </w:t>
      </w:r>
      <w:r w:rsidR="008449AE">
        <w:t xml:space="preserve">a </w:t>
      </w:r>
      <w:r w:rsidR="00946426">
        <w:t xml:space="preserve">remote </w:t>
      </w:r>
      <w:r w:rsidR="00D37DC9">
        <w:t>or</w:t>
      </w:r>
      <w:r w:rsidR="00946426">
        <w:t xml:space="preserve"> rural part of Australia. Access to these communities </w:t>
      </w:r>
      <w:r w:rsidR="004E0383">
        <w:t>was</w:t>
      </w:r>
      <w:r w:rsidR="00946426">
        <w:t xml:space="preserve"> limited </w:t>
      </w:r>
      <w:r w:rsidR="005A3D2D">
        <w:t xml:space="preserve">in order to </w:t>
      </w:r>
      <w:r w:rsidR="004E0383">
        <w:t xml:space="preserve">prevent the spread </w:t>
      </w:r>
      <w:r w:rsidR="00946426">
        <w:t>of COVID</w:t>
      </w:r>
      <w:r w:rsidR="004E0383">
        <w:t>-</w:t>
      </w:r>
      <w:r w:rsidR="00946426">
        <w:t>19</w:t>
      </w:r>
      <w:r>
        <w:t>.</w:t>
      </w:r>
      <w:r w:rsidR="00AA16E4">
        <w:t xml:space="preserve"> </w:t>
      </w:r>
      <w:r w:rsidR="00946426">
        <w:t xml:space="preserve">The figure </w:t>
      </w:r>
      <w:r w:rsidR="00946426">
        <w:rPr>
          <w:rFonts w:cs="Arial"/>
        </w:rPr>
        <w:t>h</w:t>
      </w:r>
      <w:r>
        <w:rPr>
          <w:rFonts w:cs="Arial"/>
        </w:rPr>
        <w:t xml:space="preserve">ighlights </w:t>
      </w:r>
      <w:r w:rsidR="00946426">
        <w:rPr>
          <w:rFonts w:cs="Arial"/>
        </w:rPr>
        <w:t xml:space="preserve">the </w:t>
      </w:r>
      <w:r>
        <w:rPr>
          <w:rFonts w:cs="Arial"/>
        </w:rPr>
        <w:t xml:space="preserve">achievements and examples of progress </w:t>
      </w:r>
      <w:r w:rsidRPr="00B172F4">
        <w:rPr>
          <w:rFonts w:cs="Arial"/>
        </w:rPr>
        <w:t xml:space="preserve">under each </w:t>
      </w:r>
      <w:r>
        <w:rPr>
          <w:rFonts w:cs="Arial"/>
        </w:rPr>
        <w:t xml:space="preserve">action </w:t>
      </w:r>
      <w:r w:rsidRPr="00B172F4">
        <w:rPr>
          <w:rFonts w:cs="Arial"/>
        </w:rPr>
        <w:t>are provided in the sub-sections below.</w:t>
      </w:r>
      <w:r w:rsidR="006B2F6E">
        <w:rPr>
          <w:rFonts w:cs="Arial"/>
        </w:rPr>
        <w:t xml:space="preserve"> </w:t>
      </w:r>
    </w:p>
    <w:p w14:paraId="1F720473" w14:textId="59B20D03" w:rsidR="00312A68" w:rsidRDefault="004B2CD1" w:rsidP="00926E42">
      <w:pPr>
        <w:pStyle w:val="Caption"/>
        <w:rPr>
          <w:rFonts w:cs="Arial"/>
        </w:rPr>
      </w:pPr>
      <w:bookmarkStart w:id="13" w:name="_Ref57640071"/>
      <w:r>
        <w:rPr>
          <w:noProof/>
          <w:lang w:eastAsia="en-AU"/>
        </w:rPr>
        <w:drawing>
          <wp:anchor distT="0" distB="0" distL="114300" distR="114300" simplePos="0" relativeHeight="251658249" behindDoc="0" locked="0" layoutInCell="1" allowOverlap="1" wp14:anchorId="091FF559" wp14:editId="35F0922A">
            <wp:simplePos x="0" y="0"/>
            <wp:positionH relativeFrom="page">
              <wp:posOffset>247015</wp:posOffset>
            </wp:positionH>
            <wp:positionV relativeFrom="paragraph">
              <wp:posOffset>2434590</wp:posOffset>
            </wp:positionV>
            <wp:extent cx="4938454" cy="5153025"/>
            <wp:effectExtent l="0" t="0" r="0" b="0"/>
            <wp:wrapNone/>
            <wp:docPr id="120" name="Graph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tretch>
                      <a:fillRect/>
                    </a:stretch>
                  </pic:blipFill>
                  <pic:spPr>
                    <a:xfrm>
                      <a:off x="0" y="0"/>
                      <a:ext cx="4938454" cy="5153025"/>
                    </a:xfrm>
                    <a:prstGeom prst="rect">
                      <a:avLst/>
                    </a:prstGeom>
                  </pic:spPr>
                </pic:pic>
              </a:graphicData>
            </a:graphic>
            <wp14:sizeRelH relativeFrom="page">
              <wp14:pctWidth>0</wp14:pctWidth>
            </wp14:sizeRelH>
            <wp14:sizeRelV relativeFrom="page">
              <wp14:pctHeight>0</wp14:pctHeight>
            </wp14:sizeRelV>
          </wp:anchor>
        </w:drawing>
      </w:r>
      <w:r w:rsidR="00926E42">
        <w:rPr>
          <w:rFonts w:cs="Arial"/>
        </w:rPr>
        <w:br w:type="column"/>
      </w:r>
      <w:r w:rsidR="00312A68">
        <w:t xml:space="preserve">Figure </w:t>
      </w:r>
      <w:fldSimple w:instr=" SEQ Figure \* ARABIC ">
        <w:r w:rsidR="00357242">
          <w:rPr>
            <w:noProof/>
          </w:rPr>
          <w:t>7</w:t>
        </w:r>
      </w:fldSimple>
      <w:bookmarkEnd w:id="13"/>
      <w:r w:rsidR="00312A68">
        <w:t>: Progress of initiatives under priority 2</w:t>
      </w:r>
    </w:p>
    <w:p w14:paraId="74215FBB" w14:textId="01A12274" w:rsidR="00312A68" w:rsidRDefault="00926E42" w:rsidP="00926E42">
      <w:pPr>
        <w:jc w:val="both"/>
        <w:rPr>
          <w:rFonts w:cs="Arial"/>
        </w:rPr>
      </w:pPr>
      <w:r>
        <w:rPr>
          <w:noProof/>
          <w:lang w:eastAsia="en-AU"/>
        </w:rPr>
        <w:drawing>
          <wp:inline distT="0" distB="0" distL="0" distR="0" wp14:anchorId="215FBF09" wp14:editId="37EC78A8">
            <wp:extent cx="2835275" cy="2486527"/>
            <wp:effectExtent l="0" t="0" r="3175" b="0"/>
            <wp:docPr id="119" name="Chart 119">
              <a:extLst xmlns:a="http://schemas.openxmlformats.org/drawingml/2006/main">
                <a:ext uri="{FF2B5EF4-FFF2-40B4-BE49-F238E27FC236}">
                  <a16:creationId xmlns:a16="http://schemas.microsoft.com/office/drawing/2014/main" id="{68578577-1F99-4F2C-96D2-71B97D38C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F626C5D" w14:textId="4A066F95" w:rsidR="00312A68" w:rsidRDefault="00312A68" w:rsidP="00A0263C">
      <w:pPr>
        <w:pStyle w:val="Source"/>
      </w:pPr>
      <w:r w:rsidRPr="006C3A96">
        <w:t xml:space="preserve">Source: </w:t>
      </w:r>
      <w:r w:rsidR="004A08CD">
        <w:t>Jurisdictional input</w:t>
      </w:r>
    </w:p>
    <w:p w14:paraId="70F4E33C" w14:textId="2A7E4A49" w:rsidR="00926E42" w:rsidRDefault="00926E42" w:rsidP="006A0F65">
      <w:pPr>
        <w:pStyle w:val="HeadingLevel3NoNumber"/>
      </w:pPr>
      <w:r>
        <w:br w:type="page"/>
      </w:r>
    </w:p>
    <w:p w14:paraId="75CC37EB" w14:textId="74508080" w:rsidR="00D71689" w:rsidRPr="004B2CD1" w:rsidRDefault="00D71689" w:rsidP="006A0F65">
      <w:pPr>
        <w:pStyle w:val="HeadingLevel3NoNumber"/>
        <w:rPr>
          <w:spacing w:val="-2"/>
        </w:rPr>
      </w:pPr>
      <w:r w:rsidRPr="00B172F4">
        <w:lastRenderedPageBreak/>
        <w:t xml:space="preserve">Action </w:t>
      </w:r>
      <w:r w:rsidR="00D60EF6" w:rsidRPr="00B172F4">
        <w:t>6</w:t>
      </w:r>
      <w:r w:rsidRPr="00B172F4">
        <w:t>:</w:t>
      </w:r>
      <w:r w:rsidR="00D60EF6" w:rsidRPr="00B172F4">
        <w:t xml:space="preserve"> </w:t>
      </w:r>
      <w:r w:rsidR="004B2CD1">
        <w:br/>
      </w:r>
      <w:r w:rsidR="00D60EF6" w:rsidRPr="004B2CD1">
        <w:rPr>
          <w:color w:val="5AB575" w:themeColor="background2"/>
          <w:spacing w:val="-2"/>
        </w:rPr>
        <w:t>Value and engage the expertise of</w:t>
      </w:r>
      <w:r w:rsidR="004B2CD1" w:rsidRPr="004B2CD1">
        <w:rPr>
          <w:color w:val="5AB575" w:themeColor="background2"/>
          <w:spacing w:val="-2"/>
        </w:rPr>
        <w:t> </w:t>
      </w:r>
      <w:r w:rsidR="00D60EF6" w:rsidRPr="004B2CD1">
        <w:rPr>
          <w:color w:val="5AB575" w:themeColor="background2"/>
          <w:spacing w:val="-2"/>
        </w:rPr>
        <w:t>Aboriginal and Torres Strait Islander women and men, communities and organisations to</w:t>
      </w:r>
      <w:r w:rsidR="004B2CD1" w:rsidRPr="004B2CD1">
        <w:rPr>
          <w:color w:val="5AB575" w:themeColor="background2"/>
          <w:spacing w:val="-2"/>
        </w:rPr>
        <w:t> </w:t>
      </w:r>
      <w:r w:rsidR="00D60EF6" w:rsidRPr="004B2CD1">
        <w:rPr>
          <w:color w:val="5AB575" w:themeColor="background2"/>
          <w:spacing w:val="-2"/>
        </w:rPr>
        <w:t xml:space="preserve">lead in the creation and implementation of </w:t>
      </w:r>
      <w:r w:rsidR="00F82DC1" w:rsidRPr="004B2CD1">
        <w:rPr>
          <w:color w:val="5AB575" w:themeColor="background2"/>
          <w:spacing w:val="-2"/>
        </w:rPr>
        <w:t>community</w:t>
      </w:r>
      <w:r w:rsidR="00D60EF6" w:rsidRPr="004B2CD1">
        <w:rPr>
          <w:color w:val="5AB575" w:themeColor="background2"/>
          <w:spacing w:val="-2"/>
        </w:rPr>
        <w:t>-led</w:t>
      </w:r>
      <w:r w:rsidR="004B2CD1">
        <w:rPr>
          <w:color w:val="5AB575" w:themeColor="background2"/>
          <w:spacing w:val="-2"/>
        </w:rPr>
        <w:t> </w:t>
      </w:r>
      <w:r w:rsidR="00D60EF6" w:rsidRPr="004B2CD1">
        <w:rPr>
          <w:color w:val="5AB575" w:themeColor="background2"/>
          <w:spacing w:val="-2"/>
        </w:rPr>
        <w:t>solutions to build and manage</w:t>
      </w:r>
      <w:r w:rsidR="004B2CD1">
        <w:rPr>
          <w:color w:val="5AB575" w:themeColor="background2"/>
          <w:spacing w:val="-2"/>
        </w:rPr>
        <w:t> </w:t>
      </w:r>
      <w:r w:rsidR="00D60EF6" w:rsidRPr="004B2CD1">
        <w:rPr>
          <w:color w:val="5AB575" w:themeColor="background2"/>
          <w:spacing w:val="-2"/>
        </w:rPr>
        <w:t>change</w:t>
      </w:r>
      <w:r w:rsidRPr="004B2CD1">
        <w:rPr>
          <w:color w:val="5AB575" w:themeColor="background2"/>
          <w:spacing w:val="-2"/>
        </w:rPr>
        <w:t xml:space="preserve"> </w:t>
      </w:r>
    </w:p>
    <w:p w14:paraId="0BDC908B" w14:textId="3049E950" w:rsidR="008E7AE2" w:rsidRPr="00B172F4" w:rsidRDefault="00CE204A" w:rsidP="00A0263C">
      <w:pPr>
        <w:pStyle w:val="BodyText"/>
      </w:pPr>
      <w:r>
        <w:t xml:space="preserve">Initiatives under this action include </w:t>
      </w:r>
      <w:r w:rsidR="008B3B62">
        <w:t>efforts to better engage Aboriginal and Torres Strait Islander communities in</w:t>
      </w:r>
      <w:r w:rsidR="00791570">
        <w:t xml:space="preserve"> </w:t>
      </w:r>
      <w:r w:rsidR="008B3B62">
        <w:t>the responses that impact them.</w:t>
      </w:r>
      <w:r>
        <w:t xml:space="preserve"> </w:t>
      </w:r>
      <w:r w:rsidR="008E7AE2" w:rsidRPr="00B172F4">
        <w:t>Under the NIP, 1</w:t>
      </w:r>
      <w:r w:rsidR="00F61B1D" w:rsidRPr="00B172F4">
        <w:t>3</w:t>
      </w:r>
      <w:r w:rsidR="008E7AE2" w:rsidRPr="00B172F4">
        <w:t xml:space="preserve"> initiatives </w:t>
      </w:r>
      <w:r w:rsidR="00B9149A">
        <w:t>relate</w:t>
      </w:r>
      <w:r w:rsidR="00562FF9">
        <w:t xml:space="preserve"> </w:t>
      </w:r>
      <w:r w:rsidR="008E7AE2" w:rsidRPr="00B172F4">
        <w:t xml:space="preserve">to action </w:t>
      </w:r>
      <w:r w:rsidR="00F61B1D" w:rsidRPr="00B172F4">
        <w:t>6</w:t>
      </w:r>
      <w:r w:rsidR="008E7AE2" w:rsidRPr="00B172F4">
        <w:t xml:space="preserve">, </w:t>
      </w:r>
      <w:r w:rsidR="00055F65" w:rsidRPr="00B172F4">
        <w:t>with</w:t>
      </w:r>
      <w:r w:rsidR="008E7AE2" w:rsidRPr="00B172F4">
        <w:t xml:space="preserve"> </w:t>
      </w:r>
      <w:r w:rsidR="00055F65" w:rsidRPr="00B172F4">
        <w:t>nine</w:t>
      </w:r>
      <w:r w:rsidR="008E7AE2" w:rsidRPr="00B172F4">
        <w:t xml:space="preserve"> </w:t>
      </w:r>
      <w:r w:rsidR="00055F65" w:rsidRPr="00B172F4">
        <w:t>being</w:t>
      </w:r>
      <w:r w:rsidR="008E7AE2" w:rsidRPr="00B172F4">
        <w:t xml:space="preserve"> in progress (on track) and </w:t>
      </w:r>
      <w:r w:rsidR="00574169" w:rsidRPr="00B172F4">
        <w:t>four</w:t>
      </w:r>
      <w:r w:rsidR="008E7AE2" w:rsidRPr="00B172F4">
        <w:t xml:space="preserve"> in progress (delayed). </w:t>
      </w:r>
      <w:r w:rsidR="00946426">
        <w:t xml:space="preserve">The associated outputs in this action are initiatives that involve Aboriginal and Torres Strait Islander people in the design and delivery and Aboriginal led community solutions to build and manage change. </w:t>
      </w:r>
    </w:p>
    <w:p w14:paraId="596743AC" w14:textId="77777777" w:rsidR="002A0971" w:rsidRPr="00B172F4" w:rsidRDefault="002A0971" w:rsidP="002A0971">
      <w:pPr>
        <w:pStyle w:val="HeadingLevel4NoNumber"/>
        <w:rPr>
          <w:rFonts w:cs="Arial"/>
        </w:rPr>
      </w:pPr>
      <w:r>
        <w:rPr>
          <w:rFonts w:cs="Arial"/>
        </w:rPr>
        <w:t>Key achievements</w:t>
      </w:r>
    </w:p>
    <w:p w14:paraId="02466DEA" w14:textId="5D2974FF" w:rsidR="005F2A2B" w:rsidRDefault="00AA7C24" w:rsidP="00A0263C">
      <w:pPr>
        <w:pStyle w:val="BodyText"/>
      </w:pPr>
      <w:r>
        <w:t xml:space="preserve">Achievements under this action </w:t>
      </w:r>
      <w:r w:rsidR="005F2A2B">
        <w:t>include</w:t>
      </w:r>
      <w:r w:rsidR="00CC458E">
        <w:t xml:space="preserve"> a range of initiatives to empower </w:t>
      </w:r>
      <w:r w:rsidR="004E0383">
        <w:t xml:space="preserve">Aboriginal and Torres Strait Islander </w:t>
      </w:r>
      <w:r w:rsidR="00CC458E">
        <w:t>people and communities in developing and implementing solutions that impact their communities</w:t>
      </w:r>
      <w:r w:rsidR="005F2A2B">
        <w:t>:</w:t>
      </w:r>
    </w:p>
    <w:p w14:paraId="243B8DEC" w14:textId="1A7A3394" w:rsidR="00073686" w:rsidRDefault="00073686" w:rsidP="00F8127C">
      <w:pPr>
        <w:pStyle w:val="Bullet1stlevel"/>
      </w:pPr>
      <w:r w:rsidRPr="00B172F4">
        <w:rPr>
          <w:rFonts w:cs="Arial"/>
        </w:rPr>
        <w:t xml:space="preserve">The Northern Territory’s </w:t>
      </w:r>
      <w:r w:rsidRPr="00C564C0">
        <w:rPr>
          <w:rFonts w:cs="Arial"/>
          <w:i/>
        </w:rPr>
        <w:t>NO MORE campaign</w:t>
      </w:r>
      <w:r>
        <w:rPr>
          <w:rFonts w:cs="Arial"/>
        </w:rPr>
        <w:t xml:space="preserve"> works with men and Indigenous communities to raise awareness and develop local responses to reduce </w:t>
      </w:r>
      <w:r w:rsidR="00DB7B81" w:rsidRPr="00323C03">
        <w:t>FDSV</w:t>
      </w:r>
      <w:r w:rsidR="00DB7B81" w:rsidDel="00DB7B81">
        <w:rPr>
          <w:rFonts w:cs="Arial"/>
        </w:rPr>
        <w:t xml:space="preserve"> </w:t>
      </w:r>
      <w:r>
        <w:rPr>
          <w:rFonts w:cs="Arial"/>
        </w:rPr>
        <w:t>across the Territory</w:t>
      </w:r>
      <w:r w:rsidR="003D4389">
        <w:rPr>
          <w:rFonts w:cs="Arial"/>
        </w:rPr>
        <w:t>.</w:t>
      </w:r>
      <w:r w:rsidRPr="00CE5339">
        <w:t xml:space="preserve"> </w:t>
      </w:r>
    </w:p>
    <w:p w14:paraId="42C12765" w14:textId="39A6DAB2" w:rsidR="00816391" w:rsidRDefault="00041DC0" w:rsidP="00F8127C">
      <w:pPr>
        <w:pStyle w:val="Bullet1stlevel"/>
      </w:pPr>
      <w:r w:rsidRPr="00CE5339">
        <w:t xml:space="preserve">Queensland </w:t>
      </w:r>
      <w:r w:rsidR="00073686">
        <w:t>is currently engaging</w:t>
      </w:r>
      <w:r w:rsidRPr="00CE5339">
        <w:t xml:space="preserve"> with </w:t>
      </w:r>
      <w:r w:rsidR="00053E46">
        <w:t xml:space="preserve">Community Justice Groups in </w:t>
      </w:r>
      <w:r w:rsidRPr="00CE5339">
        <w:t xml:space="preserve">18 discrete Aboriginal and Torres Strait Islander communities </w:t>
      </w:r>
      <w:r w:rsidR="00053E46">
        <w:t xml:space="preserve">to provide </w:t>
      </w:r>
      <w:r w:rsidRPr="00CE5339">
        <w:t xml:space="preserve">appropriate community based and designed programs responding to DFV </w:t>
      </w:r>
      <w:r w:rsidR="00053E46">
        <w:t>in a culturally appropriate way</w:t>
      </w:r>
      <w:r w:rsidRPr="00CE5339">
        <w:t xml:space="preserve">. </w:t>
      </w:r>
    </w:p>
    <w:p w14:paraId="035C37C9" w14:textId="1A51A009" w:rsidR="00CB1150" w:rsidRDefault="00CB1150" w:rsidP="00F8127C">
      <w:pPr>
        <w:pStyle w:val="Bullet1stlevel"/>
      </w:pPr>
      <w:r w:rsidRPr="00CB1150">
        <w:t xml:space="preserve">Queensland </w:t>
      </w:r>
      <w:r w:rsidR="00073686">
        <w:t>is supporting</w:t>
      </w:r>
      <w:r w:rsidRPr="00CB1150">
        <w:t xml:space="preserve"> </w:t>
      </w:r>
      <w:r w:rsidR="00816391">
        <w:t>two</w:t>
      </w:r>
      <w:r w:rsidR="00816391" w:rsidRPr="00CB1150">
        <w:t xml:space="preserve"> </w:t>
      </w:r>
      <w:r w:rsidR="00053E46">
        <w:t xml:space="preserve">remote </w:t>
      </w:r>
      <w:r w:rsidRPr="00CB1150">
        <w:t>Aboriginal and Torr</w:t>
      </w:r>
      <w:r w:rsidR="00053E46">
        <w:t xml:space="preserve">es Strait Islander communities </w:t>
      </w:r>
      <w:r w:rsidRPr="00CB1150">
        <w:t xml:space="preserve">to develop community-led </w:t>
      </w:r>
      <w:r w:rsidR="00F514A8">
        <w:t>DFV</w:t>
      </w:r>
      <w:r w:rsidRPr="00CB1150">
        <w:t xml:space="preserve"> action plans from 2019–20 to 2020–21.</w:t>
      </w:r>
      <w:r>
        <w:t xml:space="preserve"> </w:t>
      </w:r>
    </w:p>
    <w:p w14:paraId="23227CB3" w14:textId="21D42D48" w:rsidR="009F1AE4" w:rsidRDefault="009F1AE4" w:rsidP="009F1AE4">
      <w:pPr>
        <w:pStyle w:val="Bullet1stlevel"/>
      </w:pPr>
      <w:r>
        <w:t xml:space="preserve">The Western Australian Government’s </w:t>
      </w:r>
      <w:r w:rsidRPr="006218D7">
        <w:rPr>
          <w:i/>
          <w:iCs/>
        </w:rPr>
        <w:t xml:space="preserve">Path to Safety Western Australia’s strategy for </w:t>
      </w:r>
      <w:r w:rsidR="006218D7" w:rsidRPr="006218D7">
        <w:rPr>
          <w:i/>
          <w:iCs/>
        </w:rPr>
        <w:t xml:space="preserve">to reduce </w:t>
      </w:r>
      <w:r w:rsidRPr="006218D7">
        <w:rPr>
          <w:i/>
          <w:iCs/>
        </w:rPr>
        <w:t>family and domestic violence 2020-2030</w:t>
      </w:r>
      <w:r>
        <w:t xml:space="preserve"> includes a priority action to work with Aboriginal people and communities to co-design and implement a dedicated Aboriginal Family Safety Strategy. </w:t>
      </w:r>
    </w:p>
    <w:p w14:paraId="15744B4C" w14:textId="0D36C2E9" w:rsidR="00D71689" w:rsidRDefault="00D71689" w:rsidP="004B2CD1">
      <w:pPr>
        <w:pStyle w:val="HeadingLevel4NoNumber"/>
      </w:pPr>
      <w:r w:rsidRPr="00B172F4">
        <w:t>Case stud</w:t>
      </w:r>
      <w:r w:rsidR="00E635C8">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B2CD1" w:rsidRPr="00B172F4" w14:paraId="2562817A" w14:textId="77777777" w:rsidTr="00E51CC9">
        <w:tc>
          <w:tcPr>
            <w:tcW w:w="3810" w:type="pct"/>
            <w:shd w:val="clear" w:color="auto" w:fill="074A43" w:themeFill="text2"/>
            <w:tcMar>
              <w:top w:w="0" w:type="dxa"/>
              <w:bottom w:w="0" w:type="dxa"/>
            </w:tcMar>
            <w:vAlign w:val="center"/>
          </w:tcPr>
          <w:p w14:paraId="03D9975B" w14:textId="51E72A2F" w:rsidR="004B2CD1" w:rsidRDefault="004B2CD1" w:rsidP="00E51CC9">
            <w:pPr>
              <w:pStyle w:val="HeadingLevel4NoNumber"/>
              <w:spacing w:before="120"/>
            </w:pPr>
            <w:r w:rsidRPr="004B2CD1">
              <w:t>Developing local responses</w:t>
            </w:r>
          </w:p>
        </w:tc>
        <w:tc>
          <w:tcPr>
            <w:tcW w:w="821" w:type="pct"/>
            <w:shd w:val="clear" w:color="auto" w:fill="5AB575" w:themeFill="background2"/>
            <w:tcMar>
              <w:top w:w="0" w:type="dxa"/>
              <w:left w:w="0" w:type="dxa"/>
              <w:bottom w:w="0" w:type="dxa"/>
              <w:right w:w="0" w:type="dxa"/>
            </w:tcMar>
            <w:vAlign w:val="center"/>
          </w:tcPr>
          <w:p w14:paraId="4D9037AE" w14:textId="77777777" w:rsidR="004B2CD1" w:rsidRDefault="004B2CD1" w:rsidP="00E51CC9">
            <w:pPr>
              <w:pStyle w:val="BodyText"/>
              <w:jc w:val="center"/>
            </w:pPr>
            <w:r>
              <w:rPr>
                <w:noProof/>
                <w:lang w:eastAsia="en-AU"/>
              </w:rPr>
              <w:drawing>
                <wp:inline distT="0" distB="0" distL="0" distR="0" wp14:anchorId="3519DB2A" wp14:editId="4E3AEFD6">
                  <wp:extent cx="342900" cy="342900"/>
                  <wp:effectExtent l="0" t="0" r="0" b="0"/>
                  <wp:docPr id="121" name="Graph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1"/>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30B4DBD7" w14:textId="77777777" w:rsidR="004B2CD1" w:rsidRDefault="004B2CD1" w:rsidP="00E51CC9">
            <w:pPr>
              <w:pStyle w:val="BodyText"/>
            </w:pPr>
          </w:p>
        </w:tc>
      </w:tr>
      <w:tr w:rsidR="004B2CD1" w:rsidRPr="00B172F4" w14:paraId="641FDACD" w14:textId="77777777" w:rsidTr="00E51CC9">
        <w:trPr>
          <w:cantSplit/>
        </w:trPr>
        <w:tc>
          <w:tcPr>
            <w:tcW w:w="5000" w:type="pct"/>
            <w:gridSpan w:val="3"/>
            <w:shd w:val="clear" w:color="auto" w:fill="DBEFE1" w:themeFill="accent1"/>
            <w:tcMar>
              <w:top w:w="85" w:type="dxa"/>
              <w:bottom w:w="198" w:type="dxa"/>
            </w:tcMar>
          </w:tcPr>
          <w:p w14:paraId="4F0DEBE7" w14:textId="5D197F8B" w:rsidR="004B2CD1" w:rsidRPr="00B172F4" w:rsidRDefault="004B2CD1" w:rsidP="00E51CC9">
            <w:pPr>
              <w:pStyle w:val="BodyText"/>
            </w:pPr>
            <w:r w:rsidRPr="00B172F4">
              <w:t xml:space="preserve">The Northern Territory’s </w:t>
            </w:r>
            <w:r w:rsidRPr="00C564C0">
              <w:rPr>
                <w:i/>
              </w:rPr>
              <w:t>NO MORE campaign</w:t>
            </w:r>
            <w:r>
              <w:t xml:space="preserve"> works with men and Indigenous communities to raise awareness and develop local responses to reduce </w:t>
            </w:r>
            <w:r w:rsidR="00DB7B81" w:rsidRPr="00323C03">
              <w:t>FDSV</w:t>
            </w:r>
            <w:r w:rsidR="00DB7B81" w:rsidDel="00DB7B81">
              <w:t xml:space="preserve"> </w:t>
            </w:r>
            <w:r>
              <w:t xml:space="preserve">across the Territory. The </w:t>
            </w:r>
            <w:r w:rsidRPr="00B172F4">
              <w:t>Northern Territory</w:t>
            </w:r>
            <w:r>
              <w:t xml:space="preserve"> Government is providing </w:t>
            </w:r>
            <w:r w:rsidRPr="007C49DD">
              <w:t>$1.8 million to the NO MORE Campaign from 2019-20 to 2023-24</w:t>
            </w:r>
            <w:r>
              <w:t xml:space="preserve">. To date, the NO MORE campaign </w:t>
            </w:r>
            <w:r w:rsidRPr="00B172F4">
              <w:t>has established over 60 domestic violence action plans in urban and remote sport clubs across the NT, as well as delivered educational sessions and events across communities such as Kalano, Katherine,</w:t>
            </w:r>
            <w:r>
              <w:t xml:space="preserve"> P</w:t>
            </w:r>
            <w:r w:rsidRPr="00B172F4">
              <w:t>almerston,</w:t>
            </w:r>
            <w:r>
              <w:t xml:space="preserve"> </w:t>
            </w:r>
            <w:r w:rsidRPr="00B172F4">
              <w:t>Tennant Creek, Wurrumiyanga, Lajamanu. While the initiative has had to change its delivery due to </w:t>
            </w:r>
            <w:r>
              <w:t>COVID</w:t>
            </w:r>
            <w:r w:rsidRPr="00B172F4">
              <w:t xml:space="preserve">-19, an additional campaign of “now More than Ever” was established to bring further awareness to </w:t>
            </w:r>
            <w:r>
              <w:t>DFV</w:t>
            </w:r>
            <w:r w:rsidRPr="00B172F4">
              <w:t xml:space="preserve"> in response to COVID-19.</w:t>
            </w:r>
          </w:p>
        </w:tc>
      </w:tr>
    </w:tbl>
    <w:p w14:paraId="262B2788" w14:textId="3BFDE460" w:rsidR="004B2CD1" w:rsidRDefault="004B2CD1" w:rsidP="004B2CD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E635C8" w:rsidRPr="00B172F4" w14:paraId="39281AF6" w14:textId="77777777" w:rsidTr="00F53A26">
        <w:tc>
          <w:tcPr>
            <w:tcW w:w="3810" w:type="pct"/>
            <w:shd w:val="clear" w:color="auto" w:fill="074A43" w:themeFill="text2"/>
            <w:tcMar>
              <w:top w:w="0" w:type="dxa"/>
              <w:bottom w:w="0" w:type="dxa"/>
            </w:tcMar>
            <w:vAlign w:val="center"/>
          </w:tcPr>
          <w:p w14:paraId="25F495EA" w14:textId="5F1560F1" w:rsidR="00E635C8" w:rsidRDefault="00D15B1C" w:rsidP="00F53A26">
            <w:pPr>
              <w:pStyle w:val="HeadingLevel4NoNumber"/>
              <w:spacing w:before="120"/>
            </w:pPr>
            <w:r>
              <w:t>Elevating women’s voices</w:t>
            </w:r>
          </w:p>
        </w:tc>
        <w:tc>
          <w:tcPr>
            <w:tcW w:w="821" w:type="pct"/>
            <w:shd w:val="clear" w:color="auto" w:fill="5AB575" w:themeFill="background2"/>
            <w:tcMar>
              <w:top w:w="0" w:type="dxa"/>
              <w:left w:w="0" w:type="dxa"/>
              <w:bottom w:w="0" w:type="dxa"/>
              <w:right w:w="0" w:type="dxa"/>
            </w:tcMar>
            <w:vAlign w:val="center"/>
          </w:tcPr>
          <w:p w14:paraId="3327F61E" w14:textId="77777777" w:rsidR="00E635C8" w:rsidRDefault="00E635C8" w:rsidP="00F53A26">
            <w:pPr>
              <w:pStyle w:val="BodyText"/>
              <w:jc w:val="center"/>
            </w:pPr>
            <w:r>
              <w:rPr>
                <w:noProof/>
                <w:lang w:eastAsia="en-AU"/>
              </w:rPr>
              <w:drawing>
                <wp:inline distT="0" distB="0" distL="0" distR="0" wp14:anchorId="44C87E08" wp14:editId="5A97D3A5">
                  <wp:extent cx="342900" cy="3429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1"/>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1F19BB03" w14:textId="77777777" w:rsidR="00E635C8" w:rsidRDefault="00E635C8" w:rsidP="00F53A26">
            <w:pPr>
              <w:pStyle w:val="BodyText"/>
            </w:pPr>
          </w:p>
        </w:tc>
      </w:tr>
      <w:tr w:rsidR="00E635C8" w:rsidRPr="00B172F4" w14:paraId="3E3650DA" w14:textId="77777777" w:rsidTr="00F53A26">
        <w:trPr>
          <w:cantSplit/>
        </w:trPr>
        <w:tc>
          <w:tcPr>
            <w:tcW w:w="5000" w:type="pct"/>
            <w:gridSpan w:val="3"/>
            <w:shd w:val="clear" w:color="auto" w:fill="DBEFE1" w:themeFill="accent1"/>
            <w:tcMar>
              <w:top w:w="85" w:type="dxa"/>
              <w:bottom w:w="198" w:type="dxa"/>
            </w:tcMar>
          </w:tcPr>
          <w:p w14:paraId="25483212" w14:textId="363EDBFA" w:rsidR="00FC599B" w:rsidRPr="00CC7CEE" w:rsidRDefault="00FC599B" w:rsidP="00F53A26">
            <w:pPr>
              <w:pStyle w:val="BodyText"/>
              <w:rPr>
                <w:color w:val="000000" w:themeColor="text1"/>
              </w:rPr>
            </w:pPr>
            <w:r w:rsidRPr="00CC7CEE">
              <w:rPr>
                <w:color w:val="000000" w:themeColor="text1"/>
              </w:rPr>
              <w:t xml:space="preserve">The Commonwealth Government has invested $1.7 million to support the delivery of Stage Two of the Wiyi Yani U Thangani (Women’s Voices) project under the </w:t>
            </w:r>
            <w:r w:rsidR="000576AB">
              <w:rPr>
                <w:color w:val="000000" w:themeColor="text1"/>
              </w:rPr>
              <w:t>4AP</w:t>
            </w:r>
            <w:r w:rsidRPr="00CC7CEE">
              <w:rPr>
                <w:color w:val="000000" w:themeColor="text1"/>
              </w:rPr>
              <w:t xml:space="preserve">, led by Aboriginal and Torres Strait Islander Social Justice Commissioner, Ms June Oscar AO. </w:t>
            </w:r>
          </w:p>
          <w:p w14:paraId="529F2409" w14:textId="5445B57E" w:rsidR="00E635C8" w:rsidRPr="00CC7CEE" w:rsidRDefault="00FC599B" w:rsidP="00F53A26">
            <w:pPr>
              <w:pStyle w:val="BodyText"/>
              <w:rPr>
                <w:color w:val="000000" w:themeColor="text1"/>
              </w:rPr>
            </w:pPr>
            <w:r w:rsidRPr="00CC7CEE">
              <w:rPr>
                <w:color w:val="000000" w:themeColor="text1"/>
              </w:rPr>
              <w:t>Stage Two of the project will commence following the launch of the landmark Wiyi Yani U Thangani Report in December 2020. It aims to build on the momentum of the Stage One’s nation-wide consultation of Aboriginal and Torres Strait Islander women and girls to improve partnerships between communities, organisations and governments, engage more communities in additional dialogues and develop tools and resources for Indigenous women and girls to start driving local change</w:t>
            </w:r>
            <w:r w:rsidR="00E635C8" w:rsidRPr="00CC7CEE">
              <w:rPr>
                <w:color w:val="000000" w:themeColor="text1"/>
              </w:rPr>
              <w:t>.</w:t>
            </w:r>
          </w:p>
        </w:tc>
      </w:tr>
    </w:tbl>
    <w:p w14:paraId="162F0C39" w14:textId="04419CF1" w:rsidR="00E635C8" w:rsidRDefault="00E635C8" w:rsidP="004B2CD1">
      <w:pPr>
        <w:pStyle w:val="BodyText"/>
      </w:pPr>
    </w:p>
    <w:p w14:paraId="642E8ABD" w14:textId="77777777" w:rsidR="002951A7" w:rsidRDefault="002951A7" w:rsidP="004B2CD1">
      <w:pPr>
        <w:pStyle w:val="BodyText"/>
      </w:pPr>
    </w:p>
    <w:p w14:paraId="50F937AC" w14:textId="14005E83" w:rsidR="004B2CD1" w:rsidRDefault="004B2CD1">
      <w:pPr>
        <w:spacing w:before="0" w:after="0"/>
      </w:pPr>
      <w:r>
        <w:br w:type="page"/>
      </w:r>
    </w:p>
    <w:p w14:paraId="1543E36A" w14:textId="3C529E1D" w:rsidR="00890EE0" w:rsidRPr="004B2CD1" w:rsidRDefault="00890EE0" w:rsidP="006A0F65">
      <w:pPr>
        <w:pStyle w:val="HeadingLevel3NoNumber"/>
        <w:rPr>
          <w:color w:val="5AB575" w:themeColor="background2"/>
          <w:spacing w:val="-2"/>
        </w:rPr>
      </w:pPr>
      <w:r w:rsidRPr="00B172F4">
        <w:lastRenderedPageBreak/>
        <w:t xml:space="preserve">Action </w:t>
      </w:r>
      <w:r w:rsidR="00922A3F" w:rsidRPr="00B172F4">
        <w:t>7</w:t>
      </w:r>
      <w:r w:rsidRPr="00B172F4">
        <w:t xml:space="preserve">: </w:t>
      </w:r>
      <w:r w:rsidR="004B2CD1">
        <w:br/>
      </w:r>
      <w:r w:rsidR="00922A3F" w:rsidRPr="004B2CD1">
        <w:rPr>
          <w:color w:val="5AB575" w:themeColor="background2"/>
          <w:spacing w:val="-2"/>
        </w:rPr>
        <w:t>Build the workforce capability to ensure delivery of high quality, holistic, trauma-informed and culturally safe supports that respond to the complex needs of Aboriginal and Torres Strait Islander women and their children</w:t>
      </w:r>
    </w:p>
    <w:p w14:paraId="40D8BC90" w14:textId="63D9F61A" w:rsidR="0040556B" w:rsidRDefault="006638EC" w:rsidP="00A0263C">
      <w:pPr>
        <w:pStyle w:val="BodyText"/>
      </w:pPr>
      <w:r w:rsidRPr="00B172F4">
        <w:t>Under the NIP, nine initiatives</w:t>
      </w:r>
      <w:r w:rsidR="00E93FFC">
        <w:t xml:space="preserve"> sit within this action, the outputs of which</w:t>
      </w:r>
      <w:r w:rsidR="00951074">
        <w:t xml:space="preserve"> </w:t>
      </w:r>
      <w:r w:rsidR="000403A8">
        <w:t xml:space="preserve">aim to build workforce capability and capacity </w:t>
      </w:r>
      <w:r w:rsidR="00246D82">
        <w:t xml:space="preserve">sit under </w:t>
      </w:r>
      <w:r w:rsidRPr="00B172F4">
        <w:t xml:space="preserve">action </w:t>
      </w:r>
      <w:r w:rsidR="002C180C" w:rsidRPr="00B172F4">
        <w:t>7</w:t>
      </w:r>
      <w:r w:rsidR="00951074">
        <w:t>.</w:t>
      </w:r>
      <w:r w:rsidR="00D930BE">
        <w:t xml:space="preserve"> </w:t>
      </w:r>
      <w:r w:rsidR="00CA7774">
        <w:t xml:space="preserve">Eight of </w:t>
      </w:r>
      <w:r w:rsidR="00951074">
        <w:t>these initiatives are</w:t>
      </w:r>
      <w:r w:rsidR="00081A6F">
        <w:t xml:space="preserve"> </w:t>
      </w:r>
      <w:r w:rsidRPr="00B172F4">
        <w:t xml:space="preserve">in </w:t>
      </w:r>
      <w:r w:rsidR="00BF4C4C" w:rsidRPr="00B172F4">
        <w:t>p</w:t>
      </w:r>
      <w:r w:rsidR="002C180C" w:rsidRPr="00B172F4">
        <w:t>rogress</w:t>
      </w:r>
      <w:r w:rsidRPr="00B172F4">
        <w:t xml:space="preserve"> (on track</w:t>
      </w:r>
      <w:r w:rsidR="002C180C" w:rsidRPr="00B172F4">
        <w:t>)</w:t>
      </w:r>
      <w:r w:rsidR="00CA7774">
        <w:t xml:space="preserve"> and one i</w:t>
      </w:r>
      <w:r w:rsidR="00BC3B5A">
        <w:t>s in progress (delayed)</w:t>
      </w:r>
      <w:r w:rsidR="00951074">
        <w:t>.</w:t>
      </w:r>
    </w:p>
    <w:p w14:paraId="72DB4BE5" w14:textId="0ACC3B4D" w:rsidR="0040556B" w:rsidRDefault="0040556B" w:rsidP="0040556B">
      <w:pPr>
        <w:pStyle w:val="HeadingLevel4NoNumber"/>
        <w:rPr>
          <w:rFonts w:cs="Arial"/>
        </w:rPr>
      </w:pPr>
      <w:r>
        <w:rPr>
          <w:rFonts w:cs="Arial"/>
        </w:rPr>
        <w:t>Key achievements</w:t>
      </w:r>
    </w:p>
    <w:p w14:paraId="61FB7292" w14:textId="0B490727" w:rsidR="0040556B" w:rsidRPr="0040556B" w:rsidRDefault="000906F5" w:rsidP="004B2CD1">
      <w:pPr>
        <w:pStyle w:val="BodyText"/>
        <w:spacing w:before="60" w:after="60"/>
      </w:pPr>
      <w:r>
        <w:t>Highlights under this</w:t>
      </w:r>
      <w:r w:rsidR="006B2F6E">
        <w:t xml:space="preserve"> </w:t>
      </w:r>
      <w:r w:rsidR="00AA7C24">
        <w:t>action</w:t>
      </w:r>
      <w:r w:rsidR="006B2F6E">
        <w:t xml:space="preserve"> </w:t>
      </w:r>
      <w:r w:rsidR="0040556B">
        <w:t>include:</w:t>
      </w:r>
    </w:p>
    <w:p w14:paraId="1B63CEFB" w14:textId="110171AB" w:rsidR="00BC5BD2" w:rsidRPr="00AC4513" w:rsidRDefault="00BC5BD2" w:rsidP="004B2CD1">
      <w:pPr>
        <w:pStyle w:val="Bullet1stlevel"/>
        <w:spacing w:before="60" w:after="60"/>
      </w:pPr>
      <w:r w:rsidRPr="00B419F6">
        <w:rPr>
          <w:bCs/>
        </w:rPr>
        <w:t xml:space="preserve">WorkUP Queensland was launched in May 2019 as a workforce capability and capacity building service for </w:t>
      </w:r>
      <w:r>
        <w:rPr>
          <w:bCs/>
        </w:rPr>
        <w:t>a number of</w:t>
      </w:r>
      <w:r w:rsidRPr="00B419F6">
        <w:rPr>
          <w:bCs/>
        </w:rPr>
        <w:t xml:space="preserve"> sectors</w:t>
      </w:r>
      <w:r w:rsidR="003D4389">
        <w:rPr>
          <w:bCs/>
        </w:rPr>
        <w:t>.</w:t>
      </w:r>
    </w:p>
    <w:p w14:paraId="48A0CA7C" w14:textId="7F725CB2" w:rsidR="00BC5BD2" w:rsidRDefault="00BC5BD2" w:rsidP="004B2CD1">
      <w:pPr>
        <w:pStyle w:val="Bullet1stlevel"/>
        <w:spacing w:before="60" w:after="60"/>
      </w:pPr>
      <w:r>
        <w:rPr>
          <w:rFonts w:cs="Arial"/>
        </w:rPr>
        <w:t>In Western Australia</w:t>
      </w:r>
      <w:r>
        <w:rPr>
          <w:rFonts w:cs="Arial"/>
          <w:i/>
          <w:iCs/>
        </w:rPr>
        <w:t xml:space="preserve">, </w:t>
      </w:r>
      <w:r w:rsidRPr="00B172F4">
        <w:rPr>
          <w:rFonts w:cs="Arial"/>
        </w:rPr>
        <w:t xml:space="preserve">two </w:t>
      </w:r>
      <w:r w:rsidR="00AB3571" w:rsidRPr="00B172F4">
        <w:rPr>
          <w:rFonts w:cs="Arial"/>
        </w:rPr>
        <w:t>community-based</w:t>
      </w:r>
      <w:r w:rsidRPr="00B172F4">
        <w:rPr>
          <w:rFonts w:cs="Arial"/>
        </w:rPr>
        <w:t xml:space="preserve"> agencies </w:t>
      </w:r>
      <w:r>
        <w:rPr>
          <w:rFonts w:cs="Arial"/>
        </w:rPr>
        <w:t>have received</w:t>
      </w:r>
      <w:r w:rsidRPr="00B172F4">
        <w:rPr>
          <w:rFonts w:cs="Arial"/>
        </w:rPr>
        <w:t xml:space="preserve"> funding to improve service pathways and reduce barriers to access support services for women and children from Aboriginal and CALD backgrounds experiencing </w:t>
      </w:r>
      <w:r>
        <w:rPr>
          <w:rFonts w:cs="Arial"/>
        </w:rPr>
        <w:t>DFV</w:t>
      </w:r>
      <w:r w:rsidR="003D4389">
        <w:rPr>
          <w:rFonts w:cs="Arial"/>
        </w:rPr>
        <w:t>.</w:t>
      </w:r>
    </w:p>
    <w:p w14:paraId="5F93DCF1" w14:textId="2C971EF9" w:rsidR="00E36B05" w:rsidRDefault="00C00D38" w:rsidP="004B2CD1">
      <w:pPr>
        <w:pStyle w:val="Bullet1stlevel"/>
        <w:spacing w:before="60" w:after="60"/>
      </w:pPr>
      <w:r>
        <w:t xml:space="preserve">Under </w:t>
      </w:r>
      <w:r w:rsidR="001061D6" w:rsidRPr="0001566C">
        <w:t xml:space="preserve">Victoria’s </w:t>
      </w:r>
      <w:r w:rsidR="001061D6" w:rsidRPr="00C00D38">
        <w:rPr>
          <w:i/>
          <w:iCs/>
        </w:rPr>
        <w:t>Strengthening the Foundations: First Rolling Action Plan 2019-22</w:t>
      </w:r>
      <w:r w:rsidR="00E36B05">
        <w:t xml:space="preserve">, </w:t>
      </w:r>
      <w:r w:rsidR="003D35AE">
        <w:t>work is being done to build the</w:t>
      </w:r>
      <w:r w:rsidR="003D35AE" w:rsidRPr="003D35AE">
        <w:t xml:space="preserve"> family violence capability in the youth and alcohol and other drugs sector, to support the complex needs of young people accessing </w:t>
      </w:r>
      <w:r w:rsidR="003D35AE">
        <w:t>these</w:t>
      </w:r>
      <w:r w:rsidR="003D35AE" w:rsidRPr="003D35AE">
        <w:t xml:space="preserve"> services</w:t>
      </w:r>
      <w:r w:rsidR="008C1CE1">
        <w:t xml:space="preserve">. </w:t>
      </w:r>
    </w:p>
    <w:p w14:paraId="7351A1E6" w14:textId="03328089" w:rsidR="00636834" w:rsidRDefault="00111003" w:rsidP="004B2CD1">
      <w:pPr>
        <w:pStyle w:val="Bullet1stlevel"/>
        <w:spacing w:before="60" w:after="60"/>
        <w:rPr>
          <w:spacing w:val="-4"/>
        </w:rPr>
      </w:pPr>
      <w:r w:rsidRPr="004B2CD1">
        <w:rPr>
          <w:spacing w:val="-4"/>
        </w:rPr>
        <w:t>Development of a Northern Territory Workforce and Sector Development Plan is on track.</w:t>
      </w:r>
      <w:r w:rsidR="00636834" w:rsidRPr="004B2CD1">
        <w:rPr>
          <w:spacing w:val="-4"/>
        </w:rPr>
        <w:t xml:space="preserve"> This will focus on workforce capability, specialist service cap</w:t>
      </w:r>
      <w:r w:rsidR="00A34F30" w:rsidRPr="004B2CD1">
        <w:rPr>
          <w:spacing w:val="-4"/>
        </w:rPr>
        <w:t>acity, and development of the sector.</w:t>
      </w:r>
    </w:p>
    <w:p w14:paraId="4379B0FB" w14:textId="3B063D7D" w:rsidR="00EC38E9" w:rsidRPr="00853F30" w:rsidRDefault="00EC38E9" w:rsidP="00EC38E9">
      <w:pPr>
        <w:pStyle w:val="Bullet1stlevel"/>
        <w:spacing w:before="60" w:after="60"/>
        <w:rPr>
          <w:spacing w:val="-4"/>
        </w:rPr>
      </w:pPr>
      <w:r w:rsidRPr="00EC38E9">
        <w:rPr>
          <w:spacing w:val="-4"/>
        </w:rPr>
        <w:t xml:space="preserve">NSW Health has commenced a project to increase and improve the capacity of </w:t>
      </w:r>
      <w:r w:rsidR="003601DD">
        <w:rPr>
          <w:spacing w:val="-4"/>
        </w:rPr>
        <w:t xml:space="preserve">NSW </w:t>
      </w:r>
      <w:r w:rsidRPr="00EC38E9">
        <w:rPr>
          <w:spacing w:val="-4"/>
        </w:rPr>
        <w:t xml:space="preserve">Health’s </w:t>
      </w:r>
      <w:r>
        <w:rPr>
          <w:spacing w:val="-4"/>
        </w:rPr>
        <w:t>s</w:t>
      </w:r>
      <w:r w:rsidRPr="00EC38E9">
        <w:rPr>
          <w:spacing w:val="-4"/>
        </w:rPr>
        <w:t xml:space="preserve">exual </w:t>
      </w:r>
      <w:r>
        <w:rPr>
          <w:spacing w:val="-4"/>
        </w:rPr>
        <w:t>a</w:t>
      </w:r>
      <w:r w:rsidRPr="00EC38E9">
        <w:rPr>
          <w:spacing w:val="-4"/>
        </w:rPr>
        <w:t xml:space="preserve">ssault </w:t>
      </w:r>
      <w:r>
        <w:rPr>
          <w:spacing w:val="-4"/>
        </w:rPr>
        <w:t>s</w:t>
      </w:r>
      <w:r w:rsidRPr="00EC38E9">
        <w:rPr>
          <w:spacing w:val="-4"/>
        </w:rPr>
        <w:t>ervices to provide appropriate therapeutic responses and support to Aboriginal clients. The scoping phase is under way and</w:t>
      </w:r>
      <w:r w:rsidRPr="00853F30">
        <w:rPr>
          <w:spacing w:val="-4"/>
        </w:rPr>
        <w:t xml:space="preserve"> the NSW Education Centre Against Violence has is expanded its Aboriginal Workforce Development Team to increase the support available to services.</w:t>
      </w:r>
    </w:p>
    <w:p w14:paraId="13D7CE04" w14:textId="77777777" w:rsidR="004B2CD1" w:rsidRDefault="004B2CD1" w:rsidP="004B2CD1">
      <w:pPr>
        <w:pStyle w:val="HeadingLevel4NoNumber"/>
      </w:pPr>
      <w:r w:rsidRPr="00B172F4">
        <w:t>Case stud</w:t>
      </w:r>
      <w:r>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B2CD1" w:rsidRPr="00B172F4" w14:paraId="792D93FF" w14:textId="77777777" w:rsidTr="00E51CC9">
        <w:tc>
          <w:tcPr>
            <w:tcW w:w="3810" w:type="pct"/>
            <w:shd w:val="clear" w:color="auto" w:fill="074A43" w:themeFill="text2"/>
            <w:tcMar>
              <w:top w:w="0" w:type="dxa"/>
              <w:bottom w:w="0" w:type="dxa"/>
            </w:tcMar>
            <w:vAlign w:val="center"/>
          </w:tcPr>
          <w:p w14:paraId="2CA45064" w14:textId="26BE3F54" w:rsidR="004B2CD1" w:rsidRDefault="004B2CD1" w:rsidP="00E51CC9">
            <w:pPr>
              <w:pStyle w:val="HeadingLevel4NoNumber"/>
              <w:spacing w:before="120"/>
            </w:pPr>
            <w:r w:rsidRPr="004B2CD1">
              <w:t>Workforce capacity building</w:t>
            </w:r>
          </w:p>
        </w:tc>
        <w:tc>
          <w:tcPr>
            <w:tcW w:w="821" w:type="pct"/>
            <w:shd w:val="clear" w:color="auto" w:fill="5AB575" w:themeFill="background2"/>
            <w:tcMar>
              <w:top w:w="0" w:type="dxa"/>
              <w:left w:w="0" w:type="dxa"/>
              <w:bottom w:w="0" w:type="dxa"/>
              <w:right w:w="0" w:type="dxa"/>
            </w:tcMar>
            <w:vAlign w:val="center"/>
          </w:tcPr>
          <w:p w14:paraId="36ACCFFD" w14:textId="77777777" w:rsidR="004B2CD1" w:rsidRDefault="004B2CD1" w:rsidP="00E51CC9">
            <w:pPr>
              <w:pStyle w:val="BodyText"/>
              <w:jc w:val="center"/>
            </w:pPr>
            <w:r>
              <w:rPr>
                <w:noProof/>
                <w:lang w:eastAsia="en-AU"/>
              </w:rPr>
              <w:drawing>
                <wp:inline distT="0" distB="0" distL="0" distR="0" wp14:anchorId="1A714282" wp14:editId="70180BB2">
                  <wp:extent cx="342900" cy="342900"/>
                  <wp:effectExtent l="0" t="0" r="0" b="0"/>
                  <wp:docPr id="122" name="Graph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2"/>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1EB3F793" w14:textId="77777777" w:rsidR="004B2CD1" w:rsidRDefault="004B2CD1" w:rsidP="00E51CC9">
            <w:pPr>
              <w:pStyle w:val="BodyText"/>
            </w:pPr>
          </w:p>
        </w:tc>
      </w:tr>
      <w:tr w:rsidR="004B2CD1" w:rsidRPr="00B172F4" w14:paraId="0CFE7F96" w14:textId="77777777" w:rsidTr="004B2CD1">
        <w:trPr>
          <w:cantSplit/>
        </w:trPr>
        <w:tc>
          <w:tcPr>
            <w:tcW w:w="5000" w:type="pct"/>
            <w:gridSpan w:val="3"/>
            <w:shd w:val="clear" w:color="auto" w:fill="DBEFE1" w:themeFill="accent1"/>
            <w:tcMar>
              <w:top w:w="57" w:type="dxa"/>
              <w:bottom w:w="85" w:type="dxa"/>
            </w:tcMar>
          </w:tcPr>
          <w:p w14:paraId="13A6A7E9" w14:textId="5F28FF12" w:rsidR="004B2CD1" w:rsidRDefault="004B2CD1" w:rsidP="00E51CC9">
            <w:pPr>
              <w:pStyle w:val="BodyText"/>
            </w:pPr>
            <w:r w:rsidRPr="00B419F6">
              <w:t xml:space="preserve">WorkUP Queensland, a partnership between the Healing Foundation and </w:t>
            </w:r>
            <w:r w:rsidR="00A34EFF" w:rsidRPr="0035267D">
              <w:rPr>
                <w:spacing w:val="-2"/>
              </w:rPr>
              <w:t>Australia’s National Research Organisation for Women’s Safety (ANROWS)</w:t>
            </w:r>
            <w:r w:rsidRPr="00B419F6">
              <w:t xml:space="preserve">, was launched in May 2019 as a workforce capability and capacity building service for the </w:t>
            </w:r>
            <w:r w:rsidR="00DB7B81" w:rsidRPr="00323C03">
              <w:t>FDSV</w:t>
            </w:r>
            <w:r w:rsidR="00DB7B81" w:rsidRPr="00B419F6" w:rsidDel="00DB7B81">
              <w:t xml:space="preserve"> </w:t>
            </w:r>
            <w:r w:rsidRPr="00B419F6">
              <w:t xml:space="preserve">and women’s health and wellbeing sectors. Based on significant consultation with specialist services </w:t>
            </w:r>
            <w:r w:rsidR="004E0383">
              <w:t>on</w:t>
            </w:r>
            <w:r w:rsidRPr="00B419F6">
              <w:t xml:space="preserve"> regional priorities, WorkUP has developed unique Regional Workforce Plans to guide local training and development activities.</w:t>
            </w:r>
          </w:p>
          <w:p w14:paraId="7B844CCA" w14:textId="7E6C0655" w:rsidR="00CC7CEE" w:rsidRDefault="00CC7CEE" w:rsidP="00CC7CEE">
            <w:pPr>
              <w:pStyle w:val="BodyText"/>
              <w:rPr>
                <w:highlight w:val="yellow"/>
              </w:rPr>
            </w:pPr>
            <w:r w:rsidRPr="00FA7B2D">
              <w:rPr>
                <w:rFonts w:eastAsia="Times New Roman"/>
              </w:rPr>
              <w:t xml:space="preserve">WorkUP has delivered training and </w:t>
            </w:r>
            <w:r w:rsidRPr="00FA7B2D">
              <w:t>professional</w:t>
            </w:r>
            <w:r w:rsidRPr="00FA7B2D">
              <w:rPr>
                <w:rFonts w:eastAsia="Times New Roman"/>
              </w:rPr>
              <w:t xml:space="preserve"> development to specialist DFV workers, high risk teams, and generalist practitioners on a range of priority topics, including perpetrator interventions, complex trauma, self-care, strangulation, and inclusive service delivery.</w:t>
            </w:r>
            <w:r>
              <w:rPr>
                <w:rFonts w:eastAsia="Times New Roman"/>
              </w:rPr>
              <w:t xml:space="preserve"> Ongoing priorities include building capability in inclusive service delivery for Aboriginal and Torres Strait Islander peoples and people from </w:t>
            </w:r>
            <w:r w:rsidR="004E0383">
              <w:rPr>
                <w:rFonts w:eastAsia="Times New Roman"/>
              </w:rPr>
              <w:t>CALD</w:t>
            </w:r>
            <w:r>
              <w:rPr>
                <w:rFonts w:eastAsia="Times New Roman"/>
              </w:rPr>
              <w:t xml:space="preserve"> backgrounds</w:t>
            </w:r>
            <w:r w:rsidR="004E0383">
              <w:rPr>
                <w:rFonts w:eastAsia="Times New Roman"/>
              </w:rPr>
              <w:t>.</w:t>
            </w:r>
          </w:p>
          <w:p w14:paraId="6493966B" w14:textId="7F2F1CF9" w:rsidR="00CC7CEE" w:rsidRPr="00B172F4" w:rsidRDefault="00CC7CEE" w:rsidP="00CC7CEE">
            <w:pPr>
              <w:pStyle w:val="BodyText"/>
            </w:pPr>
            <w:r w:rsidRPr="00417273">
              <w:t>WorkUP</w:t>
            </w:r>
            <w:r w:rsidRPr="00417273">
              <w:rPr>
                <w:rFonts w:eastAsia="Times New Roman"/>
              </w:rPr>
              <w:t xml:space="preserve"> </w:t>
            </w:r>
            <w:r>
              <w:rPr>
                <w:rFonts w:eastAsia="Times New Roman"/>
              </w:rPr>
              <w:t>has also launched the Collaborative Workforce Grant program, providing grants of up to $10,000 to support organisations to develop their responses to the workforce challenges of service delivery through collaborative projects.</w:t>
            </w:r>
          </w:p>
        </w:tc>
      </w:tr>
    </w:tbl>
    <w:p w14:paraId="50962F60" w14:textId="77777777" w:rsidR="004B2CD1" w:rsidRDefault="004B2CD1" w:rsidP="004B2CD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B2CD1" w:rsidRPr="00B172F4" w14:paraId="505A915E" w14:textId="77777777" w:rsidTr="00E51CC9">
        <w:tc>
          <w:tcPr>
            <w:tcW w:w="3810" w:type="pct"/>
            <w:shd w:val="clear" w:color="auto" w:fill="074A43" w:themeFill="text2"/>
            <w:tcMar>
              <w:top w:w="0" w:type="dxa"/>
              <w:bottom w:w="0" w:type="dxa"/>
            </w:tcMar>
            <w:vAlign w:val="center"/>
          </w:tcPr>
          <w:p w14:paraId="4E988E69" w14:textId="35A9FD2F" w:rsidR="004B2CD1" w:rsidRDefault="004B2CD1" w:rsidP="00E51CC9">
            <w:pPr>
              <w:pStyle w:val="HeadingLevel4NoNumber"/>
              <w:spacing w:before="120"/>
            </w:pPr>
            <w:r w:rsidRPr="004B2CD1">
              <w:lastRenderedPageBreak/>
              <w:t xml:space="preserve">Culturally </w:t>
            </w:r>
            <w:r w:rsidR="00CC7CEE">
              <w:t>a</w:t>
            </w:r>
            <w:r w:rsidRPr="004B2CD1">
              <w:t xml:space="preserve">ppropriate </w:t>
            </w:r>
            <w:r w:rsidR="00CC7CEE">
              <w:t>p</w:t>
            </w:r>
            <w:r w:rsidRPr="004B2CD1">
              <w:t>rograms</w:t>
            </w:r>
          </w:p>
        </w:tc>
        <w:tc>
          <w:tcPr>
            <w:tcW w:w="821" w:type="pct"/>
            <w:shd w:val="clear" w:color="auto" w:fill="5AB575" w:themeFill="background2"/>
            <w:tcMar>
              <w:top w:w="0" w:type="dxa"/>
              <w:left w:w="0" w:type="dxa"/>
              <w:bottom w:w="0" w:type="dxa"/>
              <w:right w:w="0" w:type="dxa"/>
            </w:tcMar>
            <w:vAlign w:val="center"/>
          </w:tcPr>
          <w:p w14:paraId="4D9C4229" w14:textId="77777777" w:rsidR="004B2CD1" w:rsidRDefault="004B2CD1" w:rsidP="00E51CC9">
            <w:pPr>
              <w:pStyle w:val="BodyText"/>
              <w:jc w:val="center"/>
            </w:pPr>
            <w:r>
              <w:rPr>
                <w:noProof/>
                <w:lang w:eastAsia="en-AU"/>
              </w:rPr>
              <w:drawing>
                <wp:inline distT="0" distB="0" distL="0" distR="0" wp14:anchorId="6D09837F" wp14:editId="54BBC20F">
                  <wp:extent cx="342900" cy="342900"/>
                  <wp:effectExtent l="0" t="0" r="0" b="0"/>
                  <wp:docPr id="123" name="Graph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3"/>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7EA30DEF" w14:textId="77777777" w:rsidR="004B2CD1" w:rsidRDefault="004B2CD1" w:rsidP="00E51CC9">
            <w:pPr>
              <w:pStyle w:val="BodyText"/>
            </w:pPr>
          </w:p>
        </w:tc>
      </w:tr>
      <w:tr w:rsidR="004B2CD1" w:rsidRPr="00B172F4" w14:paraId="1A028087" w14:textId="77777777" w:rsidTr="00E51CC9">
        <w:trPr>
          <w:cantSplit/>
        </w:trPr>
        <w:tc>
          <w:tcPr>
            <w:tcW w:w="5000" w:type="pct"/>
            <w:gridSpan w:val="3"/>
            <w:shd w:val="clear" w:color="auto" w:fill="DBEFE1" w:themeFill="accent1"/>
            <w:tcMar>
              <w:top w:w="57" w:type="dxa"/>
              <w:bottom w:w="85" w:type="dxa"/>
            </w:tcMar>
          </w:tcPr>
          <w:p w14:paraId="0C354465" w14:textId="6E797110" w:rsidR="004B2CD1" w:rsidRDefault="004B2CD1" w:rsidP="004B2CD1">
            <w:pPr>
              <w:pStyle w:val="BodyText"/>
            </w:pPr>
            <w:r>
              <w:t>U</w:t>
            </w:r>
            <w:r w:rsidRPr="00B172F4">
              <w:t>nder</w:t>
            </w:r>
            <w:r>
              <w:t xml:space="preserve"> Western Australia’s</w:t>
            </w:r>
            <w:r w:rsidRPr="00B172F4">
              <w:t xml:space="preserve"> </w:t>
            </w:r>
            <w:r w:rsidRPr="00B172F4">
              <w:rPr>
                <w:i/>
                <w:iCs/>
              </w:rPr>
              <w:t>Culturally Appropriate Family and Domestic Violence Services</w:t>
            </w:r>
            <w:r>
              <w:rPr>
                <w:i/>
                <w:iCs/>
              </w:rPr>
              <w:t xml:space="preserve"> Grants Program, </w:t>
            </w:r>
            <w:r w:rsidRPr="00B172F4">
              <w:t>two community based agencies receiv</w:t>
            </w:r>
            <w:r w:rsidR="0044246A">
              <w:t>ed</w:t>
            </w:r>
            <w:r w:rsidRPr="00B172F4">
              <w:t xml:space="preserve"> grant funding to improve service pathways</w:t>
            </w:r>
            <w:r w:rsidR="0044246A">
              <w:t>,</w:t>
            </w:r>
            <w:r w:rsidRPr="00B172F4">
              <w:t xml:space="preserve"> and reduce barriers</w:t>
            </w:r>
            <w:r w:rsidR="0044246A">
              <w:t>,</w:t>
            </w:r>
            <w:r w:rsidRPr="00B172F4">
              <w:t xml:space="preserve"> to access support services for women and children from Aboriginal and CALD backgrounds experiencing </w:t>
            </w:r>
            <w:r>
              <w:t>DFV</w:t>
            </w:r>
            <w:r w:rsidR="0044246A">
              <w:t>;</w:t>
            </w:r>
            <w:r w:rsidRPr="00B172F4">
              <w:t xml:space="preserve"> provide training to increase competency levels for professionals</w:t>
            </w:r>
            <w:r w:rsidR="0044246A">
              <w:t>;</w:t>
            </w:r>
            <w:r w:rsidRPr="00B172F4">
              <w:t xml:space="preserve"> and build the capacity of community leaders and elders in WA’s Aboriginal and CALD communities to help address </w:t>
            </w:r>
            <w:r>
              <w:t>DFV</w:t>
            </w:r>
            <w:r w:rsidRPr="00B172F4">
              <w:t xml:space="preserve">. </w:t>
            </w:r>
          </w:p>
          <w:p w14:paraId="728D8D50" w14:textId="6E568933" w:rsidR="004B2CD1" w:rsidRPr="004B2CD1" w:rsidRDefault="004B2CD1" w:rsidP="004B2CD1">
            <w:pPr>
              <w:pStyle w:val="BodyText"/>
            </w:pPr>
            <w:r w:rsidRPr="004B2CD1">
              <w:t>Notably, grant recipient Langford Aboriginal Association is delivering the Family Safety Project in metropolitan and regional locations</w:t>
            </w:r>
            <w:r w:rsidR="0044246A">
              <w:t>. This project</w:t>
            </w:r>
            <w:r w:rsidRPr="004B2CD1">
              <w:t xml:space="preserve"> improves</w:t>
            </w:r>
            <w:r w:rsidR="0044246A">
              <w:t xml:space="preserve"> the</w:t>
            </w:r>
            <w:r w:rsidRPr="004B2CD1">
              <w:t xml:space="preserve"> safety and wellbeing of Aboriginal women experiencing family violence </w:t>
            </w:r>
            <w:r w:rsidR="0044246A">
              <w:t xml:space="preserve">by </w:t>
            </w:r>
            <w:r w:rsidRPr="004B2CD1">
              <w:t xml:space="preserve">using a co-designed approach, building cross-cultural awareness of </w:t>
            </w:r>
            <w:r w:rsidR="0044246A">
              <w:t>DFV</w:t>
            </w:r>
            <w:r w:rsidRPr="004B2CD1">
              <w:t xml:space="preserve"> to help victims get the support they need.</w:t>
            </w:r>
          </w:p>
          <w:p w14:paraId="3D87B39E" w14:textId="7D90329E" w:rsidR="004B2CD1" w:rsidRPr="00B172F4" w:rsidRDefault="004B2CD1" w:rsidP="004B2CD1">
            <w:pPr>
              <w:pStyle w:val="BodyText"/>
            </w:pPr>
            <w:r>
              <w:t>This funding aims to support</w:t>
            </w:r>
            <w:r w:rsidRPr="001634DF">
              <w:t xml:space="preserve"> community organisations with cultural</w:t>
            </w:r>
            <w:r w:rsidRPr="00CF0351">
              <w:t xml:space="preserve"> expertise to engage at a local level with victims, perpetrators, community leaders</w:t>
            </w:r>
            <w:r w:rsidR="0044246A">
              <w:t>,</w:t>
            </w:r>
            <w:r w:rsidRPr="00CF0351">
              <w:t xml:space="preserve"> and community members to raise awareness about </w:t>
            </w:r>
            <w:r>
              <w:t>DFV</w:t>
            </w:r>
            <w:r w:rsidRPr="00CF0351">
              <w:t xml:space="preserve"> and support victims to access culturally appropriate supports and services.</w:t>
            </w:r>
          </w:p>
        </w:tc>
      </w:tr>
    </w:tbl>
    <w:p w14:paraId="7FB18582" w14:textId="2D6AD826" w:rsidR="00FE11A3" w:rsidRDefault="00FE11A3" w:rsidP="00A0263C">
      <w:pPr>
        <w:pStyle w:val="BodyText"/>
      </w:pPr>
    </w:p>
    <w:p w14:paraId="76F306DD" w14:textId="7A8F97DC" w:rsidR="004B2CD1" w:rsidRDefault="004B2CD1" w:rsidP="00A0263C">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B2CD1" w:rsidRPr="00B172F4" w14:paraId="19C807AC" w14:textId="77777777" w:rsidTr="00E51CC9">
        <w:tc>
          <w:tcPr>
            <w:tcW w:w="3810" w:type="pct"/>
            <w:shd w:val="clear" w:color="auto" w:fill="074A43" w:themeFill="text2"/>
            <w:tcMar>
              <w:top w:w="0" w:type="dxa"/>
              <w:bottom w:w="0" w:type="dxa"/>
            </w:tcMar>
            <w:vAlign w:val="center"/>
          </w:tcPr>
          <w:p w14:paraId="32FD319F" w14:textId="011CA999" w:rsidR="004B2CD1" w:rsidRDefault="004B2CD1" w:rsidP="00E51CC9">
            <w:pPr>
              <w:pStyle w:val="HeadingLevel4NoNumber"/>
              <w:spacing w:before="120"/>
            </w:pPr>
            <w:r w:rsidRPr="004B2CD1">
              <w:t>Targeted workforce recruitment</w:t>
            </w:r>
            <w:r>
              <w:t> </w:t>
            </w:r>
            <w:r w:rsidRPr="004B2CD1">
              <w:t>campaign</w:t>
            </w:r>
          </w:p>
        </w:tc>
        <w:tc>
          <w:tcPr>
            <w:tcW w:w="821" w:type="pct"/>
            <w:shd w:val="clear" w:color="auto" w:fill="5AB575" w:themeFill="background2"/>
            <w:tcMar>
              <w:top w:w="0" w:type="dxa"/>
              <w:left w:w="0" w:type="dxa"/>
              <w:bottom w:w="0" w:type="dxa"/>
              <w:right w:w="0" w:type="dxa"/>
            </w:tcMar>
            <w:vAlign w:val="center"/>
          </w:tcPr>
          <w:p w14:paraId="3665677F" w14:textId="77777777" w:rsidR="004B2CD1" w:rsidRDefault="004B2CD1" w:rsidP="00E51CC9">
            <w:pPr>
              <w:pStyle w:val="BodyText"/>
              <w:jc w:val="center"/>
            </w:pPr>
            <w:r>
              <w:rPr>
                <w:noProof/>
                <w:lang w:eastAsia="en-AU"/>
              </w:rPr>
              <w:drawing>
                <wp:inline distT="0" distB="0" distL="0" distR="0" wp14:anchorId="60BD3162" wp14:editId="3383C036">
                  <wp:extent cx="342900" cy="342900"/>
                  <wp:effectExtent l="0" t="0" r="0" b="0"/>
                  <wp:docPr id="125" name="Graph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5"/>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6B403898" w14:textId="77777777" w:rsidR="004B2CD1" w:rsidRDefault="004B2CD1" w:rsidP="00E51CC9">
            <w:pPr>
              <w:pStyle w:val="BodyText"/>
            </w:pPr>
          </w:p>
        </w:tc>
      </w:tr>
      <w:tr w:rsidR="004B2CD1" w:rsidRPr="00B172F4" w14:paraId="46485A4E" w14:textId="77777777" w:rsidTr="00E51CC9">
        <w:trPr>
          <w:cantSplit/>
        </w:trPr>
        <w:tc>
          <w:tcPr>
            <w:tcW w:w="5000" w:type="pct"/>
            <w:gridSpan w:val="3"/>
            <w:shd w:val="clear" w:color="auto" w:fill="DBEFE1" w:themeFill="accent1"/>
            <w:tcMar>
              <w:top w:w="57" w:type="dxa"/>
              <w:bottom w:w="85" w:type="dxa"/>
            </w:tcMar>
          </w:tcPr>
          <w:p w14:paraId="76ED53D3" w14:textId="7D30A889" w:rsidR="004B2CD1" w:rsidRDefault="004B2CD1" w:rsidP="004B2CD1">
            <w:pPr>
              <w:pStyle w:val="BodyText"/>
            </w:pPr>
            <w:r w:rsidRPr="00AE50A6">
              <w:rPr>
                <w:i/>
              </w:rPr>
              <w:t>Building from Strength – 10-Year Industry Plan for Family Violence Prevention and Response</w:t>
            </w:r>
            <w:r w:rsidRPr="00AE50A6">
              <w:t xml:space="preserve"> sets out the Victorian Government’s long-term vision for the workforces that </w:t>
            </w:r>
            <w:r>
              <w:t xml:space="preserve">are involved in dealing with DFV. </w:t>
            </w:r>
            <w:r w:rsidRPr="00AE50A6">
              <w:t xml:space="preserve">It articulates a plan to build and strengthen </w:t>
            </w:r>
            <w:r>
              <w:t xml:space="preserve">the </w:t>
            </w:r>
            <w:r w:rsidRPr="00AE50A6">
              <w:t xml:space="preserve">specialist and universal workforce to ensure they can assess and manage </w:t>
            </w:r>
            <w:r>
              <w:t>DFV</w:t>
            </w:r>
            <w:r w:rsidRPr="00AE50A6">
              <w:t xml:space="preserve"> risk</w:t>
            </w:r>
            <w:r w:rsidR="0070105C">
              <w:t>,</w:t>
            </w:r>
            <w:r>
              <w:t xml:space="preserve"> </w:t>
            </w:r>
            <w:r w:rsidRPr="00AE50A6">
              <w:t xml:space="preserve">are skilled </w:t>
            </w:r>
            <w:r>
              <w:t>at recognising the early signs of DFV</w:t>
            </w:r>
            <w:r w:rsidR="0070105C">
              <w:t>,</w:t>
            </w:r>
            <w:r>
              <w:t xml:space="preserve"> and can respond appropriately</w:t>
            </w:r>
            <w:r w:rsidRPr="00AE50A6">
              <w:t xml:space="preserve">. </w:t>
            </w:r>
          </w:p>
          <w:p w14:paraId="6CB3BC36" w14:textId="37064E3D" w:rsidR="004B2CD1" w:rsidRPr="00B172F4" w:rsidRDefault="004B2CD1" w:rsidP="004B2CD1">
            <w:pPr>
              <w:pStyle w:val="BodyText"/>
            </w:pPr>
            <w:r w:rsidRPr="00B172F4">
              <w:t xml:space="preserve">Under </w:t>
            </w:r>
            <w:r>
              <w:t>this</w:t>
            </w:r>
            <w:r w:rsidRPr="00B172F4">
              <w:t xml:space="preserve"> initiative, </w:t>
            </w:r>
            <w:r>
              <w:t xml:space="preserve">an </w:t>
            </w:r>
            <w:r w:rsidRPr="00B172F4">
              <w:t xml:space="preserve">attraction and recruitment campaign for specialist family violence and primary prevention workers was launched on Facebook by the Minister for Prevention of Family Violence on 27 May 2020. </w:t>
            </w:r>
            <w:r w:rsidR="00E97340" w:rsidRPr="00B172F4">
              <w:t>The campaign</w:t>
            </w:r>
            <w:r w:rsidR="00E97340">
              <w:t xml:space="preserve"> video</w:t>
            </w:r>
            <w:r w:rsidR="00E97340" w:rsidRPr="00B172F4">
              <w:t xml:space="preserve"> has had 86,773 views, </w:t>
            </w:r>
            <w:r w:rsidR="00E97340">
              <w:t>with</w:t>
            </w:r>
            <w:r w:rsidR="00E97340" w:rsidRPr="00B172F4">
              <w:t xml:space="preserve"> </w:t>
            </w:r>
            <w:r w:rsidR="00E97340">
              <w:t>620</w:t>
            </w:r>
            <w:r w:rsidR="00E97340" w:rsidRPr="00B172F4">
              <w:t xml:space="preserve"> registered users on the jobs</w:t>
            </w:r>
            <w:r w:rsidR="00E97340">
              <w:t>’</w:t>
            </w:r>
            <w:r w:rsidR="00E97340" w:rsidRPr="00B172F4">
              <w:t xml:space="preserve"> portal, </w:t>
            </w:r>
            <w:r w:rsidR="00E97340">
              <w:t>47</w:t>
            </w:r>
            <w:r w:rsidR="00E97340" w:rsidRPr="00B172F4">
              <w:t xml:space="preserve"> of which are employers who have uploaded jobs. The second phase of</w:t>
            </w:r>
            <w:r w:rsidR="00E97340">
              <w:t xml:space="preserve"> the campaign, which will target diverse audiences and students and graduates, will </w:t>
            </w:r>
            <w:r w:rsidR="00E97340" w:rsidRPr="00B172F4">
              <w:t>commence in 202</w:t>
            </w:r>
            <w:r w:rsidR="00E97340">
              <w:t>1</w:t>
            </w:r>
            <w:r w:rsidRPr="00B172F4">
              <w:t>.</w:t>
            </w:r>
          </w:p>
        </w:tc>
      </w:tr>
    </w:tbl>
    <w:p w14:paraId="1B4203CD" w14:textId="23738899" w:rsidR="004B2CD1" w:rsidRPr="00A0263C" w:rsidRDefault="004B2CD1" w:rsidP="00A0263C">
      <w:pPr>
        <w:pStyle w:val="BodyText"/>
      </w:pPr>
    </w:p>
    <w:p w14:paraId="68A1C626" w14:textId="224C157F" w:rsidR="00922A3F" w:rsidRPr="004B2CD1" w:rsidRDefault="006746BE" w:rsidP="004B2CD1">
      <w:pPr>
        <w:pStyle w:val="HeadingLevel3NoNumber"/>
        <w:rPr>
          <w:color w:val="5AB575" w:themeColor="background2"/>
        </w:rPr>
      </w:pPr>
      <w:r>
        <w:rPr>
          <w:noProof/>
          <w:lang w:eastAsia="en-AU"/>
        </w:rPr>
        <w:drawing>
          <wp:anchor distT="0" distB="0" distL="114300" distR="114300" simplePos="0" relativeHeight="251670545" behindDoc="0" locked="0" layoutInCell="1" allowOverlap="1" wp14:anchorId="13F92A43" wp14:editId="5B21E70D">
            <wp:simplePos x="0" y="0"/>
            <wp:positionH relativeFrom="margin">
              <wp:posOffset>3678555</wp:posOffset>
            </wp:positionH>
            <wp:positionV relativeFrom="paragraph">
              <wp:posOffset>626110</wp:posOffset>
            </wp:positionV>
            <wp:extent cx="2421279" cy="4293191"/>
            <wp:effectExtent l="57150" t="57150" r="55245" b="50800"/>
            <wp:wrapNone/>
            <wp:docPr id="175" name="Graph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5"/>
                        </a:ext>
                      </a:extLst>
                    </a:blip>
                    <a:stretch>
                      <a:fillRect/>
                    </a:stretch>
                  </pic:blipFill>
                  <pic:spPr>
                    <a:xfrm>
                      <a:off x="0" y="0"/>
                      <a:ext cx="2421279" cy="4293191"/>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4B2CD1">
        <w:br w:type="column"/>
      </w:r>
      <w:r w:rsidR="00922A3F" w:rsidRPr="00B172F4">
        <w:lastRenderedPageBreak/>
        <w:t xml:space="preserve">Action 8: </w:t>
      </w:r>
      <w:r w:rsidR="004B2CD1">
        <w:br/>
      </w:r>
      <w:r w:rsidR="00922A3F" w:rsidRPr="004B2CD1">
        <w:rPr>
          <w:color w:val="5AB575" w:themeColor="background2"/>
        </w:rPr>
        <w:t>Develop innovative and alternative models for victim and perpetrator support that contribute to safe healing and sustainable behaviour change</w:t>
      </w:r>
    </w:p>
    <w:p w14:paraId="16D95419" w14:textId="574F83B4" w:rsidR="00036C5B" w:rsidRPr="00B172F4" w:rsidRDefault="00036C5B" w:rsidP="00A0263C">
      <w:pPr>
        <w:pStyle w:val="BodyText"/>
      </w:pPr>
      <w:r w:rsidRPr="00B172F4">
        <w:t xml:space="preserve">Under the NIP, 12 initiatives </w:t>
      </w:r>
      <w:r w:rsidR="00B91EAC">
        <w:t>relate</w:t>
      </w:r>
      <w:r w:rsidR="006B2F6E">
        <w:t xml:space="preserve"> </w:t>
      </w:r>
      <w:r w:rsidRPr="00B172F4">
        <w:t xml:space="preserve">to action </w:t>
      </w:r>
      <w:r w:rsidR="00B2746B" w:rsidRPr="00B172F4">
        <w:t>8</w:t>
      </w:r>
      <w:r w:rsidRPr="00B172F4">
        <w:t xml:space="preserve">, </w:t>
      </w:r>
      <w:r w:rsidR="00582C69">
        <w:t>rang</w:t>
      </w:r>
      <w:r w:rsidR="00BD62B2">
        <w:t>i</w:t>
      </w:r>
      <w:r w:rsidR="00582C69">
        <w:t xml:space="preserve">ng from culturally appropriate programs to </w:t>
      </w:r>
      <w:r w:rsidR="00107943">
        <w:t>the establishment of specialist positions</w:t>
      </w:r>
      <w:r w:rsidR="007B5704">
        <w:t>.</w:t>
      </w:r>
      <w:r w:rsidR="00D930BE">
        <w:t xml:space="preserve"> </w:t>
      </w:r>
      <w:r w:rsidR="00081A6F">
        <w:t xml:space="preserve">These initiatives aim to enable behaviour change through innovative interventions. </w:t>
      </w:r>
      <w:r w:rsidR="00582C69">
        <w:t>Of these,</w:t>
      </w:r>
      <w:r w:rsidRPr="00B172F4">
        <w:t xml:space="preserve"> </w:t>
      </w:r>
      <w:r w:rsidR="00B2746B" w:rsidRPr="00B172F4">
        <w:t xml:space="preserve">two </w:t>
      </w:r>
      <w:r w:rsidR="00582C69">
        <w:t>have been</w:t>
      </w:r>
      <w:r w:rsidR="00582C69" w:rsidRPr="00B172F4">
        <w:t xml:space="preserve"> </w:t>
      </w:r>
      <w:r w:rsidR="00B2746B" w:rsidRPr="00B172F4">
        <w:t xml:space="preserve">completed according to schedule, </w:t>
      </w:r>
      <w:r w:rsidR="002378F4" w:rsidRPr="00B172F4">
        <w:t>eight</w:t>
      </w:r>
      <w:r w:rsidRPr="00B172F4">
        <w:t xml:space="preserve"> being in progress (on track) and </w:t>
      </w:r>
      <w:r w:rsidR="002378F4" w:rsidRPr="00B172F4">
        <w:t>two</w:t>
      </w:r>
      <w:r w:rsidRPr="00B172F4">
        <w:t xml:space="preserve"> in progress (delayed). </w:t>
      </w:r>
    </w:p>
    <w:p w14:paraId="33319123" w14:textId="0AC1F72E" w:rsidR="006C2371" w:rsidRPr="00B172F4" w:rsidRDefault="006C2371" w:rsidP="006C2371">
      <w:pPr>
        <w:pStyle w:val="HeadingLevel4NoNumber"/>
        <w:rPr>
          <w:rFonts w:cs="Arial"/>
        </w:rPr>
      </w:pPr>
      <w:r>
        <w:rPr>
          <w:rFonts w:cs="Arial"/>
        </w:rPr>
        <w:t>Key achievements</w:t>
      </w:r>
    </w:p>
    <w:p w14:paraId="0C9BF6E0" w14:textId="40D6DC73" w:rsidR="005F2A2B" w:rsidRDefault="00B91EAC" w:rsidP="00A0263C">
      <w:pPr>
        <w:pStyle w:val="BodyText"/>
      </w:pPr>
      <w:r>
        <w:t>Some key a</w:t>
      </w:r>
      <w:r w:rsidR="00AA7C24">
        <w:t>chievements under this action</w:t>
      </w:r>
      <w:r w:rsidR="006B2F6E">
        <w:t xml:space="preserve"> </w:t>
      </w:r>
      <w:r w:rsidR="005F2A2B">
        <w:t>include:</w:t>
      </w:r>
    </w:p>
    <w:p w14:paraId="13382FA2" w14:textId="615B25FA" w:rsidR="00032F1D" w:rsidRDefault="00032F1D" w:rsidP="005F2A2B">
      <w:pPr>
        <w:pStyle w:val="Bullet1stlevel"/>
      </w:pPr>
      <w:r>
        <w:t xml:space="preserve">Queensland has embedded </w:t>
      </w:r>
      <w:r w:rsidRPr="00032F1D">
        <w:t>DFV specialist positions in Aboriginal and Torres Strait Islander Family Wellbeing Services</w:t>
      </w:r>
      <w:r w:rsidR="003D4389">
        <w:t>.</w:t>
      </w:r>
      <w:r w:rsidRPr="00032F1D">
        <w:t xml:space="preserve"> </w:t>
      </w:r>
    </w:p>
    <w:p w14:paraId="70B5B961" w14:textId="2B22132E" w:rsidR="005F2A2B" w:rsidRDefault="00630681" w:rsidP="005F2A2B">
      <w:pPr>
        <w:pStyle w:val="Bullet1stlevel"/>
      </w:pPr>
      <w:r>
        <w:t>Tasmania</w:t>
      </w:r>
      <w:r w:rsidR="00C643F1">
        <w:t xml:space="preserve"> has established</w:t>
      </w:r>
      <w:r w:rsidR="00414346" w:rsidRPr="00FE75E3">
        <w:rPr>
          <w:i/>
        </w:rPr>
        <w:t xml:space="preserve"> </w:t>
      </w:r>
      <w:r w:rsidR="00414346" w:rsidRPr="00C643F1">
        <w:rPr>
          <w:iCs/>
        </w:rPr>
        <w:t>Aboriginal Family Safety Workers in Child and Family Centres</w:t>
      </w:r>
      <w:r w:rsidR="00C36C91" w:rsidRPr="00C36C91">
        <w:t xml:space="preserve"> in each region.</w:t>
      </w:r>
      <w:r w:rsidR="0032307B">
        <w:t xml:space="preserve"> These workers </w:t>
      </w:r>
      <w:r w:rsidR="0032307B" w:rsidRPr="0032307B">
        <w:t>provide culturally appropriate support, engaging with Aboriginal families to deliver activities that promote family safety and address family violence and its impact on children.</w:t>
      </w:r>
    </w:p>
    <w:p w14:paraId="768A18D8" w14:textId="0370E7CA" w:rsidR="00FA1DA5" w:rsidRDefault="001135B1" w:rsidP="005F2A2B">
      <w:pPr>
        <w:pStyle w:val="Bullet1stlevel"/>
      </w:pPr>
      <w:r>
        <w:t>In South Australia, f</w:t>
      </w:r>
      <w:r w:rsidRPr="001135B1">
        <w:t xml:space="preserve">unding continues to be used to prevent </w:t>
      </w:r>
      <w:r w:rsidR="00D12BC0">
        <w:t>young Aboriginal people from becoming involved</w:t>
      </w:r>
      <w:r w:rsidR="006B2F6E">
        <w:t xml:space="preserve"> </w:t>
      </w:r>
      <w:r w:rsidRPr="001135B1">
        <w:t xml:space="preserve">in the youth justice system and to support the community to intervene early in family violence and child protection. </w:t>
      </w:r>
    </w:p>
    <w:p w14:paraId="1D78DB2B" w14:textId="0F34E54B" w:rsidR="00AC4513" w:rsidRDefault="00AC4513" w:rsidP="005F2A2B">
      <w:pPr>
        <w:pStyle w:val="Bullet1stlevel"/>
      </w:pPr>
      <w:r w:rsidRPr="00B172F4">
        <w:rPr>
          <w:rFonts w:cs="Arial"/>
        </w:rPr>
        <w:t xml:space="preserve">The Northern Territory Government </w:t>
      </w:r>
      <w:r>
        <w:rPr>
          <w:rFonts w:cs="Arial"/>
        </w:rPr>
        <w:t>has invested to implement</w:t>
      </w:r>
      <w:r w:rsidRPr="00573041">
        <w:rPr>
          <w:rFonts w:cs="Arial"/>
        </w:rPr>
        <w:t xml:space="preserve"> evidence-based and culturally appropriate men’s behaviour change programs and interventions for perpetrators</w:t>
      </w:r>
      <w:r>
        <w:rPr>
          <w:rFonts w:cs="Arial"/>
        </w:rPr>
        <w:t>.</w:t>
      </w:r>
    </w:p>
    <w:p w14:paraId="7FEB249D" w14:textId="08DA5979" w:rsidR="00523692" w:rsidRDefault="00523692" w:rsidP="00523692">
      <w:pPr>
        <w:pStyle w:val="Bullet1stlevel"/>
      </w:pPr>
      <w:r>
        <w:t xml:space="preserve">The </w:t>
      </w:r>
      <w:r w:rsidR="0063373F">
        <w:t>Australian Capital Territory</w:t>
      </w:r>
      <w:r w:rsidRPr="004E35EF">
        <w:t xml:space="preserve"> Aboriginal and Torres Strait Islander Domestic Violence Reference </w:t>
      </w:r>
      <w:r w:rsidR="00E93FFC">
        <w:t>G</w:t>
      </w:r>
      <w:r w:rsidRPr="004E35EF">
        <w:t>roup, under the Domestic Violence Prevention Council</w:t>
      </w:r>
      <w:r w:rsidR="0044246A">
        <w:t>,</w:t>
      </w:r>
      <w:r w:rsidRPr="004E35EF">
        <w:t xml:space="preserve"> </w:t>
      </w:r>
      <w:r>
        <w:t>is conducting consultations</w:t>
      </w:r>
      <w:r w:rsidRPr="004E35EF">
        <w:t xml:space="preserve"> to develop a community-led response for </w:t>
      </w:r>
      <w:r w:rsidR="0044246A">
        <w:t>DFV</w:t>
      </w:r>
      <w:r w:rsidRPr="004E35EF">
        <w:t xml:space="preserve">. </w:t>
      </w:r>
    </w:p>
    <w:p w14:paraId="31160C63" w14:textId="78CE4835" w:rsidR="00AC4513" w:rsidRDefault="00AC4513" w:rsidP="00523692">
      <w:pPr>
        <w:pStyle w:val="Bullet1stlevel"/>
      </w:pPr>
      <w:r w:rsidRPr="000D6352">
        <w:t>The Western Australian Government is providing $2.6 million to extend the Kimberley Family Violence Service</w:t>
      </w:r>
      <w:r>
        <w:t>.</w:t>
      </w:r>
    </w:p>
    <w:p w14:paraId="1CB50621" w14:textId="193B9D2B" w:rsidR="001C516A" w:rsidRDefault="001C516A" w:rsidP="00495EDC">
      <w:pPr>
        <w:pStyle w:val="Bullet1stlevel"/>
      </w:pPr>
      <w:r>
        <w:t xml:space="preserve">NSW’s </w:t>
      </w:r>
      <w:r w:rsidRPr="001C516A">
        <w:t xml:space="preserve">Integrated </w:t>
      </w:r>
      <w:r w:rsidR="0044246A">
        <w:t xml:space="preserve">DFV </w:t>
      </w:r>
      <w:r w:rsidRPr="001C516A">
        <w:t xml:space="preserve">Services Program delivers a multi-agency response across 11 locations to prevent the escalation of </w:t>
      </w:r>
      <w:r w:rsidR="0044246A">
        <w:t>DFV</w:t>
      </w:r>
      <w:r w:rsidRPr="001C516A">
        <w:t xml:space="preserve"> among high-risk target groups</w:t>
      </w:r>
      <w:r w:rsidR="0044246A">
        <w:t>,</w:t>
      </w:r>
      <w:r w:rsidRPr="001C516A">
        <w:t xml:space="preserve"> including victims from an Aboriginal and Torres Strait Islander background.</w:t>
      </w:r>
    </w:p>
    <w:p w14:paraId="63394AF2" w14:textId="4A2CD048" w:rsidR="00896FE5" w:rsidRPr="00BE6A13" w:rsidRDefault="00896FE5" w:rsidP="00896FE5">
      <w:pPr>
        <w:pStyle w:val="Bullet1stlevel"/>
      </w:pPr>
      <w:r w:rsidRPr="00BE6A13">
        <w:t xml:space="preserve">The National Indigenous Australians Agency is working with nine service providers to co-design family violence reduction activities. </w:t>
      </w:r>
    </w:p>
    <w:p w14:paraId="722F615C" w14:textId="2C69B3BA" w:rsidR="00922A3F" w:rsidRDefault="00922A3F" w:rsidP="004B2CD1">
      <w:pPr>
        <w:pStyle w:val="HeadingLevel4NoNumber"/>
      </w:pPr>
      <w:r w:rsidRPr="00B172F4">
        <w:t>Case stud</w:t>
      </w:r>
      <w:r w:rsidR="006C2371">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4536"/>
      </w:tblGrid>
      <w:tr w:rsidR="004B2CD1" w:rsidRPr="00B172F4" w14:paraId="39EAB076" w14:textId="77777777" w:rsidTr="004B2CD1">
        <w:tc>
          <w:tcPr>
            <w:tcW w:w="5000" w:type="pct"/>
            <w:shd w:val="clear" w:color="auto" w:fill="074A43" w:themeFill="text2"/>
            <w:tcMar>
              <w:top w:w="0" w:type="dxa"/>
              <w:bottom w:w="0" w:type="dxa"/>
            </w:tcMar>
            <w:vAlign w:val="center"/>
          </w:tcPr>
          <w:p w14:paraId="28E37ACC" w14:textId="67F9B076" w:rsidR="004B2CD1" w:rsidRDefault="00464F19" w:rsidP="004B2CD1">
            <w:pPr>
              <w:pStyle w:val="HeadingLevel4NoNumber"/>
              <w:spacing w:before="120"/>
            </w:pPr>
            <w:r w:rsidRPr="00464F19">
              <w:rPr>
                <w:noProof/>
                <w:lang w:eastAsia="en-AU"/>
              </w:rPr>
              <w:drawing>
                <wp:anchor distT="0" distB="0" distL="114300" distR="114300" simplePos="0" relativeHeight="251658250" behindDoc="0" locked="0" layoutInCell="1" allowOverlap="1" wp14:anchorId="0C0214DC" wp14:editId="6840B213">
                  <wp:simplePos x="0" y="0"/>
                  <wp:positionH relativeFrom="column">
                    <wp:posOffset>2080260</wp:posOffset>
                  </wp:positionH>
                  <wp:positionV relativeFrom="paragraph">
                    <wp:posOffset>-5080</wp:posOffset>
                  </wp:positionV>
                  <wp:extent cx="465455" cy="46545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CD1" w:rsidRPr="004B2CD1">
              <w:t>Specialist DFV positions in Aboriginal and Torres Strait Islander community-controlled organisations</w:t>
            </w:r>
          </w:p>
        </w:tc>
      </w:tr>
      <w:tr w:rsidR="004B2CD1" w:rsidRPr="00B172F4" w14:paraId="7DC964EB" w14:textId="77777777" w:rsidTr="00E51CC9">
        <w:trPr>
          <w:cantSplit/>
        </w:trPr>
        <w:tc>
          <w:tcPr>
            <w:tcW w:w="5000" w:type="pct"/>
            <w:shd w:val="clear" w:color="auto" w:fill="DBEFE1" w:themeFill="accent1"/>
            <w:tcMar>
              <w:top w:w="57" w:type="dxa"/>
              <w:bottom w:w="85" w:type="dxa"/>
            </w:tcMar>
          </w:tcPr>
          <w:p w14:paraId="678E2503" w14:textId="2AA3C643" w:rsidR="004B2CD1" w:rsidRDefault="004B2CD1" w:rsidP="004B2CD1">
            <w:pPr>
              <w:rPr>
                <w:rFonts w:cs="Arial"/>
              </w:rPr>
            </w:pPr>
            <w:r>
              <w:rPr>
                <w:rFonts w:cs="Arial"/>
              </w:rPr>
              <w:t>T</w:t>
            </w:r>
            <w:r w:rsidRPr="00B172F4">
              <w:rPr>
                <w:rFonts w:cs="Arial"/>
              </w:rPr>
              <w:t xml:space="preserve">he </w:t>
            </w:r>
            <w:r w:rsidRPr="00B172F4">
              <w:rPr>
                <w:rFonts w:cs="Arial"/>
                <w:i/>
                <w:iCs/>
              </w:rPr>
              <w:t xml:space="preserve">DFV specialist positions in Aboriginal and Torres Strait Islander Family Wellbeing Services </w:t>
            </w:r>
            <w:r w:rsidRPr="00B172F4">
              <w:rPr>
                <w:rFonts w:cs="Arial"/>
              </w:rPr>
              <w:t xml:space="preserve">initiative is an action under </w:t>
            </w:r>
            <w:r w:rsidRPr="002C040E">
              <w:rPr>
                <w:rFonts w:cs="Arial"/>
                <w:iCs/>
              </w:rPr>
              <w:t>Queensland’s</w:t>
            </w:r>
            <w:r w:rsidRPr="00842637">
              <w:rPr>
                <w:rFonts w:cs="Arial"/>
                <w:i/>
              </w:rPr>
              <w:t xml:space="preserve"> Framework for Action – Reshaping our Approach to Aboriginal and Torres Strait Islander Domestic and Family Violence</w:t>
            </w:r>
            <w:r w:rsidRPr="00B172F4">
              <w:rPr>
                <w:rFonts w:cs="Arial"/>
              </w:rPr>
              <w:t xml:space="preserve">, released in 2019. </w:t>
            </w:r>
            <w:r>
              <w:rPr>
                <w:rFonts w:cs="Arial"/>
              </w:rPr>
              <w:t>These positions are embedded within community-controlled Aboriginal and Torres Strait Islander Family Wellbeing Services</w:t>
            </w:r>
            <w:r w:rsidRPr="786A62B4">
              <w:rPr>
                <w:rFonts w:cs="Arial"/>
              </w:rPr>
              <w:t>.</w:t>
            </w:r>
            <w:r>
              <w:rPr>
                <w:rFonts w:cs="Arial"/>
              </w:rPr>
              <w:t xml:space="preserve"> </w:t>
            </w:r>
          </w:p>
          <w:p w14:paraId="0B2AA35A" w14:textId="541E8357" w:rsidR="004B2CD1" w:rsidRPr="00B172F4" w:rsidRDefault="004B2CD1" w:rsidP="004B2CD1">
            <w:pPr>
              <w:pStyle w:val="BodyText"/>
            </w:pPr>
            <w:r w:rsidRPr="786A62B4">
              <w:t xml:space="preserve">These </w:t>
            </w:r>
            <w:r w:rsidRPr="5258F70B">
              <w:t>services</w:t>
            </w:r>
            <w:r w:rsidRPr="786A62B4">
              <w:t xml:space="preserve"> </w:t>
            </w:r>
            <w:r>
              <w:t xml:space="preserve">work with families that may be experiencing vulnerability </w:t>
            </w:r>
            <w:r w:rsidRPr="786A62B4">
              <w:t xml:space="preserve">to </w:t>
            </w:r>
            <w:r>
              <w:t>assist</w:t>
            </w:r>
            <w:r w:rsidRPr="786A62B4">
              <w:t xml:space="preserve"> them</w:t>
            </w:r>
            <w:r>
              <w:t xml:space="preserve"> </w:t>
            </w:r>
            <w:r w:rsidRPr="5258F70B">
              <w:t xml:space="preserve">through </w:t>
            </w:r>
            <w:r>
              <w:t>access to culturally responsive support to improve social, emotional, physical</w:t>
            </w:r>
            <w:r w:rsidR="0044246A">
              <w:t>,</w:t>
            </w:r>
            <w:r>
              <w:t xml:space="preserve"> and spiritual wellbeing and build individual capacity to safely care for and protect their children. </w:t>
            </w:r>
            <w:r w:rsidRPr="00B172F4">
              <w:t>The positions commenced</w:t>
            </w:r>
            <w:r>
              <w:t xml:space="preserve"> in</w:t>
            </w:r>
            <w:r w:rsidRPr="00B172F4">
              <w:t xml:space="preserve"> June 2020 with workers now recruited and service delivery underway in trial locations </w:t>
            </w:r>
            <w:r>
              <w:t xml:space="preserve">in the </w:t>
            </w:r>
            <w:r w:rsidRPr="00B172F4">
              <w:t>Gold Coast, Toowoomba, Rockhampton, Townsville</w:t>
            </w:r>
            <w:r w:rsidR="0044246A">
              <w:t>,</w:t>
            </w:r>
            <w:r w:rsidRPr="00B172F4">
              <w:t xml:space="preserve"> and the Bowen region</w:t>
            </w:r>
            <w:r>
              <w:t>s</w:t>
            </w:r>
            <w:r w:rsidRPr="00B172F4">
              <w:t>. A reference group has been formed and meets fortnightly, comprising the five Family Wellbeing Service providers, the department and the Queensland Aboriginal and Torres Strait Islander Child Protection Peak.</w:t>
            </w:r>
          </w:p>
        </w:tc>
      </w:tr>
    </w:tbl>
    <w:p w14:paraId="7196402D" w14:textId="2C28E214" w:rsidR="004B2CD1" w:rsidRDefault="004B2CD1" w:rsidP="004B2CD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64F19" w:rsidRPr="00B172F4" w14:paraId="6F64EACA" w14:textId="77777777" w:rsidTr="00E51CC9">
        <w:tc>
          <w:tcPr>
            <w:tcW w:w="3810" w:type="pct"/>
            <w:shd w:val="clear" w:color="auto" w:fill="074A43" w:themeFill="text2"/>
            <w:tcMar>
              <w:top w:w="0" w:type="dxa"/>
              <w:bottom w:w="0" w:type="dxa"/>
            </w:tcMar>
            <w:vAlign w:val="center"/>
          </w:tcPr>
          <w:p w14:paraId="7958BEE8" w14:textId="1D6ABA71" w:rsidR="00464F19" w:rsidRDefault="00464F19" w:rsidP="00E51CC9">
            <w:pPr>
              <w:pStyle w:val="HeadingLevel4NoNumber"/>
              <w:spacing w:before="120"/>
            </w:pPr>
            <w:r w:rsidRPr="00464F19">
              <w:t>Men’s behaviour change</w:t>
            </w:r>
            <w:r>
              <w:t> </w:t>
            </w:r>
            <w:r w:rsidRPr="00464F19">
              <w:t>programs</w:t>
            </w:r>
          </w:p>
        </w:tc>
        <w:tc>
          <w:tcPr>
            <w:tcW w:w="821" w:type="pct"/>
            <w:shd w:val="clear" w:color="auto" w:fill="5AB575" w:themeFill="background2"/>
            <w:tcMar>
              <w:top w:w="0" w:type="dxa"/>
              <w:left w:w="0" w:type="dxa"/>
              <w:bottom w:w="0" w:type="dxa"/>
              <w:right w:w="0" w:type="dxa"/>
            </w:tcMar>
            <w:vAlign w:val="center"/>
          </w:tcPr>
          <w:p w14:paraId="5CA0CB62" w14:textId="3687830E" w:rsidR="00464F19" w:rsidRDefault="00464F19" w:rsidP="00E51CC9">
            <w:pPr>
              <w:pStyle w:val="BodyText"/>
              <w:jc w:val="center"/>
            </w:pPr>
            <w:r>
              <w:rPr>
                <w:noProof/>
                <w:lang w:eastAsia="en-AU"/>
              </w:rPr>
              <w:drawing>
                <wp:inline distT="0" distB="0" distL="0" distR="0" wp14:anchorId="5A1D3D01" wp14:editId="309471DC">
                  <wp:extent cx="342900" cy="342900"/>
                  <wp:effectExtent l="0" t="0" r="0" b="0"/>
                  <wp:docPr id="131" name="Graph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1"/>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1FA7473E" w14:textId="77777777" w:rsidR="00464F19" w:rsidRDefault="00464F19" w:rsidP="00E51CC9">
            <w:pPr>
              <w:pStyle w:val="BodyText"/>
            </w:pPr>
          </w:p>
        </w:tc>
      </w:tr>
      <w:tr w:rsidR="00464F19" w:rsidRPr="00B172F4" w14:paraId="3AA153EB" w14:textId="77777777" w:rsidTr="00E51CC9">
        <w:trPr>
          <w:cantSplit/>
        </w:trPr>
        <w:tc>
          <w:tcPr>
            <w:tcW w:w="5000" w:type="pct"/>
            <w:gridSpan w:val="3"/>
            <w:shd w:val="clear" w:color="auto" w:fill="DBEFE1" w:themeFill="accent1"/>
            <w:tcMar>
              <w:top w:w="57" w:type="dxa"/>
              <w:bottom w:w="85" w:type="dxa"/>
            </w:tcMar>
          </w:tcPr>
          <w:p w14:paraId="17F42240" w14:textId="77777777" w:rsidR="00464F19" w:rsidRDefault="00464F19" w:rsidP="00464F19">
            <w:pPr>
              <w:pStyle w:val="BodyText"/>
            </w:pPr>
            <w:r w:rsidRPr="00B172F4">
              <w:t xml:space="preserve">The Northern Territory Government </w:t>
            </w:r>
            <w:r>
              <w:t>has invested to implement</w:t>
            </w:r>
            <w:r w:rsidRPr="00573041">
              <w:t xml:space="preserve"> evidence-based and culturally appropriate men’s behaviour change programs and interventions for perpetrators, in Central Australia and the Top End of the </w:t>
            </w:r>
            <w:r>
              <w:t>t</w:t>
            </w:r>
            <w:r w:rsidRPr="00573041">
              <w:t>erritory.</w:t>
            </w:r>
          </w:p>
          <w:p w14:paraId="0BD2B091" w14:textId="77777777" w:rsidR="00464F19" w:rsidRPr="00B172F4" w:rsidRDefault="00464F19" w:rsidP="00464F19">
            <w:pPr>
              <w:pStyle w:val="BodyText"/>
            </w:pPr>
            <w:r>
              <w:t>The</w:t>
            </w:r>
            <w:r w:rsidRPr="00B172F4">
              <w:t xml:space="preserve"> Northern Territory Government invests $1 million annually </w:t>
            </w:r>
            <w:r>
              <w:t>for</w:t>
            </w:r>
            <w:r w:rsidRPr="00B172F4">
              <w:t xml:space="preserve"> the delivery of two men's behaviour change programs</w:t>
            </w:r>
            <w:r>
              <w:t>:</w:t>
            </w:r>
            <w:r w:rsidRPr="00B172F4">
              <w:t xml:space="preserve"> one each in the Top End and Central Australia. </w:t>
            </w:r>
          </w:p>
          <w:p w14:paraId="7167EAA3" w14:textId="2CCC70CF" w:rsidR="00464F19" w:rsidRPr="00B172F4" w:rsidRDefault="00464F19" w:rsidP="00464F19">
            <w:pPr>
              <w:pStyle w:val="BodyText"/>
            </w:pPr>
            <w:r w:rsidRPr="00B172F4">
              <w:rPr>
                <w:rFonts w:cs="Arial"/>
              </w:rPr>
              <w:t xml:space="preserve">An evaluation of the two programs will be undertaken in 2020-21 to understand whether the two programs are achieving better outcomes and safety for women and children at risk of or experiencing </w:t>
            </w:r>
            <w:r>
              <w:rPr>
                <w:rFonts w:cs="Arial"/>
              </w:rPr>
              <w:t>DFV</w:t>
            </w:r>
            <w:r w:rsidRPr="00B172F4">
              <w:rPr>
                <w:rFonts w:cs="Arial"/>
              </w:rPr>
              <w:t>.</w:t>
            </w:r>
          </w:p>
        </w:tc>
      </w:tr>
    </w:tbl>
    <w:p w14:paraId="3775EA1D" w14:textId="17E3D8CD" w:rsidR="004B2CD1" w:rsidRDefault="004B2CD1" w:rsidP="004B2CD1">
      <w:pPr>
        <w:pStyle w:val="BodyText"/>
      </w:pPr>
    </w:p>
    <w:p w14:paraId="1B00DCE8" w14:textId="0B277F1C" w:rsidR="00464F19" w:rsidRDefault="00464F19" w:rsidP="004B2CD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64F19" w:rsidRPr="00B172F4" w14:paraId="1DA3362A" w14:textId="77777777" w:rsidTr="00F53A26">
        <w:tc>
          <w:tcPr>
            <w:tcW w:w="3810" w:type="pct"/>
            <w:shd w:val="clear" w:color="auto" w:fill="074A43" w:themeFill="text2"/>
            <w:tcMar>
              <w:top w:w="0" w:type="dxa"/>
              <w:bottom w:w="0" w:type="dxa"/>
            </w:tcMar>
            <w:vAlign w:val="center"/>
          </w:tcPr>
          <w:p w14:paraId="0A43E5B6" w14:textId="27A59F7A" w:rsidR="00464F19" w:rsidRDefault="00464F19" w:rsidP="00E51CC9">
            <w:pPr>
              <w:pStyle w:val="HeadingLevel4NoNumber"/>
              <w:spacing w:before="120"/>
            </w:pPr>
            <w:r w:rsidRPr="00464F19">
              <w:lastRenderedPageBreak/>
              <w:t>Culturally responsive support</w:t>
            </w:r>
          </w:p>
        </w:tc>
        <w:tc>
          <w:tcPr>
            <w:tcW w:w="821" w:type="pct"/>
            <w:shd w:val="clear" w:color="auto" w:fill="5AB575" w:themeFill="background2"/>
            <w:tcMar>
              <w:top w:w="0" w:type="dxa"/>
              <w:left w:w="0" w:type="dxa"/>
              <w:bottom w:w="0" w:type="dxa"/>
              <w:right w:w="0" w:type="dxa"/>
            </w:tcMar>
            <w:vAlign w:val="center"/>
          </w:tcPr>
          <w:p w14:paraId="69D03B13" w14:textId="77777777" w:rsidR="00464F19" w:rsidRDefault="00464F19" w:rsidP="00E51CC9">
            <w:pPr>
              <w:pStyle w:val="BodyText"/>
              <w:jc w:val="center"/>
            </w:pPr>
            <w:r>
              <w:rPr>
                <w:noProof/>
                <w:lang w:eastAsia="en-AU"/>
              </w:rPr>
              <w:drawing>
                <wp:inline distT="0" distB="0" distL="0" distR="0" wp14:anchorId="71420653" wp14:editId="7FD23B83">
                  <wp:extent cx="342900" cy="342900"/>
                  <wp:effectExtent l="0" t="0" r="0" b="0"/>
                  <wp:docPr id="133" name="Graph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3"/>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4773E70" w14:textId="77777777" w:rsidR="00464F19" w:rsidRDefault="00464F19" w:rsidP="00E51CC9">
            <w:pPr>
              <w:pStyle w:val="BodyText"/>
            </w:pPr>
          </w:p>
        </w:tc>
      </w:tr>
      <w:tr w:rsidR="00464F19" w:rsidRPr="00B172F4" w14:paraId="2DDC2346" w14:textId="77777777" w:rsidTr="00E51CC9">
        <w:trPr>
          <w:cantSplit/>
        </w:trPr>
        <w:tc>
          <w:tcPr>
            <w:tcW w:w="5000" w:type="pct"/>
            <w:gridSpan w:val="3"/>
            <w:shd w:val="clear" w:color="auto" w:fill="DBEFE1" w:themeFill="accent1"/>
            <w:tcMar>
              <w:top w:w="57" w:type="dxa"/>
              <w:bottom w:w="85" w:type="dxa"/>
            </w:tcMar>
          </w:tcPr>
          <w:p w14:paraId="3D345826" w14:textId="77777777" w:rsidR="00464F19" w:rsidRDefault="00464F19" w:rsidP="00464F19">
            <w:pPr>
              <w:pStyle w:val="BodyText"/>
            </w:pPr>
            <w:r w:rsidRPr="000D6352">
              <w:t>Aboriginal family safety is a priority issue for Western Australia. The Kimberley Family Violence Service was piloted to support families and communities in the Kimberley by working collaboratively to provide wrap-around responses promoting the safety and recovery of adult and child victims</w:t>
            </w:r>
            <w:r>
              <w:t>,</w:t>
            </w:r>
            <w:r w:rsidRPr="000D6352">
              <w:t xml:space="preserve"> and reduction or management of the risk posed by the perpetrator. The service employed family violence workers in a number of locations across the Kimberley including Broome, Derby, Halls Creek, and Kununurra. </w:t>
            </w:r>
          </w:p>
          <w:p w14:paraId="63D2ED07" w14:textId="1F093C09" w:rsidR="00464F19" w:rsidRPr="00B172F4" w:rsidRDefault="00464F19" w:rsidP="00464F19">
            <w:pPr>
              <w:pStyle w:val="BodyText"/>
            </w:pPr>
            <w:r w:rsidRPr="000D6352">
              <w:t xml:space="preserve">The Western Australian Government is providing $2.6 million to extend the Kimberley Family Violence Service trial for two years via the Addressing Family Violence in the Kimberley Grants Program. In line with the recommendations from an evaluation undertaken in 2018, proposals </w:t>
            </w:r>
            <w:r>
              <w:t xml:space="preserve">are being sought via a competitive grant process </w:t>
            </w:r>
            <w:r w:rsidRPr="000D6352">
              <w:t xml:space="preserve">to develop place-based family violence evidence-based interventions that are flexible, culturally responsive, informed by local needs, </w:t>
            </w:r>
            <w:r>
              <w:t xml:space="preserve">and </w:t>
            </w:r>
            <w:r w:rsidRPr="000D6352">
              <w:t>designed by or in partnership with Aboriginal Community Controlled Organisations. Stakeholders have been engaged to inform service elements with a focus on early prevention and build</w:t>
            </w:r>
            <w:r>
              <w:t>ing</w:t>
            </w:r>
            <w:r w:rsidRPr="000D6352">
              <w:t xml:space="preserve"> protective factors to enable wellbeing of individuals and families. This aligns with the Aboriginal Family Safety focus area of </w:t>
            </w:r>
            <w:r w:rsidRPr="000D6352">
              <w:rPr>
                <w:i/>
                <w:iCs/>
              </w:rPr>
              <w:t xml:space="preserve">Path to Safety Western Australia’s </w:t>
            </w:r>
            <w:r w:rsidR="005536F4">
              <w:rPr>
                <w:i/>
                <w:iCs/>
              </w:rPr>
              <w:t>s</w:t>
            </w:r>
            <w:r w:rsidRPr="000D6352">
              <w:rPr>
                <w:i/>
                <w:iCs/>
              </w:rPr>
              <w:t xml:space="preserve">trategy </w:t>
            </w:r>
            <w:r w:rsidR="005536F4">
              <w:rPr>
                <w:i/>
                <w:iCs/>
              </w:rPr>
              <w:t>to reduce</w:t>
            </w:r>
            <w:r w:rsidRPr="000D6352">
              <w:rPr>
                <w:i/>
                <w:iCs/>
              </w:rPr>
              <w:t xml:space="preserve"> family and domestic violence 2020 - 2030</w:t>
            </w:r>
            <w:r w:rsidRPr="000D6352">
              <w:t xml:space="preserve">, where actions to prevent and reduce </w:t>
            </w:r>
            <w:r w:rsidR="0044246A">
              <w:t>DFV</w:t>
            </w:r>
            <w:r w:rsidRPr="000D6352">
              <w:t xml:space="preserve"> are flexible, culturally responsive and culturally secure to better meet the needs of Aboriginal people</w:t>
            </w:r>
            <w:r w:rsidR="000D637D">
              <w:t>.</w:t>
            </w:r>
          </w:p>
        </w:tc>
      </w:tr>
    </w:tbl>
    <w:p w14:paraId="7B8274FA" w14:textId="510A219F" w:rsidR="00B77197" w:rsidRDefault="00B77197" w:rsidP="00A0263C">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BC1DE3" w:rsidRPr="00B172F4" w14:paraId="15B440AD" w14:textId="77777777" w:rsidTr="00F53A26">
        <w:tc>
          <w:tcPr>
            <w:tcW w:w="3810" w:type="pct"/>
            <w:shd w:val="clear" w:color="auto" w:fill="074A43" w:themeFill="text2"/>
            <w:tcMar>
              <w:top w:w="0" w:type="dxa"/>
              <w:bottom w:w="0" w:type="dxa"/>
            </w:tcMar>
            <w:vAlign w:val="center"/>
          </w:tcPr>
          <w:p w14:paraId="424050E1" w14:textId="3445DFBC" w:rsidR="00BC1DE3" w:rsidRDefault="00AC6A25" w:rsidP="00F53A26">
            <w:pPr>
              <w:pStyle w:val="HeadingLevel4NoNumber"/>
              <w:spacing w:before="120"/>
            </w:pPr>
            <w:r w:rsidRPr="00AC6A25">
              <w:t>Co-design with Aboriginal and Torres Strait Islander organisations</w:t>
            </w:r>
          </w:p>
        </w:tc>
        <w:tc>
          <w:tcPr>
            <w:tcW w:w="821" w:type="pct"/>
            <w:shd w:val="clear" w:color="auto" w:fill="5AB575" w:themeFill="background2"/>
            <w:tcMar>
              <w:top w:w="0" w:type="dxa"/>
              <w:left w:w="0" w:type="dxa"/>
              <w:bottom w:w="0" w:type="dxa"/>
              <w:right w:w="0" w:type="dxa"/>
            </w:tcMar>
            <w:vAlign w:val="center"/>
          </w:tcPr>
          <w:p w14:paraId="386BA806" w14:textId="77777777" w:rsidR="00BC1DE3" w:rsidRDefault="00BC1DE3" w:rsidP="00F53A26">
            <w:pPr>
              <w:pStyle w:val="BodyText"/>
              <w:jc w:val="center"/>
            </w:pPr>
            <w:r>
              <w:rPr>
                <w:noProof/>
                <w:lang w:eastAsia="en-AU"/>
              </w:rPr>
              <w:drawing>
                <wp:inline distT="0" distB="0" distL="0" distR="0" wp14:anchorId="66E531EE" wp14:editId="01B9751F">
                  <wp:extent cx="342900" cy="342900"/>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1"/>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1519B152" w14:textId="77777777" w:rsidR="00BC1DE3" w:rsidRDefault="00BC1DE3" w:rsidP="00F53A26">
            <w:pPr>
              <w:pStyle w:val="BodyText"/>
            </w:pPr>
          </w:p>
        </w:tc>
      </w:tr>
      <w:tr w:rsidR="00BC1DE3" w:rsidRPr="00B172F4" w14:paraId="5C7A9CFB" w14:textId="77777777" w:rsidTr="00F53A26">
        <w:trPr>
          <w:cantSplit/>
        </w:trPr>
        <w:tc>
          <w:tcPr>
            <w:tcW w:w="5000" w:type="pct"/>
            <w:gridSpan w:val="3"/>
            <w:shd w:val="clear" w:color="auto" w:fill="DBEFE1" w:themeFill="accent1"/>
            <w:tcMar>
              <w:top w:w="57" w:type="dxa"/>
              <w:bottom w:w="85" w:type="dxa"/>
            </w:tcMar>
          </w:tcPr>
          <w:p w14:paraId="5C9BB4F9" w14:textId="52AEBAE2" w:rsidR="00BC1DE3" w:rsidRPr="00B172F4" w:rsidRDefault="00AC6A25" w:rsidP="00F53A26">
            <w:pPr>
              <w:pStyle w:val="BodyText"/>
            </w:pPr>
            <w:r w:rsidRPr="00AC6A25">
              <w:t>The Commonwealth’s Practical intervention programs to work with Aboriginal and Torres Strait Islander people is on track. The National Indigenous Australians Agency is working with nine service providers to collaboratively-design (co-design) family violence prevention and reduction activities that meet the 4AP’s Indigenous-specific measures. These providers are located in Kununurra (Western Australia); Port Augusta and Ceduna (South Australia); Gove Peninsula (Northern Territory); Darwin (Northern Territory); Katherine (Northern Territory); Townsville (Queensland); and Mackay (Queensland). The co-design process is currently underway with service providers to develop tailored responses which are community-led, culturally safe, trauma-informed and meet the intent of the Indigenous-specific measures under the 4AP. Service providers have also developed evaluation frameworks and program logics to support future monitoring and evaluation activities</w:t>
            </w:r>
            <w:r w:rsidR="00BC1DE3" w:rsidRPr="00B172F4">
              <w:rPr>
                <w:rFonts w:cs="Arial"/>
              </w:rPr>
              <w:t>.</w:t>
            </w:r>
          </w:p>
        </w:tc>
      </w:tr>
    </w:tbl>
    <w:p w14:paraId="0CB8A92E" w14:textId="779A1530" w:rsidR="00BC1DE3" w:rsidRDefault="00BC1DE3" w:rsidP="00A0263C">
      <w:pPr>
        <w:pStyle w:val="BodyText"/>
      </w:pPr>
    </w:p>
    <w:p w14:paraId="1247F313" w14:textId="192C1A8B" w:rsidR="00BC1DE3" w:rsidRDefault="00AC6A25" w:rsidP="00A0263C">
      <w:pPr>
        <w:pStyle w:val="BodyText"/>
      </w:pPr>
      <w:r>
        <w:rPr>
          <w:noProof/>
          <w:lang w:eastAsia="en-AU"/>
        </w:rPr>
        <w:drawing>
          <wp:anchor distT="0" distB="0" distL="114300" distR="114300" simplePos="0" relativeHeight="251662353" behindDoc="0" locked="0" layoutInCell="1" allowOverlap="1" wp14:anchorId="4DC1AA07" wp14:editId="6E7AFB79">
            <wp:simplePos x="0" y="0"/>
            <wp:positionH relativeFrom="column">
              <wp:posOffset>99283</wp:posOffset>
            </wp:positionH>
            <wp:positionV relativeFrom="paragraph">
              <wp:posOffset>117203</wp:posOffset>
            </wp:positionV>
            <wp:extent cx="2686050" cy="4734318"/>
            <wp:effectExtent l="0" t="0" r="0" b="9525"/>
            <wp:wrapNone/>
            <wp:docPr id="105" name="Graph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5"/>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flipH="1">
                      <a:off x="0" y="0"/>
                      <a:ext cx="2686050" cy="4734318"/>
                    </a:xfrm>
                    <a:prstGeom prst="rect">
                      <a:avLst/>
                    </a:prstGeom>
                  </pic:spPr>
                </pic:pic>
              </a:graphicData>
            </a:graphic>
            <wp14:sizeRelH relativeFrom="margin">
              <wp14:pctWidth>0</wp14:pctWidth>
            </wp14:sizeRelH>
            <wp14:sizeRelV relativeFrom="margin">
              <wp14:pctHeight>0</wp14:pctHeight>
            </wp14:sizeRelV>
          </wp:anchor>
        </w:drawing>
      </w:r>
    </w:p>
    <w:p w14:paraId="043A443E" w14:textId="6668076C" w:rsidR="00BC1DE3" w:rsidRDefault="00BC1DE3" w:rsidP="00A0263C">
      <w:pPr>
        <w:pStyle w:val="BodyText"/>
      </w:pPr>
    </w:p>
    <w:p w14:paraId="473E80D8" w14:textId="68FADC54" w:rsidR="00BC1DE3" w:rsidRDefault="00BC1DE3" w:rsidP="00A0263C">
      <w:pPr>
        <w:pStyle w:val="BodyText"/>
      </w:pPr>
    </w:p>
    <w:p w14:paraId="470C2D7D" w14:textId="0404A34C" w:rsidR="00BC1DE3" w:rsidRDefault="00BC1DE3" w:rsidP="00A0263C">
      <w:pPr>
        <w:pStyle w:val="BodyText"/>
      </w:pPr>
    </w:p>
    <w:p w14:paraId="00364AC0" w14:textId="2FA99E56" w:rsidR="00BC1DE3" w:rsidRDefault="00BC1DE3" w:rsidP="00A0263C">
      <w:pPr>
        <w:pStyle w:val="BodyText"/>
      </w:pPr>
    </w:p>
    <w:p w14:paraId="17B1C27C" w14:textId="474BE771" w:rsidR="00BC1DE3" w:rsidRDefault="00BC1DE3" w:rsidP="00A0263C">
      <w:pPr>
        <w:pStyle w:val="BodyText"/>
      </w:pPr>
    </w:p>
    <w:p w14:paraId="32ED32D4" w14:textId="75FE3BB8" w:rsidR="00BC1DE3" w:rsidRDefault="00BC1DE3" w:rsidP="00A0263C">
      <w:pPr>
        <w:pStyle w:val="BodyText"/>
      </w:pPr>
    </w:p>
    <w:p w14:paraId="02FFFF98" w14:textId="2B499153" w:rsidR="00BC1DE3" w:rsidRDefault="00BC1DE3" w:rsidP="00A0263C">
      <w:pPr>
        <w:pStyle w:val="BodyText"/>
      </w:pPr>
    </w:p>
    <w:p w14:paraId="58407221" w14:textId="4D377B15" w:rsidR="00BC1DE3" w:rsidRDefault="00BC1DE3" w:rsidP="00A0263C">
      <w:pPr>
        <w:pStyle w:val="BodyText"/>
      </w:pPr>
    </w:p>
    <w:p w14:paraId="015DB9A2" w14:textId="03A71FF9" w:rsidR="00BC1DE3" w:rsidRDefault="00BC1DE3" w:rsidP="00A0263C">
      <w:pPr>
        <w:pStyle w:val="BodyText"/>
      </w:pPr>
    </w:p>
    <w:p w14:paraId="3D8235B3" w14:textId="2B291410" w:rsidR="00BC1DE3" w:rsidRDefault="00BC1DE3" w:rsidP="00A0263C">
      <w:pPr>
        <w:pStyle w:val="BodyText"/>
      </w:pPr>
    </w:p>
    <w:p w14:paraId="55439CDA" w14:textId="62EB0024" w:rsidR="00BC1DE3" w:rsidRDefault="00BC1DE3" w:rsidP="00A0263C">
      <w:pPr>
        <w:pStyle w:val="BodyText"/>
      </w:pPr>
    </w:p>
    <w:p w14:paraId="7F9C3526" w14:textId="624BB53E" w:rsidR="00BC1DE3" w:rsidRDefault="00BC1DE3" w:rsidP="00A0263C">
      <w:pPr>
        <w:pStyle w:val="BodyText"/>
      </w:pPr>
    </w:p>
    <w:p w14:paraId="47917F78" w14:textId="07303B82" w:rsidR="00BC1DE3" w:rsidRDefault="00BC1DE3" w:rsidP="00A0263C">
      <w:pPr>
        <w:pStyle w:val="BodyText"/>
      </w:pPr>
    </w:p>
    <w:p w14:paraId="6AC7B3A6" w14:textId="02507719" w:rsidR="00464F19" w:rsidRDefault="00464F19" w:rsidP="00A0263C">
      <w:pPr>
        <w:pStyle w:val="BodyText"/>
      </w:pPr>
    </w:p>
    <w:p w14:paraId="0BBFE3D4" w14:textId="7721DDEF" w:rsidR="0067771A" w:rsidRPr="00B172F4" w:rsidRDefault="0067771A" w:rsidP="00A0263C">
      <w:pPr>
        <w:pStyle w:val="BodyText"/>
      </w:pPr>
    </w:p>
    <w:p w14:paraId="79D82009" w14:textId="1E8B144A" w:rsidR="00922A3F" w:rsidRPr="00464F19" w:rsidRDefault="00922A3F" w:rsidP="006A0F65">
      <w:pPr>
        <w:pStyle w:val="HeadingLevel3NoNumber"/>
        <w:rPr>
          <w:color w:val="5AB575" w:themeColor="background2"/>
        </w:rPr>
      </w:pPr>
      <w:r w:rsidRPr="00B172F4">
        <w:lastRenderedPageBreak/>
        <w:t xml:space="preserve">Action </w:t>
      </w:r>
      <w:r w:rsidR="00D85FE2" w:rsidRPr="00B172F4">
        <w:t>9</w:t>
      </w:r>
      <w:r w:rsidRPr="00B172F4">
        <w:t xml:space="preserve">: </w:t>
      </w:r>
      <w:r w:rsidR="00464F19">
        <w:br/>
      </w:r>
      <w:r w:rsidR="00D85FE2" w:rsidRPr="00464F19">
        <w:rPr>
          <w:color w:val="5AB575" w:themeColor="background2"/>
        </w:rPr>
        <w:t>Address both the immediate impacts and deep underlying drivers of family violence in Aboriginal and Torres Strait Islander communities through collective action with governments, service providers and communities</w:t>
      </w:r>
    </w:p>
    <w:p w14:paraId="7DE78B85" w14:textId="4CF77106" w:rsidR="00D351FF" w:rsidRDefault="008E2D2A" w:rsidP="00A0263C">
      <w:pPr>
        <w:pStyle w:val="BodyText"/>
      </w:pPr>
      <w:r w:rsidRPr="00B172F4">
        <w:t xml:space="preserve">Under the NIP, </w:t>
      </w:r>
      <w:r w:rsidR="00A65683">
        <w:t>10</w:t>
      </w:r>
      <w:r w:rsidR="00A93F07" w:rsidRPr="00B172F4">
        <w:t xml:space="preserve"> </w:t>
      </w:r>
      <w:r w:rsidRPr="00B172F4">
        <w:t>initiatives</w:t>
      </w:r>
      <w:r w:rsidR="003F2BF6">
        <w:t xml:space="preserve"> under action 9</w:t>
      </w:r>
      <w:r w:rsidR="00E6325F">
        <w:t xml:space="preserve"> </w:t>
      </w:r>
      <w:r w:rsidR="006A0828">
        <w:t>aim to better engage and support Aboriginal and Torres Strait Islander communities</w:t>
      </w:r>
      <w:r w:rsidR="00E4550B">
        <w:t xml:space="preserve"> in addressing the drivers of violence</w:t>
      </w:r>
      <w:r w:rsidR="003F2BF6">
        <w:t>.</w:t>
      </w:r>
      <w:r w:rsidR="00D930BE">
        <w:t xml:space="preserve"> </w:t>
      </w:r>
      <w:r w:rsidR="003F2BF6">
        <w:t>Of these,</w:t>
      </w:r>
      <w:r w:rsidR="00E6325F">
        <w:t xml:space="preserve"> </w:t>
      </w:r>
      <w:r w:rsidR="004619B4">
        <w:t>seven</w:t>
      </w:r>
      <w:r w:rsidR="004619B4" w:rsidRPr="00B172F4">
        <w:t xml:space="preserve"> </w:t>
      </w:r>
      <w:r w:rsidR="003F2BF6">
        <w:t>are</w:t>
      </w:r>
      <w:r w:rsidRPr="00B172F4">
        <w:t xml:space="preserve"> in progress (on track) and </w:t>
      </w:r>
      <w:r w:rsidR="00DF4BCC" w:rsidRPr="00B172F4">
        <w:t>three</w:t>
      </w:r>
      <w:r w:rsidRPr="00B172F4">
        <w:t xml:space="preserve"> in progress (delayed). </w:t>
      </w:r>
    </w:p>
    <w:p w14:paraId="3E33F549" w14:textId="77777777" w:rsidR="006C2371" w:rsidRPr="00B172F4" w:rsidRDefault="006C2371" w:rsidP="006C2371">
      <w:pPr>
        <w:pStyle w:val="HeadingLevel4NoNumber"/>
        <w:rPr>
          <w:rFonts w:cs="Arial"/>
        </w:rPr>
      </w:pPr>
      <w:r>
        <w:rPr>
          <w:rFonts w:cs="Arial"/>
        </w:rPr>
        <w:t>Key achievements</w:t>
      </w:r>
    </w:p>
    <w:p w14:paraId="0695AB1D" w14:textId="354C5D2B" w:rsidR="005F2A2B" w:rsidRDefault="00AA7C24" w:rsidP="00A0263C">
      <w:pPr>
        <w:pStyle w:val="BodyText"/>
      </w:pPr>
      <w:r>
        <w:t>Achievements under this action have</w:t>
      </w:r>
      <w:r w:rsidR="005F2A2B">
        <w:t xml:space="preserve"> included:</w:t>
      </w:r>
    </w:p>
    <w:p w14:paraId="20D31F18" w14:textId="7BE2232A" w:rsidR="00002F95" w:rsidRDefault="0030470A" w:rsidP="00495EDC">
      <w:pPr>
        <w:pStyle w:val="Bullet1stlevel"/>
      </w:pPr>
      <w:r>
        <w:t>State and territory</w:t>
      </w:r>
      <w:r w:rsidR="003829ED" w:rsidRPr="003829ED">
        <w:t xml:space="preserve"> </w:t>
      </w:r>
      <w:r>
        <w:t>g</w:t>
      </w:r>
      <w:r w:rsidR="003829ED" w:rsidRPr="003829ED">
        <w:t>overnment</w:t>
      </w:r>
      <w:r>
        <w:t>s</w:t>
      </w:r>
      <w:r w:rsidR="003829ED" w:rsidRPr="003829ED">
        <w:t xml:space="preserve"> sign</w:t>
      </w:r>
      <w:r w:rsidR="003829ED">
        <w:t>ed</w:t>
      </w:r>
      <w:r w:rsidR="003829ED" w:rsidRPr="003829ED">
        <w:t xml:space="preserve"> the Closing the Gap Partnership Agreement between the National Coalition of Aboriginal and Torres Strait Islander Peak Bodies (Coalition of Peaks) and COAG. </w:t>
      </w:r>
    </w:p>
    <w:p w14:paraId="37C534EB" w14:textId="20DB7AE5" w:rsidR="00AC4513" w:rsidRDefault="005D51BC" w:rsidP="0099103D">
      <w:pPr>
        <w:pStyle w:val="Bullet1stlevel"/>
      </w:pPr>
      <w:r>
        <w:t>A</w:t>
      </w:r>
      <w:r w:rsidR="009C3953">
        <w:t xml:space="preserve"> range </w:t>
      </w:r>
      <w:r w:rsidR="00ED6C16" w:rsidRPr="00ED6C16">
        <w:t xml:space="preserve">of activities funded under the Third Action Plan </w:t>
      </w:r>
      <w:r>
        <w:t>continue to receive Commonwealth</w:t>
      </w:r>
      <w:r w:rsidR="00ED6C16" w:rsidRPr="00ED6C16">
        <w:t xml:space="preserve"> support under the </w:t>
      </w:r>
      <w:r w:rsidR="000576AB">
        <w:t>4AP</w:t>
      </w:r>
      <w:r w:rsidR="0044246A">
        <w:t>,</w:t>
      </w:r>
      <w:r w:rsidR="00064CDC">
        <w:t xml:space="preserve"> including</w:t>
      </w:r>
      <w:r w:rsidR="006B2F6E">
        <w:t xml:space="preserve"> </w:t>
      </w:r>
      <w:r w:rsidR="00C50177">
        <w:t>continued funding</w:t>
      </w:r>
      <w:r w:rsidR="00DA7231">
        <w:t xml:space="preserve"> for a number of providers </w:t>
      </w:r>
      <w:r w:rsidR="0044246A">
        <w:t xml:space="preserve">such as </w:t>
      </w:r>
      <w:r w:rsidR="00DA7231">
        <w:t>some Family Violence Prevention Legal Services.</w:t>
      </w:r>
      <w:r w:rsidR="00BF1974">
        <w:t xml:space="preserve"> </w:t>
      </w:r>
    </w:p>
    <w:p w14:paraId="39682CE7" w14:textId="2BF0BF0C" w:rsidR="00922A3F" w:rsidRDefault="00922A3F" w:rsidP="00464F19">
      <w:pPr>
        <w:pStyle w:val="HeadingLevel4NoNumber"/>
      </w:pPr>
      <w:r w:rsidRPr="00064CDC">
        <w:t>Case stud</w:t>
      </w:r>
      <w:r w:rsidR="00773388">
        <w: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464F19" w:rsidRPr="00B172F4" w14:paraId="492C8454" w14:textId="77777777" w:rsidTr="00E51CC9">
        <w:tc>
          <w:tcPr>
            <w:tcW w:w="3810" w:type="pct"/>
            <w:shd w:val="clear" w:color="auto" w:fill="074A43" w:themeFill="text2"/>
            <w:tcMar>
              <w:top w:w="0" w:type="dxa"/>
              <w:bottom w:w="0" w:type="dxa"/>
            </w:tcMar>
            <w:vAlign w:val="center"/>
          </w:tcPr>
          <w:p w14:paraId="7A3F15C2" w14:textId="26DA0B80" w:rsidR="00464F19" w:rsidRDefault="00471D35" w:rsidP="00E51CC9">
            <w:pPr>
              <w:pStyle w:val="HeadingLevel4NoNumber"/>
              <w:spacing w:before="120"/>
            </w:pPr>
            <w:r>
              <w:t>Aboriginal-led agreements</w:t>
            </w:r>
          </w:p>
        </w:tc>
        <w:tc>
          <w:tcPr>
            <w:tcW w:w="821" w:type="pct"/>
            <w:shd w:val="clear" w:color="auto" w:fill="5AB575" w:themeFill="background2"/>
            <w:tcMar>
              <w:top w:w="0" w:type="dxa"/>
              <w:left w:w="0" w:type="dxa"/>
              <w:bottom w:w="0" w:type="dxa"/>
              <w:right w:w="0" w:type="dxa"/>
            </w:tcMar>
            <w:vAlign w:val="center"/>
          </w:tcPr>
          <w:p w14:paraId="6132B254" w14:textId="77777777" w:rsidR="00464F19" w:rsidRDefault="00464F19" w:rsidP="00E51CC9">
            <w:pPr>
              <w:pStyle w:val="BodyText"/>
              <w:jc w:val="center"/>
            </w:pPr>
            <w:r>
              <w:rPr>
                <w:noProof/>
                <w:lang w:eastAsia="en-AU"/>
              </w:rPr>
              <w:drawing>
                <wp:inline distT="0" distB="0" distL="0" distR="0" wp14:anchorId="7E1AB45C" wp14:editId="359BDC43">
                  <wp:extent cx="342900" cy="342900"/>
                  <wp:effectExtent l="0" t="0" r="0" b="0"/>
                  <wp:docPr id="134" name="Graph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4"/>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70F02E48" w14:textId="77777777" w:rsidR="00464F19" w:rsidRDefault="00464F19" w:rsidP="00E51CC9">
            <w:pPr>
              <w:pStyle w:val="BodyText"/>
            </w:pPr>
          </w:p>
        </w:tc>
      </w:tr>
      <w:tr w:rsidR="00464F19" w:rsidRPr="00B172F4" w14:paraId="52F43825" w14:textId="77777777" w:rsidTr="00E51CC9">
        <w:trPr>
          <w:cantSplit/>
        </w:trPr>
        <w:tc>
          <w:tcPr>
            <w:tcW w:w="5000" w:type="pct"/>
            <w:gridSpan w:val="3"/>
            <w:shd w:val="clear" w:color="auto" w:fill="DBEFE1" w:themeFill="accent1"/>
            <w:tcMar>
              <w:top w:w="57" w:type="dxa"/>
              <w:bottom w:w="85" w:type="dxa"/>
            </w:tcMar>
          </w:tcPr>
          <w:p w14:paraId="212C629E" w14:textId="77777777" w:rsidR="00464F19" w:rsidRDefault="00464F19" w:rsidP="00464F19">
            <w:pPr>
              <w:pStyle w:val="BodyText"/>
            </w:pPr>
            <w:r w:rsidRPr="009161FB">
              <w:t xml:space="preserve">Victoria’s </w:t>
            </w:r>
            <w:r w:rsidRPr="006B7172">
              <w:rPr>
                <w:i/>
              </w:rPr>
              <w:t>Dhelk Dja: Safe Our Way – Strong Culture, Strong People, Strong Families</w:t>
            </w:r>
            <w:r w:rsidRPr="009161FB">
              <w:t xml:space="preserve"> initiative is </w:t>
            </w:r>
            <w:r w:rsidRPr="6B7AFC9D">
              <w:t>the key</w:t>
            </w:r>
            <w:r w:rsidRPr="009161FB">
              <w:t xml:space="preserve"> Aboriginal-led </w:t>
            </w:r>
            <w:r>
              <w:t>a</w:t>
            </w:r>
            <w:r w:rsidRPr="009161FB">
              <w:t xml:space="preserve">greement </w:t>
            </w:r>
            <w:r>
              <w:t xml:space="preserve">that </w:t>
            </w:r>
            <w:r w:rsidRPr="4451CA17">
              <w:t xml:space="preserve">commits the signatories </w:t>
            </w:r>
            <w:r>
              <w:t>–</w:t>
            </w:r>
            <w:r w:rsidRPr="4451CA17">
              <w:t xml:space="preserve"> Aboriginal communities, Aboriginal services and government – to work together and be accountable for </w:t>
            </w:r>
            <w:r w:rsidRPr="000D48D9">
              <w:t xml:space="preserve">ensuring that Aboriginal people, families and communities are stronger, safer and thrive, living free </w:t>
            </w:r>
            <w:r>
              <w:t>from</w:t>
            </w:r>
            <w:r w:rsidRPr="000D48D9">
              <w:t xml:space="preserve"> violence. </w:t>
            </w:r>
            <w:r>
              <w:t xml:space="preserve">This outcome will be achieved in Victoria through five strategic priorities, including: One – Aboriginal culture and leadership, Two – Aboriginal-led prevention, Three - </w:t>
            </w:r>
            <w:r w:rsidRPr="00AE50A6">
              <w:rPr>
                <w:szCs w:val="20"/>
              </w:rPr>
              <w:t>Self-determining Aboriginal family violence support and services</w:t>
            </w:r>
            <w:r>
              <w:rPr>
                <w:szCs w:val="20"/>
              </w:rPr>
              <w:t xml:space="preserve">, Four - </w:t>
            </w:r>
            <w:r w:rsidRPr="00AE50A6">
              <w:rPr>
                <w:szCs w:val="20"/>
              </w:rPr>
              <w:t>System transformation based on self-determination</w:t>
            </w:r>
            <w:r>
              <w:rPr>
                <w:szCs w:val="20"/>
              </w:rPr>
              <w:t xml:space="preserve"> and Five - </w:t>
            </w:r>
            <w:r w:rsidRPr="00AE50A6">
              <w:rPr>
                <w:szCs w:val="20"/>
              </w:rPr>
              <w:t>Aboriginal-led and informed innovation, data and research.</w:t>
            </w:r>
          </w:p>
          <w:p w14:paraId="3ED01D31" w14:textId="77777777" w:rsidR="00464F19" w:rsidRPr="00B172F4" w:rsidRDefault="00464F19" w:rsidP="00464F19">
            <w:pPr>
              <w:pStyle w:val="BodyText"/>
            </w:pPr>
            <w:r>
              <w:t>T</w:t>
            </w:r>
            <w:r w:rsidRPr="00B172F4">
              <w:t xml:space="preserve">he 2019-2022 Dhelk Dja 3 Year Action Plan </w:t>
            </w:r>
            <w:r>
              <w:t xml:space="preserve">in Victoria </w:t>
            </w:r>
            <w:r w:rsidRPr="00B172F4">
              <w:t xml:space="preserve">was endorsed by the Dhelk Dja Partnership Forum in November 2019. This plan details the actions and investments to give rise to the 10-year Dhelk Dja agreement. </w:t>
            </w:r>
          </w:p>
          <w:p w14:paraId="09C12D51" w14:textId="50FCB9D1" w:rsidR="00464F19" w:rsidRPr="00B172F4" w:rsidRDefault="00464F19" w:rsidP="00464F19">
            <w:pPr>
              <w:pStyle w:val="BodyText"/>
            </w:pPr>
            <w:r w:rsidRPr="00B172F4">
              <w:t>The Dhelk Dja Partnership Forum has endorsed the Aboriginal Access Points Concept Model and the first three local areas where the AAPs will be established. The community-led co-design process, overseen by the Dhelk Dja Priority Four Sub Working Group continues to develop the AAP service model.</w:t>
            </w:r>
          </w:p>
        </w:tc>
      </w:tr>
    </w:tbl>
    <w:p w14:paraId="4DDDED2D" w14:textId="55E0AB91" w:rsidR="00464F19" w:rsidRDefault="00464F19" w:rsidP="00464F19">
      <w:pPr>
        <w:pStyle w:val="BodyText"/>
      </w:pPr>
    </w:p>
    <w:p w14:paraId="2722B9D0" w14:textId="77777777" w:rsidR="00464F19" w:rsidRPr="00464F19" w:rsidRDefault="00464F19" w:rsidP="00464F19">
      <w:pPr>
        <w:pStyle w:val="BodyText"/>
      </w:pPr>
    </w:p>
    <w:p w14:paraId="36807785" w14:textId="77777777" w:rsidR="00926E42" w:rsidRDefault="00926E42">
      <w:pPr>
        <w:spacing w:before="0" w:after="160" w:line="259" w:lineRule="auto"/>
        <w:sectPr w:rsidR="00926E42" w:rsidSect="00A24964">
          <w:type w:val="continuous"/>
          <w:pgSz w:w="11906" w:h="16838"/>
          <w:pgMar w:top="1134" w:right="1134" w:bottom="1134" w:left="1134" w:header="709" w:footer="454" w:gutter="0"/>
          <w:cols w:num="2" w:space="566"/>
          <w:docGrid w:linePitch="360"/>
        </w:sectPr>
      </w:pPr>
    </w:p>
    <w:p w14:paraId="2B4F5498" w14:textId="4975F650" w:rsidR="00E6325F" w:rsidRDefault="00464F19">
      <w:pPr>
        <w:spacing w:before="0" w:after="160" w:line="259" w:lineRule="auto"/>
        <w:rPr>
          <w:rFonts w:ascii="Arial" w:hAnsi="Arial"/>
        </w:rPr>
      </w:pPr>
      <w:r>
        <w:rPr>
          <w:noProof/>
          <w:lang w:eastAsia="en-AU"/>
        </w:rPr>
        <w:drawing>
          <wp:anchor distT="0" distB="0" distL="114300" distR="114300" simplePos="0" relativeHeight="251658251" behindDoc="0" locked="0" layoutInCell="1" allowOverlap="1" wp14:anchorId="4D773BA5" wp14:editId="1A2E3C29">
            <wp:simplePos x="0" y="0"/>
            <wp:positionH relativeFrom="column">
              <wp:posOffset>2598420</wp:posOffset>
            </wp:positionH>
            <wp:positionV relativeFrom="paragraph">
              <wp:posOffset>486410</wp:posOffset>
            </wp:positionV>
            <wp:extent cx="3885467" cy="3530159"/>
            <wp:effectExtent l="0" t="0" r="1270"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3885467" cy="3530159"/>
                    </a:xfrm>
                    <a:prstGeom prst="rect">
                      <a:avLst/>
                    </a:prstGeom>
                  </pic:spPr>
                </pic:pic>
              </a:graphicData>
            </a:graphic>
            <wp14:sizeRelH relativeFrom="margin">
              <wp14:pctWidth>0</wp14:pctWidth>
            </wp14:sizeRelH>
            <wp14:sizeRelV relativeFrom="margin">
              <wp14:pctHeight>0</wp14:pctHeight>
            </wp14:sizeRelV>
          </wp:anchor>
        </w:drawing>
      </w:r>
      <w:r w:rsidR="00E6325F">
        <w:br w:type="page"/>
      </w:r>
    </w:p>
    <w:p w14:paraId="0031433A" w14:textId="1F065A7E" w:rsidR="006904A3" w:rsidRPr="00B172F4" w:rsidRDefault="00CF688B" w:rsidP="00A0263C">
      <w:pPr>
        <w:pStyle w:val="HeadingLevel2NoNumber"/>
      </w:pPr>
      <w:bookmarkStart w:id="14" w:name="_Toc52538274"/>
      <w:r>
        <w:lastRenderedPageBreak/>
        <w:t>Priority 3</w:t>
      </w:r>
      <w:r w:rsidR="52D29E0C" w:rsidRPr="00B172F4">
        <w:t xml:space="preserve">: </w:t>
      </w:r>
      <w:r w:rsidR="006904A3" w:rsidRPr="00B172F4">
        <w:t>Respect, listen and respond to the diverse lived experience and knowledge of women and their children affected by violence</w:t>
      </w:r>
      <w:bookmarkEnd w:id="14"/>
    </w:p>
    <w:p w14:paraId="62ABB79B" w14:textId="77777777" w:rsidR="00464F19" w:rsidRDefault="00464F19" w:rsidP="00A0263C">
      <w:pPr>
        <w:pStyle w:val="BodyText"/>
        <w:sectPr w:rsidR="00464F19" w:rsidSect="00A24964">
          <w:type w:val="continuous"/>
          <w:pgSz w:w="11906" w:h="16838"/>
          <w:pgMar w:top="1134" w:right="1134" w:bottom="1134" w:left="1134" w:header="709" w:footer="454" w:gutter="0"/>
          <w:cols w:space="566"/>
          <w:docGrid w:linePitch="360"/>
        </w:sectPr>
      </w:pPr>
    </w:p>
    <w:p w14:paraId="6F36868A" w14:textId="3DF009F7" w:rsidR="00276181" w:rsidRDefault="001F61D9" w:rsidP="00276181">
      <w:pPr>
        <w:pStyle w:val="BodyText"/>
      </w:pPr>
      <w:r>
        <w:t>Under t</w:t>
      </w:r>
      <w:r w:rsidR="00CA15F8" w:rsidRPr="2F201535">
        <w:t xml:space="preserve">he </w:t>
      </w:r>
      <w:r w:rsidR="000576AB">
        <w:t>4AP</w:t>
      </w:r>
      <w:r>
        <w:t>, governments</w:t>
      </w:r>
      <w:r w:rsidR="00CA15F8" w:rsidRPr="2F201535">
        <w:t xml:space="preserve"> committed to addressing the diversity and lived experiences of women and their children affected by violence. </w:t>
      </w:r>
      <w:r w:rsidR="00C92288" w:rsidRPr="2F201535">
        <w:t>It is important to consider gender inequality together with other forms of social discrimination and disadvantage. Race, sexuality, gender</w:t>
      </w:r>
      <w:r w:rsidR="0044246A">
        <w:t>,</w:t>
      </w:r>
      <w:r w:rsidR="00C92288" w:rsidRPr="2F201535">
        <w:t xml:space="preserve"> and disability, amongst other forms of identity, can impact the way a woman experiences violence. In recognition of this, </w:t>
      </w:r>
      <w:r w:rsidR="00786213">
        <w:t xml:space="preserve">the three </w:t>
      </w:r>
      <w:r w:rsidR="00C92288" w:rsidRPr="2F201535">
        <w:t>a</w:t>
      </w:r>
      <w:r w:rsidR="00941170" w:rsidRPr="2F201535">
        <w:t xml:space="preserve">ctions sitting within this priority area range from community-led initiatives, </w:t>
      </w:r>
      <w:r w:rsidR="00991090">
        <w:t>ser</w:t>
      </w:r>
      <w:r w:rsidR="004711ED">
        <w:t xml:space="preserve">vices that </w:t>
      </w:r>
      <w:r w:rsidR="00941170" w:rsidRPr="2F201535">
        <w:t>respond to high-risk and/or vulnerable groups, and</w:t>
      </w:r>
      <w:r w:rsidR="006B2F6E">
        <w:t xml:space="preserve"> </w:t>
      </w:r>
      <w:r w:rsidR="00837F5D" w:rsidRPr="2F201535">
        <w:t xml:space="preserve">sector capacity </w:t>
      </w:r>
      <w:r w:rsidR="004711ED">
        <w:t xml:space="preserve">building </w:t>
      </w:r>
      <w:r w:rsidR="00D357B8">
        <w:t>initiatives</w:t>
      </w:r>
      <w:r w:rsidR="004711ED">
        <w:t xml:space="preserve"> </w:t>
      </w:r>
      <w:r w:rsidR="00837F5D" w:rsidRPr="2F201535">
        <w:t>to respond to cultural and complex forms of violence.</w:t>
      </w:r>
    </w:p>
    <w:p w14:paraId="48DE0E05" w14:textId="4E7C6D14" w:rsidR="00193A15" w:rsidRDefault="00276181" w:rsidP="00A0263C">
      <w:pPr>
        <w:pStyle w:val="BodyText"/>
      </w:pPr>
      <w:r>
        <w:fldChar w:fldCharType="begin"/>
      </w:r>
      <w:r>
        <w:instrText xml:space="preserve"> REF _Ref59034539 \h </w:instrText>
      </w:r>
      <w:r>
        <w:fldChar w:fldCharType="separate"/>
      </w:r>
      <w:r>
        <w:t xml:space="preserve">Figure </w:t>
      </w:r>
      <w:r>
        <w:rPr>
          <w:noProof/>
        </w:rPr>
        <w:t>8</w:t>
      </w:r>
      <w:r>
        <w:fldChar w:fldCharType="end"/>
      </w:r>
      <w:r w:rsidR="00193A15">
        <w:t xml:space="preserve"> </w:t>
      </w:r>
      <w:r w:rsidR="6D116415">
        <w:t xml:space="preserve">outlines the </w:t>
      </w:r>
      <w:r w:rsidR="0079079A">
        <w:t xml:space="preserve">proposed </w:t>
      </w:r>
      <w:r w:rsidR="6D116415">
        <w:t>program logic for Priority 3</w:t>
      </w:r>
      <w:r w:rsidR="00546ADB">
        <w:t>.</w:t>
      </w:r>
      <w:r w:rsidR="00081A6F">
        <w:t xml:space="preserve"> </w:t>
      </w:r>
      <w:r w:rsidR="00546ADB">
        <w:t>Priority 3</w:t>
      </w:r>
      <w:r w:rsidR="00081A6F">
        <w:t xml:space="preserve"> </w:t>
      </w:r>
      <w:r w:rsidR="6D116415">
        <w:t xml:space="preserve">will be successful </w:t>
      </w:r>
      <w:r w:rsidR="12C2C4CF">
        <w:t xml:space="preserve">when people </w:t>
      </w:r>
      <w:r w:rsidR="12C2C4CF">
        <w:t xml:space="preserve">from </w:t>
      </w:r>
      <w:r w:rsidR="00081A6F">
        <w:t xml:space="preserve">vulnerable </w:t>
      </w:r>
      <w:r w:rsidR="12C2C4CF">
        <w:t xml:space="preserve">communities </w:t>
      </w:r>
      <w:r w:rsidR="00081A6F">
        <w:t>and at-risk groups</w:t>
      </w:r>
      <w:r w:rsidR="12C2C4CF">
        <w:t xml:space="preserve"> are empowered to lead and develop their own initiative</w:t>
      </w:r>
      <w:r w:rsidR="6EADDB77">
        <w:t xml:space="preserve">s to address </w:t>
      </w:r>
      <w:r w:rsidR="00DB7B81" w:rsidRPr="00323C03">
        <w:t>FDSV</w:t>
      </w:r>
      <w:r w:rsidR="6EADDB77">
        <w:t xml:space="preserve">, </w:t>
      </w:r>
      <w:r w:rsidR="00081A6F">
        <w:t>with</w:t>
      </w:r>
      <w:r w:rsidR="6EADDB77">
        <w:t xml:space="preserve"> access to culturally appropriate and safe supports. The actions in Priority 3 </w:t>
      </w:r>
      <w:r w:rsidR="7F7B1C6D">
        <w:t>seek to implement tailored initiatives to address the unique experiences and needs of communities affected by multiple forms of discrimination and inequality</w:t>
      </w:r>
      <w:r w:rsidR="07E6425B">
        <w:t>, deliver policies to address this disproportionate impact, and better equip the service system</w:t>
      </w:r>
      <w:r w:rsidR="6D116415">
        <w:t xml:space="preserve"> to </w:t>
      </w:r>
      <w:r w:rsidR="07E6425B">
        <w:t>respond</w:t>
      </w:r>
      <w:r w:rsidR="6D116415">
        <w:t xml:space="preserve"> to </w:t>
      </w:r>
      <w:r w:rsidR="07E6425B">
        <w:t xml:space="preserve">the unique needs of </w:t>
      </w:r>
      <w:r w:rsidR="6D116415">
        <w:t xml:space="preserve">these </w:t>
      </w:r>
      <w:r w:rsidR="07E6425B">
        <w:t>groups.</w:t>
      </w:r>
      <w:r w:rsidR="6D116415">
        <w:t xml:space="preserve"> This figure also notes the outputs</w:t>
      </w:r>
      <w:r w:rsidR="0019698E">
        <w:t xml:space="preserve"> or initiatives</w:t>
      </w:r>
      <w:r w:rsidR="00E46DFA">
        <w:t xml:space="preserve"> that</w:t>
      </w:r>
      <w:r w:rsidR="0019698E">
        <w:t xml:space="preserve"> are observable when these actions are put in into place</w:t>
      </w:r>
      <w:r w:rsidR="6D116415">
        <w:t xml:space="preserve"> </w:t>
      </w:r>
      <w:r w:rsidR="004711ED">
        <w:t>as well as</w:t>
      </w:r>
      <w:r w:rsidR="00AA16E4">
        <w:t xml:space="preserve"> identifying</w:t>
      </w:r>
      <w:r w:rsidR="004711ED">
        <w:t xml:space="preserve"> short</w:t>
      </w:r>
      <w:r w:rsidR="00570B9A">
        <w:t>-</w:t>
      </w:r>
      <w:r w:rsidR="004711ED">
        <w:t xml:space="preserve"> and </w:t>
      </w:r>
      <w:r w:rsidR="00731C0C">
        <w:t>medium-term</w:t>
      </w:r>
      <w:r w:rsidR="004711ED">
        <w:t xml:space="preserve"> outcomes</w:t>
      </w:r>
      <w:r w:rsidR="6D116415">
        <w:t>.</w:t>
      </w:r>
      <w:r w:rsidR="006B2F6E">
        <w:t xml:space="preserve"> </w:t>
      </w:r>
      <w:r w:rsidR="0019698E">
        <w:t xml:space="preserve">However, as noted previously </w:t>
      </w:r>
      <w:r w:rsidR="00E46DFA">
        <w:t>outputs are the primary focus of this report.</w:t>
      </w:r>
    </w:p>
    <w:p w14:paraId="1AB18F5E" w14:textId="77777777" w:rsidR="00464F19" w:rsidRDefault="00464F19" w:rsidP="00193A15">
      <w:pPr>
        <w:pStyle w:val="Caption"/>
        <w:jc w:val="both"/>
        <w:sectPr w:rsidR="00464F19" w:rsidSect="00A24964">
          <w:type w:val="continuous"/>
          <w:pgSz w:w="11906" w:h="16838"/>
          <w:pgMar w:top="1134" w:right="1134" w:bottom="1134" w:left="1134" w:header="709" w:footer="454" w:gutter="0"/>
          <w:cols w:num="2" w:space="566"/>
          <w:docGrid w:linePitch="360"/>
        </w:sectPr>
      </w:pPr>
      <w:bookmarkStart w:id="15" w:name="_Ref50621833"/>
    </w:p>
    <w:p w14:paraId="20B0C158" w14:textId="3A6236BC" w:rsidR="00193A15" w:rsidRDefault="00276181" w:rsidP="00193A15">
      <w:pPr>
        <w:pStyle w:val="Caption"/>
        <w:jc w:val="both"/>
      </w:pPr>
      <w:bookmarkStart w:id="16" w:name="_Ref59034539"/>
      <w:r>
        <w:br/>
      </w:r>
      <w:r w:rsidR="00193A15">
        <w:t xml:space="preserve">Figure </w:t>
      </w:r>
      <w:r w:rsidR="00193A15">
        <w:fldChar w:fldCharType="begin"/>
      </w:r>
      <w:r w:rsidR="00193A15">
        <w:instrText>SEQ Figure \* ARABIC</w:instrText>
      </w:r>
      <w:r w:rsidR="00193A15">
        <w:fldChar w:fldCharType="separate"/>
      </w:r>
      <w:r w:rsidR="00357242">
        <w:rPr>
          <w:noProof/>
        </w:rPr>
        <w:t>8</w:t>
      </w:r>
      <w:r w:rsidR="00193A15">
        <w:fldChar w:fldCharType="end"/>
      </w:r>
      <w:bookmarkEnd w:id="15"/>
      <w:bookmarkEnd w:id="16"/>
      <w:r w:rsidR="00193A15">
        <w:t xml:space="preserve">: Priority 3 </w:t>
      </w:r>
      <w:r w:rsidR="00E231A5">
        <w:t xml:space="preserve">Draft </w:t>
      </w:r>
      <w:r w:rsidR="00193A15">
        <w:t>program logic</w:t>
      </w:r>
    </w:p>
    <w:p w14:paraId="7699B9A3" w14:textId="77777777" w:rsidR="00E93FFC" w:rsidRDefault="00E93FFC" w:rsidP="00A0263C">
      <w:pPr>
        <w:pStyle w:val="BodyText"/>
        <w:sectPr w:rsidR="00E93FFC" w:rsidSect="00A24964">
          <w:type w:val="continuous"/>
          <w:pgSz w:w="11906" w:h="16838"/>
          <w:pgMar w:top="1134" w:right="1134" w:bottom="1134" w:left="1134" w:header="709" w:footer="454" w:gutter="0"/>
          <w:cols w:num="2" w:space="566"/>
          <w:docGrid w:linePitch="360"/>
        </w:sectPr>
      </w:pPr>
    </w:p>
    <w:p w14:paraId="28C61912" w14:textId="52DBDAAC" w:rsidR="00E93FFC" w:rsidRDefault="00DC73A2" w:rsidP="00A0263C">
      <w:pPr>
        <w:pStyle w:val="BodyText"/>
        <w:sectPr w:rsidR="00E93FFC" w:rsidSect="00A24964">
          <w:type w:val="continuous"/>
          <w:pgSz w:w="11906" w:h="16838"/>
          <w:pgMar w:top="1134" w:right="1134" w:bottom="1134" w:left="1134" w:header="709" w:footer="454" w:gutter="0"/>
          <w:cols w:space="566"/>
          <w:docGrid w:linePitch="360"/>
        </w:sectPr>
      </w:pPr>
      <w:r>
        <w:rPr>
          <w:noProof/>
          <w:lang w:eastAsia="en-AU"/>
        </w:rPr>
        <mc:AlternateContent>
          <mc:Choice Requires="wpg">
            <w:drawing>
              <wp:anchor distT="0" distB="0" distL="114300" distR="114300" simplePos="0" relativeHeight="251691025" behindDoc="0" locked="0" layoutInCell="1" allowOverlap="1" wp14:anchorId="6F6C1A19" wp14:editId="5DF3E6B2">
                <wp:simplePos x="0" y="0"/>
                <wp:positionH relativeFrom="margin">
                  <wp:posOffset>4722384</wp:posOffset>
                </wp:positionH>
                <wp:positionV relativeFrom="paragraph">
                  <wp:posOffset>819841</wp:posOffset>
                </wp:positionV>
                <wp:extent cx="1494790" cy="969645"/>
                <wp:effectExtent l="0" t="0" r="0" b="1905"/>
                <wp:wrapNone/>
                <wp:docPr id="102" name="Group 102"/>
                <wp:cNvGraphicFramePr/>
                <a:graphic xmlns:a="http://schemas.openxmlformats.org/drawingml/2006/main">
                  <a:graphicData uri="http://schemas.microsoft.com/office/word/2010/wordprocessingGroup">
                    <wpg:wgp>
                      <wpg:cNvGrpSpPr/>
                      <wpg:grpSpPr>
                        <a:xfrm>
                          <a:off x="0" y="0"/>
                          <a:ext cx="1494790" cy="969645"/>
                          <a:chOff x="-369476" y="486418"/>
                          <a:chExt cx="1392629" cy="888569"/>
                        </a:xfrm>
                      </wpg:grpSpPr>
                      <wps:wsp>
                        <wps:cNvPr id="103" name="Rectangle 103"/>
                        <wps:cNvSpPr/>
                        <wps:spPr>
                          <a:xfrm>
                            <a:off x="-369476" y="587083"/>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442B0" w14:textId="77777777" w:rsidR="00A34EFF" w:rsidRPr="002F6DCE" w:rsidRDefault="00A34EFF" w:rsidP="00DC73A2">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04" name="Rectangle 104"/>
                        <wps:cNvSpPr/>
                        <wps:spPr>
                          <a:xfrm>
                            <a:off x="-369475" y="486418"/>
                            <a:ext cx="1392628" cy="888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43BAF" w14:textId="77777777" w:rsidR="00A34EFF" w:rsidRPr="00312F6A" w:rsidRDefault="00A34EFF" w:rsidP="00DC73A2">
                              <w:pPr>
                                <w:rPr>
                                  <w:iCs/>
                                  <w:caps/>
                                  <w:color w:val="074A43" w:themeColor="text2"/>
                                  <w:sz w:val="15"/>
                                  <w:szCs w:val="15"/>
                                </w:rPr>
                              </w:pPr>
                              <w:r>
                                <w:rPr>
                                  <w:iCs/>
                                  <w:color w:val="074A43" w:themeColor="text2"/>
                                  <w:sz w:val="15"/>
                                  <w:szCs w:val="15"/>
                                </w:rPr>
                                <w:t xml:space="preserve">People from communities affected by multiple forms of violence are empowered to lead and develop their own initiatives to prevent and address domestic and family violence in their own community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6C1A19" id="Group 102" o:spid="_x0000_s1067" style="position:absolute;margin-left:371.85pt;margin-top:64.55pt;width:117.7pt;height:76.35pt;z-index:251691025;mso-position-horizontal-relative:margin;mso-width-relative:margin;mso-height-relative:margin" coordorigin="-3694,4864" coordsize="13926,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">
                <v:rect id="Rectangle 103" o:spid="_x0000_s1068" style="position:absolute;left:-3694;top:5870;width:1304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" fillcolor="#edf7f0" stroked="f" strokeweight="1pt">
                  <v:textbox inset="0,0,2mm,0">
                    <w:txbxContent>
                      <w:p w14:paraId="7B6442B0" w14:textId="77777777" w:rsidR="00A34EFF" w:rsidRPr="002F6DCE" w:rsidRDefault="00A34EFF" w:rsidP="00DC73A2">
                        <w:pPr>
                          <w:rPr>
                            <w:b/>
                            <w:iCs/>
                            <w:caps/>
                            <w:color w:val="074A43" w:themeColor="text2"/>
                            <w:szCs w:val="18"/>
                          </w:rPr>
                        </w:pPr>
                      </w:p>
                    </w:txbxContent>
                  </v:textbox>
                </v:rect>
                <v:rect id="Rectangle 104" o:spid="_x0000_s1069" style="position:absolute;left:-3694;top:4864;width:13925;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" filled="f" stroked="f" strokeweight="1pt">
                  <v:textbox inset="0,0,2mm,0">
                    <w:txbxContent>
                      <w:p w14:paraId="76343BAF" w14:textId="77777777" w:rsidR="00A34EFF" w:rsidRPr="00312F6A" w:rsidRDefault="00A34EFF" w:rsidP="00DC73A2">
                        <w:pPr>
                          <w:rPr>
                            <w:iCs/>
                            <w:caps/>
                            <w:color w:val="074A43" w:themeColor="text2"/>
                            <w:sz w:val="15"/>
                            <w:szCs w:val="15"/>
                          </w:rPr>
                        </w:pPr>
                        <w:r>
                          <w:rPr>
                            <w:iCs/>
                            <w:color w:val="074A43" w:themeColor="text2"/>
                            <w:sz w:val="15"/>
                            <w:szCs w:val="15"/>
                          </w:rPr>
                          <w:t xml:space="preserve">People from communities affected by multiple forms of violence are empowered to lead and develop their own initiatives to prevent and address domestic and family violence in their own community </w:t>
                        </w:r>
                      </w:p>
                    </w:txbxContent>
                  </v:textbox>
                </v:rect>
                <w10:wrap anchorx="margin"/>
              </v:group>
            </w:pict>
          </mc:Fallback>
        </mc:AlternateContent>
      </w:r>
      <w:r>
        <w:rPr>
          <w:noProof/>
          <w:lang w:eastAsia="en-AU"/>
        </w:rPr>
        <mc:AlternateContent>
          <mc:Choice Requires="wpg">
            <w:drawing>
              <wp:anchor distT="0" distB="0" distL="114300" distR="114300" simplePos="0" relativeHeight="251688977" behindDoc="0" locked="0" layoutInCell="1" allowOverlap="1" wp14:anchorId="7BA19892" wp14:editId="353419AA">
                <wp:simplePos x="0" y="0"/>
                <wp:positionH relativeFrom="margin">
                  <wp:posOffset>4730557</wp:posOffset>
                </wp:positionH>
                <wp:positionV relativeFrom="paragraph">
                  <wp:posOffset>1926093</wp:posOffset>
                </wp:positionV>
                <wp:extent cx="1510748" cy="970059"/>
                <wp:effectExtent l="0" t="0" r="0" b="1905"/>
                <wp:wrapNone/>
                <wp:docPr id="106" name="Group 106"/>
                <wp:cNvGraphicFramePr/>
                <a:graphic xmlns:a="http://schemas.openxmlformats.org/drawingml/2006/main">
                  <a:graphicData uri="http://schemas.microsoft.com/office/word/2010/wordprocessingGroup">
                    <wpg:wgp>
                      <wpg:cNvGrpSpPr/>
                      <wpg:grpSpPr>
                        <a:xfrm>
                          <a:off x="0" y="0"/>
                          <a:ext cx="1510748" cy="970059"/>
                          <a:chOff x="-369476" y="515551"/>
                          <a:chExt cx="1407444" cy="888569"/>
                        </a:xfrm>
                      </wpg:grpSpPr>
                      <wps:wsp>
                        <wps:cNvPr id="107" name="Rectangle 107"/>
                        <wps:cNvSpPr/>
                        <wps:spPr>
                          <a:xfrm>
                            <a:off x="-369476" y="557950"/>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28CED" w14:textId="77777777" w:rsidR="00A34EFF" w:rsidRPr="002F6DCE" w:rsidRDefault="00A34EFF" w:rsidP="00DC73A2">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08" name="Rectangle 108"/>
                        <wps:cNvSpPr/>
                        <wps:spPr>
                          <a:xfrm>
                            <a:off x="-354660" y="515551"/>
                            <a:ext cx="1392628" cy="888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35778" w14:textId="77777777" w:rsidR="00A34EFF" w:rsidRPr="00312F6A" w:rsidRDefault="00A34EFF" w:rsidP="00DC73A2">
                              <w:pPr>
                                <w:rPr>
                                  <w:iCs/>
                                  <w:caps/>
                                  <w:color w:val="074A43" w:themeColor="text2"/>
                                  <w:sz w:val="15"/>
                                  <w:szCs w:val="15"/>
                                </w:rPr>
                              </w:pPr>
                              <w:r>
                                <w:rPr>
                                  <w:iCs/>
                                  <w:color w:val="074A43" w:themeColor="text2"/>
                                  <w:sz w:val="15"/>
                                  <w:szCs w:val="15"/>
                                </w:rPr>
                                <w:t xml:space="preserve">People from communities that are currently disproportionately impacted by violence can access culturally safe support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A19892" id="Group 106" o:spid="_x0000_s1070" style="position:absolute;margin-left:372.5pt;margin-top:151.65pt;width:118.95pt;height:76.4pt;z-index:251688977;mso-position-horizontal-relative:margin;mso-width-relative:margin;mso-height-relative:margin" coordorigin="-3694,5155" coordsize="14074,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">
                <v:rect id="Rectangle 107" o:spid="_x0000_s1071" style="position:absolute;left:-3694;top:5579;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" fillcolor="#edf7f0" stroked="f" strokeweight="1pt">
                  <v:textbox inset="0,0,2mm,0">
                    <w:txbxContent>
                      <w:p w14:paraId="1D428CED" w14:textId="77777777" w:rsidR="00A34EFF" w:rsidRPr="002F6DCE" w:rsidRDefault="00A34EFF" w:rsidP="00DC73A2">
                        <w:pPr>
                          <w:rPr>
                            <w:b/>
                            <w:iCs/>
                            <w:caps/>
                            <w:color w:val="074A43" w:themeColor="text2"/>
                            <w:szCs w:val="18"/>
                          </w:rPr>
                        </w:pPr>
                      </w:p>
                    </w:txbxContent>
                  </v:textbox>
                </v:rect>
                <v:rect id="Rectangle 108" o:spid="_x0000_s1072" style="position:absolute;left:-3546;top:5155;width:13925;height: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" filled="f" stroked="f" strokeweight="1pt">
                  <v:textbox inset="0,0,2mm,0">
                    <w:txbxContent>
                      <w:p w14:paraId="35F35778" w14:textId="77777777" w:rsidR="00A34EFF" w:rsidRPr="00312F6A" w:rsidRDefault="00A34EFF" w:rsidP="00DC73A2">
                        <w:pPr>
                          <w:rPr>
                            <w:iCs/>
                            <w:caps/>
                            <w:color w:val="074A43" w:themeColor="text2"/>
                            <w:sz w:val="15"/>
                            <w:szCs w:val="15"/>
                          </w:rPr>
                        </w:pPr>
                        <w:r>
                          <w:rPr>
                            <w:iCs/>
                            <w:color w:val="074A43" w:themeColor="text2"/>
                            <w:sz w:val="15"/>
                            <w:szCs w:val="15"/>
                          </w:rPr>
                          <w:t xml:space="preserve">People from communities that are currently disproportionately impacted by violence can access culturally safe support  </w:t>
                        </w:r>
                      </w:p>
                    </w:txbxContent>
                  </v:textbox>
                </v:rect>
                <w10:wrap anchorx="margin"/>
              </v:group>
            </w:pict>
          </mc:Fallback>
        </mc:AlternateContent>
      </w:r>
      <w:r w:rsidR="00767058">
        <w:rPr>
          <w:noProof/>
          <w:lang w:eastAsia="en-AU"/>
        </w:rPr>
        <w:drawing>
          <wp:inline distT="0" distB="0" distL="0" distR="0" wp14:anchorId="1042C4C9" wp14:editId="7419E6CF">
            <wp:extent cx="6169658" cy="37979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1">
                      <a:extLst>
                        <a:ext uri="{28A0092B-C50C-407E-A947-70E740481C1C}">
                          <a14:useLocalDpi xmlns:a14="http://schemas.microsoft.com/office/drawing/2010/main" val="0"/>
                        </a:ext>
                      </a:extLst>
                    </a:blip>
                    <a:stretch>
                      <a:fillRect/>
                    </a:stretch>
                  </pic:blipFill>
                  <pic:spPr>
                    <a:xfrm>
                      <a:off x="0" y="0"/>
                      <a:ext cx="6169658" cy="3797935"/>
                    </a:xfrm>
                    <a:prstGeom prst="rect">
                      <a:avLst/>
                    </a:prstGeom>
                  </pic:spPr>
                </pic:pic>
              </a:graphicData>
            </a:graphic>
          </wp:inline>
        </w:drawing>
      </w:r>
    </w:p>
    <w:p w14:paraId="146B9730" w14:textId="7AB91775" w:rsidR="003E1F93" w:rsidRDefault="00A0049A" w:rsidP="004818B9">
      <w:pPr>
        <w:pStyle w:val="Source"/>
        <w:rPr>
          <w:iCs w:val="0"/>
        </w:rPr>
        <w:sectPr w:rsidR="003E1F93" w:rsidSect="00A24964">
          <w:type w:val="continuous"/>
          <w:pgSz w:w="11906" w:h="16838"/>
          <w:pgMar w:top="1134" w:right="1134" w:bottom="1134" w:left="1134" w:header="709" w:footer="454" w:gutter="0"/>
          <w:cols w:space="566"/>
          <w:docGrid w:linePitch="360"/>
        </w:sectPr>
      </w:pPr>
      <w:r>
        <w:t xml:space="preserve">Source: </w:t>
      </w:r>
      <w:r w:rsidR="00F178C5">
        <w:t xml:space="preserve">Draft </w:t>
      </w:r>
      <w:r w:rsidR="004A08CD">
        <w:rPr>
          <w:spacing w:val="-2"/>
        </w:rPr>
        <w:t>Performance Monitoring and Reporting Framework (PMR)</w:t>
      </w:r>
    </w:p>
    <w:p w14:paraId="17281F05" w14:textId="77777777" w:rsidR="00276181" w:rsidRDefault="00276181">
      <w:pPr>
        <w:spacing w:before="0" w:after="0"/>
      </w:pPr>
      <w:r>
        <w:br w:type="page"/>
      </w:r>
    </w:p>
    <w:p w14:paraId="27A405EF" w14:textId="16716478" w:rsidR="00312A68" w:rsidRDefault="00661621" w:rsidP="00A0263C">
      <w:pPr>
        <w:pStyle w:val="BodyText"/>
      </w:pPr>
      <w:r>
        <w:lastRenderedPageBreak/>
        <w:t>I</w:t>
      </w:r>
      <w:r w:rsidR="00081A6F">
        <w:t xml:space="preserve">nitiatives </w:t>
      </w:r>
      <w:r>
        <w:t xml:space="preserve">under this priority </w:t>
      </w:r>
      <w:r w:rsidR="00081A6F">
        <w:t>aim to encourage the establishment of programs that are designed and developed by the communities they are targeting</w:t>
      </w:r>
      <w:r w:rsidR="001B65F9">
        <w:t xml:space="preserve"> to help them</w:t>
      </w:r>
      <w:r w:rsidR="006B2F6E">
        <w:t xml:space="preserve"> </w:t>
      </w:r>
      <w:r w:rsidR="00081A6F">
        <w:t>develop culturally appropriate and culturally safe services and better equip services to deal with complex forms of violence and harmful cultural practices.</w:t>
      </w:r>
      <w:r w:rsidR="0074095D">
        <w:t xml:space="preserve"> </w:t>
      </w:r>
      <w:r w:rsidR="00AA16E4">
        <w:t>As noted previously</w:t>
      </w:r>
      <w:r w:rsidR="008D55D6" w:rsidRPr="00768A7E">
        <w:t>, for each priority, it is expected that progress will primar</w:t>
      </w:r>
      <w:r w:rsidR="006F677B">
        <w:t>il</w:t>
      </w:r>
      <w:r w:rsidR="008D55D6" w:rsidRPr="00768A7E">
        <w:t>y be observed in outputs; that is, implementation of initiatives under the NIP.</w:t>
      </w:r>
    </w:p>
    <w:p w14:paraId="1AA41897" w14:textId="23FC1ED5" w:rsidR="00C61015" w:rsidRPr="0067771A" w:rsidRDefault="00C61015" w:rsidP="00A0263C">
      <w:pPr>
        <w:pStyle w:val="BodyText"/>
      </w:pPr>
      <w:r>
        <w:t xml:space="preserve">As demonstrated in the figure below, the majority of initiatives are on track, with </w:t>
      </w:r>
      <w:r w:rsidR="00661621">
        <w:t>some completed on or ahead of schedule,</w:t>
      </w:r>
      <w:r>
        <w:t xml:space="preserve"> </w:t>
      </w:r>
      <w:r w:rsidR="00CF6FFA">
        <w:t xml:space="preserve">and minimal </w:t>
      </w:r>
      <w:r>
        <w:t>delay</w:t>
      </w:r>
      <w:r w:rsidR="00CF6FFA">
        <w:t>ed initiatives</w:t>
      </w:r>
      <w:r>
        <w:t xml:space="preserve">. </w:t>
      </w:r>
      <w:r>
        <w:rPr>
          <w:rFonts w:cs="Arial"/>
        </w:rPr>
        <w:t xml:space="preserve">Highlights of achievements and examples of progress </w:t>
      </w:r>
      <w:r w:rsidRPr="00B172F4">
        <w:rPr>
          <w:rFonts w:cs="Arial"/>
        </w:rPr>
        <w:t xml:space="preserve">under each </w:t>
      </w:r>
      <w:r>
        <w:rPr>
          <w:rFonts w:cs="Arial"/>
        </w:rPr>
        <w:t xml:space="preserve">action </w:t>
      </w:r>
      <w:r w:rsidRPr="00B172F4">
        <w:rPr>
          <w:rFonts w:cs="Arial"/>
        </w:rPr>
        <w:t>are provided in the sub-sections below.</w:t>
      </w:r>
      <w:r w:rsidR="006B2F6E">
        <w:rPr>
          <w:rFonts w:cs="Arial"/>
        </w:rPr>
        <w:t xml:space="preserve"> </w:t>
      </w:r>
    </w:p>
    <w:p w14:paraId="4D597EAC" w14:textId="7445A524" w:rsidR="00312A68" w:rsidRDefault="00312A68" w:rsidP="00312A68">
      <w:pPr>
        <w:pStyle w:val="Caption"/>
        <w:rPr>
          <w:rFonts w:cs="Arial"/>
        </w:rPr>
      </w:pPr>
      <w:r>
        <w:t xml:space="preserve">Figure </w:t>
      </w:r>
      <w:fldSimple w:instr=" SEQ Figure \* ARABIC ">
        <w:r w:rsidR="00357242">
          <w:rPr>
            <w:noProof/>
          </w:rPr>
          <w:t>9</w:t>
        </w:r>
      </w:fldSimple>
      <w:r>
        <w:t>: Progress of initiatives under priority 3</w:t>
      </w:r>
    </w:p>
    <w:p w14:paraId="7D5D5E61" w14:textId="34B709A5" w:rsidR="00312A68" w:rsidRDefault="00B225E3" w:rsidP="00312A68">
      <w:pPr>
        <w:rPr>
          <w:rFonts w:cs="Arial"/>
        </w:rPr>
      </w:pPr>
      <w:r>
        <w:rPr>
          <w:noProof/>
          <w:lang w:eastAsia="en-AU"/>
        </w:rPr>
        <w:drawing>
          <wp:inline distT="0" distB="0" distL="0" distR="0" wp14:anchorId="56672B80" wp14:editId="501A5B86">
            <wp:extent cx="2835275" cy="2361600"/>
            <wp:effectExtent l="0" t="0" r="3175" b="635"/>
            <wp:docPr id="139" name="Chart 139">
              <a:extLst xmlns:a="http://schemas.openxmlformats.org/drawingml/2006/main">
                <a:ext uri="{FF2B5EF4-FFF2-40B4-BE49-F238E27FC236}">
                  <a16:creationId xmlns:a16="http://schemas.microsoft.com/office/drawing/2014/main" id="{D833714C-84A0-4043-A740-E180D2D57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1FA9D89" w14:textId="5CBDFE5D" w:rsidR="00312A68" w:rsidRDefault="00312A68" w:rsidP="00A0263C">
      <w:pPr>
        <w:pStyle w:val="Source"/>
      </w:pPr>
      <w:r w:rsidRPr="006C3A96">
        <w:t xml:space="preserve">Source: </w:t>
      </w:r>
      <w:r w:rsidR="004A08CD">
        <w:t>Jurisdictional input</w:t>
      </w:r>
    </w:p>
    <w:p w14:paraId="03720367" w14:textId="70842095" w:rsidR="004312E7" w:rsidRPr="00D12892" w:rsidRDefault="00D12892" w:rsidP="00D12892">
      <w:pPr>
        <w:pStyle w:val="HeadingLevel3NoNumber"/>
        <w:rPr>
          <w:color w:val="5AB575" w:themeColor="background2"/>
          <w:spacing w:val="2"/>
        </w:rPr>
      </w:pPr>
      <w:r>
        <w:br w:type="column"/>
      </w:r>
      <w:r w:rsidR="004312E7" w:rsidRPr="00B172F4">
        <w:t xml:space="preserve">Action 10: </w:t>
      </w:r>
      <w:r>
        <w:br/>
      </w:r>
      <w:r w:rsidR="001E0079" w:rsidRPr="00D12892">
        <w:rPr>
          <w:color w:val="5AB575" w:themeColor="background2"/>
          <w:spacing w:val="2"/>
        </w:rPr>
        <w:t>Implement community-led and tailored initiatives to address the unique experiences and needs of communities affected by multiple forms of discrimination or inequality</w:t>
      </w:r>
    </w:p>
    <w:p w14:paraId="2E68F5B4" w14:textId="45E4E044" w:rsidR="00F4716D" w:rsidRPr="00B172F4" w:rsidRDefault="00837F5D" w:rsidP="00A0263C">
      <w:pPr>
        <w:pStyle w:val="BodyText"/>
      </w:pPr>
      <w:r>
        <w:t xml:space="preserve">Initiatives under this action </w:t>
      </w:r>
      <w:r w:rsidR="00CB5FCA">
        <w:t xml:space="preserve">support </w:t>
      </w:r>
      <w:r w:rsidR="00D87DC3">
        <w:t xml:space="preserve">people from vulnerable groups </w:t>
      </w:r>
      <w:r w:rsidR="005D5559">
        <w:t>such as children and young people, people with disability, and people who identify as LGBTIQ.</w:t>
      </w:r>
      <w:r>
        <w:t xml:space="preserve"> </w:t>
      </w:r>
      <w:r w:rsidR="00F4716D" w:rsidRPr="00B172F4">
        <w:t xml:space="preserve">Under the NIP, 11 initiatives </w:t>
      </w:r>
      <w:r w:rsidR="007F0D87">
        <w:t xml:space="preserve">relate to </w:t>
      </w:r>
      <w:r w:rsidR="00F4716D" w:rsidRPr="00B172F4">
        <w:t xml:space="preserve">action 10, with </w:t>
      </w:r>
      <w:r w:rsidR="00FB7957" w:rsidRPr="00B172F4">
        <w:t>10</w:t>
      </w:r>
      <w:r w:rsidR="00F4716D" w:rsidRPr="00B172F4">
        <w:t xml:space="preserve"> being in progress (on track) and </w:t>
      </w:r>
      <w:r w:rsidR="001A54EA" w:rsidRPr="00B172F4">
        <w:t>one being</w:t>
      </w:r>
      <w:r w:rsidR="00F4716D" w:rsidRPr="00B172F4">
        <w:t xml:space="preserve"> in progress (delayed). </w:t>
      </w:r>
      <w:r w:rsidR="0019698E">
        <w:t xml:space="preserve">The associated outputs for </w:t>
      </w:r>
      <w:r w:rsidR="00E93FFC">
        <w:t>A</w:t>
      </w:r>
      <w:r w:rsidR="0019698E">
        <w:t>ction 10 are initiatives designed by people affected by multiple forms of discrimination or inequality</w:t>
      </w:r>
      <w:r w:rsidR="00970FB3">
        <w:t xml:space="preserve">. </w:t>
      </w:r>
    </w:p>
    <w:p w14:paraId="2F087AEA" w14:textId="3D124DCF" w:rsidR="00AD4159" w:rsidRPr="00B172F4" w:rsidRDefault="00AD4159" w:rsidP="00AD4159">
      <w:pPr>
        <w:pStyle w:val="HeadingLevel4NoNumber"/>
        <w:rPr>
          <w:rFonts w:cs="Arial"/>
        </w:rPr>
      </w:pPr>
      <w:r>
        <w:rPr>
          <w:rFonts w:cs="Arial"/>
        </w:rPr>
        <w:t>Key achievements</w:t>
      </w:r>
    </w:p>
    <w:p w14:paraId="5262D162" w14:textId="63B92023" w:rsidR="005F2A2B" w:rsidRDefault="00AA7C24" w:rsidP="00A0263C">
      <w:pPr>
        <w:pStyle w:val="BodyText"/>
      </w:pPr>
      <w:r>
        <w:t xml:space="preserve">Achievements </w:t>
      </w:r>
      <w:r w:rsidR="00C32655">
        <w:t xml:space="preserve">to date </w:t>
      </w:r>
      <w:r>
        <w:t xml:space="preserve">under this action </w:t>
      </w:r>
      <w:r w:rsidR="00C32655">
        <w:t>by jurisdictions</w:t>
      </w:r>
      <w:r w:rsidR="006B2F6E">
        <w:t xml:space="preserve"> </w:t>
      </w:r>
      <w:r w:rsidR="005F2A2B">
        <w:t>include:</w:t>
      </w:r>
    </w:p>
    <w:p w14:paraId="678E26CC" w14:textId="29C5E49B" w:rsidR="00042887" w:rsidRDefault="002B50BF" w:rsidP="005F2A2B">
      <w:pPr>
        <w:pStyle w:val="Bullet1stlevel"/>
      </w:pPr>
      <w:r w:rsidRPr="002B50BF">
        <w:t>The Australian Capital Territory’s Family Safety Hub, in partnership with the ACT Children and Young People Commissioner</w:t>
      </w:r>
      <w:r>
        <w:t>,</w:t>
      </w:r>
      <w:r w:rsidRPr="002B50BF">
        <w:t xml:space="preserve"> listened directly to young people talk about their experiences of </w:t>
      </w:r>
      <w:r w:rsidR="0044246A">
        <w:t>DFV</w:t>
      </w:r>
      <w:r w:rsidRPr="002B50BF">
        <w:t>, with a focus on which services and supports helped and which did not. Insights from these consultations have been published</w:t>
      </w:r>
      <w:r>
        <w:t xml:space="preserve"> and shared</w:t>
      </w:r>
      <w:r w:rsidRPr="002B50BF">
        <w:t xml:space="preserve"> at workshops and presentations for government and the service sector. During 2020-21, the Family Safety Hub will lead a co-design process to generate ideas and make changes to responses </w:t>
      </w:r>
      <w:r>
        <w:t xml:space="preserve">with the aim of better supporting </w:t>
      </w:r>
      <w:r w:rsidRPr="002B50BF">
        <w:t>young people</w:t>
      </w:r>
      <w:r w:rsidR="00A05993" w:rsidRPr="00A05993">
        <w:t>.</w:t>
      </w:r>
    </w:p>
    <w:p w14:paraId="0BBAA239" w14:textId="27DFE6F3" w:rsidR="00A05993" w:rsidRDefault="008769E4" w:rsidP="005F2A2B">
      <w:pPr>
        <w:pStyle w:val="Bullet1stlevel"/>
      </w:pPr>
      <w:r w:rsidRPr="008769E4">
        <w:t xml:space="preserve">Child and Family Safety Networks are now in place in regions across South Australia to identify and support families with young children at high risk of </w:t>
      </w:r>
      <w:r w:rsidR="00DB7B81" w:rsidRPr="00323C03">
        <w:t>FDSV</w:t>
      </w:r>
      <w:r w:rsidRPr="008769E4">
        <w:t xml:space="preserve">. The Networks bring together government and non-government services that can support families. </w:t>
      </w:r>
    </w:p>
    <w:p w14:paraId="631EFA85" w14:textId="04C5CF78" w:rsidR="008769E4" w:rsidRDefault="008769E4" w:rsidP="008769E4">
      <w:pPr>
        <w:pStyle w:val="Bullet1stlevel"/>
      </w:pPr>
      <w:r>
        <w:t xml:space="preserve">Tasmania’s Local Support Coordinator </w:t>
      </w:r>
      <w:r w:rsidR="003829ED">
        <w:t xml:space="preserve">in the Safe Choices service </w:t>
      </w:r>
      <w:r>
        <w:t>provides practical support, information and advice for women with disability. This role has been extended to 30 June 2022.</w:t>
      </w:r>
    </w:p>
    <w:p w14:paraId="378AA72C" w14:textId="53ABCD8B" w:rsidR="00AC4513" w:rsidRPr="00042887" w:rsidRDefault="00AC4513" w:rsidP="008769E4">
      <w:pPr>
        <w:pStyle w:val="Bullet1stlevel"/>
      </w:pPr>
      <w:r>
        <w:t xml:space="preserve">As part of the </w:t>
      </w:r>
      <w:r w:rsidRPr="004818B9">
        <w:rPr>
          <w:i/>
          <w:iCs/>
        </w:rPr>
        <w:t>NSW Sexual Assault Strategy 2018-2021</w:t>
      </w:r>
      <w:r>
        <w:t>, t</w:t>
      </w:r>
      <w:r w:rsidRPr="00892784">
        <w:t xml:space="preserve">he NSW Government is working with ACON to support frontline professionals to work meaningfully and effectively with people from the </w:t>
      </w:r>
      <w:r w:rsidR="00613B97">
        <w:t>lesbian, gay, bisexual, transgender, and queer (</w:t>
      </w:r>
      <w:r w:rsidRPr="00892784">
        <w:t>LGBTQ</w:t>
      </w:r>
      <w:r w:rsidR="00613B97">
        <w:t>)</w:t>
      </w:r>
      <w:r w:rsidRPr="00892784">
        <w:t xml:space="preserve"> communities regarding sexual assault</w:t>
      </w:r>
      <w:r>
        <w:t>.</w:t>
      </w:r>
    </w:p>
    <w:p w14:paraId="72005277" w14:textId="77777777" w:rsidR="00BE2B66" w:rsidRDefault="00BE2B66" w:rsidP="00A0263C">
      <w:pPr>
        <w:pStyle w:val="BodyText"/>
      </w:pPr>
    </w:p>
    <w:p w14:paraId="72244040" w14:textId="77777777" w:rsidR="00BE2B66" w:rsidRDefault="00BE2B66" w:rsidP="00A0263C">
      <w:pPr>
        <w:pStyle w:val="BodyText"/>
      </w:pPr>
    </w:p>
    <w:p w14:paraId="716B8F3D" w14:textId="13CBF1E6" w:rsidR="00B2416E" w:rsidRDefault="00B2416E" w:rsidP="00D12892">
      <w:pPr>
        <w:pStyle w:val="HeadingLevel4NoNumber"/>
      </w:pPr>
      <w:r w:rsidRPr="00B172F4">
        <w:lastRenderedPageBreak/>
        <w:t>Case stud</w:t>
      </w:r>
      <w:r>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D12892" w:rsidRPr="00B172F4" w14:paraId="1E8C9CDD" w14:textId="77777777" w:rsidTr="00E51CC9">
        <w:tc>
          <w:tcPr>
            <w:tcW w:w="3810" w:type="pct"/>
            <w:shd w:val="clear" w:color="auto" w:fill="074A43" w:themeFill="text2"/>
            <w:tcMar>
              <w:top w:w="0" w:type="dxa"/>
              <w:bottom w:w="0" w:type="dxa"/>
            </w:tcMar>
            <w:vAlign w:val="center"/>
          </w:tcPr>
          <w:p w14:paraId="3AA5914E" w14:textId="4FE325F0" w:rsidR="00D12892" w:rsidRDefault="00D12892" w:rsidP="00E51CC9">
            <w:pPr>
              <w:pStyle w:val="HeadingLevel4NoNumber"/>
              <w:spacing w:before="120"/>
            </w:pPr>
            <w:r w:rsidRPr="00D12892">
              <w:t>Multi-agency responses</w:t>
            </w:r>
          </w:p>
        </w:tc>
        <w:tc>
          <w:tcPr>
            <w:tcW w:w="821" w:type="pct"/>
            <w:shd w:val="clear" w:color="auto" w:fill="5AB575" w:themeFill="background2"/>
            <w:tcMar>
              <w:top w:w="0" w:type="dxa"/>
              <w:left w:w="0" w:type="dxa"/>
              <w:bottom w:w="0" w:type="dxa"/>
              <w:right w:w="0" w:type="dxa"/>
            </w:tcMar>
            <w:vAlign w:val="center"/>
          </w:tcPr>
          <w:p w14:paraId="7CC436B9" w14:textId="77777777" w:rsidR="00D12892" w:rsidRDefault="00D12892" w:rsidP="00E51CC9">
            <w:pPr>
              <w:pStyle w:val="BodyText"/>
              <w:jc w:val="center"/>
            </w:pPr>
            <w:r>
              <w:rPr>
                <w:noProof/>
                <w:lang w:eastAsia="en-AU"/>
              </w:rPr>
              <w:drawing>
                <wp:inline distT="0" distB="0" distL="0" distR="0" wp14:anchorId="2C31898F" wp14:editId="0BA77F60">
                  <wp:extent cx="342900" cy="342900"/>
                  <wp:effectExtent l="0" t="0" r="0" b="0"/>
                  <wp:docPr id="144" name="Graph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4"/>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0E744BCC" w14:textId="77777777" w:rsidR="00D12892" w:rsidRDefault="00D12892" w:rsidP="00E51CC9">
            <w:pPr>
              <w:pStyle w:val="BodyText"/>
            </w:pPr>
          </w:p>
        </w:tc>
      </w:tr>
      <w:tr w:rsidR="00D12892" w:rsidRPr="00B172F4" w14:paraId="6BB57AB6" w14:textId="77777777" w:rsidTr="00E51CC9">
        <w:trPr>
          <w:cantSplit/>
        </w:trPr>
        <w:tc>
          <w:tcPr>
            <w:tcW w:w="5000" w:type="pct"/>
            <w:gridSpan w:val="3"/>
            <w:shd w:val="clear" w:color="auto" w:fill="DBEFE1" w:themeFill="accent1"/>
            <w:tcMar>
              <w:top w:w="57" w:type="dxa"/>
              <w:bottom w:w="85" w:type="dxa"/>
            </w:tcMar>
          </w:tcPr>
          <w:p w14:paraId="2CC46273" w14:textId="023AA9D3" w:rsidR="0044246A" w:rsidRDefault="00D12892" w:rsidP="00E51CC9">
            <w:pPr>
              <w:pStyle w:val="BodyText"/>
            </w:pPr>
            <w:r>
              <w:t xml:space="preserve">Collaboration is the hallmark of successful support systems for people experiencing violence. </w:t>
            </w:r>
            <w:r w:rsidRPr="0027490E">
              <w:t xml:space="preserve">Child and Family Safety Networks </w:t>
            </w:r>
            <w:r>
              <w:t xml:space="preserve">are </w:t>
            </w:r>
            <w:r w:rsidRPr="0027490E">
              <w:t xml:space="preserve">now in place in regions across South Australia to identify and support families with young children at high risk of </w:t>
            </w:r>
            <w:r w:rsidR="00DB7B81" w:rsidRPr="00323C03">
              <w:t>FDSV</w:t>
            </w:r>
            <w:r>
              <w:t xml:space="preserve">. The networks bring together government and non-government services to support families, with South Australia working to create a holistic system for children’s safety within families experiencing </w:t>
            </w:r>
            <w:r w:rsidR="00DB7B81" w:rsidRPr="00323C03">
              <w:t>FDSV</w:t>
            </w:r>
            <w:r w:rsidR="00DB7B81">
              <w:t>.</w:t>
            </w:r>
          </w:p>
          <w:p w14:paraId="32B8843A" w14:textId="51044B2A" w:rsidR="00D12892" w:rsidRPr="00B172F4" w:rsidRDefault="00D12892" w:rsidP="00E51CC9">
            <w:pPr>
              <w:pStyle w:val="BodyText"/>
            </w:pPr>
            <w:r>
              <w:t xml:space="preserve">Another initiative, Australian Capital Territory’s </w:t>
            </w:r>
            <w:r w:rsidRPr="00A7617E">
              <w:t>Family Safety Hub - Health Justice Partnership</w:t>
            </w:r>
            <w:r>
              <w:t xml:space="preserve">, is in full operation. This service </w:t>
            </w:r>
            <w:r w:rsidRPr="00AE50A6">
              <w:rPr>
                <w:rFonts w:cs="Arial"/>
                <w:szCs w:val="20"/>
              </w:rPr>
              <w:t>embedd</w:t>
            </w:r>
            <w:r>
              <w:rPr>
                <w:rFonts w:cs="Arial"/>
                <w:szCs w:val="20"/>
              </w:rPr>
              <w:t>ed</w:t>
            </w:r>
            <w:r w:rsidRPr="00AE50A6">
              <w:rPr>
                <w:rFonts w:cs="Arial"/>
                <w:szCs w:val="20"/>
              </w:rPr>
              <w:t xml:space="preserve"> a lawyer into health care sites across Canberra to provide free access to legal informatio</w:t>
            </w:r>
            <w:r>
              <w:rPr>
                <w:rFonts w:cs="Arial"/>
                <w:szCs w:val="20"/>
              </w:rPr>
              <w:t xml:space="preserve">n, </w:t>
            </w:r>
            <w:r w:rsidRPr="00AE50A6">
              <w:rPr>
                <w:rFonts w:cs="Arial"/>
                <w:szCs w:val="20"/>
              </w:rPr>
              <w:t>mean</w:t>
            </w:r>
            <w:r>
              <w:rPr>
                <w:rFonts w:cs="Arial"/>
                <w:szCs w:val="20"/>
              </w:rPr>
              <w:t>ing</w:t>
            </w:r>
            <w:r w:rsidRPr="00AE50A6">
              <w:rPr>
                <w:rFonts w:cs="Arial"/>
                <w:szCs w:val="20"/>
              </w:rPr>
              <w:t xml:space="preserve"> women and their families can access free and confidential legal advice, practical assistance and targeted support.</w:t>
            </w:r>
            <w:r w:rsidR="00872BFE">
              <w:rPr>
                <w:rStyle w:val="FootnoteReference"/>
                <w:rFonts w:cs="Arial"/>
                <w:szCs w:val="20"/>
              </w:rPr>
              <w:footnoteReference w:id="3"/>
            </w:r>
          </w:p>
        </w:tc>
      </w:tr>
    </w:tbl>
    <w:p w14:paraId="120BB137" w14:textId="659A4858" w:rsidR="00D12892" w:rsidRDefault="00D12892" w:rsidP="00D12892">
      <w:pPr>
        <w:pStyle w:val="BodyText"/>
      </w:pPr>
    </w:p>
    <w:tbl>
      <w:tblPr>
        <w:tblStyle w:val="TableGrid"/>
        <w:tblpPr w:leftFromText="180" w:rightFromText="180" w:horzAnchor="margin" w:tblpY="672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D12892" w:rsidRPr="00B172F4" w14:paraId="0F9BE922" w14:textId="77777777" w:rsidTr="00362AEC">
        <w:tc>
          <w:tcPr>
            <w:tcW w:w="3810" w:type="pct"/>
            <w:shd w:val="clear" w:color="auto" w:fill="074A43" w:themeFill="text2"/>
            <w:tcMar>
              <w:top w:w="0" w:type="dxa"/>
              <w:bottom w:w="0" w:type="dxa"/>
            </w:tcMar>
            <w:vAlign w:val="center"/>
          </w:tcPr>
          <w:p w14:paraId="52A8C9C7" w14:textId="22E30395" w:rsidR="00D12892" w:rsidRDefault="00D12892" w:rsidP="008A0BAE">
            <w:pPr>
              <w:pStyle w:val="HeadingLevel4NoNumber"/>
              <w:spacing w:before="120"/>
            </w:pPr>
            <w:r w:rsidRPr="00D12892">
              <w:t>Responding to the needs of young people</w:t>
            </w:r>
          </w:p>
        </w:tc>
        <w:tc>
          <w:tcPr>
            <w:tcW w:w="821" w:type="pct"/>
            <w:shd w:val="clear" w:color="auto" w:fill="5AB575" w:themeFill="background2"/>
            <w:tcMar>
              <w:top w:w="0" w:type="dxa"/>
              <w:left w:w="0" w:type="dxa"/>
              <w:bottom w:w="0" w:type="dxa"/>
              <w:right w:w="0" w:type="dxa"/>
            </w:tcMar>
            <w:vAlign w:val="center"/>
          </w:tcPr>
          <w:p w14:paraId="3051ACA3" w14:textId="77777777" w:rsidR="00D12892" w:rsidRDefault="00D12892" w:rsidP="008A0BAE">
            <w:pPr>
              <w:pStyle w:val="BodyText"/>
              <w:jc w:val="center"/>
            </w:pPr>
            <w:r>
              <w:rPr>
                <w:noProof/>
                <w:lang w:eastAsia="en-AU"/>
              </w:rPr>
              <w:drawing>
                <wp:inline distT="0" distB="0" distL="0" distR="0" wp14:anchorId="26363B2C" wp14:editId="31201961">
                  <wp:extent cx="342900" cy="342900"/>
                  <wp:effectExtent l="0" t="0" r="0" b="0"/>
                  <wp:docPr id="145" name="Graph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5"/>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858BEC8" w14:textId="77777777" w:rsidR="00D12892" w:rsidRDefault="00D12892" w:rsidP="008A0BAE">
            <w:pPr>
              <w:pStyle w:val="BodyText"/>
            </w:pPr>
          </w:p>
        </w:tc>
      </w:tr>
      <w:tr w:rsidR="00D12892" w:rsidRPr="00B172F4" w14:paraId="48D81F51" w14:textId="77777777" w:rsidTr="00362AEC">
        <w:trPr>
          <w:cantSplit/>
        </w:trPr>
        <w:tc>
          <w:tcPr>
            <w:tcW w:w="5000" w:type="pct"/>
            <w:gridSpan w:val="3"/>
            <w:shd w:val="clear" w:color="auto" w:fill="DBEFE1" w:themeFill="accent1"/>
            <w:tcMar>
              <w:top w:w="57" w:type="dxa"/>
              <w:bottom w:w="85" w:type="dxa"/>
            </w:tcMar>
          </w:tcPr>
          <w:p w14:paraId="0BB6C368" w14:textId="317F1D71" w:rsidR="00CF27AE" w:rsidRDefault="00CF27AE" w:rsidP="008A0BAE">
            <w:pPr>
              <w:pStyle w:val="BodyText"/>
              <w:rPr>
                <w:rFonts w:cs="Arial"/>
              </w:rPr>
            </w:pPr>
            <w:r>
              <w:rPr>
                <w:rFonts w:cs="Arial"/>
              </w:rPr>
              <w:t xml:space="preserve">The Australian Capital Territory’s Family Safety Hub and the ACT Children and Young People Commissioner ran a series of consultations with young people to hear directly from them about their experiences of </w:t>
            </w:r>
            <w:r w:rsidR="0044246A">
              <w:rPr>
                <w:rFonts w:cs="Arial"/>
              </w:rPr>
              <w:t>DFV</w:t>
            </w:r>
            <w:r>
              <w:rPr>
                <w:rFonts w:cs="Arial"/>
              </w:rPr>
              <w:t xml:space="preserve">. Consultations were held over a period of six months and involved young people aged 13 to 20. Seventy young people participated, 35 of whom had experienced </w:t>
            </w:r>
            <w:r w:rsidR="0044246A">
              <w:rPr>
                <w:rFonts w:cs="Arial"/>
              </w:rPr>
              <w:t>DFV</w:t>
            </w:r>
            <w:r>
              <w:rPr>
                <w:rFonts w:cs="Arial"/>
              </w:rPr>
              <w:t>.</w:t>
            </w:r>
          </w:p>
          <w:p w14:paraId="42A6CCCC" w14:textId="749957CE" w:rsidR="00CF27AE" w:rsidRDefault="00CF27AE" w:rsidP="008A0BAE">
            <w:pPr>
              <w:pStyle w:val="BodyText"/>
              <w:rPr>
                <w:rFonts w:cs="Arial"/>
              </w:rPr>
            </w:pPr>
            <w:r>
              <w:rPr>
                <w:rFonts w:cs="Arial"/>
              </w:rPr>
              <w:t xml:space="preserve">What was heard during the consultations has been distilled into 13 insights. The insights </w:t>
            </w:r>
            <w:r w:rsidRPr="00CC6338">
              <w:rPr>
                <w:rFonts w:cs="Arial"/>
              </w:rPr>
              <w:t xml:space="preserve">speak to the unique and complex experience young people have </w:t>
            </w:r>
            <w:r w:rsidR="0044246A">
              <w:rPr>
                <w:rFonts w:cs="Arial"/>
              </w:rPr>
              <w:t>DFV</w:t>
            </w:r>
            <w:r w:rsidRPr="00CC6338">
              <w:rPr>
                <w:rFonts w:cs="Arial"/>
              </w:rPr>
              <w:t>.</w:t>
            </w:r>
            <w:r>
              <w:rPr>
                <w:rFonts w:cs="Arial"/>
              </w:rPr>
              <w:t xml:space="preserve"> </w:t>
            </w:r>
          </w:p>
          <w:p w14:paraId="1AAD3878" w14:textId="77777777" w:rsidR="00CF27AE" w:rsidRDefault="00CF27AE" w:rsidP="008A0BAE">
            <w:pPr>
              <w:pStyle w:val="BodyText"/>
            </w:pPr>
            <w:r>
              <w:t>The Family Safety Hub and Children and Young People Commissioner have shared insights from the consultations across government and the service sector.</w:t>
            </w:r>
          </w:p>
          <w:p w14:paraId="6B4B7519" w14:textId="39CA7F49" w:rsidR="00D12892" w:rsidRPr="00B172F4" w:rsidRDefault="00CF27AE" w:rsidP="008A0BAE">
            <w:pPr>
              <w:pStyle w:val="BodyText"/>
            </w:pPr>
            <w:r>
              <w:t xml:space="preserve">The insights will inform a co-design process led by the Family Safety Hub to design and deliver supports and services for children and young people affected by </w:t>
            </w:r>
            <w:r w:rsidR="0044246A">
              <w:t>DFV</w:t>
            </w:r>
            <w:r w:rsidR="00D12892">
              <w:t>.</w:t>
            </w:r>
          </w:p>
        </w:tc>
      </w:tr>
    </w:tbl>
    <w:p w14:paraId="09703551" w14:textId="7A0D2CD6" w:rsidR="004312E7" w:rsidRPr="00F53A26" w:rsidRDefault="004312E7" w:rsidP="006A0F65">
      <w:pPr>
        <w:pStyle w:val="HeadingLevel3NoNumber"/>
        <w:rPr>
          <w:color w:val="5AB575" w:themeColor="background2"/>
        </w:rPr>
      </w:pPr>
      <w:r w:rsidRPr="00B172F4">
        <w:t xml:space="preserve">Action 11: </w:t>
      </w:r>
      <w:r w:rsidR="00D12892">
        <w:br/>
      </w:r>
      <w:r w:rsidR="00890EE0" w:rsidRPr="00F53A26">
        <w:rPr>
          <w:color w:val="5AB575" w:themeColor="background2"/>
        </w:rPr>
        <w:t xml:space="preserve">Deliver policies and services to address the disproportionate impact of violence on </w:t>
      </w:r>
      <w:r w:rsidR="00731C0C" w:rsidRPr="00F53A26">
        <w:rPr>
          <w:color w:val="5AB575" w:themeColor="background2"/>
        </w:rPr>
        <w:t>particular groups</w:t>
      </w:r>
    </w:p>
    <w:p w14:paraId="2288C203" w14:textId="611A2BAA" w:rsidR="00D83DEF" w:rsidRPr="00B172F4" w:rsidRDefault="004512F0" w:rsidP="00A0263C">
      <w:pPr>
        <w:pStyle w:val="BodyText"/>
      </w:pPr>
      <w:r w:rsidRPr="00B172F4">
        <w:t xml:space="preserve">Under the NIP, </w:t>
      </w:r>
      <w:r w:rsidR="008F5D83" w:rsidRPr="00B172F4">
        <w:t>2</w:t>
      </w:r>
      <w:r w:rsidR="00AC34A3" w:rsidRPr="00B172F4">
        <w:t>1</w:t>
      </w:r>
      <w:r w:rsidRPr="00B172F4">
        <w:t xml:space="preserve"> initiatives </w:t>
      </w:r>
      <w:r w:rsidR="00D337E1">
        <w:t xml:space="preserve">relate to </w:t>
      </w:r>
      <w:r w:rsidRPr="00B172F4">
        <w:t>action 1</w:t>
      </w:r>
      <w:r w:rsidR="00F47C61" w:rsidRPr="00B172F4">
        <w:t>1</w:t>
      </w:r>
      <w:r w:rsidRPr="00B172F4">
        <w:t xml:space="preserve"> </w:t>
      </w:r>
      <w:r w:rsidR="00DD240A">
        <w:t xml:space="preserve">ranging from </w:t>
      </w:r>
      <w:r w:rsidR="00C269A8">
        <w:t xml:space="preserve">innovation funds and </w:t>
      </w:r>
      <w:r w:rsidR="00E90424">
        <w:t xml:space="preserve">program extensions, </w:t>
      </w:r>
      <w:r w:rsidR="00FA436F">
        <w:t>service gap identification, and program redesigns.</w:t>
      </w:r>
      <w:r w:rsidR="00DD240A" w:rsidRPr="00B172F4">
        <w:t xml:space="preserve"> </w:t>
      </w:r>
      <w:r w:rsidR="00081A6F">
        <w:t xml:space="preserve">These aim to deliver supports to communities and groups that are particularly vulnerable to violence. </w:t>
      </w:r>
      <w:r w:rsidR="004C6EA8">
        <w:t xml:space="preserve">One </w:t>
      </w:r>
      <w:r w:rsidR="00DD240A">
        <w:t>of these initiatives ha</w:t>
      </w:r>
      <w:r w:rsidR="00352AAC">
        <w:t>s</w:t>
      </w:r>
      <w:r w:rsidR="00DD240A">
        <w:t xml:space="preserve"> been</w:t>
      </w:r>
      <w:r w:rsidR="00D86F30" w:rsidRPr="00B172F4">
        <w:t xml:space="preserve"> completed according to schedule, two completed ahead of schedule</w:t>
      </w:r>
      <w:r w:rsidR="001E15A7" w:rsidRPr="00B172F4">
        <w:t>, 1</w:t>
      </w:r>
      <w:r w:rsidR="00CB6CA3">
        <w:t>6</w:t>
      </w:r>
      <w:r w:rsidRPr="00B172F4">
        <w:t xml:space="preserve"> </w:t>
      </w:r>
      <w:r w:rsidR="00DD240A">
        <w:t>are</w:t>
      </w:r>
      <w:r w:rsidR="00DD240A" w:rsidRPr="00B172F4">
        <w:t xml:space="preserve"> </w:t>
      </w:r>
      <w:r w:rsidRPr="00B172F4">
        <w:t>in progress (on track)</w:t>
      </w:r>
      <w:r w:rsidR="00DD240A">
        <w:t>,</w:t>
      </w:r>
      <w:r w:rsidRPr="00B172F4">
        <w:t xml:space="preserve"> and </w:t>
      </w:r>
      <w:r w:rsidR="001E15A7" w:rsidRPr="00B172F4">
        <w:t>two</w:t>
      </w:r>
      <w:r w:rsidRPr="00B172F4">
        <w:t xml:space="preserve"> </w:t>
      </w:r>
      <w:r w:rsidR="00DD240A">
        <w:t>are</w:t>
      </w:r>
      <w:r w:rsidR="00DD240A" w:rsidRPr="00B172F4">
        <w:t xml:space="preserve"> </w:t>
      </w:r>
      <w:r w:rsidRPr="00B172F4">
        <w:t>in progress (delayed).</w:t>
      </w:r>
    </w:p>
    <w:p w14:paraId="51F8675E" w14:textId="77777777" w:rsidR="00082545" w:rsidRPr="00B172F4" w:rsidRDefault="00082545" w:rsidP="00082545">
      <w:pPr>
        <w:pStyle w:val="HeadingLevel4NoNumber"/>
        <w:rPr>
          <w:rFonts w:cs="Arial"/>
        </w:rPr>
      </w:pPr>
      <w:r>
        <w:rPr>
          <w:rFonts w:cs="Arial"/>
        </w:rPr>
        <w:t>Key achievements</w:t>
      </w:r>
    </w:p>
    <w:p w14:paraId="35600C57" w14:textId="6A1632BE" w:rsidR="005F2A2B" w:rsidRDefault="0067771A" w:rsidP="00F53A26">
      <w:pPr>
        <w:pStyle w:val="BodyText"/>
        <w:spacing w:after="0"/>
      </w:pPr>
      <w:r>
        <w:t xml:space="preserve">Achievements </w:t>
      </w:r>
      <w:r w:rsidR="005F2A2B">
        <w:t>under this action include:</w:t>
      </w:r>
    </w:p>
    <w:p w14:paraId="40A4C0F4" w14:textId="09DBC5E2" w:rsidR="00467CF1" w:rsidRDefault="00467CF1" w:rsidP="0019698E">
      <w:pPr>
        <w:pStyle w:val="Bullet1stlevel"/>
      </w:pPr>
      <w:r>
        <w:t>T</w:t>
      </w:r>
      <w:r w:rsidRPr="006A4581">
        <w:t xml:space="preserve">he Australian Research Centre in Sex, Health and Societies at La Trobe University </w:t>
      </w:r>
      <w:r>
        <w:t xml:space="preserve">has been engaged to research the quality and availability of services for </w:t>
      </w:r>
      <w:r w:rsidRPr="00F83B21">
        <w:t>LGBTIQ people who experience violence. La Trobe are consulting LGBTIQ communities and organisations to understand and identify gaps in service delivery. These findings will be used to develop targeted guidance material to enable service providers to provide appropriate and meaningful services to LGBTIQ people experiencing violence</w:t>
      </w:r>
      <w:r>
        <w:t>.</w:t>
      </w:r>
    </w:p>
    <w:p w14:paraId="7503D823" w14:textId="4F432AE5" w:rsidR="00DB34D5" w:rsidRPr="006A6165" w:rsidRDefault="00DB34D5" w:rsidP="00495EDC">
      <w:pPr>
        <w:pStyle w:val="Bullet1stlevel"/>
      </w:pPr>
      <w:r w:rsidRPr="006A4581">
        <w:t xml:space="preserve">The Specialised Family Violence Service network has been enhanced and expanded with $10 million allocated (over 2019-20 to 2021-22) under the </w:t>
      </w:r>
      <w:r w:rsidR="000576AB">
        <w:t>4AP</w:t>
      </w:r>
      <w:r w:rsidRPr="006A4581">
        <w:t xml:space="preserve"> of the National Plan</w:t>
      </w:r>
      <w:r>
        <w:t xml:space="preserve">. </w:t>
      </w:r>
      <w:r w:rsidRPr="006A4581">
        <w:t>From July 2020, eight new providers commenced delivering Specialised Family Violence Services.</w:t>
      </w:r>
      <w:r>
        <w:t xml:space="preserve"> </w:t>
      </w:r>
      <w:r w:rsidRPr="00243288">
        <w:t xml:space="preserve">From October 2020, four Aboriginal Community Controlled Organisations in the Northern Territory commenced services, (bringing the total number of providers to 35 nationally).  </w:t>
      </w:r>
      <w:r w:rsidRPr="006A4581">
        <w:t>The 23 original Specialised Family Violence Service providers received additional funding to expand or enhance their current services.</w:t>
      </w:r>
    </w:p>
    <w:p w14:paraId="7694FA35" w14:textId="3ADB72EB" w:rsidR="00444497" w:rsidRDefault="00444497" w:rsidP="00444497">
      <w:pPr>
        <w:pStyle w:val="Bullet1stlevel"/>
      </w:pPr>
      <w:r>
        <w:t xml:space="preserve">Under the </w:t>
      </w:r>
      <w:r w:rsidR="0011567B" w:rsidRPr="009B793B">
        <w:rPr>
          <w:iCs/>
        </w:rPr>
        <w:t>Queensland</w:t>
      </w:r>
      <w:r w:rsidR="00A219FE">
        <w:rPr>
          <w:iCs/>
        </w:rPr>
        <w:t xml:space="preserve"> Government’s </w:t>
      </w:r>
      <w:r w:rsidR="0011567B" w:rsidRPr="009B793B">
        <w:rPr>
          <w:iCs/>
        </w:rPr>
        <w:t xml:space="preserve">plan to respond to </w:t>
      </w:r>
      <w:r w:rsidR="00F514A8">
        <w:rPr>
          <w:iCs/>
        </w:rPr>
        <w:t>DFV</w:t>
      </w:r>
      <w:r w:rsidR="0011567B" w:rsidRPr="009B793B">
        <w:rPr>
          <w:iCs/>
        </w:rPr>
        <w:t xml:space="preserve"> against people with a disability</w:t>
      </w:r>
      <w:r>
        <w:t xml:space="preserve">, </w:t>
      </w:r>
      <w:r w:rsidR="0011567B">
        <w:t>the Government</w:t>
      </w:r>
      <w:r>
        <w:t xml:space="preserve"> has established a Consultative Working Group comprising members with lived experience of disability and/or </w:t>
      </w:r>
      <w:r w:rsidR="00F514A8">
        <w:rPr>
          <w:iCs/>
        </w:rPr>
        <w:t>DFV</w:t>
      </w:r>
      <w:r w:rsidR="009B793B" w:rsidRPr="009B793B">
        <w:rPr>
          <w:iCs/>
        </w:rPr>
        <w:t xml:space="preserve"> </w:t>
      </w:r>
      <w:r>
        <w:t>or those that work with, or advocate on behalf of people with lived experience. The Consultative Working Group provides informed input to government agencies to support implementation of actions under the Plan.</w:t>
      </w:r>
    </w:p>
    <w:p w14:paraId="6677EFB9" w14:textId="286C2C4F" w:rsidR="00CD3AB1" w:rsidRPr="00B172F4" w:rsidRDefault="00585B2B" w:rsidP="005F2A2B">
      <w:pPr>
        <w:pStyle w:val="Bullet1stlevel"/>
      </w:pPr>
      <w:r>
        <w:lastRenderedPageBreak/>
        <w:t xml:space="preserve">The Ageing and Disability Commission commenced </w:t>
      </w:r>
      <w:r w:rsidR="00B67ADA">
        <w:t xml:space="preserve">in NSW </w:t>
      </w:r>
      <w:r>
        <w:t xml:space="preserve">on 1 July 2019, </w:t>
      </w:r>
      <w:r w:rsidR="00574671">
        <w:t xml:space="preserve">equipped </w:t>
      </w:r>
      <w:r>
        <w:t>with a range of functions aimed at improving the prevention, identification and response to abuse, neglect and exploitation of adults with disability and older people in NSW</w:t>
      </w:r>
      <w:r w:rsidR="00D759AC">
        <w:t>, including older women</w:t>
      </w:r>
      <w:r>
        <w:t xml:space="preserve">. </w:t>
      </w:r>
    </w:p>
    <w:p w14:paraId="4C2784EE" w14:textId="25364F46" w:rsidR="004312E7" w:rsidRDefault="004312E7" w:rsidP="00D12892">
      <w:pPr>
        <w:pStyle w:val="HeadingLevel4NoNumber"/>
      </w:pPr>
      <w:r w:rsidRPr="00B172F4">
        <w:t>Case stud</w:t>
      </w:r>
      <w:r w:rsidR="006A6165">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D12892" w:rsidRPr="00B172F4" w14:paraId="68C1D0B2" w14:textId="77777777" w:rsidTr="00E51CC9">
        <w:tc>
          <w:tcPr>
            <w:tcW w:w="3810" w:type="pct"/>
            <w:shd w:val="clear" w:color="auto" w:fill="074A43" w:themeFill="text2"/>
            <w:tcMar>
              <w:top w:w="0" w:type="dxa"/>
              <w:bottom w:w="0" w:type="dxa"/>
            </w:tcMar>
            <w:vAlign w:val="center"/>
          </w:tcPr>
          <w:p w14:paraId="574BB80D" w14:textId="281B6DCB" w:rsidR="00D12892" w:rsidRDefault="00D12892" w:rsidP="00E51CC9">
            <w:pPr>
              <w:pStyle w:val="HeadingLevel4NoNumber"/>
              <w:spacing w:before="120"/>
            </w:pPr>
            <w:r w:rsidRPr="00D12892">
              <w:t>Working with at risk young</w:t>
            </w:r>
            <w:r>
              <w:t> </w:t>
            </w:r>
            <w:r w:rsidRPr="00D12892">
              <w:t>people</w:t>
            </w:r>
          </w:p>
        </w:tc>
        <w:tc>
          <w:tcPr>
            <w:tcW w:w="821" w:type="pct"/>
            <w:shd w:val="clear" w:color="auto" w:fill="5AB575" w:themeFill="background2"/>
            <w:tcMar>
              <w:top w:w="0" w:type="dxa"/>
              <w:left w:w="0" w:type="dxa"/>
              <w:bottom w:w="0" w:type="dxa"/>
              <w:right w:w="0" w:type="dxa"/>
            </w:tcMar>
            <w:vAlign w:val="center"/>
          </w:tcPr>
          <w:p w14:paraId="0EE0BB58" w14:textId="77777777" w:rsidR="00D12892" w:rsidRDefault="00D12892" w:rsidP="00E51CC9">
            <w:pPr>
              <w:pStyle w:val="BodyText"/>
              <w:jc w:val="center"/>
            </w:pPr>
            <w:r>
              <w:rPr>
                <w:noProof/>
                <w:lang w:eastAsia="en-AU"/>
              </w:rPr>
              <w:drawing>
                <wp:inline distT="0" distB="0" distL="0" distR="0" wp14:anchorId="7F7D81F2" wp14:editId="0F18BD1B">
                  <wp:extent cx="342900" cy="342900"/>
                  <wp:effectExtent l="0" t="0" r="0" b="0"/>
                  <wp:docPr id="146" name="Graph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6"/>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5E7FD2AB" w14:textId="77777777" w:rsidR="00D12892" w:rsidRDefault="00D12892" w:rsidP="00E51CC9">
            <w:pPr>
              <w:pStyle w:val="BodyText"/>
            </w:pPr>
          </w:p>
        </w:tc>
      </w:tr>
      <w:tr w:rsidR="00D12892" w:rsidRPr="00B172F4" w14:paraId="60F0586F" w14:textId="77777777" w:rsidTr="00D12892">
        <w:trPr>
          <w:cantSplit/>
        </w:trPr>
        <w:tc>
          <w:tcPr>
            <w:tcW w:w="5000" w:type="pct"/>
            <w:gridSpan w:val="3"/>
            <w:shd w:val="clear" w:color="auto" w:fill="DBEFE1" w:themeFill="accent1"/>
            <w:tcMar>
              <w:top w:w="28" w:type="dxa"/>
              <w:bottom w:w="28" w:type="dxa"/>
            </w:tcMar>
          </w:tcPr>
          <w:p w14:paraId="1017801E" w14:textId="6CD266E7" w:rsidR="00D12892" w:rsidRDefault="00D12892" w:rsidP="00D12892">
            <w:pPr>
              <w:pStyle w:val="BodyText"/>
              <w:spacing w:before="60" w:after="60"/>
              <w:rPr>
                <w:iCs/>
                <w:lang w:val="en-GB"/>
              </w:rPr>
            </w:pPr>
            <w:r>
              <w:rPr>
                <w:rFonts w:cs="Arial"/>
              </w:rPr>
              <w:t xml:space="preserve">The NSW Government’s </w:t>
            </w:r>
            <w:r w:rsidRPr="00AE50A6">
              <w:rPr>
                <w:i/>
                <w:lang w:val="en-GB"/>
              </w:rPr>
              <w:t xml:space="preserve">Youth </w:t>
            </w:r>
            <w:r w:rsidR="0061184E">
              <w:rPr>
                <w:i/>
                <w:lang w:val="en-GB"/>
              </w:rPr>
              <w:t xml:space="preserve">Justice </w:t>
            </w:r>
            <w:r w:rsidRPr="00AE50A6">
              <w:rPr>
                <w:i/>
                <w:lang w:val="en-GB"/>
              </w:rPr>
              <w:t xml:space="preserve">Domestic and Family Violence Strategy 2019 </w:t>
            </w:r>
            <w:r>
              <w:rPr>
                <w:i/>
                <w:lang w:val="en-GB"/>
              </w:rPr>
              <w:t>–</w:t>
            </w:r>
            <w:r w:rsidRPr="00AE50A6">
              <w:rPr>
                <w:i/>
                <w:lang w:val="en-GB"/>
              </w:rPr>
              <w:t xml:space="preserve"> 2022</w:t>
            </w:r>
            <w:r w:rsidRPr="00FA436F">
              <w:rPr>
                <w:lang w:val="en-GB"/>
              </w:rPr>
              <w:t xml:space="preserve"> is a coordinated approach to address</w:t>
            </w:r>
            <w:r>
              <w:rPr>
                <w:lang w:val="en-GB"/>
              </w:rPr>
              <w:t>ing</w:t>
            </w:r>
            <w:r w:rsidRPr="00FA436F">
              <w:rPr>
                <w:lang w:val="en-GB"/>
              </w:rPr>
              <w:t xml:space="preserve"> the needs of young people who commit or are victims of </w:t>
            </w:r>
            <w:r w:rsidR="00F514A8">
              <w:rPr>
                <w:lang w:val="en-GB"/>
              </w:rPr>
              <w:t>DFV</w:t>
            </w:r>
            <w:r>
              <w:rPr>
                <w:iCs/>
                <w:lang w:val="en-GB"/>
              </w:rPr>
              <w:t xml:space="preserve"> </w:t>
            </w:r>
            <w:r w:rsidRPr="00FA436F">
              <w:rPr>
                <w:lang w:val="en-GB"/>
              </w:rPr>
              <w:t xml:space="preserve">and come into contact with the </w:t>
            </w:r>
            <w:r>
              <w:rPr>
                <w:lang w:val="en-GB"/>
              </w:rPr>
              <w:t>y</w:t>
            </w:r>
            <w:r w:rsidRPr="00FA436F">
              <w:rPr>
                <w:lang w:val="en-GB"/>
              </w:rPr>
              <w:t xml:space="preserve">outh </w:t>
            </w:r>
            <w:r>
              <w:rPr>
                <w:lang w:val="en-GB"/>
              </w:rPr>
              <w:t>j</w:t>
            </w:r>
            <w:r w:rsidRPr="00FA436F">
              <w:rPr>
                <w:lang w:val="en-GB"/>
              </w:rPr>
              <w:t>ustice system.</w:t>
            </w:r>
            <w:r>
              <w:rPr>
                <w:i/>
                <w:lang w:val="en-GB"/>
              </w:rPr>
              <w:t xml:space="preserve"> </w:t>
            </w:r>
            <w:r>
              <w:rPr>
                <w:iCs/>
                <w:lang w:val="en-GB"/>
              </w:rPr>
              <w:t xml:space="preserve">The </w:t>
            </w:r>
            <w:r w:rsidRPr="00FA436F">
              <w:rPr>
                <w:i/>
                <w:lang w:val="en-GB"/>
              </w:rPr>
              <w:t xml:space="preserve">Youth Justice Domestic and Family Violence Strategy </w:t>
            </w:r>
            <w:r w:rsidR="0061184E">
              <w:rPr>
                <w:iCs/>
                <w:lang w:val="en-GB"/>
              </w:rPr>
              <w:t xml:space="preserve">includes </w:t>
            </w:r>
            <w:r>
              <w:rPr>
                <w:iCs/>
                <w:lang w:val="en-GB"/>
              </w:rPr>
              <w:t>a number of actions and projects under the seven key themes of r</w:t>
            </w:r>
            <w:r w:rsidRPr="00391DA6">
              <w:rPr>
                <w:iCs/>
                <w:lang w:val="en-GB"/>
              </w:rPr>
              <w:t>aising awareness</w:t>
            </w:r>
            <w:r>
              <w:rPr>
                <w:iCs/>
                <w:lang w:val="en-GB"/>
              </w:rPr>
              <w:t>, s</w:t>
            </w:r>
            <w:r w:rsidRPr="00391DA6">
              <w:rPr>
                <w:iCs/>
                <w:lang w:val="en-GB"/>
              </w:rPr>
              <w:t>takeholder collaboration</w:t>
            </w:r>
            <w:r>
              <w:rPr>
                <w:iCs/>
                <w:lang w:val="en-GB"/>
              </w:rPr>
              <w:t>, e</w:t>
            </w:r>
            <w:r w:rsidRPr="00391DA6">
              <w:rPr>
                <w:iCs/>
                <w:lang w:val="en-GB"/>
              </w:rPr>
              <w:t>arly intervention</w:t>
            </w:r>
            <w:r>
              <w:rPr>
                <w:iCs/>
                <w:lang w:val="en-GB"/>
              </w:rPr>
              <w:t xml:space="preserve"> and </w:t>
            </w:r>
            <w:r w:rsidRPr="00391DA6">
              <w:rPr>
                <w:iCs/>
                <w:lang w:val="en-GB"/>
              </w:rPr>
              <w:t>diversion</w:t>
            </w:r>
            <w:r>
              <w:rPr>
                <w:iCs/>
                <w:lang w:val="en-GB"/>
              </w:rPr>
              <w:t>, s</w:t>
            </w:r>
            <w:r w:rsidRPr="00391DA6">
              <w:rPr>
                <w:iCs/>
                <w:lang w:val="en-GB"/>
              </w:rPr>
              <w:t>upport in courts</w:t>
            </w:r>
            <w:r>
              <w:rPr>
                <w:iCs/>
                <w:lang w:val="en-GB"/>
              </w:rPr>
              <w:t>, s</w:t>
            </w:r>
            <w:r w:rsidRPr="00391DA6">
              <w:rPr>
                <w:iCs/>
                <w:lang w:val="en-GB"/>
              </w:rPr>
              <w:t>afety planning</w:t>
            </w:r>
            <w:r>
              <w:rPr>
                <w:iCs/>
                <w:lang w:val="en-GB"/>
              </w:rPr>
              <w:t xml:space="preserve"> and </w:t>
            </w:r>
            <w:r w:rsidRPr="00391DA6">
              <w:rPr>
                <w:iCs/>
                <w:lang w:val="en-GB"/>
              </w:rPr>
              <w:t>referral pathways</w:t>
            </w:r>
            <w:r>
              <w:rPr>
                <w:iCs/>
                <w:lang w:val="en-GB"/>
              </w:rPr>
              <w:t>, w</w:t>
            </w:r>
            <w:r w:rsidRPr="00391DA6">
              <w:rPr>
                <w:iCs/>
                <w:lang w:val="en-GB"/>
              </w:rPr>
              <w:t>orkforce capability</w:t>
            </w:r>
            <w:r>
              <w:rPr>
                <w:iCs/>
                <w:lang w:val="en-GB"/>
              </w:rPr>
              <w:t xml:space="preserve"> and</w:t>
            </w:r>
            <w:r w:rsidRPr="00391DA6">
              <w:rPr>
                <w:iCs/>
                <w:lang w:val="en-GB"/>
              </w:rPr>
              <w:t xml:space="preserve"> </w:t>
            </w:r>
            <w:r>
              <w:rPr>
                <w:iCs/>
                <w:lang w:val="en-GB"/>
              </w:rPr>
              <w:t>p</w:t>
            </w:r>
            <w:r w:rsidRPr="00391DA6">
              <w:rPr>
                <w:iCs/>
                <w:lang w:val="en-GB"/>
              </w:rPr>
              <w:t xml:space="preserve">rograms </w:t>
            </w:r>
            <w:r>
              <w:rPr>
                <w:iCs/>
                <w:lang w:val="en-GB"/>
              </w:rPr>
              <w:t>and i</w:t>
            </w:r>
            <w:r w:rsidRPr="00391DA6">
              <w:rPr>
                <w:iCs/>
                <w:lang w:val="en-GB"/>
              </w:rPr>
              <w:t>nterventions</w:t>
            </w:r>
            <w:r>
              <w:rPr>
                <w:iCs/>
                <w:lang w:val="en-GB"/>
              </w:rPr>
              <w:t xml:space="preserve">. </w:t>
            </w:r>
          </w:p>
          <w:p w14:paraId="6E70300D" w14:textId="2A17BFB7" w:rsidR="00D12892" w:rsidRPr="00B172F4" w:rsidRDefault="00D12892" w:rsidP="00E25733">
            <w:pPr>
              <w:pStyle w:val="BodyText"/>
              <w:spacing w:before="60"/>
            </w:pPr>
            <w:r>
              <w:rPr>
                <w:lang w:val="en-GB"/>
              </w:rPr>
              <w:t>Current achievements include</w:t>
            </w:r>
            <w:r>
              <w:t xml:space="preserve"> providing </w:t>
            </w:r>
            <w:r w:rsidRPr="0009797F">
              <w:rPr>
                <w:lang w:val="en-GB"/>
              </w:rPr>
              <w:t xml:space="preserve">targeted </w:t>
            </w:r>
            <w:r w:rsidR="0044246A" w:rsidRPr="0009797F">
              <w:rPr>
                <w:lang w:val="en-GB"/>
              </w:rPr>
              <w:t xml:space="preserve">e-Learning </w:t>
            </w:r>
            <w:r w:rsidRPr="0009797F">
              <w:rPr>
                <w:lang w:val="en-GB"/>
              </w:rPr>
              <w:t>training for Y</w:t>
            </w:r>
            <w:r>
              <w:rPr>
                <w:lang w:val="en-GB"/>
              </w:rPr>
              <w:t xml:space="preserve">outh </w:t>
            </w:r>
            <w:r w:rsidRPr="0009797F">
              <w:rPr>
                <w:lang w:val="en-GB"/>
              </w:rPr>
              <w:t>J</w:t>
            </w:r>
            <w:r>
              <w:rPr>
                <w:lang w:val="en-GB"/>
              </w:rPr>
              <w:t xml:space="preserve">ustice </w:t>
            </w:r>
            <w:r w:rsidRPr="0009797F">
              <w:rPr>
                <w:lang w:val="en-GB"/>
              </w:rPr>
              <w:t>NSW staff to raise awareness</w:t>
            </w:r>
            <w:r w:rsidR="0061184E">
              <w:rPr>
                <w:lang w:val="en-GB"/>
              </w:rPr>
              <w:t xml:space="preserve"> about </w:t>
            </w:r>
            <w:r w:rsidR="0044246A">
              <w:rPr>
                <w:lang w:val="en-GB"/>
              </w:rPr>
              <w:t>DFV</w:t>
            </w:r>
            <w:r>
              <w:rPr>
                <w:lang w:val="en-GB"/>
              </w:rPr>
              <w:t>, c</w:t>
            </w:r>
            <w:r w:rsidRPr="000B22DA">
              <w:rPr>
                <w:lang w:val="en-GB"/>
              </w:rPr>
              <w:t>ollaboration with cross</w:t>
            </w:r>
            <w:r w:rsidR="0044246A">
              <w:rPr>
                <w:lang w:val="en-GB"/>
              </w:rPr>
              <w:t>-</w:t>
            </w:r>
            <w:r w:rsidRPr="000B22DA">
              <w:rPr>
                <w:lang w:val="en-GB"/>
              </w:rPr>
              <w:t xml:space="preserve">government reviews to promote the need for supports for young people </w:t>
            </w:r>
            <w:r w:rsidR="0044246A">
              <w:rPr>
                <w:lang w:val="en-GB"/>
              </w:rPr>
              <w:t>(</w:t>
            </w:r>
            <w:r w:rsidRPr="000B22DA">
              <w:rPr>
                <w:lang w:val="en-GB"/>
              </w:rPr>
              <w:t>including adolescents who use violence</w:t>
            </w:r>
            <w:r w:rsidR="0044246A">
              <w:rPr>
                <w:lang w:val="en-GB"/>
              </w:rPr>
              <w:t>)</w:t>
            </w:r>
            <w:r>
              <w:rPr>
                <w:lang w:val="en-GB"/>
              </w:rPr>
              <w:t>, launch</w:t>
            </w:r>
            <w:r w:rsidR="0044246A">
              <w:rPr>
                <w:lang w:val="en-GB"/>
              </w:rPr>
              <w:t>ing</w:t>
            </w:r>
            <w:r>
              <w:rPr>
                <w:lang w:val="en-GB"/>
              </w:rPr>
              <w:t xml:space="preserve"> an internal communication platform for </w:t>
            </w:r>
            <w:r w:rsidRPr="0009797F">
              <w:rPr>
                <w:lang w:val="en-GB"/>
              </w:rPr>
              <w:t>Y</w:t>
            </w:r>
            <w:r>
              <w:rPr>
                <w:lang w:val="en-GB"/>
              </w:rPr>
              <w:t xml:space="preserve">outh </w:t>
            </w:r>
            <w:r w:rsidRPr="0009797F">
              <w:rPr>
                <w:lang w:val="en-GB"/>
              </w:rPr>
              <w:t>J</w:t>
            </w:r>
            <w:r>
              <w:rPr>
                <w:lang w:val="en-GB"/>
              </w:rPr>
              <w:t xml:space="preserve">ustice </w:t>
            </w:r>
            <w:r w:rsidRPr="0009797F">
              <w:rPr>
                <w:lang w:val="en-GB"/>
              </w:rPr>
              <w:t xml:space="preserve">NSW </w:t>
            </w:r>
            <w:r>
              <w:rPr>
                <w:lang w:val="en-GB"/>
              </w:rPr>
              <w:t xml:space="preserve">staff to keep up to date with the Strategy, </w:t>
            </w:r>
            <w:r w:rsidR="0044246A">
              <w:rPr>
                <w:lang w:val="en-GB"/>
              </w:rPr>
              <w:t xml:space="preserve">providing </w:t>
            </w:r>
            <w:r>
              <w:rPr>
                <w:lang w:val="en-GB"/>
              </w:rPr>
              <w:t>additional resources and research, engaging with the</w:t>
            </w:r>
            <w:r w:rsidRPr="00B23F81">
              <w:rPr>
                <w:lang w:val="en-GB"/>
              </w:rPr>
              <w:t xml:space="preserve"> University of Sydney to commence Phase 1 of the Understanding A</w:t>
            </w:r>
            <w:r>
              <w:rPr>
                <w:lang w:val="en-GB"/>
              </w:rPr>
              <w:t xml:space="preserve">pprehended </w:t>
            </w:r>
            <w:r w:rsidRPr="00B23F81">
              <w:rPr>
                <w:lang w:val="en-GB"/>
              </w:rPr>
              <w:t>D</w:t>
            </w:r>
            <w:r>
              <w:rPr>
                <w:lang w:val="en-GB"/>
              </w:rPr>
              <w:t xml:space="preserve">omestic </w:t>
            </w:r>
            <w:r w:rsidRPr="00B23F81">
              <w:rPr>
                <w:lang w:val="en-GB"/>
              </w:rPr>
              <w:t>V</w:t>
            </w:r>
            <w:r>
              <w:rPr>
                <w:lang w:val="en-GB"/>
              </w:rPr>
              <w:t xml:space="preserve">iolence </w:t>
            </w:r>
            <w:r w:rsidRPr="00B23F81">
              <w:rPr>
                <w:lang w:val="en-GB"/>
              </w:rPr>
              <w:t>O</w:t>
            </w:r>
            <w:r>
              <w:rPr>
                <w:lang w:val="en-GB"/>
              </w:rPr>
              <w:t>rder</w:t>
            </w:r>
            <w:r w:rsidRPr="00B23F81">
              <w:rPr>
                <w:lang w:val="en-GB"/>
              </w:rPr>
              <w:t xml:space="preserve"> Conditions project</w:t>
            </w:r>
            <w:r w:rsidR="0044246A">
              <w:rPr>
                <w:lang w:val="en-GB"/>
              </w:rPr>
              <w:t>,</w:t>
            </w:r>
            <w:r>
              <w:rPr>
                <w:lang w:val="en-GB"/>
              </w:rPr>
              <w:t xml:space="preserve"> and providing t</w:t>
            </w:r>
            <w:r w:rsidRPr="00B23F81">
              <w:rPr>
                <w:lang w:val="en-GB"/>
              </w:rPr>
              <w:t>raining for clinical staff to develop and deliver a pilot</w:t>
            </w:r>
            <w:r>
              <w:rPr>
                <w:lang w:val="en-GB"/>
              </w:rPr>
              <w:t xml:space="preserve"> </w:t>
            </w:r>
            <w:r w:rsidRPr="00B23F81">
              <w:rPr>
                <w:lang w:val="en-GB"/>
              </w:rPr>
              <w:t xml:space="preserve">Dialectical Behavioural Therapy </w:t>
            </w:r>
            <w:r>
              <w:rPr>
                <w:lang w:val="en-GB"/>
              </w:rPr>
              <w:t>program.</w:t>
            </w:r>
          </w:p>
        </w:tc>
      </w:tr>
    </w:tbl>
    <w:p w14:paraId="2F8BE734" w14:textId="4EBF1723" w:rsidR="00D12892" w:rsidRDefault="00D12892" w:rsidP="00D12892">
      <w:pPr>
        <w:pStyle w:val="BodyText"/>
        <w:spacing w:before="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F934AF" w:rsidRPr="00B172F4" w14:paraId="4FD3D185" w14:textId="77777777" w:rsidTr="00495EDC">
        <w:tc>
          <w:tcPr>
            <w:tcW w:w="3810" w:type="pct"/>
            <w:shd w:val="clear" w:color="auto" w:fill="074A43" w:themeFill="text2"/>
            <w:tcMar>
              <w:top w:w="0" w:type="dxa"/>
              <w:bottom w:w="0" w:type="dxa"/>
            </w:tcMar>
            <w:vAlign w:val="center"/>
          </w:tcPr>
          <w:p w14:paraId="66900ECE" w14:textId="3435667C" w:rsidR="00F934AF" w:rsidRDefault="001D18C8" w:rsidP="00495EDC">
            <w:pPr>
              <w:pStyle w:val="HeadingLevel4NoNumber"/>
              <w:spacing w:before="120"/>
            </w:pPr>
            <w:r w:rsidRPr="00F668D7">
              <w:t>Specialised Family Violence Services</w:t>
            </w:r>
          </w:p>
        </w:tc>
        <w:tc>
          <w:tcPr>
            <w:tcW w:w="821" w:type="pct"/>
            <w:shd w:val="clear" w:color="auto" w:fill="5AB575" w:themeFill="background2"/>
            <w:tcMar>
              <w:top w:w="0" w:type="dxa"/>
              <w:left w:w="0" w:type="dxa"/>
              <w:bottom w:w="0" w:type="dxa"/>
              <w:right w:w="0" w:type="dxa"/>
            </w:tcMar>
            <w:vAlign w:val="center"/>
          </w:tcPr>
          <w:p w14:paraId="3F94D02D" w14:textId="77777777" w:rsidR="00F934AF" w:rsidRDefault="00F934AF" w:rsidP="00495EDC">
            <w:pPr>
              <w:pStyle w:val="BodyText"/>
              <w:jc w:val="center"/>
            </w:pPr>
            <w:r>
              <w:rPr>
                <w:noProof/>
                <w:lang w:eastAsia="en-AU"/>
              </w:rPr>
              <w:drawing>
                <wp:inline distT="0" distB="0" distL="0" distR="0" wp14:anchorId="72FC7B06" wp14:editId="4EC5023F">
                  <wp:extent cx="342900" cy="3429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2"/>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4B0311EF" w14:textId="77777777" w:rsidR="00F934AF" w:rsidRDefault="00F934AF" w:rsidP="00495EDC">
            <w:pPr>
              <w:pStyle w:val="BodyText"/>
            </w:pPr>
          </w:p>
        </w:tc>
      </w:tr>
      <w:tr w:rsidR="00F934AF" w:rsidRPr="00B172F4" w14:paraId="1079914C" w14:textId="77777777" w:rsidTr="00495EDC">
        <w:trPr>
          <w:cantSplit/>
        </w:trPr>
        <w:tc>
          <w:tcPr>
            <w:tcW w:w="5000" w:type="pct"/>
            <w:gridSpan w:val="3"/>
            <w:shd w:val="clear" w:color="auto" w:fill="DBEFE1" w:themeFill="accent1"/>
            <w:tcMar>
              <w:top w:w="28" w:type="dxa"/>
              <w:bottom w:w="28" w:type="dxa"/>
            </w:tcMar>
          </w:tcPr>
          <w:p w14:paraId="6A3226FF" w14:textId="77777777" w:rsidR="00433F59" w:rsidRDefault="003440E1" w:rsidP="003440E1">
            <w:r w:rsidRPr="00F668D7">
              <w:t xml:space="preserve">The Department of Social Services has sought to expand the number of Specialised Family Violence Services providers </w:t>
            </w:r>
            <w:r w:rsidR="00563C65">
              <w:t xml:space="preserve">through </w:t>
            </w:r>
            <w:r w:rsidR="00563C65" w:rsidRPr="00F668D7">
              <w:t>funding Indigenous organisations in the Northern Territory</w:t>
            </w:r>
            <w:r w:rsidR="0094355A">
              <w:t>.</w:t>
            </w:r>
            <w:r w:rsidR="00563C65" w:rsidRPr="00F668D7">
              <w:t xml:space="preserve"> </w:t>
            </w:r>
            <w:r w:rsidR="00F4217F">
              <w:t xml:space="preserve">The trial, </w:t>
            </w:r>
            <w:r w:rsidR="000A0D4C">
              <w:t xml:space="preserve">which runs </w:t>
            </w:r>
            <w:r w:rsidR="0094355A" w:rsidRPr="00F668D7">
              <w:t>2020-21 to 2021-22</w:t>
            </w:r>
            <w:r w:rsidR="0094355A">
              <w:t xml:space="preserve"> includes a</w:t>
            </w:r>
            <w:r w:rsidR="000A0D4C">
              <w:t xml:space="preserve"> new approach to service provision</w:t>
            </w:r>
            <w:r w:rsidR="00433F59">
              <w:t>.</w:t>
            </w:r>
          </w:p>
          <w:p w14:paraId="0DDFA258" w14:textId="6C228D4B" w:rsidR="003440E1" w:rsidRPr="00F668D7" w:rsidRDefault="003440E1" w:rsidP="003440E1">
            <w:r w:rsidRPr="00F668D7">
              <w:t>The purpose of this grant is to contribute to the strategic vision of the National Plan in</w:t>
            </w:r>
            <w:r>
              <w:t xml:space="preserve"> terms of its commitment that ‘</w:t>
            </w:r>
            <w:r w:rsidRPr="00F668D7">
              <w:t xml:space="preserve">Australian women and their children live free from violence in safe communities’. </w:t>
            </w:r>
          </w:p>
          <w:p w14:paraId="50A97851" w14:textId="049370D5" w:rsidR="00F934AF" w:rsidRPr="00B172F4" w:rsidRDefault="003440E1" w:rsidP="003440E1">
            <w:pPr>
              <w:pStyle w:val="BodyText"/>
              <w:spacing w:before="60" w:after="60"/>
            </w:pPr>
            <w:r w:rsidRPr="00F668D7">
              <w:t xml:space="preserve">This will be achieved by improving and expanding culturally age appropriate services and supports specifically for Indigenous children and young people who have been impacted by </w:t>
            </w:r>
            <w:r w:rsidR="0044246A">
              <w:t>DFV</w:t>
            </w:r>
            <w:r w:rsidR="00F934AF">
              <w:rPr>
                <w:lang w:val="en-GB"/>
              </w:rPr>
              <w:t>.</w:t>
            </w:r>
          </w:p>
        </w:tc>
      </w:tr>
    </w:tbl>
    <w:p w14:paraId="638453CF" w14:textId="77777777" w:rsidR="00F934AF" w:rsidRDefault="00F934AF" w:rsidP="00D12892">
      <w:pPr>
        <w:pStyle w:val="BodyText"/>
        <w:spacing w:before="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D12892" w:rsidRPr="00B172F4" w14:paraId="03166722" w14:textId="77777777" w:rsidTr="00916037">
        <w:tc>
          <w:tcPr>
            <w:tcW w:w="3810" w:type="pct"/>
            <w:shd w:val="clear" w:color="auto" w:fill="074A43" w:themeFill="text2"/>
            <w:tcMar>
              <w:top w:w="0" w:type="dxa"/>
              <w:bottom w:w="0" w:type="dxa"/>
            </w:tcMar>
            <w:vAlign w:val="center"/>
          </w:tcPr>
          <w:p w14:paraId="7CE2C650" w14:textId="45995B98" w:rsidR="00D12892" w:rsidRDefault="00D12892" w:rsidP="00E51CC9">
            <w:pPr>
              <w:pStyle w:val="HeadingLevel4NoNumber"/>
              <w:spacing w:before="120"/>
            </w:pPr>
            <w:r w:rsidRPr="00D12892">
              <w:t>Policy and practice leadership</w:t>
            </w:r>
          </w:p>
        </w:tc>
        <w:tc>
          <w:tcPr>
            <w:tcW w:w="821" w:type="pct"/>
            <w:shd w:val="clear" w:color="auto" w:fill="5AB575" w:themeFill="background2"/>
            <w:tcMar>
              <w:top w:w="0" w:type="dxa"/>
              <w:left w:w="0" w:type="dxa"/>
              <w:bottom w:w="0" w:type="dxa"/>
              <w:right w:w="0" w:type="dxa"/>
            </w:tcMar>
            <w:vAlign w:val="center"/>
          </w:tcPr>
          <w:p w14:paraId="22DEE1AD" w14:textId="77777777" w:rsidR="00D12892" w:rsidRDefault="00D12892" w:rsidP="00E51CC9">
            <w:pPr>
              <w:pStyle w:val="BodyText"/>
              <w:jc w:val="center"/>
            </w:pPr>
            <w:r>
              <w:rPr>
                <w:noProof/>
                <w:lang w:eastAsia="en-AU"/>
              </w:rPr>
              <w:drawing>
                <wp:inline distT="0" distB="0" distL="0" distR="0" wp14:anchorId="5E8BE951" wp14:editId="6E58E4D5">
                  <wp:extent cx="342900" cy="342900"/>
                  <wp:effectExtent l="0" t="0" r="0" b="0"/>
                  <wp:docPr id="147" name="Graph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7"/>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B847201" w14:textId="77777777" w:rsidR="00D12892" w:rsidRDefault="00D12892" w:rsidP="00E51CC9">
            <w:pPr>
              <w:pStyle w:val="BodyText"/>
            </w:pPr>
          </w:p>
        </w:tc>
      </w:tr>
      <w:tr w:rsidR="00D12892" w:rsidRPr="00B172F4" w14:paraId="5A392D4E" w14:textId="77777777" w:rsidTr="00D12892">
        <w:trPr>
          <w:cantSplit/>
        </w:trPr>
        <w:tc>
          <w:tcPr>
            <w:tcW w:w="5000" w:type="pct"/>
            <w:gridSpan w:val="3"/>
            <w:shd w:val="clear" w:color="auto" w:fill="DBEFE1" w:themeFill="accent1"/>
            <w:tcMar>
              <w:top w:w="28" w:type="dxa"/>
              <w:bottom w:w="28" w:type="dxa"/>
            </w:tcMar>
          </w:tcPr>
          <w:p w14:paraId="362A2386" w14:textId="77777777" w:rsidR="00D12892" w:rsidRDefault="00D12892" w:rsidP="00D12892">
            <w:pPr>
              <w:pStyle w:val="BodyText"/>
              <w:spacing w:before="60" w:after="60"/>
            </w:pPr>
            <w:r>
              <w:t>Victoria’s</w:t>
            </w:r>
            <w:r w:rsidRPr="00AE50A6">
              <w:t xml:space="preserve"> Family Violence Multi Agency Risk Assessment and Management Framework (MARAM) aims to ensure professionals and services across the system have a shared understanding of family violence, and provide consistent and collaborative practice</w:t>
            </w:r>
          </w:p>
          <w:p w14:paraId="665B5E2F" w14:textId="09A1A586" w:rsidR="00D12892" w:rsidRPr="00B172F4" w:rsidRDefault="00D12892" w:rsidP="00D12892">
            <w:pPr>
              <w:pStyle w:val="BodyText"/>
              <w:spacing w:before="60"/>
            </w:pPr>
            <w:r>
              <w:t xml:space="preserve">Victoria has now developed the </w:t>
            </w:r>
            <w:r w:rsidRPr="00531074">
              <w:t xml:space="preserve">MARAM </w:t>
            </w:r>
            <w:r>
              <w:t>Framework and Practice Guides for all adult and child family violence victim survivors, which recognise and address experiences of risk across Aboriginal and diverse communities, using a person-centred, trauma-informed and intersectional design approach. The MARAM reform (focussing on victim survivors) is being implemented across a range of organisations. The perpetrator focussed MARAM Practice Guides and tools will be released in February 2021.</w:t>
            </w:r>
          </w:p>
        </w:tc>
      </w:tr>
      <w:tr w:rsidR="00DA159E" w:rsidRPr="00B172F4" w14:paraId="38F9C937" w14:textId="77777777" w:rsidTr="00916037">
        <w:tc>
          <w:tcPr>
            <w:tcW w:w="3810" w:type="pct"/>
            <w:shd w:val="clear" w:color="auto" w:fill="074A43" w:themeFill="text2"/>
            <w:tcMar>
              <w:top w:w="0" w:type="dxa"/>
              <w:bottom w:w="0" w:type="dxa"/>
            </w:tcMar>
            <w:vAlign w:val="center"/>
          </w:tcPr>
          <w:p w14:paraId="25DDA793" w14:textId="77777777" w:rsidR="00DA159E" w:rsidRDefault="00DA159E" w:rsidP="006765DB">
            <w:pPr>
              <w:pStyle w:val="HeadingLevel4NoNumber"/>
              <w:spacing w:before="120"/>
            </w:pPr>
            <w:r w:rsidRPr="00D12892">
              <w:lastRenderedPageBreak/>
              <w:t>Supporting innovative approaches</w:t>
            </w:r>
          </w:p>
        </w:tc>
        <w:tc>
          <w:tcPr>
            <w:tcW w:w="821" w:type="pct"/>
            <w:shd w:val="clear" w:color="auto" w:fill="5AB575" w:themeFill="background2"/>
            <w:tcMar>
              <w:top w:w="0" w:type="dxa"/>
              <w:left w:w="0" w:type="dxa"/>
              <w:bottom w:w="0" w:type="dxa"/>
              <w:right w:w="0" w:type="dxa"/>
            </w:tcMar>
            <w:vAlign w:val="center"/>
          </w:tcPr>
          <w:p w14:paraId="43727949" w14:textId="77777777" w:rsidR="00DA159E" w:rsidRDefault="00DA159E" w:rsidP="006765DB">
            <w:pPr>
              <w:pStyle w:val="BodyText"/>
              <w:jc w:val="center"/>
            </w:pPr>
            <w:r>
              <w:rPr>
                <w:noProof/>
                <w:lang w:eastAsia="en-AU"/>
              </w:rPr>
              <w:drawing>
                <wp:inline distT="0" distB="0" distL="0" distR="0" wp14:anchorId="74A93338" wp14:editId="7B807999">
                  <wp:extent cx="342900" cy="342900"/>
                  <wp:effectExtent l="0" t="0" r="0" b="0"/>
                  <wp:docPr id="148" name="Graph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9A3B8EB" w14:textId="77777777" w:rsidR="00DA159E" w:rsidRDefault="00DA159E" w:rsidP="006765DB">
            <w:pPr>
              <w:pStyle w:val="BodyText"/>
            </w:pPr>
          </w:p>
        </w:tc>
      </w:tr>
      <w:tr w:rsidR="00DA159E" w:rsidRPr="00B172F4" w14:paraId="70793312" w14:textId="77777777" w:rsidTr="006765DB">
        <w:trPr>
          <w:cantSplit/>
        </w:trPr>
        <w:tc>
          <w:tcPr>
            <w:tcW w:w="5000" w:type="pct"/>
            <w:gridSpan w:val="3"/>
            <w:shd w:val="clear" w:color="auto" w:fill="DBEFE1" w:themeFill="accent1"/>
            <w:tcMar>
              <w:top w:w="57" w:type="dxa"/>
              <w:bottom w:w="85" w:type="dxa"/>
            </w:tcMar>
          </w:tcPr>
          <w:p w14:paraId="61A92582" w14:textId="25B0F25A" w:rsidR="00DA159E" w:rsidRDefault="00DA159E" w:rsidP="006765DB">
            <w:pPr>
              <w:pStyle w:val="BodyText"/>
            </w:pPr>
            <w:r w:rsidRPr="00B172F4">
              <w:t xml:space="preserve">Under the NSW </w:t>
            </w:r>
            <w:r w:rsidRPr="00B172F4">
              <w:rPr>
                <w:i/>
                <w:iCs/>
              </w:rPr>
              <w:t>Domestic and Family Violence Innovation Fund</w:t>
            </w:r>
            <w:r w:rsidRPr="00B172F4">
              <w:t xml:space="preserve"> initiative, $20m for 20 innovative projects across two rounds is being delivered. The first round funded seven projects </w:t>
            </w:r>
            <w:r>
              <w:t xml:space="preserve">valued </w:t>
            </w:r>
            <w:r w:rsidRPr="00B172F4">
              <w:t xml:space="preserve">at $4.8m over </w:t>
            </w:r>
            <w:r>
              <w:t xml:space="preserve">three </w:t>
            </w:r>
            <w:r w:rsidRPr="00B172F4">
              <w:t xml:space="preserve">years (2017-18 to </w:t>
            </w:r>
            <w:r w:rsidR="002020F9">
              <w:t>2019-20</w:t>
            </w:r>
            <w:r w:rsidRPr="00B172F4">
              <w:t xml:space="preserve">) </w:t>
            </w:r>
            <w:r>
              <w:t>and t</w:t>
            </w:r>
            <w:r w:rsidRPr="00B172F4">
              <w:t xml:space="preserve">he second round funded 13 projects worth $12m over three years (2018-19 to 2020-21). All 20 Innovation Fund projects have commenced, including 14 projects focused on prevention and early intervention, and six focused on crisis response. Projects are delivered in high priority local communities including </w:t>
            </w:r>
            <w:r>
              <w:t xml:space="preserve">CALD </w:t>
            </w:r>
            <w:r w:rsidRPr="00B172F4">
              <w:t>communities, Aboriginal and Torres Strait Islander communities, rural communities, refugees and people with disability.</w:t>
            </w:r>
          </w:p>
          <w:p w14:paraId="3110E6F6" w14:textId="275C5527" w:rsidR="00DA159E" w:rsidRPr="00B172F4" w:rsidRDefault="00DA159E" w:rsidP="006765DB">
            <w:pPr>
              <w:pStyle w:val="BodyText"/>
            </w:pPr>
            <w:r>
              <w:t xml:space="preserve">The </w:t>
            </w:r>
            <w:r w:rsidRPr="006B27DD">
              <w:t>Kalypi Paaka Mirika Healing</w:t>
            </w:r>
            <w:r w:rsidR="007C3A04">
              <w:t xml:space="preserve"> </w:t>
            </w:r>
            <w:r w:rsidRPr="006B27DD">
              <w:t>Program</w:t>
            </w:r>
            <w:r>
              <w:t xml:space="preserve">, implemented by </w:t>
            </w:r>
            <w:r w:rsidRPr="006B27DD">
              <w:t>Maari Ma</w:t>
            </w:r>
            <w:r>
              <w:t xml:space="preserve"> in western NSW delivers a culturally based </w:t>
            </w:r>
            <w:r w:rsidRPr="006B27DD">
              <w:t>healing program</w:t>
            </w:r>
            <w:r>
              <w:t xml:space="preserve"> within Aboriginal communities to address trauma and prevent DFV. The program has been developed by and for Aboriginal communities incorporating</w:t>
            </w:r>
            <w:r w:rsidRPr="006B27DD">
              <w:t xml:space="preserve"> western </w:t>
            </w:r>
            <w:r>
              <w:t>trauma healing practices within an Aboriginal cultural framework</w:t>
            </w:r>
            <w:r w:rsidR="0044246A">
              <w:t>. This is</w:t>
            </w:r>
            <w:r>
              <w:t xml:space="preserve"> to support participants to manage and cope with stressors that negatively impact their wellbeing, coping</w:t>
            </w:r>
            <w:r w:rsidR="0044246A">
              <w:t>,</w:t>
            </w:r>
            <w:r>
              <w:t xml:space="preserve"> and behaviour and aims to address the varied causes of violence in Aboriginal communities. Program monitoring indicates positive outcomes for participants.</w:t>
            </w:r>
          </w:p>
        </w:tc>
      </w:tr>
    </w:tbl>
    <w:p w14:paraId="37B3C02A" w14:textId="16F4B105" w:rsidR="0044246A" w:rsidRDefault="0044246A" w:rsidP="00A0263C">
      <w:pPr>
        <w:pStyle w:val="BodyText"/>
      </w:pPr>
    </w:p>
    <w:p w14:paraId="4437CD2E" w14:textId="663DC993" w:rsidR="00F021C0" w:rsidRDefault="00F021C0" w:rsidP="00A0263C">
      <w:pPr>
        <w:pStyle w:val="BodyText"/>
      </w:pPr>
    </w:p>
    <w:p w14:paraId="6B6B06D5" w14:textId="0DC04D19" w:rsidR="00F021C0" w:rsidRDefault="00F021C0" w:rsidP="00A0263C">
      <w:pPr>
        <w:pStyle w:val="BodyText"/>
      </w:pPr>
    </w:p>
    <w:p w14:paraId="255A7F0B" w14:textId="6957821C" w:rsidR="00F021C0" w:rsidRDefault="00F021C0" w:rsidP="00A0263C">
      <w:pPr>
        <w:pStyle w:val="BodyText"/>
      </w:pPr>
    </w:p>
    <w:p w14:paraId="5D276362" w14:textId="3BF7C125" w:rsidR="00F021C0" w:rsidRDefault="00F021C0" w:rsidP="00A0263C">
      <w:pPr>
        <w:pStyle w:val="BodyText"/>
      </w:pPr>
    </w:p>
    <w:p w14:paraId="2AB974CC" w14:textId="0944A283" w:rsidR="00F021C0" w:rsidRDefault="00F021C0" w:rsidP="00A0263C">
      <w:pPr>
        <w:pStyle w:val="BodyText"/>
      </w:pPr>
    </w:p>
    <w:p w14:paraId="291B3510" w14:textId="7F567F26" w:rsidR="00F021C0" w:rsidRDefault="00F021C0" w:rsidP="00A0263C">
      <w:pPr>
        <w:pStyle w:val="BodyText"/>
      </w:pPr>
    </w:p>
    <w:p w14:paraId="3458E019" w14:textId="77777777" w:rsidR="00F021C0" w:rsidRDefault="00F021C0" w:rsidP="00A0263C">
      <w:pPr>
        <w:pStyle w:val="BodyText"/>
      </w:pPr>
    </w:p>
    <w:p w14:paraId="70C1F8C4" w14:textId="7147DCF0" w:rsidR="00D71689" w:rsidRPr="00D12892" w:rsidRDefault="00D71689" w:rsidP="006A0F65">
      <w:pPr>
        <w:pStyle w:val="HeadingLevel3NoNumber"/>
        <w:rPr>
          <w:color w:val="5AB575" w:themeColor="background2"/>
        </w:rPr>
      </w:pPr>
      <w:r w:rsidRPr="00B172F4">
        <w:t xml:space="preserve">Action </w:t>
      </w:r>
      <w:r w:rsidR="004312E7" w:rsidRPr="00B172F4">
        <w:t>12</w:t>
      </w:r>
      <w:r w:rsidRPr="00B172F4">
        <w:t xml:space="preserve">: </w:t>
      </w:r>
      <w:r w:rsidR="00D12892">
        <w:br/>
      </w:r>
      <w:r w:rsidR="00890EE0" w:rsidRPr="00D12892">
        <w:rPr>
          <w:color w:val="5AB575" w:themeColor="background2"/>
        </w:rPr>
        <w:t>Better equip the service system and communities to address complex forms of violence and harmful cultural practices including early and forced marriage, female genital mutilation/cutting, dowry abuse and human trafficking</w:t>
      </w:r>
    </w:p>
    <w:p w14:paraId="2C0A6E82" w14:textId="229A7F39" w:rsidR="007F07B4" w:rsidRPr="00F53A26" w:rsidRDefault="007F07B4" w:rsidP="00F53A26">
      <w:pPr>
        <w:pStyle w:val="BodyText"/>
      </w:pPr>
      <w:r w:rsidRPr="00F53A26">
        <w:t xml:space="preserve">Under the NIP, five initiatives </w:t>
      </w:r>
      <w:r w:rsidR="00AD4002" w:rsidRPr="00F53A26">
        <w:t xml:space="preserve">relate to </w:t>
      </w:r>
      <w:r w:rsidRPr="00F53A26">
        <w:t>action 1</w:t>
      </w:r>
      <w:r w:rsidR="0082040B" w:rsidRPr="00F53A26">
        <w:t>2</w:t>
      </w:r>
      <w:r w:rsidRPr="00F53A26">
        <w:t xml:space="preserve">, </w:t>
      </w:r>
      <w:r w:rsidR="00FF6A07" w:rsidRPr="00F53A26">
        <w:t>including</w:t>
      </w:r>
      <w:r w:rsidR="00361998" w:rsidRPr="00F53A26">
        <w:t xml:space="preserve"> partnerships </w:t>
      </w:r>
      <w:r w:rsidRPr="00F53A26">
        <w:t xml:space="preserve">with </w:t>
      </w:r>
      <w:r w:rsidR="00361998" w:rsidRPr="00F53A26">
        <w:t>cultural leaders</w:t>
      </w:r>
      <w:r w:rsidR="001B3913" w:rsidRPr="00F53A26">
        <w:t xml:space="preserve">, </w:t>
      </w:r>
      <w:r w:rsidR="004229B5" w:rsidRPr="00F53A26">
        <w:t xml:space="preserve">and </w:t>
      </w:r>
      <w:r w:rsidR="00FF6A07" w:rsidRPr="00F53A26">
        <w:t>extending specialist programs.</w:t>
      </w:r>
      <w:r w:rsidR="00361998" w:rsidRPr="00F53A26">
        <w:t xml:space="preserve"> </w:t>
      </w:r>
      <w:r w:rsidR="00081A6F" w:rsidRPr="00F53A26">
        <w:t xml:space="preserve">These aim to support professionals and communities to better respond to complex and/or cultural forms of violence. </w:t>
      </w:r>
      <w:r w:rsidR="00361998" w:rsidRPr="00F53A26">
        <w:t xml:space="preserve">Of these, </w:t>
      </w:r>
      <w:r w:rsidR="00F151A7" w:rsidRPr="00F53A26">
        <w:t xml:space="preserve">one has </w:t>
      </w:r>
      <w:r w:rsidR="00361998" w:rsidRPr="00F53A26">
        <w:t xml:space="preserve">been </w:t>
      </w:r>
      <w:r w:rsidR="00723F41" w:rsidRPr="00F53A26">
        <w:t>completed ahead of sch</w:t>
      </w:r>
      <w:r w:rsidR="003404C4" w:rsidRPr="00F53A26">
        <w:t>edule</w:t>
      </w:r>
      <w:r w:rsidR="00B2438B" w:rsidRPr="00F53A26">
        <w:t>,</w:t>
      </w:r>
      <w:r w:rsidR="005808FB" w:rsidRPr="00F53A26">
        <w:t xml:space="preserve"> </w:t>
      </w:r>
      <w:r w:rsidR="003404C4" w:rsidRPr="00F53A26">
        <w:t>three</w:t>
      </w:r>
      <w:r w:rsidRPr="00F53A26">
        <w:t xml:space="preserve"> </w:t>
      </w:r>
      <w:r w:rsidR="00361998" w:rsidRPr="00F53A26">
        <w:t xml:space="preserve">are </w:t>
      </w:r>
      <w:r w:rsidRPr="00F53A26">
        <w:t>in progress (on track)</w:t>
      </w:r>
      <w:r w:rsidR="00B2438B" w:rsidRPr="00F53A26">
        <w:t xml:space="preserve"> and one is in </w:t>
      </w:r>
      <w:r w:rsidR="001800FF" w:rsidRPr="00F53A26">
        <w:t>progress (delayed)</w:t>
      </w:r>
      <w:r w:rsidRPr="00F53A26">
        <w:t xml:space="preserve">. </w:t>
      </w:r>
    </w:p>
    <w:p w14:paraId="70FBB376" w14:textId="77777777" w:rsidR="006A7017" w:rsidRPr="00B172F4" w:rsidRDefault="006A7017" w:rsidP="006A7017">
      <w:pPr>
        <w:pStyle w:val="HeadingLevel4NoNumber"/>
        <w:rPr>
          <w:rFonts w:cs="Arial"/>
        </w:rPr>
      </w:pPr>
      <w:r>
        <w:rPr>
          <w:rFonts w:cs="Arial"/>
        </w:rPr>
        <w:t>Key achievements</w:t>
      </w:r>
    </w:p>
    <w:p w14:paraId="6FC33CFE" w14:textId="32D4BCF9" w:rsidR="005F2A2B" w:rsidRDefault="00AA7C24" w:rsidP="00A0263C">
      <w:pPr>
        <w:pStyle w:val="BodyText"/>
      </w:pPr>
      <w:r>
        <w:t>Achievements under this action</w:t>
      </w:r>
      <w:r w:rsidR="006B2F6E">
        <w:t xml:space="preserve"> </w:t>
      </w:r>
      <w:r w:rsidR="005F2A2B">
        <w:t>include:</w:t>
      </w:r>
    </w:p>
    <w:p w14:paraId="7B37AEE7" w14:textId="1C3B6E5F" w:rsidR="009039A7" w:rsidRPr="009039A7" w:rsidRDefault="009039A7" w:rsidP="005F2A2B">
      <w:pPr>
        <w:pStyle w:val="Bullet1stlevel"/>
      </w:pPr>
      <w:r w:rsidRPr="00B172F4">
        <w:rPr>
          <w:rFonts w:cs="Arial"/>
        </w:rPr>
        <w:t>In June 2020,</w:t>
      </w:r>
      <w:r>
        <w:rPr>
          <w:rFonts w:cs="Arial"/>
        </w:rPr>
        <w:t xml:space="preserve"> </w:t>
      </w:r>
      <w:r w:rsidRPr="00B172F4">
        <w:rPr>
          <w:rFonts w:cs="Arial"/>
        </w:rPr>
        <w:t>the Tasmanian Government launched the Safe from Violence website</w:t>
      </w:r>
      <w:r w:rsidR="008F2B47">
        <w:rPr>
          <w:rFonts w:cs="Arial"/>
        </w:rPr>
        <w:t xml:space="preserve"> to provide accessible targeted information and resources </w:t>
      </w:r>
      <w:r w:rsidR="003829ED">
        <w:rPr>
          <w:rFonts w:cs="Arial"/>
        </w:rPr>
        <w:t xml:space="preserve">about </w:t>
      </w:r>
      <w:r w:rsidR="00DB7B81" w:rsidRPr="00323C03">
        <w:t>FDSV</w:t>
      </w:r>
      <w:r w:rsidR="003D4389">
        <w:rPr>
          <w:rFonts w:cs="Arial"/>
        </w:rPr>
        <w:t>.</w:t>
      </w:r>
      <w:r w:rsidRPr="00B172F4">
        <w:rPr>
          <w:rFonts w:cs="Arial"/>
        </w:rPr>
        <w:t xml:space="preserve"> </w:t>
      </w:r>
    </w:p>
    <w:p w14:paraId="77E3E189" w14:textId="0D21BDE5" w:rsidR="00942962" w:rsidRDefault="004229B5" w:rsidP="005F2A2B">
      <w:pPr>
        <w:pStyle w:val="Bullet1stlevel"/>
      </w:pPr>
      <w:r>
        <w:t>The</w:t>
      </w:r>
      <w:r w:rsidR="00AB6F8F">
        <w:t xml:space="preserve"> South Australia</w:t>
      </w:r>
      <w:r>
        <w:t xml:space="preserve"> Government</w:t>
      </w:r>
      <w:r w:rsidR="00627B90">
        <w:t xml:space="preserve">, along with </w:t>
      </w:r>
      <w:r w:rsidR="00627B90" w:rsidRPr="00627B90">
        <w:t>Women's Safety Services SA and Multicultural Communities Council of SA</w:t>
      </w:r>
      <w:r>
        <w:t>,</w:t>
      </w:r>
      <w:r w:rsidR="00627B90">
        <w:t xml:space="preserve"> is preparing information about </w:t>
      </w:r>
      <w:r w:rsidR="00DB7B81" w:rsidRPr="00323C03">
        <w:t>FDSV</w:t>
      </w:r>
      <w:r w:rsidR="00DB7B81">
        <w:t xml:space="preserve"> </w:t>
      </w:r>
      <w:r w:rsidR="009B7804">
        <w:t>for faith and community leaders to</w:t>
      </w:r>
      <w:r w:rsidR="003A2D39">
        <w:t xml:space="preserve"> assist with identifying and responding</w:t>
      </w:r>
      <w:r w:rsidR="00546ADB">
        <w:t xml:space="preserve"> to </w:t>
      </w:r>
      <w:r w:rsidR="0044246A">
        <w:t>violence</w:t>
      </w:r>
      <w:r w:rsidR="00942962">
        <w:t>.</w:t>
      </w:r>
      <w:r w:rsidR="003A2D39">
        <w:t xml:space="preserve"> </w:t>
      </w:r>
      <w:r>
        <w:t>C</w:t>
      </w:r>
      <w:r w:rsidR="003A2D39">
        <w:t xml:space="preserve">ommunity consultation will also be undertaken </w:t>
      </w:r>
      <w:r w:rsidR="00F37AC7">
        <w:t xml:space="preserve">to identify the best way forward regarding potential training and information sharing. </w:t>
      </w:r>
    </w:p>
    <w:p w14:paraId="34D391D6" w14:textId="627EB89B" w:rsidR="005F2A2B" w:rsidRPr="00B172F4" w:rsidRDefault="00546ADB" w:rsidP="005F2A2B">
      <w:pPr>
        <w:pStyle w:val="Bullet1stlevel"/>
      </w:pPr>
      <w:r>
        <w:t>T</w:t>
      </w:r>
      <w:r w:rsidR="004229B5">
        <w:t xml:space="preserve">he Commonwealth’s </w:t>
      </w:r>
      <w:r w:rsidR="004229B5" w:rsidRPr="0085476E">
        <w:rPr>
          <w:i/>
          <w:iCs/>
        </w:rPr>
        <w:t>Extend the Support for Trafficked People program</w:t>
      </w:r>
      <w:r w:rsidR="004229B5">
        <w:rPr>
          <w:i/>
          <w:iCs/>
        </w:rPr>
        <w:t xml:space="preserve"> </w:t>
      </w:r>
      <w:r w:rsidR="004229B5">
        <w:t>has been completed ahead of schedule</w:t>
      </w:r>
      <w:r w:rsidR="004229B5" w:rsidRPr="00F835F1">
        <w:t xml:space="preserve"> </w:t>
      </w:r>
      <w:r w:rsidR="004229B5">
        <w:t>with t</w:t>
      </w:r>
      <w:r w:rsidR="004229B5" w:rsidRPr="00F835F1">
        <w:t xml:space="preserve">he Australian Red Cross </w:t>
      </w:r>
      <w:r w:rsidR="004229B5">
        <w:t>delivering the Program</w:t>
      </w:r>
      <w:r w:rsidR="004229B5" w:rsidRPr="00F835F1">
        <w:t xml:space="preserve"> nationally since 2009</w:t>
      </w:r>
      <w:r w:rsidR="004229B5">
        <w:t xml:space="preserve">, and </w:t>
      </w:r>
      <w:r w:rsidR="004229B5" w:rsidRPr="00F835F1">
        <w:t xml:space="preserve">additional funding allocated under the </w:t>
      </w:r>
      <w:r w:rsidR="000576AB">
        <w:t>4AP</w:t>
      </w:r>
      <w:r w:rsidR="004229B5" w:rsidRPr="00F835F1">
        <w:t xml:space="preserve"> for 2020-21 and 2021-22</w:t>
      </w:r>
      <w:r w:rsidR="004229B5">
        <w:t>. These initiatives enable development of</w:t>
      </w:r>
      <w:r w:rsidR="004229B5">
        <w:rPr>
          <w:rFonts w:cs="Arial"/>
        </w:rPr>
        <w:t xml:space="preserve"> tailored, culturally appropriate responses for high-risk groups.</w:t>
      </w:r>
    </w:p>
    <w:p w14:paraId="3AACE034" w14:textId="3A651E88" w:rsidR="00D71689" w:rsidRDefault="00D12892" w:rsidP="00D12892">
      <w:pPr>
        <w:pStyle w:val="HeadingLevel4NoNumber"/>
      </w:pPr>
      <w:r>
        <w:br w:type="column"/>
      </w:r>
      <w:r w:rsidR="00D71689" w:rsidRPr="00B172F4">
        <w:lastRenderedPageBreak/>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D12892" w:rsidRPr="00B172F4" w14:paraId="6F186B3D" w14:textId="77777777" w:rsidTr="00E51CC9">
        <w:tc>
          <w:tcPr>
            <w:tcW w:w="3810" w:type="pct"/>
            <w:shd w:val="clear" w:color="auto" w:fill="074A43" w:themeFill="text2"/>
            <w:tcMar>
              <w:top w:w="0" w:type="dxa"/>
              <w:bottom w:w="0" w:type="dxa"/>
            </w:tcMar>
            <w:vAlign w:val="center"/>
          </w:tcPr>
          <w:p w14:paraId="25A11961" w14:textId="4161851F" w:rsidR="00D12892" w:rsidRDefault="00D12892" w:rsidP="00E51CC9">
            <w:pPr>
              <w:pStyle w:val="HeadingLevel4NoNumber"/>
              <w:spacing w:before="120"/>
            </w:pPr>
            <w:r w:rsidRPr="00D12892">
              <w:t>Accessible information</w:t>
            </w:r>
          </w:p>
        </w:tc>
        <w:tc>
          <w:tcPr>
            <w:tcW w:w="821" w:type="pct"/>
            <w:shd w:val="clear" w:color="auto" w:fill="5AB575" w:themeFill="background2"/>
            <w:tcMar>
              <w:top w:w="0" w:type="dxa"/>
              <w:left w:w="0" w:type="dxa"/>
              <w:bottom w:w="0" w:type="dxa"/>
              <w:right w:w="0" w:type="dxa"/>
            </w:tcMar>
            <w:vAlign w:val="center"/>
          </w:tcPr>
          <w:p w14:paraId="305769EB" w14:textId="77777777" w:rsidR="00D12892" w:rsidRDefault="00D12892" w:rsidP="00E51CC9">
            <w:pPr>
              <w:pStyle w:val="BodyText"/>
              <w:jc w:val="center"/>
            </w:pPr>
            <w:r>
              <w:rPr>
                <w:noProof/>
                <w:lang w:eastAsia="en-AU"/>
              </w:rPr>
              <w:drawing>
                <wp:inline distT="0" distB="0" distL="0" distR="0" wp14:anchorId="18A04A14" wp14:editId="26D54579">
                  <wp:extent cx="342900" cy="342900"/>
                  <wp:effectExtent l="0" t="0" r="0" b="0"/>
                  <wp:docPr id="150" name="Graph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0"/>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24872162" w14:textId="77777777" w:rsidR="00D12892" w:rsidRDefault="00D12892" w:rsidP="00E51CC9">
            <w:pPr>
              <w:pStyle w:val="BodyText"/>
            </w:pPr>
          </w:p>
        </w:tc>
      </w:tr>
      <w:tr w:rsidR="00D12892" w:rsidRPr="00B172F4" w14:paraId="50CE625C" w14:textId="77777777" w:rsidTr="00E51CC9">
        <w:trPr>
          <w:cantSplit/>
        </w:trPr>
        <w:tc>
          <w:tcPr>
            <w:tcW w:w="5000" w:type="pct"/>
            <w:gridSpan w:val="3"/>
            <w:shd w:val="clear" w:color="auto" w:fill="DBEFE1" w:themeFill="accent1"/>
            <w:tcMar>
              <w:top w:w="57" w:type="dxa"/>
              <w:bottom w:w="85" w:type="dxa"/>
            </w:tcMar>
          </w:tcPr>
          <w:p w14:paraId="16D6FDAC" w14:textId="5C3AB853" w:rsidR="00D12892" w:rsidRPr="00B172F4" w:rsidRDefault="00D12892" w:rsidP="00E51CC9">
            <w:pPr>
              <w:pStyle w:val="BodyText"/>
            </w:pPr>
            <w:r w:rsidRPr="00B172F4">
              <w:rPr>
                <w:rFonts w:cs="Arial"/>
              </w:rPr>
              <w:t>In June 2020,</w:t>
            </w:r>
            <w:r>
              <w:rPr>
                <w:rFonts w:cs="Arial"/>
              </w:rPr>
              <w:t xml:space="preserve"> </w:t>
            </w:r>
            <w:r w:rsidRPr="00B172F4">
              <w:rPr>
                <w:rFonts w:cs="Arial"/>
              </w:rPr>
              <w:t xml:space="preserve">the Tasmanian Government launched the Safe from Violence website. </w:t>
            </w:r>
            <w:r>
              <w:rPr>
                <w:rFonts w:cs="Arial"/>
              </w:rPr>
              <w:t xml:space="preserve">This website is a key action under the </w:t>
            </w:r>
            <w:hyperlink r:id="rId63" w:history="1">
              <w:r w:rsidRPr="00297547">
                <w:rPr>
                  <w:rFonts w:cs="Arial"/>
                  <w:i/>
                </w:rPr>
                <w:t>Safe Homes, Families, Communities: Tasmania’s action plan for family and sexual violence 2019-2022</w:t>
              </w:r>
            </w:hyperlink>
            <w:r w:rsidRPr="00297547">
              <w:rPr>
                <w:rFonts w:cs="Arial"/>
                <w:i/>
              </w:rPr>
              <w:t xml:space="preserve"> (Safe Families, Homes, Communities)</w:t>
            </w:r>
            <w:r>
              <w:rPr>
                <w:rFonts w:cs="Arial"/>
                <w:i/>
              </w:rPr>
              <w:t xml:space="preserve"> </w:t>
            </w:r>
            <w:r w:rsidRPr="00704293">
              <w:rPr>
                <w:rFonts w:cs="Arial"/>
              </w:rPr>
              <w:t xml:space="preserve">which invests $26 million over three years from 2019-20 to 2021-22 to prevent and respond to </w:t>
            </w:r>
            <w:r w:rsidR="00DB7B81" w:rsidRPr="00323C03">
              <w:t>FDSV</w:t>
            </w:r>
            <w:r w:rsidR="00DB7B81">
              <w:rPr>
                <w:rFonts w:cs="Arial"/>
              </w:rPr>
              <w:t xml:space="preserve"> </w:t>
            </w:r>
            <w:r w:rsidRPr="00704293">
              <w:rPr>
                <w:rFonts w:cs="Arial"/>
              </w:rPr>
              <w:t>in Tasmania.</w:t>
            </w:r>
            <w:r>
              <w:rPr>
                <w:rFonts w:cs="Arial"/>
              </w:rPr>
              <w:t xml:space="preserve"> </w:t>
            </w:r>
            <w:r w:rsidRPr="00B172F4">
              <w:rPr>
                <w:rFonts w:cs="Arial"/>
              </w:rPr>
              <w:t xml:space="preserve">The Safe from Violence website provides </w:t>
            </w:r>
            <w:r>
              <w:rPr>
                <w:rFonts w:cs="Arial"/>
              </w:rPr>
              <w:t xml:space="preserve">targeted </w:t>
            </w:r>
            <w:r w:rsidRPr="00B172F4">
              <w:rPr>
                <w:rFonts w:cs="Arial"/>
              </w:rPr>
              <w:t xml:space="preserve">information, online resources and links about </w:t>
            </w:r>
            <w:r w:rsidR="00DB7B81" w:rsidRPr="00323C03">
              <w:t>FDSV</w:t>
            </w:r>
            <w:r w:rsidR="00DB7B81">
              <w:rPr>
                <w:rFonts w:cs="Arial"/>
              </w:rPr>
              <w:t xml:space="preserve"> </w:t>
            </w:r>
            <w:r w:rsidRPr="00B172F4">
              <w:rPr>
                <w:rFonts w:cs="Arial"/>
              </w:rPr>
              <w:t>for a range of audiences including victim-survivors, perpetrators, family and friends, children and young people, service providers</w:t>
            </w:r>
            <w:r w:rsidR="0044246A">
              <w:rPr>
                <w:rFonts w:cs="Arial"/>
              </w:rPr>
              <w:t>,</w:t>
            </w:r>
            <w:r w:rsidRPr="00B172F4">
              <w:rPr>
                <w:rFonts w:cs="Arial"/>
              </w:rPr>
              <w:t xml:space="preserve"> and the wider community. </w:t>
            </w:r>
            <w:r w:rsidRPr="004650EE">
              <w:rPr>
                <w:rFonts w:cs="Arial"/>
              </w:rPr>
              <w:t>It aims to increase community awareness about family violence and its underlying drivers</w:t>
            </w:r>
            <w:r w:rsidR="003829ED">
              <w:rPr>
                <w:rFonts w:cs="Arial"/>
              </w:rPr>
              <w:t>;</w:t>
            </w:r>
            <w:r w:rsidRPr="004650EE">
              <w:rPr>
                <w:rFonts w:cs="Arial"/>
              </w:rPr>
              <w:t xml:space="preserve"> provide </w:t>
            </w:r>
            <w:r w:rsidR="00DB7B81" w:rsidRPr="00323C03">
              <w:t>FDSV</w:t>
            </w:r>
            <w:r w:rsidR="00DB7B81">
              <w:rPr>
                <w:rFonts w:cs="Arial"/>
              </w:rPr>
              <w:t xml:space="preserve"> </w:t>
            </w:r>
            <w:r w:rsidRPr="004650EE">
              <w:rPr>
                <w:rFonts w:cs="Arial"/>
              </w:rPr>
              <w:t>service contact information</w:t>
            </w:r>
            <w:r w:rsidR="003829ED">
              <w:rPr>
                <w:rFonts w:cs="Arial"/>
              </w:rPr>
              <w:t>;</w:t>
            </w:r>
            <w:r w:rsidRPr="004650EE">
              <w:rPr>
                <w:rFonts w:cs="Arial"/>
              </w:rPr>
              <w:t xml:space="preserve"> and pathways to seeking support</w:t>
            </w:r>
            <w:r>
              <w:rPr>
                <w:rFonts w:cs="Arial"/>
              </w:rPr>
              <w:t xml:space="preserve">. </w:t>
            </w:r>
            <w:r w:rsidRPr="00B172F4">
              <w:rPr>
                <w:rFonts w:cs="Arial"/>
              </w:rPr>
              <w:t>In July, a series of fact sheets in five community languages (Arabic, Karen, Nepali, Oromo and Tigrinya) were uploaded to the Safe from Violence website</w:t>
            </w:r>
            <w:r w:rsidR="003829ED">
              <w:rPr>
                <w:rFonts w:cs="Arial"/>
              </w:rPr>
              <w:t>.</w:t>
            </w:r>
          </w:p>
        </w:tc>
      </w:tr>
    </w:tbl>
    <w:p w14:paraId="5F0E5416" w14:textId="7F43204E" w:rsidR="00D12892" w:rsidRDefault="00D12892" w:rsidP="00D12892">
      <w:pPr>
        <w:pStyle w:val="BodyText"/>
      </w:pPr>
    </w:p>
    <w:p w14:paraId="33E9A664" w14:textId="00D42D12" w:rsidR="00D12892" w:rsidRPr="00D12892" w:rsidRDefault="00D12892" w:rsidP="00D12892">
      <w:pPr>
        <w:pStyle w:val="BodyText"/>
      </w:pPr>
    </w:p>
    <w:p w14:paraId="064A3945" w14:textId="77777777" w:rsidR="003E1F93" w:rsidRDefault="003E1F93" w:rsidP="00356333">
      <w:pPr>
        <w:sectPr w:rsidR="003E1F93" w:rsidSect="00A24964">
          <w:type w:val="continuous"/>
          <w:pgSz w:w="11906" w:h="16838"/>
          <w:pgMar w:top="1134" w:right="1134" w:bottom="1134" w:left="1134" w:header="709" w:footer="454" w:gutter="0"/>
          <w:cols w:num="2" w:space="566"/>
          <w:docGrid w:linePitch="360"/>
        </w:sectPr>
      </w:pPr>
      <w:bookmarkStart w:id="17" w:name="_Toc52538275"/>
    </w:p>
    <w:p w14:paraId="384D3AC5" w14:textId="1EF9358B" w:rsidR="00356333" w:rsidRDefault="00356333" w:rsidP="00356333"/>
    <w:p w14:paraId="432FF56A" w14:textId="66D1C2FC" w:rsidR="00356333" w:rsidRPr="00A0263C" w:rsidRDefault="0038486B" w:rsidP="00A0263C">
      <w:pPr>
        <w:pStyle w:val="BodyText"/>
      </w:pPr>
      <w:r>
        <w:rPr>
          <w:noProof/>
          <w:lang w:eastAsia="en-AU"/>
        </w:rPr>
        <w:drawing>
          <wp:anchor distT="0" distB="0" distL="114300" distR="114300" simplePos="0" relativeHeight="251658254" behindDoc="0" locked="0" layoutInCell="1" allowOverlap="1" wp14:anchorId="517D76B4" wp14:editId="76B5CFF9">
            <wp:simplePos x="0" y="0"/>
            <wp:positionH relativeFrom="margin">
              <wp:posOffset>2738755</wp:posOffset>
            </wp:positionH>
            <wp:positionV relativeFrom="paragraph">
              <wp:posOffset>650875</wp:posOffset>
            </wp:positionV>
            <wp:extent cx="3787775" cy="4535351"/>
            <wp:effectExtent l="0" t="0" r="3175" b="0"/>
            <wp:wrapNone/>
            <wp:docPr id="151" name="Graph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5"/>
                        </a:ext>
                      </a:extLst>
                    </a:blip>
                    <a:stretch>
                      <a:fillRect/>
                    </a:stretch>
                  </pic:blipFill>
                  <pic:spPr>
                    <a:xfrm>
                      <a:off x="0" y="0"/>
                      <a:ext cx="3787775" cy="4535351"/>
                    </a:xfrm>
                    <a:prstGeom prst="rect">
                      <a:avLst/>
                    </a:prstGeom>
                  </pic:spPr>
                </pic:pic>
              </a:graphicData>
            </a:graphic>
            <wp14:sizeRelH relativeFrom="margin">
              <wp14:pctWidth>0</wp14:pctWidth>
            </wp14:sizeRelH>
            <wp14:sizeRelV relativeFrom="margin">
              <wp14:pctHeight>0</wp14:pctHeight>
            </wp14:sizeRelV>
          </wp:anchor>
        </w:drawing>
      </w:r>
      <w:r w:rsidR="00356333" w:rsidRPr="00A0263C">
        <w:br w:type="page"/>
      </w:r>
    </w:p>
    <w:p w14:paraId="1DC77F5C" w14:textId="53BE3865" w:rsidR="006904A3" w:rsidRPr="00B172F4" w:rsidRDefault="00CF688B" w:rsidP="00A0263C">
      <w:pPr>
        <w:pStyle w:val="HeadingLevel2NoNumber"/>
      </w:pPr>
      <w:r>
        <w:lastRenderedPageBreak/>
        <w:t>Priority 4</w:t>
      </w:r>
      <w:r w:rsidR="0953479B" w:rsidRPr="00B172F4">
        <w:t xml:space="preserve">: </w:t>
      </w:r>
      <w:r w:rsidR="006904A3" w:rsidRPr="00B172F4">
        <w:t>Respond to sexual violence and sexual harassment</w:t>
      </w:r>
      <w:bookmarkEnd w:id="17"/>
    </w:p>
    <w:p w14:paraId="2421ED50" w14:textId="77777777" w:rsidR="00D12892" w:rsidRDefault="00D12892" w:rsidP="00A0263C">
      <w:pPr>
        <w:pStyle w:val="BodyText"/>
        <w:sectPr w:rsidR="00D12892" w:rsidSect="00A24964">
          <w:type w:val="continuous"/>
          <w:pgSz w:w="11906" w:h="16838"/>
          <w:pgMar w:top="1134" w:right="1134" w:bottom="1134" w:left="1134" w:header="709" w:footer="454" w:gutter="0"/>
          <w:cols w:space="566"/>
          <w:docGrid w:linePitch="360"/>
        </w:sectPr>
      </w:pPr>
    </w:p>
    <w:p w14:paraId="062DE5AF" w14:textId="1FD83579" w:rsidR="00F74197" w:rsidRPr="00BD5112" w:rsidRDefault="00CF688B" w:rsidP="00A0263C">
      <w:pPr>
        <w:pStyle w:val="BodyText"/>
        <w:rPr>
          <w:spacing w:val="-6"/>
        </w:rPr>
      </w:pPr>
      <w:r>
        <w:rPr>
          <w:spacing w:val="-6"/>
        </w:rPr>
        <w:t>Priority 4</w:t>
      </w:r>
      <w:r w:rsidR="00C33441" w:rsidRPr="00BD5112">
        <w:rPr>
          <w:spacing w:val="-6"/>
        </w:rPr>
        <w:t xml:space="preserve"> </w:t>
      </w:r>
      <w:r w:rsidR="005C171C" w:rsidRPr="00BD5112">
        <w:rPr>
          <w:spacing w:val="-6"/>
        </w:rPr>
        <w:t>aims to respond better to sexual violence</w:t>
      </w:r>
      <w:r w:rsidR="00C33441" w:rsidRPr="00BD5112">
        <w:rPr>
          <w:spacing w:val="-6"/>
        </w:rPr>
        <w:t xml:space="preserve"> and sexual harassment</w:t>
      </w:r>
      <w:r w:rsidR="005C171C" w:rsidRPr="00BD5112">
        <w:rPr>
          <w:spacing w:val="-6"/>
        </w:rPr>
        <w:t xml:space="preserve">, both as a form of DFV and as a separate crime. </w:t>
      </w:r>
      <w:r w:rsidR="00BB6017" w:rsidRPr="00BD5112">
        <w:rPr>
          <w:spacing w:val="-6"/>
        </w:rPr>
        <w:t xml:space="preserve">Despite recent changes to legislation, there are still many barriers that make it difficult for women </w:t>
      </w:r>
      <w:r w:rsidR="00FB5E2C" w:rsidRPr="00BD5112">
        <w:rPr>
          <w:spacing w:val="-6"/>
        </w:rPr>
        <w:t xml:space="preserve">who have experienced sexual violence </w:t>
      </w:r>
      <w:r w:rsidR="00BB6017" w:rsidRPr="00BD5112">
        <w:rPr>
          <w:spacing w:val="-6"/>
        </w:rPr>
        <w:t xml:space="preserve">to report and access services. </w:t>
      </w:r>
      <w:r w:rsidR="005B3788" w:rsidRPr="00BD5112">
        <w:rPr>
          <w:spacing w:val="-6"/>
        </w:rPr>
        <w:t>The three a</w:t>
      </w:r>
      <w:r w:rsidR="00C33441" w:rsidRPr="00BD5112">
        <w:rPr>
          <w:spacing w:val="-6"/>
        </w:rPr>
        <w:t xml:space="preserve">ctions </w:t>
      </w:r>
      <w:r w:rsidR="00FB5E2C" w:rsidRPr="00BD5112">
        <w:rPr>
          <w:spacing w:val="-6"/>
        </w:rPr>
        <w:t xml:space="preserve">in this initiative </w:t>
      </w:r>
      <w:r w:rsidR="00C33441" w:rsidRPr="00BD5112">
        <w:rPr>
          <w:spacing w:val="-6"/>
        </w:rPr>
        <w:t xml:space="preserve">range from prevention activities, client-centred support for victims, and strengthening </w:t>
      </w:r>
      <w:r w:rsidR="00FB5E2C" w:rsidRPr="00BD5112">
        <w:rPr>
          <w:spacing w:val="-6"/>
        </w:rPr>
        <w:t xml:space="preserve">the </w:t>
      </w:r>
      <w:r w:rsidR="00C33441" w:rsidRPr="00BD5112">
        <w:rPr>
          <w:spacing w:val="-6"/>
        </w:rPr>
        <w:t>capacity</w:t>
      </w:r>
      <w:r w:rsidR="00FB5E2C" w:rsidRPr="00BD5112">
        <w:rPr>
          <w:spacing w:val="-6"/>
        </w:rPr>
        <w:t xml:space="preserve"> of the sector</w:t>
      </w:r>
      <w:r w:rsidR="00C33441" w:rsidRPr="00BD5112">
        <w:rPr>
          <w:spacing w:val="-6"/>
        </w:rPr>
        <w:t xml:space="preserve">. </w:t>
      </w:r>
    </w:p>
    <w:p w14:paraId="5EE615FD" w14:textId="3BCF0AA2" w:rsidR="00D12892" w:rsidRDefault="00276181" w:rsidP="00A241DD">
      <w:pPr>
        <w:pStyle w:val="BodyText"/>
        <w:rPr>
          <w:iCs/>
          <w:caps/>
        </w:rPr>
        <w:sectPr w:rsidR="00D12892" w:rsidSect="00A24964">
          <w:type w:val="continuous"/>
          <w:pgSz w:w="11906" w:h="16838"/>
          <w:pgMar w:top="1134" w:right="1134" w:bottom="1134" w:left="1134" w:header="709" w:footer="454" w:gutter="0"/>
          <w:cols w:num="2" w:space="566"/>
          <w:docGrid w:linePitch="360"/>
        </w:sectPr>
      </w:pPr>
      <w:r>
        <w:fldChar w:fldCharType="begin"/>
      </w:r>
      <w:r>
        <w:instrText xml:space="preserve"> REF _Ref59034579 \h </w:instrText>
      </w:r>
      <w:r>
        <w:fldChar w:fldCharType="separate"/>
      </w:r>
      <w:r>
        <w:t xml:space="preserve">Figure </w:t>
      </w:r>
      <w:r>
        <w:rPr>
          <w:noProof/>
        </w:rPr>
        <w:t>10</w:t>
      </w:r>
      <w:r>
        <w:fldChar w:fldCharType="end"/>
      </w:r>
      <w:r>
        <w:t xml:space="preserve"> </w:t>
      </w:r>
      <w:r w:rsidR="52F0918D">
        <w:t xml:space="preserve">outlines the </w:t>
      </w:r>
      <w:r w:rsidR="0079079A">
        <w:t xml:space="preserve">proposed </w:t>
      </w:r>
      <w:r w:rsidR="52F0918D">
        <w:t>program logic for Priority 4</w:t>
      </w:r>
      <w:r w:rsidR="00546ADB">
        <w:t>. It shows that</w:t>
      </w:r>
      <w:r w:rsidR="00081A6F">
        <w:t xml:space="preserve"> </w:t>
      </w:r>
      <w:r w:rsidR="52F0918D">
        <w:t>responding to sexual violence and sexual harassment will be successful when there are sustained attitudinal changes</w:t>
      </w:r>
      <w:r w:rsidR="00081A6F">
        <w:t xml:space="preserve"> and</w:t>
      </w:r>
      <w:r w:rsidR="52F0918D">
        <w:t xml:space="preserve"> new societ</w:t>
      </w:r>
      <w:r w:rsidR="455A5F48">
        <w:t xml:space="preserve">al norms, </w:t>
      </w:r>
      <w:r w:rsidR="00081A6F">
        <w:t xml:space="preserve">when </w:t>
      </w:r>
      <w:r w:rsidR="455A5F48">
        <w:t xml:space="preserve">victims are empowered </w:t>
      </w:r>
      <w:r w:rsidR="455A5F48">
        <w:t>through timely and appropriate service responses, and</w:t>
      </w:r>
      <w:r w:rsidR="00081A6F">
        <w:t xml:space="preserve"> when</w:t>
      </w:r>
      <w:r w:rsidR="455A5F48">
        <w:t xml:space="preserve"> </w:t>
      </w:r>
      <w:r w:rsidR="282C954B">
        <w:t xml:space="preserve">there is a sustained reduction </w:t>
      </w:r>
      <w:r w:rsidR="455A5F48">
        <w:t>se</w:t>
      </w:r>
      <w:r w:rsidR="6A381018">
        <w:t>xual harassment in the workplace</w:t>
      </w:r>
      <w:r w:rsidR="4C1DBC87">
        <w:t>, schools and other settings. The actions in Priority 4 seek to promote informed consent, bodily autonomy and respectful relationships to prevent sexual violence before it happens, deliver client-centred, trauma-i</w:t>
      </w:r>
      <w:r w:rsidR="20AB2937">
        <w:t>nformed specialist supports, and strengthen the capacity of all sectors to ensure women are safe from sexual harassment in all settings.</w:t>
      </w:r>
      <w:r w:rsidR="52F0918D">
        <w:t xml:space="preserve"> This figure also notes the outputs</w:t>
      </w:r>
      <w:r w:rsidR="004F5AB6">
        <w:t xml:space="preserve"> or initiatives are observable</w:t>
      </w:r>
      <w:r w:rsidR="52F0918D">
        <w:t xml:space="preserve"> when these actions are put in place</w:t>
      </w:r>
      <w:r w:rsidR="00587AA0">
        <w:t xml:space="preserve"> as well as</w:t>
      </w:r>
      <w:r w:rsidR="00AA16E4">
        <w:t xml:space="preserve"> identifying</w:t>
      </w:r>
      <w:r w:rsidR="00587AA0">
        <w:t xml:space="preserve"> the short</w:t>
      </w:r>
      <w:r w:rsidR="00570B9A">
        <w:t>-</w:t>
      </w:r>
      <w:r w:rsidR="00587AA0">
        <w:t xml:space="preserve"> and </w:t>
      </w:r>
      <w:r w:rsidR="00BF21BB">
        <w:t>medium-term</w:t>
      </w:r>
      <w:r w:rsidR="00587AA0">
        <w:t xml:space="preserve"> outcomes expected to be achieved</w:t>
      </w:r>
      <w:r w:rsidR="52F0918D">
        <w:t>.</w:t>
      </w:r>
      <w:r w:rsidR="004F5AB6">
        <w:t xml:space="preserve"> However, as noted previously</w:t>
      </w:r>
      <w:r w:rsidR="006826B5">
        <w:t>,</w:t>
      </w:r>
      <w:r w:rsidR="004F5AB6">
        <w:t xml:space="preserve"> </w:t>
      </w:r>
      <w:r w:rsidR="00E46DFA">
        <w:t>outputs are the primary focus of this report.</w:t>
      </w:r>
      <w:bookmarkStart w:id="18" w:name="_Ref50621959"/>
    </w:p>
    <w:p w14:paraId="619C3851" w14:textId="3B323A17" w:rsidR="00975937" w:rsidRDefault="00975937" w:rsidP="00975937">
      <w:pPr>
        <w:pStyle w:val="Caption"/>
        <w:jc w:val="both"/>
      </w:pPr>
      <w:bookmarkStart w:id="19" w:name="_Ref59034579"/>
      <w:r>
        <w:t xml:space="preserve">Figure </w:t>
      </w:r>
      <w:r>
        <w:fldChar w:fldCharType="begin"/>
      </w:r>
      <w:r>
        <w:instrText>SEQ Figure \* ARABIC</w:instrText>
      </w:r>
      <w:r>
        <w:fldChar w:fldCharType="separate"/>
      </w:r>
      <w:r w:rsidR="00357242">
        <w:rPr>
          <w:noProof/>
        </w:rPr>
        <w:t>10</w:t>
      </w:r>
      <w:r>
        <w:fldChar w:fldCharType="end"/>
      </w:r>
      <w:bookmarkEnd w:id="18"/>
      <w:bookmarkEnd w:id="19"/>
      <w:r>
        <w:t xml:space="preserve">: Priority 4 </w:t>
      </w:r>
      <w:r w:rsidR="00E231A5">
        <w:t xml:space="preserve">Draft </w:t>
      </w:r>
      <w:r>
        <w:t>program logic</w:t>
      </w:r>
    </w:p>
    <w:p w14:paraId="43E334EA" w14:textId="77777777" w:rsidR="00E93FFC" w:rsidRDefault="00E93FFC" w:rsidP="00BD5112">
      <w:pPr>
        <w:pStyle w:val="BodyText"/>
        <w:spacing w:before="0" w:after="0"/>
        <w:sectPr w:rsidR="00E93FFC" w:rsidSect="00A24964">
          <w:type w:val="continuous"/>
          <w:pgSz w:w="11906" w:h="16838"/>
          <w:pgMar w:top="1134" w:right="1134" w:bottom="1134" w:left="1134" w:header="709" w:footer="454" w:gutter="0"/>
          <w:cols w:num="2" w:space="566"/>
          <w:docGrid w:linePitch="360"/>
        </w:sectPr>
      </w:pPr>
    </w:p>
    <w:p w14:paraId="70FC16C6" w14:textId="6F7DE0BC" w:rsidR="00E93FFC" w:rsidRDefault="00997006" w:rsidP="00BD5112">
      <w:pPr>
        <w:pStyle w:val="BodyText"/>
        <w:spacing w:before="0" w:after="0"/>
        <w:sectPr w:rsidR="00E93FFC" w:rsidSect="00A24964">
          <w:type w:val="continuous"/>
          <w:pgSz w:w="11906" w:h="16838"/>
          <w:pgMar w:top="1134" w:right="1134" w:bottom="1134" w:left="1134" w:header="709" w:footer="454" w:gutter="0"/>
          <w:cols w:space="566"/>
          <w:docGrid w:linePitch="360"/>
        </w:sectPr>
      </w:pPr>
      <w:r>
        <w:rPr>
          <w:noProof/>
          <w:lang w:eastAsia="en-AU"/>
        </w:rPr>
        <mc:AlternateContent>
          <mc:Choice Requires="wpg">
            <w:drawing>
              <wp:anchor distT="0" distB="0" distL="114300" distR="114300" simplePos="0" relativeHeight="251697169" behindDoc="0" locked="0" layoutInCell="1" allowOverlap="1" wp14:anchorId="2EAA5269" wp14:editId="2D270846">
                <wp:simplePos x="0" y="0"/>
                <wp:positionH relativeFrom="margin">
                  <wp:align>right</wp:align>
                </wp:positionH>
                <wp:positionV relativeFrom="paragraph">
                  <wp:posOffset>2615345</wp:posOffset>
                </wp:positionV>
                <wp:extent cx="1510855" cy="691192"/>
                <wp:effectExtent l="0" t="0" r="0" b="0"/>
                <wp:wrapNone/>
                <wp:docPr id="118" name="Group 118"/>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24" name="Rectangle 124"/>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2A25D" w14:textId="77777777" w:rsidR="00A34EFF" w:rsidRPr="002F6DCE" w:rsidRDefault="00A34EFF" w:rsidP="00997006">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26" name="Rectangle 126"/>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FE8EE" w14:textId="77777777" w:rsidR="00A34EFF" w:rsidRPr="00312F6A" w:rsidRDefault="00A34EFF" w:rsidP="00997006">
                              <w:pPr>
                                <w:rPr>
                                  <w:iCs/>
                                  <w:caps/>
                                  <w:color w:val="074A43" w:themeColor="text2"/>
                                  <w:sz w:val="15"/>
                                  <w:szCs w:val="15"/>
                                </w:rPr>
                              </w:pPr>
                              <w:r>
                                <w:rPr>
                                  <w:iCs/>
                                  <w:color w:val="074A43" w:themeColor="text2"/>
                                  <w:sz w:val="15"/>
                                  <w:szCs w:val="15"/>
                                </w:rPr>
                                <w:t xml:space="preserve">There is demonstrated behavioural change in sectors to reduce sexual harassment in a range of settings (e.g. online, in public, at work, at school)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AA5269" id="Group 118" o:spid="_x0000_s1073" style="position:absolute;margin-left:67.75pt;margin-top:205.95pt;width:118.95pt;height:54.4pt;z-index:251697169;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">
                <v:rect id="Rectangle 124" o:spid="_x0000_s1074"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" fillcolor="#edf7f0" stroked="f" strokeweight="1pt">
                  <v:textbox inset="0,0,2mm,0">
                    <w:txbxContent>
                      <w:p w14:paraId="59D2A25D" w14:textId="77777777" w:rsidR="00A34EFF" w:rsidRPr="002F6DCE" w:rsidRDefault="00A34EFF" w:rsidP="00997006">
                        <w:pPr>
                          <w:rPr>
                            <w:b/>
                            <w:iCs/>
                            <w:caps/>
                            <w:color w:val="074A43" w:themeColor="text2"/>
                            <w:szCs w:val="18"/>
                          </w:rPr>
                        </w:pPr>
                      </w:p>
                    </w:txbxContent>
                  </v:textbox>
                </v:rect>
                <v:rect id="Rectangle 126" o:spid="_x0000_s1075"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" filled="f" stroked="f" strokeweight="1pt">
                  <v:textbox inset="0,0,2mm,0">
                    <w:txbxContent>
                      <w:p w14:paraId="55EFE8EE" w14:textId="77777777" w:rsidR="00A34EFF" w:rsidRPr="00312F6A" w:rsidRDefault="00A34EFF" w:rsidP="00997006">
                        <w:pPr>
                          <w:rPr>
                            <w:iCs/>
                            <w:caps/>
                            <w:color w:val="074A43" w:themeColor="text2"/>
                            <w:sz w:val="15"/>
                            <w:szCs w:val="15"/>
                          </w:rPr>
                        </w:pPr>
                        <w:r>
                          <w:rPr>
                            <w:iCs/>
                            <w:color w:val="074A43" w:themeColor="text2"/>
                            <w:sz w:val="15"/>
                            <w:szCs w:val="15"/>
                          </w:rPr>
                          <w:t xml:space="preserve">There is demonstrated behavioural change in sectors to reduce sexual harassment in a range of settings (e.g. online, in public, at work, at school)  </w:t>
                        </w:r>
                      </w:p>
                    </w:txbxContent>
                  </v:textbox>
                </v:rect>
                <w10:wrap anchorx="margin"/>
              </v:group>
            </w:pict>
          </mc:Fallback>
        </mc:AlternateContent>
      </w:r>
      <w:r>
        <w:rPr>
          <w:noProof/>
          <w:lang w:eastAsia="en-AU"/>
        </w:rPr>
        <mc:AlternateContent>
          <mc:Choice Requires="wpg">
            <w:drawing>
              <wp:anchor distT="0" distB="0" distL="114300" distR="114300" simplePos="0" relativeHeight="251695121" behindDoc="0" locked="0" layoutInCell="1" allowOverlap="1" wp14:anchorId="00F007AE" wp14:editId="7498B3C1">
                <wp:simplePos x="0" y="0"/>
                <wp:positionH relativeFrom="margin">
                  <wp:posOffset>4611757</wp:posOffset>
                </wp:positionH>
                <wp:positionV relativeFrom="paragraph">
                  <wp:posOffset>1764057</wp:posOffset>
                </wp:positionV>
                <wp:extent cx="1510855" cy="691192"/>
                <wp:effectExtent l="0" t="0" r="0" b="0"/>
                <wp:wrapNone/>
                <wp:docPr id="115" name="Group 115"/>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16" name="Rectangle 116"/>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09A3A" w14:textId="77777777" w:rsidR="00A34EFF" w:rsidRPr="002F6DCE" w:rsidRDefault="00A34EFF" w:rsidP="00997006">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17" name="Rectangle 117"/>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4B077" w14:textId="77777777" w:rsidR="00A34EFF" w:rsidRPr="00312F6A" w:rsidRDefault="00A34EFF" w:rsidP="00997006">
                              <w:pPr>
                                <w:rPr>
                                  <w:iCs/>
                                  <w:caps/>
                                  <w:color w:val="074A43" w:themeColor="text2"/>
                                  <w:sz w:val="15"/>
                                  <w:szCs w:val="15"/>
                                </w:rPr>
                              </w:pPr>
                              <w:r>
                                <w:rPr>
                                  <w:iCs/>
                                  <w:color w:val="074A43" w:themeColor="text2"/>
                                  <w:sz w:val="15"/>
                                  <w:szCs w:val="15"/>
                                </w:rPr>
                                <w:t xml:space="preserve">Through timely, appropriate and consistent support services, victims and survivors of sexual violence have increased empowerment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F007AE" id="Group 115" o:spid="_x0000_s1076" style="position:absolute;margin-left:363.15pt;margin-top:138.9pt;width:118.95pt;height:54.4pt;z-index:251695121;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">
                <v:rect id="Rectangle 116" o:spid="_x0000_s1077"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" fillcolor="#edf7f0" stroked="f" strokeweight="1pt">
                  <v:textbox inset="0,0,2mm,0">
                    <w:txbxContent>
                      <w:p w14:paraId="43309A3A" w14:textId="77777777" w:rsidR="00A34EFF" w:rsidRPr="002F6DCE" w:rsidRDefault="00A34EFF" w:rsidP="00997006">
                        <w:pPr>
                          <w:rPr>
                            <w:b/>
                            <w:iCs/>
                            <w:caps/>
                            <w:color w:val="074A43" w:themeColor="text2"/>
                            <w:szCs w:val="18"/>
                          </w:rPr>
                        </w:pPr>
                      </w:p>
                    </w:txbxContent>
                  </v:textbox>
                </v:rect>
                <v:rect id="Rectangle 117" o:spid="_x0000_s1078"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" filled="f" stroked="f" strokeweight="1pt">
                  <v:textbox inset="0,0,2mm,0">
                    <w:txbxContent>
                      <w:p w14:paraId="2CA4B077" w14:textId="77777777" w:rsidR="00A34EFF" w:rsidRPr="00312F6A" w:rsidRDefault="00A34EFF" w:rsidP="00997006">
                        <w:pPr>
                          <w:rPr>
                            <w:iCs/>
                            <w:caps/>
                            <w:color w:val="074A43" w:themeColor="text2"/>
                            <w:sz w:val="15"/>
                            <w:szCs w:val="15"/>
                          </w:rPr>
                        </w:pPr>
                        <w:r>
                          <w:rPr>
                            <w:iCs/>
                            <w:color w:val="074A43" w:themeColor="text2"/>
                            <w:sz w:val="15"/>
                            <w:szCs w:val="15"/>
                          </w:rPr>
                          <w:t xml:space="preserve">Through timely, appropriate and consistent support services, victims and survivors of sexual violence have increased empowerment  </w:t>
                        </w:r>
                      </w:p>
                    </w:txbxContent>
                  </v:textbox>
                </v:rect>
                <w10:wrap anchorx="margin"/>
              </v:group>
            </w:pict>
          </mc:Fallback>
        </mc:AlternateContent>
      </w:r>
      <w:r>
        <w:rPr>
          <w:noProof/>
          <w:lang w:eastAsia="en-AU"/>
        </w:rPr>
        <mc:AlternateContent>
          <mc:Choice Requires="wpg">
            <w:drawing>
              <wp:anchor distT="0" distB="0" distL="114300" distR="114300" simplePos="0" relativeHeight="251693073" behindDoc="0" locked="0" layoutInCell="1" allowOverlap="1" wp14:anchorId="3CB6F17A" wp14:editId="3EB7367D">
                <wp:simplePos x="0" y="0"/>
                <wp:positionH relativeFrom="margin">
                  <wp:posOffset>4619708</wp:posOffset>
                </wp:positionH>
                <wp:positionV relativeFrom="paragraph">
                  <wp:posOffset>1293688</wp:posOffset>
                </wp:positionV>
                <wp:extent cx="1510665" cy="468630"/>
                <wp:effectExtent l="0" t="0" r="0" b="7620"/>
                <wp:wrapNone/>
                <wp:docPr id="109" name="Group 109"/>
                <wp:cNvGraphicFramePr/>
                <a:graphic xmlns:a="http://schemas.openxmlformats.org/drawingml/2006/main">
                  <a:graphicData uri="http://schemas.microsoft.com/office/word/2010/wordprocessingGroup">
                    <wpg:wgp>
                      <wpg:cNvGrpSpPr/>
                      <wpg:grpSpPr>
                        <a:xfrm>
                          <a:off x="0" y="0"/>
                          <a:ext cx="1510665" cy="468630"/>
                          <a:chOff x="-369476" y="522851"/>
                          <a:chExt cx="1407594" cy="888569"/>
                        </a:xfrm>
                      </wpg:grpSpPr>
                      <wps:wsp>
                        <wps:cNvPr id="112" name="Rectangle 112"/>
                        <wps:cNvSpPr/>
                        <wps:spPr>
                          <a:xfrm>
                            <a:off x="-369476" y="587083"/>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380CE" w14:textId="77777777" w:rsidR="00A34EFF" w:rsidRPr="002F6DCE" w:rsidRDefault="00A34EFF" w:rsidP="00997006">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13" name="Rectangle 113"/>
                        <wps:cNvSpPr/>
                        <wps:spPr>
                          <a:xfrm>
                            <a:off x="-354510" y="522851"/>
                            <a:ext cx="1392628" cy="888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10101" w14:textId="77777777" w:rsidR="00A34EFF" w:rsidRPr="00312F6A" w:rsidRDefault="00A34EFF" w:rsidP="00997006">
                              <w:pPr>
                                <w:rPr>
                                  <w:iCs/>
                                  <w:caps/>
                                  <w:color w:val="074A43" w:themeColor="text2"/>
                                  <w:sz w:val="15"/>
                                  <w:szCs w:val="15"/>
                                </w:rPr>
                              </w:pPr>
                              <w:r>
                                <w:rPr>
                                  <w:iCs/>
                                  <w:color w:val="074A43" w:themeColor="text2"/>
                                  <w:sz w:val="15"/>
                                  <w:szCs w:val="15"/>
                                </w:rPr>
                                <w:t xml:space="preserve">Australians change their behaviour by adopting new societal norms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B6F17A" id="Group 109" o:spid="_x0000_s1079" style="position:absolute;margin-left:363.75pt;margin-top:101.85pt;width:118.95pt;height:36.9pt;z-index:251693073;mso-position-horizontal-relative:margin;mso-width-relative:margin;mso-height-relative:margin" coordorigin="-3694,5228" coordsize="14075,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">
                <v:rect id="Rectangle 112" o:spid="_x0000_s1080" style="position:absolute;left:-3694;top:5870;width:1304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" fillcolor="#edf7f0" stroked="f" strokeweight="1pt">
                  <v:textbox inset="0,0,2mm,0">
                    <w:txbxContent>
                      <w:p w14:paraId="707380CE" w14:textId="77777777" w:rsidR="00A34EFF" w:rsidRPr="002F6DCE" w:rsidRDefault="00A34EFF" w:rsidP="00997006">
                        <w:pPr>
                          <w:rPr>
                            <w:b/>
                            <w:iCs/>
                            <w:caps/>
                            <w:color w:val="074A43" w:themeColor="text2"/>
                            <w:szCs w:val="18"/>
                          </w:rPr>
                        </w:pPr>
                      </w:p>
                    </w:txbxContent>
                  </v:textbox>
                </v:rect>
                <v:rect id="Rectangle 113" o:spid="_x0000_s1081" style="position:absolute;left:-3545;top:5228;width:13926;height: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" filled="f" stroked="f" strokeweight="1pt">
                  <v:textbox inset="0,0,2mm,0">
                    <w:txbxContent>
                      <w:p w14:paraId="0C310101" w14:textId="77777777" w:rsidR="00A34EFF" w:rsidRPr="00312F6A" w:rsidRDefault="00A34EFF" w:rsidP="00997006">
                        <w:pPr>
                          <w:rPr>
                            <w:iCs/>
                            <w:caps/>
                            <w:color w:val="074A43" w:themeColor="text2"/>
                            <w:sz w:val="15"/>
                            <w:szCs w:val="15"/>
                          </w:rPr>
                        </w:pPr>
                        <w:r>
                          <w:rPr>
                            <w:iCs/>
                            <w:color w:val="074A43" w:themeColor="text2"/>
                            <w:sz w:val="15"/>
                            <w:szCs w:val="15"/>
                          </w:rPr>
                          <w:t xml:space="preserve">Australians change their behaviour by adopting new societal norms  </w:t>
                        </w:r>
                      </w:p>
                    </w:txbxContent>
                  </v:textbox>
                </v:rect>
                <w10:wrap anchorx="margin"/>
              </v:group>
            </w:pict>
          </mc:Fallback>
        </mc:AlternateContent>
      </w:r>
      <w:r w:rsidR="00D12892" w:rsidRPr="00D12892">
        <w:rPr>
          <w:noProof/>
          <w:lang w:eastAsia="en-AU"/>
        </w:rPr>
        <w:drawing>
          <wp:inline distT="0" distB="0" distL="0" distR="0" wp14:anchorId="6ECC45B9" wp14:editId="0ECBECFC">
            <wp:extent cx="6087036" cy="344944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6">
                      <a:extLst>
                        <a:ext uri="{28A0092B-C50C-407E-A947-70E740481C1C}">
                          <a14:useLocalDpi xmlns:a14="http://schemas.microsoft.com/office/drawing/2010/main" val="0"/>
                        </a:ext>
                      </a:extLst>
                    </a:blip>
                    <a:srcRect l="636"/>
                    <a:stretch/>
                  </pic:blipFill>
                  <pic:spPr bwMode="auto">
                    <a:xfrm>
                      <a:off x="0" y="0"/>
                      <a:ext cx="6100386" cy="3457005"/>
                    </a:xfrm>
                    <a:prstGeom prst="rect">
                      <a:avLst/>
                    </a:prstGeom>
                    <a:noFill/>
                    <a:ln>
                      <a:noFill/>
                    </a:ln>
                    <a:extLst>
                      <a:ext uri="{53640926-AAD7-44D8-BBD7-CCE9431645EC}">
                        <a14:shadowObscured xmlns:a14="http://schemas.microsoft.com/office/drawing/2010/main"/>
                      </a:ext>
                    </a:extLst>
                  </pic:spPr>
                </pic:pic>
              </a:graphicData>
            </a:graphic>
          </wp:inline>
        </w:drawing>
      </w:r>
    </w:p>
    <w:p w14:paraId="390E79E5" w14:textId="187272FB" w:rsidR="00A0049A" w:rsidRPr="00B172F4" w:rsidRDefault="00A0049A" w:rsidP="00BD5112">
      <w:pPr>
        <w:pStyle w:val="Source"/>
        <w:spacing w:before="60"/>
      </w:pPr>
      <w:r>
        <w:t xml:space="preserve">Source: </w:t>
      </w:r>
      <w:r w:rsidR="000D3DD6">
        <w:t xml:space="preserve">Draft </w:t>
      </w:r>
      <w:r w:rsidR="004A08CD">
        <w:rPr>
          <w:spacing w:val="-2"/>
        </w:rPr>
        <w:t>Performance Monitoring and Reporting Framework (PMR)</w:t>
      </w:r>
    </w:p>
    <w:p w14:paraId="041D67B8" w14:textId="77777777" w:rsidR="00BD5112" w:rsidRDefault="00BD5112" w:rsidP="00BD5112">
      <w:pPr>
        <w:pStyle w:val="BodyText"/>
        <w:sectPr w:rsidR="00BD5112" w:rsidSect="00A24964">
          <w:type w:val="continuous"/>
          <w:pgSz w:w="11906" w:h="16838"/>
          <w:pgMar w:top="1134" w:right="1134" w:bottom="1134" w:left="1134" w:header="709" w:footer="454" w:gutter="0"/>
          <w:cols w:space="566"/>
          <w:docGrid w:linePitch="360"/>
        </w:sectPr>
      </w:pPr>
    </w:p>
    <w:p w14:paraId="14F7E4DF" w14:textId="538B2F34" w:rsidR="00BD5112" w:rsidRDefault="00BD5112" w:rsidP="00BD5112">
      <w:pPr>
        <w:pStyle w:val="BodyText"/>
      </w:pPr>
      <w:r>
        <w:lastRenderedPageBreak/>
        <w:t>Initiatives under this priority aim to assist perpetrators in taking accountability, establish programs to reduce and address sexual harassment, and provide specialist support for victims of sexual violence.</w:t>
      </w:r>
      <w:r w:rsidRPr="0074095D">
        <w:t xml:space="preserve"> </w:t>
      </w:r>
      <w:r w:rsidRPr="00768A7E">
        <w:t>As noted above, for each priority, it is expected that progress will primar</w:t>
      </w:r>
      <w:r w:rsidR="003D6A90">
        <w:t>il</w:t>
      </w:r>
      <w:r w:rsidRPr="00768A7E">
        <w:t>y be observed in outputs; that is, implementation of initiatives under the NIP.</w:t>
      </w:r>
    </w:p>
    <w:p w14:paraId="3640B62E" w14:textId="732BDFA7" w:rsidR="0058694F" w:rsidRDefault="00BD5112" w:rsidP="00BD5112">
      <w:pPr>
        <w:pStyle w:val="BodyText"/>
      </w:pPr>
      <w:r>
        <w:t xml:space="preserve">As demonstrated in the figure below, the majority of initiatives are on track, with some delays primarily due to the impact of COVID-19. </w:t>
      </w:r>
      <w:r w:rsidR="00926DD5">
        <w:t xml:space="preserve">In some of these instances, </w:t>
      </w:r>
      <w:r w:rsidR="0058694F">
        <w:t>responding to COVID-19 has had a positive impact. For example,</w:t>
      </w:r>
      <w:r w:rsidR="00C21891">
        <w:t xml:space="preserve"> the pandemic progressed</w:t>
      </w:r>
      <w:r w:rsidR="0058694F">
        <w:t xml:space="preserve"> </w:t>
      </w:r>
      <w:r w:rsidR="00926DD5">
        <w:t>South Australia</w:t>
      </w:r>
      <w:r w:rsidR="00926DD5" w:rsidRPr="00251376">
        <w:t>’s forensic sexual violence service</w:t>
      </w:r>
      <w:r w:rsidR="00C21891">
        <w:t>s becoming</w:t>
      </w:r>
      <w:r w:rsidR="00926DD5">
        <w:t xml:space="preserve"> available 24 hours in metropolitan Adelaide and at </w:t>
      </w:r>
      <w:r w:rsidR="00926DD5" w:rsidRPr="00B97B2D">
        <w:t xml:space="preserve">main regional hospitals in Port Lincoln, Whyalla, Berri and </w:t>
      </w:r>
      <w:r w:rsidR="00926DD5">
        <w:t>Mount</w:t>
      </w:r>
      <w:r w:rsidR="00926DD5" w:rsidRPr="00B97B2D">
        <w:t xml:space="preserve"> Gambier</w:t>
      </w:r>
      <w:r w:rsidR="0058694F">
        <w:t xml:space="preserve"> (as outlined below).</w:t>
      </w:r>
      <w:r w:rsidR="00926DD5">
        <w:t xml:space="preserve"> </w:t>
      </w:r>
    </w:p>
    <w:p w14:paraId="051407D9" w14:textId="3D63BC6F" w:rsidR="00BD5112" w:rsidRPr="0067771A" w:rsidRDefault="00BD5112" w:rsidP="00BD5112">
      <w:pPr>
        <w:pStyle w:val="BodyText"/>
      </w:pPr>
      <w:r>
        <w:rPr>
          <w:rFonts w:cs="Arial"/>
        </w:rPr>
        <w:t xml:space="preserve">Highlights of achievements and examples of progress </w:t>
      </w:r>
      <w:r w:rsidRPr="00B172F4">
        <w:rPr>
          <w:rFonts w:cs="Arial"/>
        </w:rPr>
        <w:t xml:space="preserve">under each </w:t>
      </w:r>
      <w:r>
        <w:rPr>
          <w:rFonts w:cs="Arial"/>
        </w:rPr>
        <w:t xml:space="preserve">action </w:t>
      </w:r>
      <w:r w:rsidRPr="00B172F4">
        <w:rPr>
          <w:rFonts w:cs="Arial"/>
        </w:rPr>
        <w:t>are provided in the sub-sections below.</w:t>
      </w:r>
      <w:r>
        <w:rPr>
          <w:rFonts w:cs="Arial"/>
        </w:rPr>
        <w:t xml:space="preserve"> </w:t>
      </w:r>
    </w:p>
    <w:p w14:paraId="6C7DB239" w14:textId="643092D9" w:rsidR="00BD5112" w:rsidRPr="00D12892" w:rsidRDefault="00BD5112" w:rsidP="00BD5112">
      <w:pPr>
        <w:pStyle w:val="Caption"/>
        <w:spacing w:before="0"/>
        <w:rPr>
          <w:rFonts w:cs="Arial"/>
          <w:spacing w:val="-2"/>
        </w:rPr>
      </w:pPr>
      <w:r w:rsidRPr="00D12892">
        <w:rPr>
          <w:spacing w:val="-2"/>
        </w:rPr>
        <w:t xml:space="preserve">Figure </w:t>
      </w:r>
      <w:r w:rsidRPr="00D12892">
        <w:rPr>
          <w:spacing w:val="-2"/>
        </w:rPr>
        <w:fldChar w:fldCharType="begin"/>
      </w:r>
      <w:r w:rsidRPr="00D12892">
        <w:rPr>
          <w:spacing w:val="-2"/>
        </w:rPr>
        <w:instrText xml:space="preserve"> SEQ Figure \* ARABIC </w:instrText>
      </w:r>
      <w:r w:rsidRPr="00D12892">
        <w:rPr>
          <w:spacing w:val="-2"/>
        </w:rPr>
        <w:fldChar w:fldCharType="separate"/>
      </w:r>
      <w:r w:rsidR="00357242">
        <w:rPr>
          <w:noProof/>
          <w:spacing w:val="-2"/>
        </w:rPr>
        <w:t>11</w:t>
      </w:r>
      <w:r w:rsidRPr="00D12892">
        <w:rPr>
          <w:noProof/>
          <w:spacing w:val="-2"/>
        </w:rPr>
        <w:fldChar w:fldCharType="end"/>
      </w:r>
      <w:r w:rsidRPr="00D12892">
        <w:rPr>
          <w:spacing w:val="-2"/>
        </w:rPr>
        <w:t>: Progress of initiatives under priority 4</w:t>
      </w:r>
    </w:p>
    <w:p w14:paraId="2D2B1CDC" w14:textId="4ECADB6C" w:rsidR="00BD5112" w:rsidRDefault="00BD5112" w:rsidP="00BD5112">
      <w:pPr>
        <w:pStyle w:val="BodyTextSingleSpacing"/>
        <w:rPr>
          <w:rFonts w:cs="Arial"/>
        </w:rPr>
      </w:pPr>
      <w:r>
        <w:rPr>
          <w:noProof/>
          <w:lang w:eastAsia="en-AU"/>
        </w:rPr>
        <w:drawing>
          <wp:inline distT="0" distB="0" distL="0" distR="0" wp14:anchorId="57508CAF" wp14:editId="467A0523">
            <wp:extent cx="2835275" cy="2068830"/>
            <wp:effectExtent l="0" t="0" r="3175" b="7620"/>
            <wp:docPr id="173" name="Chart 173">
              <a:extLst xmlns:a="http://schemas.openxmlformats.org/drawingml/2006/main">
                <a:ext uri="{FF2B5EF4-FFF2-40B4-BE49-F238E27FC236}">
                  <a16:creationId xmlns:a16="http://schemas.microsoft.com/office/drawing/2014/main" id="{EAD482D5-D3C8-4EF9-BF30-E16DA0E60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9FEE9FA" w14:textId="31BEEEC0" w:rsidR="00BD5112" w:rsidRDefault="00BD5112" w:rsidP="00BD5112">
      <w:pPr>
        <w:pStyle w:val="Source"/>
      </w:pPr>
      <w:r w:rsidRPr="006C3A96">
        <w:t xml:space="preserve">Source: </w:t>
      </w:r>
      <w:r w:rsidR="004A08CD">
        <w:t>Jurisdictional input</w:t>
      </w:r>
    </w:p>
    <w:p w14:paraId="04DA0F39" w14:textId="3C86BE85" w:rsidR="00DA51D2" w:rsidRDefault="00DA51D2" w:rsidP="00DA51D2">
      <w:pPr>
        <w:pStyle w:val="BodyText"/>
      </w:pPr>
    </w:p>
    <w:p w14:paraId="1847D2BB" w14:textId="166BFE51" w:rsidR="00DA51D2" w:rsidRDefault="00DA51D2" w:rsidP="00DA51D2">
      <w:pPr>
        <w:pStyle w:val="BodyText"/>
      </w:pPr>
    </w:p>
    <w:p w14:paraId="48082D9C" w14:textId="7CCA9EBF" w:rsidR="00DA51D2" w:rsidRDefault="00DA51D2" w:rsidP="00DA51D2">
      <w:pPr>
        <w:pStyle w:val="BodyText"/>
      </w:pPr>
    </w:p>
    <w:p w14:paraId="043906DE" w14:textId="1AC92155" w:rsidR="00DA51D2" w:rsidRDefault="00DA51D2" w:rsidP="00DA51D2">
      <w:pPr>
        <w:pStyle w:val="BodyText"/>
      </w:pPr>
    </w:p>
    <w:p w14:paraId="31107393" w14:textId="5F2EA2FF" w:rsidR="00DA51D2" w:rsidRDefault="00DA51D2" w:rsidP="00DA51D2">
      <w:pPr>
        <w:pStyle w:val="BodyText"/>
      </w:pPr>
    </w:p>
    <w:p w14:paraId="1B2FED40" w14:textId="18AD7736" w:rsidR="00DA51D2" w:rsidRDefault="00DA51D2" w:rsidP="00DA51D2">
      <w:pPr>
        <w:pStyle w:val="BodyText"/>
      </w:pPr>
    </w:p>
    <w:p w14:paraId="51C3069E" w14:textId="41E1B77C" w:rsidR="00DA51D2" w:rsidRDefault="00DA51D2" w:rsidP="00DA51D2">
      <w:pPr>
        <w:pStyle w:val="BodyText"/>
      </w:pPr>
    </w:p>
    <w:p w14:paraId="0B48F2F5" w14:textId="77777777" w:rsidR="00DA51D2" w:rsidRPr="00DA51D2" w:rsidRDefault="00DA51D2" w:rsidP="00DA51D2">
      <w:pPr>
        <w:pStyle w:val="BodyText"/>
      </w:pPr>
    </w:p>
    <w:p w14:paraId="04AF652D" w14:textId="5171F532" w:rsidR="00D71689" w:rsidRPr="003B3BE1" w:rsidRDefault="00D71689" w:rsidP="00BD5112">
      <w:pPr>
        <w:pStyle w:val="HeadingLevel3NoNumber"/>
        <w:spacing w:before="120"/>
        <w:rPr>
          <w:color w:val="5AB575" w:themeColor="background2"/>
          <w:spacing w:val="-4"/>
        </w:rPr>
      </w:pPr>
      <w:r w:rsidRPr="00B172F4">
        <w:t xml:space="preserve">Action </w:t>
      </w:r>
      <w:r w:rsidR="004312E7" w:rsidRPr="00B172F4">
        <w:t>13</w:t>
      </w:r>
      <w:r w:rsidRPr="00B172F4">
        <w:t xml:space="preserve">: </w:t>
      </w:r>
      <w:r w:rsidR="003B3BE1">
        <w:br/>
      </w:r>
      <w:r w:rsidR="00FF2DCF" w:rsidRPr="003B3BE1">
        <w:rPr>
          <w:color w:val="5AB575" w:themeColor="background2"/>
          <w:spacing w:val="-4"/>
        </w:rPr>
        <w:t>Prevent sexual violence and sexual harassment before it happens through national and targeted initiatives that promote informed consent, bodily autonomy and respectful relationships</w:t>
      </w:r>
    </w:p>
    <w:p w14:paraId="126603AA" w14:textId="6A83178B" w:rsidR="00A95BEF" w:rsidRPr="00B172F4" w:rsidRDefault="00A07983" w:rsidP="00A0263C">
      <w:pPr>
        <w:pStyle w:val="BodyText"/>
      </w:pPr>
      <w:r w:rsidRPr="00B172F4">
        <w:t>Nine</w:t>
      </w:r>
      <w:r w:rsidR="00A95BEF" w:rsidRPr="00B172F4">
        <w:t xml:space="preserve"> initiatives from the NIP relate to Action </w:t>
      </w:r>
      <w:r w:rsidR="00CC75C4" w:rsidRPr="00B172F4">
        <w:t>13</w:t>
      </w:r>
      <w:r w:rsidR="00A95BEF" w:rsidRPr="00B172F4">
        <w:t xml:space="preserve">. </w:t>
      </w:r>
      <w:r w:rsidR="00081A6F">
        <w:t xml:space="preserve">These aim to prevent sexual violence and sexual harassment from occurring. Initiatives under this action range from </w:t>
      </w:r>
      <w:r w:rsidR="00214D93">
        <w:t>statewide</w:t>
      </w:r>
      <w:r w:rsidR="00081A6F">
        <w:t xml:space="preserve"> policy frameworks, community awareness activities, and sector training. </w:t>
      </w:r>
      <w:r w:rsidR="004F5AB6">
        <w:t xml:space="preserve">The associated outputs </w:t>
      </w:r>
      <w:r w:rsidR="003B6F80">
        <w:t>under this action include initiatives aimed at assisting perpetrators of sexual violence to change their behaviour and be accountable to victims and initiatives that aim at reduc</w:t>
      </w:r>
      <w:r w:rsidR="0034269A">
        <w:t>ing</w:t>
      </w:r>
      <w:r w:rsidR="003B6F80">
        <w:t xml:space="preserve"> sexual harassment. </w:t>
      </w:r>
      <w:r w:rsidR="00A95BEF" w:rsidRPr="00B172F4">
        <w:t xml:space="preserve">Of these, </w:t>
      </w:r>
      <w:r w:rsidR="0012289C">
        <w:t>two have</w:t>
      </w:r>
      <w:r w:rsidR="00A95BEF" w:rsidRPr="00B172F4">
        <w:t xml:space="preserve"> been completed according to schedule</w:t>
      </w:r>
      <w:r w:rsidR="0012289C">
        <w:t xml:space="preserve"> and </w:t>
      </w:r>
      <w:r w:rsidR="00DC08FC" w:rsidRPr="00B172F4">
        <w:t>seven</w:t>
      </w:r>
      <w:r w:rsidR="00A95BEF" w:rsidRPr="00B172F4">
        <w:t xml:space="preserve"> are in progress (on track).</w:t>
      </w:r>
    </w:p>
    <w:p w14:paraId="79861012" w14:textId="77777777" w:rsidR="00942962" w:rsidRPr="00B172F4" w:rsidRDefault="00942962" w:rsidP="00942962">
      <w:pPr>
        <w:pStyle w:val="HeadingLevel4NoNumber"/>
        <w:rPr>
          <w:rFonts w:cs="Arial"/>
        </w:rPr>
      </w:pPr>
      <w:r>
        <w:rPr>
          <w:rFonts w:cs="Arial"/>
        </w:rPr>
        <w:t>Key achievements</w:t>
      </w:r>
    </w:p>
    <w:p w14:paraId="338E81BB" w14:textId="159F5962" w:rsidR="005F2A2B" w:rsidRDefault="00AA7C24" w:rsidP="00A0263C">
      <w:pPr>
        <w:pStyle w:val="BodyText"/>
      </w:pPr>
      <w:r>
        <w:t>Achievements under this action have</w:t>
      </w:r>
      <w:r w:rsidR="005F2A2B">
        <w:t xml:space="preserve"> included:</w:t>
      </w:r>
    </w:p>
    <w:p w14:paraId="1FE456D7" w14:textId="06B344C6" w:rsidR="000E4DB0" w:rsidRPr="00A241DD" w:rsidRDefault="000E4DB0" w:rsidP="0000322C">
      <w:pPr>
        <w:pStyle w:val="Bullet1stlevel"/>
      </w:pPr>
      <w:r>
        <w:t>The Commonwealth has engaged Monash University to develop and deliver a</w:t>
      </w:r>
      <w:r w:rsidRPr="00D97590">
        <w:t>ccredited training for sexual violence responses</w:t>
      </w:r>
      <w:r>
        <w:t xml:space="preserve"> to </w:t>
      </w:r>
      <w:r w:rsidRPr="00523A2E">
        <w:t>build the capability and capacity of workers to recognise and respond to all people who experience sexual violence</w:t>
      </w:r>
      <w:r w:rsidR="00700536">
        <w:t>.</w:t>
      </w:r>
    </w:p>
    <w:p w14:paraId="6D769F89" w14:textId="783838B4" w:rsidR="007071CB" w:rsidRDefault="00DA422F" w:rsidP="0000322C">
      <w:pPr>
        <w:pStyle w:val="Bullet1stlevel"/>
      </w:pPr>
      <w:r w:rsidRPr="00D101D9">
        <w:rPr>
          <w:rFonts w:cs="Arial"/>
          <w:i/>
          <w:iCs/>
          <w:szCs w:val="20"/>
        </w:rPr>
        <w:t>Prevent. Support. Believe. Queensland's Framework to address Sexual Violence</w:t>
      </w:r>
      <w:r w:rsidRPr="00D101D9">
        <w:rPr>
          <w:rFonts w:cs="Arial"/>
          <w:i/>
        </w:rPr>
        <w:t xml:space="preserve"> </w:t>
      </w:r>
      <w:r>
        <w:rPr>
          <w:rFonts w:cs="Arial"/>
        </w:rPr>
        <w:t>was</w:t>
      </w:r>
      <w:r w:rsidRPr="00D101D9">
        <w:rPr>
          <w:rFonts w:cs="Arial"/>
        </w:rPr>
        <w:t xml:space="preserve"> released</w:t>
      </w:r>
      <w:r>
        <w:rPr>
          <w:rFonts w:cs="Arial"/>
        </w:rPr>
        <w:t xml:space="preserve"> in October 2019 and outlines the overa</w:t>
      </w:r>
      <w:r w:rsidR="007071CB">
        <w:rPr>
          <w:rFonts w:cs="Arial"/>
        </w:rPr>
        <w:t>r</w:t>
      </w:r>
      <w:r>
        <w:rPr>
          <w:rFonts w:cs="Arial"/>
        </w:rPr>
        <w:t xml:space="preserve">ching approach to preventing and responding to sexual violence in Queensland. </w:t>
      </w:r>
    </w:p>
    <w:p w14:paraId="7D13A53E" w14:textId="5D351A51" w:rsidR="005F2A2B" w:rsidRDefault="00DA422F" w:rsidP="0000322C">
      <w:pPr>
        <w:pStyle w:val="Bullet1stlevel"/>
      </w:pPr>
      <w:r w:rsidRPr="0000322C" w:rsidDel="006738DA">
        <w:t xml:space="preserve">The Northern Territory’s </w:t>
      </w:r>
      <w:r w:rsidRPr="007071CB" w:rsidDel="006738DA">
        <w:rPr>
          <w:i/>
          <w:iCs/>
        </w:rPr>
        <w:t>Sexual Violence Prevention and Response Framework and its Priority Actions</w:t>
      </w:r>
      <w:r w:rsidRPr="0000322C" w:rsidDel="006738DA">
        <w:t xml:space="preserve"> was released in July 2020 with implementation of the initiatives under the Framework commencing in 2020-21. </w:t>
      </w:r>
      <w:r>
        <w:t>These frameworks</w:t>
      </w:r>
      <w:r w:rsidDel="006738DA">
        <w:t xml:space="preserve"> will provide an important guide for government effort in preventing and responding to sexual violence.</w:t>
      </w:r>
    </w:p>
    <w:p w14:paraId="593F6E24" w14:textId="4D811BC9" w:rsidR="00D357B8" w:rsidRPr="00F53A26" w:rsidRDefault="00D357B8" w:rsidP="0000322C">
      <w:pPr>
        <w:pStyle w:val="Bullet1stlevel"/>
        <w:rPr>
          <w:spacing w:val="-2"/>
        </w:rPr>
      </w:pPr>
      <w:r w:rsidRPr="00F53A26">
        <w:rPr>
          <w:spacing w:val="-2"/>
        </w:rPr>
        <w:t xml:space="preserve">NSW is currently implementing </w:t>
      </w:r>
      <w:r w:rsidRPr="00F53A26">
        <w:rPr>
          <w:rFonts w:cs="Arial"/>
          <w:spacing w:val="-2"/>
        </w:rPr>
        <w:t xml:space="preserve">the </w:t>
      </w:r>
      <w:r w:rsidRPr="00F53A26">
        <w:rPr>
          <w:rFonts w:cs="Arial"/>
          <w:i/>
          <w:iCs/>
          <w:spacing w:val="-2"/>
        </w:rPr>
        <w:t>NSW Sexual Assault Strategy 2018-2021</w:t>
      </w:r>
      <w:r w:rsidRPr="00F53A26">
        <w:rPr>
          <w:rFonts w:cs="Arial"/>
          <w:spacing w:val="-2"/>
        </w:rPr>
        <w:t>, a whole-of-government framework to improve prevention and response to sexual assault in NSW</w:t>
      </w:r>
      <w:r w:rsidR="003D4389" w:rsidRPr="00F53A26">
        <w:rPr>
          <w:rFonts w:cs="Arial"/>
          <w:spacing w:val="-2"/>
        </w:rPr>
        <w:t>.</w:t>
      </w:r>
    </w:p>
    <w:p w14:paraId="75B73235" w14:textId="06FAA4F7" w:rsidR="005F2A2B" w:rsidRDefault="001A527A" w:rsidP="0000322C">
      <w:pPr>
        <w:pStyle w:val="Bullet1stlevel"/>
        <w:rPr>
          <w:rFonts w:cs="Arial"/>
        </w:rPr>
      </w:pPr>
      <w:r w:rsidRPr="0000322C">
        <w:t>Victoria’s Raise It! Conversation Starter Toolkits</w:t>
      </w:r>
      <w:r w:rsidR="00D52D92" w:rsidRPr="0000322C">
        <w:t xml:space="preserve"> </w:t>
      </w:r>
      <w:r w:rsidR="00D46379" w:rsidRPr="00AE50A6">
        <w:rPr>
          <w:rFonts w:cs="Arial"/>
        </w:rPr>
        <w:t>cover sexual harassment in the workplace, discrimination related to pregnancy, parental leave and return to work as well as flexible and part-time work requests</w:t>
      </w:r>
      <w:r w:rsidR="00D52D92">
        <w:rPr>
          <w:rFonts w:cs="Arial"/>
        </w:rPr>
        <w:t xml:space="preserve">. </w:t>
      </w:r>
      <w:r w:rsidR="00875724">
        <w:rPr>
          <w:rFonts w:cs="Arial"/>
        </w:rPr>
        <w:t>These toolkits have been distributed</w:t>
      </w:r>
      <w:r w:rsidR="00E61727">
        <w:rPr>
          <w:rFonts w:cs="Arial"/>
        </w:rPr>
        <w:t>, and aim to raise awareness of these issues,</w:t>
      </w:r>
      <w:r w:rsidR="00875724">
        <w:rPr>
          <w:rFonts w:cs="Arial"/>
        </w:rPr>
        <w:t xml:space="preserve"> to</w:t>
      </w:r>
      <w:r w:rsidR="008334E5">
        <w:rPr>
          <w:rFonts w:cs="Arial"/>
        </w:rPr>
        <w:t xml:space="preserve"> </w:t>
      </w:r>
      <w:r w:rsidR="008334E5" w:rsidRPr="00AE50A6">
        <w:rPr>
          <w:rFonts w:cs="Arial"/>
        </w:rPr>
        <w:t>public sector agencies, not-for-profits, local government</w:t>
      </w:r>
      <w:r w:rsidR="00E61727">
        <w:rPr>
          <w:rFonts w:cs="Arial"/>
        </w:rPr>
        <w:t>,</w:t>
      </w:r>
      <w:r w:rsidR="008334E5" w:rsidRPr="00AE50A6">
        <w:rPr>
          <w:rFonts w:cs="Arial"/>
        </w:rPr>
        <w:t xml:space="preserve"> and creative industries</w:t>
      </w:r>
      <w:r w:rsidR="008334E5">
        <w:rPr>
          <w:rFonts w:cs="Arial"/>
        </w:rPr>
        <w:t xml:space="preserve">. </w:t>
      </w:r>
    </w:p>
    <w:p w14:paraId="7A3A4676" w14:textId="31B05868" w:rsidR="00A56FB3" w:rsidRPr="0000322C" w:rsidRDefault="00A56FB3" w:rsidP="0000322C">
      <w:pPr>
        <w:pStyle w:val="Bullet1stlevel"/>
      </w:pPr>
      <w:r w:rsidRPr="0000322C">
        <w:lastRenderedPageBreak/>
        <w:t xml:space="preserve">Tasmanian Government agencies, through an inter-agency working group, </w:t>
      </w:r>
      <w:r w:rsidR="00373B6C">
        <w:t>are working to ensure</w:t>
      </w:r>
      <w:r w:rsidRPr="0000322C">
        <w:t xml:space="preserve"> gender equality and respect are at the centre of all Tasmanian State Service workplaces.</w:t>
      </w:r>
    </w:p>
    <w:p w14:paraId="30FD24DD" w14:textId="05423505" w:rsidR="00D740BA" w:rsidRDefault="00D740BA" w:rsidP="00D12892">
      <w:pPr>
        <w:pStyle w:val="HeadingLevel4NoNumber"/>
      </w:pPr>
      <w:r w:rsidRPr="00B172F4">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16AC6565" w14:textId="77777777" w:rsidTr="00E51CC9">
        <w:tc>
          <w:tcPr>
            <w:tcW w:w="3810" w:type="pct"/>
            <w:shd w:val="clear" w:color="auto" w:fill="074A43" w:themeFill="text2"/>
            <w:tcMar>
              <w:top w:w="0" w:type="dxa"/>
              <w:bottom w:w="0" w:type="dxa"/>
            </w:tcMar>
            <w:vAlign w:val="center"/>
          </w:tcPr>
          <w:p w14:paraId="19AF7B2C" w14:textId="05789A9F" w:rsidR="003B3BE1" w:rsidRDefault="003B3BE1" w:rsidP="00E51CC9">
            <w:pPr>
              <w:pStyle w:val="HeadingLevel4NoNumber"/>
              <w:spacing w:before="120"/>
            </w:pPr>
            <w:r w:rsidRPr="003B3BE1">
              <w:t>Cross agency collaboration</w:t>
            </w:r>
          </w:p>
        </w:tc>
        <w:tc>
          <w:tcPr>
            <w:tcW w:w="821" w:type="pct"/>
            <w:shd w:val="clear" w:color="auto" w:fill="5AB575" w:themeFill="background2"/>
            <w:tcMar>
              <w:top w:w="0" w:type="dxa"/>
              <w:left w:w="0" w:type="dxa"/>
              <w:bottom w:w="0" w:type="dxa"/>
              <w:right w:w="0" w:type="dxa"/>
            </w:tcMar>
            <w:vAlign w:val="center"/>
          </w:tcPr>
          <w:p w14:paraId="7C14F67C" w14:textId="77777777" w:rsidR="003B3BE1" w:rsidRDefault="003B3BE1" w:rsidP="00E51CC9">
            <w:pPr>
              <w:pStyle w:val="BodyText"/>
              <w:jc w:val="center"/>
            </w:pPr>
            <w:r>
              <w:rPr>
                <w:noProof/>
                <w:lang w:eastAsia="en-AU"/>
              </w:rPr>
              <w:drawing>
                <wp:inline distT="0" distB="0" distL="0" distR="0" wp14:anchorId="5D0AF27B" wp14:editId="33BDD93B">
                  <wp:extent cx="342900" cy="342900"/>
                  <wp:effectExtent l="0" t="0" r="0" b="0"/>
                  <wp:docPr id="158" name="Graph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4B40F965" w14:textId="77777777" w:rsidR="003B3BE1" w:rsidRDefault="003B3BE1" w:rsidP="00E51CC9">
            <w:pPr>
              <w:pStyle w:val="BodyText"/>
            </w:pPr>
          </w:p>
        </w:tc>
      </w:tr>
      <w:tr w:rsidR="003B3BE1" w:rsidRPr="00B172F4" w14:paraId="06F4165F" w14:textId="77777777" w:rsidTr="00E51CC9">
        <w:trPr>
          <w:cantSplit/>
        </w:trPr>
        <w:tc>
          <w:tcPr>
            <w:tcW w:w="5000" w:type="pct"/>
            <w:gridSpan w:val="3"/>
            <w:shd w:val="clear" w:color="auto" w:fill="DBEFE1" w:themeFill="accent1"/>
            <w:tcMar>
              <w:top w:w="57" w:type="dxa"/>
              <w:bottom w:w="85" w:type="dxa"/>
            </w:tcMar>
          </w:tcPr>
          <w:p w14:paraId="6EBA9507" w14:textId="35D9BA97" w:rsidR="003B3BE1" w:rsidRPr="00B172F4" w:rsidRDefault="003B3BE1" w:rsidP="00E51CC9">
            <w:pPr>
              <w:pStyle w:val="BodyText"/>
            </w:pPr>
            <w:r>
              <w:t>T</w:t>
            </w:r>
            <w:r w:rsidRPr="00B172F4">
              <w:t xml:space="preserve">he </w:t>
            </w:r>
            <w:r w:rsidRPr="00B172F4">
              <w:rPr>
                <w:i/>
                <w:iCs/>
              </w:rPr>
              <w:t>NSW Sexual Assault Strategy 2018-2021</w:t>
            </w:r>
            <w:r w:rsidRPr="00B172F4">
              <w:t xml:space="preserve"> is a whole-of-government framework to improve prevention and response to sexual assault in NSW. Implementation of the Strategy is progressing well, with </w:t>
            </w:r>
            <w:r>
              <w:t xml:space="preserve">the </w:t>
            </w:r>
            <w:r w:rsidRPr="00B172F4">
              <w:t>majority of the 26 activities under the Strategy underway or complete. Significant cross-agency work is underway to deliver the activities set out in the Strategy, with most activities being delivered within the existing resources of the lead agencies. A funding allocation of $800,000 was approved to support the delivery of priority activities responding to the needs of high risk and diverse communities who experience significant barriers to accessing mainstream support. Two organisations funded under the NSW Sexual Assault Strategy will deliver activities aimed at improving sexual assault service delivery for vulnerable cohorts, including LGBTQ communities and Aboriginal and Torres Strait Islander communities.</w:t>
            </w:r>
          </w:p>
        </w:tc>
      </w:tr>
    </w:tbl>
    <w:p w14:paraId="57F8B50A" w14:textId="7B46319F" w:rsidR="003B3BE1" w:rsidRDefault="003B3BE1" w:rsidP="003B3BE1">
      <w:pPr>
        <w:pStyle w:val="BodyText"/>
      </w:pPr>
    </w:p>
    <w:p w14:paraId="4EEA9DAB" w14:textId="77777777" w:rsidR="003B3BE1" w:rsidRPr="003B3BE1" w:rsidRDefault="003B3BE1" w:rsidP="003B3BE1">
      <w:pPr>
        <w:pStyle w:val="BodyText"/>
      </w:pPr>
    </w:p>
    <w:p w14:paraId="54B5EB4A" w14:textId="53B6A8E4" w:rsidR="2D3A7C98" w:rsidRDefault="2D3A7C98" w:rsidP="00A0263C">
      <w:pPr>
        <w:pStyle w:val="BodyText"/>
      </w:pPr>
    </w:p>
    <w:p w14:paraId="205E0521" w14:textId="074760FC" w:rsidR="00586B05" w:rsidRPr="003B3BE1" w:rsidRDefault="00BD5112" w:rsidP="006A0F65">
      <w:pPr>
        <w:pStyle w:val="HeadingLevel3NoNumber"/>
        <w:rPr>
          <w:color w:val="5AB575" w:themeColor="background2"/>
        </w:rPr>
      </w:pPr>
      <w:r>
        <w:br w:type="column"/>
      </w:r>
      <w:r w:rsidR="00586B05" w:rsidRPr="00B172F4">
        <w:t xml:space="preserve">Action </w:t>
      </w:r>
      <w:r w:rsidR="001E0079" w:rsidRPr="00B172F4">
        <w:t>14</w:t>
      </w:r>
      <w:r w:rsidR="00586B05" w:rsidRPr="00B172F4">
        <w:t xml:space="preserve">: </w:t>
      </w:r>
      <w:r w:rsidR="003B3BE1">
        <w:br/>
      </w:r>
      <w:r w:rsidR="001E0079" w:rsidRPr="003B3BE1">
        <w:rPr>
          <w:color w:val="5AB575" w:themeColor="background2"/>
        </w:rPr>
        <w:t>Deliver client-centred, trauma-informed, specialised and consistent support to victims and survivors of sexual violence</w:t>
      </w:r>
    </w:p>
    <w:p w14:paraId="05F8CB3A" w14:textId="39AA74A4" w:rsidR="003B71D9" w:rsidRPr="00B172F4" w:rsidRDefault="00CC75C4" w:rsidP="00A0263C">
      <w:pPr>
        <w:pStyle w:val="BodyText"/>
      </w:pPr>
      <w:r w:rsidRPr="00B172F4">
        <w:t>Fifteen</w:t>
      </w:r>
      <w:r w:rsidR="003B71D9" w:rsidRPr="00B172F4">
        <w:t xml:space="preserve"> initiatives from the NIP relate to Action </w:t>
      </w:r>
      <w:r w:rsidRPr="00B172F4">
        <w:t>14</w:t>
      </w:r>
      <w:r w:rsidR="003B71D9" w:rsidRPr="00B172F4">
        <w:t xml:space="preserve">. </w:t>
      </w:r>
      <w:r w:rsidR="00F54BB9">
        <w:t>These</w:t>
      </w:r>
      <w:r w:rsidR="003B71D9" w:rsidRPr="00B172F4">
        <w:t xml:space="preserve"> </w:t>
      </w:r>
      <w:r w:rsidR="00081A6F">
        <w:t xml:space="preserve">aim to deliver specialist support for victims of sexual violence and </w:t>
      </w:r>
      <w:r w:rsidR="00017C5A">
        <w:t>range from</w:t>
      </w:r>
      <w:r w:rsidR="003B71D9" w:rsidRPr="00B172F4">
        <w:t xml:space="preserve"> </w:t>
      </w:r>
      <w:r w:rsidR="007938C7">
        <w:t xml:space="preserve">service improvement, </w:t>
      </w:r>
      <w:r w:rsidR="00B03941">
        <w:t xml:space="preserve">development and reviews of standards, and improving service access. </w:t>
      </w:r>
      <w:r w:rsidR="003B71D9" w:rsidRPr="00B172F4">
        <w:t>Of these</w:t>
      </w:r>
      <w:r w:rsidR="00F54BB9">
        <w:t xml:space="preserve"> </w:t>
      </w:r>
      <w:r w:rsidR="00BC3F3E">
        <w:t>initiatives</w:t>
      </w:r>
      <w:r w:rsidR="003B71D9" w:rsidRPr="00B172F4">
        <w:t xml:space="preserve">, </w:t>
      </w:r>
      <w:r w:rsidR="00D04FEC">
        <w:t xml:space="preserve">one is completed according to schedule, </w:t>
      </w:r>
      <w:r w:rsidR="00753EA9" w:rsidRPr="00B172F4">
        <w:t>13</w:t>
      </w:r>
      <w:r w:rsidR="003B71D9" w:rsidRPr="00B172F4">
        <w:t xml:space="preserve"> are in progress (on track) and </w:t>
      </w:r>
      <w:r w:rsidR="00D04FEC">
        <w:t>one is</w:t>
      </w:r>
      <w:r w:rsidR="003B71D9" w:rsidRPr="00B172F4">
        <w:t xml:space="preserve"> in progress (delayed).</w:t>
      </w:r>
    </w:p>
    <w:p w14:paraId="022A441A" w14:textId="77777777" w:rsidR="00373B6C" w:rsidRPr="00B172F4" w:rsidRDefault="00373B6C" w:rsidP="00373B6C">
      <w:pPr>
        <w:pStyle w:val="HeadingLevel4NoNumber"/>
        <w:rPr>
          <w:rFonts w:cs="Arial"/>
        </w:rPr>
      </w:pPr>
      <w:r>
        <w:rPr>
          <w:rFonts w:cs="Arial"/>
        </w:rPr>
        <w:t>Key achievements</w:t>
      </w:r>
    </w:p>
    <w:p w14:paraId="100E10AB" w14:textId="6F5BF021" w:rsidR="005F2A2B" w:rsidRDefault="00AA7C24" w:rsidP="00A0263C">
      <w:pPr>
        <w:pStyle w:val="BodyText"/>
      </w:pPr>
      <w:r>
        <w:t>Achievements under this action have</w:t>
      </w:r>
      <w:r w:rsidR="005F2A2B">
        <w:t xml:space="preserve"> included:</w:t>
      </w:r>
    </w:p>
    <w:p w14:paraId="7405F116" w14:textId="08351DE3" w:rsidR="00DD25F5" w:rsidRDefault="00E46DFA" w:rsidP="00987EDB">
      <w:pPr>
        <w:pStyle w:val="Bullet1stlevel"/>
      </w:pPr>
      <w:r>
        <w:t xml:space="preserve">The National Association for Services </w:t>
      </w:r>
      <w:r w:rsidR="001E2E11">
        <w:t>against</w:t>
      </w:r>
      <w:r>
        <w:t xml:space="preserve"> Sexual Violence</w:t>
      </w:r>
      <w:r w:rsidR="00D70BDE">
        <w:t xml:space="preserve"> (NASASV)</w:t>
      </w:r>
      <w:r>
        <w:t xml:space="preserve"> </w:t>
      </w:r>
      <w:r w:rsidR="00913A47" w:rsidRPr="00913A47">
        <w:t>are working with University of New South Wales Gender Violence Research Network</w:t>
      </w:r>
      <w:r w:rsidR="00D17DDB">
        <w:t xml:space="preserve"> (GRN)</w:t>
      </w:r>
      <w:r w:rsidR="00913A47" w:rsidRPr="00913A47">
        <w:t xml:space="preserve"> to update and publish a new (third) edition of the Standards of Practice Manual for Services against Sexual Violence</w:t>
      </w:r>
      <w:r w:rsidR="001E2E11">
        <w:t>.</w:t>
      </w:r>
    </w:p>
    <w:p w14:paraId="249E9F2D" w14:textId="70F7D17A" w:rsidR="00DD25F5" w:rsidRDefault="00D71B32" w:rsidP="00987EDB">
      <w:pPr>
        <w:pStyle w:val="Bullet1stlevel"/>
      </w:pPr>
      <w:r>
        <w:t xml:space="preserve">Queensland’s </w:t>
      </w:r>
      <w:r w:rsidR="009D5E89">
        <w:t>y</w:t>
      </w:r>
      <w:r w:rsidRPr="00D71B32">
        <w:t>outh sexual violence responses</w:t>
      </w:r>
      <w:r>
        <w:t xml:space="preserve"> ha</w:t>
      </w:r>
      <w:r w:rsidR="00BF21BB">
        <w:t>ve</w:t>
      </w:r>
      <w:r w:rsidR="0081442D" w:rsidRPr="0081442D">
        <w:t xml:space="preserve"> a strong focus </w:t>
      </w:r>
      <w:r w:rsidR="00BF21BB">
        <w:t xml:space="preserve">on </w:t>
      </w:r>
      <w:r w:rsidR="0081442D" w:rsidRPr="0081442D">
        <w:t xml:space="preserve">enhancing the capacity of the local sector to respond to youth sexual violence. </w:t>
      </w:r>
      <w:r w:rsidR="00CE4F04">
        <w:t>A training and mentoring service has been established to upskill services working with young people displaying sexually problematic behaviours.</w:t>
      </w:r>
      <w:r w:rsidR="006B2F6E">
        <w:t xml:space="preserve"> </w:t>
      </w:r>
    </w:p>
    <w:p w14:paraId="31A68080" w14:textId="4FDAADA7" w:rsidR="007D0648" w:rsidRPr="008D2125" w:rsidRDefault="007D0648" w:rsidP="007D0648">
      <w:pPr>
        <w:pStyle w:val="Bullet1stlevel"/>
        <w:tabs>
          <w:tab w:val="clear" w:pos="340"/>
          <w:tab w:val="num" w:pos="1333"/>
        </w:tabs>
      </w:pPr>
      <w:r w:rsidRPr="008D2125">
        <w:t xml:space="preserve">Queensland </w:t>
      </w:r>
      <w:r>
        <w:t xml:space="preserve">has </w:t>
      </w:r>
      <w:r w:rsidRPr="008D2125">
        <w:t>provided victims of sexual assault the option of having a ‘just-in-case’ forensic examination</w:t>
      </w:r>
      <w:r>
        <w:t>,</w:t>
      </w:r>
      <w:r w:rsidRPr="008D2125">
        <w:t xml:space="preserve"> whether they have made the decision to report the assault to police</w:t>
      </w:r>
      <w:r>
        <w:t xml:space="preserve"> or not</w:t>
      </w:r>
      <w:r w:rsidR="002A293C">
        <w:t xml:space="preserve"> a</w:t>
      </w:r>
      <w:r w:rsidRPr="008D2125">
        <w:t>nd trained more nurses around the state in forensic procedures</w:t>
      </w:r>
      <w:r>
        <w:t>.</w:t>
      </w:r>
      <w:r w:rsidRPr="008D2125">
        <w:t xml:space="preserve"> </w:t>
      </w:r>
    </w:p>
    <w:p w14:paraId="29183E4F" w14:textId="6D13CF33" w:rsidR="00D357B8" w:rsidRDefault="00F34641" w:rsidP="00F8127C">
      <w:pPr>
        <w:pStyle w:val="Bullet1stlevel"/>
      </w:pPr>
      <w:r>
        <w:t xml:space="preserve">NSW Health has commenced </w:t>
      </w:r>
      <w:r w:rsidR="009D5E89">
        <w:t>work</w:t>
      </w:r>
      <w:r>
        <w:t xml:space="preserve"> to improve and increase the capacity of the </w:t>
      </w:r>
      <w:r w:rsidR="009D5E89">
        <w:t>state’s</w:t>
      </w:r>
      <w:r w:rsidR="00507B96" w:rsidRPr="00507B96">
        <w:t xml:space="preserve"> Sexual Assault Services to provide appropriate therapeutic responses and support to Aboriginal clients</w:t>
      </w:r>
      <w:r w:rsidR="009C17A6">
        <w:t xml:space="preserve"> and is </w:t>
      </w:r>
      <w:r w:rsidR="00BF21BB">
        <w:t xml:space="preserve">also </w:t>
      </w:r>
      <w:r w:rsidR="00BF21BB" w:rsidRPr="009C17A6">
        <w:rPr>
          <w:rFonts w:cs="Arial"/>
          <w:szCs w:val="20"/>
          <w:lang w:val="en-GB"/>
        </w:rPr>
        <w:t>developing</w:t>
      </w:r>
      <w:r w:rsidR="00D357B8" w:rsidRPr="009C17A6">
        <w:rPr>
          <w:rFonts w:cs="Arial"/>
          <w:szCs w:val="20"/>
          <w:lang w:val="en-GB"/>
        </w:rPr>
        <w:t xml:space="preserve"> a strategy to increase access to its existing Sexual Assault Services and New Street Services for people with disability</w:t>
      </w:r>
      <w:r w:rsidR="003D4389">
        <w:rPr>
          <w:rFonts w:cs="Arial"/>
          <w:szCs w:val="20"/>
          <w:lang w:val="en-GB"/>
        </w:rPr>
        <w:t>.</w:t>
      </w:r>
    </w:p>
    <w:p w14:paraId="087520DE" w14:textId="60F3A87E" w:rsidR="00DD25F5" w:rsidRDefault="00A9624B" w:rsidP="005F2A2B">
      <w:pPr>
        <w:pStyle w:val="Bullet1stlevel"/>
      </w:pPr>
      <w:r>
        <w:t xml:space="preserve">South Australia is on track to improve </w:t>
      </w:r>
      <w:r w:rsidR="00251376" w:rsidRPr="00251376">
        <w:t>a</w:t>
      </w:r>
      <w:r w:rsidRPr="00251376">
        <w:t xml:space="preserve">ccess to </w:t>
      </w:r>
      <w:r w:rsidR="00251376" w:rsidRPr="00251376">
        <w:t xml:space="preserve">the state’s </w:t>
      </w:r>
      <w:r w:rsidRPr="00251376">
        <w:t>forensic sexual violence services</w:t>
      </w:r>
      <w:r w:rsidR="00B97B2D">
        <w:rPr>
          <w:i/>
          <w:iCs/>
        </w:rPr>
        <w:t xml:space="preserve">, </w:t>
      </w:r>
      <w:r w:rsidR="00B97B2D">
        <w:t xml:space="preserve">with services now available 24 hours in metropolitan Adelaide and at </w:t>
      </w:r>
      <w:r w:rsidR="00B97B2D" w:rsidRPr="00B97B2D">
        <w:t xml:space="preserve">main regional hospitals in Port Lincoln, Whyalla, Berri and </w:t>
      </w:r>
      <w:r w:rsidR="00251376">
        <w:t>Mount</w:t>
      </w:r>
      <w:r w:rsidR="00B97B2D" w:rsidRPr="00B97B2D">
        <w:t xml:space="preserve"> Gambier</w:t>
      </w:r>
      <w:r w:rsidR="00B97B2D">
        <w:t xml:space="preserve">. </w:t>
      </w:r>
    </w:p>
    <w:p w14:paraId="6D6A8D01" w14:textId="4049D962" w:rsidR="00373B6C" w:rsidRDefault="00373B6C" w:rsidP="003B3BE1">
      <w:pPr>
        <w:pStyle w:val="HeadingLevel4NoNumber"/>
      </w:pPr>
      <w:r w:rsidRPr="00B172F4">
        <w:lastRenderedPageBreak/>
        <w:t>Case stud</w:t>
      </w:r>
      <w:r w:rsidR="00304235">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612A73C1" w14:textId="77777777" w:rsidTr="00E51CC9">
        <w:tc>
          <w:tcPr>
            <w:tcW w:w="3810" w:type="pct"/>
            <w:shd w:val="clear" w:color="auto" w:fill="074A43" w:themeFill="text2"/>
            <w:tcMar>
              <w:top w:w="0" w:type="dxa"/>
              <w:bottom w:w="0" w:type="dxa"/>
            </w:tcMar>
            <w:vAlign w:val="center"/>
          </w:tcPr>
          <w:p w14:paraId="5AFFE50F" w14:textId="274F9E59" w:rsidR="003B3BE1" w:rsidRDefault="001E2E11" w:rsidP="001E2E11">
            <w:pPr>
              <w:pStyle w:val="HeadingLevel4NoNumber"/>
              <w:spacing w:before="120"/>
            </w:pPr>
            <w:r>
              <w:t xml:space="preserve">Third Standards of Practice Manual for Services against Sexual Violence </w:t>
            </w:r>
          </w:p>
        </w:tc>
        <w:tc>
          <w:tcPr>
            <w:tcW w:w="821" w:type="pct"/>
            <w:shd w:val="clear" w:color="auto" w:fill="5AB575" w:themeFill="background2"/>
            <w:tcMar>
              <w:top w:w="0" w:type="dxa"/>
              <w:left w:w="0" w:type="dxa"/>
              <w:bottom w:w="0" w:type="dxa"/>
              <w:right w:w="0" w:type="dxa"/>
            </w:tcMar>
            <w:vAlign w:val="center"/>
          </w:tcPr>
          <w:p w14:paraId="2603668A" w14:textId="77777777" w:rsidR="003B3BE1" w:rsidRDefault="003B3BE1" w:rsidP="00E51CC9">
            <w:pPr>
              <w:pStyle w:val="BodyText"/>
              <w:jc w:val="center"/>
            </w:pPr>
            <w:r>
              <w:rPr>
                <w:noProof/>
                <w:lang w:eastAsia="en-AU"/>
              </w:rPr>
              <w:drawing>
                <wp:inline distT="0" distB="0" distL="0" distR="0" wp14:anchorId="3C676F06" wp14:editId="56359FE8">
                  <wp:extent cx="342900" cy="342900"/>
                  <wp:effectExtent l="0" t="0" r="0" b="0"/>
                  <wp:docPr id="159" name="Graph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9"/>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6B8179CC" w14:textId="77777777" w:rsidR="003B3BE1" w:rsidRDefault="003B3BE1" w:rsidP="00E51CC9">
            <w:pPr>
              <w:pStyle w:val="BodyText"/>
            </w:pPr>
          </w:p>
        </w:tc>
      </w:tr>
      <w:tr w:rsidR="003B3BE1" w:rsidRPr="00B172F4" w14:paraId="1D0AA4F8" w14:textId="77777777" w:rsidTr="00E51CC9">
        <w:trPr>
          <w:cantSplit/>
        </w:trPr>
        <w:tc>
          <w:tcPr>
            <w:tcW w:w="5000" w:type="pct"/>
            <w:gridSpan w:val="3"/>
            <w:shd w:val="clear" w:color="auto" w:fill="DBEFE1" w:themeFill="accent1"/>
            <w:tcMar>
              <w:top w:w="57" w:type="dxa"/>
              <w:bottom w:w="85" w:type="dxa"/>
            </w:tcMar>
          </w:tcPr>
          <w:p w14:paraId="1E3169E2" w14:textId="77777777" w:rsidR="003B3BE1" w:rsidRDefault="00D17DDB" w:rsidP="001E2E11">
            <w:pPr>
              <w:pStyle w:val="BodyText"/>
            </w:pPr>
            <w:r w:rsidRPr="00D144D7">
              <w:t>NASASV</w:t>
            </w:r>
            <w:r>
              <w:t xml:space="preserve"> and GRN are working to review and update NASASV’s </w:t>
            </w:r>
            <w:r w:rsidRPr="00D144D7">
              <w:t xml:space="preserve">2015 Standards of Practice Manual for Services against </w:t>
            </w:r>
            <w:r>
              <w:t xml:space="preserve">Sexual Violence (second edition). The project is </w:t>
            </w:r>
            <w:r w:rsidRPr="00D144D7">
              <w:t>scheduled to be co</w:t>
            </w:r>
            <w:r>
              <w:t xml:space="preserve">mpleted in June 2021. NASASV and GRN have completed </w:t>
            </w:r>
            <w:r w:rsidRPr="00D144D7">
              <w:t xml:space="preserve">a review of current the Standards and a literature review of relevant research and service standards to inform their work. </w:t>
            </w:r>
            <w:r w:rsidR="001E2E11">
              <w:t>Consultation with sexual assaults services and other key stakeholders will also ensure the new Standards developed reflect advances in best practice in primary prevention and service provision in responding to people who are experiencing or have experienced sexual violence.</w:t>
            </w:r>
          </w:p>
          <w:p w14:paraId="34A79BA4" w14:textId="4CE20F3D" w:rsidR="00180D8E" w:rsidRPr="00B172F4" w:rsidRDefault="00180D8E" w:rsidP="001E2E11">
            <w:pPr>
              <w:pStyle w:val="BodyText"/>
            </w:pPr>
            <w:r w:rsidRPr="00180D8E">
              <w:t xml:space="preserve">The Standards aim to provide guidance and confidence to governments, employers and the wider community on the knowledge, skills and attributes they can expect from workers in the </w:t>
            </w:r>
            <w:r w:rsidR="00DB7B81" w:rsidRPr="00323C03">
              <w:t>FDSV</w:t>
            </w:r>
            <w:r w:rsidRPr="00180D8E">
              <w:t xml:space="preserve"> field. The Standards will also set a standard for practice competence for the sexual violence services and allied workers and provides guidance also for training providers on the design and development of different levels of training for responding to people impacted by sexual violence.</w:t>
            </w:r>
          </w:p>
        </w:tc>
      </w:tr>
    </w:tbl>
    <w:p w14:paraId="6C255BF7" w14:textId="754F9CB1" w:rsidR="003B3BE1" w:rsidRDefault="003B3BE1" w:rsidP="003B3BE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4587E0DA" w14:textId="77777777" w:rsidTr="00DA51D2">
        <w:tc>
          <w:tcPr>
            <w:tcW w:w="3810" w:type="pct"/>
            <w:shd w:val="clear" w:color="auto" w:fill="074A43" w:themeFill="text2"/>
            <w:tcMar>
              <w:top w:w="0" w:type="dxa"/>
              <w:bottom w:w="0" w:type="dxa"/>
            </w:tcMar>
            <w:vAlign w:val="center"/>
          </w:tcPr>
          <w:p w14:paraId="0D90F199" w14:textId="1F1FE2C5" w:rsidR="003B3BE1" w:rsidRDefault="003B3BE1" w:rsidP="00E51CC9">
            <w:pPr>
              <w:pStyle w:val="HeadingLevel4NoNumber"/>
              <w:spacing w:before="120"/>
            </w:pPr>
            <w:r w:rsidRPr="003B3BE1">
              <w:t>Improving access to services for people with a disability</w:t>
            </w:r>
          </w:p>
        </w:tc>
        <w:tc>
          <w:tcPr>
            <w:tcW w:w="821" w:type="pct"/>
            <w:shd w:val="clear" w:color="auto" w:fill="5AB575" w:themeFill="background2"/>
            <w:tcMar>
              <w:top w:w="0" w:type="dxa"/>
              <w:left w:w="0" w:type="dxa"/>
              <w:bottom w:w="0" w:type="dxa"/>
              <w:right w:w="0" w:type="dxa"/>
            </w:tcMar>
            <w:vAlign w:val="center"/>
          </w:tcPr>
          <w:p w14:paraId="0C91448A" w14:textId="77777777" w:rsidR="003B3BE1" w:rsidRDefault="003B3BE1" w:rsidP="00E51CC9">
            <w:pPr>
              <w:pStyle w:val="BodyText"/>
              <w:jc w:val="center"/>
            </w:pPr>
            <w:r>
              <w:rPr>
                <w:noProof/>
                <w:lang w:eastAsia="en-AU"/>
              </w:rPr>
              <w:drawing>
                <wp:inline distT="0" distB="0" distL="0" distR="0" wp14:anchorId="129F04D4" wp14:editId="52D32C01">
                  <wp:extent cx="342900" cy="342900"/>
                  <wp:effectExtent l="0" t="0" r="0" b="0"/>
                  <wp:docPr id="160" name="Graph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0"/>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BFF2053" w14:textId="77777777" w:rsidR="003B3BE1" w:rsidRDefault="003B3BE1" w:rsidP="00E51CC9">
            <w:pPr>
              <w:pStyle w:val="BodyText"/>
            </w:pPr>
          </w:p>
        </w:tc>
      </w:tr>
      <w:tr w:rsidR="003B3BE1" w:rsidRPr="00B172F4" w14:paraId="423F54A5" w14:textId="77777777" w:rsidTr="00E51CC9">
        <w:trPr>
          <w:cantSplit/>
        </w:trPr>
        <w:tc>
          <w:tcPr>
            <w:tcW w:w="5000" w:type="pct"/>
            <w:gridSpan w:val="3"/>
            <w:shd w:val="clear" w:color="auto" w:fill="DBEFE1" w:themeFill="accent1"/>
            <w:tcMar>
              <w:top w:w="57" w:type="dxa"/>
              <w:bottom w:w="85" w:type="dxa"/>
            </w:tcMar>
          </w:tcPr>
          <w:p w14:paraId="08C9D6BA" w14:textId="044708FA" w:rsidR="003B3BE1" w:rsidRPr="00B172F4" w:rsidRDefault="003B3BE1" w:rsidP="00E51CC9">
            <w:pPr>
              <w:pStyle w:val="BodyText"/>
            </w:pPr>
            <w:r w:rsidRPr="00AE50A6">
              <w:rPr>
                <w:lang w:val="en-GB"/>
              </w:rPr>
              <w:t xml:space="preserve">NSW Health is developing a strategy to increase access to its existing Sexual Assault Services and New Street Services for people with disability. The University of </w:t>
            </w:r>
            <w:r>
              <w:rPr>
                <w:lang w:val="en-GB"/>
              </w:rPr>
              <w:t>NSW</w:t>
            </w:r>
            <w:r w:rsidRPr="00AE50A6">
              <w:rPr>
                <w:lang w:val="en-GB"/>
              </w:rPr>
              <w:t xml:space="preserve"> </w:t>
            </w:r>
            <w:r>
              <w:rPr>
                <w:lang w:val="en-GB"/>
              </w:rPr>
              <w:t>is producing</w:t>
            </w:r>
            <w:r w:rsidRPr="00AE50A6">
              <w:rPr>
                <w:lang w:val="en-GB"/>
              </w:rPr>
              <w:t xml:space="preserve"> a needs assessment to identify promising practice for improving service access. The project </w:t>
            </w:r>
            <w:r>
              <w:rPr>
                <w:lang w:val="en-GB"/>
              </w:rPr>
              <w:t>has engaged</w:t>
            </w:r>
            <w:r w:rsidRPr="00AE50A6">
              <w:rPr>
                <w:lang w:val="en-GB"/>
              </w:rPr>
              <w:t xml:space="preserve"> consumers to inform an activities and implementation plan. An evaluation framework will be developed to track NSW Health’s progress in increasing access for people with disability.</w:t>
            </w:r>
            <w:r w:rsidRPr="001E068C">
              <w:rPr>
                <w:lang w:val="en-GB"/>
              </w:rPr>
              <w:t xml:space="preserve"> </w:t>
            </w:r>
            <w:r>
              <w:rPr>
                <w:lang w:val="en-GB"/>
              </w:rPr>
              <w:t>The Education Centre Against Violence has established a new Disability Portfolio Team to lead this work</w:t>
            </w:r>
            <w:r>
              <w:t>.</w:t>
            </w:r>
          </w:p>
        </w:tc>
      </w:tr>
    </w:tbl>
    <w:p w14:paraId="4A207A47" w14:textId="0C376F46" w:rsidR="003B3BE1" w:rsidRDefault="003B3BE1" w:rsidP="003B3BE1">
      <w:pPr>
        <w:pStyle w:val="BodyText"/>
      </w:pPr>
    </w:p>
    <w:p w14:paraId="45B47B4A" w14:textId="37EA9BD4" w:rsidR="00471786" w:rsidRDefault="00471786" w:rsidP="003B3BE1">
      <w:pPr>
        <w:pStyle w:val="BodyText"/>
      </w:pPr>
    </w:p>
    <w:p w14:paraId="3E68D49B" w14:textId="77777777" w:rsidR="00471786" w:rsidRPr="003B3BE1" w:rsidRDefault="00471786" w:rsidP="003B3BE1">
      <w:pPr>
        <w:pStyle w:val="BodyText"/>
      </w:pPr>
    </w:p>
    <w:p w14:paraId="5EC23565" w14:textId="16A0B12B" w:rsidR="00FF468B" w:rsidRDefault="00FF468B" w:rsidP="00A0263C">
      <w:pPr>
        <w:pStyle w:val="BodyText"/>
      </w:pPr>
    </w:p>
    <w:p w14:paraId="300802E3" w14:textId="5DCF1985" w:rsidR="00D357B8" w:rsidRDefault="00D357B8" w:rsidP="00A0263C">
      <w:pPr>
        <w:pStyle w:val="BodyText"/>
      </w:pPr>
    </w:p>
    <w:p w14:paraId="7FF761F7" w14:textId="54517EC0" w:rsidR="00586B05" w:rsidRPr="003B3BE1" w:rsidRDefault="00586B05" w:rsidP="006A0F65">
      <w:pPr>
        <w:pStyle w:val="HeadingLevel3NoNumber"/>
        <w:rPr>
          <w:color w:val="5AB575" w:themeColor="background2"/>
        </w:rPr>
      </w:pPr>
      <w:r w:rsidRPr="00B172F4">
        <w:t xml:space="preserve">Action </w:t>
      </w:r>
      <w:r w:rsidR="001E0079" w:rsidRPr="00B172F4">
        <w:t>15</w:t>
      </w:r>
      <w:r w:rsidRPr="00B172F4">
        <w:t xml:space="preserve">: </w:t>
      </w:r>
      <w:r w:rsidR="003B3BE1">
        <w:br/>
      </w:r>
      <w:r w:rsidR="001E0079" w:rsidRPr="003B3BE1">
        <w:rPr>
          <w:color w:val="5AB575" w:themeColor="background2"/>
        </w:rPr>
        <w:t>Strengthen the capacity of all sectors to address sexual harassment to ensure women are safe at work, while studying, in public and online</w:t>
      </w:r>
    </w:p>
    <w:p w14:paraId="770E0E59" w14:textId="5A38872E" w:rsidR="003B71D9" w:rsidRPr="00B172F4" w:rsidRDefault="007F00EF" w:rsidP="00A0263C">
      <w:pPr>
        <w:pStyle w:val="BodyText"/>
      </w:pPr>
      <w:r w:rsidRPr="00B172F4">
        <w:t>Twelve</w:t>
      </w:r>
      <w:r w:rsidR="006622DC" w:rsidRPr="00B172F4">
        <w:t xml:space="preserve"> </w:t>
      </w:r>
      <w:r w:rsidR="003B71D9" w:rsidRPr="00B172F4">
        <w:t xml:space="preserve">initiatives from the NIP relate to Action </w:t>
      </w:r>
      <w:r w:rsidR="00D740BA" w:rsidRPr="00B172F4">
        <w:t>15</w:t>
      </w:r>
      <w:r w:rsidR="003B4CB1">
        <w:t xml:space="preserve"> </w:t>
      </w:r>
      <w:r w:rsidR="005A269A">
        <w:t xml:space="preserve">including sector training, </w:t>
      </w:r>
      <w:r w:rsidR="00214D93">
        <w:t>statewide</w:t>
      </w:r>
      <w:r w:rsidR="008D2E57">
        <w:t xml:space="preserve"> frameworks, and </w:t>
      </w:r>
      <w:r w:rsidR="00CD2201">
        <w:t>the development of educational resources</w:t>
      </w:r>
      <w:r w:rsidR="00081A6F">
        <w:t xml:space="preserve"> </w:t>
      </w:r>
      <w:r w:rsidR="008B4BE7">
        <w:t>aimed at</w:t>
      </w:r>
      <w:r w:rsidR="006B2F6E">
        <w:t xml:space="preserve"> </w:t>
      </w:r>
      <w:r w:rsidR="00081A6F">
        <w:t>addressing sexual harassment.</w:t>
      </w:r>
      <w:r w:rsidR="00C50C53">
        <w:t xml:space="preserve"> </w:t>
      </w:r>
      <w:r w:rsidR="003B71D9" w:rsidRPr="00B172F4">
        <w:t xml:space="preserve">Of these, </w:t>
      </w:r>
      <w:r w:rsidR="007921F8" w:rsidRPr="00B172F4">
        <w:t>one</w:t>
      </w:r>
      <w:r w:rsidR="003B71D9" w:rsidRPr="00B172F4">
        <w:t xml:space="preserve"> has been completed according to schedule,</w:t>
      </w:r>
      <w:r w:rsidR="007921F8" w:rsidRPr="00B172F4">
        <w:t xml:space="preserve"> </w:t>
      </w:r>
      <w:r w:rsidR="00D04FEC">
        <w:t xml:space="preserve">one was completed according to schedule, </w:t>
      </w:r>
      <w:r w:rsidR="007921F8" w:rsidRPr="00B172F4">
        <w:t>one was completed but delayed,</w:t>
      </w:r>
      <w:r w:rsidR="003B71D9" w:rsidRPr="00B172F4">
        <w:t xml:space="preserve"> </w:t>
      </w:r>
      <w:r w:rsidRPr="00B172F4">
        <w:t>eight</w:t>
      </w:r>
      <w:r w:rsidR="003B71D9" w:rsidRPr="00B172F4">
        <w:t xml:space="preserve"> are in progress (on track), and </w:t>
      </w:r>
      <w:r w:rsidR="00D04FEC">
        <w:t>one is</w:t>
      </w:r>
      <w:r w:rsidR="003B71D9" w:rsidRPr="00B172F4">
        <w:t xml:space="preserve"> in progress (delayed).</w:t>
      </w:r>
      <w:r w:rsidR="00F079AE" w:rsidRPr="00B172F4">
        <w:t xml:space="preserve"> </w:t>
      </w:r>
    </w:p>
    <w:p w14:paraId="60A19264" w14:textId="77777777" w:rsidR="00373B6C" w:rsidRPr="00B172F4" w:rsidRDefault="00373B6C" w:rsidP="00373B6C">
      <w:pPr>
        <w:pStyle w:val="HeadingLevel4NoNumber"/>
        <w:rPr>
          <w:rFonts w:cs="Arial"/>
        </w:rPr>
      </w:pPr>
      <w:r>
        <w:rPr>
          <w:rFonts w:cs="Arial"/>
        </w:rPr>
        <w:t>Key achievements</w:t>
      </w:r>
    </w:p>
    <w:p w14:paraId="5CAF7993" w14:textId="288EA6CE" w:rsidR="005F2A2B" w:rsidRDefault="00AA7C24" w:rsidP="00A0263C">
      <w:pPr>
        <w:pStyle w:val="BodyText"/>
      </w:pPr>
      <w:r>
        <w:t>Achievements under this action have</w:t>
      </w:r>
      <w:r w:rsidR="005F2A2B">
        <w:t xml:space="preserve"> included:</w:t>
      </w:r>
    </w:p>
    <w:p w14:paraId="2B742CA4" w14:textId="095E7E80" w:rsidR="00D357B8" w:rsidRDefault="009C17A6" w:rsidP="00251376">
      <w:pPr>
        <w:pStyle w:val="Bullet1stlevel"/>
      </w:pPr>
      <w:r>
        <w:rPr>
          <w:rFonts w:cs="Arial"/>
        </w:rPr>
        <w:t xml:space="preserve">The </w:t>
      </w:r>
      <w:r w:rsidR="00D357B8" w:rsidRPr="00B172F4">
        <w:rPr>
          <w:rFonts w:cs="Arial"/>
        </w:rPr>
        <w:t xml:space="preserve">Tasmanian Government </w:t>
      </w:r>
      <w:r w:rsidR="00D357B8">
        <w:rPr>
          <w:rFonts w:cs="Arial"/>
        </w:rPr>
        <w:t>is working</w:t>
      </w:r>
      <w:r w:rsidR="00D357B8" w:rsidRPr="00B172F4">
        <w:rPr>
          <w:rFonts w:cs="Arial"/>
        </w:rPr>
        <w:t xml:space="preserve"> with the eSafety Commissioner to deliver education and training</w:t>
      </w:r>
      <w:r w:rsidR="00002F95">
        <w:rPr>
          <w:rFonts w:cs="Arial"/>
        </w:rPr>
        <w:t xml:space="preserve"> sessions in Tasmania</w:t>
      </w:r>
      <w:r w:rsidR="00D357B8" w:rsidRPr="00B172F4">
        <w:rPr>
          <w:rFonts w:cs="Arial"/>
        </w:rPr>
        <w:t xml:space="preserve"> in response to technology-facilitated abuse</w:t>
      </w:r>
      <w:r w:rsidR="003D4389">
        <w:rPr>
          <w:rFonts w:cs="Arial"/>
        </w:rPr>
        <w:t>.</w:t>
      </w:r>
      <w:r w:rsidR="00D357B8">
        <w:t xml:space="preserve"> </w:t>
      </w:r>
    </w:p>
    <w:p w14:paraId="06D0A8D1" w14:textId="78933E26" w:rsidR="000E4DB0" w:rsidRDefault="00DF2A33" w:rsidP="000E4DB0">
      <w:pPr>
        <w:pStyle w:val="Bullet1stlevel"/>
      </w:pPr>
      <w:r w:rsidRPr="00CE5512">
        <w:t xml:space="preserve">The Commonwealth has commissioned La Trobe </w:t>
      </w:r>
      <w:r>
        <w:t>University to develop</w:t>
      </w:r>
      <w:r w:rsidRPr="00CE5512">
        <w:t xml:space="preserve"> an evidence base and a theory of change to inform sexual violence and sexual haras</w:t>
      </w:r>
      <w:r>
        <w:t xml:space="preserve">sment prevention in Australia. </w:t>
      </w:r>
      <w:r>
        <w:rPr>
          <w:rFonts w:cs="Arial"/>
        </w:rPr>
        <w:t xml:space="preserve">A </w:t>
      </w:r>
      <w:r w:rsidRPr="00CE5512">
        <w:t>stocktake of sexual violence primary prevention initiatives</w:t>
      </w:r>
      <w:r>
        <w:t xml:space="preserve"> has been undertaken by Deloitte</w:t>
      </w:r>
      <w:r w:rsidR="000E4DB0">
        <w:t>.</w:t>
      </w:r>
      <w:r w:rsidR="0093323E">
        <w:t xml:space="preserve"> </w:t>
      </w:r>
    </w:p>
    <w:p w14:paraId="3F16D173" w14:textId="7EF4AEEE" w:rsidR="00251376" w:rsidRDefault="00251376" w:rsidP="00251376">
      <w:pPr>
        <w:pStyle w:val="Bullet1stlevel"/>
      </w:pPr>
      <w:r>
        <w:t>T</w:t>
      </w:r>
      <w:r w:rsidR="00024841">
        <w:t xml:space="preserve">he Commonwealth </w:t>
      </w:r>
      <w:r>
        <w:t xml:space="preserve">has </w:t>
      </w:r>
      <w:r w:rsidR="006C43B0">
        <w:t>delivered</w:t>
      </w:r>
      <w:r w:rsidR="006B2F6E">
        <w:t xml:space="preserve"> </w:t>
      </w:r>
      <w:r>
        <w:t xml:space="preserve">the easy English guides on </w:t>
      </w:r>
      <w:r w:rsidR="00302F8C" w:rsidRPr="00251376">
        <w:t>technology-facilitated abuse</w:t>
      </w:r>
      <w:r>
        <w:t xml:space="preserve"> </w:t>
      </w:r>
      <w:r w:rsidR="00302F8C" w:rsidRPr="00251376">
        <w:t>for women with disability</w:t>
      </w:r>
      <w:r w:rsidR="00AF57B1">
        <w:t xml:space="preserve"> with further training and support resources to be rolled out over 2020-21</w:t>
      </w:r>
      <w:r w:rsidR="004143EA">
        <w:t xml:space="preserve">. </w:t>
      </w:r>
      <w:r w:rsidR="008B4BE7">
        <w:t>It is</w:t>
      </w:r>
      <w:r w:rsidR="006B2F6E">
        <w:t xml:space="preserve"> </w:t>
      </w:r>
      <w:r>
        <w:t>also conducting</w:t>
      </w:r>
      <w:r w:rsidR="009F4E26">
        <w:t xml:space="preserve"> r</w:t>
      </w:r>
      <w:r w:rsidR="009F4E26" w:rsidRPr="009F4E26">
        <w:t>esearch into</w:t>
      </w:r>
      <w:r>
        <w:t xml:space="preserve"> experiences of</w:t>
      </w:r>
      <w:r w:rsidR="009F4E26" w:rsidRPr="009F4E26">
        <w:t xml:space="preserve"> </w:t>
      </w:r>
      <w:r w:rsidR="00DB7B81" w:rsidRPr="00251376">
        <w:t>technology-facilitated abuse</w:t>
      </w:r>
      <w:r w:rsidR="00DB7B81">
        <w:t xml:space="preserve"> </w:t>
      </w:r>
      <w:r w:rsidR="006C43B0">
        <w:t>by</w:t>
      </w:r>
      <w:r w:rsidR="009F4E26" w:rsidRPr="009F4E26">
        <w:t xml:space="preserve"> Aboriginal and Torres Strait Islander Women from regional and remote communities</w:t>
      </w:r>
      <w:r>
        <w:t>.</w:t>
      </w:r>
      <w:r w:rsidR="00A7128A">
        <w:t xml:space="preserve"> </w:t>
      </w:r>
    </w:p>
    <w:p w14:paraId="48ED79D8" w14:textId="77777777" w:rsidR="00B57C94" w:rsidRDefault="007469F7" w:rsidP="00251376">
      <w:pPr>
        <w:pStyle w:val="Bullet1stlevel"/>
      </w:pPr>
      <w:r>
        <w:t xml:space="preserve">Linking in with the </w:t>
      </w:r>
      <w:r w:rsidR="00AF3EC4">
        <w:t xml:space="preserve">Victorian </w:t>
      </w:r>
      <w:r w:rsidRPr="00251376">
        <w:rPr>
          <w:i/>
          <w:iCs/>
        </w:rPr>
        <w:t xml:space="preserve">Gender </w:t>
      </w:r>
      <w:r w:rsidR="00AF3EC4" w:rsidRPr="00251376">
        <w:rPr>
          <w:i/>
          <w:iCs/>
        </w:rPr>
        <w:t>Equality Act 2020</w:t>
      </w:r>
      <w:r w:rsidR="00AF3EC4">
        <w:t xml:space="preserve">, the </w:t>
      </w:r>
      <w:r w:rsidRPr="00251376">
        <w:rPr>
          <w:i/>
          <w:iCs/>
        </w:rPr>
        <w:t>Workplace Equality and Respect in the public sector</w:t>
      </w:r>
      <w:r w:rsidR="00AF3EC4" w:rsidRPr="00251376">
        <w:rPr>
          <w:i/>
        </w:rPr>
        <w:t xml:space="preserve"> </w:t>
      </w:r>
      <w:r w:rsidR="00AF3EC4">
        <w:t xml:space="preserve">initiative </w:t>
      </w:r>
      <w:r w:rsidR="009B6C21">
        <w:t>and its associated activities will assis</w:t>
      </w:r>
      <w:r w:rsidR="00C957D1">
        <w:t xml:space="preserve">t the Victorian Public Service to meet some of their obligations under the Act. </w:t>
      </w:r>
      <w:r w:rsidR="0000680F" w:rsidRPr="0000680F">
        <w:t xml:space="preserve">It is anticipated that </w:t>
      </w:r>
      <w:r w:rsidR="00384DA5">
        <w:t xml:space="preserve">the </w:t>
      </w:r>
      <w:r w:rsidR="0000680F" w:rsidRPr="0000680F">
        <w:t xml:space="preserve">rollout of </w:t>
      </w:r>
      <w:r w:rsidR="00384DA5">
        <w:t>Workplace Equality and Respect initiative</w:t>
      </w:r>
      <w:r w:rsidR="0000680F" w:rsidRPr="0000680F">
        <w:t xml:space="preserve"> in the Victorian Public Service will conclude in 2020</w:t>
      </w:r>
      <w:r w:rsidR="00251376">
        <w:t>, helping to protect women in Victorian Government agencies from sexual harassment</w:t>
      </w:r>
      <w:r w:rsidR="0000680F" w:rsidRPr="0000680F">
        <w:t>.</w:t>
      </w:r>
    </w:p>
    <w:p w14:paraId="37657EDD" w14:textId="0BE7D8CD" w:rsidR="00251376" w:rsidRPr="00251376" w:rsidRDefault="00B57C94" w:rsidP="00251376">
      <w:pPr>
        <w:pStyle w:val="Bullet1stlevel"/>
      </w:pPr>
      <w:r>
        <w:rPr>
          <w:i/>
        </w:rPr>
        <w:t>Prevent.Support.Believe. Queensland</w:t>
      </w:r>
      <w:r>
        <w:t xml:space="preserve">’s </w:t>
      </w:r>
      <w:r w:rsidRPr="00BF359E">
        <w:rPr>
          <w:i/>
          <w:iCs/>
        </w:rPr>
        <w:t>Framework to address Sexual Violence</w:t>
      </w:r>
      <w:r>
        <w:t xml:space="preserve"> addresses all forms of sexual violence</w:t>
      </w:r>
      <w:r w:rsidR="00BF359E">
        <w:t>,</w:t>
      </w:r>
      <w:r>
        <w:t xml:space="preserve"> including sexual assault, sexual harassment, technology-facilitated sexual abuse, child sexual abuse and youth sexual abuse.</w:t>
      </w:r>
      <w:r w:rsidR="00384DA5" w:rsidRPr="00384DA5">
        <w:t xml:space="preserve"> </w:t>
      </w:r>
    </w:p>
    <w:p w14:paraId="2075610B" w14:textId="1CB7496F" w:rsidR="007325F2" w:rsidRDefault="007325F2" w:rsidP="003B3BE1">
      <w:pPr>
        <w:pStyle w:val="HeadingLevel4NoNumber"/>
      </w:pPr>
      <w:r w:rsidRPr="00B172F4">
        <w:lastRenderedPageBreak/>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7CE50235" w14:textId="77777777" w:rsidTr="00E51CC9">
        <w:tc>
          <w:tcPr>
            <w:tcW w:w="3810" w:type="pct"/>
            <w:shd w:val="clear" w:color="auto" w:fill="074A43" w:themeFill="text2"/>
            <w:tcMar>
              <w:top w:w="0" w:type="dxa"/>
              <w:bottom w:w="0" w:type="dxa"/>
            </w:tcMar>
            <w:vAlign w:val="center"/>
          </w:tcPr>
          <w:p w14:paraId="714D699F" w14:textId="065EC34A" w:rsidR="003B3BE1" w:rsidRDefault="003B3BE1" w:rsidP="00E51CC9">
            <w:pPr>
              <w:pStyle w:val="HeadingLevel4NoNumber"/>
              <w:spacing w:before="120"/>
            </w:pPr>
            <w:r w:rsidRPr="003B3BE1">
              <w:t>Education and training</w:t>
            </w:r>
          </w:p>
        </w:tc>
        <w:tc>
          <w:tcPr>
            <w:tcW w:w="821" w:type="pct"/>
            <w:shd w:val="clear" w:color="auto" w:fill="5AB575" w:themeFill="background2"/>
            <w:tcMar>
              <w:top w:w="0" w:type="dxa"/>
              <w:left w:w="0" w:type="dxa"/>
              <w:bottom w:w="0" w:type="dxa"/>
              <w:right w:w="0" w:type="dxa"/>
            </w:tcMar>
            <w:vAlign w:val="center"/>
          </w:tcPr>
          <w:p w14:paraId="41D9E136" w14:textId="77777777" w:rsidR="003B3BE1" w:rsidRDefault="003B3BE1" w:rsidP="00E51CC9">
            <w:pPr>
              <w:pStyle w:val="BodyText"/>
              <w:jc w:val="center"/>
            </w:pPr>
            <w:r>
              <w:rPr>
                <w:noProof/>
                <w:lang w:eastAsia="en-AU"/>
              </w:rPr>
              <w:drawing>
                <wp:inline distT="0" distB="0" distL="0" distR="0" wp14:anchorId="3C828B04" wp14:editId="79B3BBA8">
                  <wp:extent cx="342900" cy="342900"/>
                  <wp:effectExtent l="0" t="0" r="0" b="0"/>
                  <wp:docPr id="161" name="Graph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1"/>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5EA1B68C" w14:textId="77777777" w:rsidR="003B3BE1" w:rsidRDefault="003B3BE1" w:rsidP="00E51CC9">
            <w:pPr>
              <w:pStyle w:val="BodyText"/>
            </w:pPr>
          </w:p>
        </w:tc>
      </w:tr>
      <w:tr w:rsidR="003B3BE1" w:rsidRPr="00B172F4" w14:paraId="2A41E1DC" w14:textId="77777777" w:rsidTr="00E51CC9">
        <w:trPr>
          <w:cantSplit/>
        </w:trPr>
        <w:tc>
          <w:tcPr>
            <w:tcW w:w="5000" w:type="pct"/>
            <w:gridSpan w:val="3"/>
            <w:shd w:val="clear" w:color="auto" w:fill="DBEFE1" w:themeFill="accent1"/>
            <w:tcMar>
              <w:top w:w="57" w:type="dxa"/>
              <w:bottom w:w="85" w:type="dxa"/>
            </w:tcMar>
          </w:tcPr>
          <w:p w14:paraId="789293ED" w14:textId="15BBC593" w:rsidR="003B3BE1" w:rsidRPr="00B172F4" w:rsidRDefault="003B3BE1" w:rsidP="00E51CC9">
            <w:pPr>
              <w:pStyle w:val="BodyText"/>
            </w:pPr>
            <w:r w:rsidRPr="00B172F4">
              <w:t xml:space="preserve">The Tasmanian Government continues to work with the eSafety Commissioner to deliver education and training in response to technology-facilitated abuse. Two series of workshops have been held statewide (Hobart, Burnie and Launceston) in July 2019 and March 2020. Participants included specialist </w:t>
            </w:r>
            <w:r w:rsidR="00DB7B81" w:rsidRPr="00323C03">
              <w:t>FDSV</w:t>
            </w:r>
            <w:r w:rsidR="00DB7B81">
              <w:t xml:space="preserve"> </w:t>
            </w:r>
            <w:r w:rsidRPr="00B172F4">
              <w:t>services, mainstream services and industry organisations. The workshops informed participants about the role of technology</w:t>
            </w:r>
            <w:r w:rsidR="0085290E">
              <w:t>-</w:t>
            </w:r>
            <w:r w:rsidRPr="00B172F4">
              <w:t>facilitated abuse in violence against women and how to help clients protect themselves.</w:t>
            </w:r>
          </w:p>
        </w:tc>
      </w:tr>
    </w:tbl>
    <w:p w14:paraId="3E88E0B8" w14:textId="1DFA788D" w:rsidR="003B3BE1" w:rsidRDefault="003B3BE1" w:rsidP="003B3BE1">
      <w:pPr>
        <w:pStyle w:val="BodyText"/>
      </w:pPr>
    </w:p>
    <w:p w14:paraId="4D48C868" w14:textId="1EAD5874" w:rsidR="00E6325F" w:rsidRPr="00A0263C" w:rsidRDefault="00471786" w:rsidP="00A0263C">
      <w:pPr>
        <w:pStyle w:val="BodyText"/>
      </w:pPr>
      <w:r>
        <w:rPr>
          <w:noProof/>
          <w:lang w:eastAsia="en-AU"/>
        </w:rPr>
        <w:drawing>
          <wp:anchor distT="0" distB="0" distL="114300" distR="114300" simplePos="0" relativeHeight="251664401" behindDoc="0" locked="0" layoutInCell="1" allowOverlap="1" wp14:anchorId="608597AB" wp14:editId="6615DEC1">
            <wp:simplePos x="0" y="0"/>
            <wp:positionH relativeFrom="column">
              <wp:posOffset>18415</wp:posOffset>
            </wp:positionH>
            <wp:positionV relativeFrom="paragraph">
              <wp:posOffset>2546666</wp:posOffset>
            </wp:positionV>
            <wp:extent cx="6227277" cy="4211955"/>
            <wp:effectExtent l="0" t="0" r="2540" b="0"/>
            <wp:wrapNone/>
            <wp:docPr id="174" name="Graph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9"/>
                        </a:ext>
                      </a:extLst>
                    </a:blip>
                    <a:stretch>
                      <a:fillRect/>
                    </a:stretch>
                  </pic:blipFill>
                  <pic:spPr>
                    <a:xfrm>
                      <a:off x="0" y="0"/>
                      <a:ext cx="6227277" cy="4211955"/>
                    </a:xfrm>
                    <a:prstGeom prst="rect">
                      <a:avLst/>
                    </a:prstGeom>
                  </pic:spPr>
                </pic:pic>
              </a:graphicData>
            </a:graphic>
            <wp14:sizeRelH relativeFrom="page">
              <wp14:pctWidth>0</wp14:pctWidth>
            </wp14:sizeRelH>
            <wp14:sizeRelV relativeFrom="page">
              <wp14:pctHeight>0</wp14:pctHeight>
            </wp14:sizeRelV>
          </wp:anchor>
        </w:drawing>
      </w:r>
    </w:p>
    <w:p w14:paraId="1FE5084E" w14:textId="2DD6A60F" w:rsidR="00D12892" w:rsidRDefault="00D12892" w:rsidP="00A0263C">
      <w:pPr>
        <w:pStyle w:val="BodyText"/>
        <w:sectPr w:rsidR="00D12892" w:rsidSect="00A24964">
          <w:pgSz w:w="11906" w:h="16838" w:code="9"/>
          <w:pgMar w:top="1134" w:right="1134" w:bottom="1134" w:left="1134" w:header="709" w:footer="454" w:gutter="0"/>
          <w:cols w:num="2" w:space="566"/>
          <w:docGrid w:linePitch="360"/>
        </w:sectPr>
      </w:pPr>
    </w:p>
    <w:p w14:paraId="4E4E4435" w14:textId="507695AB" w:rsidR="006904A3" w:rsidRPr="00B172F4" w:rsidRDefault="4A89BD92" w:rsidP="008216AE">
      <w:pPr>
        <w:pStyle w:val="HeadingLevel2NoNumber"/>
        <w:spacing w:before="0"/>
      </w:pPr>
      <w:bookmarkStart w:id="20" w:name="_Toc52538276"/>
      <w:r w:rsidRPr="00B172F4">
        <w:lastRenderedPageBreak/>
        <w:t xml:space="preserve">Priority Five: </w:t>
      </w:r>
      <w:r w:rsidR="006904A3" w:rsidRPr="00B172F4">
        <w:t>Improve support and service system responses</w:t>
      </w:r>
      <w:bookmarkEnd w:id="20"/>
    </w:p>
    <w:p w14:paraId="0864D25F" w14:textId="77777777" w:rsidR="00557C95" w:rsidRDefault="00557C95" w:rsidP="00A0263C">
      <w:pPr>
        <w:pStyle w:val="BodyText"/>
        <w:sectPr w:rsidR="00557C95" w:rsidSect="00A24964">
          <w:pgSz w:w="11906" w:h="16838"/>
          <w:pgMar w:top="1134" w:right="1134" w:bottom="1134" w:left="1134" w:header="709" w:footer="454" w:gutter="0"/>
          <w:cols w:space="566"/>
          <w:docGrid w:linePitch="360"/>
        </w:sectPr>
      </w:pPr>
      <w:bookmarkStart w:id="21" w:name="_Toc450138051"/>
      <w:bookmarkStart w:id="22" w:name="_Toc450296014"/>
    </w:p>
    <w:p w14:paraId="632C3063" w14:textId="2C4569FA" w:rsidR="00D4112F" w:rsidRDefault="00686927" w:rsidP="00A0263C">
      <w:pPr>
        <w:pStyle w:val="BodyText"/>
      </w:pPr>
      <w:r>
        <w:t>This priority seeks to address support and service system responses</w:t>
      </w:r>
      <w:r w:rsidR="008008C2">
        <w:t xml:space="preserve"> for women and their children affected by violence.</w:t>
      </w:r>
      <w:r w:rsidR="0093323E">
        <w:t xml:space="preserve"> </w:t>
      </w:r>
      <w:r w:rsidR="00BE2B66">
        <w:t>T</w:t>
      </w:r>
      <w:r>
        <w:t xml:space="preserve">he </w:t>
      </w:r>
      <w:r w:rsidR="00A05215" w:rsidRPr="00A05215">
        <w:t>ways that current service systems are set up</w:t>
      </w:r>
      <w:r w:rsidR="00A05215">
        <w:t xml:space="preserve"> </w:t>
      </w:r>
      <w:r w:rsidR="00A05215" w:rsidRPr="00A05215">
        <w:t xml:space="preserve">to respond to violence </w:t>
      </w:r>
      <w:r w:rsidR="00A05215">
        <w:t xml:space="preserve">against women and their children </w:t>
      </w:r>
      <w:r w:rsidR="00BE2B66">
        <w:t xml:space="preserve">can often be </w:t>
      </w:r>
      <w:r w:rsidR="00A05215" w:rsidRPr="00A05215">
        <w:t xml:space="preserve">complex and hard for people to navigate. </w:t>
      </w:r>
      <w:r w:rsidR="00CA15F8" w:rsidRPr="00B172F4">
        <w:t xml:space="preserve">System and service responses must work effectively and collaboratively in order to keep people safe, prevent violence, and better support those who have experienced violence. </w:t>
      </w:r>
      <w:r w:rsidR="006B18A6">
        <w:t>The five a</w:t>
      </w:r>
      <w:r w:rsidR="00D4112F">
        <w:t xml:space="preserve">ctions under this priority area </w:t>
      </w:r>
      <w:r w:rsidR="00604AF0">
        <w:t xml:space="preserve">relate to sector development, </w:t>
      </w:r>
      <w:r w:rsidR="0095097D">
        <w:t xml:space="preserve">collaboration between and integration of services, </w:t>
      </w:r>
      <w:r w:rsidR="0054610F">
        <w:t>and improving access to services.</w:t>
      </w:r>
    </w:p>
    <w:p w14:paraId="269E46EE" w14:textId="1DC9326C" w:rsidR="008D55D6" w:rsidRDefault="00851FFC" w:rsidP="008D55D6">
      <w:pPr>
        <w:pStyle w:val="BodyText"/>
      </w:pPr>
      <w:r>
        <w:fldChar w:fldCharType="begin"/>
      </w:r>
      <w:r>
        <w:instrText xml:space="preserve"> REF _Ref59034650 \h </w:instrText>
      </w:r>
      <w:r>
        <w:fldChar w:fldCharType="separate"/>
      </w:r>
      <w:r>
        <w:t xml:space="preserve">Figure </w:t>
      </w:r>
      <w:r>
        <w:rPr>
          <w:noProof/>
        </w:rPr>
        <w:t>12</w:t>
      </w:r>
      <w:r>
        <w:fldChar w:fldCharType="end"/>
      </w:r>
      <w:r>
        <w:t xml:space="preserve"> </w:t>
      </w:r>
      <w:r w:rsidR="65DF9BD8">
        <w:t>outlines the</w:t>
      </w:r>
      <w:r w:rsidR="0079079A">
        <w:t xml:space="preserve"> proposed</w:t>
      </w:r>
      <w:r w:rsidR="65DF9BD8">
        <w:t xml:space="preserve"> program logic for Priority 5</w:t>
      </w:r>
      <w:r w:rsidR="006D26FF">
        <w:t xml:space="preserve">. It shows that </w:t>
      </w:r>
      <w:r w:rsidR="65DF9BD8" w:rsidDel="005B3788">
        <w:t>improving support and service system responses</w:t>
      </w:r>
      <w:r w:rsidR="65DF9BD8">
        <w:t xml:space="preserve"> will be successful when </w:t>
      </w:r>
      <w:r w:rsidR="452D32A9">
        <w:t xml:space="preserve">women, their children and men affected by </w:t>
      </w:r>
      <w:r w:rsidR="00DB7B81" w:rsidRPr="00323C03">
        <w:t>FDSV</w:t>
      </w:r>
      <w:r w:rsidR="00DB7B81">
        <w:t xml:space="preserve"> </w:t>
      </w:r>
      <w:r w:rsidR="452D32A9">
        <w:t xml:space="preserve">have their needs met by </w:t>
      </w:r>
      <w:r w:rsidR="5E234B92">
        <w:t>services</w:t>
      </w:r>
      <w:r w:rsidR="452D32A9">
        <w:t xml:space="preserve"> that deliver trauma-informed support that focus on safety and recover</w:t>
      </w:r>
      <w:r w:rsidR="002741CF">
        <w:t>y</w:t>
      </w:r>
      <w:r w:rsidR="00081A6F">
        <w:t>.</w:t>
      </w:r>
      <w:r w:rsidR="00CA311F">
        <w:t xml:space="preserve"> </w:t>
      </w:r>
      <w:r w:rsidR="00081A6F">
        <w:t xml:space="preserve">Success will also be seen </w:t>
      </w:r>
      <w:r w:rsidR="00CA311F">
        <w:t>when</w:t>
      </w:r>
      <w:r w:rsidR="17E8C224">
        <w:t xml:space="preserve"> perpetrators have timely access to rehabilitative services, and victims are safely ho</w:t>
      </w:r>
      <w:r w:rsidR="4A4FBD70">
        <w:t>used in their communities. The actions in Priority 5 seek to ena</w:t>
      </w:r>
      <w:r w:rsidR="6BEC2F87">
        <w:t>ble workforces to provide trauma-informed supports, improve collaboration across services, improve access to and embed trauma-informed support for perpetrato</w:t>
      </w:r>
      <w:r w:rsidR="7F232308">
        <w:t>rs, build the evidence-base, and improve access to safe and suitable accommodation for women (</w:t>
      </w:r>
      <w:r w:rsidR="65DF9BD8">
        <w:t>and their children</w:t>
      </w:r>
      <w:r w:rsidR="7F232308">
        <w:t>) who have experienced</w:t>
      </w:r>
      <w:r w:rsidR="65DF9BD8">
        <w:t xml:space="preserve"> </w:t>
      </w:r>
      <w:r w:rsidR="00DB7B81" w:rsidRPr="00323C03">
        <w:t>FDSV</w:t>
      </w:r>
      <w:r w:rsidR="7F232308">
        <w:t>.</w:t>
      </w:r>
      <w:r w:rsidR="65DF9BD8">
        <w:t xml:space="preserve"> This figure also notes the outputs </w:t>
      </w:r>
      <w:r w:rsidR="00B135C2">
        <w:t xml:space="preserve">are </w:t>
      </w:r>
      <w:r w:rsidR="65DF9BD8">
        <w:t>observ</w:t>
      </w:r>
      <w:r w:rsidR="00B135C2">
        <w:t>able</w:t>
      </w:r>
      <w:r w:rsidR="65DF9BD8">
        <w:t xml:space="preserve"> when these actions are put in place</w:t>
      </w:r>
      <w:r w:rsidR="00C15305">
        <w:t xml:space="preserve"> as well as</w:t>
      </w:r>
      <w:r w:rsidR="00AA16E4">
        <w:t xml:space="preserve"> identifying</w:t>
      </w:r>
      <w:r w:rsidR="00C15305">
        <w:t xml:space="preserve"> the short</w:t>
      </w:r>
      <w:r w:rsidR="00570B9A">
        <w:t>-</w:t>
      </w:r>
      <w:r w:rsidR="00C15305">
        <w:t xml:space="preserve"> and </w:t>
      </w:r>
      <w:r w:rsidR="00A13E84">
        <w:t>medium-term</w:t>
      </w:r>
      <w:r w:rsidR="00C15305">
        <w:t xml:space="preserve"> outcomes expected to be achieved</w:t>
      </w:r>
      <w:r w:rsidR="65DF9BD8">
        <w:t>.</w:t>
      </w:r>
      <w:r w:rsidR="00EB0144">
        <w:t xml:space="preserve"> </w:t>
      </w:r>
      <w:r w:rsidR="00B135C2">
        <w:t>However, as noted previously</w:t>
      </w:r>
      <w:r w:rsidR="006826B5">
        <w:t>,</w:t>
      </w:r>
      <w:r w:rsidR="00B135C2">
        <w:t xml:space="preserve"> </w:t>
      </w:r>
      <w:r w:rsidR="00DE75C4">
        <w:t>the primary focus of this report is outputs.</w:t>
      </w:r>
    </w:p>
    <w:p w14:paraId="25B44716" w14:textId="77777777" w:rsidR="00557C95" w:rsidRDefault="00557C95" w:rsidP="00450327">
      <w:pPr>
        <w:pStyle w:val="Caption"/>
        <w:jc w:val="both"/>
        <w:sectPr w:rsidR="00557C95" w:rsidSect="00A24964">
          <w:type w:val="continuous"/>
          <w:pgSz w:w="11906" w:h="16838"/>
          <w:pgMar w:top="1134" w:right="1134" w:bottom="1134" w:left="1134" w:header="709" w:footer="454" w:gutter="0"/>
          <w:cols w:num="2" w:space="566"/>
          <w:docGrid w:linePitch="360"/>
        </w:sectPr>
      </w:pPr>
      <w:bookmarkStart w:id="23" w:name="_Ref50622164"/>
    </w:p>
    <w:p w14:paraId="0EC09CBD" w14:textId="6CE6A55F" w:rsidR="00450327" w:rsidRDefault="00450327" w:rsidP="00450327">
      <w:pPr>
        <w:pStyle w:val="Caption"/>
        <w:jc w:val="both"/>
      </w:pPr>
      <w:bookmarkStart w:id="24" w:name="_Ref59034650"/>
      <w:r>
        <w:t xml:space="preserve">Figure </w:t>
      </w:r>
      <w:r>
        <w:fldChar w:fldCharType="begin"/>
      </w:r>
      <w:r>
        <w:instrText>SEQ Figure \* ARABIC</w:instrText>
      </w:r>
      <w:r>
        <w:fldChar w:fldCharType="separate"/>
      </w:r>
      <w:r w:rsidR="00357242">
        <w:rPr>
          <w:noProof/>
        </w:rPr>
        <w:t>12</w:t>
      </w:r>
      <w:r>
        <w:fldChar w:fldCharType="end"/>
      </w:r>
      <w:bookmarkEnd w:id="23"/>
      <w:bookmarkEnd w:id="24"/>
      <w:r>
        <w:t xml:space="preserve">: Priority 5 </w:t>
      </w:r>
      <w:r w:rsidR="00E231A5">
        <w:t xml:space="preserve">Draft </w:t>
      </w:r>
      <w:r>
        <w:t>program logic</w:t>
      </w:r>
    </w:p>
    <w:p w14:paraId="1D713B35" w14:textId="77777777" w:rsidR="008F1140" w:rsidRDefault="008F1140" w:rsidP="008216AE">
      <w:pPr>
        <w:pStyle w:val="BodyText"/>
        <w:spacing w:before="0"/>
        <w:sectPr w:rsidR="008F1140" w:rsidSect="00A24964">
          <w:type w:val="continuous"/>
          <w:pgSz w:w="11906" w:h="16838"/>
          <w:pgMar w:top="1134" w:right="1134" w:bottom="1134" w:left="1134" w:header="709" w:footer="454" w:gutter="0"/>
          <w:cols w:num="2" w:space="566"/>
          <w:docGrid w:linePitch="360"/>
        </w:sectPr>
      </w:pPr>
    </w:p>
    <w:p w14:paraId="41117518" w14:textId="71D4EC5E" w:rsidR="008F1140" w:rsidRDefault="00371411" w:rsidP="008216AE">
      <w:pPr>
        <w:pStyle w:val="BodyText"/>
        <w:spacing w:before="0"/>
        <w:sectPr w:rsidR="008F1140" w:rsidSect="00A24964">
          <w:type w:val="continuous"/>
          <w:pgSz w:w="11906" w:h="16838"/>
          <w:pgMar w:top="1134" w:right="1134" w:bottom="1134" w:left="1134" w:header="709" w:footer="454" w:gutter="0"/>
          <w:cols w:space="566"/>
          <w:docGrid w:linePitch="360"/>
        </w:sectPr>
      </w:pPr>
      <w:r>
        <w:rPr>
          <w:noProof/>
          <w:lang w:eastAsia="en-AU"/>
        </w:rPr>
        <mc:AlternateContent>
          <mc:Choice Requires="wpg">
            <w:drawing>
              <wp:anchor distT="0" distB="0" distL="114300" distR="114300" simplePos="0" relativeHeight="251715601" behindDoc="0" locked="0" layoutInCell="1" allowOverlap="1" wp14:anchorId="04B5AB4D" wp14:editId="5AF5B2DE">
                <wp:simplePos x="0" y="0"/>
                <wp:positionH relativeFrom="column">
                  <wp:posOffset>2976880</wp:posOffset>
                </wp:positionH>
                <wp:positionV relativeFrom="paragraph">
                  <wp:posOffset>2616200</wp:posOffset>
                </wp:positionV>
                <wp:extent cx="1565910" cy="795020"/>
                <wp:effectExtent l="0" t="0" r="0" b="5080"/>
                <wp:wrapNone/>
                <wp:docPr id="190" name="Group 190"/>
                <wp:cNvGraphicFramePr/>
                <a:graphic xmlns:a="http://schemas.openxmlformats.org/drawingml/2006/main">
                  <a:graphicData uri="http://schemas.microsoft.com/office/word/2010/wordprocessingGroup">
                    <wpg:wgp>
                      <wpg:cNvGrpSpPr/>
                      <wpg:grpSpPr>
                        <a:xfrm>
                          <a:off x="0" y="0"/>
                          <a:ext cx="1565910" cy="795020"/>
                          <a:chOff x="-21668" y="272456"/>
                          <a:chExt cx="1345749" cy="820608"/>
                        </a:xfrm>
                      </wpg:grpSpPr>
                      <wps:wsp>
                        <wps:cNvPr id="191" name="Rectangle 191"/>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ECFE0" w14:textId="77777777" w:rsidR="00A34EFF" w:rsidRPr="002F6DCE" w:rsidRDefault="00A34EFF"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92" name="Rectangle 192"/>
                        <wps:cNvSpPr/>
                        <wps:spPr>
                          <a:xfrm>
                            <a:off x="-2021"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C470A" w14:textId="1459B765" w:rsidR="00A34EFF" w:rsidRPr="00DE6032" w:rsidRDefault="00A34EFF" w:rsidP="00AB0121">
                              <w:pPr>
                                <w:rPr>
                                  <w:iCs/>
                                  <w:caps/>
                                  <w:color w:val="074A43" w:themeColor="text2"/>
                                  <w:sz w:val="15"/>
                                  <w:szCs w:val="15"/>
                                </w:rPr>
                              </w:pPr>
                              <w:r>
                                <w:rPr>
                                  <w:iCs/>
                                  <w:color w:val="074A43" w:themeColor="text2"/>
                                  <w:sz w:val="15"/>
                                  <w:szCs w:val="15"/>
                                </w:rPr>
                                <w:t>Service providers have an awareness of how trauma-informed support for perpetrators can prevent reoffending and promote rehabilitation</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B5AB4D" id="Group 190" o:spid="_x0000_s1082" style="position:absolute;margin-left:234.4pt;margin-top:206pt;width:123.3pt;height:62.6pt;z-index:251715601;mso-width-relative:margin;mso-height-relative:margin" coordorigin="-216,2724" coordsize="13457,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">
                <v:rect id="Rectangle 191" o:spid="_x0000_s1083"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" fillcolor="#bae0c5 [2884]" stroked="f" strokeweight="1pt">
                  <v:textbox inset="0,0,2mm,0">
                    <w:txbxContent>
                      <w:p w14:paraId="644ECFE0" w14:textId="77777777" w:rsidR="00A34EFF" w:rsidRPr="002F6DCE" w:rsidRDefault="00A34EFF" w:rsidP="00AB0121">
                        <w:pPr>
                          <w:rPr>
                            <w:b/>
                            <w:iCs/>
                            <w:caps/>
                            <w:color w:val="074A43" w:themeColor="text2"/>
                            <w:szCs w:val="18"/>
                          </w:rPr>
                        </w:pPr>
                      </w:p>
                    </w:txbxContent>
                  </v:textbox>
                </v:rect>
                <v:rect id="Rectangle 192" o:spid="_x0000_s1084" style="position:absolute;left:-20;top:2724;width:13260;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" filled="f" stroked="f" strokeweight="1pt">
                  <v:textbox inset="0,0,2mm,0">
                    <w:txbxContent>
                      <w:p w14:paraId="41CC470A" w14:textId="1459B765" w:rsidR="00A34EFF" w:rsidRPr="00DE6032" w:rsidRDefault="00A34EFF" w:rsidP="00AB0121">
                        <w:pPr>
                          <w:rPr>
                            <w:iCs/>
                            <w:caps/>
                            <w:color w:val="074A43" w:themeColor="text2"/>
                            <w:sz w:val="15"/>
                            <w:szCs w:val="15"/>
                          </w:rPr>
                        </w:pPr>
                        <w:r>
                          <w:rPr>
                            <w:iCs/>
                            <w:color w:val="074A43" w:themeColor="text2"/>
                            <w:sz w:val="15"/>
                            <w:szCs w:val="15"/>
                          </w:rPr>
                          <w:t>Service providers have an awareness of how trauma-informed support for perpetrators can prevent reoffending and promote rehabilitation</w:t>
                        </w:r>
                      </w:p>
                    </w:txbxContent>
                  </v:textbox>
                </v:rect>
              </v:group>
            </w:pict>
          </mc:Fallback>
        </mc:AlternateContent>
      </w:r>
      <w:r w:rsidR="009C3F41">
        <w:rPr>
          <w:noProof/>
          <w:lang w:eastAsia="en-AU"/>
        </w:rPr>
        <mc:AlternateContent>
          <mc:Choice Requires="wpg">
            <w:drawing>
              <wp:anchor distT="0" distB="0" distL="114300" distR="114300" simplePos="0" relativeHeight="251719697" behindDoc="0" locked="0" layoutInCell="1" allowOverlap="1" wp14:anchorId="3725F5B2" wp14:editId="1C4E30E1">
                <wp:simplePos x="0" y="0"/>
                <wp:positionH relativeFrom="column">
                  <wp:posOffset>3000135</wp:posOffset>
                </wp:positionH>
                <wp:positionV relativeFrom="paragraph">
                  <wp:posOffset>3578418</wp:posOffset>
                </wp:positionV>
                <wp:extent cx="1543539" cy="747557"/>
                <wp:effectExtent l="0" t="0" r="0" b="0"/>
                <wp:wrapNone/>
                <wp:docPr id="196" name="Group 196"/>
                <wp:cNvGraphicFramePr/>
                <a:graphic xmlns:a="http://schemas.openxmlformats.org/drawingml/2006/main">
                  <a:graphicData uri="http://schemas.microsoft.com/office/word/2010/wordprocessingGroup">
                    <wpg:wgp>
                      <wpg:cNvGrpSpPr/>
                      <wpg:grpSpPr>
                        <a:xfrm>
                          <a:off x="0" y="0"/>
                          <a:ext cx="1543539" cy="747557"/>
                          <a:chOff x="-22514" y="272456"/>
                          <a:chExt cx="1326102" cy="820608"/>
                        </a:xfrm>
                      </wpg:grpSpPr>
                      <wps:wsp>
                        <wps:cNvPr id="197" name="Rectangle 197"/>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EC7D9" w14:textId="77777777" w:rsidR="00A34EFF" w:rsidRPr="002F6DCE" w:rsidRDefault="00A34EFF" w:rsidP="009C3F4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98" name="Rectangle 198"/>
                        <wps:cNvSpPr/>
                        <wps:spPr>
                          <a:xfrm>
                            <a:off x="-22514"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284CE" w14:textId="30596798" w:rsidR="00A34EFF" w:rsidRPr="00DE6032" w:rsidRDefault="00A34EFF" w:rsidP="009C3F41">
                              <w:pPr>
                                <w:rPr>
                                  <w:iCs/>
                                  <w:caps/>
                                  <w:color w:val="074A43" w:themeColor="text2"/>
                                  <w:sz w:val="15"/>
                                  <w:szCs w:val="15"/>
                                </w:rPr>
                              </w:pPr>
                              <w:r>
                                <w:rPr>
                                  <w:iCs/>
                                  <w:color w:val="074A43" w:themeColor="text2"/>
                                  <w:sz w:val="15"/>
                                  <w:szCs w:val="15"/>
                                </w:rPr>
                                <w:t xml:space="preserve">Increased number of rigorous evaluations of domestic and family violence services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25F5B2" id="Group 196" o:spid="_x0000_s1085" style="position:absolute;margin-left:236.25pt;margin-top:281.75pt;width:121.55pt;height:58.85pt;z-index:251719697;mso-width-relative:margin;mso-height-relative:margin" coordorigin="-225,2724" coordsize="13261,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">
                <v:rect id="Rectangle 197" o:spid="_x0000_s1086"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" fillcolor="#bae0c5 [2884]" stroked="f" strokeweight="1pt">
                  <v:textbox inset="0,0,2mm,0">
                    <w:txbxContent>
                      <w:p w14:paraId="0C3EC7D9" w14:textId="77777777" w:rsidR="00A34EFF" w:rsidRPr="002F6DCE" w:rsidRDefault="00A34EFF" w:rsidP="009C3F41">
                        <w:pPr>
                          <w:rPr>
                            <w:b/>
                            <w:iCs/>
                            <w:caps/>
                            <w:color w:val="074A43" w:themeColor="text2"/>
                            <w:szCs w:val="18"/>
                          </w:rPr>
                        </w:pPr>
                      </w:p>
                    </w:txbxContent>
                  </v:textbox>
                </v:rect>
                <v:rect id="Rectangle 198" o:spid="_x0000_s1087" style="position:absolute;left:-225;top:2724;width:13260;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" filled="f" stroked="f" strokeweight="1pt">
                  <v:textbox inset="0,0,2mm,0">
                    <w:txbxContent>
                      <w:p w14:paraId="1F9284CE" w14:textId="30596798" w:rsidR="00A34EFF" w:rsidRPr="00DE6032" w:rsidRDefault="00A34EFF" w:rsidP="009C3F41">
                        <w:pPr>
                          <w:rPr>
                            <w:iCs/>
                            <w:caps/>
                            <w:color w:val="074A43" w:themeColor="text2"/>
                            <w:sz w:val="15"/>
                            <w:szCs w:val="15"/>
                          </w:rPr>
                        </w:pPr>
                        <w:r>
                          <w:rPr>
                            <w:iCs/>
                            <w:color w:val="074A43" w:themeColor="text2"/>
                            <w:sz w:val="15"/>
                            <w:szCs w:val="15"/>
                          </w:rPr>
                          <w:t xml:space="preserve">Increased number of rigorous evaluations of domestic and family violence services </w:t>
                        </w:r>
                      </w:p>
                    </w:txbxContent>
                  </v:textbox>
                </v:rect>
              </v:group>
            </w:pict>
          </mc:Fallback>
        </mc:AlternateContent>
      </w:r>
      <w:r w:rsidR="00AB0121">
        <w:rPr>
          <w:noProof/>
          <w:lang w:eastAsia="en-AU"/>
        </w:rPr>
        <mc:AlternateContent>
          <mc:Choice Requires="wpg">
            <w:drawing>
              <wp:anchor distT="0" distB="0" distL="114300" distR="114300" simplePos="0" relativeHeight="251717649" behindDoc="0" locked="0" layoutInCell="1" allowOverlap="1" wp14:anchorId="6B106EE9" wp14:editId="107CB606">
                <wp:simplePos x="0" y="0"/>
                <wp:positionH relativeFrom="column">
                  <wp:posOffset>2968294</wp:posOffset>
                </wp:positionH>
                <wp:positionV relativeFrom="paragraph">
                  <wp:posOffset>4564380</wp:posOffset>
                </wp:positionV>
                <wp:extent cx="1574358" cy="747557"/>
                <wp:effectExtent l="0" t="0" r="0" b="0"/>
                <wp:wrapNone/>
                <wp:docPr id="193" name="Group 193"/>
                <wp:cNvGraphicFramePr/>
                <a:graphic xmlns:a="http://schemas.openxmlformats.org/drawingml/2006/main">
                  <a:graphicData uri="http://schemas.microsoft.com/office/word/2010/wordprocessingGroup">
                    <wpg:wgp>
                      <wpg:cNvGrpSpPr/>
                      <wpg:grpSpPr>
                        <a:xfrm>
                          <a:off x="0" y="0"/>
                          <a:ext cx="1574358" cy="747557"/>
                          <a:chOff x="-21668" y="272456"/>
                          <a:chExt cx="1352580" cy="820608"/>
                        </a:xfrm>
                      </wpg:grpSpPr>
                      <wps:wsp>
                        <wps:cNvPr id="194" name="Rectangle 194"/>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26877" w14:textId="77777777" w:rsidR="00A34EFF" w:rsidRPr="002F6DCE" w:rsidRDefault="00A34EFF"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95" name="Rectangle 195"/>
                        <wps:cNvSpPr/>
                        <wps:spPr>
                          <a:xfrm>
                            <a:off x="4810"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2A848" w14:textId="6C996DF0" w:rsidR="00A34EFF" w:rsidRPr="00DE6032" w:rsidRDefault="00A34EFF" w:rsidP="00AB0121">
                              <w:pPr>
                                <w:rPr>
                                  <w:iCs/>
                                  <w:caps/>
                                  <w:color w:val="074A43" w:themeColor="text2"/>
                                  <w:sz w:val="15"/>
                                  <w:szCs w:val="15"/>
                                </w:rPr>
                              </w:pPr>
                              <w:r>
                                <w:rPr>
                                  <w:iCs/>
                                  <w:color w:val="074A43" w:themeColor="text2"/>
                                  <w:sz w:val="15"/>
                                  <w:szCs w:val="15"/>
                                </w:rPr>
                                <w:t xml:space="preserve">Women who have experienced or are experiencing domestic, family or sexual violence have access to suitable and safe accommodation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106EE9" id="Group 193" o:spid="_x0000_s1088" style="position:absolute;margin-left:233.7pt;margin-top:359.4pt;width:123.95pt;height:58.85pt;z-index:251717649;mso-width-relative:margin;mso-height-relative:margin" coordorigin="-216,2724" coordsize="1352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">
                <v:rect id="Rectangle 194" o:spid="_x0000_s1089"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" fillcolor="#bae0c5 [2884]" stroked="f" strokeweight="1pt">
                  <v:textbox inset="0,0,2mm,0">
                    <w:txbxContent>
                      <w:p w14:paraId="06E26877" w14:textId="77777777" w:rsidR="00A34EFF" w:rsidRPr="002F6DCE" w:rsidRDefault="00A34EFF" w:rsidP="00AB0121">
                        <w:pPr>
                          <w:rPr>
                            <w:b/>
                            <w:iCs/>
                            <w:caps/>
                            <w:color w:val="074A43" w:themeColor="text2"/>
                            <w:szCs w:val="18"/>
                          </w:rPr>
                        </w:pPr>
                      </w:p>
                    </w:txbxContent>
                  </v:textbox>
                </v:rect>
                <v:rect id="Rectangle 195" o:spid="_x0000_s1090" style="position:absolute;left:48;top:2724;width:1326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" filled="f" stroked="f" strokeweight="1pt">
                  <v:textbox inset="0,0,2mm,0">
                    <w:txbxContent>
                      <w:p w14:paraId="2362A848" w14:textId="6C996DF0" w:rsidR="00A34EFF" w:rsidRPr="00DE6032" w:rsidRDefault="00A34EFF" w:rsidP="00AB0121">
                        <w:pPr>
                          <w:rPr>
                            <w:iCs/>
                            <w:caps/>
                            <w:color w:val="074A43" w:themeColor="text2"/>
                            <w:sz w:val="15"/>
                            <w:szCs w:val="15"/>
                          </w:rPr>
                        </w:pPr>
                        <w:r>
                          <w:rPr>
                            <w:iCs/>
                            <w:color w:val="074A43" w:themeColor="text2"/>
                            <w:sz w:val="15"/>
                            <w:szCs w:val="15"/>
                          </w:rPr>
                          <w:t xml:space="preserve">Women who have experienced or are experiencing domestic, family or sexual violence have access to suitable and safe accommodation </w:t>
                        </w:r>
                      </w:p>
                    </w:txbxContent>
                  </v:textbox>
                </v:rect>
              </v:group>
            </w:pict>
          </mc:Fallback>
        </mc:AlternateContent>
      </w:r>
      <w:r w:rsidR="00AB0121">
        <w:rPr>
          <w:noProof/>
          <w:lang w:eastAsia="en-AU"/>
        </w:rPr>
        <mc:AlternateContent>
          <mc:Choice Requires="wpg">
            <w:drawing>
              <wp:anchor distT="0" distB="0" distL="114300" distR="114300" simplePos="0" relativeHeight="251713553" behindDoc="0" locked="0" layoutInCell="1" allowOverlap="1" wp14:anchorId="7D36D063" wp14:editId="3F47924C">
                <wp:simplePos x="0" y="0"/>
                <wp:positionH relativeFrom="column">
                  <wp:posOffset>2977267</wp:posOffset>
                </wp:positionH>
                <wp:positionV relativeFrom="paragraph">
                  <wp:posOffset>2107427</wp:posOffset>
                </wp:positionV>
                <wp:extent cx="1646289" cy="413468"/>
                <wp:effectExtent l="0" t="0" r="0" b="5715"/>
                <wp:wrapNone/>
                <wp:docPr id="187" name="Group 187"/>
                <wp:cNvGraphicFramePr/>
                <a:graphic xmlns:a="http://schemas.openxmlformats.org/drawingml/2006/main">
                  <a:graphicData uri="http://schemas.microsoft.com/office/word/2010/wordprocessingGroup">
                    <wpg:wgp>
                      <wpg:cNvGrpSpPr/>
                      <wpg:grpSpPr>
                        <a:xfrm>
                          <a:off x="0" y="0"/>
                          <a:ext cx="1646289" cy="413468"/>
                          <a:chOff x="-21797" y="272456"/>
                          <a:chExt cx="1386369" cy="820608"/>
                        </a:xfrm>
                      </wpg:grpSpPr>
                      <wps:wsp>
                        <wps:cNvPr id="188" name="Rectangle 188"/>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58D09" w14:textId="77777777" w:rsidR="00A34EFF" w:rsidRPr="002F6DCE" w:rsidRDefault="00A34EFF"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9" name="Rectangle 189"/>
                        <wps:cNvSpPr/>
                        <wps:spPr>
                          <a:xfrm>
                            <a:off x="-21797" y="272456"/>
                            <a:ext cx="1386369" cy="820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976CC" w14:textId="59B67F1A" w:rsidR="00A34EFF" w:rsidRPr="00DE6032" w:rsidRDefault="00A34EFF" w:rsidP="00AB0121">
                              <w:pPr>
                                <w:rPr>
                                  <w:iCs/>
                                  <w:caps/>
                                  <w:color w:val="074A43" w:themeColor="text2"/>
                                  <w:sz w:val="15"/>
                                  <w:szCs w:val="15"/>
                                </w:rPr>
                              </w:pPr>
                              <w:r>
                                <w:rPr>
                                  <w:iCs/>
                                  <w:color w:val="074A43" w:themeColor="text2"/>
                                  <w:sz w:val="15"/>
                                  <w:szCs w:val="15"/>
                                </w:rPr>
                                <w:t>Service providers have access to timely and relevant information about family violence risks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36D063" id="Group 187" o:spid="_x0000_s1091" style="position:absolute;margin-left:234.45pt;margin-top:165.95pt;width:129.65pt;height:32.55pt;z-index:251713553;mso-width-relative:margin;mso-height-relative:margin" coordorigin="-217,2724" coordsize="13863,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">
                <v:rect id="Rectangle 188" o:spid="_x0000_s1092"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" fillcolor="#bae0c5 [2884]" stroked="f" strokeweight="1pt">
                  <v:textbox inset="0,0,2mm,0">
                    <w:txbxContent>
                      <w:p w14:paraId="5BD58D09" w14:textId="77777777" w:rsidR="00A34EFF" w:rsidRPr="002F6DCE" w:rsidRDefault="00A34EFF" w:rsidP="00AB0121">
                        <w:pPr>
                          <w:rPr>
                            <w:b/>
                            <w:iCs/>
                            <w:caps/>
                            <w:color w:val="074A43" w:themeColor="text2"/>
                            <w:szCs w:val="18"/>
                          </w:rPr>
                        </w:pPr>
                      </w:p>
                    </w:txbxContent>
                  </v:textbox>
                </v:rect>
                <v:rect id="Rectangle 189" o:spid="_x0000_s1093" style="position:absolute;left:-217;top:2724;width:13862;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" filled="f" stroked="f" strokeweight="1pt">
                  <v:textbox inset="0,0,2mm,0">
                    <w:txbxContent>
                      <w:p w14:paraId="025976CC" w14:textId="59B67F1A" w:rsidR="00A34EFF" w:rsidRPr="00DE6032" w:rsidRDefault="00A34EFF" w:rsidP="00AB0121">
                        <w:pPr>
                          <w:rPr>
                            <w:iCs/>
                            <w:caps/>
                            <w:color w:val="074A43" w:themeColor="text2"/>
                            <w:sz w:val="15"/>
                            <w:szCs w:val="15"/>
                          </w:rPr>
                        </w:pPr>
                        <w:r>
                          <w:rPr>
                            <w:iCs/>
                            <w:color w:val="074A43" w:themeColor="text2"/>
                            <w:sz w:val="15"/>
                            <w:szCs w:val="15"/>
                          </w:rPr>
                          <w:t>Service providers have access to timely and relevant information about family violence risks</w:t>
                        </w:r>
                      </w:p>
                    </w:txbxContent>
                  </v:textbox>
                </v:rect>
              </v:group>
            </w:pict>
          </mc:Fallback>
        </mc:AlternateContent>
      </w:r>
      <w:r w:rsidR="00AB0121">
        <w:rPr>
          <w:noProof/>
          <w:lang w:eastAsia="en-AU"/>
        </w:rPr>
        <mc:AlternateContent>
          <mc:Choice Requires="wpg">
            <w:drawing>
              <wp:anchor distT="0" distB="0" distL="114300" distR="114300" simplePos="0" relativeHeight="251711505" behindDoc="0" locked="0" layoutInCell="1" allowOverlap="1" wp14:anchorId="125FB9D3" wp14:editId="3FF89F66">
                <wp:simplePos x="0" y="0"/>
                <wp:positionH relativeFrom="column">
                  <wp:posOffset>2969315</wp:posOffset>
                </wp:positionH>
                <wp:positionV relativeFrom="paragraph">
                  <wp:posOffset>1526983</wp:posOffset>
                </wp:positionV>
                <wp:extent cx="1646289" cy="548640"/>
                <wp:effectExtent l="0" t="0" r="0" b="3810"/>
                <wp:wrapNone/>
                <wp:docPr id="184" name="Group 184"/>
                <wp:cNvGraphicFramePr/>
                <a:graphic xmlns:a="http://schemas.openxmlformats.org/drawingml/2006/main">
                  <a:graphicData uri="http://schemas.microsoft.com/office/word/2010/wordprocessingGroup">
                    <wpg:wgp>
                      <wpg:cNvGrpSpPr/>
                      <wpg:grpSpPr>
                        <a:xfrm>
                          <a:off x="0" y="0"/>
                          <a:ext cx="1646289" cy="548640"/>
                          <a:chOff x="-21797" y="272456"/>
                          <a:chExt cx="1386369" cy="820608"/>
                        </a:xfrm>
                      </wpg:grpSpPr>
                      <wps:wsp>
                        <wps:cNvPr id="185" name="Rectangle 185"/>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07BB4" w14:textId="77777777" w:rsidR="00A34EFF" w:rsidRPr="002F6DCE" w:rsidRDefault="00A34EFF"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6" name="Rectangle 186"/>
                        <wps:cNvSpPr/>
                        <wps:spPr>
                          <a:xfrm>
                            <a:off x="-21797" y="272456"/>
                            <a:ext cx="1386369" cy="820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3EEA7" w14:textId="3A27ACE1" w:rsidR="00A34EFF" w:rsidRPr="00DE6032" w:rsidRDefault="00A34EFF" w:rsidP="00AB0121">
                              <w:pPr>
                                <w:rPr>
                                  <w:iCs/>
                                  <w:caps/>
                                  <w:color w:val="074A43" w:themeColor="text2"/>
                                  <w:sz w:val="15"/>
                                  <w:szCs w:val="15"/>
                                </w:rPr>
                              </w:pPr>
                              <w:r>
                                <w:rPr>
                                  <w:iCs/>
                                  <w:color w:val="074A43" w:themeColor="text2"/>
                                  <w:sz w:val="15"/>
                                  <w:szCs w:val="15"/>
                                </w:rPr>
                                <w:t>Service providers have an awareness of how collaboration and information sharing reduces the need for victims to retell their story</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5FB9D3" id="Group 184" o:spid="_x0000_s1094" style="position:absolute;margin-left:233.8pt;margin-top:120.25pt;width:129.65pt;height:43.2pt;z-index:251711505;mso-width-relative:margin;mso-height-relative:margin" coordorigin="-217,2724" coordsize="13863,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">
                <v:rect id="Rectangle 185" o:spid="_x0000_s1095"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" fillcolor="#bae0c5 [2884]" stroked="f" strokeweight="1pt">
                  <v:textbox inset="0,0,2mm,0">
                    <w:txbxContent>
                      <w:p w14:paraId="7D207BB4" w14:textId="77777777" w:rsidR="00A34EFF" w:rsidRPr="002F6DCE" w:rsidRDefault="00A34EFF" w:rsidP="00AB0121">
                        <w:pPr>
                          <w:rPr>
                            <w:b/>
                            <w:iCs/>
                            <w:caps/>
                            <w:color w:val="074A43" w:themeColor="text2"/>
                            <w:szCs w:val="18"/>
                          </w:rPr>
                        </w:pPr>
                      </w:p>
                    </w:txbxContent>
                  </v:textbox>
                </v:rect>
                <v:rect id="Rectangle 186" o:spid="_x0000_s1096" style="position:absolute;left:-217;top:2724;width:13862;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" filled="f" stroked="f" strokeweight="1pt">
                  <v:textbox inset="0,0,2mm,0">
                    <w:txbxContent>
                      <w:p w14:paraId="6783EEA7" w14:textId="3A27ACE1" w:rsidR="00A34EFF" w:rsidRPr="00DE6032" w:rsidRDefault="00A34EFF" w:rsidP="00AB0121">
                        <w:pPr>
                          <w:rPr>
                            <w:iCs/>
                            <w:caps/>
                            <w:color w:val="074A43" w:themeColor="text2"/>
                            <w:sz w:val="15"/>
                            <w:szCs w:val="15"/>
                          </w:rPr>
                        </w:pPr>
                        <w:r>
                          <w:rPr>
                            <w:iCs/>
                            <w:color w:val="074A43" w:themeColor="text2"/>
                            <w:sz w:val="15"/>
                            <w:szCs w:val="15"/>
                          </w:rPr>
                          <w:t>Service providers have an awareness of how collaboration and information sharing reduces the need for victims to retell their story</w:t>
                        </w:r>
                      </w:p>
                    </w:txbxContent>
                  </v:textbox>
                </v:rect>
              </v:group>
            </w:pict>
          </mc:Fallback>
        </mc:AlternateContent>
      </w:r>
      <w:r w:rsidR="00AB0121">
        <w:rPr>
          <w:noProof/>
          <w:lang w:eastAsia="en-AU"/>
        </w:rPr>
        <mc:AlternateContent>
          <mc:Choice Requires="wpg">
            <w:drawing>
              <wp:anchor distT="0" distB="0" distL="114300" distR="114300" simplePos="0" relativeHeight="251709457" behindDoc="0" locked="0" layoutInCell="1" allowOverlap="1" wp14:anchorId="2DCA983E" wp14:editId="1D96518B">
                <wp:simplePos x="0" y="0"/>
                <wp:positionH relativeFrom="column">
                  <wp:posOffset>3008299</wp:posOffset>
                </wp:positionH>
                <wp:positionV relativeFrom="paragraph">
                  <wp:posOffset>707390</wp:posOffset>
                </wp:positionV>
                <wp:extent cx="1494846" cy="636105"/>
                <wp:effectExtent l="0" t="0" r="0" b="0"/>
                <wp:wrapNone/>
                <wp:docPr id="181" name="Group 181"/>
                <wp:cNvGraphicFramePr/>
                <a:graphic xmlns:a="http://schemas.openxmlformats.org/drawingml/2006/main">
                  <a:graphicData uri="http://schemas.microsoft.com/office/word/2010/wordprocessingGroup">
                    <wpg:wgp>
                      <wpg:cNvGrpSpPr/>
                      <wpg:grpSpPr>
                        <a:xfrm>
                          <a:off x="0" y="0"/>
                          <a:ext cx="1494846" cy="636105"/>
                          <a:chOff x="-21668" y="272456"/>
                          <a:chExt cx="1352580" cy="820608"/>
                        </a:xfrm>
                      </wpg:grpSpPr>
                      <wps:wsp>
                        <wps:cNvPr id="182" name="Rectangle 182"/>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A1378" w14:textId="77777777" w:rsidR="00A34EFF" w:rsidRPr="002F6DCE" w:rsidRDefault="00A34EFF"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3" name="Rectangle 183"/>
                        <wps:cNvSpPr/>
                        <wps:spPr>
                          <a:xfrm>
                            <a:off x="4810"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6E962" w14:textId="65B4B5A3" w:rsidR="00A34EFF" w:rsidRPr="00DE6032" w:rsidRDefault="00A34EFF" w:rsidP="00AB0121">
                              <w:pPr>
                                <w:rPr>
                                  <w:iCs/>
                                  <w:caps/>
                                  <w:color w:val="074A43" w:themeColor="text2"/>
                                  <w:sz w:val="15"/>
                                  <w:szCs w:val="15"/>
                                </w:rPr>
                              </w:pPr>
                              <w:r>
                                <w:rPr>
                                  <w:iCs/>
                                  <w:color w:val="074A43" w:themeColor="text2"/>
                                  <w:sz w:val="15"/>
                                  <w:szCs w:val="15"/>
                                </w:rPr>
                                <w:t>Service providers feel confident about their ability to provide trauma-informed support with a focus on safety and recovery</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CA983E" id="Group 181" o:spid="_x0000_s1097" style="position:absolute;margin-left:236.85pt;margin-top:55.7pt;width:117.7pt;height:50.1pt;z-index:251709457;mso-width-relative:margin;mso-height-relative:margin" coordorigin="-216,2724" coordsize="1352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">
                <v:rect id="Rectangle 182" o:spid="_x0000_s1098"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" fillcolor="#bae0c5 [2884]" stroked="f" strokeweight="1pt">
                  <v:textbox inset="0,0,2mm,0">
                    <w:txbxContent>
                      <w:p w14:paraId="091A1378" w14:textId="77777777" w:rsidR="00A34EFF" w:rsidRPr="002F6DCE" w:rsidRDefault="00A34EFF" w:rsidP="00AB0121">
                        <w:pPr>
                          <w:rPr>
                            <w:b/>
                            <w:iCs/>
                            <w:caps/>
                            <w:color w:val="074A43" w:themeColor="text2"/>
                            <w:szCs w:val="18"/>
                          </w:rPr>
                        </w:pPr>
                      </w:p>
                    </w:txbxContent>
                  </v:textbox>
                </v:rect>
                <v:rect id="Rectangle 183" o:spid="_x0000_s1099" style="position:absolute;left:48;top:2724;width:1326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" filled="f" stroked="f" strokeweight="1pt">
                  <v:textbox inset="0,0,2mm,0">
                    <w:txbxContent>
                      <w:p w14:paraId="17D6E962" w14:textId="65B4B5A3" w:rsidR="00A34EFF" w:rsidRPr="00DE6032" w:rsidRDefault="00A34EFF" w:rsidP="00AB0121">
                        <w:pPr>
                          <w:rPr>
                            <w:iCs/>
                            <w:caps/>
                            <w:color w:val="074A43" w:themeColor="text2"/>
                            <w:sz w:val="15"/>
                            <w:szCs w:val="15"/>
                          </w:rPr>
                        </w:pPr>
                        <w:r>
                          <w:rPr>
                            <w:iCs/>
                            <w:color w:val="074A43" w:themeColor="text2"/>
                            <w:sz w:val="15"/>
                            <w:szCs w:val="15"/>
                          </w:rPr>
                          <w:t>Service providers feel confident about their ability to provide trauma-informed support with a focus on safety and recovery</w:t>
                        </w:r>
                      </w:p>
                    </w:txbxContent>
                  </v:textbox>
                </v:rect>
              </v:group>
            </w:pict>
          </mc:Fallback>
        </mc:AlternateContent>
      </w:r>
      <w:r w:rsidR="007973D0">
        <w:rPr>
          <w:noProof/>
          <w:lang w:eastAsia="en-AU"/>
        </w:rPr>
        <mc:AlternateContent>
          <mc:Choice Requires="wpg">
            <w:drawing>
              <wp:anchor distT="0" distB="0" distL="114300" distR="114300" simplePos="0" relativeHeight="251707409" behindDoc="0" locked="0" layoutInCell="1" allowOverlap="1" wp14:anchorId="12A2352E" wp14:editId="31A36127">
                <wp:simplePos x="0" y="0"/>
                <wp:positionH relativeFrom="margin">
                  <wp:posOffset>4607284</wp:posOffset>
                </wp:positionH>
                <wp:positionV relativeFrom="paragraph">
                  <wp:posOffset>4532575</wp:posOffset>
                </wp:positionV>
                <wp:extent cx="1590261" cy="691192"/>
                <wp:effectExtent l="0" t="0" r="0" b="0"/>
                <wp:wrapNone/>
                <wp:docPr id="178" name="Group 178"/>
                <wp:cNvGraphicFramePr/>
                <a:graphic xmlns:a="http://schemas.openxmlformats.org/drawingml/2006/main">
                  <a:graphicData uri="http://schemas.microsoft.com/office/word/2010/wordprocessingGroup">
                    <wpg:wgp>
                      <wpg:cNvGrpSpPr/>
                      <wpg:grpSpPr>
                        <a:xfrm>
                          <a:off x="0" y="0"/>
                          <a:ext cx="1590261" cy="691192"/>
                          <a:chOff x="919341" y="347196"/>
                          <a:chExt cx="1407596" cy="1309180"/>
                        </a:xfrm>
                      </wpg:grpSpPr>
                      <wps:wsp>
                        <wps:cNvPr id="179" name="Rectangle 179"/>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25F7E" w14:textId="77777777" w:rsidR="00A34EFF" w:rsidRPr="002F6DCE" w:rsidRDefault="00A34EFF" w:rsidP="007973D0">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0" name="Rectangle 180"/>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E8582" w14:textId="46CD8C6D" w:rsidR="00A34EFF" w:rsidRPr="00312F6A" w:rsidRDefault="00A34EFF" w:rsidP="007973D0">
                              <w:pPr>
                                <w:rPr>
                                  <w:iCs/>
                                  <w:caps/>
                                  <w:color w:val="074A43" w:themeColor="text2"/>
                                  <w:sz w:val="15"/>
                                  <w:szCs w:val="15"/>
                                </w:rPr>
                              </w:pPr>
                              <w:r>
                                <w:rPr>
                                  <w:iCs/>
                                  <w:color w:val="074A43" w:themeColor="text2"/>
                                  <w:sz w:val="15"/>
                                  <w:szCs w:val="15"/>
                                </w:rPr>
                                <w:t xml:space="preserve">Women who have experienced or are experiencing domestic, family or sexual violence are safely housed within their communities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A2352E" id="Group 178" o:spid="_x0000_s1100" style="position:absolute;margin-left:362.8pt;margin-top:356.9pt;width:125.2pt;height:54.4pt;z-index:251707409;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">
                <v:rect id="Rectangle 179" o:spid="_x0000_s1101"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" fillcolor="#edf7f0" stroked="f" strokeweight="1pt">
                  <v:textbox inset="0,0,2mm,0">
                    <w:txbxContent>
                      <w:p w14:paraId="2C925F7E" w14:textId="77777777" w:rsidR="00A34EFF" w:rsidRPr="002F6DCE" w:rsidRDefault="00A34EFF" w:rsidP="007973D0">
                        <w:pPr>
                          <w:rPr>
                            <w:b/>
                            <w:iCs/>
                            <w:caps/>
                            <w:color w:val="074A43" w:themeColor="text2"/>
                            <w:szCs w:val="18"/>
                          </w:rPr>
                        </w:pPr>
                      </w:p>
                    </w:txbxContent>
                  </v:textbox>
                </v:rect>
                <v:rect id="Rectangle 180" o:spid="_x0000_s1102"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" filled="f" stroked="f" strokeweight="1pt">
                  <v:textbox inset="0,0,2mm,0">
                    <w:txbxContent>
                      <w:p w14:paraId="181E8582" w14:textId="46CD8C6D" w:rsidR="00A34EFF" w:rsidRPr="00312F6A" w:rsidRDefault="00A34EFF" w:rsidP="007973D0">
                        <w:pPr>
                          <w:rPr>
                            <w:iCs/>
                            <w:caps/>
                            <w:color w:val="074A43" w:themeColor="text2"/>
                            <w:sz w:val="15"/>
                            <w:szCs w:val="15"/>
                          </w:rPr>
                        </w:pPr>
                        <w:r>
                          <w:rPr>
                            <w:iCs/>
                            <w:color w:val="074A43" w:themeColor="text2"/>
                            <w:sz w:val="15"/>
                            <w:szCs w:val="15"/>
                          </w:rPr>
                          <w:t xml:space="preserve">Women who have experienced or are experiencing domestic, family or sexual violence are safely housed within their communities  </w:t>
                        </w:r>
                      </w:p>
                    </w:txbxContent>
                  </v:textbox>
                </v:rect>
                <w10:wrap anchorx="margin"/>
              </v:group>
            </w:pict>
          </mc:Fallback>
        </mc:AlternateContent>
      </w:r>
      <w:r w:rsidR="007973D0">
        <w:rPr>
          <w:noProof/>
          <w:lang w:eastAsia="en-AU"/>
        </w:rPr>
        <mc:AlternateContent>
          <mc:Choice Requires="wpg">
            <w:drawing>
              <wp:anchor distT="0" distB="0" distL="114300" distR="114300" simplePos="0" relativeHeight="251705361" behindDoc="0" locked="0" layoutInCell="1" allowOverlap="1" wp14:anchorId="6460260E" wp14:editId="48D9D83F">
                <wp:simplePos x="0" y="0"/>
                <wp:positionH relativeFrom="margin">
                  <wp:align>right</wp:align>
                </wp:positionH>
                <wp:positionV relativeFrom="paragraph">
                  <wp:posOffset>3536922</wp:posOffset>
                </wp:positionV>
                <wp:extent cx="1510855" cy="691192"/>
                <wp:effectExtent l="0" t="0" r="0" b="0"/>
                <wp:wrapNone/>
                <wp:docPr id="165" name="Group 165"/>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76" name="Rectangle 176"/>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79488" w14:textId="77777777" w:rsidR="00A34EFF" w:rsidRPr="002F6DCE" w:rsidRDefault="00A34EFF"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77" name="Rectangle 177"/>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396C2" w14:textId="1BAD8770" w:rsidR="00A34EFF" w:rsidRPr="00312F6A" w:rsidRDefault="00A34EFF" w:rsidP="00192CFB">
                              <w:pPr>
                                <w:rPr>
                                  <w:iCs/>
                                  <w:caps/>
                                  <w:color w:val="074A43" w:themeColor="text2"/>
                                  <w:sz w:val="15"/>
                                  <w:szCs w:val="15"/>
                                </w:rPr>
                              </w:pPr>
                              <w:r>
                                <w:rPr>
                                  <w:iCs/>
                                  <w:color w:val="074A43" w:themeColor="text2"/>
                                  <w:sz w:val="15"/>
                                  <w:szCs w:val="15"/>
                                </w:rPr>
                                <w:t xml:space="preserve">An evidence base underpins the policy, planning and delivery of responses to domestic, family and sexual violence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60260E" id="Group 165" o:spid="_x0000_s1103" style="position:absolute;margin-left:67.75pt;margin-top:278.5pt;width:118.95pt;height:54.4pt;z-index:251705361;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">
                <v:rect id="Rectangle 176" o:spid="_x0000_s1104"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" fillcolor="#edf7f0" stroked="f" strokeweight="1pt">
                  <v:textbox inset="0,0,2mm,0">
                    <w:txbxContent>
                      <w:p w14:paraId="35D79488" w14:textId="77777777" w:rsidR="00A34EFF" w:rsidRPr="002F6DCE" w:rsidRDefault="00A34EFF" w:rsidP="00192CFB">
                        <w:pPr>
                          <w:rPr>
                            <w:b/>
                            <w:iCs/>
                            <w:caps/>
                            <w:color w:val="074A43" w:themeColor="text2"/>
                            <w:szCs w:val="18"/>
                          </w:rPr>
                        </w:pPr>
                      </w:p>
                    </w:txbxContent>
                  </v:textbox>
                </v:rect>
                <v:rect id="Rectangle 177" o:spid="_x0000_s1105"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" filled="f" stroked="f" strokeweight="1pt">
                  <v:textbox inset="0,0,2mm,0">
                    <w:txbxContent>
                      <w:p w14:paraId="3DF396C2" w14:textId="1BAD8770" w:rsidR="00A34EFF" w:rsidRPr="00312F6A" w:rsidRDefault="00A34EFF" w:rsidP="00192CFB">
                        <w:pPr>
                          <w:rPr>
                            <w:iCs/>
                            <w:caps/>
                            <w:color w:val="074A43" w:themeColor="text2"/>
                            <w:sz w:val="15"/>
                            <w:szCs w:val="15"/>
                          </w:rPr>
                        </w:pPr>
                        <w:r>
                          <w:rPr>
                            <w:iCs/>
                            <w:color w:val="074A43" w:themeColor="text2"/>
                            <w:sz w:val="15"/>
                            <w:szCs w:val="15"/>
                          </w:rPr>
                          <w:t xml:space="preserve">An evidence base underpins the policy, planning and delivery of responses to domestic, family and sexual violence  </w:t>
                        </w:r>
                      </w:p>
                    </w:txbxContent>
                  </v:textbox>
                </v:rect>
                <w10:wrap anchorx="margin"/>
              </v:group>
            </w:pict>
          </mc:Fallback>
        </mc:AlternateContent>
      </w:r>
      <w:r w:rsidR="00192CFB">
        <w:rPr>
          <w:noProof/>
          <w:lang w:eastAsia="en-AU"/>
        </w:rPr>
        <mc:AlternateContent>
          <mc:Choice Requires="wpg">
            <w:drawing>
              <wp:anchor distT="0" distB="0" distL="114300" distR="114300" simplePos="0" relativeHeight="251703313" behindDoc="0" locked="0" layoutInCell="1" allowOverlap="1" wp14:anchorId="462ACBAA" wp14:editId="23E00BED">
                <wp:simplePos x="0" y="0"/>
                <wp:positionH relativeFrom="margin">
                  <wp:align>right</wp:align>
                </wp:positionH>
                <wp:positionV relativeFrom="paragraph">
                  <wp:posOffset>2577133</wp:posOffset>
                </wp:positionV>
                <wp:extent cx="1510855" cy="691192"/>
                <wp:effectExtent l="0" t="0" r="0" b="0"/>
                <wp:wrapNone/>
                <wp:docPr id="153" name="Group 153"/>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54" name="Rectangle 154"/>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B3993" w14:textId="77777777" w:rsidR="00A34EFF" w:rsidRPr="002F6DCE" w:rsidRDefault="00A34EFF"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56" name="Rectangle 156"/>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74207" w14:textId="2064B26B" w:rsidR="00A34EFF" w:rsidRPr="00312F6A" w:rsidRDefault="00A34EFF" w:rsidP="00192CFB">
                              <w:pPr>
                                <w:rPr>
                                  <w:iCs/>
                                  <w:caps/>
                                  <w:color w:val="074A43" w:themeColor="text2"/>
                                  <w:sz w:val="15"/>
                                  <w:szCs w:val="15"/>
                                </w:rPr>
                              </w:pPr>
                              <w:r>
                                <w:rPr>
                                  <w:iCs/>
                                  <w:color w:val="074A43" w:themeColor="text2"/>
                                  <w:sz w:val="15"/>
                                  <w:szCs w:val="15"/>
                                </w:rPr>
                                <w:t xml:space="preserve">Perpetrators have timely access to rehabilitation services and trauma informed support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2ACBAA" id="Group 153" o:spid="_x0000_s1106" style="position:absolute;margin-left:67.75pt;margin-top:202.9pt;width:118.95pt;height:54.4pt;z-index:251703313;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">
                <v:rect id="Rectangle 154" o:spid="_x0000_s1107"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" fillcolor="#edf7f0" stroked="f" strokeweight="1pt">
                  <v:textbox inset="0,0,2mm,0">
                    <w:txbxContent>
                      <w:p w14:paraId="134B3993" w14:textId="77777777" w:rsidR="00A34EFF" w:rsidRPr="002F6DCE" w:rsidRDefault="00A34EFF" w:rsidP="00192CFB">
                        <w:pPr>
                          <w:rPr>
                            <w:b/>
                            <w:iCs/>
                            <w:caps/>
                            <w:color w:val="074A43" w:themeColor="text2"/>
                            <w:szCs w:val="18"/>
                          </w:rPr>
                        </w:pPr>
                      </w:p>
                    </w:txbxContent>
                  </v:textbox>
                </v:rect>
                <v:rect id="Rectangle 156" o:spid="_x0000_s1108"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" filled="f" stroked="f" strokeweight="1pt">
                  <v:textbox inset="0,0,2mm,0">
                    <w:txbxContent>
                      <w:p w14:paraId="56D74207" w14:textId="2064B26B" w:rsidR="00A34EFF" w:rsidRPr="00312F6A" w:rsidRDefault="00A34EFF" w:rsidP="00192CFB">
                        <w:pPr>
                          <w:rPr>
                            <w:iCs/>
                            <w:caps/>
                            <w:color w:val="074A43" w:themeColor="text2"/>
                            <w:sz w:val="15"/>
                            <w:szCs w:val="15"/>
                          </w:rPr>
                        </w:pPr>
                        <w:r>
                          <w:rPr>
                            <w:iCs/>
                            <w:color w:val="074A43" w:themeColor="text2"/>
                            <w:sz w:val="15"/>
                            <w:szCs w:val="15"/>
                          </w:rPr>
                          <w:t xml:space="preserve">Perpetrators have timely access to rehabilitation services and trauma informed support  </w:t>
                        </w:r>
                      </w:p>
                    </w:txbxContent>
                  </v:textbox>
                </v:rect>
                <w10:wrap anchorx="margin"/>
              </v:group>
            </w:pict>
          </mc:Fallback>
        </mc:AlternateContent>
      </w:r>
      <w:r w:rsidR="00192CFB">
        <w:rPr>
          <w:noProof/>
          <w:lang w:eastAsia="en-AU"/>
        </w:rPr>
        <mc:AlternateContent>
          <mc:Choice Requires="wpg">
            <w:drawing>
              <wp:anchor distT="0" distB="0" distL="114300" distR="114300" simplePos="0" relativeHeight="251701265" behindDoc="0" locked="0" layoutInCell="1" allowOverlap="1" wp14:anchorId="6EA94365" wp14:editId="381BF9C7">
                <wp:simplePos x="0" y="0"/>
                <wp:positionH relativeFrom="margin">
                  <wp:posOffset>4603722</wp:posOffset>
                </wp:positionH>
                <wp:positionV relativeFrom="paragraph">
                  <wp:posOffset>1509754</wp:posOffset>
                </wp:positionV>
                <wp:extent cx="1510855" cy="691192"/>
                <wp:effectExtent l="0" t="0" r="0" b="0"/>
                <wp:wrapNone/>
                <wp:docPr id="141" name="Group 141"/>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43" name="Rectangle 143"/>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93797" w14:textId="77777777" w:rsidR="00A34EFF" w:rsidRPr="002F6DCE" w:rsidRDefault="00A34EFF"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49" name="Rectangle 149"/>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4BC2A" w14:textId="36BD0F78" w:rsidR="00A34EFF" w:rsidRPr="00312F6A" w:rsidRDefault="00A34EFF" w:rsidP="00192CFB">
                              <w:pPr>
                                <w:rPr>
                                  <w:iCs/>
                                  <w:caps/>
                                  <w:color w:val="074A43" w:themeColor="text2"/>
                                  <w:sz w:val="15"/>
                                  <w:szCs w:val="15"/>
                                </w:rPr>
                              </w:pPr>
                              <w:r>
                                <w:rPr>
                                  <w:iCs/>
                                  <w:color w:val="074A43" w:themeColor="text2"/>
                                  <w:sz w:val="15"/>
                                  <w:szCs w:val="15"/>
                                </w:rPr>
                                <w:t xml:space="preserve">Women, children (and men) affected by domestic, family and sexual violence are safe, have their needs met, and their recovery is promoted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A94365" id="Group 141" o:spid="_x0000_s1109" style="position:absolute;margin-left:362.5pt;margin-top:118.9pt;width:118.95pt;height:54.4pt;z-index:251701265;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">
                <v:rect id="Rectangle 143" o:spid="_x0000_s1110"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" fillcolor="#edf7f0" stroked="f" strokeweight="1pt">
                  <v:textbox inset="0,0,2mm,0">
                    <w:txbxContent>
                      <w:p w14:paraId="79E93797" w14:textId="77777777" w:rsidR="00A34EFF" w:rsidRPr="002F6DCE" w:rsidRDefault="00A34EFF" w:rsidP="00192CFB">
                        <w:pPr>
                          <w:rPr>
                            <w:b/>
                            <w:iCs/>
                            <w:caps/>
                            <w:color w:val="074A43" w:themeColor="text2"/>
                            <w:szCs w:val="18"/>
                          </w:rPr>
                        </w:pPr>
                      </w:p>
                    </w:txbxContent>
                  </v:textbox>
                </v:rect>
                <v:rect id="Rectangle 149" o:spid="_x0000_s1111"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" filled="f" stroked="f" strokeweight="1pt">
                  <v:textbox inset="0,0,2mm,0">
                    <w:txbxContent>
                      <w:p w14:paraId="2FB4BC2A" w14:textId="36BD0F78" w:rsidR="00A34EFF" w:rsidRPr="00312F6A" w:rsidRDefault="00A34EFF" w:rsidP="00192CFB">
                        <w:pPr>
                          <w:rPr>
                            <w:iCs/>
                            <w:caps/>
                            <w:color w:val="074A43" w:themeColor="text2"/>
                            <w:sz w:val="15"/>
                            <w:szCs w:val="15"/>
                          </w:rPr>
                        </w:pPr>
                        <w:r>
                          <w:rPr>
                            <w:iCs/>
                            <w:color w:val="074A43" w:themeColor="text2"/>
                            <w:sz w:val="15"/>
                            <w:szCs w:val="15"/>
                          </w:rPr>
                          <w:t xml:space="preserve">Women, children (and men) affected by domestic, family and sexual violence are safe, have their needs met, and their recovery is promoted  </w:t>
                        </w:r>
                      </w:p>
                    </w:txbxContent>
                  </v:textbox>
                </v:rect>
                <w10:wrap anchorx="margin"/>
              </v:group>
            </w:pict>
          </mc:Fallback>
        </mc:AlternateContent>
      </w:r>
      <w:r w:rsidR="00192CFB">
        <w:rPr>
          <w:noProof/>
          <w:lang w:eastAsia="en-AU"/>
        </w:rPr>
        <mc:AlternateContent>
          <mc:Choice Requires="wpg">
            <w:drawing>
              <wp:anchor distT="0" distB="0" distL="114300" distR="114300" simplePos="0" relativeHeight="251699217" behindDoc="0" locked="0" layoutInCell="1" allowOverlap="1" wp14:anchorId="24F711BD" wp14:editId="311EAEA1">
                <wp:simplePos x="0" y="0"/>
                <wp:positionH relativeFrom="margin">
                  <wp:align>right</wp:align>
                </wp:positionH>
                <wp:positionV relativeFrom="paragraph">
                  <wp:posOffset>679588</wp:posOffset>
                </wp:positionV>
                <wp:extent cx="1510855" cy="691192"/>
                <wp:effectExtent l="0" t="0" r="0" b="0"/>
                <wp:wrapNone/>
                <wp:docPr id="74" name="Group 74"/>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75" name="Rectangle 75"/>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CE6B0" w14:textId="77777777" w:rsidR="00A34EFF" w:rsidRPr="002F6DCE" w:rsidRDefault="00A34EFF"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6" name="Rectangle 76"/>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7EBBF" w14:textId="1D3082C6" w:rsidR="00A34EFF" w:rsidRPr="00312F6A" w:rsidRDefault="00A34EFF" w:rsidP="00192CFB">
                              <w:pPr>
                                <w:rPr>
                                  <w:iCs/>
                                  <w:caps/>
                                  <w:color w:val="074A43" w:themeColor="text2"/>
                                  <w:sz w:val="15"/>
                                  <w:szCs w:val="15"/>
                                </w:rPr>
                              </w:pPr>
                              <w:r>
                                <w:rPr>
                                  <w:iCs/>
                                  <w:color w:val="074A43" w:themeColor="text2"/>
                                  <w:sz w:val="15"/>
                                  <w:szCs w:val="15"/>
                                </w:rPr>
                                <w:t xml:space="preserve">Workforce deliver trauma-informed support with a safety and recovery focus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F711BD" id="Group 74" o:spid="_x0000_s1112" style="position:absolute;margin-left:67.75pt;margin-top:53.5pt;width:118.95pt;height:54.4pt;z-index:251699217;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">
                <v:rect id="Rectangle 75" o:spid="_x0000_s1113"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" fillcolor="#edf7f0" stroked="f" strokeweight="1pt">
                  <v:textbox inset="0,0,2mm,0">
                    <w:txbxContent>
                      <w:p w14:paraId="1F3CE6B0" w14:textId="77777777" w:rsidR="00A34EFF" w:rsidRPr="002F6DCE" w:rsidRDefault="00A34EFF" w:rsidP="00192CFB">
                        <w:pPr>
                          <w:rPr>
                            <w:b/>
                            <w:iCs/>
                            <w:caps/>
                            <w:color w:val="074A43" w:themeColor="text2"/>
                            <w:szCs w:val="18"/>
                          </w:rPr>
                        </w:pPr>
                      </w:p>
                    </w:txbxContent>
                  </v:textbox>
                </v:rect>
                <v:rect id="Rectangle 76" o:spid="_x0000_s1114"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" filled="f" stroked="f" strokeweight="1pt">
                  <v:textbox inset="0,0,2mm,0">
                    <w:txbxContent>
                      <w:p w14:paraId="5C37EBBF" w14:textId="1D3082C6" w:rsidR="00A34EFF" w:rsidRPr="00312F6A" w:rsidRDefault="00A34EFF" w:rsidP="00192CFB">
                        <w:pPr>
                          <w:rPr>
                            <w:iCs/>
                            <w:caps/>
                            <w:color w:val="074A43" w:themeColor="text2"/>
                            <w:sz w:val="15"/>
                            <w:szCs w:val="15"/>
                          </w:rPr>
                        </w:pPr>
                        <w:r>
                          <w:rPr>
                            <w:iCs/>
                            <w:color w:val="074A43" w:themeColor="text2"/>
                            <w:sz w:val="15"/>
                            <w:szCs w:val="15"/>
                          </w:rPr>
                          <w:t xml:space="preserve">Workforce deliver trauma-informed support with a safety and recovery focus  </w:t>
                        </w:r>
                      </w:p>
                    </w:txbxContent>
                  </v:textbox>
                </v:rect>
                <w10:wrap anchorx="margin"/>
              </v:group>
            </w:pict>
          </mc:Fallback>
        </mc:AlternateContent>
      </w:r>
      <w:r w:rsidR="003B3BE1" w:rsidRPr="003B3BE1">
        <w:rPr>
          <w:noProof/>
          <w:lang w:eastAsia="en-AU"/>
        </w:rPr>
        <w:drawing>
          <wp:inline distT="0" distB="0" distL="0" distR="0" wp14:anchorId="6F5F713B" wp14:editId="0AEFAF9B">
            <wp:extent cx="6120000" cy="536050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a:extLst>
                        <a:ext uri="{28A0092B-C50C-407E-A947-70E740481C1C}">
                          <a14:useLocalDpi xmlns:a14="http://schemas.microsoft.com/office/drawing/2010/main" val="0"/>
                        </a:ext>
                      </a:extLst>
                    </a:blip>
                    <a:srcRect l="686"/>
                    <a:stretch/>
                  </pic:blipFill>
                  <pic:spPr bwMode="auto">
                    <a:xfrm>
                      <a:off x="0" y="0"/>
                      <a:ext cx="6120000" cy="5360503"/>
                    </a:xfrm>
                    <a:prstGeom prst="rect">
                      <a:avLst/>
                    </a:prstGeom>
                    <a:noFill/>
                    <a:ln>
                      <a:noFill/>
                    </a:ln>
                    <a:extLst>
                      <a:ext uri="{53640926-AAD7-44D8-BBD7-CCE9431645EC}">
                        <a14:shadowObscured xmlns:a14="http://schemas.microsoft.com/office/drawing/2010/main"/>
                      </a:ext>
                    </a:extLst>
                  </pic:spPr>
                </pic:pic>
              </a:graphicData>
            </a:graphic>
          </wp:inline>
        </w:drawing>
      </w:r>
    </w:p>
    <w:p w14:paraId="4DF02B2A" w14:textId="07EDAE7D" w:rsidR="00A0049A" w:rsidRPr="00B172F4" w:rsidRDefault="00A0049A" w:rsidP="008216AE">
      <w:pPr>
        <w:pStyle w:val="Source"/>
        <w:spacing w:before="0"/>
      </w:pPr>
      <w:r>
        <w:t xml:space="preserve">Source: </w:t>
      </w:r>
      <w:r w:rsidR="00916037">
        <w:t xml:space="preserve">Draft </w:t>
      </w:r>
      <w:r w:rsidR="004A08CD">
        <w:rPr>
          <w:spacing w:val="-2"/>
        </w:rPr>
        <w:t>Performance Monitoring and Reporting Framework (PMR)</w:t>
      </w:r>
    </w:p>
    <w:p w14:paraId="6922C611" w14:textId="77777777" w:rsidR="003B3BE1" w:rsidRDefault="003B3BE1" w:rsidP="00A0263C">
      <w:pPr>
        <w:pStyle w:val="BodyText"/>
        <w:sectPr w:rsidR="003B3BE1" w:rsidSect="00A24964">
          <w:type w:val="continuous"/>
          <w:pgSz w:w="11906" w:h="16838"/>
          <w:pgMar w:top="1134" w:right="1134" w:bottom="1134" w:left="1134" w:header="709" w:footer="454" w:gutter="0"/>
          <w:cols w:space="566"/>
          <w:docGrid w:linePitch="360"/>
        </w:sectPr>
      </w:pPr>
    </w:p>
    <w:p w14:paraId="134683E2" w14:textId="5A2A92B2" w:rsidR="00312A68" w:rsidRDefault="0067771A" w:rsidP="00A0263C">
      <w:pPr>
        <w:pStyle w:val="BodyText"/>
      </w:pPr>
      <w:r>
        <w:lastRenderedPageBreak/>
        <w:t>Initiatives under this priority</w:t>
      </w:r>
      <w:r w:rsidR="00081A6F">
        <w:t xml:space="preserve"> aim to train professionals in delivering trauma-informed support, improve information sharing, and establish referral protocols with refuges. </w:t>
      </w:r>
      <w:r w:rsidR="00AA16E4">
        <w:t>As noted previously</w:t>
      </w:r>
      <w:r w:rsidR="008D55D6" w:rsidRPr="00768A7E">
        <w:t>, for each priority, it is expected that progress will primar</w:t>
      </w:r>
      <w:r w:rsidR="00706B83">
        <w:t>il</w:t>
      </w:r>
      <w:r w:rsidR="008D55D6" w:rsidRPr="00768A7E">
        <w:t>y be observed in outputs; that is, implementation of initiatives under the NIP.</w:t>
      </w:r>
    </w:p>
    <w:p w14:paraId="3ACD4124" w14:textId="598D986A" w:rsidR="00273869" w:rsidRDefault="00F753B5" w:rsidP="00A0263C">
      <w:pPr>
        <w:pStyle w:val="BodyText"/>
      </w:pPr>
      <w:r>
        <w:t xml:space="preserve">As demonstrated in the figure below, the majority of initiatives are on track, with some delays primarily due to the impact of COVID-19. </w:t>
      </w:r>
      <w:r w:rsidR="00273869">
        <w:t xml:space="preserve">For example, </w:t>
      </w:r>
      <w:r w:rsidR="00273869" w:rsidRPr="00B172F4">
        <w:rPr>
          <w:rFonts w:cs="Arial"/>
        </w:rPr>
        <w:t xml:space="preserve">Tasmania’s aim to extend forensic medical examinations for adult victim-survivors of </w:t>
      </w:r>
      <w:r w:rsidR="00DB7B81" w:rsidRPr="00323C03">
        <w:t>FDSV</w:t>
      </w:r>
      <w:r w:rsidR="00DB7B81">
        <w:t xml:space="preserve"> </w:t>
      </w:r>
      <w:r w:rsidR="00273869" w:rsidRPr="00B172F4">
        <w:rPr>
          <w:rFonts w:cs="Arial"/>
        </w:rPr>
        <w:t>to a state</w:t>
      </w:r>
      <w:r w:rsidR="00273869">
        <w:rPr>
          <w:rFonts w:cs="Arial"/>
        </w:rPr>
        <w:t>-</w:t>
      </w:r>
      <w:r w:rsidR="00273869" w:rsidRPr="00B172F4">
        <w:rPr>
          <w:rFonts w:cs="Arial"/>
        </w:rPr>
        <w:t xml:space="preserve">wide service has been delayed due to the local health system prioritising responses </w:t>
      </w:r>
      <w:r w:rsidR="00273869">
        <w:rPr>
          <w:rFonts w:cs="Arial"/>
        </w:rPr>
        <w:t xml:space="preserve">to </w:t>
      </w:r>
      <w:r w:rsidR="00273869" w:rsidRPr="00B172F4">
        <w:rPr>
          <w:rFonts w:cs="Arial"/>
        </w:rPr>
        <w:t xml:space="preserve">COVID-19. </w:t>
      </w:r>
    </w:p>
    <w:p w14:paraId="6FB8C166" w14:textId="65384573" w:rsidR="00F753B5" w:rsidRDefault="00F753B5" w:rsidP="00A0263C">
      <w:pPr>
        <w:pStyle w:val="BodyText"/>
        <w:rPr>
          <w:rFonts w:cs="Arial"/>
        </w:rPr>
      </w:pPr>
      <w:r>
        <w:rPr>
          <w:rFonts w:cs="Arial"/>
        </w:rPr>
        <w:t xml:space="preserve">Highlights of achievements and examples of progress </w:t>
      </w:r>
      <w:r w:rsidRPr="00B172F4">
        <w:rPr>
          <w:rFonts w:cs="Arial"/>
        </w:rPr>
        <w:t xml:space="preserve">under each </w:t>
      </w:r>
      <w:r>
        <w:rPr>
          <w:rFonts w:cs="Arial"/>
        </w:rPr>
        <w:t xml:space="preserve">action </w:t>
      </w:r>
      <w:r w:rsidRPr="00B172F4">
        <w:rPr>
          <w:rFonts w:cs="Arial"/>
        </w:rPr>
        <w:t>are provided in the sub-sections below.</w:t>
      </w:r>
      <w:r w:rsidR="006B2F6E">
        <w:rPr>
          <w:rFonts w:cs="Arial"/>
        </w:rPr>
        <w:t xml:space="preserve"> </w:t>
      </w:r>
    </w:p>
    <w:p w14:paraId="68764DAB" w14:textId="1035309A" w:rsidR="00312A68" w:rsidRPr="008216AE" w:rsidRDefault="00312A68" w:rsidP="008216AE">
      <w:pPr>
        <w:pStyle w:val="Caption"/>
        <w:rPr>
          <w:rFonts w:cs="Arial"/>
          <w:spacing w:val="-2"/>
        </w:rPr>
      </w:pPr>
      <w:r w:rsidRPr="008216AE">
        <w:rPr>
          <w:spacing w:val="-2"/>
        </w:rPr>
        <w:t xml:space="preserve">Figure </w:t>
      </w:r>
      <w:r w:rsidR="00C16A9D" w:rsidRPr="008216AE">
        <w:rPr>
          <w:spacing w:val="-2"/>
        </w:rPr>
        <w:fldChar w:fldCharType="begin"/>
      </w:r>
      <w:r w:rsidR="00C16A9D" w:rsidRPr="008216AE">
        <w:rPr>
          <w:spacing w:val="-2"/>
        </w:rPr>
        <w:instrText xml:space="preserve"> SEQ Figure \* ARABIC </w:instrText>
      </w:r>
      <w:r w:rsidR="00C16A9D" w:rsidRPr="008216AE">
        <w:rPr>
          <w:spacing w:val="-2"/>
        </w:rPr>
        <w:fldChar w:fldCharType="separate"/>
      </w:r>
      <w:r w:rsidR="00357242">
        <w:rPr>
          <w:noProof/>
          <w:spacing w:val="-2"/>
        </w:rPr>
        <w:t>13</w:t>
      </w:r>
      <w:r w:rsidR="00C16A9D" w:rsidRPr="008216AE">
        <w:rPr>
          <w:noProof/>
          <w:spacing w:val="-2"/>
        </w:rPr>
        <w:fldChar w:fldCharType="end"/>
      </w:r>
      <w:r w:rsidRPr="008216AE">
        <w:rPr>
          <w:spacing w:val="-2"/>
        </w:rPr>
        <w:t>: Progress of initiatives under priority 5</w:t>
      </w:r>
    </w:p>
    <w:p w14:paraId="3457155E" w14:textId="469972FD" w:rsidR="00F578EA" w:rsidRDefault="003B3BE1" w:rsidP="006700BE">
      <w:pPr>
        <w:pStyle w:val="BodyText"/>
        <w:rPr>
          <w:rFonts w:cs="Arial"/>
        </w:rPr>
      </w:pPr>
      <w:r w:rsidRPr="006700BE">
        <w:rPr>
          <w:noProof/>
          <w:shd w:val="clear" w:color="auto" w:fill="FFFFFF" w:themeFill="background1"/>
          <w:lang w:eastAsia="en-AU"/>
        </w:rPr>
        <w:drawing>
          <wp:inline distT="0" distB="0" distL="0" distR="0" wp14:anchorId="2FB25740" wp14:editId="16BEFAD7">
            <wp:extent cx="2835275" cy="2259106"/>
            <wp:effectExtent l="0" t="0" r="3175" b="8255"/>
            <wp:docPr id="157" name="Chart 157">
              <a:extLst xmlns:a="http://schemas.openxmlformats.org/drawingml/2006/main">
                <a:ext uri="{FF2B5EF4-FFF2-40B4-BE49-F238E27FC236}">
                  <a16:creationId xmlns:a16="http://schemas.microsoft.com/office/drawing/2014/main" id="{F592E92E-5118-412B-AC56-52B8AD7F4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22ECCDE" w14:textId="6155B330" w:rsidR="00312A68" w:rsidRDefault="00312A68" w:rsidP="00A0263C">
      <w:pPr>
        <w:pStyle w:val="Source"/>
      </w:pPr>
      <w:r w:rsidRPr="006C3A96">
        <w:t xml:space="preserve">Source: </w:t>
      </w:r>
      <w:r w:rsidR="004A08CD">
        <w:t>Jurisdictional input</w:t>
      </w:r>
    </w:p>
    <w:p w14:paraId="2FC82E73" w14:textId="1B955265" w:rsidR="000D6BF8" w:rsidRDefault="000D6BF8" w:rsidP="000D6BF8">
      <w:pPr>
        <w:pStyle w:val="BodyText"/>
      </w:pPr>
    </w:p>
    <w:p w14:paraId="0CCDD883" w14:textId="0C8C75A7" w:rsidR="000D6BF8" w:rsidRDefault="000D6BF8" w:rsidP="000D6BF8">
      <w:pPr>
        <w:pStyle w:val="BodyText"/>
      </w:pPr>
    </w:p>
    <w:p w14:paraId="72A21E67" w14:textId="62227C48" w:rsidR="000D6BF8" w:rsidRDefault="000D6BF8" w:rsidP="000D6BF8">
      <w:pPr>
        <w:pStyle w:val="BodyText"/>
      </w:pPr>
    </w:p>
    <w:p w14:paraId="3E93BB68" w14:textId="20D375AC" w:rsidR="000D6BF8" w:rsidRDefault="000D6BF8" w:rsidP="000D6BF8">
      <w:pPr>
        <w:pStyle w:val="BodyText"/>
      </w:pPr>
    </w:p>
    <w:p w14:paraId="62F782D7" w14:textId="4C635C81" w:rsidR="000D6BF8" w:rsidRDefault="000D6BF8" w:rsidP="000D6BF8">
      <w:pPr>
        <w:pStyle w:val="BodyText"/>
      </w:pPr>
    </w:p>
    <w:p w14:paraId="1AE09802" w14:textId="10F7E5A1" w:rsidR="000D6BF8" w:rsidRDefault="000D6BF8" w:rsidP="000D6BF8">
      <w:pPr>
        <w:pStyle w:val="BodyText"/>
      </w:pPr>
    </w:p>
    <w:p w14:paraId="30CA0424" w14:textId="510D99D1" w:rsidR="000D6BF8" w:rsidRDefault="000D6BF8" w:rsidP="000D6BF8">
      <w:pPr>
        <w:pStyle w:val="BodyText"/>
      </w:pPr>
    </w:p>
    <w:p w14:paraId="4A0D5E43" w14:textId="77777777" w:rsidR="000D6BF8" w:rsidRPr="000D6BF8" w:rsidRDefault="000D6BF8" w:rsidP="000D6BF8">
      <w:pPr>
        <w:pStyle w:val="BodyText"/>
      </w:pPr>
    </w:p>
    <w:p w14:paraId="49E99C26" w14:textId="7FAB6D4C" w:rsidR="00586B05" w:rsidRPr="003B3BE1" w:rsidRDefault="00586B05" w:rsidP="006A0F65">
      <w:pPr>
        <w:pStyle w:val="HeadingLevel3NoNumber"/>
        <w:rPr>
          <w:color w:val="5AB575" w:themeColor="background2"/>
        </w:rPr>
      </w:pPr>
      <w:r w:rsidRPr="00B172F4">
        <w:t xml:space="preserve">Action </w:t>
      </w:r>
      <w:r w:rsidR="00B22582" w:rsidRPr="00B172F4">
        <w:t>16</w:t>
      </w:r>
      <w:r w:rsidRPr="00B172F4">
        <w:t>:</w:t>
      </w:r>
      <w:r w:rsidR="00B22582" w:rsidRPr="00B172F4">
        <w:t xml:space="preserve"> </w:t>
      </w:r>
      <w:r w:rsidR="003B3BE1">
        <w:br/>
      </w:r>
      <w:r w:rsidR="00B22582" w:rsidRPr="003B3BE1">
        <w:rPr>
          <w:color w:val="5AB575" w:themeColor="background2"/>
        </w:rPr>
        <w:t>Enable workforces to provide trauma-informed support with a focus on safety and recovery to victims and survivors of domestic, family and sexual violence</w:t>
      </w:r>
    </w:p>
    <w:p w14:paraId="7D94D509" w14:textId="634F9F12" w:rsidR="003B71D9" w:rsidRPr="00B172F4" w:rsidRDefault="00AE239F" w:rsidP="00A0263C">
      <w:pPr>
        <w:pStyle w:val="BodyText"/>
      </w:pPr>
      <w:r w:rsidRPr="00B172F4">
        <w:t>Twenty-</w:t>
      </w:r>
      <w:r w:rsidR="00BD7150">
        <w:t>three</w:t>
      </w:r>
      <w:r w:rsidR="003B71D9" w:rsidRPr="00B172F4">
        <w:t xml:space="preserve"> initiatives from the NIP relate to Action </w:t>
      </w:r>
      <w:r w:rsidRPr="00B172F4">
        <w:t>16</w:t>
      </w:r>
      <w:r w:rsidR="00771B28">
        <w:t xml:space="preserve"> including projects that aim to</w:t>
      </w:r>
      <w:r w:rsidR="00003D23">
        <w:t xml:space="preserve"> develop and improv</w:t>
      </w:r>
      <w:r w:rsidR="00771B28">
        <w:t>e</w:t>
      </w:r>
      <w:r w:rsidR="00003D23">
        <w:t xml:space="preserve"> risk assessment processes </w:t>
      </w:r>
      <w:r w:rsidR="002E4554">
        <w:t>and</w:t>
      </w:r>
      <w:r w:rsidR="00771B28">
        <w:t xml:space="preserve"> provide strengthened</w:t>
      </w:r>
      <w:r w:rsidR="002E4554">
        <w:t xml:space="preserve"> sector education</w:t>
      </w:r>
      <w:r w:rsidR="003B71D9" w:rsidRPr="00B172F4">
        <w:t>.</w:t>
      </w:r>
      <w:r w:rsidR="00AA16E4">
        <w:t xml:space="preserve"> The outputs associated with these initiatives are training initiatives relating to trauma informed support.</w:t>
      </w:r>
      <w:r w:rsidR="003B71D9" w:rsidRPr="00B172F4">
        <w:t xml:space="preserve"> Of these, </w:t>
      </w:r>
      <w:r w:rsidRPr="00B172F4">
        <w:t>two</w:t>
      </w:r>
      <w:r w:rsidR="003B71D9" w:rsidRPr="00B172F4">
        <w:t xml:space="preserve"> ha</w:t>
      </w:r>
      <w:r w:rsidRPr="00B172F4">
        <w:t>ve</w:t>
      </w:r>
      <w:r w:rsidR="003B71D9" w:rsidRPr="00B172F4">
        <w:t xml:space="preserve"> been completed according to schedule, </w:t>
      </w:r>
      <w:r w:rsidRPr="00B172F4">
        <w:t>1</w:t>
      </w:r>
      <w:r w:rsidR="00BD7150">
        <w:t>8</w:t>
      </w:r>
      <w:r w:rsidR="003B71D9" w:rsidRPr="00B172F4">
        <w:t xml:space="preserve"> are in progress (on track), and </w:t>
      </w:r>
      <w:r w:rsidRPr="00B172F4">
        <w:t>three</w:t>
      </w:r>
      <w:r w:rsidR="003B71D9" w:rsidRPr="00B172F4">
        <w:t xml:space="preserve"> are in progress (delayed).</w:t>
      </w:r>
    </w:p>
    <w:p w14:paraId="1FCC2F98" w14:textId="77777777" w:rsidR="00305945" w:rsidRPr="00B172F4" w:rsidRDefault="00305945" w:rsidP="00305945">
      <w:pPr>
        <w:pStyle w:val="HeadingLevel4NoNumber"/>
        <w:rPr>
          <w:rFonts w:cs="Arial"/>
        </w:rPr>
      </w:pPr>
      <w:r>
        <w:rPr>
          <w:rFonts w:cs="Arial"/>
        </w:rPr>
        <w:t>Key achievements</w:t>
      </w:r>
    </w:p>
    <w:p w14:paraId="4005F356" w14:textId="7CE2A877" w:rsidR="005F2A2B" w:rsidRDefault="00AA7C24" w:rsidP="00A0263C">
      <w:pPr>
        <w:pStyle w:val="BodyText"/>
      </w:pPr>
      <w:r>
        <w:t xml:space="preserve">Achievements under this action </w:t>
      </w:r>
      <w:r w:rsidR="005F2A2B">
        <w:t>include:</w:t>
      </w:r>
    </w:p>
    <w:p w14:paraId="76D33B4F" w14:textId="246BC696" w:rsidR="00A65DA1" w:rsidRDefault="00A65DA1" w:rsidP="00D357B8">
      <w:pPr>
        <w:pStyle w:val="Bullet1stlevel"/>
      </w:pPr>
      <w:r>
        <w:t>Our Watch ha</w:t>
      </w:r>
      <w:r w:rsidR="00DB4626">
        <w:t>s</w:t>
      </w:r>
      <w:r>
        <w:t xml:space="preserve"> partnered with two universities to deliver the</w:t>
      </w:r>
      <w:r w:rsidRPr="005A4963">
        <w:t xml:space="preserve"> university-based learning and development pilot. Our Watch ha</w:t>
      </w:r>
      <w:r w:rsidR="00DB4626">
        <w:t>s</w:t>
      </w:r>
      <w:r w:rsidRPr="005A4963">
        <w:t xml:space="preserve"> completed initial scoping and planning activities, including a literature review </w:t>
      </w:r>
      <w:r>
        <w:t>and stakeholder consultations.</w:t>
      </w:r>
    </w:p>
    <w:p w14:paraId="5D935790" w14:textId="281CF0DD" w:rsidR="00CC745B" w:rsidRDefault="00CC745B" w:rsidP="00CC745B">
      <w:pPr>
        <w:pStyle w:val="Bullet1stlevel"/>
        <w:spacing w:before="60" w:after="60"/>
      </w:pPr>
      <w:r w:rsidRPr="006A4581">
        <w:t>An independent evaluation of the DV-alert program commenced in May 2020.</w:t>
      </w:r>
      <w:r>
        <w:t xml:space="preserve"> DV-alert, </w:t>
      </w:r>
      <w:r w:rsidRPr="006A4581">
        <w:t>delivered by Lifeline</w:t>
      </w:r>
      <w:r>
        <w:t>,</w:t>
      </w:r>
      <w:r w:rsidRPr="006A4581">
        <w:t xml:space="preserve"> </w:t>
      </w:r>
      <w:r>
        <w:t xml:space="preserve">continues to train </w:t>
      </w:r>
      <w:r w:rsidRPr="006A4581">
        <w:t xml:space="preserve">frontline workers to recognise, respond to and refer appropriately when working with people experiencing domestic and family violence. </w:t>
      </w:r>
      <w:r w:rsidRPr="00D72C03">
        <w:t>Some adaptations to the mode of delivery have been made in response to COVID-19</w:t>
      </w:r>
      <w:r w:rsidRPr="009B58C1">
        <w:t xml:space="preserve">. </w:t>
      </w:r>
    </w:p>
    <w:p w14:paraId="340DBC37" w14:textId="3B4590DD" w:rsidR="00D357B8" w:rsidRDefault="00D357B8" w:rsidP="00D357B8">
      <w:pPr>
        <w:pStyle w:val="Bullet1stlevel"/>
      </w:pPr>
      <w:r>
        <w:t xml:space="preserve">In the Northern Territory, a new Risk Assessment and Management Framework and Common Risk Assessment Tool have been developed, with training being rolled out to ensure services can understand and effectively use the tools. These tools will </w:t>
      </w:r>
      <w:r w:rsidRPr="00435857">
        <w:t>guide relevant services in effectively identifying, assessing and managing risk</w:t>
      </w:r>
      <w:r>
        <w:t xml:space="preserve"> of violence</w:t>
      </w:r>
      <w:r w:rsidRPr="00435857">
        <w:t>.</w:t>
      </w:r>
    </w:p>
    <w:p w14:paraId="2FE23B64" w14:textId="36BA3A2F" w:rsidR="00C84016" w:rsidRDefault="00EB0144" w:rsidP="005F2A2B">
      <w:pPr>
        <w:pStyle w:val="Bullet1stlevel"/>
      </w:pPr>
      <w:r>
        <w:rPr>
          <w:rFonts w:cs="Arial"/>
        </w:rPr>
        <w:t xml:space="preserve">The </w:t>
      </w:r>
      <w:r w:rsidR="00C84016">
        <w:rPr>
          <w:rFonts w:cs="Arial"/>
        </w:rPr>
        <w:t xml:space="preserve">Western Australian Government is piloting ‘one stop hubs’ </w:t>
      </w:r>
      <w:r w:rsidR="00C84016">
        <w:t>to</w:t>
      </w:r>
      <w:r w:rsidR="00C84016" w:rsidRPr="00AE50A6">
        <w:t xml:space="preserve"> provide an integrated specialist service for victims of </w:t>
      </w:r>
      <w:r w:rsidR="00C84016">
        <w:t>DFV, outlined in further detail below</w:t>
      </w:r>
      <w:r w:rsidR="003D4389">
        <w:t>.</w:t>
      </w:r>
      <w:r w:rsidR="00C84016">
        <w:t xml:space="preserve"> </w:t>
      </w:r>
    </w:p>
    <w:p w14:paraId="2D0DAFCD" w14:textId="048FCB24" w:rsidR="0043008D" w:rsidRDefault="0060065A" w:rsidP="005F2A2B">
      <w:pPr>
        <w:pStyle w:val="Bullet1stlevel"/>
      </w:pPr>
      <w:r>
        <w:t xml:space="preserve">The Australian Capital Territory </w:t>
      </w:r>
      <w:r w:rsidR="00352AEA">
        <w:t>is developing a Common Risk Assessment and Management Framework, currently being tested in several pilot sites. The testing will inform the finalisation of the framework</w:t>
      </w:r>
      <w:r w:rsidR="0043008D" w:rsidRPr="0043008D">
        <w:t>.</w:t>
      </w:r>
    </w:p>
    <w:p w14:paraId="62787A76" w14:textId="1DFCB23D" w:rsidR="00914106" w:rsidRDefault="00914106" w:rsidP="00914106">
      <w:pPr>
        <w:pStyle w:val="Bullet1stlevel"/>
      </w:pPr>
      <w:r>
        <w:t xml:space="preserve">In NSW, </w:t>
      </w:r>
      <w:r w:rsidR="00520317">
        <w:t xml:space="preserve">tendering </w:t>
      </w:r>
      <w:r w:rsidR="00826E88">
        <w:t xml:space="preserve">and recontracting </w:t>
      </w:r>
      <w:r w:rsidR="00520317">
        <w:t xml:space="preserve">has been completed to </w:t>
      </w:r>
      <w:r w:rsidR="00826E88">
        <w:t xml:space="preserve">appoint </w:t>
      </w:r>
      <w:r w:rsidR="00E23227">
        <w:t>the</w:t>
      </w:r>
      <w:r w:rsidR="00520317">
        <w:t xml:space="preserve"> </w:t>
      </w:r>
      <w:r>
        <w:t>Women's Domestic Violence Court Advocacy Service (WDVCAS)</w:t>
      </w:r>
      <w:r w:rsidR="00BA0360">
        <w:t xml:space="preserve"> </w:t>
      </w:r>
      <w:r w:rsidR="00BA0360" w:rsidRPr="00BA0360">
        <w:t>providers for the period 1 July 2020 to 30 June 2024</w:t>
      </w:r>
      <w:r w:rsidR="00E23227">
        <w:t>.</w:t>
      </w:r>
      <w:r w:rsidR="0093323E">
        <w:t xml:space="preserve"> </w:t>
      </w:r>
      <w:r w:rsidR="00520317" w:rsidRPr="00170232">
        <w:rPr>
          <w:lang w:val="en-GB"/>
        </w:rPr>
        <w:t xml:space="preserve">WDVCASs provide information, advocacy and referrals to assist women </w:t>
      </w:r>
      <w:r w:rsidR="00F242DE">
        <w:rPr>
          <w:lang w:val="en-GB"/>
        </w:rPr>
        <w:t>(</w:t>
      </w:r>
      <w:r w:rsidR="00520317" w:rsidRPr="00170232">
        <w:rPr>
          <w:lang w:val="en-GB"/>
        </w:rPr>
        <w:t xml:space="preserve">and their </w:t>
      </w:r>
      <w:r w:rsidR="00520317" w:rsidRPr="00170232">
        <w:rPr>
          <w:lang w:val="en-GB"/>
        </w:rPr>
        <w:lastRenderedPageBreak/>
        <w:t>children</w:t>
      </w:r>
      <w:r w:rsidR="00F242DE">
        <w:rPr>
          <w:lang w:val="en-GB"/>
        </w:rPr>
        <w:t>)</w:t>
      </w:r>
      <w:r w:rsidR="00520317" w:rsidRPr="00170232">
        <w:rPr>
          <w:lang w:val="en-GB"/>
        </w:rPr>
        <w:t xml:space="preserve"> who are or have been experiencing </w:t>
      </w:r>
      <w:r w:rsidR="00F514A8">
        <w:rPr>
          <w:lang w:val="en-GB"/>
        </w:rPr>
        <w:t>DFV</w:t>
      </w:r>
      <w:r w:rsidR="00520317" w:rsidRPr="00170232">
        <w:rPr>
          <w:lang w:val="en-GB"/>
        </w:rPr>
        <w:t>, with their legal, social and welfare needs.</w:t>
      </w:r>
      <w:r w:rsidR="00520317">
        <w:rPr>
          <w:lang w:val="en-GB"/>
        </w:rPr>
        <w:t xml:space="preserve"> </w:t>
      </w:r>
      <w:r>
        <w:t xml:space="preserve">WDVCASs assist women to obtain effective legal protection through applications for Apprehended Domestic Violence Orders at local court locations across NSW. </w:t>
      </w:r>
    </w:p>
    <w:p w14:paraId="01DD0DF0" w14:textId="3ABE102C" w:rsidR="00914106" w:rsidRPr="003326D7" w:rsidRDefault="00914106" w:rsidP="00914106">
      <w:pPr>
        <w:pStyle w:val="Bullet1stlevel"/>
      </w:pPr>
      <w:r>
        <w:t>From 1 July 2020, WDVCAS boundaries have also been realigned with NSW Police Force boundaries, which will streamline and enhance service delivery for victim-survivors and enable WDVCASs to service all local court locations across the state. In 2018/19, WDVCASs assisted 47,902 clients.</w:t>
      </w:r>
    </w:p>
    <w:p w14:paraId="1FF1DFD3" w14:textId="7951220D" w:rsidR="0043008D" w:rsidRDefault="00A84C13" w:rsidP="005F2A2B">
      <w:pPr>
        <w:pStyle w:val="Bullet1stlevel"/>
      </w:pPr>
      <w:r>
        <w:t>Tasmania</w:t>
      </w:r>
      <w:r w:rsidR="00305945">
        <w:t xml:space="preserve"> is working towards the </w:t>
      </w:r>
      <w:r w:rsidR="00E27FB5" w:rsidRPr="00E27FB5">
        <w:t xml:space="preserve">development of a family violence risk assessment tool to be used across government and non-government </w:t>
      </w:r>
      <w:r w:rsidR="00DB7B81" w:rsidRPr="00323C03">
        <w:t>FDSV</w:t>
      </w:r>
      <w:r w:rsidR="00DB7B81">
        <w:t xml:space="preserve"> </w:t>
      </w:r>
      <w:r w:rsidR="00E27FB5" w:rsidRPr="00E27FB5">
        <w:t>services</w:t>
      </w:r>
      <w:r w:rsidR="00F071DE">
        <w:t xml:space="preserve">. </w:t>
      </w:r>
    </w:p>
    <w:p w14:paraId="6810FB54" w14:textId="0C436AC7" w:rsidR="00932445" w:rsidRDefault="00932445" w:rsidP="00757069">
      <w:pPr>
        <w:pStyle w:val="Bullet1stlevel"/>
      </w:pPr>
      <w:r>
        <w:t xml:space="preserve">From 1 January 2019, all NSW Government sector employees </w:t>
      </w:r>
      <w:r w:rsidR="006D7FB9">
        <w:t xml:space="preserve">will </w:t>
      </w:r>
      <w:r>
        <w:t xml:space="preserve">have access to 10 days of paid </w:t>
      </w:r>
      <w:r w:rsidR="00F514A8">
        <w:t>DFV</w:t>
      </w:r>
      <w:r>
        <w:t xml:space="preserve"> leave per year. The NSW Government has released a policy to support the provision of this leave.</w:t>
      </w:r>
    </w:p>
    <w:p w14:paraId="3C15BB61" w14:textId="1582A419" w:rsidR="006746BE" w:rsidRDefault="006746BE" w:rsidP="006746BE">
      <w:pPr>
        <w:pStyle w:val="Bullet1stlevel"/>
      </w:pPr>
      <w:r>
        <w:t>Queensland DFV high risk teams access (where relevant) disability service providers and/or professionals with appropriate levels of expertise to support multi-agency complex risk assessment and safety management planning.</w:t>
      </w:r>
    </w:p>
    <w:p w14:paraId="1C24302A" w14:textId="38944FC6" w:rsidR="006746BE" w:rsidRDefault="00D75500" w:rsidP="00F53A26">
      <w:pPr>
        <w:pStyle w:val="Bullet1stlevel"/>
      </w:pPr>
      <w:r>
        <w:rPr>
          <w:noProof/>
          <w:lang w:eastAsia="en-AU"/>
        </w:rPr>
        <w:drawing>
          <wp:anchor distT="0" distB="0" distL="114300" distR="114300" simplePos="0" relativeHeight="251675665" behindDoc="0" locked="0" layoutInCell="1" allowOverlap="1" wp14:anchorId="5383351B" wp14:editId="2C090AAB">
            <wp:simplePos x="0" y="0"/>
            <wp:positionH relativeFrom="column">
              <wp:posOffset>-323850</wp:posOffset>
            </wp:positionH>
            <wp:positionV relativeFrom="paragraph">
              <wp:posOffset>1826260</wp:posOffset>
            </wp:positionV>
            <wp:extent cx="2754308" cy="3368040"/>
            <wp:effectExtent l="0" t="0" r="8255" b="381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3"/>
                        </a:ext>
                      </a:extLst>
                    </a:blip>
                    <a:stretch>
                      <a:fillRect/>
                    </a:stretch>
                  </pic:blipFill>
                  <pic:spPr>
                    <a:xfrm flipH="1">
                      <a:off x="0" y="0"/>
                      <a:ext cx="2754308" cy="3368040"/>
                    </a:xfrm>
                    <a:prstGeom prst="rect">
                      <a:avLst/>
                    </a:prstGeom>
                  </pic:spPr>
                </pic:pic>
              </a:graphicData>
            </a:graphic>
            <wp14:sizeRelH relativeFrom="margin">
              <wp14:pctWidth>0</wp14:pctWidth>
            </wp14:sizeRelH>
            <wp14:sizeRelV relativeFrom="margin">
              <wp14:pctHeight>0</wp14:pctHeight>
            </wp14:sizeRelV>
          </wp:anchor>
        </w:drawing>
      </w:r>
      <w:r w:rsidR="006746BE">
        <w:t xml:space="preserve">Queensland has also delivered training to the DFV sector </w:t>
      </w:r>
      <w:r w:rsidR="00DB7B81">
        <w:t xml:space="preserve">on </w:t>
      </w:r>
      <w:r w:rsidR="006746BE">
        <w:t>understanding and responding to DFV experienced by people from diverse backgrounds, including people with disability.</w:t>
      </w:r>
      <w:r w:rsidRPr="00D75500">
        <w:rPr>
          <w:noProof/>
        </w:rPr>
        <w:t xml:space="preserve"> </w:t>
      </w:r>
    </w:p>
    <w:p w14:paraId="0060B750" w14:textId="6E23FAEC" w:rsidR="00D740BA" w:rsidRDefault="00D740BA" w:rsidP="003B3BE1">
      <w:pPr>
        <w:pStyle w:val="HeadingLevel4NoNumber"/>
      </w:pPr>
      <w:r w:rsidRPr="00B172F4">
        <w:t>Case stud</w:t>
      </w:r>
      <w:r w:rsidR="00520317">
        <w: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53B4CF0F" w14:textId="77777777" w:rsidTr="00E51CC9">
        <w:tc>
          <w:tcPr>
            <w:tcW w:w="3810" w:type="pct"/>
            <w:shd w:val="clear" w:color="auto" w:fill="074A43" w:themeFill="text2"/>
            <w:tcMar>
              <w:top w:w="0" w:type="dxa"/>
              <w:bottom w:w="0" w:type="dxa"/>
            </w:tcMar>
            <w:vAlign w:val="center"/>
          </w:tcPr>
          <w:p w14:paraId="7588FC69" w14:textId="078E47D2" w:rsidR="003B3BE1" w:rsidRDefault="003B3BE1" w:rsidP="00E51CC9">
            <w:pPr>
              <w:pStyle w:val="HeadingLevel4NoNumber"/>
              <w:spacing w:before="120"/>
            </w:pPr>
            <w:r w:rsidRPr="003B3BE1">
              <w:t>One stop service hub</w:t>
            </w:r>
          </w:p>
        </w:tc>
        <w:tc>
          <w:tcPr>
            <w:tcW w:w="821" w:type="pct"/>
            <w:shd w:val="clear" w:color="auto" w:fill="5AB575" w:themeFill="background2"/>
            <w:tcMar>
              <w:top w:w="0" w:type="dxa"/>
              <w:left w:w="0" w:type="dxa"/>
              <w:bottom w:w="0" w:type="dxa"/>
              <w:right w:w="0" w:type="dxa"/>
            </w:tcMar>
            <w:vAlign w:val="center"/>
          </w:tcPr>
          <w:p w14:paraId="23484341" w14:textId="77777777" w:rsidR="003B3BE1" w:rsidRDefault="003B3BE1" w:rsidP="00E51CC9">
            <w:pPr>
              <w:pStyle w:val="BodyText"/>
              <w:jc w:val="center"/>
            </w:pPr>
            <w:r>
              <w:rPr>
                <w:noProof/>
                <w:lang w:eastAsia="en-AU"/>
              </w:rPr>
              <w:drawing>
                <wp:inline distT="0" distB="0" distL="0" distR="0" wp14:anchorId="2D5D5D22" wp14:editId="2B293EDD">
                  <wp:extent cx="342900" cy="342900"/>
                  <wp:effectExtent l="0" t="0" r="0" b="0"/>
                  <wp:docPr id="162" name="Graph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2"/>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2648D8E0" w14:textId="77777777" w:rsidR="003B3BE1" w:rsidRDefault="003B3BE1" w:rsidP="00E51CC9">
            <w:pPr>
              <w:pStyle w:val="BodyText"/>
            </w:pPr>
          </w:p>
        </w:tc>
      </w:tr>
      <w:tr w:rsidR="003B3BE1" w:rsidRPr="00B172F4" w14:paraId="53A64978" w14:textId="77777777" w:rsidTr="00E51CC9">
        <w:trPr>
          <w:cantSplit/>
        </w:trPr>
        <w:tc>
          <w:tcPr>
            <w:tcW w:w="5000" w:type="pct"/>
            <w:gridSpan w:val="3"/>
            <w:shd w:val="clear" w:color="auto" w:fill="DBEFE1" w:themeFill="accent1"/>
            <w:tcMar>
              <w:top w:w="57" w:type="dxa"/>
              <w:bottom w:w="85" w:type="dxa"/>
            </w:tcMar>
          </w:tcPr>
          <w:p w14:paraId="1D96E79A" w14:textId="77777777" w:rsidR="003B3BE1" w:rsidRDefault="003B3BE1" w:rsidP="003B3BE1">
            <w:pPr>
              <w:pStyle w:val="BodyText"/>
              <w:rPr>
                <w:rFonts w:cs="Arial"/>
              </w:rPr>
            </w:pPr>
            <w:r>
              <w:rPr>
                <w:rFonts w:cs="Arial"/>
              </w:rPr>
              <w:t xml:space="preserve">The Western Australian Government is piloting ‘one stop hubs’ </w:t>
            </w:r>
            <w:r>
              <w:t>to</w:t>
            </w:r>
            <w:r w:rsidRPr="00AE50A6">
              <w:t xml:space="preserve"> provide an integrated specialist service for victims of </w:t>
            </w:r>
            <w:r>
              <w:t>DFV</w:t>
            </w:r>
            <w:r w:rsidRPr="00AE50A6">
              <w:t xml:space="preserve">, with the aim to simplify access to services, reduce trauma for victims re-telling their stories, and </w:t>
            </w:r>
            <w:r>
              <w:t xml:space="preserve">provide </w:t>
            </w:r>
            <w:r w:rsidRPr="00AE50A6">
              <w:t xml:space="preserve">a comprehensive wrap-around approach to supporting victims </w:t>
            </w:r>
            <w:r>
              <w:t xml:space="preserve">across </w:t>
            </w:r>
            <w:r w:rsidRPr="00AE50A6">
              <w:t>multiple aspects of their li</w:t>
            </w:r>
            <w:r>
              <w:t>ves.</w:t>
            </w:r>
            <w:r w:rsidRPr="00443F4A">
              <w:rPr>
                <w:rFonts w:cs="Arial"/>
              </w:rPr>
              <w:t xml:space="preserve"> </w:t>
            </w:r>
          </w:p>
          <w:p w14:paraId="413FD304" w14:textId="243D8179" w:rsidR="003B3BE1" w:rsidRDefault="003B3BE1" w:rsidP="003B3BE1">
            <w:pPr>
              <w:pStyle w:val="BodyText"/>
            </w:pPr>
            <w:r w:rsidRPr="00443F4A">
              <w:t xml:space="preserve">The </w:t>
            </w:r>
            <w:r w:rsidR="007C0ED9">
              <w:t xml:space="preserve">two </w:t>
            </w:r>
            <w:r w:rsidRPr="00443F4A">
              <w:t xml:space="preserve">pilot </w:t>
            </w:r>
            <w:r w:rsidR="00AA5271">
              <w:t xml:space="preserve">sites </w:t>
            </w:r>
            <w:r w:rsidRPr="00443F4A">
              <w:t xml:space="preserve">will establish two hubs to assist victims to get help sooner by providing integrated, wraparound services from </w:t>
            </w:r>
            <w:r>
              <w:t>various locations across the State.</w:t>
            </w:r>
            <w:r w:rsidRPr="00443F4A">
              <w:t xml:space="preserve"> Locations for the two hubs </w:t>
            </w:r>
            <w:r w:rsidR="00AA5271">
              <w:t>are</w:t>
            </w:r>
            <w:r w:rsidRPr="00443F4A">
              <w:t xml:space="preserve"> in metropolitan Perth (Mirrabooka in the northern metropolitan corridor) and regional Western Australia (Kalgoorlie in the Goldfields region).</w:t>
            </w:r>
          </w:p>
          <w:p w14:paraId="488F12A6" w14:textId="77777777" w:rsidR="003B3BE1" w:rsidRPr="001634DF" w:rsidRDefault="003B3BE1" w:rsidP="003B3BE1">
            <w:pPr>
              <w:pStyle w:val="BodyText"/>
              <w:rPr>
                <w:sz w:val="28"/>
                <w:szCs w:val="24"/>
              </w:rPr>
            </w:pPr>
            <w:r w:rsidRPr="00443F4A">
              <w:t>A comprehensive co-design process was undertaken from December 2019 to February 2020, involving more than 130 participants, including service users, community members, people with lived experience and service providers</w:t>
            </w:r>
            <w:r>
              <w:t xml:space="preserve"> to assist with establishment of the new hubs</w:t>
            </w:r>
            <w:r w:rsidRPr="00443F4A">
              <w:t xml:space="preserve">. </w:t>
            </w:r>
            <w:r w:rsidRPr="001634DF">
              <w:t xml:space="preserve">The </w:t>
            </w:r>
            <w:r w:rsidRPr="001634DF">
              <w:rPr>
                <w:szCs w:val="20"/>
              </w:rPr>
              <w:t>co-designed models reflect a place-based and community development approach to responding to family and domestic violence with a priority focus on supporting Aboriginal and CALD women through a culturally secure service model.</w:t>
            </w:r>
          </w:p>
          <w:p w14:paraId="33CB4E1C" w14:textId="2547F48F" w:rsidR="003B3BE1" w:rsidRPr="00CF0351" w:rsidRDefault="003B3BE1" w:rsidP="003B3BE1">
            <w:pPr>
              <w:pStyle w:val="BodyText"/>
            </w:pPr>
            <w:r w:rsidRPr="001634DF">
              <w:t xml:space="preserve">The procurement process to identify community service providers who will deliver the two hubs in each location commenced in June 2020, with contracts </w:t>
            </w:r>
            <w:r w:rsidR="00AA5271">
              <w:t>being awarded in November 2020</w:t>
            </w:r>
            <w:r w:rsidRPr="00CF0351">
              <w:t xml:space="preserve">. </w:t>
            </w:r>
          </w:p>
          <w:p w14:paraId="5A784971" w14:textId="19805FEA" w:rsidR="003B3BE1" w:rsidRPr="00B172F4" w:rsidRDefault="003B3BE1" w:rsidP="003B3BE1">
            <w:pPr>
              <w:pStyle w:val="BodyText"/>
            </w:pPr>
            <w:r w:rsidRPr="00CF0351">
              <w:rPr>
                <w:lang w:eastAsia="en-AU"/>
              </w:rPr>
              <w:t xml:space="preserve">Refurbishments of the buildings for the two hubs are on track and will reflect co-design findings and service model requirements. </w:t>
            </w:r>
            <w:r w:rsidRPr="00CF0351">
              <w:rPr>
                <w:rFonts w:cs="Arial"/>
              </w:rPr>
              <w:t>Services are on track to be operational by December 2020</w:t>
            </w:r>
            <w:r>
              <w:rPr>
                <w:rFonts w:cs="Arial"/>
              </w:rPr>
              <w:t>.</w:t>
            </w:r>
          </w:p>
        </w:tc>
      </w:tr>
    </w:tbl>
    <w:p w14:paraId="6DDE66DA" w14:textId="317D74FD" w:rsidR="004312E7" w:rsidRPr="003B3BE1" w:rsidRDefault="004312E7" w:rsidP="006A0F65">
      <w:pPr>
        <w:pStyle w:val="HeadingLevel3NoNumber"/>
        <w:rPr>
          <w:color w:val="5AB575" w:themeColor="background2"/>
        </w:rPr>
      </w:pPr>
      <w:r w:rsidRPr="00B172F4">
        <w:lastRenderedPageBreak/>
        <w:t xml:space="preserve">Action </w:t>
      </w:r>
      <w:r w:rsidR="00B22582" w:rsidRPr="00B172F4">
        <w:t>17</w:t>
      </w:r>
      <w:r w:rsidRPr="00B172F4">
        <w:t xml:space="preserve">: </w:t>
      </w:r>
      <w:r w:rsidR="003B3BE1">
        <w:br/>
      </w:r>
      <w:r w:rsidR="00B22582" w:rsidRPr="003B3BE1">
        <w:rPr>
          <w:color w:val="5AB575" w:themeColor="background2"/>
        </w:rPr>
        <w:t>Collaborate across services, sectors and workforces to ensure responses to women affected by domestic, family and sexual violence are coordinated, meet women’s needs, avoid women having to retell their story and promote their recovery</w:t>
      </w:r>
    </w:p>
    <w:p w14:paraId="761EE7F4" w14:textId="69EC672E" w:rsidR="003B71D9" w:rsidRPr="00B172F4" w:rsidRDefault="002E4554" w:rsidP="00A0263C">
      <w:pPr>
        <w:pStyle w:val="BodyText"/>
      </w:pPr>
      <w:r>
        <w:t xml:space="preserve">Initiatives under this </w:t>
      </w:r>
      <w:r w:rsidR="00081A6F">
        <w:t>a</w:t>
      </w:r>
      <w:r>
        <w:t xml:space="preserve">ction </w:t>
      </w:r>
      <w:r w:rsidR="00081A6F">
        <w:t xml:space="preserve">aim to improve collaboration </w:t>
      </w:r>
      <w:r w:rsidR="00A656F3">
        <w:t xml:space="preserve">across services, sectors and </w:t>
      </w:r>
      <w:r w:rsidR="00FC5AB4">
        <w:t>workforces</w:t>
      </w:r>
      <w:r w:rsidR="00A656F3">
        <w:t xml:space="preserve"> </w:t>
      </w:r>
      <w:r w:rsidR="00081A6F">
        <w:t xml:space="preserve">and </w:t>
      </w:r>
      <w:r>
        <w:t xml:space="preserve">range from </w:t>
      </w:r>
      <w:r w:rsidR="00B50E4C">
        <w:t xml:space="preserve">specialist integrated services, </w:t>
      </w:r>
      <w:r w:rsidR="00570CF0">
        <w:t>co-location of services</w:t>
      </w:r>
      <w:r w:rsidR="00C24710">
        <w:t xml:space="preserve"> and the establishment of service hubs</w:t>
      </w:r>
      <w:r w:rsidR="00570CF0">
        <w:t xml:space="preserve">, </w:t>
      </w:r>
      <w:r w:rsidR="006957A1">
        <w:t xml:space="preserve">and information sharing. </w:t>
      </w:r>
      <w:r w:rsidR="004D0ABC" w:rsidRPr="00B172F4">
        <w:t>Thirty</w:t>
      </w:r>
      <w:r w:rsidR="007F00EF" w:rsidRPr="00B172F4">
        <w:t>-</w:t>
      </w:r>
      <w:r w:rsidR="00075DC1">
        <w:t>two</w:t>
      </w:r>
      <w:r w:rsidR="003B71D9" w:rsidRPr="00B172F4">
        <w:t xml:space="preserve"> initiatives from the NIP relate to Action </w:t>
      </w:r>
      <w:r w:rsidR="004D0ABC" w:rsidRPr="00B172F4">
        <w:t>17</w:t>
      </w:r>
      <w:r w:rsidR="003B71D9" w:rsidRPr="00B172F4">
        <w:t xml:space="preserve">. Of these, </w:t>
      </w:r>
      <w:r w:rsidR="004D0ABC" w:rsidRPr="00B172F4">
        <w:t>six</w:t>
      </w:r>
      <w:r w:rsidR="003B71D9" w:rsidRPr="00B172F4">
        <w:t xml:space="preserve"> ha</w:t>
      </w:r>
      <w:r w:rsidR="004D0ABC" w:rsidRPr="00B172F4">
        <w:t>ve</w:t>
      </w:r>
      <w:r w:rsidR="003B71D9" w:rsidRPr="00B172F4">
        <w:t xml:space="preserve"> been completed according to schedule, </w:t>
      </w:r>
      <w:r w:rsidR="007F00EF" w:rsidRPr="00B172F4">
        <w:t>2</w:t>
      </w:r>
      <w:r w:rsidR="00075DC1">
        <w:t>2</w:t>
      </w:r>
      <w:r w:rsidR="003B71D9" w:rsidRPr="00B172F4">
        <w:t xml:space="preserve"> are in progress (on track), and </w:t>
      </w:r>
      <w:r w:rsidR="00DC0D58" w:rsidRPr="00B172F4">
        <w:t>four</w:t>
      </w:r>
      <w:r w:rsidR="003B71D9" w:rsidRPr="00B172F4">
        <w:t xml:space="preserve"> are in progress (delayed).</w:t>
      </w:r>
      <w:r w:rsidR="0044119F" w:rsidRPr="00B172F4">
        <w:t xml:space="preserve"> </w:t>
      </w:r>
    </w:p>
    <w:p w14:paraId="1D77A405" w14:textId="77777777" w:rsidR="00757069" w:rsidRPr="00B172F4" w:rsidRDefault="00757069" w:rsidP="006700BE">
      <w:pPr>
        <w:pStyle w:val="HeadingLevel4NoNumber"/>
        <w:spacing w:before="120"/>
        <w:rPr>
          <w:rFonts w:cs="Arial"/>
        </w:rPr>
      </w:pPr>
      <w:r>
        <w:rPr>
          <w:rFonts w:cs="Arial"/>
        </w:rPr>
        <w:t>Key achievements</w:t>
      </w:r>
    </w:p>
    <w:p w14:paraId="24D01625" w14:textId="6C6B82E3" w:rsidR="005F2A2B" w:rsidRPr="006700BE" w:rsidRDefault="00BE07E5" w:rsidP="006700BE">
      <w:pPr>
        <w:pStyle w:val="BodyText"/>
        <w:spacing w:after="60"/>
        <w:rPr>
          <w:spacing w:val="-4"/>
        </w:rPr>
      </w:pPr>
      <w:r w:rsidRPr="006700BE">
        <w:rPr>
          <w:spacing w:val="-4"/>
        </w:rPr>
        <w:t>Key a</w:t>
      </w:r>
      <w:r w:rsidR="00AA7C24" w:rsidRPr="006700BE">
        <w:rPr>
          <w:spacing w:val="-4"/>
        </w:rPr>
        <w:t xml:space="preserve">chievements under this action </w:t>
      </w:r>
      <w:r w:rsidRPr="006700BE">
        <w:rPr>
          <w:spacing w:val="-4"/>
        </w:rPr>
        <w:t>to date</w:t>
      </w:r>
      <w:r w:rsidR="006B2F6E" w:rsidRPr="006700BE">
        <w:rPr>
          <w:spacing w:val="-4"/>
        </w:rPr>
        <w:t xml:space="preserve"> </w:t>
      </w:r>
      <w:r w:rsidR="005F2A2B" w:rsidRPr="006700BE">
        <w:rPr>
          <w:spacing w:val="-4"/>
        </w:rPr>
        <w:t>include:</w:t>
      </w:r>
    </w:p>
    <w:p w14:paraId="36ACB6C4" w14:textId="6E4EFB6F" w:rsidR="007339A0" w:rsidRDefault="00E93350" w:rsidP="006700BE">
      <w:pPr>
        <w:pStyle w:val="Bullet1stlevel"/>
        <w:spacing w:before="40" w:after="40"/>
      </w:pPr>
      <w:r>
        <w:t>The Commonwealth</w:t>
      </w:r>
      <w:r w:rsidR="00081A6F">
        <w:t xml:space="preserve"> </w:t>
      </w:r>
      <w:r w:rsidR="00755689">
        <w:t>has established the c</w:t>
      </w:r>
      <w:r w:rsidRPr="00755689">
        <w:t xml:space="preserve">o-location of </w:t>
      </w:r>
      <w:r w:rsidR="007E4F31">
        <w:t xml:space="preserve">22 </w:t>
      </w:r>
      <w:r w:rsidR="00755689" w:rsidRPr="00D41747">
        <w:t>state/territory</w:t>
      </w:r>
      <w:r w:rsidR="00755689" w:rsidRPr="00755689" w:rsidDel="00755689">
        <w:t xml:space="preserve"> </w:t>
      </w:r>
      <w:r w:rsidRPr="00755689">
        <w:t xml:space="preserve">child protection and </w:t>
      </w:r>
      <w:r w:rsidR="007E4F31">
        <w:t>policing</w:t>
      </w:r>
      <w:r w:rsidR="007E4F31" w:rsidRPr="00755689">
        <w:t xml:space="preserve"> </w:t>
      </w:r>
      <w:r w:rsidRPr="00755689">
        <w:t>officials in Family Law Court Registries</w:t>
      </w:r>
      <w:r w:rsidR="00D41747">
        <w:t xml:space="preserve">. </w:t>
      </w:r>
      <w:r w:rsidR="00EC0918">
        <w:t xml:space="preserve">This will </w:t>
      </w:r>
      <w:r w:rsidR="00EC0918" w:rsidRPr="00EC0918">
        <w:t>facilitate timely access to relevant information and records held by state authorities and other courts, which is crucial to decision-making that promotes the best possible outcomes for children and a court system that is responsive to safety risks</w:t>
      </w:r>
      <w:r w:rsidR="00EC0918">
        <w:t xml:space="preserve">. </w:t>
      </w:r>
    </w:p>
    <w:p w14:paraId="6710CA08" w14:textId="54B039B1" w:rsidR="00210155" w:rsidRPr="00CC2E3A" w:rsidRDefault="00210155" w:rsidP="00853F30">
      <w:pPr>
        <w:pStyle w:val="Bullet1stlevel"/>
        <w:spacing w:before="40" w:after="40"/>
      </w:pPr>
      <w:r w:rsidRPr="00103452">
        <w:rPr>
          <w:spacing w:val="-2"/>
        </w:rPr>
        <w:t xml:space="preserve">Services Australia has developed succinct information on their website to assist customers affected by family and domestic violence to navigate the payments and services offered by Services Australia. This includes a checklist for customers that provides information on </w:t>
      </w:r>
      <w:r w:rsidR="00520B83">
        <w:rPr>
          <w:spacing w:val="-2"/>
        </w:rPr>
        <w:t>‘</w:t>
      </w:r>
      <w:r w:rsidRPr="00103452">
        <w:rPr>
          <w:spacing w:val="-2"/>
        </w:rPr>
        <w:t>things to consider</w:t>
      </w:r>
      <w:r w:rsidR="00520B83">
        <w:rPr>
          <w:spacing w:val="-2"/>
        </w:rPr>
        <w:t>’</w:t>
      </w:r>
      <w:r w:rsidRPr="00103452">
        <w:rPr>
          <w:spacing w:val="-2"/>
        </w:rPr>
        <w:t xml:space="preserve"> when contacting Child Support, Centrelink and Medicare. The checklist has been translated into 30 languages and has also been redeveloped for an Indigenous specific audience.</w:t>
      </w:r>
    </w:p>
    <w:p w14:paraId="61F1C69E" w14:textId="2156DFEA" w:rsidR="00EF7484" w:rsidRPr="00EF7484" w:rsidRDefault="00EF7484" w:rsidP="006700BE">
      <w:pPr>
        <w:pStyle w:val="Bullet1stlevel"/>
        <w:spacing w:before="40" w:after="40"/>
      </w:pPr>
      <w:r w:rsidRPr="00B172F4">
        <w:rPr>
          <w:rFonts w:cs="Arial"/>
        </w:rPr>
        <w:t xml:space="preserve">The </w:t>
      </w:r>
      <w:r w:rsidRPr="00B172F4">
        <w:rPr>
          <w:rFonts w:cs="Arial"/>
          <w:i/>
          <w:iCs/>
        </w:rPr>
        <w:t>Northern Territory Sexual Violence Prevention and Response Framework and its Priority Actions</w:t>
      </w:r>
      <w:r w:rsidRPr="00B172F4">
        <w:rPr>
          <w:rFonts w:cs="Arial"/>
        </w:rPr>
        <w:t xml:space="preserve"> was released in July 2020</w:t>
      </w:r>
      <w:r w:rsidR="003D4389">
        <w:rPr>
          <w:rFonts w:cs="Arial"/>
        </w:rPr>
        <w:t>.</w:t>
      </w:r>
    </w:p>
    <w:p w14:paraId="78750B6C" w14:textId="7BF5AA65" w:rsidR="007339A0" w:rsidRDefault="00E25560" w:rsidP="006700BE">
      <w:pPr>
        <w:pStyle w:val="Bullet1stlevel"/>
        <w:spacing w:before="40" w:after="40"/>
      </w:pPr>
      <w:r>
        <w:t>In</w:t>
      </w:r>
      <w:r w:rsidR="007D2633">
        <w:t xml:space="preserve"> </w:t>
      </w:r>
      <w:r w:rsidR="008241D0">
        <w:t>Victoria</w:t>
      </w:r>
      <w:r w:rsidR="007D2633">
        <w:t>, Specialist Family Violence Courts</w:t>
      </w:r>
      <w:r w:rsidR="007D2633">
        <w:rPr>
          <w:i/>
          <w:iCs/>
        </w:rPr>
        <w:t xml:space="preserve"> </w:t>
      </w:r>
      <w:r w:rsidR="007D2633" w:rsidRPr="007A313A">
        <w:t xml:space="preserve">have been opened in the Ballarat, </w:t>
      </w:r>
      <w:r w:rsidR="00837084">
        <w:t xml:space="preserve">Heidelberg, Frankston, </w:t>
      </w:r>
      <w:r w:rsidR="007D2633" w:rsidRPr="007A313A">
        <w:t>Moorabbin and Shepparton Magistrates' Courts</w:t>
      </w:r>
      <w:r w:rsidR="007D2633">
        <w:t>, with the aim</w:t>
      </w:r>
      <w:r w:rsidR="007D2633" w:rsidRPr="007A313A">
        <w:t xml:space="preserve"> to improve victim survivor access to legal protection and help hold perpetrators to account. </w:t>
      </w:r>
    </w:p>
    <w:p w14:paraId="0404290A" w14:textId="547DCB0B" w:rsidR="00EF7484" w:rsidRDefault="00EF7484" w:rsidP="006700BE">
      <w:pPr>
        <w:pStyle w:val="Bullet1stlevel"/>
        <w:spacing w:before="40" w:after="40"/>
      </w:pPr>
      <w:r>
        <w:t>T</w:t>
      </w:r>
      <w:r w:rsidRPr="0022532B">
        <w:t xml:space="preserve">he </w:t>
      </w:r>
      <w:r w:rsidRPr="0022532B">
        <w:rPr>
          <w:i/>
          <w:iCs/>
        </w:rPr>
        <w:t>Family Violence Legislation Reform Act 2020</w:t>
      </w:r>
      <w:r>
        <w:rPr>
          <w:i/>
          <w:iCs/>
        </w:rPr>
        <w:t xml:space="preserve"> </w:t>
      </w:r>
      <w:r w:rsidR="00864E51">
        <w:t xml:space="preserve">was </w:t>
      </w:r>
      <w:r w:rsidRPr="0022532B">
        <w:t>introduced in Western Australia</w:t>
      </w:r>
      <w:r>
        <w:t xml:space="preserve"> in 2020</w:t>
      </w:r>
      <w:r w:rsidR="00864E51">
        <w:t xml:space="preserve"> to include a new </w:t>
      </w:r>
      <w:r w:rsidR="008F59AA">
        <w:t xml:space="preserve">offence based around </w:t>
      </w:r>
      <w:r w:rsidR="00127B5F">
        <w:t>persistent and repetitive acts of violence and abuse</w:t>
      </w:r>
      <w:r w:rsidR="003D4389">
        <w:t>.</w:t>
      </w:r>
      <w:r w:rsidR="008F59AA">
        <w:t xml:space="preserve"> </w:t>
      </w:r>
    </w:p>
    <w:p w14:paraId="5DEE586A" w14:textId="726CC0EB" w:rsidR="005F2A2B" w:rsidRPr="006700BE" w:rsidRDefault="001F34A0" w:rsidP="006700BE">
      <w:pPr>
        <w:pStyle w:val="Bullet1stlevel"/>
        <w:spacing w:before="40" w:after="40"/>
        <w:rPr>
          <w:spacing w:val="-4"/>
        </w:rPr>
      </w:pPr>
      <w:r w:rsidRPr="006700BE">
        <w:rPr>
          <w:spacing w:val="-4"/>
        </w:rPr>
        <w:t>Queensland has established an innovative court model</w:t>
      </w:r>
      <w:r w:rsidR="00913068" w:rsidRPr="006700BE">
        <w:rPr>
          <w:spacing w:val="-4"/>
        </w:rPr>
        <w:t xml:space="preserve"> with</w:t>
      </w:r>
      <w:r w:rsidR="006B2F6E" w:rsidRPr="006700BE">
        <w:rPr>
          <w:spacing w:val="-4"/>
        </w:rPr>
        <w:t xml:space="preserve"> </w:t>
      </w:r>
      <w:r w:rsidR="00913068" w:rsidRPr="006700BE">
        <w:rPr>
          <w:spacing w:val="-4"/>
        </w:rPr>
        <w:t xml:space="preserve">the </w:t>
      </w:r>
      <w:r w:rsidRPr="006700BE">
        <w:rPr>
          <w:spacing w:val="-4"/>
        </w:rPr>
        <w:t xml:space="preserve">Specialist DFV Court Model </w:t>
      </w:r>
      <w:r w:rsidRPr="006700BE">
        <w:rPr>
          <w:spacing w:val="-4"/>
        </w:rPr>
        <w:t>currently operat</w:t>
      </w:r>
      <w:r w:rsidR="00913068" w:rsidRPr="006700BE">
        <w:rPr>
          <w:spacing w:val="-4"/>
        </w:rPr>
        <w:t>ing</w:t>
      </w:r>
      <w:r w:rsidRPr="006700BE">
        <w:rPr>
          <w:spacing w:val="-4"/>
        </w:rPr>
        <w:t xml:space="preserve"> in Southport, Beenleigh, Townsville, Mount Isa, and Palm Island</w:t>
      </w:r>
      <w:r w:rsidR="00536935" w:rsidRPr="006700BE">
        <w:rPr>
          <w:spacing w:val="-4"/>
        </w:rPr>
        <w:t xml:space="preserve">. </w:t>
      </w:r>
    </w:p>
    <w:p w14:paraId="07F66625" w14:textId="62BDDD4E" w:rsidR="00FB0407" w:rsidRDefault="00C876D6" w:rsidP="006700BE">
      <w:pPr>
        <w:pStyle w:val="Bullet1stlevel"/>
        <w:spacing w:before="40" w:after="40"/>
      </w:pPr>
      <w:r>
        <w:t xml:space="preserve">After a successful trial, </w:t>
      </w:r>
      <w:r w:rsidR="00732537">
        <w:t>Queensland’</w:t>
      </w:r>
      <w:r>
        <w:t>s</w:t>
      </w:r>
      <w:r w:rsidR="00732537">
        <w:t xml:space="preserve"> </w:t>
      </w:r>
      <w:r w:rsidR="009E1C1C">
        <w:rPr>
          <w:i/>
          <w:iCs/>
        </w:rPr>
        <w:t>Integrated Service Response</w:t>
      </w:r>
      <w:r w:rsidR="00AF4735">
        <w:rPr>
          <w:i/>
          <w:iCs/>
        </w:rPr>
        <w:t xml:space="preserve"> </w:t>
      </w:r>
      <w:r w:rsidR="00AF4735">
        <w:t xml:space="preserve">initiative has </w:t>
      </w:r>
      <w:r>
        <w:t xml:space="preserve">eight funded locations </w:t>
      </w:r>
      <w:r w:rsidR="00036F6B">
        <w:t xml:space="preserve">which involve </w:t>
      </w:r>
      <w:r w:rsidR="00A13E84">
        <w:t>multiple</w:t>
      </w:r>
      <w:r w:rsidR="00036F6B">
        <w:t xml:space="preserve"> agencies responding</w:t>
      </w:r>
      <w:r w:rsidR="006B2F6E">
        <w:t xml:space="preserve"> </w:t>
      </w:r>
      <w:r>
        <w:t xml:space="preserve">to high risk cases in a timely and collaborative manner. </w:t>
      </w:r>
      <w:r w:rsidR="00813A4C" w:rsidRPr="00FD2202">
        <w:rPr>
          <w:rFonts w:cs="Arial"/>
          <w:szCs w:val="20"/>
        </w:rPr>
        <w:t xml:space="preserve">Eight DFV Senior Project Officers work alongside the </w:t>
      </w:r>
      <w:r w:rsidR="00A13E84" w:rsidRPr="00FD2202">
        <w:rPr>
          <w:rFonts w:cs="Arial"/>
          <w:szCs w:val="20"/>
        </w:rPr>
        <w:t>high-risk</w:t>
      </w:r>
      <w:r w:rsidR="00813A4C" w:rsidRPr="00FD2202">
        <w:rPr>
          <w:rFonts w:cs="Arial"/>
          <w:szCs w:val="20"/>
        </w:rPr>
        <w:t xml:space="preserve"> teams to provide a cultural conduit for advice and referral to services for Aboriginal and Torres Strait Islander people experiencing </w:t>
      </w:r>
      <w:r w:rsidR="00813A4C">
        <w:rPr>
          <w:rFonts w:cs="Arial"/>
          <w:szCs w:val="20"/>
        </w:rPr>
        <w:t>DFV</w:t>
      </w:r>
      <w:r w:rsidR="00813A4C" w:rsidRPr="00FD2202">
        <w:rPr>
          <w:rFonts w:cs="Arial"/>
          <w:szCs w:val="20"/>
        </w:rPr>
        <w:t>.</w:t>
      </w:r>
    </w:p>
    <w:p w14:paraId="1C5E857F" w14:textId="19E9B1A3" w:rsidR="0023695A" w:rsidRDefault="0023695A" w:rsidP="006700BE">
      <w:pPr>
        <w:pStyle w:val="Bullet1stlevel"/>
        <w:spacing w:before="40" w:after="40"/>
      </w:pPr>
      <w:r w:rsidRPr="0023695A">
        <w:t>Queensland has delivered two new shelters in Caboolture and North Gold Coast, providing an additional 10 places of temporary supported accommodation to women experiencing domestic and family violence in these areas</w:t>
      </w:r>
      <w:r>
        <w:t>.</w:t>
      </w:r>
    </w:p>
    <w:p w14:paraId="18FA1482" w14:textId="54DC2404" w:rsidR="007339A0" w:rsidRDefault="00D826C5" w:rsidP="006700BE">
      <w:pPr>
        <w:pStyle w:val="Bullet1stlevel"/>
        <w:spacing w:before="40" w:after="40"/>
      </w:pPr>
      <w:r>
        <w:t xml:space="preserve">Tasmania’s </w:t>
      </w:r>
      <w:r w:rsidRPr="007A313A">
        <w:rPr>
          <w:i/>
          <w:iCs/>
        </w:rPr>
        <w:t>Safe at Home</w:t>
      </w:r>
      <w:r>
        <w:t xml:space="preserve"> </w:t>
      </w:r>
      <w:r w:rsidR="000A0BE0">
        <w:t xml:space="preserve">service system continues to provide </w:t>
      </w:r>
      <w:r w:rsidR="005E24F9">
        <w:t xml:space="preserve">an integrated, whole of government response to family violence through a range of </w:t>
      </w:r>
      <w:r w:rsidR="00B3795A">
        <w:t xml:space="preserve">different </w:t>
      </w:r>
      <w:r w:rsidR="005E24F9">
        <w:t xml:space="preserve">services working together. </w:t>
      </w:r>
    </w:p>
    <w:p w14:paraId="57D4B4CC" w14:textId="51DC0831" w:rsidR="00C86D3A" w:rsidRDefault="00C86D3A" w:rsidP="006700BE">
      <w:pPr>
        <w:pStyle w:val="Bullet1stlevel"/>
        <w:spacing w:before="40" w:after="40"/>
      </w:pPr>
      <w:r w:rsidRPr="00C86D3A">
        <w:t xml:space="preserve">Victoria is continuing to deliver the </w:t>
      </w:r>
      <w:r w:rsidR="00EF7484" w:rsidRPr="00AE50A6">
        <w:rPr>
          <w:rFonts w:cs="Arial"/>
        </w:rPr>
        <w:t xml:space="preserve">Multi Agency Risk Assessment and Management Framework (MARAM) </w:t>
      </w:r>
      <w:r w:rsidRPr="00C86D3A">
        <w:t xml:space="preserve">and Information Sharing reforms. MARAM was made a legal requirement for identified services in September 2018, along with two new information sharing schemes focused on family violence risk and child safety and wellbeing. Approximately 37,500 workers across 850 organisations were made subject to MARAM at that time. </w:t>
      </w:r>
      <w:r w:rsidR="00E74E7A">
        <w:t>A</w:t>
      </w:r>
      <w:r w:rsidRPr="00C86D3A">
        <w:t xml:space="preserve"> major expansion of MARAM (Phase Two) will occur in 2021 to include health and education services</w:t>
      </w:r>
      <w:r w:rsidR="00E74E7A">
        <w:t>, adding</w:t>
      </w:r>
      <w:r w:rsidRPr="00C86D3A">
        <w:t xml:space="preserve"> approximately a further 370,000 workers across 7,500 organisations.</w:t>
      </w:r>
    </w:p>
    <w:p w14:paraId="53434804" w14:textId="17117960" w:rsidR="00EF7484" w:rsidRPr="00103452" w:rsidRDefault="00822DCF" w:rsidP="006700BE">
      <w:pPr>
        <w:pStyle w:val="Bullet1stlevel"/>
        <w:spacing w:before="40" w:after="40"/>
        <w:rPr>
          <w:spacing w:val="-2"/>
        </w:rPr>
      </w:pPr>
      <w:r w:rsidRPr="006700BE">
        <w:rPr>
          <w:rFonts w:cs="Arial"/>
          <w:spacing w:val="-2"/>
        </w:rPr>
        <w:t xml:space="preserve">Victoria has also set up </w:t>
      </w:r>
      <w:r w:rsidR="00A13E84" w:rsidRPr="006700BE">
        <w:rPr>
          <w:rFonts w:cs="Arial"/>
          <w:spacing w:val="-2"/>
        </w:rPr>
        <w:t>a Central</w:t>
      </w:r>
      <w:r w:rsidR="00EF7484" w:rsidRPr="006700BE">
        <w:rPr>
          <w:rFonts w:cs="Arial"/>
          <w:spacing w:val="-2"/>
        </w:rPr>
        <w:t xml:space="preserve"> Information Point (CIP) </w:t>
      </w:r>
      <w:r w:rsidRPr="006700BE">
        <w:rPr>
          <w:rFonts w:cs="Arial"/>
          <w:spacing w:val="-2"/>
        </w:rPr>
        <w:t xml:space="preserve">which </w:t>
      </w:r>
      <w:r w:rsidR="00EF7484" w:rsidRPr="006700BE">
        <w:rPr>
          <w:rFonts w:cs="Arial"/>
          <w:spacing w:val="-2"/>
        </w:rPr>
        <w:t>consolidates critical information about a perpetrator or alleged perpetrator of family violence into a single report for frontline workers to assist with family violence risk assessment and management.</w:t>
      </w:r>
    </w:p>
    <w:p w14:paraId="0E6FE31B" w14:textId="366825CC" w:rsidR="00D740BA" w:rsidRDefault="00D740BA" w:rsidP="003B3BE1">
      <w:pPr>
        <w:pStyle w:val="HeadingLevel4NoNumber"/>
      </w:pPr>
      <w:r w:rsidRPr="00B172F4">
        <w:lastRenderedPageBreak/>
        <w:t>Case stud</w:t>
      </w:r>
      <w:r w:rsidR="00A24ADE">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6700BE" w:rsidRPr="00B172F4" w14:paraId="789EF4F3" w14:textId="77777777" w:rsidTr="00D75500">
        <w:tc>
          <w:tcPr>
            <w:tcW w:w="3810" w:type="pct"/>
            <w:shd w:val="clear" w:color="auto" w:fill="074A43" w:themeFill="text2"/>
            <w:tcMar>
              <w:top w:w="0" w:type="dxa"/>
              <w:bottom w:w="0" w:type="dxa"/>
            </w:tcMar>
            <w:vAlign w:val="center"/>
          </w:tcPr>
          <w:p w14:paraId="10922B05" w14:textId="77777777" w:rsidR="006700BE" w:rsidRDefault="006700BE" w:rsidP="00E51CC9">
            <w:pPr>
              <w:pStyle w:val="HeadingLevel4NoNumber"/>
              <w:spacing w:before="120"/>
            </w:pPr>
            <w:r w:rsidRPr="003B3BE1">
              <w:t>Consolidating information</w:t>
            </w:r>
          </w:p>
        </w:tc>
        <w:tc>
          <w:tcPr>
            <w:tcW w:w="821" w:type="pct"/>
            <w:shd w:val="clear" w:color="auto" w:fill="5AB575" w:themeFill="background2"/>
            <w:tcMar>
              <w:top w:w="0" w:type="dxa"/>
              <w:left w:w="0" w:type="dxa"/>
              <w:bottom w:w="0" w:type="dxa"/>
              <w:right w:w="0" w:type="dxa"/>
            </w:tcMar>
            <w:vAlign w:val="center"/>
          </w:tcPr>
          <w:p w14:paraId="52891A62" w14:textId="77777777" w:rsidR="006700BE" w:rsidRDefault="006700BE" w:rsidP="00E51CC9">
            <w:pPr>
              <w:pStyle w:val="BodyText"/>
              <w:jc w:val="center"/>
            </w:pPr>
            <w:r>
              <w:rPr>
                <w:noProof/>
                <w:lang w:eastAsia="en-AU"/>
              </w:rPr>
              <w:drawing>
                <wp:inline distT="0" distB="0" distL="0" distR="0" wp14:anchorId="3D5D8C58" wp14:editId="3239CDA8">
                  <wp:extent cx="342900" cy="342900"/>
                  <wp:effectExtent l="0" t="0" r="0" b="0"/>
                  <wp:docPr id="171" name="Graph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1"/>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0C60AF3" w14:textId="77777777" w:rsidR="006700BE" w:rsidRDefault="006700BE" w:rsidP="00E51CC9">
            <w:pPr>
              <w:pStyle w:val="BodyText"/>
            </w:pPr>
          </w:p>
        </w:tc>
      </w:tr>
      <w:tr w:rsidR="006700BE" w:rsidRPr="00B172F4" w14:paraId="63187C18" w14:textId="77777777" w:rsidTr="00E51CC9">
        <w:trPr>
          <w:cantSplit/>
        </w:trPr>
        <w:tc>
          <w:tcPr>
            <w:tcW w:w="5000" w:type="pct"/>
            <w:gridSpan w:val="3"/>
            <w:shd w:val="clear" w:color="auto" w:fill="DBEFE1" w:themeFill="accent1"/>
            <w:tcMar>
              <w:top w:w="57" w:type="dxa"/>
              <w:bottom w:w="85" w:type="dxa"/>
            </w:tcMar>
          </w:tcPr>
          <w:p w14:paraId="0528050B" w14:textId="77777777" w:rsidR="006700BE" w:rsidRPr="00B172F4" w:rsidRDefault="006700BE" w:rsidP="006700BE">
            <w:pPr>
              <w:pStyle w:val="BodyText"/>
              <w:spacing w:before="60" w:after="60"/>
            </w:pPr>
            <w:r w:rsidRPr="00B172F4">
              <w:t xml:space="preserve">The CIP in Victoria consolidates critical information about a perpetrator or alleged perpetrator of family violence into a single report for frontline workers to assist with family violence risk assessment and management. This allows frontline workers to make </w:t>
            </w:r>
            <w:r>
              <w:t xml:space="preserve">a </w:t>
            </w:r>
            <w:r w:rsidRPr="00B172F4">
              <w:t>more informed assessment of family violence risk, identify safety needs and enable more tailored service response to keep victims safe</w:t>
            </w:r>
            <w:r>
              <w:t xml:space="preserve">. </w:t>
            </w:r>
            <w:r w:rsidRPr="00070648">
              <w:t>The CIP has supported victim survivors to feel more empowered to make decisions about their safety and increases perpetrator accountability.</w:t>
            </w:r>
          </w:p>
          <w:p w14:paraId="6B5626B9" w14:textId="77777777" w:rsidR="006700BE" w:rsidRPr="00B172F4" w:rsidRDefault="006700BE" w:rsidP="006700BE">
            <w:pPr>
              <w:pStyle w:val="BodyText"/>
              <w:spacing w:before="60"/>
            </w:pPr>
            <w:r w:rsidRPr="00B172F4">
              <w:t xml:space="preserve">Since </w:t>
            </w:r>
            <w:r>
              <w:t xml:space="preserve">the </w:t>
            </w:r>
            <w:r w:rsidRPr="00B172F4">
              <w:t>service commenced in April 2018, the CIP has provided over 6,450 reports to support family violence risk assessment and safety planning within The Orange Door, a free service for adults, children and young people who are experiencing or have experienced family violence and families who need extra support with the care of children. The CIP has quickly become an essential practice tool in The Orange Door facilitating fast, accurate and consolidated information.</w:t>
            </w:r>
          </w:p>
        </w:tc>
      </w:tr>
    </w:tbl>
    <w:p w14:paraId="30B19397" w14:textId="2777C6DF" w:rsidR="00D75500" w:rsidRDefault="00D75500"/>
    <w:p w14:paraId="391529A3" w14:textId="6B54A0BC" w:rsidR="00D75500" w:rsidRDefault="00D75500" w:rsidP="00D75500">
      <w:pPr>
        <w:spacing w:after="160"/>
      </w:pPr>
      <w:r>
        <w:rPr>
          <w:noProof/>
          <w:lang w:eastAsia="en-AU"/>
        </w:rPr>
        <w:drawing>
          <wp:anchor distT="0" distB="0" distL="114300" distR="114300" simplePos="0" relativeHeight="251658255" behindDoc="0" locked="0" layoutInCell="1" allowOverlap="1" wp14:anchorId="053BAB48" wp14:editId="5A86F40B">
            <wp:simplePos x="0" y="0"/>
            <wp:positionH relativeFrom="margin">
              <wp:posOffset>-320675</wp:posOffset>
            </wp:positionH>
            <wp:positionV relativeFrom="paragraph">
              <wp:posOffset>791845</wp:posOffset>
            </wp:positionV>
            <wp:extent cx="4046220" cy="4289083"/>
            <wp:effectExtent l="57150" t="57150" r="49530" b="54610"/>
            <wp:wrapNone/>
            <wp:docPr id="172" name="Graph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5"/>
                        </a:ext>
                      </a:extLst>
                    </a:blip>
                    <a:stretch>
                      <a:fillRect/>
                    </a:stretch>
                  </pic:blipFill>
                  <pic:spPr>
                    <a:xfrm flipH="1">
                      <a:off x="0" y="0"/>
                      <a:ext cx="4046220" cy="4289083"/>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6700BE" w:rsidRPr="00B172F4" w14:paraId="28CE24D1" w14:textId="77777777" w:rsidTr="00D75500">
        <w:tc>
          <w:tcPr>
            <w:tcW w:w="3810" w:type="pct"/>
            <w:shd w:val="clear" w:color="auto" w:fill="074A43" w:themeFill="text2"/>
            <w:tcMar>
              <w:top w:w="0" w:type="dxa"/>
              <w:bottom w:w="0" w:type="dxa"/>
            </w:tcMar>
            <w:vAlign w:val="center"/>
          </w:tcPr>
          <w:p w14:paraId="6585E97A" w14:textId="77777777" w:rsidR="006700BE" w:rsidRDefault="006700BE" w:rsidP="00E51CC9">
            <w:pPr>
              <w:pStyle w:val="HeadingLevel4NoNumber"/>
              <w:spacing w:before="120"/>
            </w:pPr>
            <w:r w:rsidRPr="003B3BE1">
              <w:t>Whole-of-government framework</w:t>
            </w:r>
          </w:p>
        </w:tc>
        <w:tc>
          <w:tcPr>
            <w:tcW w:w="821" w:type="pct"/>
            <w:shd w:val="clear" w:color="auto" w:fill="5AB575" w:themeFill="background2"/>
            <w:tcMar>
              <w:top w:w="0" w:type="dxa"/>
              <w:left w:w="0" w:type="dxa"/>
              <w:bottom w:w="0" w:type="dxa"/>
              <w:right w:w="0" w:type="dxa"/>
            </w:tcMar>
            <w:vAlign w:val="center"/>
          </w:tcPr>
          <w:p w14:paraId="5D5ACFB3" w14:textId="77777777" w:rsidR="006700BE" w:rsidRDefault="006700BE" w:rsidP="00E51CC9">
            <w:pPr>
              <w:pStyle w:val="BodyText"/>
              <w:jc w:val="center"/>
            </w:pPr>
            <w:r>
              <w:rPr>
                <w:noProof/>
                <w:lang w:eastAsia="en-AU"/>
              </w:rPr>
              <w:drawing>
                <wp:inline distT="0" distB="0" distL="0" distR="0" wp14:anchorId="26CBFF63" wp14:editId="351E1D56">
                  <wp:extent cx="342900" cy="342900"/>
                  <wp:effectExtent l="0" t="0" r="0" b="0"/>
                  <wp:docPr id="163" name="Graph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3"/>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FDEFE49" w14:textId="77777777" w:rsidR="006700BE" w:rsidRDefault="006700BE" w:rsidP="00E51CC9">
            <w:pPr>
              <w:pStyle w:val="BodyText"/>
            </w:pPr>
          </w:p>
        </w:tc>
      </w:tr>
      <w:tr w:rsidR="006700BE" w:rsidRPr="00B172F4" w14:paraId="447DBD17" w14:textId="77777777" w:rsidTr="00E51CC9">
        <w:trPr>
          <w:cantSplit/>
        </w:trPr>
        <w:tc>
          <w:tcPr>
            <w:tcW w:w="5000" w:type="pct"/>
            <w:gridSpan w:val="3"/>
            <w:shd w:val="clear" w:color="auto" w:fill="DBEFE1" w:themeFill="accent1"/>
            <w:tcMar>
              <w:top w:w="57" w:type="dxa"/>
              <w:bottom w:w="85" w:type="dxa"/>
            </w:tcMar>
          </w:tcPr>
          <w:p w14:paraId="076727CB" w14:textId="77777777" w:rsidR="006700BE" w:rsidRPr="00B172F4" w:rsidRDefault="006700BE" w:rsidP="00E51CC9">
            <w:pPr>
              <w:pStyle w:val="BodyText"/>
            </w:pPr>
            <w:r w:rsidRPr="00B172F4">
              <w:t xml:space="preserve">The </w:t>
            </w:r>
            <w:r w:rsidRPr="00B172F4">
              <w:rPr>
                <w:i/>
                <w:iCs/>
              </w:rPr>
              <w:t>Northern Territory Sexual Violence Prevention and Response Framework and its Priority Actions</w:t>
            </w:r>
            <w:r w:rsidRPr="00B172F4">
              <w:t xml:space="preserve"> was released in July 2020. </w:t>
            </w:r>
            <w:r>
              <w:t xml:space="preserve">This is the first framework of its kind to be released in the Northern Territory and was developed with input from the community and a broad range of stakeholders. </w:t>
            </w:r>
            <w:r w:rsidRPr="00B172F4">
              <w:t xml:space="preserve">Implementation of the initiatives under the Framework will commence in 2020-21 </w:t>
            </w:r>
            <w:r>
              <w:t>based around the following key</w:t>
            </w:r>
            <w:r w:rsidRPr="00B172F4">
              <w:t xml:space="preserve"> areas:</w:t>
            </w:r>
          </w:p>
          <w:p w14:paraId="1B6E3D43" w14:textId="438C302B" w:rsidR="006700BE" w:rsidRPr="00B172F4" w:rsidRDefault="006700BE" w:rsidP="006700BE">
            <w:pPr>
              <w:pStyle w:val="Bullet1stlevel"/>
              <w:spacing w:before="60" w:after="60"/>
              <w:rPr>
                <w:rFonts w:cs="Arial"/>
              </w:rPr>
            </w:pPr>
            <w:r w:rsidRPr="00B172F4">
              <w:rPr>
                <w:rFonts w:cs="Arial"/>
              </w:rPr>
              <w:t>Sexual violence is recognised, understood, prevented and not tolerated</w:t>
            </w:r>
            <w:r w:rsidR="003D4389">
              <w:rPr>
                <w:rFonts w:cs="Arial"/>
              </w:rPr>
              <w:t>.</w:t>
            </w:r>
          </w:p>
          <w:p w14:paraId="6F30F4C0" w14:textId="794145C6" w:rsidR="006700BE" w:rsidRPr="00B172F4" w:rsidRDefault="006700BE" w:rsidP="006700BE">
            <w:pPr>
              <w:pStyle w:val="Bullet1stlevel"/>
              <w:spacing w:before="60" w:after="60"/>
              <w:rPr>
                <w:rFonts w:cs="Arial"/>
              </w:rPr>
            </w:pPr>
            <w:r w:rsidRPr="00B172F4">
              <w:rPr>
                <w:rFonts w:cs="Arial"/>
              </w:rPr>
              <w:t>Children and young people who experience sexual violence are safe and supported to heal</w:t>
            </w:r>
            <w:r w:rsidR="003D4389">
              <w:rPr>
                <w:rFonts w:cs="Arial"/>
              </w:rPr>
              <w:t>.</w:t>
            </w:r>
          </w:p>
          <w:p w14:paraId="442A598B" w14:textId="1A31D999" w:rsidR="006700BE" w:rsidRPr="00B172F4" w:rsidRDefault="006700BE" w:rsidP="006700BE">
            <w:pPr>
              <w:pStyle w:val="Bullet1stlevel"/>
              <w:spacing w:before="60" w:after="60"/>
              <w:rPr>
                <w:rFonts w:cs="Arial"/>
              </w:rPr>
            </w:pPr>
            <w:r w:rsidRPr="00B172F4">
              <w:rPr>
                <w:rFonts w:cs="Arial"/>
              </w:rPr>
              <w:t>Children and young people who engage in harmful sexual behaviours are safe</w:t>
            </w:r>
            <w:r w:rsidR="00CE3946">
              <w:rPr>
                <w:rFonts w:cs="Arial"/>
              </w:rPr>
              <w:t xml:space="preserve"> </w:t>
            </w:r>
            <w:r w:rsidRPr="00B172F4">
              <w:rPr>
                <w:rFonts w:cs="Arial"/>
              </w:rPr>
              <w:t>and supported to heal</w:t>
            </w:r>
            <w:r w:rsidR="003D4389">
              <w:rPr>
                <w:rFonts w:cs="Arial"/>
              </w:rPr>
              <w:t>.</w:t>
            </w:r>
          </w:p>
          <w:p w14:paraId="27BA03A3" w14:textId="029C275D" w:rsidR="006700BE" w:rsidRPr="00B172F4" w:rsidRDefault="006700BE" w:rsidP="006700BE">
            <w:pPr>
              <w:pStyle w:val="Bullet1stlevel"/>
              <w:spacing w:before="60" w:after="60"/>
              <w:rPr>
                <w:rFonts w:cs="Arial"/>
              </w:rPr>
            </w:pPr>
            <w:r w:rsidRPr="00B172F4">
              <w:rPr>
                <w:rFonts w:cs="Arial"/>
              </w:rPr>
              <w:t>Adults who experience sexual violence are safe and supported to heal</w:t>
            </w:r>
            <w:r w:rsidR="003D4389">
              <w:rPr>
                <w:rFonts w:cs="Arial"/>
              </w:rPr>
              <w:t>.</w:t>
            </w:r>
          </w:p>
          <w:p w14:paraId="262A4B66" w14:textId="3B9ED5AE" w:rsidR="006700BE" w:rsidRPr="00B172F4" w:rsidRDefault="006700BE" w:rsidP="006700BE">
            <w:pPr>
              <w:pStyle w:val="Bullet1stlevel"/>
              <w:spacing w:before="60" w:after="60"/>
              <w:rPr>
                <w:rFonts w:cs="Arial"/>
              </w:rPr>
            </w:pPr>
            <w:r w:rsidRPr="00B172F4">
              <w:rPr>
                <w:rFonts w:cs="Arial"/>
              </w:rPr>
              <w:t>Adults who commit sexual violence are held accountable through the justice system and have access to programs that change behaviour</w:t>
            </w:r>
            <w:r w:rsidR="003D4389">
              <w:rPr>
                <w:rFonts w:cs="Arial"/>
              </w:rPr>
              <w:t>.</w:t>
            </w:r>
          </w:p>
          <w:p w14:paraId="3F9B50F6" w14:textId="77777777" w:rsidR="006700BE" w:rsidRPr="00B172F4" w:rsidRDefault="006700BE" w:rsidP="006700BE">
            <w:pPr>
              <w:pStyle w:val="Bullet1stlevel"/>
              <w:spacing w:before="60" w:after="60"/>
            </w:pPr>
            <w:r w:rsidRPr="00B172F4">
              <w:t>Services and systems are strengthened to respond to the needs of people who have experienced sexual violence.</w:t>
            </w:r>
          </w:p>
        </w:tc>
      </w:tr>
    </w:tbl>
    <w:p w14:paraId="4D97B64E" w14:textId="6E73CB8C" w:rsidR="006700BE" w:rsidRPr="006700BE" w:rsidRDefault="006700BE" w:rsidP="006700BE">
      <w:pPr>
        <w:pStyle w:val="BodyText"/>
        <w:spacing w:before="0" w:after="0"/>
        <w:rPr>
          <w:sz w:val="2"/>
          <w:szCs w:val="2"/>
        </w:rP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6700BE" w:rsidRPr="00B172F4" w14:paraId="6890F89B" w14:textId="77777777" w:rsidTr="00E51CC9">
        <w:tc>
          <w:tcPr>
            <w:tcW w:w="3810" w:type="pct"/>
            <w:shd w:val="clear" w:color="auto" w:fill="074A43" w:themeFill="text2"/>
            <w:tcMar>
              <w:top w:w="0" w:type="dxa"/>
              <w:bottom w:w="0" w:type="dxa"/>
            </w:tcMar>
            <w:vAlign w:val="center"/>
          </w:tcPr>
          <w:p w14:paraId="5039A0D5" w14:textId="77777777" w:rsidR="006700BE" w:rsidRDefault="006700BE" w:rsidP="00E51CC9">
            <w:pPr>
              <w:pStyle w:val="HeadingLevel4NoNumber"/>
              <w:spacing w:before="120"/>
            </w:pPr>
            <w:r w:rsidRPr="003B3BE1">
              <w:t>Improved justice responses</w:t>
            </w:r>
          </w:p>
        </w:tc>
        <w:tc>
          <w:tcPr>
            <w:tcW w:w="821" w:type="pct"/>
            <w:shd w:val="clear" w:color="auto" w:fill="5AB575" w:themeFill="background2"/>
            <w:tcMar>
              <w:top w:w="0" w:type="dxa"/>
              <w:left w:w="0" w:type="dxa"/>
              <w:bottom w:w="0" w:type="dxa"/>
              <w:right w:w="0" w:type="dxa"/>
            </w:tcMar>
            <w:vAlign w:val="center"/>
          </w:tcPr>
          <w:p w14:paraId="4DDBE4B1" w14:textId="77777777" w:rsidR="006700BE" w:rsidRDefault="006700BE" w:rsidP="00E51CC9">
            <w:pPr>
              <w:pStyle w:val="BodyText"/>
              <w:jc w:val="center"/>
            </w:pPr>
            <w:r>
              <w:rPr>
                <w:noProof/>
                <w:lang w:eastAsia="en-AU"/>
              </w:rPr>
              <w:drawing>
                <wp:inline distT="0" distB="0" distL="0" distR="0" wp14:anchorId="77887580" wp14:editId="309CD49B">
                  <wp:extent cx="342900" cy="342900"/>
                  <wp:effectExtent l="0" t="0" r="0" b="0"/>
                  <wp:docPr id="164" name="Graph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4"/>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07E147ED" w14:textId="77777777" w:rsidR="006700BE" w:rsidRDefault="006700BE" w:rsidP="00E51CC9">
            <w:pPr>
              <w:pStyle w:val="BodyText"/>
            </w:pPr>
          </w:p>
        </w:tc>
      </w:tr>
      <w:tr w:rsidR="006700BE" w:rsidRPr="00B172F4" w14:paraId="7EAE15D5" w14:textId="77777777" w:rsidTr="00E51CC9">
        <w:trPr>
          <w:cantSplit/>
        </w:trPr>
        <w:tc>
          <w:tcPr>
            <w:tcW w:w="5000" w:type="pct"/>
            <w:gridSpan w:val="3"/>
            <w:shd w:val="clear" w:color="auto" w:fill="DBEFE1" w:themeFill="accent1"/>
            <w:tcMar>
              <w:top w:w="57" w:type="dxa"/>
              <w:bottom w:w="85" w:type="dxa"/>
            </w:tcMar>
          </w:tcPr>
          <w:p w14:paraId="6E213106" w14:textId="47A6BF69" w:rsidR="009809C6" w:rsidRPr="00415662" w:rsidRDefault="00DB7B81" w:rsidP="00415662">
            <w:pPr>
              <w:pStyle w:val="BodyText"/>
            </w:pPr>
            <w:r>
              <w:t>Western Australia’s</w:t>
            </w:r>
            <w:r w:rsidRPr="0022532B">
              <w:t xml:space="preserve"> </w:t>
            </w:r>
            <w:r w:rsidR="006700BE" w:rsidRPr="0022532B">
              <w:rPr>
                <w:i/>
                <w:iCs/>
              </w:rPr>
              <w:t>Family Violence Legislation Reform Act 2020</w:t>
            </w:r>
            <w:r w:rsidR="006700BE" w:rsidRPr="001634DF">
              <w:t xml:space="preserve"> includes a new offence to re</w:t>
            </w:r>
            <w:r w:rsidR="006700BE">
              <w:t xml:space="preserve">spond to </w:t>
            </w:r>
            <w:r w:rsidR="006700BE" w:rsidRPr="001634DF">
              <w:t xml:space="preserve">the entrenched and repetitive nature of family and domestic violence. The new </w:t>
            </w:r>
            <w:r w:rsidR="006700BE" w:rsidRPr="001634DF">
              <w:rPr>
                <w:i/>
                <w:iCs/>
              </w:rPr>
              <w:t xml:space="preserve">Persistent Family Violence Offence </w:t>
            </w:r>
            <w:r w:rsidR="006700BE" w:rsidRPr="001634DF">
              <w:t>recognises that perpetrators will typically use a range of abusive behaviour over lengthy periods of time and that the trauma associated with this prolonged abuse can create a barrier to the recall of specific details of individual events. The new offence does not require victims to particularise the details of places and times</w:t>
            </w:r>
            <w:r w:rsidR="006700BE">
              <w:t xml:space="preserve">. This </w:t>
            </w:r>
            <w:r w:rsidR="006700BE" w:rsidRPr="001634DF">
              <w:t xml:space="preserve">will help to reduce </w:t>
            </w:r>
            <w:r w:rsidR="006700BE">
              <w:t>re-</w:t>
            </w:r>
            <w:r w:rsidR="006700BE" w:rsidRPr="001634DF">
              <w:t>trauma</w:t>
            </w:r>
            <w:r w:rsidR="006700BE">
              <w:t>tisation</w:t>
            </w:r>
            <w:r w:rsidR="006700BE" w:rsidRPr="001634DF">
              <w:t xml:space="preserve"> associated with recall</w:t>
            </w:r>
            <w:r w:rsidR="006700BE">
              <w:t>ing</w:t>
            </w:r>
            <w:r w:rsidR="006700BE" w:rsidRPr="001634DF">
              <w:t xml:space="preserve"> sufficient information to enable prosecution.</w:t>
            </w:r>
            <w:r w:rsidR="009809C6">
              <w:t xml:space="preserve"> </w:t>
            </w:r>
            <w:bookmarkStart w:id="25" w:name="_Hlk55299100"/>
            <w:r w:rsidR="009809C6" w:rsidRPr="00415662">
              <w:t>Other significant changes being implemented under the landmark reform package include:</w:t>
            </w:r>
            <w:bookmarkEnd w:id="25"/>
          </w:p>
          <w:p w14:paraId="0A62AA52" w14:textId="5CBE5577" w:rsidR="009809C6" w:rsidRPr="00782CA6" w:rsidRDefault="009809C6" w:rsidP="00415662">
            <w:pPr>
              <w:pStyle w:val="Bullet1stlevel"/>
              <w:rPr>
                <w:rFonts w:eastAsia="Times New Roman"/>
              </w:rPr>
            </w:pPr>
            <w:bookmarkStart w:id="26" w:name="_Hlk55299148"/>
            <w:r>
              <w:t>A new specific criminal offence for suffocation and strangulation, which is an important risk factor in the context of family violence</w:t>
            </w:r>
          </w:p>
          <w:p w14:paraId="062CB813" w14:textId="24AECF38" w:rsidR="009809C6" w:rsidRPr="00415662" w:rsidRDefault="009809C6" w:rsidP="00415662">
            <w:pPr>
              <w:pStyle w:val="Bullet1stlevel"/>
            </w:pPr>
            <w:r w:rsidRPr="00415662">
              <w:t>Introduction of a serial family violence offender declaration (the first in Australia)</w:t>
            </w:r>
          </w:p>
          <w:p w14:paraId="7C9E71C9" w14:textId="37686D94" w:rsidR="009809C6" w:rsidRDefault="009809C6" w:rsidP="00415662">
            <w:pPr>
              <w:pStyle w:val="Bullet1stlevel"/>
            </w:pPr>
            <w:r>
              <w:t xml:space="preserve">New </w:t>
            </w:r>
            <w:r w:rsidRPr="00782CA6">
              <w:t>aggravated</w:t>
            </w:r>
            <w:r>
              <w:t xml:space="preserve"> penalties for offences which commonly occur in circumstances of family violence</w:t>
            </w:r>
          </w:p>
          <w:p w14:paraId="658037C2" w14:textId="1D7CB902" w:rsidR="009809C6" w:rsidRDefault="009809C6" w:rsidP="00415662">
            <w:pPr>
              <w:pStyle w:val="Bullet1stlevel"/>
            </w:pPr>
            <w:r>
              <w:t>Introduction of jury directions to counter stereotypes, myths and misconceptions about family and domestic violence</w:t>
            </w:r>
          </w:p>
          <w:p w14:paraId="02E8048B" w14:textId="234A1FE0" w:rsidR="009809C6" w:rsidRDefault="009809C6" w:rsidP="00415662">
            <w:pPr>
              <w:pStyle w:val="Bullet1stlevel"/>
            </w:pPr>
            <w:r>
              <w:t>Requirement for police to record every family violence incident</w:t>
            </w:r>
          </w:p>
          <w:p w14:paraId="1C9E4447" w14:textId="6DEA1C10" w:rsidR="006700BE" w:rsidRPr="009809C6" w:rsidRDefault="009809C6" w:rsidP="00415662">
            <w:pPr>
              <w:pStyle w:val="Bullet1stlevel"/>
            </w:pPr>
            <w:r>
              <w:t>A</w:t>
            </w:r>
            <w:r w:rsidRPr="00782CA6">
              <w:t xml:space="preserve"> range of amendments to the </w:t>
            </w:r>
            <w:r w:rsidRPr="009809C6">
              <w:rPr>
                <w:i/>
                <w:iCs/>
              </w:rPr>
              <w:t>Restraining Orders Act 1997</w:t>
            </w:r>
            <w:r w:rsidRPr="00782CA6">
              <w:t xml:space="preserve"> and </w:t>
            </w:r>
            <w:r w:rsidRPr="009809C6">
              <w:rPr>
                <w:i/>
                <w:iCs/>
              </w:rPr>
              <w:t>Bail Act 1982</w:t>
            </w:r>
            <w:r w:rsidRPr="00782CA6">
              <w:t xml:space="preserve"> to enhance victim safety and make it easier for victims to obtain protection </w:t>
            </w:r>
            <w:bookmarkEnd w:id="26"/>
            <w:r w:rsidRPr="00782CA6">
              <w:t>from violence.</w:t>
            </w:r>
          </w:p>
        </w:tc>
      </w:tr>
    </w:tbl>
    <w:p w14:paraId="079EFCFA" w14:textId="1DD2614C" w:rsidR="000F3DD4" w:rsidRPr="00B172F4" w:rsidRDefault="000F3DD4" w:rsidP="00406E16">
      <w:pPr>
        <w:pStyle w:val="BodyText"/>
      </w:pPr>
    </w:p>
    <w:p w14:paraId="7D1499BC" w14:textId="71E24624" w:rsidR="2D6386C5" w:rsidRDefault="2D6386C5" w:rsidP="00D664A1"/>
    <w:p w14:paraId="10A9B77C" w14:textId="59F0D2CF" w:rsidR="00210155" w:rsidRDefault="00210155" w:rsidP="00D664A1"/>
    <w:p w14:paraId="06D422F9" w14:textId="134E60C8" w:rsidR="00210155" w:rsidRDefault="00210155" w:rsidP="00D664A1"/>
    <w:p w14:paraId="0D68B0FA" w14:textId="0DBFD9B5" w:rsidR="00210155" w:rsidRDefault="00210155" w:rsidP="00D664A1"/>
    <w:p w14:paraId="66B18292" w14:textId="1A542C87" w:rsidR="004312E7" w:rsidRPr="00B172F4" w:rsidRDefault="004312E7" w:rsidP="00CC2E3A">
      <w:pPr>
        <w:pStyle w:val="HeadingLevel3NoNumber"/>
        <w:spacing w:before="0" w:after="60"/>
      </w:pPr>
      <w:r w:rsidRPr="00B172F4">
        <w:t xml:space="preserve">Action </w:t>
      </w:r>
      <w:r w:rsidR="00B22582" w:rsidRPr="00B172F4">
        <w:t>18</w:t>
      </w:r>
      <w:r w:rsidRPr="00B172F4">
        <w:t xml:space="preserve">: </w:t>
      </w:r>
      <w:r w:rsidR="003B3BE1">
        <w:br/>
      </w:r>
      <w:r w:rsidR="00B22582" w:rsidRPr="003B3BE1">
        <w:rPr>
          <w:color w:val="5AB575" w:themeColor="background2"/>
        </w:rPr>
        <w:t>Improve access to and embed trauma-informed support for perpetrators of domestic, family and sexual violence to prevent reoffending and promote rehabilitation and treatment</w:t>
      </w:r>
    </w:p>
    <w:p w14:paraId="6CB9E977" w14:textId="6991F96D" w:rsidR="003B71D9" w:rsidRPr="006700BE" w:rsidRDefault="007E668F" w:rsidP="006700BE">
      <w:pPr>
        <w:pStyle w:val="BodyText"/>
        <w:spacing w:before="60" w:after="60"/>
        <w:rPr>
          <w:spacing w:val="-2"/>
        </w:rPr>
      </w:pPr>
      <w:r w:rsidRPr="006700BE">
        <w:rPr>
          <w:spacing w:val="-2"/>
        </w:rPr>
        <w:t>Sixteen</w:t>
      </w:r>
      <w:r w:rsidR="003B71D9" w:rsidRPr="006700BE">
        <w:rPr>
          <w:spacing w:val="-2"/>
        </w:rPr>
        <w:t xml:space="preserve"> initiatives from the NIP relate to Action </w:t>
      </w:r>
      <w:r w:rsidR="00DC0D58" w:rsidRPr="006700BE">
        <w:rPr>
          <w:spacing w:val="-2"/>
        </w:rPr>
        <w:t>18</w:t>
      </w:r>
      <w:r w:rsidR="00081A6F" w:rsidRPr="006700BE">
        <w:rPr>
          <w:spacing w:val="-2"/>
        </w:rPr>
        <w:t xml:space="preserve">. These </w:t>
      </w:r>
      <w:r w:rsidR="00A8589D" w:rsidRPr="006700BE">
        <w:rPr>
          <w:spacing w:val="-2"/>
        </w:rPr>
        <w:t xml:space="preserve">initiatives </w:t>
      </w:r>
      <w:r w:rsidR="00081A6F" w:rsidRPr="006700BE">
        <w:rPr>
          <w:spacing w:val="-2"/>
        </w:rPr>
        <w:t>aim to improve access to trauma-informed support for perpetrators</w:t>
      </w:r>
      <w:r w:rsidR="00BA0D7C" w:rsidRPr="006700BE">
        <w:rPr>
          <w:spacing w:val="-2"/>
        </w:rPr>
        <w:t xml:space="preserve"> </w:t>
      </w:r>
      <w:r w:rsidR="00CE7FC9" w:rsidRPr="006700BE">
        <w:rPr>
          <w:spacing w:val="-2"/>
        </w:rPr>
        <w:t xml:space="preserve">and </w:t>
      </w:r>
      <w:r w:rsidR="00BA0D7C" w:rsidRPr="006700BE">
        <w:rPr>
          <w:spacing w:val="-2"/>
        </w:rPr>
        <w:t>rang</w:t>
      </w:r>
      <w:r w:rsidR="00CE7FC9" w:rsidRPr="006700BE">
        <w:rPr>
          <w:spacing w:val="-2"/>
        </w:rPr>
        <w:t>e</w:t>
      </w:r>
      <w:r w:rsidR="00BA0D7C" w:rsidRPr="006700BE">
        <w:rPr>
          <w:spacing w:val="-2"/>
        </w:rPr>
        <w:t xml:space="preserve"> from </w:t>
      </w:r>
      <w:r w:rsidR="00CE7FC9" w:rsidRPr="006700BE">
        <w:rPr>
          <w:spacing w:val="-2"/>
        </w:rPr>
        <w:t xml:space="preserve">projects </w:t>
      </w:r>
      <w:r w:rsidR="00A8589D" w:rsidRPr="006700BE">
        <w:rPr>
          <w:spacing w:val="-2"/>
        </w:rPr>
        <w:t>aimed at</w:t>
      </w:r>
      <w:r w:rsidR="006B2F6E" w:rsidRPr="006700BE">
        <w:rPr>
          <w:spacing w:val="-2"/>
        </w:rPr>
        <w:t xml:space="preserve"> </w:t>
      </w:r>
      <w:r w:rsidR="00176BB4" w:rsidRPr="006700BE">
        <w:rPr>
          <w:spacing w:val="-2"/>
        </w:rPr>
        <w:t>strengthen</w:t>
      </w:r>
      <w:r w:rsidR="00A8589D" w:rsidRPr="006700BE">
        <w:rPr>
          <w:spacing w:val="-2"/>
        </w:rPr>
        <w:t>ing</w:t>
      </w:r>
      <w:r w:rsidR="00176BB4" w:rsidRPr="006700BE">
        <w:rPr>
          <w:spacing w:val="-2"/>
        </w:rPr>
        <w:t xml:space="preserve"> perpetrator interventions, </w:t>
      </w:r>
      <w:r w:rsidR="00A8589D" w:rsidRPr="006700BE">
        <w:rPr>
          <w:spacing w:val="-2"/>
        </w:rPr>
        <w:t xml:space="preserve">the development of </w:t>
      </w:r>
      <w:r w:rsidR="00214D93">
        <w:rPr>
          <w:spacing w:val="-2"/>
        </w:rPr>
        <w:t>statewide</w:t>
      </w:r>
      <w:r w:rsidR="00176BB4" w:rsidRPr="006700BE">
        <w:rPr>
          <w:spacing w:val="-2"/>
        </w:rPr>
        <w:t xml:space="preserve"> frameworks, </w:t>
      </w:r>
      <w:r w:rsidR="005E087C" w:rsidRPr="006700BE">
        <w:rPr>
          <w:spacing w:val="-2"/>
        </w:rPr>
        <w:t xml:space="preserve">and hotlines </w:t>
      </w:r>
      <w:r w:rsidR="00CE7FC9" w:rsidRPr="006700BE">
        <w:rPr>
          <w:spacing w:val="-2"/>
        </w:rPr>
        <w:t xml:space="preserve">which provide support </w:t>
      </w:r>
      <w:r w:rsidR="005E087C" w:rsidRPr="006700BE">
        <w:rPr>
          <w:spacing w:val="-2"/>
        </w:rPr>
        <w:t>for men concerned about their behaviour</w:t>
      </w:r>
      <w:r w:rsidR="003B71D9" w:rsidRPr="006700BE">
        <w:rPr>
          <w:spacing w:val="-2"/>
        </w:rPr>
        <w:t xml:space="preserve">. Of these, </w:t>
      </w:r>
      <w:r w:rsidR="00DC0D58" w:rsidRPr="006700BE">
        <w:rPr>
          <w:spacing w:val="-2"/>
        </w:rPr>
        <w:t>t</w:t>
      </w:r>
      <w:r w:rsidR="00FC5910" w:rsidRPr="006700BE">
        <w:rPr>
          <w:spacing w:val="-2"/>
        </w:rPr>
        <w:t>hree</w:t>
      </w:r>
      <w:r w:rsidR="003B71D9" w:rsidRPr="006700BE">
        <w:rPr>
          <w:spacing w:val="-2"/>
        </w:rPr>
        <w:t xml:space="preserve"> ha</w:t>
      </w:r>
      <w:r w:rsidR="00DC0D58" w:rsidRPr="006700BE">
        <w:rPr>
          <w:spacing w:val="-2"/>
        </w:rPr>
        <w:t>ve</w:t>
      </w:r>
      <w:r w:rsidR="003B71D9" w:rsidRPr="006700BE">
        <w:rPr>
          <w:spacing w:val="-2"/>
        </w:rPr>
        <w:t xml:space="preserve"> been completed according to schedule</w:t>
      </w:r>
      <w:r w:rsidR="00DC0D58" w:rsidRPr="006700BE">
        <w:rPr>
          <w:spacing w:val="-2"/>
        </w:rPr>
        <w:t xml:space="preserve"> and</w:t>
      </w:r>
      <w:r w:rsidR="003B71D9" w:rsidRPr="006700BE">
        <w:rPr>
          <w:spacing w:val="-2"/>
        </w:rPr>
        <w:t xml:space="preserve"> </w:t>
      </w:r>
      <w:r w:rsidR="00DC0D58" w:rsidRPr="006700BE">
        <w:rPr>
          <w:spacing w:val="-2"/>
        </w:rPr>
        <w:t>1</w:t>
      </w:r>
      <w:r w:rsidR="00FF7BF1" w:rsidRPr="006700BE">
        <w:rPr>
          <w:spacing w:val="-2"/>
        </w:rPr>
        <w:t>3</w:t>
      </w:r>
      <w:r w:rsidR="003B71D9" w:rsidRPr="006700BE">
        <w:rPr>
          <w:spacing w:val="-2"/>
        </w:rPr>
        <w:t xml:space="preserve"> are in progress (on track).</w:t>
      </w:r>
    </w:p>
    <w:p w14:paraId="2FBC38A6" w14:textId="77777777" w:rsidR="00A24ADE" w:rsidRPr="00B172F4" w:rsidRDefault="00A24ADE" w:rsidP="006700BE">
      <w:pPr>
        <w:pStyle w:val="HeadingLevel4NoNumber"/>
        <w:spacing w:before="120" w:after="60"/>
        <w:rPr>
          <w:rFonts w:cs="Arial"/>
        </w:rPr>
      </w:pPr>
      <w:r>
        <w:rPr>
          <w:rFonts w:cs="Arial"/>
        </w:rPr>
        <w:t>Key achievements</w:t>
      </w:r>
    </w:p>
    <w:p w14:paraId="1A22AE43" w14:textId="45F5ED5F" w:rsidR="005F2A2B" w:rsidRDefault="00AA7C24" w:rsidP="006700BE">
      <w:pPr>
        <w:pStyle w:val="BodyText"/>
        <w:spacing w:before="60" w:after="60"/>
      </w:pPr>
      <w:r>
        <w:t>Achievements under this action have</w:t>
      </w:r>
      <w:r w:rsidR="005F2A2B">
        <w:t xml:space="preserve"> included:</w:t>
      </w:r>
    </w:p>
    <w:p w14:paraId="3F83FE9B" w14:textId="4CC00B14" w:rsidR="005F2A2B" w:rsidRPr="0065208A" w:rsidRDefault="00ED67C1" w:rsidP="006700BE">
      <w:pPr>
        <w:pStyle w:val="Bullet1stlevel"/>
        <w:spacing w:before="40" w:after="40"/>
        <w:rPr>
          <w:spacing w:val="-4"/>
        </w:rPr>
      </w:pPr>
      <w:r w:rsidRPr="006700BE">
        <w:rPr>
          <w:spacing w:val="-4"/>
        </w:rPr>
        <w:t>T</w:t>
      </w:r>
      <w:r w:rsidR="00867B1B" w:rsidRPr="006700BE">
        <w:rPr>
          <w:spacing w:val="-4"/>
        </w:rPr>
        <w:t xml:space="preserve">he Commonwealth’s </w:t>
      </w:r>
      <w:r w:rsidR="005B68B6" w:rsidRPr="006700BE">
        <w:rPr>
          <w:i/>
          <w:iCs/>
          <w:spacing w:val="-4"/>
        </w:rPr>
        <w:t>Dedicated men</w:t>
      </w:r>
      <w:r w:rsidR="00822DCF" w:rsidRPr="006700BE">
        <w:rPr>
          <w:i/>
          <w:iCs/>
          <w:spacing w:val="-4"/>
        </w:rPr>
        <w:t>’</w:t>
      </w:r>
      <w:r w:rsidR="005B68B6" w:rsidRPr="006700BE">
        <w:rPr>
          <w:i/>
          <w:iCs/>
          <w:spacing w:val="-4"/>
        </w:rPr>
        <w:t>s support workers in Family Advocacy and Support Services</w:t>
      </w:r>
      <w:r w:rsidR="00867B1B" w:rsidRPr="006700BE">
        <w:rPr>
          <w:spacing w:val="-4"/>
        </w:rPr>
        <w:t xml:space="preserve"> initiative is complete with </w:t>
      </w:r>
      <w:r w:rsidR="00DB7B81">
        <w:rPr>
          <w:spacing w:val="-4"/>
        </w:rPr>
        <w:t>s</w:t>
      </w:r>
      <w:r w:rsidR="00867B1B" w:rsidRPr="006700BE">
        <w:rPr>
          <w:spacing w:val="-4"/>
        </w:rPr>
        <w:t xml:space="preserve">tates and </w:t>
      </w:r>
      <w:r w:rsidR="00DB7B81">
        <w:rPr>
          <w:spacing w:val="-4"/>
        </w:rPr>
        <w:t>t</w:t>
      </w:r>
      <w:r w:rsidR="00867B1B" w:rsidRPr="006700BE">
        <w:rPr>
          <w:spacing w:val="-4"/>
        </w:rPr>
        <w:t>erritories confirm</w:t>
      </w:r>
      <w:r w:rsidR="004D0326" w:rsidRPr="006700BE">
        <w:rPr>
          <w:spacing w:val="-4"/>
        </w:rPr>
        <w:t>ing</w:t>
      </w:r>
      <w:r w:rsidR="00867B1B" w:rsidRPr="006700BE">
        <w:rPr>
          <w:spacing w:val="-4"/>
        </w:rPr>
        <w:t xml:space="preserve"> that dedicated workers are now operating out of</w:t>
      </w:r>
      <w:r w:rsidR="00081A6F" w:rsidRPr="006700BE">
        <w:rPr>
          <w:spacing w:val="-4"/>
        </w:rPr>
        <w:t xml:space="preserve"> </w:t>
      </w:r>
      <w:r w:rsidR="00867B1B" w:rsidRPr="006700BE">
        <w:rPr>
          <w:spacing w:val="-4"/>
        </w:rPr>
        <w:t xml:space="preserve">16 </w:t>
      </w:r>
      <w:r w:rsidR="009660A4">
        <w:rPr>
          <w:spacing w:val="-4"/>
        </w:rPr>
        <w:t xml:space="preserve">permanent </w:t>
      </w:r>
      <w:r w:rsidR="00867B1B" w:rsidRPr="006700BE">
        <w:rPr>
          <w:spacing w:val="-4"/>
        </w:rPr>
        <w:t>locations</w:t>
      </w:r>
      <w:r w:rsidR="009660A4">
        <w:rPr>
          <w:spacing w:val="-4"/>
        </w:rPr>
        <w:t xml:space="preserve"> </w:t>
      </w:r>
      <w:r w:rsidR="009660A4" w:rsidRPr="000B4B07">
        <w:t xml:space="preserve">and providing outreach to </w:t>
      </w:r>
      <w:r w:rsidR="00DB7B81">
        <w:t>seven</w:t>
      </w:r>
      <w:r w:rsidR="009660A4" w:rsidRPr="000B4B07">
        <w:t xml:space="preserve"> circuit locations</w:t>
      </w:r>
      <w:r w:rsidR="00867B1B" w:rsidRPr="000B4B07">
        <w:rPr>
          <w:spacing w:val="-4"/>
        </w:rPr>
        <w:t>.</w:t>
      </w:r>
      <w:r w:rsidR="00867B1B" w:rsidRPr="006700BE" w:rsidDel="005B68B6">
        <w:rPr>
          <w:spacing w:val="-4"/>
        </w:rPr>
        <w:t xml:space="preserve"> </w:t>
      </w:r>
      <w:r w:rsidR="007B319A" w:rsidRPr="006700BE">
        <w:rPr>
          <w:spacing w:val="-4"/>
          <w:szCs w:val="20"/>
        </w:rPr>
        <w:t>The support workers assist both male victims and alleged perpetrators to access appropriate support services such as parenting programs and men’s behavioural change programs.</w:t>
      </w:r>
    </w:p>
    <w:p w14:paraId="76895D9A" w14:textId="488AF8D2" w:rsidR="009B2EC6" w:rsidRPr="009B2EC6" w:rsidRDefault="009B2EC6" w:rsidP="00415662">
      <w:pPr>
        <w:pStyle w:val="Bullet1stlevel"/>
        <w:spacing w:before="40" w:after="40"/>
        <w:rPr>
          <w:spacing w:val="-4"/>
        </w:rPr>
      </w:pPr>
      <w:r w:rsidRPr="009B2EC6">
        <w:rPr>
          <w:spacing w:val="-4"/>
        </w:rPr>
        <w:t>MensLine’s ‘Changing for Good’ program is a free voluntary program to help men to recognise their abusive behaviours, end their use of violence and make sustained changes in their behaviours and attitudes and help men stop using violence in their families and relationships. The program provides access to specialist counsellors, works with men to identify and work towards their individual goals, and supports them to access additional services.</w:t>
      </w:r>
      <w:r>
        <w:rPr>
          <w:spacing w:val="-4"/>
        </w:rPr>
        <w:t xml:space="preserve"> </w:t>
      </w:r>
      <w:r w:rsidRPr="0065208A">
        <w:rPr>
          <w:spacing w:val="-4"/>
        </w:rPr>
        <w:t xml:space="preserve">In </w:t>
      </w:r>
      <w:r w:rsidRPr="009B2EC6">
        <w:rPr>
          <w:spacing w:val="-4"/>
        </w:rPr>
        <w:t>2019-20, 443 clients participated in the Changing for Good program, attending over 1,440 sessions</w:t>
      </w:r>
    </w:p>
    <w:p w14:paraId="090D6E55" w14:textId="57784536" w:rsidR="00956974" w:rsidRPr="006700BE" w:rsidRDefault="00956974" w:rsidP="006700BE">
      <w:pPr>
        <w:pStyle w:val="Bullet1stlevel"/>
        <w:spacing w:before="40" w:after="40"/>
        <w:rPr>
          <w:spacing w:val="-2"/>
        </w:rPr>
      </w:pPr>
      <w:r w:rsidRPr="006700BE">
        <w:rPr>
          <w:spacing w:val="-2"/>
          <w:szCs w:val="20"/>
        </w:rPr>
        <w:t>In South Australia,</w:t>
      </w:r>
      <w:r w:rsidRPr="006700BE">
        <w:rPr>
          <w:rFonts w:cs="Arial"/>
          <w:spacing w:val="-2"/>
        </w:rPr>
        <w:t xml:space="preserve"> Kornar Winmil Yunti and Community Transitions have been funded to provide direct local support to perpetrators of DFV to change their behaviours before entering the criminal justice system</w:t>
      </w:r>
      <w:r w:rsidR="003D4389">
        <w:rPr>
          <w:rFonts w:cs="Arial"/>
          <w:spacing w:val="-2"/>
        </w:rPr>
        <w:t>.</w:t>
      </w:r>
    </w:p>
    <w:p w14:paraId="4113AF60" w14:textId="79668726" w:rsidR="00D871C0" w:rsidRPr="00415662" w:rsidRDefault="00DB24BC" w:rsidP="006700BE">
      <w:pPr>
        <w:pStyle w:val="Bullet1stlevel"/>
        <w:spacing w:before="40" w:after="40"/>
      </w:pPr>
      <w:r w:rsidRPr="00415662">
        <w:t>Tasmania</w:t>
      </w:r>
      <w:r w:rsidR="00956974" w:rsidRPr="00415662">
        <w:t xml:space="preserve"> continues</w:t>
      </w:r>
      <w:r w:rsidRPr="00415662">
        <w:t xml:space="preserve"> to provide early intervention to offenders</w:t>
      </w:r>
      <w:r w:rsidR="00EA7865" w:rsidRPr="00415662">
        <w:t>. A 2014-15 Safe at Home performance review found that the Defendant Health Liaison Service has the most potential to provide early intervention to offenders and assist them to change their behaviour and reduce recidivism</w:t>
      </w:r>
      <w:r w:rsidR="009058EA" w:rsidRPr="00415662">
        <w:t>.</w:t>
      </w:r>
    </w:p>
    <w:p w14:paraId="08056A22" w14:textId="357B87AB" w:rsidR="00BA666E" w:rsidRPr="00415662" w:rsidRDefault="00BA666E" w:rsidP="006700BE">
      <w:pPr>
        <w:pStyle w:val="Bullet1stlevel"/>
        <w:spacing w:before="40" w:after="40"/>
      </w:pPr>
      <w:r w:rsidRPr="00415662">
        <w:rPr>
          <w:rFonts w:cs="Arial"/>
        </w:rPr>
        <w:t xml:space="preserve">NSW continues to progress work towards </w:t>
      </w:r>
      <w:r w:rsidR="00D6104D" w:rsidRPr="00415662">
        <w:rPr>
          <w:rFonts w:cs="Arial"/>
        </w:rPr>
        <w:t>the</w:t>
      </w:r>
      <w:r w:rsidRPr="00415662">
        <w:rPr>
          <w:rFonts w:cs="Arial"/>
        </w:rPr>
        <w:t xml:space="preserve"> Premier’s Priority to Reduce Domestic Violence Reoffending</w:t>
      </w:r>
      <w:r w:rsidR="00DB7B81">
        <w:rPr>
          <w:rFonts w:cs="Arial"/>
        </w:rPr>
        <w:t>, which</w:t>
      </w:r>
      <w:r w:rsidRPr="00415662">
        <w:rPr>
          <w:rFonts w:cs="Arial"/>
        </w:rPr>
        <w:t xml:space="preserve"> has a goal to reduce reoffending by 25 per cent by 2023</w:t>
      </w:r>
      <w:r w:rsidR="00D6104D" w:rsidRPr="00415662">
        <w:rPr>
          <w:rFonts w:cs="Arial"/>
        </w:rPr>
        <w:t>, outlined in greater detail below</w:t>
      </w:r>
      <w:r w:rsidR="003D4389" w:rsidRPr="00415662">
        <w:rPr>
          <w:rFonts w:cs="Arial"/>
        </w:rPr>
        <w:t>.</w:t>
      </w:r>
    </w:p>
    <w:p w14:paraId="495A1AC6" w14:textId="5F107B11" w:rsidR="0035563C" w:rsidRDefault="00A04257" w:rsidP="006700BE">
      <w:pPr>
        <w:pStyle w:val="Bullet1stlevel"/>
        <w:spacing w:before="40" w:after="40"/>
        <w:rPr>
          <w:spacing w:val="-2"/>
        </w:rPr>
      </w:pPr>
      <w:r w:rsidRPr="006700BE">
        <w:rPr>
          <w:spacing w:val="-2"/>
        </w:rPr>
        <w:lastRenderedPageBreak/>
        <w:t xml:space="preserve">In Victoria, cohort trials continue to build the evidence for trauma informed practice with an </w:t>
      </w:r>
      <w:r w:rsidR="00D8101B" w:rsidRPr="006700BE">
        <w:rPr>
          <w:spacing w:val="-2"/>
        </w:rPr>
        <w:t xml:space="preserve">improved perpetrator </w:t>
      </w:r>
      <w:r w:rsidRPr="006700BE">
        <w:rPr>
          <w:spacing w:val="-2"/>
        </w:rPr>
        <w:t xml:space="preserve">accountability framework. Various intervention trials have been funded from 2018 focusing on fathering, cross-sector coordination, women and gender-diverse people, Aboriginal communities, culturally diverse communities, men with </w:t>
      </w:r>
      <w:r w:rsidR="00956974" w:rsidRPr="006700BE">
        <w:rPr>
          <w:spacing w:val="-2"/>
        </w:rPr>
        <w:t xml:space="preserve">alcohol and other drug </w:t>
      </w:r>
      <w:r w:rsidRPr="006700BE">
        <w:rPr>
          <w:spacing w:val="-2"/>
        </w:rPr>
        <w:t>issues</w:t>
      </w:r>
      <w:r w:rsidR="00DB7B81">
        <w:rPr>
          <w:spacing w:val="-2"/>
        </w:rPr>
        <w:t>,</w:t>
      </w:r>
      <w:r w:rsidRPr="006700BE">
        <w:rPr>
          <w:spacing w:val="-2"/>
        </w:rPr>
        <w:t xml:space="preserve"> and men with cognitive impairment have been established and evaluated. Trials have been extended until December 2020.</w:t>
      </w:r>
    </w:p>
    <w:p w14:paraId="3D45D620" w14:textId="44A3D6D6" w:rsidR="00A04257" w:rsidRPr="006700BE" w:rsidRDefault="0035563C" w:rsidP="006700BE">
      <w:pPr>
        <w:pStyle w:val="Bullet1stlevel"/>
        <w:spacing w:before="40" w:after="40"/>
        <w:rPr>
          <w:spacing w:val="-2"/>
        </w:rPr>
      </w:pPr>
      <w:r>
        <w:rPr>
          <w:spacing w:val="-2"/>
        </w:rPr>
        <w:t xml:space="preserve">In Queensland, a </w:t>
      </w:r>
      <w:r w:rsidRPr="00B079A8">
        <w:rPr>
          <w:spacing w:val="-2"/>
        </w:rPr>
        <w:t xml:space="preserve">pilot of a </w:t>
      </w:r>
      <w:r>
        <w:rPr>
          <w:spacing w:val="-2"/>
        </w:rPr>
        <w:t>DFV</w:t>
      </w:r>
      <w:r w:rsidRPr="00B079A8">
        <w:rPr>
          <w:spacing w:val="-2"/>
        </w:rPr>
        <w:t xml:space="preserve"> perpetrator program in three correctional centres</w:t>
      </w:r>
      <w:r>
        <w:rPr>
          <w:spacing w:val="-2"/>
        </w:rPr>
        <w:t xml:space="preserve"> is underway</w:t>
      </w:r>
      <w:r w:rsidRPr="00B079A8">
        <w:rPr>
          <w:spacing w:val="-2"/>
        </w:rPr>
        <w:t>. The program addresses the specialist needs of this high-risk offender cohort prior to their return to the community</w:t>
      </w:r>
      <w:r>
        <w:rPr>
          <w:spacing w:val="-2"/>
        </w:rPr>
        <w:t>.</w:t>
      </w:r>
      <w:r w:rsidR="00A04257" w:rsidRPr="006700BE">
        <w:rPr>
          <w:spacing w:val="-2"/>
        </w:rPr>
        <w:t xml:space="preserve"> </w:t>
      </w:r>
    </w:p>
    <w:p w14:paraId="581ED2E0" w14:textId="712CFDE7" w:rsidR="00D740BA" w:rsidRDefault="00D740BA" w:rsidP="006700BE">
      <w:pPr>
        <w:pStyle w:val="HeadingLevel4NoNumber"/>
        <w:spacing w:after="60"/>
      </w:pPr>
      <w:r w:rsidRPr="00B172F4">
        <w:t>Case stud</w:t>
      </w:r>
      <w:r w:rsidR="00A24ADE">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85"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49163450" w14:textId="77777777" w:rsidTr="004867F6">
        <w:tc>
          <w:tcPr>
            <w:tcW w:w="3810" w:type="pct"/>
            <w:shd w:val="clear" w:color="auto" w:fill="074A43" w:themeFill="text2"/>
            <w:tcMar>
              <w:top w:w="0" w:type="dxa"/>
              <w:bottom w:w="0" w:type="dxa"/>
            </w:tcMar>
            <w:vAlign w:val="center"/>
          </w:tcPr>
          <w:p w14:paraId="4F167463" w14:textId="42B0705C" w:rsidR="003B3BE1" w:rsidRDefault="003B3BE1" w:rsidP="00BD5112">
            <w:pPr>
              <w:pStyle w:val="HeadingLevel4NoNumber"/>
              <w:spacing w:before="120" w:line="216" w:lineRule="auto"/>
            </w:pPr>
            <w:r w:rsidRPr="003B3BE1">
              <w:t xml:space="preserve">Early intervention </w:t>
            </w:r>
            <w:r w:rsidR="004867F6">
              <w:t>p</w:t>
            </w:r>
            <w:r w:rsidRPr="003B3BE1">
              <w:t>erpetrator responses</w:t>
            </w:r>
          </w:p>
        </w:tc>
        <w:tc>
          <w:tcPr>
            <w:tcW w:w="821" w:type="pct"/>
            <w:shd w:val="clear" w:color="auto" w:fill="5AB575" w:themeFill="background2"/>
            <w:tcMar>
              <w:top w:w="0" w:type="dxa"/>
              <w:left w:w="0" w:type="dxa"/>
              <w:bottom w:w="0" w:type="dxa"/>
              <w:right w:w="0" w:type="dxa"/>
            </w:tcMar>
            <w:vAlign w:val="center"/>
          </w:tcPr>
          <w:p w14:paraId="2B7BC6FE" w14:textId="77777777" w:rsidR="003B3BE1" w:rsidRDefault="003B3BE1" w:rsidP="00BD5112">
            <w:pPr>
              <w:pStyle w:val="BodyText"/>
              <w:spacing w:before="60" w:after="60"/>
              <w:jc w:val="center"/>
            </w:pPr>
            <w:r>
              <w:rPr>
                <w:noProof/>
                <w:lang w:eastAsia="en-AU"/>
              </w:rPr>
              <w:drawing>
                <wp:inline distT="0" distB="0" distL="0" distR="0" wp14:anchorId="022BBCF4" wp14:editId="4A4114FA">
                  <wp:extent cx="342900" cy="342900"/>
                  <wp:effectExtent l="0" t="0" r="0" b="0"/>
                  <wp:docPr id="166" name="Graph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6"/>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68DCD9F" w14:textId="77777777" w:rsidR="003B3BE1" w:rsidRDefault="003B3BE1" w:rsidP="00E51CC9">
            <w:pPr>
              <w:pStyle w:val="BodyText"/>
            </w:pPr>
          </w:p>
        </w:tc>
      </w:tr>
      <w:tr w:rsidR="003B3BE1" w:rsidRPr="00B172F4" w14:paraId="763FA1B6" w14:textId="77777777" w:rsidTr="006700BE">
        <w:tc>
          <w:tcPr>
            <w:tcW w:w="5000" w:type="pct"/>
            <w:gridSpan w:val="3"/>
            <w:shd w:val="clear" w:color="auto" w:fill="DBEFE1" w:themeFill="accent1"/>
            <w:tcMar>
              <w:top w:w="28" w:type="dxa"/>
              <w:bottom w:w="28" w:type="dxa"/>
            </w:tcMar>
          </w:tcPr>
          <w:p w14:paraId="13B11DF2" w14:textId="0E98FD85" w:rsidR="003B3BE1" w:rsidRDefault="003B3BE1" w:rsidP="006700BE">
            <w:pPr>
              <w:pStyle w:val="BodyText"/>
              <w:spacing w:before="40" w:after="40"/>
            </w:pPr>
            <w:r>
              <w:t xml:space="preserve">South Australia’s </w:t>
            </w:r>
            <w:r w:rsidR="00214D93">
              <w:t>Statewide</w:t>
            </w:r>
            <w:r w:rsidRPr="00E30D4E">
              <w:t xml:space="preserve"> Perpetrator Response </w:t>
            </w:r>
            <w:r>
              <w:t>focuses</w:t>
            </w:r>
            <w:r w:rsidRPr="00E30D4E">
              <w:t xml:space="preserve"> on organisational and perpetrator accountability, effective earlier intervention approaches and an integrated approach to service delivery. The </w:t>
            </w:r>
            <w:r>
              <w:t>Response</w:t>
            </w:r>
            <w:r w:rsidRPr="00E30D4E">
              <w:t xml:space="preserve"> aims to provide organisations with ‘user-friendly’ mechanisms to identify and then provide appropriate responses to perpetrators, regardless of where the perpetrator enters the service system, which is consistent, unified and mutually reinforcing.</w:t>
            </w:r>
            <w:r>
              <w:t xml:space="preserve"> </w:t>
            </w:r>
          </w:p>
          <w:p w14:paraId="0CD67EBF" w14:textId="77777777" w:rsidR="003B3BE1" w:rsidRPr="006700BE" w:rsidRDefault="003B3BE1" w:rsidP="006700BE">
            <w:pPr>
              <w:pStyle w:val="BodyText"/>
              <w:spacing w:before="40" w:after="40"/>
              <w:rPr>
                <w:spacing w:val="-2"/>
              </w:rPr>
            </w:pPr>
            <w:r w:rsidRPr="006700BE">
              <w:rPr>
                <w:spacing w:val="-2"/>
              </w:rPr>
              <w:t xml:space="preserve">Local services Kornar Winmil Yunti and Community Transitions have been funded to provide direct local support to perpetrators of DFV to change their behaviours before coming into contact with the criminal justice system. </w:t>
            </w:r>
          </w:p>
          <w:p w14:paraId="1BC91F37" w14:textId="77777777" w:rsidR="003B3BE1" w:rsidRPr="006700BE" w:rsidRDefault="003B3BE1" w:rsidP="006700BE">
            <w:pPr>
              <w:pStyle w:val="BodyText"/>
              <w:spacing w:before="40" w:after="40"/>
              <w:rPr>
                <w:spacing w:val="-6"/>
              </w:rPr>
            </w:pPr>
            <w:r w:rsidRPr="006700BE">
              <w:rPr>
                <w:spacing w:val="-6"/>
              </w:rPr>
              <w:t>Nine crisis accommodation beds are now available for perpetrators to be removed from their homes when safe to do so and receive the support needed to end their abusive behaviours.</w:t>
            </w:r>
          </w:p>
          <w:p w14:paraId="35F43FC8" w14:textId="0DBF4500" w:rsidR="003B3BE1" w:rsidRPr="00B172F4" w:rsidRDefault="003B3BE1" w:rsidP="00415662">
            <w:pPr>
              <w:pStyle w:val="BodyText"/>
              <w:spacing w:before="40"/>
            </w:pPr>
            <w:r>
              <w:t>Further, as</w:t>
            </w:r>
            <w:r w:rsidRPr="00B172F4">
              <w:t xml:space="preserve"> part of the South Australian Government’s response to the COVID-19 pandemic, the Men’s Referral Service has been funded to provide a phone line for men at risk of using domestic, family, or sexual violence or those concerned about their use of abusive behaviours.</w:t>
            </w:r>
          </w:p>
        </w:tc>
      </w:tr>
    </w:tbl>
    <w:p w14:paraId="0D1D5663" w14:textId="4A6E9680" w:rsidR="004867F6" w:rsidRDefault="004867F6" w:rsidP="004867F6">
      <w:pPr>
        <w:pStyle w:val="BodyText"/>
        <w:spacing w:before="0" w:after="0"/>
        <w:rPr>
          <w:sz w:val="18"/>
          <w:szCs w:val="20"/>
        </w:rPr>
      </w:pPr>
    </w:p>
    <w:p w14:paraId="0BC9AC1D" w14:textId="0694A7AE" w:rsidR="0035563C" w:rsidRDefault="0035563C" w:rsidP="00D75500">
      <w:pPr>
        <w:pStyle w:val="BodyText"/>
      </w:pPr>
    </w:p>
    <w:p w14:paraId="0FF17B35" w14:textId="3E104E2F" w:rsidR="00D25B69" w:rsidRDefault="00D25B69" w:rsidP="00D75500">
      <w:pPr>
        <w:pStyle w:val="BodyText"/>
      </w:pPr>
    </w:p>
    <w:p w14:paraId="1294482E" w14:textId="77777777" w:rsidR="00D25B69" w:rsidRPr="00D75500" w:rsidRDefault="00D25B69" w:rsidP="00D75500">
      <w:pPr>
        <w:pStyle w:val="BodyText"/>
      </w:pPr>
    </w:p>
    <w:p w14:paraId="7126EF16" w14:textId="77777777" w:rsidR="0035563C" w:rsidRPr="00D75500" w:rsidRDefault="0035563C" w:rsidP="00D75500">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85" w:type="dxa"/>
          <w:left w:w="170" w:type="dxa"/>
          <w:bottom w:w="142" w:type="dxa"/>
          <w:right w:w="170" w:type="dxa"/>
        </w:tblCellMar>
        <w:tblLook w:val="04A0" w:firstRow="1" w:lastRow="0" w:firstColumn="1" w:lastColumn="0" w:noHBand="0" w:noVBand="1"/>
      </w:tblPr>
      <w:tblGrid>
        <w:gridCol w:w="3456"/>
        <w:gridCol w:w="745"/>
        <w:gridCol w:w="335"/>
      </w:tblGrid>
      <w:tr w:rsidR="004867F6" w:rsidRPr="00B172F4" w14:paraId="5B436A77" w14:textId="77777777" w:rsidTr="00495EDC">
        <w:tc>
          <w:tcPr>
            <w:tcW w:w="3810" w:type="pct"/>
            <w:shd w:val="clear" w:color="auto" w:fill="074A43" w:themeFill="text2"/>
            <w:tcMar>
              <w:top w:w="0" w:type="dxa"/>
              <w:bottom w:w="0" w:type="dxa"/>
            </w:tcMar>
            <w:vAlign w:val="center"/>
          </w:tcPr>
          <w:p w14:paraId="3987D3E1" w14:textId="1F310CE4" w:rsidR="004867F6" w:rsidRDefault="004867F6" w:rsidP="00495EDC">
            <w:pPr>
              <w:pStyle w:val="HeadingLevel4NoNumber"/>
              <w:spacing w:before="60" w:after="60"/>
            </w:pPr>
            <w:r>
              <w:t>Changing for Good</w:t>
            </w:r>
          </w:p>
        </w:tc>
        <w:tc>
          <w:tcPr>
            <w:tcW w:w="821" w:type="pct"/>
            <w:shd w:val="clear" w:color="auto" w:fill="5AB575" w:themeFill="background2"/>
            <w:tcMar>
              <w:top w:w="0" w:type="dxa"/>
              <w:left w:w="0" w:type="dxa"/>
              <w:bottom w:w="0" w:type="dxa"/>
              <w:right w:w="0" w:type="dxa"/>
            </w:tcMar>
            <w:vAlign w:val="center"/>
          </w:tcPr>
          <w:p w14:paraId="2AD83642" w14:textId="77777777" w:rsidR="004867F6" w:rsidRDefault="004867F6" w:rsidP="00495EDC">
            <w:pPr>
              <w:pStyle w:val="BodyText"/>
              <w:spacing w:before="60" w:after="60"/>
              <w:jc w:val="center"/>
            </w:pPr>
            <w:r>
              <w:rPr>
                <w:noProof/>
                <w:lang w:eastAsia="en-AU"/>
              </w:rPr>
              <w:drawing>
                <wp:inline distT="0" distB="0" distL="0" distR="0" wp14:anchorId="5EFDF955" wp14:editId="1E2E2CCD">
                  <wp:extent cx="342900" cy="342900"/>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43A63B72" w14:textId="77777777" w:rsidR="004867F6" w:rsidRDefault="004867F6" w:rsidP="00495EDC">
            <w:pPr>
              <w:pStyle w:val="BodyText"/>
            </w:pPr>
          </w:p>
        </w:tc>
      </w:tr>
      <w:tr w:rsidR="004867F6" w:rsidRPr="00B172F4" w14:paraId="73F765D8" w14:textId="77777777" w:rsidTr="00495EDC">
        <w:tc>
          <w:tcPr>
            <w:tcW w:w="5000" w:type="pct"/>
            <w:gridSpan w:val="3"/>
            <w:shd w:val="clear" w:color="auto" w:fill="DBEFE1" w:themeFill="accent1"/>
            <w:tcMar>
              <w:top w:w="28" w:type="dxa"/>
              <w:bottom w:w="28" w:type="dxa"/>
              <w:right w:w="113" w:type="dxa"/>
            </w:tcMar>
          </w:tcPr>
          <w:p w14:paraId="354F08AC" w14:textId="5C271096" w:rsidR="00357CEE" w:rsidRPr="00A17E91" w:rsidRDefault="00357CEE" w:rsidP="00357CEE">
            <w:r w:rsidRPr="00A17E91">
              <w:t>The Mens</w:t>
            </w:r>
            <w:r w:rsidR="00EA78F3">
              <w:t>L</w:t>
            </w:r>
            <w:r w:rsidRPr="00A17E91">
              <w:t xml:space="preserve">ine ‘Changing for Good’ program is a series of </w:t>
            </w:r>
            <w:r w:rsidR="00A34EFF">
              <w:t>six</w:t>
            </w:r>
            <w:r w:rsidRPr="00A17E91">
              <w:t xml:space="preserve"> week blocks with outcomes and progress measured along the way. The program seeks to help men keep a connection with familiar counsellors wherever possible, so that they do not have to repeat their stories. Within this context</w:t>
            </w:r>
            <w:r w:rsidR="00AD160A">
              <w:t>,</w:t>
            </w:r>
            <w:r w:rsidRPr="00A17E91">
              <w:t xml:space="preserve"> counsellors can challenge damaging</w:t>
            </w:r>
            <w:r w:rsidR="0008146B">
              <w:t xml:space="preserve"> </w:t>
            </w:r>
            <w:r w:rsidR="008B5360">
              <w:t>beliefs about</w:t>
            </w:r>
            <w:r w:rsidR="008B5360" w:rsidRPr="00A17E91">
              <w:t xml:space="preserve"> </w:t>
            </w:r>
            <w:r w:rsidR="008B5360">
              <w:t xml:space="preserve">masculinity. </w:t>
            </w:r>
          </w:p>
          <w:p w14:paraId="600D475E" w14:textId="61B420F5" w:rsidR="00357CEE" w:rsidRPr="00A17E91" w:rsidRDefault="00357CEE" w:rsidP="00357CEE">
            <w:r w:rsidRPr="00A17E91">
              <w:t xml:space="preserve">The program is not designed to work with men who are actively using violence or who are not ready to change behaviours that harm others. If men present in this way, counsellors </w:t>
            </w:r>
            <w:r w:rsidR="00A34EFF" w:rsidRPr="00A17E91">
              <w:t>can</w:t>
            </w:r>
            <w:r w:rsidRPr="00A17E91">
              <w:t xml:space="preserve"> refer them to appropriate supports in a timely way.</w:t>
            </w:r>
          </w:p>
          <w:p w14:paraId="23FFB113" w14:textId="5D656A6D" w:rsidR="00357CEE" w:rsidRPr="00A17E91" w:rsidRDefault="00357CEE" w:rsidP="00357CEE">
            <w:r>
              <w:t>It</w:t>
            </w:r>
            <w:r w:rsidRPr="00A17E91">
              <w:t xml:space="preserve"> expanded its intake since December 2018 to include those who are contemplating changing their behaviour in a voluntary way. These clients are entering the program via direct self-referral on the ‘Changing for Good’ website. </w:t>
            </w:r>
          </w:p>
          <w:p w14:paraId="7E3C8CED" w14:textId="5C16F4F0" w:rsidR="004867F6" w:rsidRPr="00B172F4" w:rsidRDefault="00357CEE" w:rsidP="00895B3B">
            <w:pPr>
              <w:pStyle w:val="BodyText"/>
              <w:spacing w:before="40" w:after="40"/>
            </w:pPr>
            <w:r w:rsidRPr="00A17E91">
              <w:t>This change in intake is designed to catch users/potential users of violence earlier, thereby reducing the prevalence of violence</w:t>
            </w:r>
            <w:r w:rsidR="004867F6" w:rsidRPr="00B172F4">
              <w:t>.</w:t>
            </w:r>
          </w:p>
        </w:tc>
      </w:tr>
    </w:tbl>
    <w:p w14:paraId="66158BFD" w14:textId="63A85987" w:rsidR="003B3BE1" w:rsidRPr="0035563C" w:rsidRDefault="003B3BE1" w:rsidP="0035563C">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85" w:type="dxa"/>
          <w:left w:w="170" w:type="dxa"/>
          <w:bottom w:w="142" w:type="dxa"/>
          <w:right w:w="170" w:type="dxa"/>
        </w:tblCellMar>
        <w:tblLook w:val="04A0" w:firstRow="1" w:lastRow="0" w:firstColumn="1" w:lastColumn="0" w:noHBand="0" w:noVBand="1"/>
      </w:tblPr>
      <w:tblGrid>
        <w:gridCol w:w="3456"/>
        <w:gridCol w:w="745"/>
        <w:gridCol w:w="335"/>
      </w:tblGrid>
      <w:tr w:rsidR="003B3BE1" w:rsidRPr="00B172F4" w14:paraId="44A3C71E" w14:textId="77777777" w:rsidTr="006700BE">
        <w:tc>
          <w:tcPr>
            <w:tcW w:w="3810" w:type="pct"/>
            <w:shd w:val="clear" w:color="auto" w:fill="074A43" w:themeFill="text2"/>
            <w:tcMar>
              <w:top w:w="0" w:type="dxa"/>
              <w:bottom w:w="0" w:type="dxa"/>
            </w:tcMar>
            <w:vAlign w:val="center"/>
          </w:tcPr>
          <w:p w14:paraId="073C4FBA" w14:textId="596D6EA3" w:rsidR="003B3BE1" w:rsidRDefault="003B3BE1" w:rsidP="00BD5112">
            <w:pPr>
              <w:pStyle w:val="HeadingLevel4NoNumber"/>
              <w:spacing w:before="60" w:after="60"/>
            </w:pPr>
            <w:r w:rsidRPr="003B3BE1">
              <w:t>Reducing reoffending</w:t>
            </w:r>
          </w:p>
        </w:tc>
        <w:tc>
          <w:tcPr>
            <w:tcW w:w="821" w:type="pct"/>
            <w:shd w:val="clear" w:color="auto" w:fill="5AB575" w:themeFill="background2"/>
            <w:tcMar>
              <w:top w:w="0" w:type="dxa"/>
              <w:left w:w="0" w:type="dxa"/>
              <w:bottom w:w="0" w:type="dxa"/>
              <w:right w:w="0" w:type="dxa"/>
            </w:tcMar>
            <w:vAlign w:val="center"/>
          </w:tcPr>
          <w:p w14:paraId="2FCB4A48" w14:textId="77777777" w:rsidR="003B3BE1" w:rsidRDefault="003B3BE1" w:rsidP="00BD5112">
            <w:pPr>
              <w:pStyle w:val="BodyText"/>
              <w:spacing w:before="60" w:after="60"/>
              <w:jc w:val="center"/>
            </w:pPr>
            <w:r>
              <w:rPr>
                <w:noProof/>
                <w:lang w:eastAsia="en-AU"/>
              </w:rPr>
              <w:drawing>
                <wp:inline distT="0" distB="0" distL="0" distR="0" wp14:anchorId="31F9153C" wp14:editId="222E059E">
                  <wp:extent cx="342900" cy="342900"/>
                  <wp:effectExtent l="0" t="0" r="0" b="0"/>
                  <wp:docPr id="167" name="Graph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7"/>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24ED74BA" w14:textId="77777777" w:rsidR="003B3BE1" w:rsidRDefault="003B3BE1" w:rsidP="00E51CC9">
            <w:pPr>
              <w:pStyle w:val="BodyText"/>
            </w:pPr>
          </w:p>
        </w:tc>
      </w:tr>
      <w:tr w:rsidR="003B3BE1" w:rsidRPr="00B172F4" w14:paraId="04D672A7" w14:textId="77777777" w:rsidTr="006700BE">
        <w:tc>
          <w:tcPr>
            <w:tcW w:w="5000" w:type="pct"/>
            <w:gridSpan w:val="3"/>
            <w:shd w:val="clear" w:color="auto" w:fill="DBEFE1" w:themeFill="accent1"/>
            <w:tcMar>
              <w:top w:w="28" w:type="dxa"/>
              <w:bottom w:w="28" w:type="dxa"/>
              <w:right w:w="113" w:type="dxa"/>
            </w:tcMar>
          </w:tcPr>
          <w:p w14:paraId="24097EAF" w14:textId="77777777" w:rsidR="003B3BE1" w:rsidRPr="00B172F4" w:rsidRDefault="003B3BE1" w:rsidP="006700BE">
            <w:pPr>
              <w:pStyle w:val="BodyText"/>
              <w:spacing w:before="40" w:after="40"/>
            </w:pPr>
            <w:r w:rsidRPr="00B172F4">
              <w:t xml:space="preserve">The NSW Premier’s Priority to Reduce Domestic Violence Reoffending has a goal to reduce reoffending by 25 per cent by 2023. </w:t>
            </w:r>
            <w:r>
              <w:t xml:space="preserve">Several </w:t>
            </w:r>
            <w:r w:rsidRPr="00B172F4">
              <w:t xml:space="preserve">programs and key actions have been rolled out in NSW under this Priority and will contribute to this goal, with the following </w:t>
            </w:r>
            <w:r>
              <w:t>achievements noted:</w:t>
            </w:r>
          </w:p>
          <w:p w14:paraId="1B4DC675" w14:textId="70A058ED" w:rsidR="003B3BE1" w:rsidRPr="00B172F4" w:rsidRDefault="003B3BE1" w:rsidP="006700BE">
            <w:pPr>
              <w:pStyle w:val="Bullet1stlevel"/>
              <w:spacing w:before="40" w:after="40"/>
              <w:ind w:left="227" w:hanging="227"/>
              <w:rPr>
                <w:rFonts w:cs="Arial"/>
              </w:rPr>
            </w:pPr>
            <w:r w:rsidRPr="00B172F4">
              <w:rPr>
                <w:rFonts w:cs="Arial"/>
              </w:rPr>
              <w:t xml:space="preserve">In 2018, 29 per cent of domestic violence offenders received supervised sentences. </w:t>
            </w:r>
            <w:r w:rsidR="006700BE">
              <w:rPr>
                <w:rFonts w:cs="Arial"/>
              </w:rPr>
              <w:br/>
            </w:r>
            <w:r w:rsidRPr="00B172F4">
              <w:rPr>
                <w:rFonts w:cs="Arial"/>
              </w:rPr>
              <w:t xml:space="preserve">In March 2020, this rate increased to 37.1 per cent. </w:t>
            </w:r>
          </w:p>
          <w:p w14:paraId="11C349E7" w14:textId="77777777" w:rsidR="003B3BE1" w:rsidRPr="00B172F4" w:rsidRDefault="003B3BE1" w:rsidP="006700BE">
            <w:pPr>
              <w:pStyle w:val="Bullet1stlevel"/>
              <w:spacing w:before="40" w:after="40"/>
              <w:ind w:left="227" w:hanging="227"/>
              <w:rPr>
                <w:rFonts w:cs="Arial"/>
              </w:rPr>
            </w:pPr>
            <w:r w:rsidRPr="00B172F4">
              <w:rPr>
                <w:rFonts w:cs="Arial"/>
              </w:rPr>
              <w:t>The EQUIPS Domestic Abuse program delivered in Correctional Centres and Community Offender Services locations show increases in participation from 1,216 in 2018-19 to 1,413</w:t>
            </w:r>
            <w:r>
              <w:rPr>
                <w:rFonts w:cs="Arial"/>
              </w:rPr>
              <w:t xml:space="preserve"> in 2019-20</w:t>
            </w:r>
            <w:r w:rsidRPr="00B172F4">
              <w:rPr>
                <w:rFonts w:cs="Arial"/>
              </w:rPr>
              <w:t>.</w:t>
            </w:r>
          </w:p>
          <w:p w14:paraId="0BF6DCC4" w14:textId="77777777" w:rsidR="003B3BE1" w:rsidRPr="00B172F4" w:rsidRDefault="003B3BE1" w:rsidP="006700BE">
            <w:pPr>
              <w:pStyle w:val="Bullet1stlevel"/>
              <w:spacing w:before="40" w:after="40"/>
              <w:ind w:left="227" w:hanging="227"/>
              <w:rPr>
                <w:rFonts w:cs="Arial"/>
              </w:rPr>
            </w:pPr>
            <w:r w:rsidRPr="00B172F4">
              <w:rPr>
                <w:rFonts w:cs="Arial"/>
              </w:rPr>
              <w:t>The Remand DV initiative showed an increase in participation of 12 per cent (1,319 compared with 1,173).</w:t>
            </w:r>
          </w:p>
          <w:p w14:paraId="550A3D17" w14:textId="18800760" w:rsidR="003B3BE1" w:rsidRPr="00B172F4" w:rsidRDefault="003B3BE1" w:rsidP="00415662">
            <w:pPr>
              <w:pStyle w:val="Bullet1stlevel"/>
              <w:spacing w:before="40"/>
              <w:ind w:left="227" w:hanging="227"/>
            </w:pPr>
            <w:r w:rsidRPr="00B172F4">
              <w:t>There has been a decrease in the number of reoffenders since the Priority was introduced in 2015; from 1,814 in the year to December 2015 down to 1,778 in the year to December 2019.</w:t>
            </w:r>
          </w:p>
        </w:tc>
      </w:tr>
    </w:tbl>
    <w:p w14:paraId="1BE3E330" w14:textId="764DB934" w:rsidR="004312E7" w:rsidRPr="003B3BE1" w:rsidRDefault="004312E7" w:rsidP="006A0F65">
      <w:pPr>
        <w:pStyle w:val="HeadingLevel3NoNumber"/>
        <w:rPr>
          <w:color w:val="5AB575" w:themeColor="background2"/>
        </w:rPr>
      </w:pPr>
      <w:r w:rsidRPr="00B172F4">
        <w:lastRenderedPageBreak/>
        <w:t xml:space="preserve">Action </w:t>
      </w:r>
      <w:r w:rsidR="00F45DCE" w:rsidRPr="00B172F4">
        <w:t>19</w:t>
      </w:r>
      <w:r w:rsidRPr="00B172F4">
        <w:t xml:space="preserve">: </w:t>
      </w:r>
      <w:r w:rsidR="003B3BE1">
        <w:br/>
      </w:r>
      <w:r w:rsidR="00F45DCE" w:rsidRPr="003B3BE1">
        <w:rPr>
          <w:color w:val="5AB575" w:themeColor="background2"/>
        </w:rPr>
        <w:t>Build the evidence base to inform responses to domestic, family and sexual violence by strengthening the focus on what works to reduce violence, improving data and supporting the Fourth Action Plan priorities</w:t>
      </w:r>
    </w:p>
    <w:p w14:paraId="4688C47A" w14:textId="5661485F" w:rsidR="003B71D9" w:rsidRPr="00B172F4" w:rsidRDefault="00ED2694" w:rsidP="00406E16">
      <w:pPr>
        <w:pStyle w:val="BodyText"/>
      </w:pPr>
      <w:r w:rsidRPr="00B172F4">
        <w:t>Sixteen</w:t>
      </w:r>
      <w:r w:rsidR="003B71D9" w:rsidRPr="00B172F4">
        <w:t xml:space="preserve"> initiatives from the NIP relate to Action </w:t>
      </w:r>
      <w:r w:rsidR="00DC0D58" w:rsidRPr="00B172F4">
        <w:t>19</w:t>
      </w:r>
      <w:r w:rsidR="0000488B">
        <w:t>.</w:t>
      </w:r>
      <w:r w:rsidR="00D930BE">
        <w:t xml:space="preserve"> </w:t>
      </w:r>
      <w:r w:rsidR="0000488B">
        <w:t>These initiatives</w:t>
      </w:r>
      <w:r w:rsidR="00D12820">
        <w:t xml:space="preserve"> </w:t>
      </w:r>
      <w:r w:rsidR="00081A6F">
        <w:t xml:space="preserve">aim to improve the evidence base on </w:t>
      </w:r>
      <w:r w:rsidR="00DB7B81" w:rsidRPr="00323C03">
        <w:t>FDSV</w:t>
      </w:r>
      <w:r w:rsidR="00DB7B81">
        <w:t xml:space="preserve"> </w:t>
      </w:r>
      <w:r w:rsidR="00081A6F">
        <w:t xml:space="preserve">and </w:t>
      </w:r>
      <w:r w:rsidR="00D12820">
        <w:t>includ</w:t>
      </w:r>
      <w:r w:rsidR="0000488B">
        <w:t>e</w:t>
      </w:r>
      <w:r w:rsidR="00D12820">
        <w:t xml:space="preserve"> evaluations</w:t>
      </w:r>
      <w:r w:rsidR="00BE7011">
        <w:t xml:space="preserve"> and</w:t>
      </w:r>
      <w:r w:rsidR="00D12820">
        <w:t xml:space="preserve"> </w:t>
      </w:r>
      <w:r w:rsidR="009D10D9">
        <w:t xml:space="preserve">activities </w:t>
      </w:r>
      <w:r w:rsidR="0000488B">
        <w:t xml:space="preserve">which will lead to </w:t>
      </w:r>
      <w:r w:rsidR="00D12820">
        <w:t>enhanc</w:t>
      </w:r>
      <w:r w:rsidR="009D10D9">
        <w:t>e</w:t>
      </w:r>
      <w:r w:rsidR="0000488B">
        <w:t>d</w:t>
      </w:r>
      <w:r w:rsidR="00D12820">
        <w:t xml:space="preserve"> data collection and reporting processes</w:t>
      </w:r>
      <w:r w:rsidR="003B71D9" w:rsidRPr="00B172F4">
        <w:t xml:space="preserve">. Of these, </w:t>
      </w:r>
      <w:r w:rsidR="00DC0D58" w:rsidRPr="00B172F4">
        <w:t>three</w:t>
      </w:r>
      <w:r w:rsidR="003B71D9" w:rsidRPr="00B172F4">
        <w:t xml:space="preserve"> ha</w:t>
      </w:r>
      <w:r w:rsidR="00DC0D58" w:rsidRPr="00B172F4">
        <w:t>ve</w:t>
      </w:r>
      <w:r w:rsidR="003B71D9" w:rsidRPr="00B172F4">
        <w:t xml:space="preserve"> been completed according to schedule, </w:t>
      </w:r>
      <w:r w:rsidR="00DC0D58" w:rsidRPr="00B172F4">
        <w:t>1</w:t>
      </w:r>
      <w:r w:rsidR="004745D9">
        <w:t>2</w:t>
      </w:r>
      <w:r w:rsidR="003B71D9" w:rsidRPr="00B172F4">
        <w:t xml:space="preserve"> are in progress (on track), and </w:t>
      </w:r>
      <w:r w:rsidR="00DC0D58" w:rsidRPr="00B172F4">
        <w:t>one is</w:t>
      </w:r>
      <w:r w:rsidR="003B71D9" w:rsidRPr="00B172F4">
        <w:t xml:space="preserve"> in progress (delayed).</w:t>
      </w:r>
      <w:r w:rsidR="0044119F" w:rsidRPr="00B172F4">
        <w:t xml:space="preserve"> </w:t>
      </w:r>
    </w:p>
    <w:p w14:paraId="2EE0457A" w14:textId="77777777" w:rsidR="00044DF6" w:rsidRPr="00B172F4" w:rsidRDefault="00044DF6" w:rsidP="00044DF6">
      <w:pPr>
        <w:pStyle w:val="HeadingLevel4NoNumber"/>
        <w:rPr>
          <w:rFonts w:cs="Arial"/>
        </w:rPr>
      </w:pPr>
      <w:r>
        <w:rPr>
          <w:rFonts w:cs="Arial"/>
        </w:rPr>
        <w:t>Key achievements</w:t>
      </w:r>
    </w:p>
    <w:p w14:paraId="24FAD93B" w14:textId="678C09BE" w:rsidR="005F2A2B" w:rsidRDefault="00AA7C24" w:rsidP="00BD5112">
      <w:pPr>
        <w:pStyle w:val="BodyText"/>
        <w:spacing w:before="60"/>
      </w:pPr>
      <w:r>
        <w:t xml:space="preserve">Achievements under this action </w:t>
      </w:r>
      <w:r w:rsidR="005F2A2B">
        <w:t>include:</w:t>
      </w:r>
    </w:p>
    <w:p w14:paraId="0EC1BF46" w14:textId="54B94023" w:rsidR="00D6104D" w:rsidRDefault="00BE588F" w:rsidP="00DA7231">
      <w:pPr>
        <w:pStyle w:val="Bullet1stlevel"/>
      </w:pPr>
      <w:r w:rsidRPr="00323C03">
        <w:t xml:space="preserve">The Australian Bureau of Statistics (ABS) and the Australian Institute of Health and Welfare (AIHW) have commenced work </w:t>
      </w:r>
      <w:r>
        <w:t>on strengthening</w:t>
      </w:r>
      <w:r w:rsidRPr="00323C03">
        <w:t xml:space="preserve"> the evidence base on FDSV through a range of analysis, development and reporting projects.</w:t>
      </w:r>
      <w:r>
        <w:t xml:space="preserve"> </w:t>
      </w:r>
      <w:r>
        <w:rPr>
          <w:lang w:eastAsia="en-AU"/>
        </w:rPr>
        <w:t>ABS is undertaking a project to develop a statistical evidence base for the Australian legal assistance sector in partnership with the Attorney General’s Department</w:t>
      </w:r>
      <w:r w:rsidR="00DA7231">
        <w:rPr>
          <w:lang w:eastAsia="en-AU"/>
        </w:rPr>
        <w:t xml:space="preserve"> and the Department of Social Services</w:t>
      </w:r>
      <w:r>
        <w:rPr>
          <w:lang w:eastAsia="en-AU"/>
        </w:rPr>
        <w:t>.</w:t>
      </w:r>
      <w:r w:rsidR="00DA7231" w:rsidRPr="00DA7231">
        <w:t xml:space="preserve"> </w:t>
      </w:r>
      <w:r w:rsidR="00DA7231" w:rsidRPr="00DA7231">
        <w:rPr>
          <w:lang w:eastAsia="en-AU"/>
        </w:rPr>
        <w:t>Outputs from this project will aim to include</w:t>
      </w:r>
      <w:r>
        <w:rPr>
          <w:lang w:eastAsia="en-AU"/>
        </w:rPr>
        <w:t xml:space="preserve"> statistics about persons who receive legal assistance for FDSV related matters. </w:t>
      </w:r>
      <w:r>
        <w:t>AIHW is examining the health outcomes of violence in order to update and enhance previous estimates</w:t>
      </w:r>
      <w:r w:rsidR="0035267D">
        <w:t>.</w:t>
      </w:r>
    </w:p>
    <w:p w14:paraId="6FFA1A6D" w14:textId="7BB9477C" w:rsidR="0035267D" w:rsidRPr="0035267D" w:rsidRDefault="0035267D" w:rsidP="0035267D">
      <w:pPr>
        <w:pStyle w:val="Bullet1stlevel"/>
        <w:rPr>
          <w:spacing w:val="-2"/>
        </w:rPr>
      </w:pPr>
      <w:r w:rsidRPr="0035267D">
        <w:rPr>
          <w:spacing w:val="-2"/>
        </w:rPr>
        <w:t xml:space="preserve">ANROWS </w:t>
      </w:r>
      <w:r w:rsidR="002747C1">
        <w:rPr>
          <w:spacing w:val="-2"/>
        </w:rPr>
        <w:t>has</w:t>
      </w:r>
      <w:r w:rsidR="002747C1" w:rsidRPr="002747C1">
        <w:rPr>
          <w:spacing w:val="-2"/>
        </w:rPr>
        <w:t xml:space="preserve"> a dedicated grant for research on 4AP priorities. Research and data projects to support the </w:t>
      </w:r>
      <w:r w:rsidR="002747C1">
        <w:rPr>
          <w:spacing w:val="-2"/>
        </w:rPr>
        <w:t xml:space="preserve">4AP </w:t>
      </w:r>
      <w:r w:rsidR="002747C1" w:rsidRPr="002747C1">
        <w:rPr>
          <w:spacing w:val="-2"/>
        </w:rPr>
        <w:t xml:space="preserve">priorities are underway. ANROWS is also undertaking a ‘what works’ framework to understand how to effectively reduce of </w:t>
      </w:r>
      <w:r w:rsidR="002747C1">
        <w:rPr>
          <w:spacing w:val="-2"/>
        </w:rPr>
        <w:t>FDSV</w:t>
      </w:r>
      <w:r>
        <w:rPr>
          <w:spacing w:val="-2"/>
        </w:rPr>
        <w:t>.</w:t>
      </w:r>
    </w:p>
    <w:p w14:paraId="40E15FEC" w14:textId="05145F4A" w:rsidR="003326D7" w:rsidRPr="00D6104D" w:rsidRDefault="00F43BC2" w:rsidP="00BD5112">
      <w:pPr>
        <w:pStyle w:val="Bullet1stlevel"/>
        <w:spacing w:before="60"/>
        <w:rPr>
          <w:i/>
        </w:rPr>
      </w:pPr>
      <w:r>
        <w:t xml:space="preserve">Victoria’s Family </w:t>
      </w:r>
      <w:r w:rsidRPr="0057547A">
        <w:t>Violence Perpetrator Interventions Grants Program</w:t>
      </w:r>
      <w:r>
        <w:t xml:space="preserve"> </w:t>
      </w:r>
      <w:r w:rsidR="00CB1D93">
        <w:t xml:space="preserve">has </w:t>
      </w:r>
      <w:r w:rsidR="0057547A">
        <w:t>fund</w:t>
      </w:r>
      <w:r w:rsidR="00CB1D93">
        <w:t>ed</w:t>
      </w:r>
      <w:r w:rsidR="0057547A">
        <w:t xml:space="preserve"> </w:t>
      </w:r>
      <w:r w:rsidR="002521A0">
        <w:t>10</w:t>
      </w:r>
      <w:r w:rsidR="00F264BE" w:rsidRPr="00F264BE">
        <w:t xml:space="preserve"> </w:t>
      </w:r>
      <w:r w:rsidR="00CB1D93">
        <w:t xml:space="preserve">trial </w:t>
      </w:r>
      <w:r w:rsidR="00F264BE" w:rsidRPr="00F264BE">
        <w:t>program</w:t>
      </w:r>
      <w:r w:rsidR="00CB1D93">
        <w:t>s</w:t>
      </w:r>
      <w:r w:rsidR="00F264BE" w:rsidRPr="00F264BE">
        <w:t xml:space="preserve"> across the Victorian family violence system</w:t>
      </w:r>
      <w:r w:rsidR="00F264BE">
        <w:t xml:space="preserve">. </w:t>
      </w:r>
      <w:r w:rsidR="006D75E6">
        <w:t xml:space="preserve">An evaluation of </w:t>
      </w:r>
      <w:r>
        <w:t>the program</w:t>
      </w:r>
      <w:r w:rsidR="00BB2173">
        <w:t xml:space="preserve"> has been</w:t>
      </w:r>
      <w:r w:rsidR="006B2F6E">
        <w:t xml:space="preserve"> </w:t>
      </w:r>
      <w:r w:rsidR="00EA1A8A">
        <w:t>completed w</w:t>
      </w:r>
      <w:r w:rsidR="003E619F">
        <w:t>ith finding</w:t>
      </w:r>
      <w:r w:rsidR="00CB1D93">
        <w:t>s</w:t>
      </w:r>
      <w:r w:rsidR="003E619F">
        <w:t xml:space="preserve"> informing future innovative perpetrator </w:t>
      </w:r>
      <w:r w:rsidR="00C80B91">
        <w:t>interventions.</w:t>
      </w:r>
      <w:r w:rsidR="006B2F6E">
        <w:t xml:space="preserve"> </w:t>
      </w:r>
    </w:p>
    <w:p w14:paraId="630D01B9" w14:textId="43A20E36" w:rsidR="00D6104D" w:rsidRPr="003326D7" w:rsidRDefault="00D6104D" w:rsidP="00BD5112">
      <w:pPr>
        <w:pStyle w:val="Bullet1stlevel"/>
        <w:spacing w:before="60"/>
        <w:rPr>
          <w:i/>
        </w:rPr>
      </w:pPr>
      <w:r w:rsidRPr="00B172F4">
        <w:rPr>
          <w:rFonts w:cs="Arial"/>
        </w:rPr>
        <w:t xml:space="preserve">Queensland is </w:t>
      </w:r>
      <w:r w:rsidRPr="34DE4BD6">
        <w:rPr>
          <w:rFonts w:cs="Arial"/>
        </w:rPr>
        <w:t>strengthen</w:t>
      </w:r>
      <w:r>
        <w:rPr>
          <w:rFonts w:cs="Arial"/>
        </w:rPr>
        <w:t>ing</w:t>
      </w:r>
      <w:r w:rsidRPr="34DE4BD6">
        <w:rPr>
          <w:rFonts w:cs="Arial"/>
        </w:rPr>
        <w:t xml:space="preserve"> the Queensland Social Survey</w:t>
      </w:r>
      <w:r>
        <w:rPr>
          <w:rFonts w:cs="Arial"/>
        </w:rPr>
        <w:t xml:space="preserve">, which </w:t>
      </w:r>
      <w:r w:rsidRPr="001A70DA">
        <w:rPr>
          <w:rFonts w:cs="Arial"/>
        </w:rPr>
        <w:t xml:space="preserve">measures Queenslanders’ attitudes towards </w:t>
      </w:r>
      <w:r w:rsidR="00F514A8">
        <w:rPr>
          <w:rFonts w:cs="Arial"/>
        </w:rPr>
        <w:t>DFV</w:t>
      </w:r>
      <w:r>
        <w:rPr>
          <w:rFonts w:cs="Arial"/>
        </w:rPr>
        <w:t xml:space="preserve">, by </w:t>
      </w:r>
      <w:r w:rsidRPr="34DE4BD6">
        <w:rPr>
          <w:rFonts w:cs="Arial"/>
        </w:rPr>
        <w:t xml:space="preserve">introducing new questions intended to measure Queenslanders’ awareness of different forms </w:t>
      </w:r>
      <w:r w:rsidR="00A50E8A">
        <w:rPr>
          <w:rFonts w:cs="Arial"/>
        </w:rPr>
        <w:t xml:space="preserve">of </w:t>
      </w:r>
      <w:r w:rsidR="00F514A8">
        <w:rPr>
          <w:rFonts w:cs="Arial"/>
        </w:rPr>
        <w:t>DFV</w:t>
      </w:r>
      <w:r w:rsidRPr="34DE4BD6">
        <w:rPr>
          <w:rFonts w:cs="Arial"/>
        </w:rPr>
        <w:t xml:space="preserve">, their beliefs regarding bystander responsibilities, and support for the social norms and contexts that allow </w:t>
      </w:r>
      <w:r w:rsidR="00F514A8">
        <w:rPr>
          <w:rFonts w:cs="Arial"/>
        </w:rPr>
        <w:t>DFV</w:t>
      </w:r>
      <w:r w:rsidRPr="34DE4BD6">
        <w:rPr>
          <w:rFonts w:cs="Arial"/>
        </w:rPr>
        <w:t xml:space="preserve"> to occur.</w:t>
      </w:r>
    </w:p>
    <w:p w14:paraId="64A54351" w14:textId="616CA4A5" w:rsidR="003326D7" w:rsidRPr="00BD5112" w:rsidRDefault="009E1D1D" w:rsidP="00BD5112">
      <w:pPr>
        <w:pStyle w:val="Bullet1stlevel"/>
      </w:pPr>
      <w:r>
        <w:t>A</w:t>
      </w:r>
      <w:r w:rsidR="003E619F">
        <w:t xml:space="preserve"> meta-evaluation on perpetrator interventions is being conducted</w:t>
      </w:r>
      <w:r>
        <w:t xml:space="preserve"> in Victoria</w:t>
      </w:r>
      <w:r w:rsidR="00707E44">
        <w:t xml:space="preserve"> to help</w:t>
      </w:r>
      <w:r w:rsidR="006B2F6E">
        <w:t xml:space="preserve"> </w:t>
      </w:r>
      <w:r w:rsidR="00552872">
        <w:t xml:space="preserve">improve the evidence base about </w:t>
      </w:r>
      <w:r w:rsidR="00552872" w:rsidRPr="00BD5112">
        <w:t xml:space="preserve">what works </w:t>
      </w:r>
      <w:r w:rsidR="00F43BC2" w:rsidRPr="00BD5112">
        <w:t>regarding</w:t>
      </w:r>
      <w:r w:rsidR="00552872" w:rsidRPr="00BD5112">
        <w:t xml:space="preserve"> perpetrator interventions</w:t>
      </w:r>
      <w:r w:rsidR="00707E44" w:rsidRPr="00BD5112">
        <w:t>.</w:t>
      </w:r>
      <w:r w:rsidR="00552872" w:rsidRPr="00BD5112">
        <w:t xml:space="preserve"> </w:t>
      </w:r>
    </w:p>
    <w:p w14:paraId="47409876" w14:textId="3ECDBCC5" w:rsidR="005F2A2B" w:rsidRPr="00895B3B" w:rsidRDefault="00EA2EAB" w:rsidP="00BD5112">
      <w:pPr>
        <w:pStyle w:val="Bullet1stlevel"/>
        <w:keepLines/>
        <w:spacing w:before="60"/>
        <w:rPr>
          <w:i/>
        </w:rPr>
      </w:pPr>
      <w:r w:rsidRPr="003326D7">
        <w:rPr>
          <w:iCs/>
        </w:rPr>
        <w:t xml:space="preserve">In NSW, the </w:t>
      </w:r>
      <w:r w:rsidRPr="003326D7">
        <w:rPr>
          <w:lang w:val="en-GB"/>
        </w:rPr>
        <w:t xml:space="preserve">Safer Pathway program aims to ensure that all victim–survivors of </w:t>
      </w:r>
      <w:r w:rsidR="00F514A8">
        <w:rPr>
          <w:lang w:val="en-GB"/>
        </w:rPr>
        <w:t>DFV</w:t>
      </w:r>
      <w:r w:rsidRPr="003326D7">
        <w:rPr>
          <w:lang w:val="en-GB"/>
        </w:rPr>
        <w:t xml:space="preserve"> receive a timely, effective and consistent response to DFV based on the assessed level of threat to their safety and their </w:t>
      </w:r>
      <w:r w:rsidR="002425AA">
        <w:rPr>
          <w:lang w:val="en-GB"/>
        </w:rPr>
        <w:t xml:space="preserve">specific </w:t>
      </w:r>
      <w:r w:rsidRPr="003326D7">
        <w:rPr>
          <w:lang w:val="en-GB"/>
        </w:rPr>
        <w:t>needs</w:t>
      </w:r>
      <w:r>
        <w:t xml:space="preserve">. </w:t>
      </w:r>
      <w:r w:rsidR="00707E44">
        <w:t xml:space="preserve">NSW’s </w:t>
      </w:r>
      <w:r w:rsidR="00A522AB">
        <w:t xml:space="preserve">Safer </w:t>
      </w:r>
      <w:r w:rsidR="00707E44">
        <w:t xml:space="preserve">Pathway program was evaluated with a report published in </w:t>
      </w:r>
      <w:r w:rsidR="00433002">
        <w:t>2019</w:t>
      </w:r>
      <w:r w:rsidR="00707E44">
        <w:t>.</w:t>
      </w:r>
      <w:r w:rsidR="006B2F6E">
        <w:t xml:space="preserve"> </w:t>
      </w:r>
      <w:r w:rsidR="00433002">
        <w:t xml:space="preserve">Safer </w:t>
      </w:r>
      <w:r w:rsidR="005C5DB5">
        <w:t>P</w:t>
      </w:r>
      <w:r w:rsidR="00433002">
        <w:t xml:space="preserve">athway </w:t>
      </w:r>
      <w:r w:rsidR="001D64E1">
        <w:t>implementing</w:t>
      </w:r>
      <w:r w:rsidR="00AB4374">
        <w:t xml:space="preserve"> </w:t>
      </w:r>
      <w:r w:rsidR="00433002">
        <w:t xml:space="preserve">agencies have progressed a </w:t>
      </w:r>
      <w:r w:rsidR="00A50E8A">
        <w:t>n</w:t>
      </w:r>
      <w:r w:rsidR="00433002">
        <w:t xml:space="preserve">umber of recommendations </w:t>
      </w:r>
      <w:r w:rsidR="00FB7F4B">
        <w:t>including</w:t>
      </w:r>
      <w:r w:rsidR="00433002">
        <w:t xml:space="preserve"> </w:t>
      </w:r>
      <w:r w:rsidR="00AB4374">
        <w:t>working to improve</w:t>
      </w:r>
      <w:r w:rsidR="006B2F6E">
        <w:t xml:space="preserve"> </w:t>
      </w:r>
      <w:r w:rsidR="00AB4374">
        <w:t xml:space="preserve">risk assessment and data collection and, expand </w:t>
      </w:r>
      <w:r w:rsidR="004F6DA9">
        <w:t xml:space="preserve">referral pathways for </w:t>
      </w:r>
      <w:r w:rsidR="000C27F4">
        <w:t>victims</w:t>
      </w:r>
      <w:r w:rsidR="004F6DA9">
        <w:t xml:space="preserve"> who </w:t>
      </w:r>
      <w:r w:rsidR="000C27F4">
        <w:t>choose</w:t>
      </w:r>
      <w:r w:rsidR="004F6DA9">
        <w:t xml:space="preserve"> not to report to Police</w:t>
      </w:r>
      <w:r w:rsidR="005D29F4" w:rsidRPr="003326D7">
        <w:rPr>
          <w:lang w:val="en-GB"/>
        </w:rPr>
        <w:t>.</w:t>
      </w:r>
    </w:p>
    <w:p w14:paraId="2A1FCD91" w14:textId="211E0460" w:rsidR="0065208A" w:rsidRPr="003D1F72" w:rsidRDefault="0065208A" w:rsidP="00BD5112">
      <w:pPr>
        <w:pStyle w:val="Bullet1stlevel"/>
        <w:keepLines/>
        <w:spacing w:before="60"/>
        <w:rPr>
          <w:i/>
        </w:rPr>
      </w:pPr>
      <w:r>
        <w:t xml:space="preserve">In May 2020, </w:t>
      </w:r>
      <w:r w:rsidRPr="00DF5DFC">
        <w:t>La Trobe University</w:t>
      </w:r>
      <w:r>
        <w:t xml:space="preserve"> commenced work on an </w:t>
      </w:r>
      <w:r w:rsidRPr="00DF5DFC">
        <w:t>evaluation of Our Watch</w:t>
      </w:r>
      <w:r>
        <w:t>.</w:t>
      </w:r>
    </w:p>
    <w:p w14:paraId="33FC1832" w14:textId="59CF11E7" w:rsidR="00D740BA" w:rsidRDefault="00D740BA" w:rsidP="003B3BE1">
      <w:pPr>
        <w:pStyle w:val="HeadingLevel4NoNumber"/>
      </w:pPr>
      <w:r w:rsidRPr="00B172F4">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4148741B" w14:textId="77777777" w:rsidTr="00E51CC9">
        <w:tc>
          <w:tcPr>
            <w:tcW w:w="3810" w:type="pct"/>
            <w:shd w:val="clear" w:color="auto" w:fill="074A43" w:themeFill="text2"/>
            <w:tcMar>
              <w:top w:w="0" w:type="dxa"/>
              <w:bottom w:w="0" w:type="dxa"/>
            </w:tcMar>
            <w:vAlign w:val="center"/>
          </w:tcPr>
          <w:p w14:paraId="06664B3F" w14:textId="7423E13F" w:rsidR="003B3BE1" w:rsidRDefault="003B3BE1" w:rsidP="00E51CC9">
            <w:pPr>
              <w:pStyle w:val="HeadingLevel4NoNumber"/>
              <w:spacing w:before="120"/>
            </w:pPr>
            <w:r w:rsidRPr="003B3BE1">
              <w:t>Data collection and reporting of</w:t>
            </w:r>
            <w:r>
              <w:t> </w:t>
            </w:r>
            <w:r w:rsidRPr="003B3BE1">
              <w:t>violence</w:t>
            </w:r>
          </w:p>
        </w:tc>
        <w:tc>
          <w:tcPr>
            <w:tcW w:w="821" w:type="pct"/>
            <w:shd w:val="clear" w:color="auto" w:fill="5AB575" w:themeFill="background2"/>
            <w:tcMar>
              <w:top w:w="0" w:type="dxa"/>
              <w:left w:w="0" w:type="dxa"/>
              <w:bottom w:w="0" w:type="dxa"/>
              <w:right w:w="0" w:type="dxa"/>
            </w:tcMar>
            <w:vAlign w:val="center"/>
          </w:tcPr>
          <w:p w14:paraId="1D6159A0" w14:textId="77777777" w:rsidR="003B3BE1" w:rsidRDefault="003B3BE1" w:rsidP="00E51CC9">
            <w:pPr>
              <w:pStyle w:val="BodyText"/>
              <w:jc w:val="center"/>
            </w:pPr>
            <w:r>
              <w:rPr>
                <w:noProof/>
                <w:lang w:eastAsia="en-AU"/>
              </w:rPr>
              <w:drawing>
                <wp:inline distT="0" distB="0" distL="0" distR="0" wp14:anchorId="1212A52D" wp14:editId="068A0B2A">
                  <wp:extent cx="342900" cy="342900"/>
                  <wp:effectExtent l="0" t="0" r="0" b="0"/>
                  <wp:docPr id="168" name="Graph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3AB80945" w14:textId="77777777" w:rsidR="003B3BE1" w:rsidRDefault="003B3BE1" w:rsidP="00E51CC9">
            <w:pPr>
              <w:pStyle w:val="BodyText"/>
            </w:pPr>
          </w:p>
        </w:tc>
      </w:tr>
      <w:tr w:rsidR="003B3BE1" w:rsidRPr="00B172F4" w14:paraId="034BE812" w14:textId="77777777" w:rsidTr="00E51CC9">
        <w:trPr>
          <w:cantSplit/>
        </w:trPr>
        <w:tc>
          <w:tcPr>
            <w:tcW w:w="5000" w:type="pct"/>
            <w:gridSpan w:val="3"/>
            <w:shd w:val="clear" w:color="auto" w:fill="DBEFE1" w:themeFill="accent1"/>
            <w:tcMar>
              <w:top w:w="57" w:type="dxa"/>
              <w:bottom w:w="85" w:type="dxa"/>
            </w:tcMar>
          </w:tcPr>
          <w:p w14:paraId="610B875A" w14:textId="2A97E3C5" w:rsidR="00EE0C5D" w:rsidRDefault="00EE0C5D" w:rsidP="003B3BE1">
            <w:pPr>
              <w:pStyle w:val="BodyText"/>
              <w:rPr>
                <w:spacing w:val="-2"/>
              </w:rPr>
            </w:pPr>
            <w:r w:rsidRPr="005E7C6E">
              <w:rPr>
                <w:spacing w:val="-2"/>
              </w:rPr>
              <w:t xml:space="preserve">As part of efforts to build the evidence base to improve support and service system responses to FDSV, the AIHW is currently working on an online dashboard that will collate and display a core set of the latest data on FDSV and present findings using a range of interactive and static graphics. </w:t>
            </w:r>
          </w:p>
          <w:p w14:paraId="4D7310CF" w14:textId="09D6C85A" w:rsidR="00EE0C5D" w:rsidRDefault="00EE0C5D" w:rsidP="003B3BE1">
            <w:pPr>
              <w:pStyle w:val="BodyText"/>
              <w:rPr>
                <w:spacing w:val="-2"/>
              </w:rPr>
            </w:pPr>
            <w:r w:rsidRPr="005E7C6E">
              <w:rPr>
                <w:spacing w:val="-2"/>
              </w:rPr>
              <w:t xml:space="preserve">The dashboard complements the ongoing </w:t>
            </w:r>
            <w:r w:rsidRPr="00362AEC">
              <w:rPr>
                <w:i/>
                <w:spacing w:val="-2"/>
              </w:rPr>
              <w:t>FDSV in Australia</w:t>
            </w:r>
            <w:r w:rsidRPr="005E7C6E">
              <w:rPr>
                <w:spacing w:val="-2"/>
              </w:rPr>
              <w:t xml:space="preserve"> </w:t>
            </w:r>
            <w:r w:rsidR="00DA7231">
              <w:rPr>
                <w:spacing w:val="-2"/>
              </w:rPr>
              <w:t xml:space="preserve">reports that </w:t>
            </w:r>
            <w:r w:rsidR="00BB4426">
              <w:rPr>
                <w:spacing w:val="-2"/>
              </w:rPr>
              <w:t>bring t</w:t>
            </w:r>
            <w:r w:rsidRPr="005E7C6E">
              <w:rPr>
                <w:spacing w:val="-2"/>
              </w:rPr>
              <w:t xml:space="preserve">ogether the latest national data to report on the prevalence, impacts and outcomes of </w:t>
            </w:r>
            <w:r w:rsidR="00DB7B81" w:rsidRPr="00323C03">
              <w:t>FDSV</w:t>
            </w:r>
            <w:r w:rsidRPr="005E7C6E">
              <w:rPr>
                <w:spacing w:val="-2"/>
              </w:rPr>
              <w:t xml:space="preserve">, including within vulnerable population groups. The next report will be an online update in June 2022. </w:t>
            </w:r>
          </w:p>
          <w:p w14:paraId="58A1EAC0" w14:textId="6A059184" w:rsidR="00EE0C5D" w:rsidRDefault="00EE0C5D" w:rsidP="003B3BE1">
            <w:pPr>
              <w:pStyle w:val="BodyText"/>
              <w:rPr>
                <w:spacing w:val="-2"/>
              </w:rPr>
            </w:pPr>
            <w:r w:rsidRPr="005E7C6E">
              <w:rPr>
                <w:spacing w:val="-2"/>
              </w:rPr>
              <w:t xml:space="preserve">The dashboard will be the first time that </w:t>
            </w:r>
            <w:r w:rsidR="00BB4426">
              <w:rPr>
                <w:spacing w:val="-2"/>
              </w:rPr>
              <w:t xml:space="preserve">the </w:t>
            </w:r>
            <w:r w:rsidRPr="005E7C6E">
              <w:rPr>
                <w:spacing w:val="-2"/>
              </w:rPr>
              <w:t>AIHW ha</w:t>
            </w:r>
            <w:r w:rsidR="00BB4426">
              <w:rPr>
                <w:spacing w:val="-2"/>
              </w:rPr>
              <w:t>s</w:t>
            </w:r>
            <w:r w:rsidRPr="005E7C6E">
              <w:rPr>
                <w:spacing w:val="-2"/>
              </w:rPr>
              <w:t xml:space="preserve"> made FDSV data publicly available through this channel. The key benefits of the dashboard include more up to date data and information as streamlined updates and dissemination can occur more frequently. </w:t>
            </w:r>
          </w:p>
          <w:p w14:paraId="4621371B" w14:textId="43D1D104" w:rsidR="003B3BE1" w:rsidRPr="00B172F4" w:rsidRDefault="00EE0C5D" w:rsidP="003B3BE1">
            <w:pPr>
              <w:pStyle w:val="BodyText"/>
            </w:pPr>
            <w:r w:rsidRPr="005E7C6E">
              <w:rPr>
                <w:spacing w:val="-2"/>
              </w:rPr>
              <w:t xml:space="preserve">The main data sources include </w:t>
            </w:r>
            <w:r w:rsidR="00E05D96">
              <w:rPr>
                <w:spacing w:val="-2"/>
              </w:rPr>
              <w:t xml:space="preserve">the two </w:t>
            </w:r>
            <w:r w:rsidRPr="005E7C6E">
              <w:rPr>
                <w:spacing w:val="-2"/>
              </w:rPr>
              <w:t>key ABS survey collections</w:t>
            </w:r>
            <w:r w:rsidR="00E05D96">
              <w:rPr>
                <w:spacing w:val="-2"/>
              </w:rPr>
              <w:t xml:space="preserve"> - </w:t>
            </w:r>
            <w:r w:rsidRPr="005E7C6E">
              <w:rPr>
                <w:spacing w:val="-2"/>
              </w:rPr>
              <w:t xml:space="preserve">the Personal Safety Survey and the National Aboriginal and Torres Strait Islander </w:t>
            </w:r>
            <w:r w:rsidR="00DA7231">
              <w:rPr>
                <w:spacing w:val="-2"/>
              </w:rPr>
              <w:t xml:space="preserve">Social </w:t>
            </w:r>
            <w:r w:rsidRPr="005E7C6E">
              <w:rPr>
                <w:spacing w:val="-2"/>
              </w:rPr>
              <w:t xml:space="preserve">Survey. Other data includes information on hospitalisations, recorded crime, criminal courts and specialist homelessness services. The first release of the dashboard is scheduled </w:t>
            </w:r>
            <w:r w:rsidR="00DF6139">
              <w:rPr>
                <w:spacing w:val="-2"/>
              </w:rPr>
              <w:t>for</w:t>
            </w:r>
            <w:r w:rsidRPr="005E7C6E">
              <w:rPr>
                <w:spacing w:val="-2"/>
              </w:rPr>
              <w:t xml:space="preserve"> 2021</w:t>
            </w:r>
            <w:r w:rsidR="003B3BE1" w:rsidRPr="000B47A5">
              <w:t>.</w:t>
            </w:r>
          </w:p>
        </w:tc>
      </w:tr>
    </w:tbl>
    <w:p w14:paraId="77EEA7C0" w14:textId="19A672FA" w:rsidR="003B3BE1" w:rsidRDefault="003B3BE1" w:rsidP="003B3BE1">
      <w:pPr>
        <w:pStyle w:val="BodyText"/>
      </w:pPr>
    </w:p>
    <w:p w14:paraId="656B2918" w14:textId="07AB70B9" w:rsidR="00D71689" w:rsidRPr="003B3BE1" w:rsidRDefault="00D71689" w:rsidP="006A0F65">
      <w:pPr>
        <w:pStyle w:val="HeadingLevel3NoNumber"/>
        <w:rPr>
          <w:color w:val="5AB575" w:themeColor="background2"/>
        </w:rPr>
      </w:pPr>
      <w:r w:rsidRPr="00B172F4">
        <w:lastRenderedPageBreak/>
        <w:t xml:space="preserve">Action </w:t>
      </w:r>
      <w:r w:rsidR="00F45DCE" w:rsidRPr="00B172F4">
        <w:t>20</w:t>
      </w:r>
      <w:r w:rsidRPr="00B172F4">
        <w:t xml:space="preserve">: </w:t>
      </w:r>
      <w:r w:rsidR="003B3BE1">
        <w:br/>
      </w:r>
      <w:r w:rsidR="00F45DCE" w:rsidRPr="003B3BE1">
        <w:rPr>
          <w:color w:val="5AB575" w:themeColor="background2"/>
        </w:rPr>
        <w:t>Improve access to suitable and safe accommodation within their communities for women who have experienced domestic, family and sexual violence</w:t>
      </w:r>
    </w:p>
    <w:p w14:paraId="3C950D01" w14:textId="0FD0DBB2" w:rsidR="003B71D9" w:rsidRPr="00B172F4" w:rsidRDefault="00DC0D58" w:rsidP="00406E16">
      <w:pPr>
        <w:pStyle w:val="BodyText"/>
      </w:pPr>
      <w:r w:rsidRPr="00B172F4">
        <w:t>Thirteen</w:t>
      </w:r>
      <w:r w:rsidR="003B71D9" w:rsidRPr="00B172F4">
        <w:t xml:space="preserve"> initiatives from the NIP relate to Action </w:t>
      </w:r>
      <w:r w:rsidRPr="00B172F4">
        <w:t>20</w:t>
      </w:r>
      <w:r w:rsidR="00081A6F">
        <w:t xml:space="preserve"> which aim to improve access to accommodation for people escaping </w:t>
      </w:r>
      <w:r w:rsidR="00DB7B81" w:rsidRPr="00323C03">
        <w:t>FDSV</w:t>
      </w:r>
      <w:r w:rsidR="003B71D9" w:rsidRPr="00B172F4">
        <w:t xml:space="preserve">. </w:t>
      </w:r>
      <w:r w:rsidR="00CB5BB7">
        <w:t xml:space="preserve">These range from greater investment in crisis accommodation, </w:t>
      </w:r>
      <w:r w:rsidR="00CE501C">
        <w:t xml:space="preserve">building new refuges </w:t>
      </w:r>
      <w:r w:rsidR="00526852">
        <w:t xml:space="preserve">and </w:t>
      </w:r>
      <w:r w:rsidR="00AD6591">
        <w:t xml:space="preserve">expanding </w:t>
      </w:r>
      <w:r w:rsidR="00526852">
        <w:t xml:space="preserve">programs to allow victims of violence to remain in their home. </w:t>
      </w:r>
      <w:r w:rsidR="003B71D9" w:rsidRPr="00B172F4">
        <w:t xml:space="preserve">Of these, </w:t>
      </w:r>
      <w:r w:rsidRPr="00B172F4">
        <w:t>1</w:t>
      </w:r>
      <w:r w:rsidR="00923797">
        <w:t>2</w:t>
      </w:r>
      <w:r w:rsidR="003B71D9" w:rsidRPr="00B172F4">
        <w:t xml:space="preserve"> are in progress (on track) and </w:t>
      </w:r>
      <w:r w:rsidR="00923797">
        <w:t>one</w:t>
      </w:r>
      <w:r w:rsidR="00923797" w:rsidRPr="00B172F4">
        <w:t xml:space="preserve"> </w:t>
      </w:r>
      <w:r w:rsidR="00A86C78">
        <w:t xml:space="preserve">is </w:t>
      </w:r>
      <w:r w:rsidR="003B71D9" w:rsidRPr="00B172F4">
        <w:t>in progress (delayed)</w:t>
      </w:r>
      <w:r w:rsidR="005D29F4">
        <w:t>.</w:t>
      </w:r>
    </w:p>
    <w:p w14:paraId="77E46E18" w14:textId="77777777" w:rsidR="00082545" w:rsidRPr="00B172F4" w:rsidRDefault="00082545" w:rsidP="00082545">
      <w:pPr>
        <w:pStyle w:val="HeadingLevel4NoNumber"/>
        <w:rPr>
          <w:rFonts w:cs="Arial"/>
        </w:rPr>
      </w:pPr>
      <w:r>
        <w:rPr>
          <w:rFonts w:cs="Arial"/>
        </w:rPr>
        <w:t>Key achievements</w:t>
      </w:r>
    </w:p>
    <w:p w14:paraId="1425CC06" w14:textId="2E9D855B" w:rsidR="005F2A2B" w:rsidRDefault="00AA7C24" w:rsidP="00406E16">
      <w:pPr>
        <w:pStyle w:val="BodyText"/>
      </w:pPr>
      <w:r>
        <w:t>Achievements under this action have</w:t>
      </w:r>
      <w:r w:rsidR="005F2A2B">
        <w:t xml:space="preserve"> included:</w:t>
      </w:r>
    </w:p>
    <w:p w14:paraId="74E77CD1" w14:textId="1B4AD8CB" w:rsidR="005770C6" w:rsidRPr="0035267D" w:rsidRDefault="00B71AD1" w:rsidP="0035267D">
      <w:pPr>
        <w:pStyle w:val="Bullet1stlevel"/>
        <w:rPr>
          <w:spacing w:val="-2"/>
        </w:rPr>
      </w:pPr>
      <w:r>
        <w:rPr>
          <w:spacing w:val="-2"/>
        </w:rPr>
        <w:t>Funding has been provided for a</w:t>
      </w:r>
      <w:r w:rsidR="0035267D" w:rsidRPr="0035267D">
        <w:rPr>
          <w:spacing w:val="-2"/>
        </w:rPr>
        <w:t xml:space="preserve">bout 700 new safe places for women and children escaping domestic violence across the country under the Commonwealth’s Safe Places initiative for new and expanded emergency accommodation. The grant funding is being provided to 40 projects across all states and territories to create safe emergency accommodation. Projects include building new </w:t>
      </w:r>
      <w:r w:rsidR="00BB1A19" w:rsidRPr="0035267D">
        <w:rPr>
          <w:spacing w:val="-2"/>
        </w:rPr>
        <w:t>two- and three-bedroom</w:t>
      </w:r>
      <w:r w:rsidR="0035267D" w:rsidRPr="0035267D">
        <w:rPr>
          <w:spacing w:val="-2"/>
        </w:rPr>
        <w:t xml:space="preserve"> homes, transforming office buildings into self-contained apartments and establishing small group homes. </w:t>
      </w:r>
    </w:p>
    <w:p w14:paraId="138AF0EB" w14:textId="04CDF8F6" w:rsidR="00D6104D" w:rsidRDefault="00D6104D" w:rsidP="005F2A2B">
      <w:pPr>
        <w:pStyle w:val="Bullet1stlevel"/>
      </w:pPr>
      <w:r>
        <w:rPr>
          <w:rFonts w:cs="Arial"/>
        </w:rPr>
        <w:t xml:space="preserve">The </w:t>
      </w:r>
      <w:r w:rsidRPr="00B172F4">
        <w:rPr>
          <w:rFonts w:cs="Arial"/>
        </w:rPr>
        <w:t xml:space="preserve">Victorian Government </w:t>
      </w:r>
      <w:r>
        <w:rPr>
          <w:rFonts w:cs="Arial"/>
        </w:rPr>
        <w:t>is</w:t>
      </w:r>
      <w:r w:rsidRPr="00B172F4">
        <w:rPr>
          <w:rFonts w:cs="Arial"/>
        </w:rPr>
        <w:t xml:space="preserve"> building two new Aboriginal family violence refuges</w:t>
      </w:r>
      <w:r>
        <w:rPr>
          <w:rFonts w:cs="Arial"/>
        </w:rPr>
        <w:t>, outlined in more detail below.</w:t>
      </w:r>
    </w:p>
    <w:p w14:paraId="74053AE6" w14:textId="04899CFC" w:rsidR="00D3611A" w:rsidRDefault="00400EB8" w:rsidP="00D3611A">
      <w:pPr>
        <w:pStyle w:val="Bullet1stlevel"/>
      </w:pPr>
      <w:r>
        <w:t>NSW’s</w:t>
      </w:r>
      <w:r w:rsidR="006105CF">
        <w:t xml:space="preserve"> </w:t>
      </w:r>
      <w:r w:rsidR="006105CF" w:rsidRPr="004818B9">
        <w:t>Staying Home Leaving Violence program</w:t>
      </w:r>
      <w:r w:rsidR="006105CF" w:rsidRPr="006105CF">
        <w:t xml:space="preserve"> currently operates in 33 locations across </w:t>
      </w:r>
      <w:r w:rsidR="006105CF">
        <w:t xml:space="preserve">the state, </w:t>
      </w:r>
      <w:r w:rsidR="00674246">
        <w:t>supporting women and their children to remain safely in their home, with the perpetrator being removed.</w:t>
      </w:r>
    </w:p>
    <w:p w14:paraId="20827DAA" w14:textId="5CE29958" w:rsidR="00D6104D" w:rsidRDefault="00AF19B6" w:rsidP="00D3611A">
      <w:pPr>
        <w:pStyle w:val="Bullet1stlevel"/>
      </w:pPr>
      <w:r>
        <w:rPr>
          <w:rFonts w:cs="Arial"/>
        </w:rPr>
        <w:t xml:space="preserve">NSW’s </w:t>
      </w:r>
      <w:r w:rsidR="00D6104D" w:rsidRPr="00B172F4">
        <w:rPr>
          <w:rFonts w:cs="Arial"/>
        </w:rPr>
        <w:t xml:space="preserve">Rent Choice Start Safely </w:t>
      </w:r>
      <w:r w:rsidR="00C56CA4">
        <w:rPr>
          <w:rFonts w:cs="Arial"/>
        </w:rPr>
        <w:t xml:space="preserve">initiative </w:t>
      </w:r>
      <w:r w:rsidR="00D6104D" w:rsidRPr="00B172F4">
        <w:rPr>
          <w:rFonts w:cs="Arial"/>
        </w:rPr>
        <w:t xml:space="preserve">provides a subsidy to help people </w:t>
      </w:r>
      <w:r w:rsidR="00D6104D">
        <w:rPr>
          <w:rFonts w:cs="Arial"/>
        </w:rPr>
        <w:t xml:space="preserve">who have experienced DFV and do not have stable housing to </w:t>
      </w:r>
      <w:r w:rsidR="00D6104D" w:rsidRPr="00B172F4">
        <w:rPr>
          <w:rFonts w:cs="Arial"/>
        </w:rPr>
        <w:t>rent privately</w:t>
      </w:r>
      <w:r w:rsidR="003D4389">
        <w:rPr>
          <w:rFonts w:cs="Arial"/>
        </w:rPr>
        <w:t>.</w:t>
      </w:r>
      <w:r w:rsidR="00D6104D" w:rsidRPr="00B172F4">
        <w:rPr>
          <w:rFonts w:cs="Arial"/>
        </w:rPr>
        <w:t xml:space="preserve"> </w:t>
      </w:r>
    </w:p>
    <w:p w14:paraId="67DC26BA" w14:textId="3563DDC8" w:rsidR="00D3611A" w:rsidRDefault="00B814E3" w:rsidP="00D3611A">
      <w:pPr>
        <w:pStyle w:val="Bullet1stlevel"/>
      </w:pPr>
      <w:r w:rsidRPr="00DF4589">
        <w:t xml:space="preserve">Queensland’s </w:t>
      </w:r>
      <w:r w:rsidRPr="00DF4589">
        <w:rPr>
          <w:i/>
          <w:iCs/>
        </w:rPr>
        <w:t xml:space="preserve">Enhanced </w:t>
      </w:r>
      <w:r w:rsidR="00562598">
        <w:rPr>
          <w:i/>
          <w:iCs/>
        </w:rPr>
        <w:t>Housing</w:t>
      </w:r>
      <w:r w:rsidRPr="00DF4589">
        <w:rPr>
          <w:i/>
          <w:iCs/>
        </w:rPr>
        <w:t xml:space="preserve"> Response</w:t>
      </w:r>
      <w:r w:rsidRPr="00DF4589">
        <w:t xml:space="preserve"> has seen person-centred pathway planning implemented for clients experiencing DFV, with a Specialist Response Team being established mid-2020 to support frontline staff to tailor and deliver housing assistance in coordination with specialist </w:t>
      </w:r>
      <w:r w:rsidR="00F514A8">
        <w:t>DFV</w:t>
      </w:r>
      <w:r w:rsidRPr="00DF4589">
        <w:t>, High Risk Teams</w:t>
      </w:r>
      <w:r w:rsidR="00A34EFF">
        <w:t>,</w:t>
      </w:r>
      <w:r w:rsidRPr="00DF4589">
        <w:t xml:space="preserve"> and mainstream services</w:t>
      </w:r>
      <w:r w:rsidR="008C0C53">
        <w:t xml:space="preserve">. </w:t>
      </w:r>
    </w:p>
    <w:p w14:paraId="0910BDE7" w14:textId="5B1635EF" w:rsidR="005F2A2B" w:rsidRPr="00895B3B" w:rsidRDefault="00EC767F" w:rsidP="00D3611A">
      <w:pPr>
        <w:pStyle w:val="Bullet1stlevel"/>
      </w:pPr>
      <w:r>
        <w:t>Tasmania has three housing related initiatives that are on track. The</w:t>
      </w:r>
      <w:r w:rsidRPr="004F3489">
        <w:t xml:space="preserve"> </w:t>
      </w:r>
      <w:r w:rsidRPr="004818B9">
        <w:t>Keeping Women Safe in their Homes</w:t>
      </w:r>
      <w:r w:rsidRPr="00A34EFF">
        <w:t xml:space="preserve"> </w:t>
      </w:r>
      <w:r w:rsidRPr="008C0C53">
        <w:t>program</w:t>
      </w:r>
      <w:r>
        <w:t xml:space="preserve"> continues to be delivered, providing women safety upgrades to enable them to stay safely in their own home</w:t>
      </w:r>
      <w:r w:rsidR="00002F95">
        <w:t xml:space="preserve"> or a </w:t>
      </w:r>
      <w:r w:rsidR="00002F95">
        <w:t>home of their choice</w:t>
      </w:r>
      <w:r>
        <w:t xml:space="preserve">. The </w:t>
      </w:r>
      <w:r w:rsidRPr="004818B9">
        <w:t>Rapid Rehousing Program</w:t>
      </w:r>
      <w:r w:rsidRPr="00A34EFF">
        <w:t xml:space="preserve"> </w:t>
      </w:r>
      <w:r>
        <w:t xml:space="preserve">provides supported housing options for families affected by family violence, allowing them access to safe and affordable rental homes. Perpetrators can also access the program. </w:t>
      </w:r>
      <w:r w:rsidR="00002F95">
        <w:t>And</w:t>
      </w:r>
      <w:r>
        <w:t>,</w:t>
      </w:r>
      <w:r w:rsidRPr="00D3611A">
        <w:rPr>
          <w:i/>
        </w:rPr>
        <w:t xml:space="preserve"> </w:t>
      </w:r>
      <w:r w:rsidRPr="00D3611A">
        <w:rPr>
          <w:iCs/>
        </w:rPr>
        <w:t>the</w:t>
      </w:r>
      <w:r>
        <w:t xml:space="preserve"> Tasmanian Government is </w:t>
      </w:r>
      <w:r w:rsidRPr="00D3611A">
        <w:rPr>
          <w:iCs/>
        </w:rPr>
        <w:t>investing in crisis accommodation through the</w:t>
      </w:r>
      <w:r w:rsidRPr="00D3611A">
        <w:rPr>
          <w:i/>
          <w:iCs/>
        </w:rPr>
        <w:t xml:space="preserve"> Affordable Housing Action Plan 2019-2023</w:t>
      </w:r>
      <w:r w:rsidR="006C7B41" w:rsidRPr="00D3611A">
        <w:rPr>
          <w:lang w:val="en-GB"/>
        </w:rPr>
        <w:t>.</w:t>
      </w:r>
    </w:p>
    <w:p w14:paraId="14BA1C3A" w14:textId="2797EA64" w:rsidR="001F5C1F" w:rsidRDefault="005770C6" w:rsidP="00D3611A">
      <w:pPr>
        <w:pStyle w:val="Bullet1stlevel"/>
      </w:pPr>
      <w:r>
        <w:t>A</w:t>
      </w:r>
      <w:r w:rsidR="001F5C1F">
        <w:t xml:space="preserve">s at 30 June 2020, 9,456 women and their children experiencing violence </w:t>
      </w:r>
      <w:r w:rsidR="00666AA9">
        <w:t xml:space="preserve">nationally </w:t>
      </w:r>
      <w:r w:rsidR="001F5C1F">
        <w:t xml:space="preserve">have been supported through the </w:t>
      </w:r>
      <w:r w:rsidR="001F5C1F" w:rsidRPr="00895B3B">
        <w:rPr>
          <w:i/>
          <w:iCs/>
        </w:rPr>
        <w:t xml:space="preserve">Keeping Women Safe In Their Homes </w:t>
      </w:r>
      <w:r w:rsidR="001F5C1F">
        <w:t>program</w:t>
      </w:r>
    </w:p>
    <w:p w14:paraId="5C87067C" w14:textId="7F9CD229" w:rsidR="00D740BA" w:rsidRDefault="00D740BA" w:rsidP="003B3BE1">
      <w:pPr>
        <w:pStyle w:val="HeadingLevel4NoNumber"/>
      </w:pPr>
      <w:r w:rsidRPr="00B172F4">
        <w:t>Case stud</w:t>
      </w:r>
      <w:r w:rsidR="00D3611A">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3EDED428" w14:textId="77777777" w:rsidTr="00E51CC9">
        <w:tc>
          <w:tcPr>
            <w:tcW w:w="3810" w:type="pct"/>
            <w:shd w:val="clear" w:color="auto" w:fill="074A43" w:themeFill="text2"/>
            <w:tcMar>
              <w:top w:w="0" w:type="dxa"/>
              <w:bottom w:w="0" w:type="dxa"/>
            </w:tcMar>
            <w:vAlign w:val="center"/>
          </w:tcPr>
          <w:p w14:paraId="53558E66" w14:textId="22CBCA5A" w:rsidR="003B3BE1" w:rsidRDefault="003B3BE1" w:rsidP="00E51CC9">
            <w:pPr>
              <w:pStyle w:val="HeadingLevel4NoNumber"/>
              <w:spacing w:before="120"/>
            </w:pPr>
            <w:r w:rsidRPr="003B3BE1">
              <w:t>New accessible refuges</w:t>
            </w:r>
          </w:p>
        </w:tc>
        <w:tc>
          <w:tcPr>
            <w:tcW w:w="821" w:type="pct"/>
            <w:shd w:val="clear" w:color="auto" w:fill="5AB575" w:themeFill="background2"/>
            <w:tcMar>
              <w:top w:w="0" w:type="dxa"/>
              <w:left w:w="0" w:type="dxa"/>
              <w:bottom w:w="0" w:type="dxa"/>
              <w:right w:w="0" w:type="dxa"/>
            </w:tcMar>
            <w:vAlign w:val="center"/>
          </w:tcPr>
          <w:p w14:paraId="1444B5D3" w14:textId="77777777" w:rsidR="003B3BE1" w:rsidRDefault="003B3BE1" w:rsidP="00E51CC9">
            <w:pPr>
              <w:pStyle w:val="BodyText"/>
              <w:jc w:val="center"/>
            </w:pPr>
            <w:r>
              <w:rPr>
                <w:noProof/>
                <w:lang w:eastAsia="en-AU"/>
              </w:rPr>
              <w:drawing>
                <wp:inline distT="0" distB="0" distL="0" distR="0" wp14:anchorId="529F5158" wp14:editId="77051D69">
                  <wp:extent cx="342900" cy="342900"/>
                  <wp:effectExtent l="0" t="0" r="0" b="0"/>
                  <wp:docPr id="169" name="Graph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9"/>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2B00202B" w14:textId="77777777" w:rsidR="003B3BE1" w:rsidRDefault="003B3BE1" w:rsidP="00E51CC9">
            <w:pPr>
              <w:pStyle w:val="BodyText"/>
            </w:pPr>
          </w:p>
        </w:tc>
      </w:tr>
      <w:tr w:rsidR="003B3BE1" w:rsidRPr="00B172F4" w14:paraId="51696046" w14:textId="77777777" w:rsidTr="00E51CC9">
        <w:trPr>
          <w:cantSplit/>
        </w:trPr>
        <w:tc>
          <w:tcPr>
            <w:tcW w:w="5000" w:type="pct"/>
            <w:gridSpan w:val="3"/>
            <w:shd w:val="clear" w:color="auto" w:fill="DBEFE1" w:themeFill="accent1"/>
            <w:tcMar>
              <w:top w:w="57" w:type="dxa"/>
              <w:bottom w:w="85" w:type="dxa"/>
            </w:tcMar>
          </w:tcPr>
          <w:p w14:paraId="510895D8" w14:textId="7E1FEDFC" w:rsidR="003B3BE1" w:rsidRPr="00415662" w:rsidRDefault="003B3BE1" w:rsidP="00415662">
            <w:pPr>
              <w:pStyle w:val="BodyText"/>
              <w:rPr>
                <w:spacing w:val="-2"/>
              </w:rPr>
            </w:pPr>
            <w:r w:rsidRPr="00415662">
              <w:rPr>
                <w:spacing w:val="-2"/>
              </w:rPr>
              <w:t>The Victorian Government has begun phasing out communal refuges and moving towards a ‘core and cluster’ model including building two new Aboriginal family violence refuges. This will ensure that refuge accommodation promotes safety, is accessible to people with disabilities, provides private units and enables connections with the community. As refuges are redeveloped, capacity for after-hours support will be provided. To date, 16 of the 19 sites for Victoria’s ‘core and cluster’ model have been secured. There are seven sites currently in the documentation, design and tender stage. The first four refuges are completed and are in operation. The fifth refuge is expected to reach completion by the end of 2020, with construction and early site works currently underway at a further four sites.</w:t>
            </w:r>
          </w:p>
        </w:tc>
      </w:tr>
    </w:tbl>
    <w:p w14:paraId="3E375F5D" w14:textId="6D523EFC" w:rsidR="003B3BE1" w:rsidRDefault="003B3BE1" w:rsidP="003B3BE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B3BE1" w:rsidRPr="00B172F4" w14:paraId="0E8E93ED" w14:textId="77777777" w:rsidTr="00E51CC9">
        <w:tc>
          <w:tcPr>
            <w:tcW w:w="3810" w:type="pct"/>
            <w:shd w:val="clear" w:color="auto" w:fill="074A43" w:themeFill="text2"/>
            <w:tcMar>
              <w:top w:w="0" w:type="dxa"/>
              <w:bottom w:w="0" w:type="dxa"/>
            </w:tcMar>
            <w:vAlign w:val="center"/>
          </w:tcPr>
          <w:p w14:paraId="5CAD80C2" w14:textId="4BF967AF" w:rsidR="003B3BE1" w:rsidRDefault="003B3BE1" w:rsidP="00E51CC9">
            <w:pPr>
              <w:pStyle w:val="HeadingLevel4NoNumber"/>
              <w:spacing w:before="120"/>
            </w:pPr>
            <w:r w:rsidRPr="003B3BE1">
              <w:t>Private rental assistance</w:t>
            </w:r>
          </w:p>
        </w:tc>
        <w:tc>
          <w:tcPr>
            <w:tcW w:w="821" w:type="pct"/>
            <w:shd w:val="clear" w:color="auto" w:fill="5AB575" w:themeFill="background2"/>
            <w:tcMar>
              <w:top w:w="0" w:type="dxa"/>
              <w:left w:w="0" w:type="dxa"/>
              <w:bottom w:w="0" w:type="dxa"/>
              <w:right w:w="0" w:type="dxa"/>
            </w:tcMar>
            <w:vAlign w:val="center"/>
          </w:tcPr>
          <w:p w14:paraId="073188CB" w14:textId="77777777" w:rsidR="003B3BE1" w:rsidRDefault="003B3BE1" w:rsidP="00E51CC9">
            <w:pPr>
              <w:pStyle w:val="BodyText"/>
              <w:jc w:val="center"/>
            </w:pPr>
            <w:r>
              <w:rPr>
                <w:noProof/>
                <w:lang w:eastAsia="en-AU"/>
              </w:rPr>
              <w:drawing>
                <wp:inline distT="0" distB="0" distL="0" distR="0" wp14:anchorId="0C8AA6DA" wp14:editId="1BFE0736">
                  <wp:extent cx="342900" cy="342900"/>
                  <wp:effectExtent l="0" t="0" r="0" b="0"/>
                  <wp:docPr id="170" name="Graph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0"/>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342900" cy="342900"/>
                          </a:xfrm>
                          <a:prstGeom prst="rect">
                            <a:avLst/>
                          </a:prstGeom>
                        </pic:spPr>
                      </pic:pic>
                    </a:graphicData>
                  </a:graphic>
                </wp:inline>
              </w:drawing>
            </w:r>
          </w:p>
        </w:tc>
        <w:tc>
          <w:tcPr>
            <w:tcW w:w="370" w:type="pct"/>
            <w:shd w:val="clear" w:color="auto" w:fill="074A43" w:themeFill="text2"/>
            <w:tcMar>
              <w:top w:w="0" w:type="dxa"/>
              <w:left w:w="0" w:type="dxa"/>
              <w:bottom w:w="0" w:type="dxa"/>
              <w:right w:w="0" w:type="dxa"/>
            </w:tcMar>
            <w:vAlign w:val="center"/>
          </w:tcPr>
          <w:p w14:paraId="12597FF5" w14:textId="77777777" w:rsidR="003B3BE1" w:rsidRDefault="003B3BE1" w:rsidP="00E51CC9">
            <w:pPr>
              <w:pStyle w:val="BodyText"/>
            </w:pPr>
          </w:p>
        </w:tc>
      </w:tr>
      <w:tr w:rsidR="003B3BE1" w:rsidRPr="00B172F4" w14:paraId="79820870" w14:textId="77777777" w:rsidTr="00E51CC9">
        <w:trPr>
          <w:cantSplit/>
        </w:trPr>
        <w:tc>
          <w:tcPr>
            <w:tcW w:w="5000" w:type="pct"/>
            <w:gridSpan w:val="3"/>
            <w:shd w:val="clear" w:color="auto" w:fill="DBEFE1" w:themeFill="accent1"/>
            <w:tcMar>
              <w:top w:w="57" w:type="dxa"/>
              <w:bottom w:w="85" w:type="dxa"/>
            </w:tcMar>
          </w:tcPr>
          <w:p w14:paraId="68F62C84" w14:textId="77777777" w:rsidR="003B3BE1" w:rsidRPr="00B172F4" w:rsidRDefault="003B3BE1" w:rsidP="003B3BE1">
            <w:pPr>
              <w:pStyle w:val="BodyText"/>
            </w:pPr>
            <w:r w:rsidRPr="00B172F4">
              <w:t xml:space="preserve">NSW’s Rent Choice Start Safely is a private rental assistance product that provides a subsidy and links to supports, to help people rent privately across NSW who do not have a stable and secure place to live due to </w:t>
            </w:r>
            <w:r>
              <w:t>DFV</w:t>
            </w:r>
            <w:r w:rsidRPr="00B172F4">
              <w:t xml:space="preserve">. A proportion of the rent is paid for up to three years to enable survivors to re-establish stability for themselves and their family following </w:t>
            </w:r>
            <w:r>
              <w:t>DFV</w:t>
            </w:r>
            <w:r w:rsidRPr="00B172F4">
              <w:t xml:space="preserve">. </w:t>
            </w:r>
          </w:p>
          <w:p w14:paraId="03A2040D" w14:textId="4716B120" w:rsidR="003B3BE1" w:rsidRPr="00B172F4" w:rsidRDefault="003B3BE1" w:rsidP="003B3BE1">
            <w:pPr>
              <w:pStyle w:val="BodyText"/>
            </w:pPr>
            <w:r w:rsidRPr="00B172F4">
              <w:t>Preliminary data has shown the number of households assisted with Rent Choice Start Safely in 2019-2020 is 4,735. The number of children assisted within those households is 8,415 across NSW.</w:t>
            </w:r>
          </w:p>
        </w:tc>
      </w:tr>
    </w:tbl>
    <w:p w14:paraId="2CF41BBA" w14:textId="77777777" w:rsidR="003B3BE1" w:rsidRDefault="003B3BE1" w:rsidP="00406E16">
      <w:pPr>
        <w:pStyle w:val="BodyText"/>
        <w:sectPr w:rsidR="003B3BE1" w:rsidSect="00A24964">
          <w:type w:val="continuous"/>
          <w:pgSz w:w="11906" w:h="16838"/>
          <w:pgMar w:top="1134" w:right="1134" w:bottom="1134" w:left="1134" w:header="709" w:footer="454" w:gutter="0"/>
          <w:cols w:num="2" w:space="566"/>
          <w:docGrid w:linePitch="360"/>
        </w:sectPr>
      </w:pPr>
    </w:p>
    <w:p w14:paraId="20B58776" w14:textId="6F171060" w:rsidR="005A705B" w:rsidRPr="00CD74A3" w:rsidRDefault="00CD74A3" w:rsidP="006A0F65">
      <w:pPr>
        <w:pStyle w:val="Heading1"/>
        <w:rPr>
          <w:color w:val="FFFFFF" w:themeColor="background1"/>
        </w:rPr>
      </w:pPr>
      <w:bookmarkStart w:id="27" w:name="_Toc52538277"/>
      <w:r w:rsidRPr="00CD74A3">
        <w:rPr>
          <w:noProof/>
          <w:color w:val="FFFFFF" w:themeColor="background1"/>
          <w:lang w:eastAsia="en-AU"/>
        </w:rPr>
        <w:lastRenderedPageBreak/>
        <w:drawing>
          <wp:anchor distT="0" distB="0" distL="114300" distR="114300" simplePos="0" relativeHeight="251658244" behindDoc="1" locked="0" layoutInCell="1" allowOverlap="1" wp14:anchorId="39B5FE17" wp14:editId="71F4C318">
            <wp:simplePos x="0" y="0"/>
            <wp:positionH relativeFrom="column">
              <wp:posOffset>-720090</wp:posOffset>
            </wp:positionH>
            <wp:positionV relativeFrom="paragraph">
              <wp:posOffset>-711200</wp:posOffset>
            </wp:positionV>
            <wp:extent cx="7560000" cy="10691305"/>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AP_dividers-15.png"/>
                    <pic:cNvPicPr/>
                  </pic:nvPicPr>
                  <pic:blipFill>
                    <a:blip r:embed="rId76">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r w:rsidRPr="00CD74A3">
        <w:rPr>
          <w:color w:val="FFFFFF" w:themeColor="background1"/>
        </w:rPr>
        <w:t>03</w:t>
      </w:r>
      <w:r w:rsidRPr="00CD74A3">
        <w:rPr>
          <w:color w:val="FFFFFF" w:themeColor="background1"/>
        </w:rPr>
        <w:br/>
      </w:r>
      <w:r w:rsidR="005A705B" w:rsidRPr="00CD74A3">
        <w:rPr>
          <w:color w:val="FFFFFF" w:themeColor="background1"/>
        </w:rPr>
        <w:t>National Plan</w:t>
      </w:r>
      <w:r>
        <w:rPr>
          <w:color w:val="FFFFFF" w:themeColor="background1"/>
        </w:rPr>
        <w:br/>
      </w:r>
      <w:r w:rsidR="005A705B" w:rsidRPr="00CD74A3">
        <w:rPr>
          <w:color w:val="FFFFFF" w:themeColor="background1"/>
        </w:rPr>
        <w:t>progress</w:t>
      </w:r>
      <w:bookmarkEnd w:id="27"/>
    </w:p>
    <w:p w14:paraId="554DC607" w14:textId="77777777" w:rsidR="00CD74A3" w:rsidRDefault="00CD74A3">
      <w:pPr>
        <w:spacing w:before="0" w:after="0"/>
        <w:rPr>
          <w:color w:val="5AB575" w:themeColor="background2"/>
          <w:sz w:val="24"/>
          <w:szCs w:val="28"/>
        </w:rPr>
      </w:pPr>
      <w:r>
        <w:br w:type="page"/>
      </w:r>
    </w:p>
    <w:p w14:paraId="1F809E61" w14:textId="77777777" w:rsidR="003E1F93" w:rsidRDefault="003E1F93" w:rsidP="00406E16">
      <w:pPr>
        <w:pStyle w:val="Introtext"/>
        <w:sectPr w:rsidR="003E1F93" w:rsidSect="00415662">
          <w:type w:val="continuous"/>
          <w:pgSz w:w="11906" w:h="16838"/>
          <w:pgMar w:top="1134" w:right="1134" w:bottom="1134" w:left="1134" w:header="709" w:footer="454" w:gutter="0"/>
          <w:cols w:space="566"/>
          <w:docGrid w:linePitch="360"/>
        </w:sectPr>
      </w:pPr>
    </w:p>
    <w:p w14:paraId="5BBEBF5B" w14:textId="77777777" w:rsidR="009D17C1" w:rsidRDefault="00DE1726" w:rsidP="00406E16">
      <w:pPr>
        <w:pStyle w:val="Introtext"/>
      </w:pPr>
      <w:r w:rsidRPr="7DB2F06C">
        <w:lastRenderedPageBreak/>
        <w:t xml:space="preserve">At the commencement of the National Plan, a series of national outcomes were identified and agreed on by the Commonwealth, </w:t>
      </w:r>
      <w:r w:rsidR="007F044F">
        <w:t>s</w:t>
      </w:r>
      <w:r w:rsidRPr="7DB2F06C">
        <w:t xml:space="preserve">tate and </w:t>
      </w:r>
      <w:r w:rsidR="007F044F">
        <w:t>t</w:t>
      </w:r>
      <w:r w:rsidRPr="7DB2F06C">
        <w:t xml:space="preserve">erritory governments. These outcomes have been used to track progress over the span of the National Plan. </w:t>
      </w:r>
    </w:p>
    <w:p w14:paraId="6AA6EC5E" w14:textId="63660445" w:rsidR="00DE1726" w:rsidRPr="00916037" w:rsidRDefault="00DE1726" w:rsidP="00916037">
      <w:pPr>
        <w:pStyle w:val="BodyText"/>
      </w:pPr>
      <w:r w:rsidRPr="00916037">
        <w:t>The national outcomes are:</w:t>
      </w:r>
    </w:p>
    <w:p w14:paraId="20C6CA56" w14:textId="57742B05" w:rsidR="00DE1726" w:rsidRDefault="00DE1726" w:rsidP="00FD4952">
      <w:pPr>
        <w:numPr>
          <w:ilvl w:val="0"/>
          <w:numId w:val="15"/>
        </w:numPr>
        <w:ind w:left="284" w:hanging="284"/>
        <w:rPr>
          <w:rFonts w:eastAsiaTheme="minorEastAsia"/>
          <w:szCs w:val="20"/>
        </w:rPr>
      </w:pPr>
      <w:r w:rsidRPr="7DB2F06C">
        <w:rPr>
          <w:rFonts w:cs="Arial"/>
        </w:rPr>
        <w:t>Communities are safe and free from violence</w:t>
      </w:r>
      <w:r w:rsidR="003D4389">
        <w:rPr>
          <w:rFonts w:cs="Arial"/>
        </w:rPr>
        <w:t>.</w:t>
      </w:r>
    </w:p>
    <w:p w14:paraId="054D0635" w14:textId="1EA33DDE" w:rsidR="00DE1726" w:rsidRDefault="00DE1726" w:rsidP="00FD4952">
      <w:pPr>
        <w:numPr>
          <w:ilvl w:val="0"/>
          <w:numId w:val="15"/>
        </w:numPr>
        <w:ind w:left="284" w:hanging="284"/>
        <w:rPr>
          <w:szCs w:val="20"/>
        </w:rPr>
      </w:pPr>
      <w:r w:rsidRPr="7DB2F06C">
        <w:rPr>
          <w:rFonts w:cs="Arial"/>
        </w:rPr>
        <w:t>Relationships are respectful</w:t>
      </w:r>
      <w:r w:rsidR="003D4389">
        <w:rPr>
          <w:rFonts w:cs="Arial"/>
        </w:rPr>
        <w:t>.</w:t>
      </w:r>
    </w:p>
    <w:p w14:paraId="76F3E53C" w14:textId="77891DC0" w:rsidR="00DE1726" w:rsidRDefault="00DE1726" w:rsidP="00FD4952">
      <w:pPr>
        <w:numPr>
          <w:ilvl w:val="0"/>
          <w:numId w:val="15"/>
        </w:numPr>
        <w:ind w:left="284" w:hanging="284"/>
        <w:rPr>
          <w:szCs w:val="20"/>
        </w:rPr>
      </w:pPr>
      <w:r w:rsidRPr="7DB2F06C">
        <w:rPr>
          <w:rFonts w:cs="Arial"/>
        </w:rPr>
        <w:t>Indigenous communities are strengthened</w:t>
      </w:r>
      <w:r w:rsidR="003D4389">
        <w:rPr>
          <w:rFonts w:cs="Arial"/>
        </w:rPr>
        <w:t>.</w:t>
      </w:r>
    </w:p>
    <w:p w14:paraId="05AE21AA" w14:textId="6247401D" w:rsidR="00DE1726" w:rsidRDefault="00DE1726" w:rsidP="00FD4952">
      <w:pPr>
        <w:numPr>
          <w:ilvl w:val="0"/>
          <w:numId w:val="15"/>
        </w:numPr>
        <w:ind w:left="284" w:hanging="284"/>
        <w:rPr>
          <w:szCs w:val="20"/>
        </w:rPr>
      </w:pPr>
      <w:r w:rsidRPr="7DB2F06C">
        <w:rPr>
          <w:rFonts w:cs="Arial"/>
        </w:rPr>
        <w:t>Services meet the needs of women and their children experiencing violence</w:t>
      </w:r>
      <w:r w:rsidR="003D4389">
        <w:rPr>
          <w:rFonts w:cs="Arial"/>
        </w:rPr>
        <w:t>.</w:t>
      </w:r>
    </w:p>
    <w:p w14:paraId="044E3BC5" w14:textId="627391FE" w:rsidR="00DE1726" w:rsidRDefault="00DE1726" w:rsidP="00FD4952">
      <w:pPr>
        <w:numPr>
          <w:ilvl w:val="0"/>
          <w:numId w:val="15"/>
        </w:numPr>
        <w:ind w:left="284" w:hanging="284"/>
        <w:rPr>
          <w:szCs w:val="20"/>
        </w:rPr>
      </w:pPr>
      <w:r w:rsidRPr="7DB2F06C">
        <w:rPr>
          <w:rFonts w:cs="Arial"/>
        </w:rPr>
        <w:t>Justice responses are effective</w:t>
      </w:r>
      <w:r w:rsidR="003D4389">
        <w:rPr>
          <w:rFonts w:cs="Arial"/>
        </w:rPr>
        <w:t>.</w:t>
      </w:r>
    </w:p>
    <w:p w14:paraId="4857B335" w14:textId="52AE9A3B" w:rsidR="00DE1726" w:rsidRDefault="00DE1726" w:rsidP="00FD4952">
      <w:pPr>
        <w:numPr>
          <w:ilvl w:val="0"/>
          <w:numId w:val="15"/>
        </w:numPr>
        <w:ind w:left="284" w:hanging="284"/>
        <w:rPr>
          <w:szCs w:val="20"/>
        </w:rPr>
      </w:pPr>
      <w:r w:rsidRPr="7DB2F06C">
        <w:rPr>
          <w:rFonts w:cs="Arial"/>
        </w:rPr>
        <w:t>Perpetrators stop their violence and are held to account</w:t>
      </w:r>
      <w:r w:rsidR="001F098E">
        <w:rPr>
          <w:rFonts w:cs="Arial"/>
        </w:rPr>
        <w:t>.</w:t>
      </w:r>
    </w:p>
    <w:p w14:paraId="38765E79" w14:textId="00495AE9" w:rsidR="001E0501" w:rsidRDefault="00346711" w:rsidP="00406E16">
      <w:pPr>
        <w:pStyle w:val="BodyText"/>
      </w:pPr>
      <w:r>
        <w:t xml:space="preserve">Measures </w:t>
      </w:r>
      <w:r w:rsidR="6E4CA79C" w:rsidRPr="12114A00">
        <w:t>of progress o</w:t>
      </w:r>
      <w:r w:rsidR="00F565C1">
        <w:t>n</w:t>
      </w:r>
      <w:r w:rsidR="6E4CA79C" w:rsidRPr="12114A00">
        <w:t xml:space="preserve"> the national outcomes </w:t>
      </w:r>
      <w:r w:rsidR="00F565C1">
        <w:t xml:space="preserve">can be </w:t>
      </w:r>
      <w:r w:rsidR="00C3195A">
        <w:t>obtained</w:t>
      </w:r>
      <w:r w:rsidR="006B2F6E">
        <w:t xml:space="preserve"> </w:t>
      </w:r>
      <w:r w:rsidR="0501C57E" w:rsidRPr="12114A00">
        <w:t xml:space="preserve">through </w:t>
      </w:r>
      <w:r w:rsidR="0501C57E" w:rsidRPr="391EE020">
        <w:t xml:space="preserve">indicators of change, </w:t>
      </w:r>
      <w:r w:rsidR="00F565C1">
        <w:t>extracted</w:t>
      </w:r>
      <w:r w:rsidR="00E6325F">
        <w:t xml:space="preserve"> </w:t>
      </w:r>
      <w:r w:rsidR="0501C57E" w:rsidRPr="391EE020">
        <w:t xml:space="preserve">from a suite of </w:t>
      </w:r>
      <w:r w:rsidR="31CB82AF" w:rsidRPr="1D084722">
        <w:t xml:space="preserve">national </w:t>
      </w:r>
      <w:r w:rsidR="0501C57E" w:rsidRPr="391EE020">
        <w:t>time series data collections</w:t>
      </w:r>
      <w:r w:rsidR="00C3195A">
        <w:t xml:space="preserve"> including for example, the National Community Attitudes Survey </w:t>
      </w:r>
      <w:r w:rsidR="000C0032">
        <w:t xml:space="preserve">(NCAS) </w:t>
      </w:r>
      <w:r w:rsidR="00C3195A">
        <w:t>and the Personal Safety Survey</w:t>
      </w:r>
      <w:r w:rsidR="000C0032">
        <w:t xml:space="preserve"> (PSS)</w:t>
      </w:r>
      <w:r w:rsidR="00CA0A0C">
        <w:t>:</w:t>
      </w:r>
      <w:r w:rsidR="0501C57E" w:rsidRPr="71BA9F37">
        <w:t xml:space="preserve"> </w:t>
      </w:r>
    </w:p>
    <w:p w14:paraId="0522147D" w14:textId="06B4A7FA" w:rsidR="001E0501" w:rsidRPr="001F098E" w:rsidRDefault="001E0501" w:rsidP="00FD4952">
      <w:pPr>
        <w:pStyle w:val="Numberbullet2ndlevel"/>
        <w:numPr>
          <w:ilvl w:val="0"/>
          <w:numId w:val="17"/>
        </w:numPr>
        <w:ind w:left="284" w:hanging="284"/>
        <w:jc w:val="left"/>
      </w:pPr>
      <w:r w:rsidRPr="001F098E">
        <w:t>Communities are safe and free from violence, as measured by increased intolerance of violence against women and their children (NCAS)</w:t>
      </w:r>
      <w:r w:rsidR="003D4389">
        <w:t>.</w:t>
      </w:r>
    </w:p>
    <w:p w14:paraId="0778B297" w14:textId="5B9CC81B" w:rsidR="001E0501" w:rsidRPr="001F098E" w:rsidRDefault="001E0501" w:rsidP="00FD4952">
      <w:pPr>
        <w:pStyle w:val="Numberbullet2ndlevel"/>
        <w:numPr>
          <w:ilvl w:val="0"/>
          <w:numId w:val="17"/>
        </w:numPr>
        <w:ind w:left="284" w:hanging="284"/>
        <w:jc w:val="left"/>
      </w:pPr>
      <w:r w:rsidRPr="001F098E">
        <w:t>Relationships are respectful, as measured by improved knowledge, skills and behaviour of respectful relationships by young people (NCAS)</w:t>
      </w:r>
      <w:r w:rsidR="003D4389">
        <w:t>.</w:t>
      </w:r>
    </w:p>
    <w:p w14:paraId="3C6800A8" w14:textId="28B5AD0B" w:rsidR="001E0501" w:rsidRPr="001F098E" w:rsidRDefault="001E0501" w:rsidP="00FD4952">
      <w:pPr>
        <w:pStyle w:val="Numberbullet2ndlevel"/>
        <w:numPr>
          <w:ilvl w:val="0"/>
          <w:numId w:val="17"/>
        </w:numPr>
        <w:ind w:left="284" w:hanging="284"/>
        <w:jc w:val="left"/>
      </w:pPr>
      <w:r w:rsidRPr="001F098E">
        <w:t>Indigenous communities are strengthened, as measured by the reduction in the proportion of Aboriginal and Torres Strait Islander women who consider that family violence, assault, and sexual assault are problems for their communities and neighbourhood, and increased proportions of Aboriginal and Torres Strait Islander women are able to have their say within community on important issues including violence (NATSISS)</w:t>
      </w:r>
      <w:r w:rsidR="003D4389">
        <w:t>.</w:t>
      </w:r>
    </w:p>
    <w:p w14:paraId="7CEDF08A" w14:textId="54283448" w:rsidR="001E0501" w:rsidRPr="001F098E" w:rsidRDefault="001E0501" w:rsidP="00FD4952">
      <w:pPr>
        <w:pStyle w:val="Numberbullet2ndlevel"/>
        <w:numPr>
          <w:ilvl w:val="0"/>
          <w:numId w:val="17"/>
        </w:numPr>
        <w:ind w:left="284" w:hanging="284"/>
        <w:jc w:val="left"/>
      </w:pPr>
      <w:r w:rsidRPr="001F098E">
        <w:t xml:space="preserve">Services meet the needs of women and their children experiencing violence, as measured by increased access to, and responsiveness of services for victims of </w:t>
      </w:r>
      <w:r w:rsidR="00DB7B81" w:rsidRPr="00323C03">
        <w:t>FDSV</w:t>
      </w:r>
      <w:r w:rsidRPr="001F098E">
        <w:t xml:space="preserve"> (PSS)</w:t>
      </w:r>
      <w:r w:rsidR="003D4389">
        <w:t>.</w:t>
      </w:r>
    </w:p>
    <w:p w14:paraId="4F31D139" w14:textId="256A8DFE" w:rsidR="001E0501" w:rsidRPr="001F098E" w:rsidRDefault="001E0501" w:rsidP="00FD4952">
      <w:pPr>
        <w:pStyle w:val="Numberbullet2ndlevel"/>
        <w:numPr>
          <w:ilvl w:val="0"/>
          <w:numId w:val="17"/>
        </w:numPr>
        <w:ind w:left="284" w:hanging="284"/>
        <w:jc w:val="left"/>
      </w:pPr>
      <w:r w:rsidRPr="001F098E">
        <w:t xml:space="preserve">Justice responses are effective, as measured by increased rates of women reporting </w:t>
      </w:r>
      <w:r w:rsidR="00DB7B81" w:rsidRPr="00323C03">
        <w:t>FDSV</w:t>
      </w:r>
      <w:r w:rsidR="00DB7B81">
        <w:t xml:space="preserve"> </w:t>
      </w:r>
      <w:r w:rsidRPr="001F098E">
        <w:t>(PSS)</w:t>
      </w:r>
      <w:r w:rsidR="003D4389">
        <w:t>.</w:t>
      </w:r>
    </w:p>
    <w:p w14:paraId="4534518C" w14:textId="6B8E71BF" w:rsidR="001E0501" w:rsidRPr="001F098E" w:rsidRDefault="001E0501" w:rsidP="00FD4952">
      <w:pPr>
        <w:pStyle w:val="Numberbullet2ndlevel"/>
        <w:numPr>
          <w:ilvl w:val="0"/>
          <w:numId w:val="17"/>
        </w:numPr>
        <w:ind w:left="284" w:hanging="284"/>
        <w:jc w:val="left"/>
        <w:rPr>
          <w:rFonts w:ascii="Calibri" w:hAnsi="Calibri" w:cs="Calibri"/>
        </w:rPr>
      </w:pPr>
      <w:r w:rsidRPr="001F098E">
        <w:t>Perpetrators stop their violence and are held to account, as measured by a decrease in repeated partner victimisation (PSS)</w:t>
      </w:r>
      <w:r w:rsidR="001F098E">
        <w:t>.</w:t>
      </w:r>
      <w:r w:rsidRPr="001F098E">
        <w:t xml:space="preserve"> </w:t>
      </w:r>
    </w:p>
    <w:p w14:paraId="71432746" w14:textId="13DB86F0" w:rsidR="00BA5911" w:rsidRDefault="6E4A0B75" w:rsidP="00406E16">
      <w:pPr>
        <w:pStyle w:val="BodyText"/>
      </w:pPr>
      <w:r w:rsidRPr="658EF4CF">
        <w:t xml:space="preserve">However, monitoring change relies on the availability of national data which is not captured regularly for all measures. </w:t>
      </w:r>
    </w:p>
    <w:p w14:paraId="4ADAA7AF" w14:textId="16C85BDE" w:rsidR="00BA5911" w:rsidRPr="003E1F93" w:rsidRDefault="00BA5911" w:rsidP="00BA5911">
      <w:pPr>
        <w:rPr>
          <w:rFonts w:cs="Arial"/>
          <w:spacing w:val="-2"/>
        </w:rPr>
      </w:pPr>
      <w:r w:rsidRPr="003E1F93">
        <w:rPr>
          <w:rFonts w:cs="Arial"/>
          <w:spacing w:val="-2"/>
        </w:rPr>
        <w:t xml:space="preserve">In addition to the six outcome measures, there are four </w:t>
      </w:r>
      <w:r w:rsidR="00F718DA">
        <w:rPr>
          <w:rFonts w:cs="Arial"/>
          <w:spacing w:val="-2"/>
        </w:rPr>
        <w:t>headline measures which indicate</w:t>
      </w:r>
      <w:r>
        <w:rPr>
          <w:rFonts w:cs="Arial"/>
          <w:spacing w:val="-2"/>
        </w:rPr>
        <w:t xml:space="preserve"> change </w:t>
      </w:r>
      <w:r w:rsidRPr="003E1F93">
        <w:rPr>
          <w:rFonts w:cs="Arial"/>
          <w:spacing w:val="-2"/>
        </w:rPr>
        <w:t xml:space="preserve">under the National Plan: </w:t>
      </w:r>
    </w:p>
    <w:p w14:paraId="415FB592" w14:textId="77777777" w:rsidR="00BA5911" w:rsidRDefault="00BA5911" w:rsidP="00FD4952">
      <w:pPr>
        <w:numPr>
          <w:ilvl w:val="0"/>
          <w:numId w:val="16"/>
        </w:numPr>
        <w:ind w:left="284" w:hanging="284"/>
        <w:rPr>
          <w:rFonts w:cs="Arial"/>
        </w:rPr>
      </w:pPr>
      <w:r>
        <w:rPr>
          <w:rFonts w:cs="Arial"/>
        </w:rPr>
        <w:t>R</w:t>
      </w:r>
      <w:r w:rsidRPr="6EC1FBA5">
        <w:rPr>
          <w:rFonts w:cs="Arial"/>
        </w:rPr>
        <w:t>educed prevalence of domestic violence and sexual assault</w:t>
      </w:r>
      <w:r>
        <w:rPr>
          <w:rFonts w:cs="Arial"/>
        </w:rPr>
        <w:t>.</w:t>
      </w:r>
    </w:p>
    <w:p w14:paraId="0FC58972" w14:textId="77777777" w:rsidR="00BA5911" w:rsidRDefault="00BA5911" w:rsidP="00FD4952">
      <w:pPr>
        <w:numPr>
          <w:ilvl w:val="0"/>
          <w:numId w:val="16"/>
        </w:numPr>
        <w:ind w:left="284" w:hanging="284"/>
        <w:rPr>
          <w:rFonts w:cs="Arial"/>
        </w:rPr>
      </w:pPr>
      <w:r>
        <w:rPr>
          <w:rFonts w:cs="Arial"/>
        </w:rPr>
        <w:t>I</w:t>
      </w:r>
      <w:r w:rsidRPr="6EC1FBA5">
        <w:rPr>
          <w:rFonts w:cs="Arial"/>
        </w:rPr>
        <w:t>ncreased proportion of women who feel safe in their communities</w:t>
      </w:r>
      <w:r>
        <w:rPr>
          <w:rFonts w:cs="Arial"/>
        </w:rPr>
        <w:t>.</w:t>
      </w:r>
    </w:p>
    <w:p w14:paraId="28368101" w14:textId="77777777" w:rsidR="00BA5911" w:rsidRDefault="00BA5911" w:rsidP="00FD4952">
      <w:pPr>
        <w:numPr>
          <w:ilvl w:val="0"/>
          <w:numId w:val="16"/>
        </w:numPr>
        <w:ind w:left="284" w:hanging="284"/>
        <w:rPr>
          <w:rFonts w:cs="Arial"/>
        </w:rPr>
      </w:pPr>
      <w:r>
        <w:rPr>
          <w:rFonts w:cs="Arial"/>
        </w:rPr>
        <w:t>R</w:t>
      </w:r>
      <w:r w:rsidRPr="6EC1FBA5">
        <w:rPr>
          <w:rFonts w:cs="Arial"/>
        </w:rPr>
        <w:t xml:space="preserve">educed deaths </w:t>
      </w:r>
      <w:r w:rsidRPr="2FF5D9F5">
        <w:rPr>
          <w:rFonts w:cs="Arial"/>
        </w:rPr>
        <w:t>related to domestic violence and sexual assault</w:t>
      </w:r>
      <w:r>
        <w:rPr>
          <w:rFonts w:cs="Arial"/>
        </w:rPr>
        <w:t>.</w:t>
      </w:r>
    </w:p>
    <w:p w14:paraId="4DFFCBBE" w14:textId="77777777" w:rsidR="00BA5911" w:rsidRDefault="00BA5911" w:rsidP="00FD4952">
      <w:pPr>
        <w:numPr>
          <w:ilvl w:val="0"/>
          <w:numId w:val="16"/>
        </w:numPr>
        <w:ind w:left="284" w:hanging="284"/>
        <w:rPr>
          <w:rFonts w:cs="Arial"/>
        </w:rPr>
      </w:pPr>
      <w:r>
        <w:rPr>
          <w:rFonts w:cs="Arial"/>
        </w:rPr>
        <w:t>R</w:t>
      </w:r>
      <w:r w:rsidRPr="590BE1CD">
        <w:rPr>
          <w:rFonts w:cs="Arial"/>
        </w:rPr>
        <w:t xml:space="preserve">eduction in the proportion of children exposed to their </w:t>
      </w:r>
      <w:r w:rsidRPr="16AD6A84">
        <w:rPr>
          <w:rFonts w:cs="Arial"/>
        </w:rPr>
        <w:t xml:space="preserve">mother’s or carer’s experiences of violence. </w:t>
      </w:r>
    </w:p>
    <w:p w14:paraId="1AE5A877" w14:textId="4522AE57" w:rsidR="0011098D" w:rsidRDefault="69ABFE44" w:rsidP="00406E16">
      <w:pPr>
        <w:pStyle w:val="BodyText"/>
      </w:pPr>
      <w:r w:rsidRPr="4E3E32C8">
        <w:t xml:space="preserve">The most recent data </w:t>
      </w:r>
      <w:r w:rsidR="37E64078" w:rsidRPr="1D084722">
        <w:t xml:space="preserve">of measures of success </w:t>
      </w:r>
      <w:r w:rsidR="00346711">
        <w:t xml:space="preserve">and indicators of change </w:t>
      </w:r>
      <w:r w:rsidRPr="4E3E32C8">
        <w:t xml:space="preserve">against the national outcomes </w:t>
      </w:r>
      <w:r w:rsidR="004B0AC8">
        <w:t xml:space="preserve">measures </w:t>
      </w:r>
      <w:r w:rsidRPr="4E3E32C8">
        <w:t xml:space="preserve">was reported in the </w:t>
      </w:r>
      <w:r w:rsidRPr="27FF9593">
        <w:t>eval</w:t>
      </w:r>
      <w:r w:rsidR="72A5254D" w:rsidRPr="27FF9593">
        <w:t>u</w:t>
      </w:r>
      <w:r w:rsidRPr="27FF9593">
        <w:t>ation</w:t>
      </w:r>
      <w:r w:rsidRPr="4E3E32C8">
        <w:t xml:space="preserve"> of </w:t>
      </w:r>
      <w:r w:rsidR="2B030E7B" w:rsidRPr="4E3E32C8">
        <w:t xml:space="preserve">the </w:t>
      </w:r>
      <w:r w:rsidR="2B030E7B" w:rsidRPr="27FF9593">
        <w:t>Third Action Plan</w:t>
      </w:r>
      <w:r w:rsidR="00A34EFF">
        <w:t>.</w:t>
      </w:r>
      <w:r w:rsidR="6E4CA79C" w:rsidRPr="27FF9593">
        <w:rPr>
          <w:rStyle w:val="FootnoteReference"/>
          <w:rFonts w:cs="Arial"/>
        </w:rPr>
        <w:footnoteReference w:id="4"/>
      </w:r>
      <w:r w:rsidR="006B65B7">
        <w:t xml:space="preserve"> A</w:t>
      </w:r>
      <w:r w:rsidR="00DC4606">
        <w:t>t the time of this progress report</w:t>
      </w:r>
      <w:r w:rsidR="00532890">
        <w:t>,</w:t>
      </w:r>
      <w:r w:rsidR="00DC4606">
        <w:t xml:space="preserve"> there is</w:t>
      </w:r>
      <w:r w:rsidR="00E6325F">
        <w:t xml:space="preserve"> </w:t>
      </w:r>
      <w:r w:rsidR="76D1AA1A" w:rsidRPr="27FF9593">
        <w:t>no new data available</w:t>
      </w:r>
      <w:r w:rsidR="00346711">
        <w:t xml:space="preserve"> since the Third Action Plan evaluation</w:t>
      </w:r>
      <w:r w:rsidR="76D1AA1A" w:rsidRPr="27FF9593">
        <w:t xml:space="preserve"> to </w:t>
      </w:r>
      <w:r w:rsidR="00DC4606">
        <w:t xml:space="preserve">provide an </w:t>
      </w:r>
      <w:r w:rsidR="76D1AA1A" w:rsidRPr="27FF9593">
        <w:t xml:space="preserve">update </w:t>
      </w:r>
      <w:r w:rsidR="00DC4606">
        <w:t xml:space="preserve">on </w:t>
      </w:r>
      <w:r w:rsidR="76D1AA1A" w:rsidRPr="27FF9593">
        <w:t>progress</w:t>
      </w:r>
      <w:r w:rsidR="0004215E">
        <w:t xml:space="preserve"> against the six national outcomes</w:t>
      </w:r>
      <w:r w:rsidR="76D1AA1A" w:rsidRPr="27FF9593">
        <w:t>.</w:t>
      </w:r>
      <w:r w:rsidR="006B2F6E">
        <w:t xml:space="preserve"> </w:t>
      </w:r>
      <w:r w:rsidR="00DC0312">
        <w:t>Reporting on outcome measures will be addressed in the evaluation of the National Plan</w:t>
      </w:r>
      <w:r w:rsidR="00D13FEE">
        <w:t>,</w:t>
      </w:r>
      <w:r w:rsidR="00DC0312">
        <w:t xml:space="preserve"> including the 4AP.</w:t>
      </w:r>
      <w:r w:rsidR="006B2F6E">
        <w:t xml:space="preserve"> </w:t>
      </w:r>
    </w:p>
    <w:p w14:paraId="05992ACF" w14:textId="20115C77" w:rsidR="003E1F93" w:rsidRDefault="00346711" w:rsidP="00A07AFF">
      <w:pPr>
        <w:rPr>
          <w:rFonts w:cs="Arial"/>
        </w:rPr>
      </w:pPr>
      <w:r>
        <w:rPr>
          <w:rFonts w:cs="Arial"/>
          <w:spacing w:val="-2"/>
        </w:rPr>
        <w:t xml:space="preserve">However, </w:t>
      </w:r>
      <w:r>
        <w:rPr>
          <w:rFonts w:cs="Arial"/>
        </w:rPr>
        <w:t>t</w:t>
      </w:r>
      <w:r w:rsidR="00A07AFF" w:rsidRPr="00B172F4">
        <w:rPr>
          <w:rFonts w:cs="Arial"/>
        </w:rPr>
        <w:t xml:space="preserve">here have been promising </w:t>
      </w:r>
      <w:r w:rsidR="000A2D06">
        <w:rPr>
          <w:rFonts w:cs="Arial"/>
        </w:rPr>
        <w:t>results</w:t>
      </w:r>
      <w:r w:rsidR="00562FF9">
        <w:rPr>
          <w:rFonts w:cs="Arial"/>
        </w:rPr>
        <w:t xml:space="preserve"> </w:t>
      </w:r>
      <w:r w:rsidR="00A07AFF" w:rsidRPr="00B172F4">
        <w:rPr>
          <w:rFonts w:cs="Arial"/>
        </w:rPr>
        <w:t>across three of the four national indicators, with data trending in the intended direction.</w:t>
      </w:r>
      <w:r w:rsidR="00E6325F">
        <w:rPr>
          <w:rFonts w:cs="Arial"/>
        </w:rPr>
        <w:t xml:space="preserve"> </w:t>
      </w:r>
      <w:r>
        <w:rPr>
          <w:rFonts w:cs="Arial"/>
        </w:rPr>
        <w:t xml:space="preserve">Data on the available indicators of change is provided in the following </w:t>
      </w:r>
      <w:r w:rsidR="002E5C61">
        <w:rPr>
          <w:rFonts w:cs="Arial"/>
        </w:rPr>
        <w:t>section</w:t>
      </w:r>
      <w:r>
        <w:rPr>
          <w:rFonts w:cs="Arial"/>
        </w:rPr>
        <w:t>.</w:t>
      </w:r>
    </w:p>
    <w:p w14:paraId="7355913F" w14:textId="6A86B080" w:rsidR="003E1F93" w:rsidRDefault="003E1F93">
      <w:pPr>
        <w:spacing w:before="0" w:after="0"/>
        <w:rPr>
          <w:rFonts w:cs="Arial"/>
        </w:rPr>
      </w:pPr>
    </w:p>
    <w:p w14:paraId="69C5F64C" w14:textId="77777777" w:rsidR="003E1F93" w:rsidRDefault="003E1F93" w:rsidP="006A0F65">
      <w:pPr>
        <w:pStyle w:val="HeadingLevel3NoNumber"/>
        <w:sectPr w:rsidR="003E1F93" w:rsidSect="00A24964">
          <w:type w:val="continuous"/>
          <w:pgSz w:w="11906" w:h="16838"/>
          <w:pgMar w:top="1134" w:right="1134" w:bottom="1134" w:left="1134" w:header="709" w:footer="454" w:gutter="0"/>
          <w:cols w:num="2" w:space="566"/>
          <w:docGrid w:linePitch="360"/>
        </w:sectPr>
      </w:pPr>
    </w:p>
    <w:p w14:paraId="4663131B" w14:textId="2873490B" w:rsidR="00A07AFF" w:rsidRPr="00B172F4" w:rsidRDefault="00A07AFF" w:rsidP="003E1F93">
      <w:pPr>
        <w:pStyle w:val="HeadingLevel3NoNumber"/>
        <w:spacing w:before="0"/>
        <w:rPr>
          <w:rFonts w:cs="Arial"/>
        </w:rPr>
      </w:pPr>
      <w:r w:rsidRPr="008440F2">
        <w:lastRenderedPageBreak/>
        <w:t>Reduced prevalence of domestic violence and sexual assault</w:t>
      </w:r>
    </w:p>
    <w:p w14:paraId="61E0D1E4" w14:textId="5E872BCD" w:rsidR="00A07AFF" w:rsidRPr="00B172F4" w:rsidRDefault="6FBF7D46" w:rsidP="00406E16">
      <w:pPr>
        <w:pStyle w:val="BodyText"/>
      </w:pPr>
      <w:r w:rsidRPr="2F2769DB">
        <w:t xml:space="preserve">The figure below shows </w:t>
      </w:r>
      <w:r w:rsidR="00A07AFF" w:rsidRPr="2F2769DB">
        <w:t>the proportion of women who self-report sexual violence</w:t>
      </w:r>
      <w:r w:rsidR="60E2F9DC" w:rsidRPr="2F2769DB">
        <w:t>,</w:t>
      </w:r>
      <w:r w:rsidR="00E6325F">
        <w:t xml:space="preserve"> </w:t>
      </w:r>
      <w:r w:rsidR="00A07AFF" w:rsidRPr="2F2769DB">
        <w:t>cohabiting partner violence</w:t>
      </w:r>
      <w:r w:rsidR="59914F10" w:rsidRPr="2F2769DB">
        <w:t>, and emotional abuse from a current partner</w:t>
      </w:r>
      <w:r w:rsidR="00A07AFF" w:rsidRPr="2F2769DB">
        <w:t xml:space="preserve"> in the last 12 </w:t>
      </w:r>
      <w:r w:rsidR="00A07AFF" w:rsidRPr="00E6325F">
        <w:t xml:space="preserve">months </w:t>
      </w:r>
      <w:r w:rsidR="006D772E" w:rsidRPr="2F2769DB">
        <w:t>(</w:t>
      </w:r>
      <w:r w:rsidR="0023749B" w:rsidRPr="2F2769DB">
        <w:t xml:space="preserve">as identified in the ABS Personal Safety Survey </w:t>
      </w:r>
      <w:r w:rsidR="00A07AFF" w:rsidRPr="2F2769DB">
        <w:t xml:space="preserve">from 2005 to 2016). </w:t>
      </w:r>
      <w:r w:rsidR="3C22C149" w:rsidRPr="2F2769DB">
        <w:t xml:space="preserve">There </w:t>
      </w:r>
      <w:r w:rsidR="004D174C" w:rsidRPr="2F2769DB">
        <w:t>have</w:t>
      </w:r>
      <w:r w:rsidR="3C22C149" w:rsidRPr="2F2769DB">
        <w:t xml:space="preserve"> been statistically significant increases in the proportion of women who report sexual violence and emotional abuse from 2012 to 2016, with the proportion experiencing cohabiting violence remaining stable.</w:t>
      </w:r>
      <w:r w:rsidR="2463BD0E" w:rsidRPr="2F2769DB">
        <w:t xml:space="preserve"> Increases in self-reports of emotional abuse may be related to a greater understanding that non-physical forms of violence are also unacceptable</w:t>
      </w:r>
      <w:r w:rsidR="00A07AFF" w:rsidRPr="2F2769DB">
        <w:t>.</w:t>
      </w:r>
      <w:r w:rsidR="00E11E01" w:rsidRPr="2F2769DB">
        <w:t xml:space="preserve"> </w:t>
      </w:r>
    </w:p>
    <w:p w14:paraId="08E104ED" w14:textId="32A015F7" w:rsidR="00A07AFF" w:rsidRPr="00B172F4" w:rsidRDefault="00A07AFF" w:rsidP="00A07AFF">
      <w:pPr>
        <w:pStyle w:val="Caption"/>
        <w:rPr>
          <w:rFonts w:cs="Arial"/>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357242">
        <w:rPr>
          <w:rFonts w:cs="Arial"/>
          <w:noProof/>
        </w:rPr>
        <w:t>14</w:t>
      </w:r>
      <w:r w:rsidRPr="00B172F4">
        <w:rPr>
          <w:rFonts w:cs="Arial"/>
          <w:noProof/>
        </w:rPr>
        <w:fldChar w:fldCharType="end"/>
      </w:r>
      <w:r w:rsidRPr="00B172F4">
        <w:rPr>
          <w:rFonts w:cs="Arial"/>
        </w:rPr>
        <w:t>: Prevalence (</w:t>
      </w:r>
      <w:r w:rsidR="00F8214E" w:rsidRPr="00B172F4">
        <w:rPr>
          <w:rFonts w:cs="Arial"/>
        </w:rPr>
        <w:t>per cent</w:t>
      </w:r>
      <w:r w:rsidRPr="00B172F4">
        <w:rPr>
          <w:rFonts w:cs="Arial"/>
        </w:rPr>
        <w:t>) of sexual violence and partner violence, Australia</w:t>
      </w:r>
    </w:p>
    <w:p w14:paraId="3B86BD8F" w14:textId="0DF10ABE" w:rsidR="00A07AFF" w:rsidRPr="00B172F4" w:rsidRDefault="00A07AFF" w:rsidP="00406E16">
      <w:pPr>
        <w:pStyle w:val="BodyText"/>
      </w:pPr>
      <w:r w:rsidRPr="00B172F4">
        <w:rPr>
          <w:noProof/>
          <w:lang w:eastAsia="en-AU"/>
        </w:rPr>
        <w:drawing>
          <wp:inline distT="0" distB="0" distL="0" distR="0" wp14:anchorId="0421BB4F" wp14:editId="38FD028D">
            <wp:extent cx="6119495" cy="2209800"/>
            <wp:effectExtent l="0" t="0" r="0" b="0"/>
            <wp:docPr id="8" name="Chart 8">
              <a:extLst xmlns:a="http://schemas.openxmlformats.org/drawingml/2006/main">
                <a:ext uri="{FF2B5EF4-FFF2-40B4-BE49-F238E27FC236}">
                  <a16:creationId xmlns:a16="http://schemas.microsoft.com/office/drawing/2014/main" id="{90059615-FD0C-4120-BA25-5329CA38E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B22D909" w14:textId="4A4D20CB" w:rsidR="00A07AFF" w:rsidRPr="00B172F4" w:rsidRDefault="00A07AFF" w:rsidP="00406E16">
      <w:pPr>
        <w:pStyle w:val="Source"/>
      </w:pPr>
      <w:r w:rsidRPr="00B172F4">
        <w:t>Source:</w:t>
      </w:r>
      <w:r w:rsidR="000F34C5" w:rsidRPr="00B172F4">
        <w:t xml:space="preserve"> </w:t>
      </w:r>
      <w:r w:rsidRPr="00B172F4">
        <w:t>Australian Bureau of Statistics, Personal Safety Survey</w:t>
      </w:r>
    </w:p>
    <w:p w14:paraId="42ED100D" w14:textId="77777777" w:rsidR="00A07AFF" w:rsidRPr="00B172F4" w:rsidRDefault="00A07AFF" w:rsidP="006A0F65">
      <w:pPr>
        <w:pStyle w:val="HeadingLevel3NoNumber"/>
        <w:rPr>
          <w:rFonts w:cs="Arial"/>
        </w:rPr>
      </w:pPr>
      <w:r>
        <w:t>Increased proportion of women who feel safe in their communities</w:t>
      </w:r>
    </w:p>
    <w:p w14:paraId="1B8D9E23" w14:textId="0B220899" w:rsidR="00A07AFF" w:rsidRPr="00B172F4" w:rsidRDefault="00A07AFF" w:rsidP="00406E16">
      <w:pPr>
        <w:pStyle w:val="BodyText"/>
      </w:pPr>
      <w:r w:rsidRPr="2F2769DB">
        <w:t xml:space="preserve">Findings from the </w:t>
      </w:r>
      <w:r w:rsidR="00A34EFF">
        <w:t>PSS</w:t>
      </w:r>
      <w:r w:rsidRPr="2F2769DB">
        <w:t xml:space="preserve"> show that a greater proportion of women reported feeling safe in their communities from initial reports in 1996 through to the most recent survey in 2016 (see figure below). Most women did not use public transport at night, but of those who did, there </w:t>
      </w:r>
      <w:r w:rsidR="00545CF9" w:rsidRPr="2F2769DB">
        <w:t>have been</w:t>
      </w:r>
      <w:r w:rsidR="00562FF9" w:rsidRPr="2F2769DB">
        <w:t xml:space="preserve"> </w:t>
      </w:r>
      <w:r w:rsidRPr="2F2769DB">
        <w:t>sustained increases in the proportion</w:t>
      </w:r>
      <w:r w:rsidR="00545CF9" w:rsidRPr="2F2769DB">
        <w:t xml:space="preserve"> of women </w:t>
      </w:r>
      <w:r w:rsidRPr="2F2769DB">
        <w:t>who felt safe doing so at night and being home alone after dark.</w:t>
      </w:r>
      <w:r w:rsidR="5649D5B5" w:rsidRPr="2F2769DB">
        <w:t xml:space="preserve"> Between 2012 and 2016, there were statistically significant increases in the proportion of women who reported feeling safe being home alone after dark, using public transport at night alone</w:t>
      </w:r>
      <w:r w:rsidR="00A34EFF">
        <w:t>,</w:t>
      </w:r>
      <w:r w:rsidR="5649D5B5" w:rsidRPr="2F2769DB">
        <w:t xml:space="preserve"> and waiting for public transport alone at night.</w:t>
      </w:r>
    </w:p>
    <w:p w14:paraId="22F86F45" w14:textId="581E4057" w:rsidR="00A07AFF" w:rsidRPr="00B172F4" w:rsidRDefault="00A07AFF" w:rsidP="00A07AFF">
      <w:pPr>
        <w:pStyle w:val="Caption"/>
        <w:rPr>
          <w:rFonts w:cs="Arial"/>
          <w:b/>
          <w:bCs/>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357242">
        <w:rPr>
          <w:rFonts w:cs="Arial"/>
          <w:noProof/>
        </w:rPr>
        <w:t>15</w:t>
      </w:r>
      <w:r w:rsidRPr="00B172F4">
        <w:rPr>
          <w:rFonts w:cs="Arial"/>
          <w:noProof/>
        </w:rPr>
        <w:fldChar w:fldCharType="end"/>
      </w:r>
      <w:r w:rsidRPr="00B172F4">
        <w:rPr>
          <w:rFonts w:cs="Arial"/>
        </w:rPr>
        <w:t>: Women’s feelings of safety in the last 12 months in selected situations, proportion (</w:t>
      </w:r>
      <w:r w:rsidR="00F8214E" w:rsidRPr="00B172F4">
        <w:rPr>
          <w:rFonts w:cs="Arial"/>
        </w:rPr>
        <w:t>per cent</w:t>
      </w:r>
      <w:r w:rsidRPr="00B172F4">
        <w:rPr>
          <w:rFonts w:cs="Arial"/>
        </w:rPr>
        <w:t>) who felt safe, Australia</w:t>
      </w:r>
    </w:p>
    <w:p w14:paraId="23758CAE" w14:textId="77777777" w:rsidR="00406E16" w:rsidRDefault="00A07AFF" w:rsidP="00406E16">
      <w:pPr>
        <w:pStyle w:val="Source"/>
      </w:pPr>
      <w:r w:rsidRPr="00B172F4">
        <w:rPr>
          <w:noProof/>
          <w:lang w:eastAsia="en-AU"/>
        </w:rPr>
        <w:drawing>
          <wp:inline distT="0" distB="0" distL="0" distR="0" wp14:anchorId="43B0D1C0" wp14:editId="5BE2DC75">
            <wp:extent cx="6120000" cy="2590800"/>
            <wp:effectExtent l="0" t="0" r="0" b="0"/>
            <wp:docPr id="14" name="Chart 14">
              <a:extLst xmlns:a="http://schemas.openxmlformats.org/drawingml/2006/main">
                <a:ext uri="{FF2B5EF4-FFF2-40B4-BE49-F238E27FC236}">
                  <a16:creationId xmlns:a16="http://schemas.microsoft.com/office/drawing/2014/main" id="{3C218894-F4D2-4769-AB72-60DE59874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FD179A4" w14:textId="7EFBF867" w:rsidR="00A07AFF" w:rsidRPr="00B172F4" w:rsidRDefault="00A07AFF" w:rsidP="00406E16">
      <w:pPr>
        <w:pStyle w:val="Source"/>
      </w:pPr>
      <w:r w:rsidRPr="00B172F4">
        <w:t>Source:</w:t>
      </w:r>
      <w:r w:rsidR="000F34C5" w:rsidRPr="00B172F4">
        <w:t xml:space="preserve"> </w:t>
      </w:r>
      <w:r w:rsidRPr="00B172F4">
        <w:t>Australian Bureau of Statistics, Personal Safety Survey</w:t>
      </w:r>
    </w:p>
    <w:p w14:paraId="12345EAD" w14:textId="77777777" w:rsidR="00A07AFF" w:rsidRPr="00B172F4" w:rsidRDefault="00A07AFF" w:rsidP="006A0F65">
      <w:pPr>
        <w:pStyle w:val="HeadingLevel3NoNumber"/>
        <w:rPr>
          <w:rFonts w:cs="Arial"/>
        </w:rPr>
      </w:pPr>
      <w:r>
        <w:lastRenderedPageBreak/>
        <w:t>Reduced deaths related to domestic violence and sexual assault</w:t>
      </w:r>
    </w:p>
    <w:p w14:paraId="7E20BB01" w14:textId="68D10FD3" w:rsidR="00A07AFF" w:rsidRPr="00B172F4" w:rsidRDefault="13611DA8" w:rsidP="0007373B">
      <w:pPr>
        <w:pStyle w:val="BodyText"/>
      </w:pPr>
      <w:r w:rsidRPr="00B172F4">
        <w:t xml:space="preserve">In many circumstances, </w:t>
      </w:r>
      <w:r w:rsidR="00F514A8">
        <w:t>DFV</w:t>
      </w:r>
      <w:r w:rsidRPr="00B172F4">
        <w:t xml:space="preserve"> will feature an enduring pattern of controlling behaviours which will prompt contact with formal and informal supports and offer opportunities for intervention.</w:t>
      </w:r>
      <w:r w:rsidR="00A07AFF" w:rsidRPr="00B172F4">
        <w:rPr>
          <w:rStyle w:val="FootnoteReference"/>
          <w:rFonts w:cs="Arial"/>
        </w:rPr>
        <w:footnoteReference w:id="5"/>
      </w:r>
      <w:r w:rsidRPr="00B172F4">
        <w:t xml:space="preserve"> In other cases, a fatal incident may be the first recorded episode of </w:t>
      </w:r>
      <w:r w:rsidR="00F514A8">
        <w:t>DFV</w:t>
      </w:r>
      <w:r w:rsidRPr="00B172F4">
        <w:t xml:space="preserve">, recognising that </w:t>
      </w:r>
      <w:r w:rsidR="00F514A8">
        <w:t>DFV</w:t>
      </w:r>
      <w:r w:rsidRPr="00B172F4">
        <w:t xml:space="preserve"> remains under-reported in the community</w:t>
      </w:r>
      <w:r w:rsidR="004B2831">
        <w:t xml:space="preserve"> </w:t>
      </w:r>
      <w:r w:rsidRPr="00B172F4" w:rsidDel="00095960">
        <w:t xml:space="preserve">among </w:t>
      </w:r>
      <w:r w:rsidR="529C1541" w:rsidRPr="5B3CFB5C">
        <w:t>formal and informal supports</w:t>
      </w:r>
      <w:r w:rsidRPr="00B172F4">
        <w:t>.</w:t>
      </w:r>
    </w:p>
    <w:p w14:paraId="48B3235A" w14:textId="1969A297" w:rsidR="00A07AFF" w:rsidRPr="00B172F4" w:rsidRDefault="00A07AFF" w:rsidP="0007373B">
      <w:pPr>
        <w:pStyle w:val="BodyText"/>
      </w:pPr>
      <w:r w:rsidRPr="00B172F4">
        <w:t xml:space="preserve">Data from the National Homicide Monitoring Program, managed by the Australian Institute of Criminology, captures details of all homicides in a domestic relationship. From 2009-10 to 2017-18, there were 859 domestic homicides </w:t>
      </w:r>
      <w:r w:rsidR="00CD24DD">
        <w:t xml:space="preserve">recorded </w:t>
      </w:r>
      <w:r w:rsidRPr="00B172F4">
        <w:t xml:space="preserve">in Australia, three-fifths featuring intimate partner homicides. As shown in </w:t>
      </w:r>
      <w:r w:rsidR="00223CBE" w:rsidRPr="00B172F4">
        <w:t>the figure below</w:t>
      </w:r>
      <w:r w:rsidRPr="00B172F4">
        <w:t>, there is considerable variability in the total number of domestic homicides each year, particularly among sub-sets of family homicides. Variability in the data somewhat limits the ability to detect trends, however</w:t>
      </w:r>
      <w:r w:rsidR="00CD24DD">
        <w:t>,</w:t>
      </w:r>
      <w:r w:rsidRPr="00B172F4">
        <w:t xml:space="preserve"> the number of deaths reported for 2017-18, both intimate partner homicides and all domestic homicides, was the lowest recorded across the ten-year period.</w:t>
      </w:r>
    </w:p>
    <w:p w14:paraId="1B6015A1" w14:textId="7E100424" w:rsidR="00A07AFF" w:rsidRPr="003E1F93" w:rsidRDefault="00A07AFF" w:rsidP="00A07AFF">
      <w:pPr>
        <w:pStyle w:val="Caption"/>
        <w:rPr>
          <w:rStyle w:val="BodyTextChar"/>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357242">
        <w:rPr>
          <w:rFonts w:cs="Arial"/>
          <w:noProof/>
        </w:rPr>
        <w:t>16</w:t>
      </w:r>
      <w:r w:rsidRPr="00B172F4">
        <w:rPr>
          <w:rFonts w:cs="Arial"/>
          <w:noProof/>
        </w:rPr>
        <w:fldChar w:fldCharType="end"/>
      </w:r>
      <w:r w:rsidRPr="00B172F4">
        <w:rPr>
          <w:rFonts w:cs="Arial"/>
        </w:rPr>
        <w:t>: Domestic homicides, by homicide type, Australia, FY 2008-09 to 2017-18</w:t>
      </w:r>
      <w:r w:rsidRPr="003E1F93">
        <w:rPr>
          <w:rStyle w:val="BodyTextChar"/>
          <w:noProof/>
          <w:lang w:eastAsia="en-AU"/>
        </w:rPr>
        <w:drawing>
          <wp:inline distT="0" distB="0" distL="0" distR="0" wp14:anchorId="45E36FB1" wp14:editId="26DB21F1">
            <wp:extent cx="6119495" cy="2078182"/>
            <wp:effectExtent l="0" t="0" r="0" b="0"/>
            <wp:docPr id="10" name="Chart 10">
              <a:extLst xmlns:a="http://schemas.openxmlformats.org/drawingml/2006/main">
                <a:ext uri="{FF2B5EF4-FFF2-40B4-BE49-F238E27FC236}">
                  <a16:creationId xmlns:a16="http://schemas.microsoft.com/office/drawing/2014/main" id="{F01AEFE8-FE10-4DC1-A50A-ACA4F8A50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02A8479" w14:textId="77777777" w:rsidR="00A07AFF" w:rsidRPr="00B172F4" w:rsidRDefault="00A07AFF" w:rsidP="003E1F93">
      <w:pPr>
        <w:pStyle w:val="Source"/>
        <w:spacing w:before="0"/>
      </w:pPr>
      <w:r w:rsidRPr="00B172F4">
        <w:t>Source: Australian Institute of Criminology, National Homicide Monitoring Program (Bricknell, 2020)</w:t>
      </w:r>
    </w:p>
    <w:p w14:paraId="0A28FEA3" w14:textId="77777777" w:rsidR="00A07AFF" w:rsidRPr="00B172F4" w:rsidRDefault="00A07AFF" w:rsidP="003E1F93">
      <w:pPr>
        <w:pStyle w:val="HeadingLevel3NoNumber"/>
        <w:spacing w:before="240"/>
        <w:rPr>
          <w:rFonts w:cs="Arial"/>
        </w:rPr>
      </w:pPr>
      <w:r>
        <w:t>Reduction in proportion of children exposed to their mother’s or carer’s experiences of domestic violence</w:t>
      </w:r>
    </w:p>
    <w:p w14:paraId="61BD5D2C" w14:textId="33B08C82" w:rsidR="00A07AFF" w:rsidRPr="00B172F4" w:rsidRDefault="00A07AFF" w:rsidP="0007373B">
      <w:pPr>
        <w:pStyle w:val="BodyText"/>
      </w:pPr>
      <w:r w:rsidRPr="00B172F4">
        <w:t xml:space="preserve">Data from the </w:t>
      </w:r>
      <w:r w:rsidR="00A34EFF">
        <w:t>PSS</w:t>
      </w:r>
      <w:r w:rsidRPr="00B172F4">
        <w:t xml:space="preserve"> from 2005 to 2016 shows that, of women with children in their care at the time they were subjected to violence from an intimate partner, the proportion who self-reported that their children heard or saw the violence has decreased over time for both current and former partners (as shown in the figure below).</w:t>
      </w:r>
      <w:r w:rsidR="00014A38" w:rsidRPr="00B172F4" w:rsidDel="00014A38">
        <w:t xml:space="preserve"> </w:t>
      </w:r>
    </w:p>
    <w:p w14:paraId="38AC5666" w14:textId="50DDC5D8" w:rsidR="00A07AFF" w:rsidRPr="00B172F4" w:rsidRDefault="00A07AFF" w:rsidP="00A07AFF">
      <w:pPr>
        <w:pStyle w:val="Caption"/>
        <w:rPr>
          <w:rFonts w:cs="Arial"/>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357242">
        <w:rPr>
          <w:rFonts w:cs="Arial"/>
          <w:noProof/>
        </w:rPr>
        <w:t>17</w:t>
      </w:r>
      <w:r w:rsidRPr="00B172F4">
        <w:rPr>
          <w:rFonts w:cs="Arial"/>
          <w:noProof/>
        </w:rPr>
        <w:fldChar w:fldCharType="end"/>
      </w:r>
      <w:r w:rsidRPr="00B172F4">
        <w:rPr>
          <w:rFonts w:cs="Arial"/>
        </w:rPr>
        <w:t>: Children who were exposed to violence against their mother or carer, proportion, Australia</w:t>
      </w:r>
    </w:p>
    <w:p w14:paraId="5072A724" w14:textId="77777777" w:rsidR="00406E16" w:rsidRDefault="00A07AFF" w:rsidP="003E1F93">
      <w:pPr>
        <w:pStyle w:val="BodyText"/>
        <w:spacing w:after="0"/>
      </w:pPr>
      <w:r w:rsidRPr="00B172F4">
        <w:rPr>
          <w:noProof/>
          <w:lang w:eastAsia="en-AU"/>
        </w:rPr>
        <w:drawing>
          <wp:inline distT="0" distB="0" distL="0" distR="0" wp14:anchorId="69E60098" wp14:editId="3552EC10">
            <wp:extent cx="6066790" cy="1828800"/>
            <wp:effectExtent l="0" t="0" r="0" b="0"/>
            <wp:docPr id="9" name="Chart 9">
              <a:extLst xmlns:a="http://schemas.openxmlformats.org/drawingml/2006/main">
                <a:ext uri="{FF2B5EF4-FFF2-40B4-BE49-F238E27FC236}">
                  <a16:creationId xmlns:a16="http://schemas.microsoft.com/office/drawing/2014/main" id="{EF95506F-DC9F-4E04-9BC3-9D3619873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B197FDE" w14:textId="1A9D3D84" w:rsidR="0083662E" w:rsidRPr="00B172F4" w:rsidRDefault="00A07AFF" w:rsidP="003E1F93">
      <w:pPr>
        <w:pStyle w:val="Source"/>
        <w:spacing w:after="0"/>
        <w:rPr>
          <w:rFonts w:ascii="Arial" w:hAnsi="Arial"/>
        </w:rPr>
      </w:pPr>
      <w:r w:rsidRPr="00B172F4">
        <w:t>Source: Australian Bureau of Statistics, Personal Safety Survey</w:t>
      </w:r>
      <w:r w:rsidR="0083662E" w:rsidRPr="00B172F4">
        <w:rPr>
          <w:rFonts w:ascii="Arial" w:hAnsi="Arial"/>
        </w:rPr>
        <w:br w:type="page"/>
      </w:r>
    </w:p>
    <w:p w14:paraId="0A2F21E9" w14:textId="1DD70E01" w:rsidR="0083662E" w:rsidRPr="00B172F4" w:rsidRDefault="00CD74A3" w:rsidP="006A0F65">
      <w:pPr>
        <w:pStyle w:val="Heading1"/>
      </w:pPr>
      <w:bookmarkStart w:id="28" w:name="_Toc52538278"/>
      <w:r>
        <w:rPr>
          <w:noProof/>
          <w:lang w:eastAsia="en-AU"/>
        </w:rPr>
        <w:lastRenderedPageBreak/>
        <w:drawing>
          <wp:anchor distT="0" distB="0" distL="114300" distR="114300" simplePos="0" relativeHeight="251658245" behindDoc="1" locked="0" layoutInCell="1" allowOverlap="1" wp14:anchorId="5E410AAA" wp14:editId="729EC696">
            <wp:simplePos x="0" y="0"/>
            <wp:positionH relativeFrom="column">
              <wp:posOffset>-720090</wp:posOffset>
            </wp:positionH>
            <wp:positionV relativeFrom="paragraph">
              <wp:posOffset>-720090</wp:posOffset>
            </wp:positionV>
            <wp:extent cx="7560000" cy="10691305"/>
            <wp:effectExtent l="0" t="0" r="317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AP_dividers-16.png"/>
                    <pic:cNvPicPr/>
                  </pic:nvPicPr>
                  <pic:blipFill>
                    <a:blip r:embed="rId8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r>
        <w:t>04</w:t>
      </w:r>
      <w:r>
        <w:br/>
      </w:r>
      <w:r w:rsidR="0083662E" w:rsidRPr="00B172F4">
        <w:t>Next steps</w:t>
      </w:r>
      <w:bookmarkEnd w:id="28"/>
    </w:p>
    <w:p w14:paraId="1783B1EF" w14:textId="77777777" w:rsidR="003E1F93" w:rsidRPr="003E1F93" w:rsidRDefault="003E1F93" w:rsidP="003E1F93">
      <w:pPr>
        <w:pStyle w:val="BodyText"/>
        <w:ind w:right="2408"/>
        <w:rPr>
          <w:color w:val="FFFFFF" w:themeColor="background1"/>
        </w:rPr>
      </w:pPr>
      <w:r w:rsidRPr="003E1F93">
        <w:rPr>
          <w:color w:val="FFFFFF" w:themeColor="background1"/>
        </w:rPr>
        <w:t xml:space="preserve">This is the first annual monitoring and performance report produced under the 4AP and NIP. The report provides an overview of progress as a whole under the 4AP and allows government to consider what is going well and if modifications are required. </w:t>
      </w:r>
    </w:p>
    <w:p w14:paraId="324DD067" w14:textId="44528219" w:rsidR="003E1F93" w:rsidRPr="003E1F93" w:rsidRDefault="003E1F93" w:rsidP="003E1F93">
      <w:pPr>
        <w:pStyle w:val="BodyText"/>
        <w:ind w:right="2408"/>
        <w:rPr>
          <w:color w:val="FFFFFF" w:themeColor="background1"/>
        </w:rPr>
      </w:pPr>
      <w:r w:rsidRPr="003E1F93">
        <w:rPr>
          <w:color w:val="FFFFFF" w:themeColor="background1"/>
        </w:rPr>
        <w:t>This report has found that implementation is on track and</w:t>
      </w:r>
      <w:r w:rsidR="00A779F0">
        <w:rPr>
          <w:color w:val="FFFFFF" w:themeColor="background1"/>
        </w:rPr>
        <w:t xml:space="preserve"> initiatives have responded and adapted to</w:t>
      </w:r>
      <w:r w:rsidRPr="003E1F93">
        <w:rPr>
          <w:color w:val="FFFFFF" w:themeColor="background1"/>
        </w:rPr>
        <w:t xml:space="preserve"> </w:t>
      </w:r>
      <w:r w:rsidR="00A779F0">
        <w:rPr>
          <w:color w:val="FFFFFF" w:themeColor="background1"/>
        </w:rPr>
        <w:t xml:space="preserve">the </w:t>
      </w:r>
      <w:r w:rsidRPr="003E1F93">
        <w:rPr>
          <w:color w:val="FFFFFF" w:themeColor="background1"/>
        </w:rPr>
        <w:t xml:space="preserve">challenges presented by COVID-19, the vast majority of initiatives and actions are underway under the 4AP. There have been significant achievements with programs established in each of the priority areas. </w:t>
      </w:r>
    </w:p>
    <w:p w14:paraId="35443091" w14:textId="6E40CA32" w:rsidR="00CD74A3" w:rsidRPr="003E1F93" w:rsidRDefault="003E1F93" w:rsidP="003E1F93">
      <w:pPr>
        <w:pStyle w:val="BodyText"/>
        <w:ind w:right="2408"/>
        <w:rPr>
          <w:color w:val="FFFFFF" w:themeColor="background1"/>
        </w:rPr>
      </w:pPr>
      <w:r w:rsidRPr="003E1F93">
        <w:rPr>
          <w:color w:val="FFFFFF" w:themeColor="background1"/>
        </w:rPr>
        <w:t>The second progress report under the 4AP will be finalised in late 2021 and the evaluation of the National Plan will be delivered in 2022. The national evaluation will assess the impact of the National Plan and its effectiveness in meetings its objectives and outcomes and will inform the Australian Government's future approach beyond 2022 to reduce violence against women and their children.</w:t>
      </w:r>
      <w:r w:rsidR="00CD74A3" w:rsidRPr="003E1F93">
        <w:rPr>
          <w:color w:val="FFFFFF" w:themeColor="background1"/>
        </w:rPr>
        <w:br w:type="page"/>
      </w:r>
    </w:p>
    <w:p w14:paraId="4D20E850" w14:textId="77777777" w:rsidR="005E342C" w:rsidRDefault="005E342C" w:rsidP="0007373B">
      <w:pPr>
        <w:pStyle w:val="BodyText"/>
        <w:sectPr w:rsidR="005E342C" w:rsidSect="00A24964">
          <w:pgSz w:w="11906" w:h="16838"/>
          <w:pgMar w:top="1134" w:right="1134" w:bottom="1134" w:left="1134" w:header="709" w:footer="454" w:gutter="0"/>
          <w:cols w:space="566"/>
          <w:docGrid w:linePitch="360"/>
        </w:sectPr>
      </w:pPr>
    </w:p>
    <w:p w14:paraId="5B7D5606" w14:textId="01CAB18C" w:rsidR="00CD74A3" w:rsidRDefault="00CD74A3">
      <w:pPr>
        <w:spacing w:before="0" w:after="0"/>
        <w:rPr>
          <w:rFonts w:cs="Arial"/>
        </w:rPr>
      </w:pPr>
    </w:p>
    <w:p w14:paraId="62296C47" w14:textId="20497FF4" w:rsidR="004232AF" w:rsidRPr="00CD74A3" w:rsidRDefault="00CD74A3" w:rsidP="00CD74A3">
      <w:pPr>
        <w:pStyle w:val="Heading1"/>
        <w:rPr>
          <w:color w:val="FFFFFF" w:themeColor="background1"/>
        </w:rPr>
      </w:pPr>
      <w:r w:rsidRPr="00CD74A3">
        <w:rPr>
          <w:color w:val="FFFFFF" w:themeColor="background1"/>
        </w:rPr>
        <w:t>Appendices</w:t>
      </w:r>
    </w:p>
    <w:p w14:paraId="60D218CB" w14:textId="03226DE9" w:rsidR="00CD74A3" w:rsidRPr="00B172F4" w:rsidRDefault="00CD74A3" w:rsidP="0066443F">
      <w:pPr>
        <w:rPr>
          <w:rFonts w:cs="Arial"/>
        </w:rPr>
        <w:sectPr w:rsidR="00CD74A3" w:rsidRPr="00B172F4" w:rsidSect="00A24964">
          <w:type w:val="continuous"/>
          <w:pgSz w:w="11906" w:h="16838"/>
          <w:pgMar w:top="1134" w:right="1134" w:bottom="1134" w:left="1134" w:header="709" w:footer="454" w:gutter="0"/>
          <w:cols w:space="566"/>
          <w:docGrid w:linePitch="360"/>
        </w:sectPr>
      </w:pPr>
      <w:r>
        <w:rPr>
          <w:rFonts w:cs="Arial"/>
          <w:noProof/>
          <w:lang w:eastAsia="en-AU"/>
        </w:rPr>
        <w:drawing>
          <wp:anchor distT="0" distB="0" distL="114300" distR="114300" simplePos="0" relativeHeight="251658246" behindDoc="1" locked="0" layoutInCell="1" allowOverlap="1" wp14:anchorId="5ADF382B" wp14:editId="56B1CD62">
            <wp:simplePos x="0" y="0"/>
            <wp:positionH relativeFrom="column">
              <wp:posOffset>-720090</wp:posOffset>
            </wp:positionH>
            <wp:positionV relativeFrom="paragraph">
              <wp:posOffset>-2101215</wp:posOffset>
            </wp:positionV>
            <wp:extent cx="7560000" cy="10691305"/>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AP_dividers-17.png"/>
                    <pic:cNvPicPr/>
                  </pic:nvPicPr>
                  <pic:blipFill>
                    <a:blip r:embed="rId82">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p>
    <w:p w14:paraId="57AE1C25" w14:textId="49603C33" w:rsidR="007B248F" w:rsidRDefault="00860A83" w:rsidP="001E2DB6">
      <w:pPr>
        <w:pStyle w:val="Appendixheading"/>
        <w:spacing w:before="0" w:after="1080"/>
        <w:rPr>
          <w:rStyle w:val="Heading1Char"/>
        </w:rPr>
      </w:pPr>
      <w:bookmarkStart w:id="29" w:name="_Toc52538279"/>
      <w:bookmarkStart w:id="30" w:name="_Toc401155221"/>
      <w:bookmarkStart w:id="31" w:name="_Toc50641907"/>
      <w:bookmarkEnd w:id="21"/>
      <w:bookmarkEnd w:id="22"/>
      <w:r w:rsidRPr="5EE2A470">
        <w:rPr>
          <w:rStyle w:val="Heading1Char"/>
        </w:rPr>
        <w:lastRenderedPageBreak/>
        <w:t>:</w:t>
      </w:r>
      <w:r w:rsidR="009F30E6">
        <w:rPr>
          <w:rStyle w:val="Heading1Char"/>
        </w:rPr>
        <w:t xml:space="preserve"> Approach</w:t>
      </w:r>
      <w:bookmarkEnd w:id="29"/>
      <w:bookmarkEnd w:id="30"/>
    </w:p>
    <w:p w14:paraId="0590624F" w14:textId="24522382" w:rsidR="00EB44A7" w:rsidRPr="00B1575D" w:rsidRDefault="00EB44A7" w:rsidP="00EB44A7">
      <w:pPr>
        <w:pStyle w:val="BodyText"/>
      </w:pPr>
      <w:r>
        <w:t xml:space="preserve">To support monitoring of progress under the 4AP, </w:t>
      </w:r>
      <w:r w:rsidRPr="00B172F4">
        <w:t xml:space="preserve">Commonwealth, state, and territory governments </w:t>
      </w:r>
      <w:r w:rsidR="008455A6">
        <w:t xml:space="preserve">were asked for </w:t>
      </w:r>
      <w:r w:rsidRPr="0C578647">
        <w:t xml:space="preserve">information on the progress of initiatives as well as information on service usage, case studies and </w:t>
      </w:r>
      <w:r w:rsidRPr="0C7E735C">
        <w:t>commentary on the impact o</w:t>
      </w:r>
      <w:r>
        <w:t xml:space="preserve">f the </w:t>
      </w:r>
      <w:r w:rsidRPr="0C7E735C">
        <w:t>COVID-19 pandemic.</w:t>
      </w:r>
      <w:r w:rsidRPr="0C578647">
        <w:t xml:space="preserve"> </w:t>
      </w:r>
    </w:p>
    <w:p w14:paraId="5A6E5918" w14:textId="4C1F438D" w:rsidR="008455A6" w:rsidRPr="00937054" w:rsidRDefault="008455A6" w:rsidP="008455A6">
      <w:pPr>
        <w:pStyle w:val="BodyText"/>
        <w:rPr>
          <w:rStyle w:val="FootnoteReference"/>
          <w:rFonts w:cs="Arial"/>
          <w:vertAlign w:val="baseline"/>
        </w:rPr>
      </w:pPr>
      <w:r>
        <w:t>In monitoring the N</w:t>
      </w:r>
      <w:r w:rsidR="00767058">
        <w:t xml:space="preserve">ational </w:t>
      </w:r>
      <w:r>
        <w:t>P</w:t>
      </w:r>
      <w:r w:rsidR="00767058">
        <w:t>lan</w:t>
      </w:r>
      <w:r>
        <w:t xml:space="preserve">, </w:t>
      </w:r>
      <w:r w:rsidR="00746024">
        <w:t>when available</w:t>
      </w:r>
      <w:r w:rsidR="00767058">
        <w:t>,</w:t>
      </w:r>
      <w:r w:rsidR="00746024">
        <w:t xml:space="preserve"> </w:t>
      </w:r>
      <w:r w:rsidR="00A5395F">
        <w:t>time series</w:t>
      </w:r>
      <w:r w:rsidR="00746024">
        <w:t xml:space="preserve"> data is reported with changes over time highlighted. K</w:t>
      </w:r>
      <w:r w:rsidRPr="1C01CD0E">
        <w:t xml:space="preserve">ey data sources </w:t>
      </w:r>
      <w:r>
        <w:t xml:space="preserve">that were </w:t>
      </w:r>
      <w:r w:rsidRPr="1C01CD0E">
        <w:t>accessed in preparing this progress report include:</w:t>
      </w:r>
    </w:p>
    <w:p w14:paraId="565CC8FB" w14:textId="387B9703" w:rsidR="008455A6" w:rsidRDefault="008455A6" w:rsidP="008455A6">
      <w:pPr>
        <w:pStyle w:val="Bullet1stlevel"/>
      </w:pPr>
      <w:r w:rsidRPr="072A4803">
        <w:t>PSS - the ABS conduct</w:t>
      </w:r>
      <w:r>
        <w:t>s</w:t>
      </w:r>
      <w:r w:rsidRPr="072A4803">
        <w:t xml:space="preserve"> this survey </w:t>
      </w:r>
      <w:r w:rsidRPr="62D23E4A">
        <w:t>every four years (most recently in 2016) to explore experiences of violence and safety, including partner violence in the past 12 months</w:t>
      </w:r>
      <w:r>
        <w:t>. The 2020 PSS has been delayed due to COVID-19, with data collection now planned to take place in 2021.</w:t>
      </w:r>
      <w:r w:rsidRPr="62D23E4A">
        <w:rPr>
          <w:rStyle w:val="FootnoteReference"/>
          <w:rFonts w:cs="Arial"/>
        </w:rPr>
        <w:footnoteReference w:id="6"/>
      </w:r>
    </w:p>
    <w:p w14:paraId="4097282A" w14:textId="77777777" w:rsidR="008455A6" w:rsidRDefault="008455A6" w:rsidP="008455A6">
      <w:pPr>
        <w:pStyle w:val="Bullet1stlevel"/>
      </w:pPr>
      <w:r>
        <w:t>O</w:t>
      </w:r>
      <w:r w:rsidRPr="62D23E4A">
        <w:t>ther data reports from the ABS (</w:t>
      </w:r>
      <w:r>
        <w:t xml:space="preserve">including </w:t>
      </w:r>
      <w:r w:rsidRPr="62D23E4A">
        <w:t xml:space="preserve">for example, Recorded Crime </w:t>
      </w:r>
      <w:r w:rsidRPr="709354A5">
        <w:t>Offenders,</w:t>
      </w:r>
      <w:r w:rsidRPr="62D23E4A">
        <w:t xml:space="preserve"> Criminal Courts) and the Australian Institute of Health and Welfare (for example, Specialist Homelessness Services)</w:t>
      </w:r>
      <w:r>
        <w:t>.</w:t>
      </w:r>
    </w:p>
    <w:p w14:paraId="7E3C0F7E" w14:textId="77777777" w:rsidR="005E342C" w:rsidRDefault="005E342C" w:rsidP="0007373B">
      <w:pPr>
        <w:pStyle w:val="BodyText"/>
      </w:pPr>
    </w:p>
    <w:p w14:paraId="799406C2" w14:textId="754BF67D" w:rsidR="004B0AC8" w:rsidRDefault="004B0AC8" w:rsidP="0007373B">
      <w:pPr>
        <w:pStyle w:val="BodyText"/>
        <w:sectPr w:rsidR="004B0AC8" w:rsidSect="00A24964">
          <w:headerReference w:type="even" r:id="rId83"/>
          <w:headerReference w:type="default" r:id="rId84"/>
          <w:footerReference w:type="default" r:id="rId85"/>
          <w:headerReference w:type="first" r:id="rId86"/>
          <w:pgSz w:w="11906" w:h="16838"/>
          <w:pgMar w:top="1134" w:right="1134" w:bottom="1134" w:left="1134" w:header="709" w:footer="709" w:gutter="0"/>
          <w:cols w:space="566"/>
          <w:docGrid w:linePitch="360"/>
        </w:sectPr>
      </w:pPr>
    </w:p>
    <w:p w14:paraId="0C4B3221" w14:textId="35DE0815" w:rsidR="00860A83" w:rsidRPr="00B172F4" w:rsidRDefault="00687C83" w:rsidP="005E342C">
      <w:pPr>
        <w:pStyle w:val="Appendixheading"/>
        <w:spacing w:before="0"/>
        <w:rPr>
          <w:rStyle w:val="Heading1Char"/>
        </w:rPr>
      </w:pPr>
      <w:bookmarkStart w:id="32" w:name="_Ref52537718"/>
      <w:bookmarkStart w:id="33" w:name="_Toc52538280"/>
      <w:r>
        <w:rPr>
          <w:rStyle w:val="Heading1Char"/>
        </w:rPr>
        <w:lastRenderedPageBreak/>
        <w:t xml:space="preserve">: </w:t>
      </w:r>
      <w:r w:rsidR="001E7C94" w:rsidRPr="5EE2A470">
        <w:rPr>
          <w:rStyle w:val="Heading1Char"/>
        </w:rPr>
        <w:t>Details of progress</w:t>
      </w:r>
      <w:bookmarkEnd w:id="31"/>
      <w:bookmarkEnd w:id="32"/>
      <w:bookmarkEnd w:id="33"/>
    </w:p>
    <w:p w14:paraId="6F896E24" w14:textId="2015D9DD" w:rsidR="005B1A1A" w:rsidRDefault="00DE7869" w:rsidP="00CF300C">
      <w:pPr>
        <w:pStyle w:val="Caption"/>
        <w:rPr>
          <w:rFonts w:cs="Arial"/>
          <w:iCs w:val="0"/>
          <w:caps w:val="0"/>
          <w:szCs w:val="20"/>
        </w:rPr>
        <w:sectPr w:rsidR="005B1A1A" w:rsidSect="00A24964">
          <w:type w:val="continuous"/>
          <w:pgSz w:w="16838" w:h="11906" w:orient="landscape"/>
          <w:pgMar w:top="1134" w:right="1134" w:bottom="1134" w:left="1134" w:header="709" w:footer="454" w:gutter="0"/>
          <w:cols w:space="566"/>
          <w:docGrid w:linePitch="360"/>
        </w:sectPr>
      </w:pPr>
      <w:r w:rsidRPr="00B172F4">
        <w:rPr>
          <w:rFonts w:cs="Arial"/>
        </w:rPr>
        <w:t xml:space="preserve">Table </w:t>
      </w:r>
      <w:r w:rsidRPr="19A94D17">
        <w:rPr>
          <w:rFonts w:cs="Arial"/>
          <w:i/>
          <w:iCs w:val="0"/>
          <w:caps w:val="0"/>
        </w:rPr>
        <w:fldChar w:fldCharType="begin"/>
      </w:r>
      <w:r w:rsidRPr="00B172F4">
        <w:rPr>
          <w:rFonts w:cs="Arial"/>
        </w:rPr>
        <w:instrText>SEQ Table \* ARABIC</w:instrText>
      </w:r>
      <w:r w:rsidRPr="19A94D17">
        <w:rPr>
          <w:rFonts w:cs="Arial"/>
          <w:i/>
          <w:iCs w:val="0"/>
          <w:caps w:val="0"/>
        </w:rPr>
        <w:fldChar w:fldCharType="separate"/>
      </w:r>
      <w:r w:rsidR="00357242">
        <w:rPr>
          <w:rFonts w:cs="Arial"/>
          <w:noProof/>
        </w:rPr>
        <w:t>1</w:t>
      </w:r>
      <w:r w:rsidRPr="19A94D17">
        <w:rPr>
          <w:rFonts w:cs="Arial"/>
          <w:i/>
          <w:iCs w:val="0"/>
          <w:caps w:val="0"/>
        </w:rPr>
        <w:fldChar w:fldCharType="end"/>
      </w:r>
      <w:r w:rsidRPr="00B172F4">
        <w:rPr>
          <w:rFonts w:cs="Arial"/>
        </w:rPr>
        <w:t xml:space="preserve">: </w:t>
      </w:r>
      <w:r w:rsidR="0007654B" w:rsidRPr="00B172F4">
        <w:rPr>
          <w:rFonts w:cs="Arial"/>
        </w:rPr>
        <w:t>NIP</w:t>
      </w:r>
      <w:r w:rsidRPr="00B172F4">
        <w:rPr>
          <w:rFonts w:cs="Arial"/>
        </w:rPr>
        <w:t xml:space="preserve"> initiatives by priority area</w:t>
      </w:r>
    </w:p>
    <w:tbl>
      <w:tblPr>
        <w:tblStyle w:val="TableGrid"/>
        <w:tblW w:w="4981" w:type="pct"/>
        <w:tblBorders>
          <w:top w:val="none" w:sz="0" w:space="0" w:color="auto"/>
          <w:left w:val="none" w:sz="0" w:space="0" w:color="auto"/>
          <w:bottom w:val="single" w:sz="4" w:space="0" w:color="074A43" w:themeColor="text2"/>
          <w:right w:val="none" w:sz="0" w:space="0" w:color="auto"/>
          <w:insideH w:val="single" w:sz="4" w:space="0" w:color="074A43" w:themeColor="text2"/>
          <w:insideV w:val="none" w:sz="0" w:space="0" w:color="auto"/>
        </w:tblBorders>
        <w:tblLook w:val="04A0" w:firstRow="1" w:lastRow="0" w:firstColumn="1" w:lastColumn="0" w:noHBand="0" w:noVBand="1"/>
      </w:tblPr>
      <w:tblGrid>
        <w:gridCol w:w="1347"/>
        <w:gridCol w:w="5510"/>
        <w:gridCol w:w="975"/>
        <w:gridCol w:w="4944"/>
        <w:gridCol w:w="1739"/>
      </w:tblGrid>
      <w:tr w:rsidR="00373E3C" w:rsidRPr="00BD7B88" w14:paraId="214AC5F2" w14:textId="77777777" w:rsidTr="00415662">
        <w:trPr>
          <w:tblHeader/>
        </w:trPr>
        <w:tc>
          <w:tcPr>
            <w:tcW w:w="464" w:type="pct"/>
          </w:tcPr>
          <w:p w14:paraId="0E8BA219" w14:textId="7FDD8021" w:rsidR="00373E3C" w:rsidRPr="00BD7B88" w:rsidRDefault="00373E3C" w:rsidP="00D75500">
            <w:pPr>
              <w:pStyle w:val="Tableheading"/>
              <w:spacing w:before="60" w:after="60"/>
              <w:rPr>
                <w:rFonts w:cs="Arial"/>
                <w:szCs w:val="20"/>
              </w:rPr>
            </w:pPr>
            <w:r w:rsidRPr="00BD7B88">
              <w:rPr>
                <w:rFonts w:cs="Arial"/>
                <w:szCs w:val="20"/>
              </w:rPr>
              <w:t>Jurisdiction</w:t>
            </w:r>
          </w:p>
        </w:tc>
        <w:tc>
          <w:tcPr>
            <w:tcW w:w="1898" w:type="pct"/>
          </w:tcPr>
          <w:p w14:paraId="10A98AD6" w14:textId="1EB48629" w:rsidR="00373E3C" w:rsidRPr="00BD7B88" w:rsidRDefault="00373E3C" w:rsidP="00D75500">
            <w:pPr>
              <w:pStyle w:val="Tableheading"/>
              <w:spacing w:before="60" w:after="60"/>
              <w:rPr>
                <w:rFonts w:cs="Arial"/>
                <w:szCs w:val="20"/>
              </w:rPr>
            </w:pPr>
            <w:r w:rsidRPr="00BD7B88">
              <w:rPr>
                <w:rFonts w:cs="Arial"/>
                <w:szCs w:val="20"/>
              </w:rPr>
              <w:t>Priority area</w:t>
            </w:r>
          </w:p>
        </w:tc>
        <w:tc>
          <w:tcPr>
            <w:tcW w:w="336" w:type="pct"/>
          </w:tcPr>
          <w:p w14:paraId="533FF6F4" w14:textId="42F2F2AB" w:rsidR="00373E3C" w:rsidRPr="00BD7B88" w:rsidRDefault="00373E3C" w:rsidP="00D75500">
            <w:pPr>
              <w:pStyle w:val="Tableheading"/>
              <w:spacing w:before="60" w:after="60"/>
              <w:rPr>
                <w:rFonts w:cs="Arial"/>
                <w:szCs w:val="20"/>
              </w:rPr>
            </w:pPr>
            <w:r w:rsidRPr="00BD7B88">
              <w:rPr>
                <w:rFonts w:cs="Arial"/>
                <w:szCs w:val="20"/>
              </w:rPr>
              <w:t>Action</w:t>
            </w:r>
          </w:p>
        </w:tc>
        <w:tc>
          <w:tcPr>
            <w:tcW w:w="1703" w:type="pct"/>
          </w:tcPr>
          <w:p w14:paraId="57F1C5DB" w14:textId="6A12A37E" w:rsidR="00373E3C" w:rsidRPr="00BD7B88" w:rsidRDefault="00373E3C" w:rsidP="00D75500">
            <w:pPr>
              <w:pStyle w:val="Tableheading"/>
              <w:spacing w:before="60" w:after="60"/>
              <w:rPr>
                <w:rFonts w:cs="Arial"/>
                <w:szCs w:val="20"/>
              </w:rPr>
            </w:pPr>
            <w:r w:rsidRPr="00BD7B88">
              <w:rPr>
                <w:rFonts w:cs="Arial"/>
                <w:szCs w:val="20"/>
              </w:rPr>
              <w:t>Initiative</w:t>
            </w:r>
          </w:p>
        </w:tc>
        <w:tc>
          <w:tcPr>
            <w:tcW w:w="599" w:type="pct"/>
          </w:tcPr>
          <w:p w14:paraId="4AD24A46" w14:textId="63B6C06C" w:rsidR="00373E3C" w:rsidRPr="00BD7B88" w:rsidRDefault="00373E3C" w:rsidP="00D75500">
            <w:pPr>
              <w:pStyle w:val="Tableheading"/>
              <w:spacing w:before="60" w:after="60"/>
              <w:rPr>
                <w:rFonts w:cs="Arial"/>
                <w:szCs w:val="20"/>
              </w:rPr>
            </w:pPr>
            <w:r w:rsidRPr="00BD7B88">
              <w:rPr>
                <w:rFonts w:cs="Arial"/>
                <w:szCs w:val="20"/>
              </w:rPr>
              <w:t>Status</w:t>
            </w:r>
          </w:p>
        </w:tc>
      </w:tr>
      <w:tr w:rsidR="00373E3C" w:rsidRPr="00BD7B88" w14:paraId="09459446" w14:textId="77777777" w:rsidTr="00415662">
        <w:tc>
          <w:tcPr>
            <w:tcW w:w="464" w:type="pct"/>
            <w:vMerge w:val="restart"/>
          </w:tcPr>
          <w:p w14:paraId="470C2195"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05D1E9DC" w14:textId="3F36E686" w:rsidR="00373E3C" w:rsidRPr="00BD7B88" w:rsidRDefault="00373E3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61054D53" w14:textId="3ECB32F5" w:rsidR="00373E3C" w:rsidRPr="00BD7B88" w:rsidRDefault="00373E3C" w:rsidP="00D75500">
            <w:pPr>
              <w:pStyle w:val="Tabletext"/>
              <w:spacing w:before="60" w:after="60"/>
              <w:rPr>
                <w:rFonts w:cs="Arial"/>
                <w:sz w:val="16"/>
                <w:szCs w:val="16"/>
              </w:rPr>
            </w:pPr>
            <w:r w:rsidRPr="00BD7B88">
              <w:rPr>
                <w:rFonts w:cs="Arial"/>
                <w:sz w:val="16"/>
                <w:szCs w:val="16"/>
              </w:rPr>
              <w:t>1</w:t>
            </w:r>
          </w:p>
        </w:tc>
        <w:tc>
          <w:tcPr>
            <w:tcW w:w="1703" w:type="pct"/>
          </w:tcPr>
          <w:p w14:paraId="720E3AE5" w14:textId="77777777" w:rsidR="00373E3C" w:rsidRDefault="00373E3C" w:rsidP="00D75500">
            <w:pPr>
              <w:pStyle w:val="Tabletext"/>
              <w:spacing w:before="60" w:after="60"/>
              <w:rPr>
                <w:sz w:val="16"/>
                <w:szCs w:val="16"/>
              </w:rPr>
            </w:pPr>
            <w:r w:rsidRPr="00BD7B88">
              <w:rPr>
                <w:sz w:val="16"/>
                <w:szCs w:val="16"/>
              </w:rPr>
              <w:t>ACT Government Domestic and Family Violence Training Strategy</w:t>
            </w:r>
          </w:p>
          <w:p w14:paraId="23745008" w14:textId="1F8B78A7" w:rsidR="00B129EE" w:rsidRPr="00BD7B88" w:rsidRDefault="00B129EE" w:rsidP="00D75500">
            <w:pPr>
              <w:pStyle w:val="Tabletext"/>
              <w:spacing w:before="60" w:after="60"/>
              <w:rPr>
                <w:sz w:val="16"/>
                <w:szCs w:val="16"/>
              </w:rPr>
            </w:pPr>
            <w:r>
              <w:rPr>
                <w:sz w:val="16"/>
                <w:szCs w:val="16"/>
              </w:rPr>
              <w:t>*</w:t>
            </w:r>
            <w:r w:rsidR="00C77DDB">
              <w:rPr>
                <w:sz w:val="16"/>
                <w:szCs w:val="16"/>
              </w:rPr>
              <w:t>COVID-19 has slowed delivery</w:t>
            </w:r>
          </w:p>
        </w:tc>
        <w:tc>
          <w:tcPr>
            <w:tcW w:w="599" w:type="pct"/>
          </w:tcPr>
          <w:p w14:paraId="66F0A547" w14:textId="313DF598" w:rsidR="00373E3C" w:rsidRPr="00BD7B88" w:rsidRDefault="00373E3C" w:rsidP="00D75500">
            <w:pPr>
              <w:pStyle w:val="Tabletext"/>
              <w:spacing w:before="60" w:after="60"/>
              <w:rPr>
                <w:sz w:val="16"/>
                <w:szCs w:val="16"/>
              </w:rPr>
            </w:pPr>
            <w:r w:rsidRPr="00BD7B88">
              <w:rPr>
                <w:sz w:val="16"/>
                <w:szCs w:val="16"/>
              </w:rPr>
              <w:t>In progress delayed</w:t>
            </w:r>
            <w:r w:rsidR="00B129EE">
              <w:rPr>
                <w:sz w:val="16"/>
                <w:szCs w:val="16"/>
              </w:rPr>
              <w:t>*</w:t>
            </w:r>
          </w:p>
        </w:tc>
      </w:tr>
      <w:tr w:rsidR="00373E3C" w:rsidRPr="00BD7B88" w14:paraId="0D9D7265" w14:textId="77777777" w:rsidTr="00415662">
        <w:tc>
          <w:tcPr>
            <w:tcW w:w="464" w:type="pct"/>
            <w:vMerge/>
          </w:tcPr>
          <w:p w14:paraId="3A75284E"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FAC69D9" w14:textId="383672B4"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4655DE9" w14:textId="08B596A2" w:rsidR="00373E3C" w:rsidRPr="00BD7B88" w:rsidRDefault="00373E3C" w:rsidP="00D75500">
            <w:pPr>
              <w:pStyle w:val="Tabletext"/>
              <w:spacing w:before="60" w:after="60"/>
              <w:rPr>
                <w:rFonts w:cs="Arial"/>
                <w:sz w:val="16"/>
                <w:szCs w:val="16"/>
              </w:rPr>
            </w:pPr>
            <w:r w:rsidRPr="00BD7B88">
              <w:rPr>
                <w:rFonts w:cs="Arial"/>
                <w:sz w:val="16"/>
                <w:szCs w:val="16"/>
              </w:rPr>
              <w:t>16, 17</w:t>
            </w:r>
          </w:p>
        </w:tc>
        <w:tc>
          <w:tcPr>
            <w:tcW w:w="1703" w:type="pct"/>
          </w:tcPr>
          <w:p w14:paraId="57F1017A" w14:textId="77777777" w:rsidR="00373E3C" w:rsidRDefault="00373E3C" w:rsidP="00D75500">
            <w:pPr>
              <w:pStyle w:val="Tabletext"/>
              <w:spacing w:before="60" w:after="60"/>
              <w:rPr>
                <w:sz w:val="16"/>
                <w:szCs w:val="16"/>
              </w:rPr>
            </w:pPr>
            <w:r w:rsidRPr="00BD7B88">
              <w:rPr>
                <w:sz w:val="16"/>
                <w:szCs w:val="16"/>
              </w:rPr>
              <w:t>ACT Government Response to the Domestic Violence Prevention Council Report from the Extraordinary meeting 2018</w:t>
            </w:r>
          </w:p>
          <w:p w14:paraId="2FD07056" w14:textId="04038E28" w:rsidR="002206A2" w:rsidRPr="00BD7B88" w:rsidRDefault="002206A2" w:rsidP="00D75500">
            <w:pPr>
              <w:pStyle w:val="Tabletext"/>
              <w:spacing w:before="60" w:after="60"/>
              <w:rPr>
                <w:sz w:val="16"/>
                <w:szCs w:val="16"/>
              </w:rPr>
            </w:pPr>
            <w:r>
              <w:rPr>
                <w:sz w:val="16"/>
                <w:szCs w:val="16"/>
              </w:rPr>
              <w:t>*Minor delays due to COVID-19</w:t>
            </w:r>
          </w:p>
        </w:tc>
        <w:tc>
          <w:tcPr>
            <w:tcW w:w="599" w:type="pct"/>
          </w:tcPr>
          <w:p w14:paraId="438D47C4" w14:textId="15CD8A52" w:rsidR="00373E3C" w:rsidRPr="00BD7B88" w:rsidRDefault="00373E3C" w:rsidP="00D75500">
            <w:pPr>
              <w:pStyle w:val="Tabletext"/>
              <w:spacing w:before="60" w:after="60"/>
              <w:rPr>
                <w:sz w:val="16"/>
                <w:szCs w:val="16"/>
              </w:rPr>
            </w:pPr>
            <w:r w:rsidRPr="00BD7B88">
              <w:rPr>
                <w:sz w:val="16"/>
                <w:szCs w:val="16"/>
              </w:rPr>
              <w:t>In progress delayed</w:t>
            </w:r>
            <w:r w:rsidR="003E25EC">
              <w:rPr>
                <w:sz w:val="16"/>
                <w:szCs w:val="16"/>
              </w:rPr>
              <w:t>*</w:t>
            </w:r>
          </w:p>
        </w:tc>
      </w:tr>
      <w:tr w:rsidR="00373E3C" w:rsidRPr="00BD7B88" w14:paraId="0AB49674" w14:textId="77777777" w:rsidTr="00415662">
        <w:tc>
          <w:tcPr>
            <w:tcW w:w="464" w:type="pct"/>
            <w:vMerge/>
          </w:tcPr>
          <w:p w14:paraId="5D6B7598"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178B9FE" w14:textId="1BDB3CEF" w:rsidR="00373E3C" w:rsidRPr="00BD7B88" w:rsidRDefault="00373E3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0F83F90D" w14:textId="2E65F3A7" w:rsidR="00373E3C" w:rsidRPr="00BD7B88" w:rsidRDefault="00373E3C" w:rsidP="00D75500">
            <w:pPr>
              <w:pStyle w:val="Tabletext"/>
              <w:spacing w:before="60" w:after="60"/>
              <w:rPr>
                <w:rFonts w:cs="Arial"/>
                <w:sz w:val="16"/>
                <w:szCs w:val="16"/>
              </w:rPr>
            </w:pPr>
            <w:r w:rsidRPr="00BD7B88">
              <w:rPr>
                <w:rFonts w:cs="Arial"/>
                <w:sz w:val="16"/>
                <w:szCs w:val="16"/>
              </w:rPr>
              <w:t>6, 8</w:t>
            </w:r>
          </w:p>
        </w:tc>
        <w:tc>
          <w:tcPr>
            <w:tcW w:w="1703" w:type="pct"/>
          </w:tcPr>
          <w:p w14:paraId="6A53E8E1" w14:textId="77777777" w:rsidR="00373E3C" w:rsidRDefault="00373E3C" w:rsidP="00D75500">
            <w:pPr>
              <w:pStyle w:val="Tabletext"/>
              <w:spacing w:before="60" w:after="60"/>
              <w:rPr>
                <w:sz w:val="16"/>
                <w:szCs w:val="16"/>
              </w:rPr>
            </w:pPr>
            <w:r w:rsidRPr="00BD7B88">
              <w:rPr>
                <w:sz w:val="16"/>
                <w:szCs w:val="16"/>
              </w:rPr>
              <w:t>Co-Design of family-centred responses for Aboriginal and Torres Strait Islander families</w:t>
            </w:r>
          </w:p>
          <w:p w14:paraId="54F62EE8" w14:textId="37800CFA" w:rsidR="002206A2" w:rsidRPr="00BD7B88" w:rsidRDefault="002206A2" w:rsidP="00D75500">
            <w:pPr>
              <w:pStyle w:val="Tabletext"/>
              <w:spacing w:before="60" w:after="60"/>
              <w:rPr>
                <w:sz w:val="16"/>
                <w:szCs w:val="16"/>
              </w:rPr>
            </w:pPr>
            <w:r>
              <w:rPr>
                <w:sz w:val="16"/>
                <w:szCs w:val="16"/>
              </w:rPr>
              <w:t>*</w:t>
            </w:r>
            <w:r w:rsidR="00C719D9">
              <w:rPr>
                <w:sz w:val="16"/>
                <w:szCs w:val="16"/>
              </w:rPr>
              <w:t>Social distancing restrictions impacted on consultation</w:t>
            </w:r>
          </w:p>
        </w:tc>
        <w:tc>
          <w:tcPr>
            <w:tcW w:w="599" w:type="pct"/>
          </w:tcPr>
          <w:p w14:paraId="53419459" w14:textId="177147B6" w:rsidR="00373E3C" w:rsidRPr="00BD7B88" w:rsidRDefault="00373E3C" w:rsidP="00D75500">
            <w:pPr>
              <w:pStyle w:val="Tabletext"/>
              <w:spacing w:before="60" w:after="60"/>
              <w:rPr>
                <w:sz w:val="16"/>
                <w:szCs w:val="16"/>
              </w:rPr>
            </w:pPr>
            <w:r w:rsidRPr="00BD7B88">
              <w:rPr>
                <w:sz w:val="16"/>
                <w:szCs w:val="16"/>
              </w:rPr>
              <w:t>In progress delayed</w:t>
            </w:r>
            <w:r w:rsidR="002206A2">
              <w:rPr>
                <w:sz w:val="16"/>
                <w:szCs w:val="16"/>
              </w:rPr>
              <w:t>*</w:t>
            </w:r>
          </w:p>
        </w:tc>
      </w:tr>
      <w:tr w:rsidR="00373E3C" w:rsidRPr="00BD7B88" w14:paraId="635A48F7" w14:textId="77777777" w:rsidTr="00415662">
        <w:tc>
          <w:tcPr>
            <w:tcW w:w="464" w:type="pct"/>
            <w:vMerge/>
          </w:tcPr>
          <w:p w14:paraId="6A1EEF7A"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97C8757" w14:textId="44BD529F"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9610153" w14:textId="08B12378" w:rsidR="00373E3C" w:rsidRPr="00BD7B88" w:rsidRDefault="00373E3C" w:rsidP="00D75500">
            <w:pPr>
              <w:pStyle w:val="Tabletext"/>
              <w:spacing w:before="60" w:after="60"/>
              <w:rPr>
                <w:rFonts w:cs="Arial"/>
                <w:sz w:val="16"/>
                <w:szCs w:val="16"/>
              </w:rPr>
            </w:pPr>
            <w:r w:rsidRPr="00BD7B88">
              <w:rPr>
                <w:rFonts w:cs="Arial"/>
                <w:sz w:val="16"/>
                <w:szCs w:val="16"/>
              </w:rPr>
              <w:t>16, 17</w:t>
            </w:r>
          </w:p>
        </w:tc>
        <w:tc>
          <w:tcPr>
            <w:tcW w:w="1703" w:type="pct"/>
          </w:tcPr>
          <w:p w14:paraId="497CBC7F" w14:textId="6C89E966" w:rsidR="00373E3C" w:rsidRPr="00BD7B88" w:rsidRDefault="00373E3C" w:rsidP="00D75500">
            <w:pPr>
              <w:pStyle w:val="Tabletext"/>
              <w:spacing w:before="60" w:after="60"/>
              <w:rPr>
                <w:sz w:val="16"/>
                <w:szCs w:val="16"/>
              </w:rPr>
            </w:pPr>
            <w:r w:rsidRPr="00BD7B88">
              <w:rPr>
                <w:sz w:val="16"/>
                <w:szCs w:val="16"/>
              </w:rPr>
              <w:t>Common Risk Assessment and Management Framework</w:t>
            </w:r>
          </w:p>
        </w:tc>
        <w:tc>
          <w:tcPr>
            <w:tcW w:w="599" w:type="pct"/>
          </w:tcPr>
          <w:p w14:paraId="3E6FE6ED" w14:textId="13FC6E12"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7B427AF8" w14:textId="77777777" w:rsidTr="00415662">
        <w:tc>
          <w:tcPr>
            <w:tcW w:w="464" w:type="pct"/>
            <w:vMerge/>
          </w:tcPr>
          <w:p w14:paraId="778C90AE"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56CCAEC" w14:textId="2E1787A3"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9B16413" w14:textId="76F8EB06" w:rsidR="00373E3C" w:rsidRPr="00BD7B88" w:rsidRDefault="00373E3C" w:rsidP="00D75500">
            <w:pPr>
              <w:pStyle w:val="Tabletext"/>
              <w:spacing w:before="60" w:after="60"/>
              <w:rPr>
                <w:rFonts w:cs="Arial"/>
                <w:sz w:val="16"/>
                <w:szCs w:val="16"/>
              </w:rPr>
            </w:pPr>
            <w:r w:rsidRPr="00BD7B88">
              <w:rPr>
                <w:rFonts w:cs="Arial"/>
                <w:sz w:val="16"/>
                <w:szCs w:val="16"/>
              </w:rPr>
              <w:t>17, 19</w:t>
            </w:r>
          </w:p>
        </w:tc>
        <w:tc>
          <w:tcPr>
            <w:tcW w:w="1703" w:type="pct"/>
          </w:tcPr>
          <w:p w14:paraId="65590A69" w14:textId="01CBEEB6" w:rsidR="00373E3C" w:rsidRPr="00BD7B88" w:rsidRDefault="00373E3C" w:rsidP="00D75500">
            <w:pPr>
              <w:pStyle w:val="Tabletext"/>
              <w:spacing w:before="60" w:after="60"/>
              <w:rPr>
                <w:sz w:val="16"/>
                <w:szCs w:val="16"/>
              </w:rPr>
            </w:pPr>
            <w:r w:rsidRPr="00BD7B88">
              <w:rPr>
                <w:sz w:val="16"/>
                <w:szCs w:val="16"/>
              </w:rPr>
              <w:t>Family Safety Hub</w:t>
            </w:r>
          </w:p>
        </w:tc>
        <w:tc>
          <w:tcPr>
            <w:tcW w:w="599" w:type="pct"/>
          </w:tcPr>
          <w:p w14:paraId="7BF162B1" w14:textId="56175199"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36510615" w14:textId="77777777" w:rsidTr="00415662">
        <w:tc>
          <w:tcPr>
            <w:tcW w:w="464" w:type="pct"/>
            <w:vMerge/>
          </w:tcPr>
          <w:p w14:paraId="2ECCB347"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E068288" w14:textId="57BB44F1" w:rsidR="00373E3C" w:rsidRPr="00BD7B88" w:rsidRDefault="00373E3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5ACA9025" w14:textId="15587866" w:rsidR="00373E3C" w:rsidRPr="00BD7B88" w:rsidRDefault="00373E3C" w:rsidP="00D75500">
            <w:pPr>
              <w:pStyle w:val="Tabletext"/>
              <w:spacing w:before="60" w:after="60"/>
              <w:rPr>
                <w:rFonts w:cs="Arial"/>
                <w:sz w:val="16"/>
                <w:szCs w:val="16"/>
              </w:rPr>
            </w:pPr>
            <w:r w:rsidRPr="00BD7B88">
              <w:rPr>
                <w:rFonts w:cs="Arial"/>
                <w:sz w:val="16"/>
                <w:szCs w:val="16"/>
              </w:rPr>
              <w:t>10, 11</w:t>
            </w:r>
          </w:p>
        </w:tc>
        <w:tc>
          <w:tcPr>
            <w:tcW w:w="1703" w:type="pct"/>
          </w:tcPr>
          <w:p w14:paraId="2808B548" w14:textId="07916AF3" w:rsidR="00373E3C" w:rsidRPr="00BD7B88" w:rsidRDefault="00373E3C" w:rsidP="00D75500">
            <w:pPr>
              <w:pStyle w:val="Tabletext"/>
              <w:spacing w:before="60" w:after="60"/>
              <w:rPr>
                <w:sz w:val="16"/>
                <w:szCs w:val="16"/>
              </w:rPr>
            </w:pPr>
            <w:r w:rsidRPr="00BD7B88">
              <w:rPr>
                <w:sz w:val="16"/>
                <w:szCs w:val="16"/>
              </w:rPr>
              <w:t>Family Safety Hub - Health Justice Partnership</w:t>
            </w:r>
          </w:p>
        </w:tc>
        <w:tc>
          <w:tcPr>
            <w:tcW w:w="599" w:type="pct"/>
          </w:tcPr>
          <w:p w14:paraId="711F5CD3" w14:textId="57A2491A"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7218AA5D" w14:textId="77777777" w:rsidTr="00415662">
        <w:tc>
          <w:tcPr>
            <w:tcW w:w="464" w:type="pct"/>
            <w:vMerge/>
          </w:tcPr>
          <w:p w14:paraId="5D632659"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FC3128D" w14:textId="4650AB64"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9AB8C7B" w14:textId="3A990AD9" w:rsidR="00373E3C" w:rsidRPr="00BD7B88" w:rsidRDefault="00373E3C" w:rsidP="00D75500">
            <w:pPr>
              <w:pStyle w:val="Tabletext"/>
              <w:spacing w:before="60" w:after="60"/>
              <w:rPr>
                <w:rFonts w:cs="Arial"/>
                <w:sz w:val="16"/>
                <w:szCs w:val="16"/>
              </w:rPr>
            </w:pPr>
            <w:r w:rsidRPr="00BD7B88">
              <w:rPr>
                <w:rFonts w:cs="Arial"/>
                <w:sz w:val="16"/>
                <w:szCs w:val="16"/>
              </w:rPr>
              <w:t>19</w:t>
            </w:r>
          </w:p>
        </w:tc>
        <w:tc>
          <w:tcPr>
            <w:tcW w:w="1703" w:type="pct"/>
          </w:tcPr>
          <w:p w14:paraId="05391BAF" w14:textId="70C0B3E9" w:rsidR="00373E3C" w:rsidRPr="00BD7B88" w:rsidRDefault="00373E3C" w:rsidP="00D75500">
            <w:pPr>
              <w:pStyle w:val="Tabletext"/>
              <w:spacing w:before="60" w:after="60"/>
              <w:rPr>
                <w:sz w:val="16"/>
                <w:szCs w:val="16"/>
              </w:rPr>
            </w:pPr>
            <w:r w:rsidRPr="00BD7B88">
              <w:rPr>
                <w:sz w:val="16"/>
                <w:szCs w:val="16"/>
              </w:rPr>
              <w:t>Family Violence Death Review</w:t>
            </w:r>
          </w:p>
        </w:tc>
        <w:tc>
          <w:tcPr>
            <w:tcW w:w="599" w:type="pct"/>
          </w:tcPr>
          <w:p w14:paraId="7AE7C99C" w14:textId="07DB4137"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027FA3E3" w14:textId="77777777" w:rsidTr="00415662">
        <w:tc>
          <w:tcPr>
            <w:tcW w:w="464" w:type="pct"/>
            <w:vMerge/>
          </w:tcPr>
          <w:p w14:paraId="374CA46D"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24CC025" w14:textId="1FCBED01"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573F70D" w14:textId="52FE5843" w:rsidR="00373E3C" w:rsidRPr="00BD7B88" w:rsidRDefault="00373E3C" w:rsidP="00D75500">
            <w:pPr>
              <w:pStyle w:val="Tabletext"/>
              <w:spacing w:before="60" w:after="60"/>
              <w:rPr>
                <w:rFonts w:cs="Arial"/>
                <w:sz w:val="16"/>
                <w:szCs w:val="16"/>
              </w:rPr>
            </w:pPr>
            <w:r w:rsidRPr="00BD7B88">
              <w:rPr>
                <w:rFonts w:cs="Arial"/>
                <w:sz w:val="16"/>
                <w:szCs w:val="16"/>
              </w:rPr>
              <w:t>16, 18</w:t>
            </w:r>
          </w:p>
        </w:tc>
        <w:tc>
          <w:tcPr>
            <w:tcW w:w="1703" w:type="pct"/>
          </w:tcPr>
          <w:p w14:paraId="6CD97C9F" w14:textId="2BC2D4FE" w:rsidR="00373E3C" w:rsidRPr="00BD7B88" w:rsidRDefault="00373E3C" w:rsidP="00D75500">
            <w:pPr>
              <w:pStyle w:val="Tabletext"/>
              <w:spacing w:before="60" w:after="60"/>
              <w:rPr>
                <w:sz w:val="16"/>
                <w:szCs w:val="16"/>
              </w:rPr>
            </w:pPr>
            <w:r w:rsidRPr="00BD7B88">
              <w:rPr>
                <w:sz w:val="16"/>
                <w:szCs w:val="16"/>
              </w:rPr>
              <w:t>Room4Change program</w:t>
            </w:r>
          </w:p>
        </w:tc>
        <w:tc>
          <w:tcPr>
            <w:tcW w:w="599" w:type="pct"/>
          </w:tcPr>
          <w:p w14:paraId="6E8EC3DD" w14:textId="01619B7F"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4F6B3C9A" w14:textId="77777777" w:rsidTr="00415662">
        <w:tc>
          <w:tcPr>
            <w:tcW w:w="464" w:type="pct"/>
            <w:vMerge/>
          </w:tcPr>
          <w:p w14:paraId="75BEF754"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A2356BE" w14:textId="6D4FF263" w:rsidR="00373E3C" w:rsidRPr="00BD7B88" w:rsidRDefault="00373E3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78C37FED" w14:textId="07D89542" w:rsidR="00373E3C" w:rsidRPr="00BD7B88" w:rsidRDefault="00373E3C" w:rsidP="00D75500">
            <w:pPr>
              <w:pStyle w:val="Tabletext"/>
              <w:spacing w:before="60" w:after="60"/>
              <w:rPr>
                <w:rFonts w:cs="Arial"/>
                <w:sz w:val="16"/>
                <w:szCs w:val="16"/>
              </w:rPr>
            </w:pPr>
            <w:r w:rsidRPr="00BD7B88">
              <w:rPr>
                <w:rFonts w:cs="Arial"/>
                <w:sz w:val="16"/>
                <w:szCs w:val="16"/>
              </w:rPr>
              <w:t>10, 11</w:t>
            </w:r>
          </w:p>
        </w:tc>
        <w:tc>
          <w:tcPr>
            <w:tcW w:w="1703" w:type="pct"/>
          </w:tcPr>
          <w:p w14:paraId="7F0F9D2E" w14:textId="6C71D96E" w:rsidR="00373E3C" w:rsidRPr="00BD7B88" w:rsidRDefault="00373E3C" w:rsidP="00D75500">
            <w:pPr>
              <w:pStyle w:val="Tabletext"/>
              <w:spacing w:before="60" w:after="60"/>
              <w:rPr>
                <w:sz w:val="16"/>
                <w:szCs w:val="16"/>
              </w:rPr>
            </w:pPr>
            <w:r w:rsidRPr="00BD7B88">
              <w:rPr>
                <w:sz w:val="16"/>
                <w:szCs w:val="16"/>
              </w:rPr>
              <w:t>Supporting Children and Young People Affected by Domestic and Family Violence</w:t>
            </w:r>
          </w:p>
        </w:tc>
        <w:tc>
          <w:tcPr>
            <w:tcW w:w="599" w:type="pct"/>
          </w:tcPr>
          <w:p w14:paraId="150DF81B" w14:textId="189719AD"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1955615B" w14:textId="77777777" w:rsidTr="00415662">
        <w:tc>
          <w:tcPr>
            <w:tcW w:w="464" w:type="pct"/>
            <w:vMerge w:val="restart"/>
          </w:tcPr>
          <w:p w14:paraId="034DBDD0" w14:textId="7F694346"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Commonwealth</w:t>
            </w:r>
          </w:p>
        </w:tc>
        <w:tc>
          <w:tcPr>
            <w:tcW w:w="1898" w:type="pct"/>
          </w:tcPr>
          <w:p w14:paraId="79FBDAD3" w14:textId="4788C8CE" w:rsidR="00373E3C" w:rsidRPr="00BD7B88" w:rsidRDefault="00373E3C" w:rsidP="00D75500">
            <w:pPr>
              <w:pStyle w:val="TableBullet1"/>
              <w:spacing w:before="60" w:after="60"/>
              <w:rPr>
                <w:rFonts w:cs="Arial"/>
                <w:sz w:val="16"/>
                <w:szCs w:val="16"/>
              </w:rPr>
            </w:pPr>
            <w:r w:rsidRPr="00BD7B88">
              <w:rPr>
                <w:rFonts w:cs="Arial"/>
                <w:sz w:val="16"/>
                <w:szCs w:val="16"/>
              </w:rPr>
              <w:t>Responding to sexual violence and sexual harassment</w:t>
            </w:r>
          </w:p>
          <w:p w14:paraId="58777A8D" w14:textId="4E06D5E0" w:rsidR="00373E3C" w:rsidRPr="00BD7B88" w:rsidRDefault="00373E3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7AA55095" w14:textId="0739897D" w:rsidR="00373E3C" w:rsidRPr="00BD7B88" w:rsidRDefault="00373E3C" w:rsidP="00D75500">
            <w:pPr>
              <w:pStyle w:val="Tabletext"/>
              <w:spacing w:before="60" w:after="60"/>
              <w:rPr>
                <w:rFonts w:cs="Arial"/>
                <w:sz w:val="16"/>
                <w:szCs w:val="16"/>
              </w:rPr>
            </w:pPr>
            <w:r w:rsidRPr="00BD7B88">
              <w:rPr>
                <w:rFonts w:cs="Arial"/>
                <w:sz w:val="16"/>
                <w:szCs w:val="16"/>
              </w:rPr>
              <w:t>14, 15, 16</w:t>
            </w:r>
          </w:p>
        </w:tc>
        <w:tc>
          <w:tcPr>
            <w:tcW w:w="1703" w:type="pct"/>
          </w:tcPr>
          <w:p w14:paraId="33116169" w14:textId="4AA262E3" w:rsidR="00373E3C" w:rsidRPr="00BD7B88" w:rsidRDefault="00373E3C" w:rsidP="00D75500">
            <w:pPr>
              <w:pStyle w:val="Tabletext"/>
              <w:spacing w:before="60" w:after="60"/>
              <w:rPr>
                <w:sz w:val="16"/>
                <w:szCs w:val="16"/>
              </w:rPr>
            </w:pPr>
            <w:r w:rsidRPr="00BD7B88">
              <w:rPr>
                <w:sz w:val="16"/>
                <w:szCs w:val="16"/>
              </w:rPr>
              <w:t>Accredited training for sexual violence responses</w:t>
            </w:r>
          </w:p>
        </w:tc>
        <w:tc>
          <w:tcPr>
            <w:tcW w:w="599" w:type="pct"/>
          </w:tcPr>
          <w:p w14:paraId="3CD2C798" w14:textId="50D13B4B"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28BC519E" w14:textId="77777777" w:rsidTr="00415662">
        <w:tc>
          <w:tcPr>
            <w:tcW w:w="464" w:type="pct"/>
            <w:vMerge/>
          </w:tcPr>
          <w:p w14:paraId="7B849BC6"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B898D00" w14:textId="77777777" w:rsidR="00373E3C" w:rsidRPr="00BD7B88" w:rsidRDefault="00373E3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36F2F7DE" w14:textId="1DFB2A0C" w:rsidR="00373E3C" w:rsidRPr="00BD7B88" w:rsidRDefault="00373E3C" w:rsidP="00D75500">
            <w:pPr>
              <w:pStyle w:val="TableBullet1"/>
              <w:spacing w:before="60" w:after="60"/>
              <w:rPr>
                <w:sz w:val="16"/>
                <w:szCs w:val="16"/>
              </w:rPr>
            </w:pPr>
            <w:r w:rsidRPr="00BD7B88">
              <w:rPr>
                <w:sz w:val="16"/>
                <w:szCs w:val="16"/>
              </w:rPr>
              <w:t>Responding to sexual violence and sexual harassment</w:t>
            </w:r>
          </w:p>
          <w:p w14:paraId="2958F238" w14:textId="221BC256" w:rsidR="00373E3C" w:rsidRPr="00BD7B88" w:rsidRDefault="00373E3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5451086A" w14:textId="6CFE30F7" w:rsidR="00373E3C" w:rsidRPr="00BD7B88" w:rsidRDefault="00373E3C" w:rsidP="00D75500">
            <w:pPr>
              <w:pStyle w:val="Tabletext"/>
              <w:spacing w:before="60" w:after="60"/>
              <w:rPr>
                <w:rFonts w:cs="Arial"/>
                <w:sz w:val="16"/>
                <w:szCs w:val="16"/>
              </w:rPr>
            </w:pPr>
            <w:r w:rsidRPr="00BD7B88">
              <w:rPr>
                <w:rFonts w:cs="Arial"/>
                <w:sz w:val="16"/>
                <w:szCs w:val="16"/>
              </w:rPr>
              <w:t>11, 14, 17</w:t>
            </w:r>
          </w:p>
        </w:tc>
        <w:tc>
          <w:tcPr>
            <w:tcW w:w="1703" w:type="pct"/>
          </w:tcPr>
          <w:p w14:paraId="43BC9B95" w14:textId="7D7A3EC0" w:rsidR="00373E3C" w:rsidRPr="00BD7B88" w:rsidRDefault="00373E3C" w:rsidP="00D75500">
            <w:pPr>
              <w:pStyle w:val="Tabletext"/>
              <w:spacing w:before="60" w:after="60"/>
              <w:rPr>
                <w:sz w:val="16"/>
                <w:szCs w:val="16"/>
              </w:rPr>
            </w:pPr>
            <w:r w:rsidRPr="00BD7B88">
              <w:rPr>
                <w:sz w:val="16"/>
                <w:szCs w:val="16"/>
              </w:rPr>
              <w:t>Additional funding for 1800R</w:t>
            </w:r>
            <w:r w:rsidR="008D02BE">
              <w:rPr>
                <w:sz w:val="16"/>
                <w:szCs w:val="16"/>
              </w:rPr>
              <w:t>ESPECT</w:t>
            </w:r>
          </w:p>
        </w:tc>
        <w:tc>
          <w:tcPr>
            <w:tcW w:w="599" w:type="pct"/>
          </w:tcPr>
          <w:p w14:paraId="35A96B23" w14:textId="05DC8A5C" w:rsidR="00373E3C" w:rsidRPr="00BD7B88" w:rsidRDefault="00373E3C" w:rsidP="00D75500">
            <w:pPr>
              <w:pStyle w:val="Tabletext"/>
              <w:spacing w:before="60" w:after="60"/>
              <w:rPr>
                <w:sz w:val="16"/>
                <w:szCs w:val="16"/>
              </w:rPr>
            </w:pPr>
            <w:r w:rsidRPr="00BD7B88">
              <w:rPr>
                <w:sz w:val="16"/>
                <w:szCs w:val="16"/>
              </w:rPr>
              <w:t>In progress on track</w:t>
            </w:r>
          </w:p>
        </w:tc>
      </w:tr>
      <w:tr w:rsidR="00373E3C" w:rsidRPr="00BD7B88" w14:paraId="7E6380B1" w14:textId="77777777" w:rsidTr="00415662">
        <w:tc>
          <w:tcPr>
            <w:tcW w:w="464" w:type="pct"/>
            <w:vMerge/>
          </w:tcPr>
          <w:p w14:paraId="5B93DC2F"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AFD5496" w14:textId="77777777" w:rsidR="00373E3C" w:rsidRPr="00BD7B88" w:rsidRDefault="00373E3C" w:rsidP="00D75500">
            <w:pPr>
              <w:pStyle w:val="TableBullet1"/>
              <w:spacing w:before="60" w:after="60"/>
              <w:rPr>
                <w:sz w:val="16"/>
                <w:szCs w:val="16"/>
              </w:rPr>
            </w:pPr>
            <w:r w:rsidRPr="00BD7B88">
              <w:rPr>
                <w:sz w:val="16"/>
                <w:szCs w:val="16"/>
              </w:rPr>
              <w:t>Improving support and service system responses</w:t>
            </w:r>
          </w:p>
          <w:p w14:paraId="5272E358" w14:textId="43A2D5B5" w:rsidR="00373E3C" w:rsidRPr="00BD7B88" w:rsidRDefault="00373E3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1C8892DE" w14:textId="5B8AE212" w:rsidR="00373E3C" w:rsidRPr="00BD7B88" w:rsidRDefault="00373E3C" w:rsidP="00D75500">
            <w:pPr>
              <w:pStyle w:val="Tabletext"/>
              <w:spacing w:before="60" w:after="60"/>
              <w:rPr>
                <w:rFonts w:cs="Arial"/>
                <w:sz w:val="16"/>
                <w:szCs w:val="16"/>
              </w:rPr>
            </w:pPr>
            <w:r w:rsidRPr="00BD7B88">
              <w:rPr>
                <w:rFonts w:cs="Arial"/>
                <w:sz w:val="16"/>
                <w:szCs w:val="16"/>
              </w:rPr>
              <w:t>18, 11</w:t>
            </w:r>
          </w:p>
        </w:tc>
        <w:tc>
          <w:tcPr>
            <w:tcW w:w="1703" w:type="pct"/>
          </w:tcPr>
          <w:p w14:paraId="3E7717B4" w14:textId="0D2AD4A3" w:rsidR="00373E3C" w:rsidRPr="00BD7B88" w:rsidRDefault="00373E3C" w:rsidP="00D75500">
            <w:pPr>
              <w:pStyle w:val="Tabletext"/>
              <w:spacing w:before="60" w:after="60"/>
              <w:rPr>
                <w:rFonts w:cs="Arial"/>
                <w:sz w:val="16"/>
                <w:szCs w:val="16"/>
              </w:rPr>
            </w:pPr>
            <w:r w:rsidRPr="00BD7B88">
              <w:rPr>
                <w:rFonts w:cs="Arial"/>
                <w:sz w:val="16"/>
                <w:szCs w:val="16"/>
              </w:rPr>
              <w:t>Additional Specialised Family Violence Services</w:t>
            </w:r>
          </w:p>
        </w:tc>
        <w:tc>
          <w:tcPr>
            <w:tcW w:w="599" w:type="pct"/>
          </w:tcPr>
          <w:p w14:paraId="79D5320C" w14:textId="78B4A44A"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1553D7D7" w14:textId="77777777" w:rsidTr="00415662">
        <w:tc>
          <w:tcPr>
            <w:tcW w:w="464" w:type="pct"/>
            <w:vMerge/>
          </w:tcPr>
          <w:p w14:paraId="4A4D14F7"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107CCE8" w14:textId="77777777" w:rsidR="00373E3C" w:rsidRPr="00BD7B88" w:rsidRDefault="00373E3C" w:rsidP="00D75500">
            <w:pPr>
              <w:pStyle w:val="TableBullet1"/>
              <w:spacing w:before="60" w:after="60"/>
              <w:rPr>
                <w:sz w:val="16"/>
                <w:szCs w:val="16"/>
              </w:rPr>
            </w:pPr>
            <w:r w:rsidRPr="00BD7B88">
              <w:rPr>
                <w:sz w:val="16"/>
                <w:szCs w:val="16"/>
              </w:rPr>
              <w:t>Primary prevention</w:t>
            </w:r>
          </w:p>
          <w:p w14:paraId="0A2A32A8" w14:textId="334CCCDA" w:rsidR="00373E3C" w:rsidRPr="00BD7B88" w:rsidRDefault="00373E3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0FE6123A" w14:textId="425DBF60" w:rsidR="00373E3C" w:rsidRPr="00BD7B88" w:rsidRDefault="00373E3C" w:rsidP="00D75500">
            <w:pPr>
              <w:pStyle w:val="Tabletext"/>
              <w:spacing w:before="60" w:after="60"/>
              <w:rPr>
                <w:rFonts w:cs="Arial"/>
                <w:sz w:val="16"/>
                <w:szCs w:val="16"/>
              </w:rPr>
            </w:pPr>
            <w:r w:rsidRPr="00BD7B88">
              <w:rPr>
                <w:rFonts w:cs="Arial"/>
                <w:sz w:val="16"/>
                <w:szCs w:val="16"/>
              </w:rPr>
              <w:t>1, 2, 11</w:t>
            </w:r>
          </w:p>
        </w:tc>
        <w:tc>
          <w:tcPr>
            <w:tcW w:w="1703" w:type="pct"/>
          </w:tcPr>
          <w:p w14:paraId="08560195" w14:textId="3F2C2285" w:rsidR="00373E3C" w:rsidRPr="00BD7B88" w:rsidRDefault="00373E3C" w:rsidP="00D75500">
            <w:pPr>
              <w:pStyle w:val="Tabletext"/>
              <w:spacing w:before="60" w:after="60"/>
              <w:rPr>
                <w:rFonts w:cs="Arial"/>
                <w:sz w:val="16"/>
                <w:szCs w:val="16"/>
              </w:rPr>
            </w:pPr>
            <w:r w:rsidRPr="00BD7B88">
              <w:rPr>
                <w:rFonts w:cs="Arial"/>
                <w:sz w:val="16"/>
                <w:szCs w:val="16"/>
              </w:rPr>
              <w:t>Addressing financial abuse</w:t>
            </w:r>
          </w:p>
        </w:tc>
        <w:tc>
          <w:tcPr>
            <w:tcW w:w="599" w:type="pct"/>
          </w:tcPr>
          <w:p w14:paraId="668761AE" w14:textId="450FA5EA"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6B8CD620" w14:textId="77777777" w:rsidTr="00415662">
        <w:tc>
          <w:tcPr>
            <w:tcW w:w="464" w:type="pct"/>
            <w:vMerge/>
          </w:tcPr>
          <w:p w14:paraId="4C8C12DE"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4BCBE98" w14:textId="59594083"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7E88EEE" w14:textId="500CDA60" w:rsidR="00373E3C" w:rsidRPr="00BD7B88" w:rsidRDefault="00373E3C" w:rsidP="00D75500">
            <w:pPr>
              <w:pStyle w:val="Tabletext"/>
              <w:spacing w:before="60" w:after="60"/>
              <w:rPr>
                <w:rFonts w:cs="Arial"/>
                <w:sz w:val="16"/>
                <w:szCs w:val="16"/>
              </w:rPr>
            </w:pPr>
            <w:r w:rsidRPr="00BD7B88">
              <w:rPr>
                <w:rFonts w:cs="Arial"/>
                <w:sz w:val="16"/>
                <w:szCs w:val="16"/>
              </w:rPr>
              <w:t>17</w:t>
            </w:r>
          </w:p>
        </w:tc>
        <w:tc>
          <w:tcPr>
            <w:tcW w:w="1703" w:type="pct"/>
          </w:tcPr>
          <w:p w14:paraId="3FC025C4" w14:textId="7AA7A8EB" w:rsidR="00373E3C" w:rsidRPr="00BD7B88" w:rsidRDefault="00373E3C" w:rsidP="00D75500">
            <w:pPr>
              <w:pStyle w:val="Tabletext"/>
              <w:spacing w:before="60" w:after="60"/>
              <w:rPr>
                <w:rFonts w:cs="Arial"/>
                <w:sz w:val="16"/>
                <w:szCs w:val="16"/>
              </w:rPr>
            </w:pPr>
            <w:r w:rsidRPr="00BD7B88">
              <w:rPr>
                <w:rFonts w:cs="Arial"/>
                <w:sz w:val="16"/>
                <w:szCs w:val="16"/>
              </w:rPr>
              <w:t xml:space="preserve">Co-location of </w:t>
            </w:r>
            <w:r w:rsidR="007F044F" w:rsidRPr="00BD7B88">
              <w:rPr>
                <w:rFonts w:cs="Arial"/>
                <w:sz w:val="16"/>
                <w:szCs w:val="16"/>
              </w:rPr>
              <w:t>s</w:t>
            </w:r>
            <w:r w:rsidRPr="00BD7B88">
              <w:rPr>
                <w:rFonts w:cs="Arial"/>
                <w:sz w:val="16"/>
                <w:szCs w:val="16"/>
              </w:rPr>
              <w:t xml:space="preserve">tate and </w:t>
            </w:r>
            <w:r w:rsidR="007F044F" w:rsidRPr="00BD7B88">
              <w:rPr>
                <w:rFonts w:cs="Arial"/>
                <w:sz w:val="16"/>
                <w:szCs w:val="16"/>
              </w:rPr>
              <w:t>t</w:t>
            </w:r>
            <w:r w:rsidRPr="00BD7B88">
              <w:rPr>
                <w:rFonts w:cs="Arial"/>
                <w:sz w:val="16"/>
                <w:szCs w:val="16"/>
              </w:rPr>
              <w:t xml:space="preserve">erritory child protection and </w:t>
            </w:r>
            <w:r w:rsidR="00DA101A" w:rsidRPr="00BD7B88">
              <w:rPr>
                <w:rFonts w:cs="Arial"/>
                <w:sz w:val="16"/>
                <w:szCs w:val="16"/>
              </w:rPr>
              <w:t xml:space="preserve">policing </w:t>
            </w:r>
            <w:r w:rsidRPr="00BD7B88">
              <w:rPr>
                <w:rFonts w:cs="Arial"/>
                <w:sz w:val="16"/>
                <w:szCs w:val="16"/>
              </w:rPr>
              <w:t>officials in Family Law Court Registries</w:t>
            </w:r>
          </w:p>
        </w:tc>
        <w:tc>
          <w:tcPr>
            <w:tcW w:w="599" w:type="pct"/>
          </w:tcPr>
          <w:p w14:paraId="497599DB" w14:textId="045CE5BE"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71CD5D5B" w14:textId="77777777" w:rsidTr="00415662">
        <w:tc>
          <w:tcPr>
            <w:tcW w:w="464" w:type="pct"/>
            <w:vMerge/>
          </w:tcPr>
          <w:p w14:paraId="14FF7A05"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7F8D6FA" w14:textId="2F6D6D16" w:rsidR="00373E3C" w:rsidRPr="00BD7B88" w:rsidRDefault="00373E3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105C0166" w14:textId="09BF5822" w:rsidR="00373E3C" w:rsidRPr="00BD7B88" w:rsidRDefault="00373E3C" w:rsidP="00D75500">
            <w:pPr>
              <w:pStyle w:val="Tabletext"/>
              <w:spacing w:before="60" w:after="60"/>
              <w:rPr>
                <w:rFonts w:cs="Arial"/>
                <w:sz w:val="16"/>
                <w:szCs w:val="16"/>
              </w:rPr>
            </w:pPr>
            <w:r w:rsidRPr="00BD7B88">
              <w:rPr>
                <w:rFonts w:cs="Arial"/>
                <w:sz w:val="16"/>
                <w:szCs w:val="16"/>
              </w:rPr>
              <w:t>1, 5</w:t>
            </w:r>
          </w:p>
        </w:tc>
        <w:tc>
          <w:tcPr>
            <w:tcW w:w="1703" w:type="pct"/>
          </w:tcPr>
          <w:p w14:paraId="34AE71F5" w14:textId="5D4D9F82" w:rsidR="00CE18DF" w:rsidRPr="00BD7B88" w:rsidRDefault="00373E3C" w:rsidP="00D75500">
            <w:pPr>
              <w:pStyle w:val="Tabletext"/>
              <w:spacing w:before="60" w:after="60"/>
              <w:rPr>
                <w:rFonts w:cs="Arial"/>
                <w:sz w:val="16"/>
                <w:szCs w:val="16"/>
              </w:rPr>
            </w:pPr>
            <w:r w:rsidRPr="00BD7B88">
              <w:rPr>
                <w:rFonts w:cs="Arial"/>
                <w:sz w:val="16"/>
                <w:szCs w:val="16"/>
              </w:rPr>
              <w:t>Community awareness and outreach prevention activities</w:t>
            </w:r>
          </w:p>
        </w:tc>
        <w:tc>
          <w:tcPr>
            <w:tcW w:w="599" w:type="pct"/>
          </w:tcPr>
          <w:p w14:paraId="23569DEC" w14:textId="7810E42F" w:rsidR="00373E3C" w:rsidRPr="00BD7B88" w:rsidRDefault="00373E3C" w:rsidP="00D75500">
            <w:pPr>
              <w:pStyle w:val="Tabletext"/>
              <w:spacing w:before="60" w:after="60"/>
              <w:rPr>
                <w:rFonts w:cs="Arial"/>
                <w:sz w:val="16"/>
                <w:szCs w:val="16"/>
              </w:rPr>
            </w:pPr>
            <w:r w:rsidRPr="00BD7B88">
              <w:rPr>
                <w:rFonts w:cs="Arial"/>
                <w:sz w:val="16"/>
                <w:szCs w:val="16"/>
              </w:rPr>
              <w:t xml:space="preserve">In progress </w:t>
            </w:r>
            <w:r w:rsidR="00903DFC" w:rsidRPr="00BD7B88">
              <w:rPr>
                <w:rFonts w:cs="Arial"/>
                <w:sz w:val="16"/>
                <w:szCs w:val="16"/>
              </w:rPr>
              <w:t>on track</w:t>
            </w:r>
            <w:r w:rsidR="00903DFC" w:rsidRPr="00BD7B88" w:rsidDel="00903DFC">
              <w:rPr>
                <w:rFonts w:cs="Arial"/>
                <w:sz w:val="16"/>
                <w:szCs w:val="16"/>
              </w:rPr>
              <w:t xml:space="preserve"> </w:t>
            </w:r>
          </w:p>
        </w:tc>
      </w:tr>
      <w:tr w:rsidR="00373E3C" w:rsidRPr="00BD7B88" w14:paraId="124C8DE6" w14:textId="77777777" w:rsidTr="00415662">
        <w:tc>
          <w:tcPr>
            <w:tcW w:w="464" w:type="pct"/>
            <w:vMerge/>
          </w:tcPr>
          <w:p w14:paraId="6E836105"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B101A9A" w14:textId="77777777" w:rsidR="00373E3C" w:rsidRPr="00BD7B88" w:rsidRDefault="00373E3C" w:rsidP="00D75500">
            <w:pPr>
              <w:pStyle w:val="TableBullet1"/>
              <w:spacing w:before="60" w:after="60"/>
              <w:rPr>
                <w:sz w:val="16"/>
                <w:szCs w:val="16"/>
              </w:rPr>
            </w:pPr>
            <w:r w:rsidRPr="00BD7B88">
              <w:rPr>
                <w:sz w:val="16"/>
                <w:szCs w:val="16"/>
              </w:rPr>
              <w:t>Primary prevention</w:t>
            </w:r>
          </w:p>
          <w:p w14:paraId="412DEB7C" w14:textId="13D95B71" w:rsidR="00373E3C" w:rsidRPr="00BD7B88" w:rsidRDefault="00373E3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19AFD8D4" w14:textId="1C641584" w:rsidR="00373E3C" w:rsidRPr="00BD7B88" w:rsidRDefault="00373E3C" w:rsidP="00D75500">
            <w:pPr>
              <w:pStyle w:val="Tabletext"/>
              <w:spacing w:before="60" w:after="60"/>
              <w:rPr>
                <w:rFonts w:cs="Arial"/>
                <w:sz w:val="16"/>
                <w:szCs w:val="16"/>
              </w:rPr>
            </w:pPr>
            <w:r w:rsidRPr="00BD7B88">
              <w:rPr>
                <w:rFonts w:cs="Arial"/>
                <w:sz w:val="16"/>
                <w:szCs w:val="16"/>
              </w:rPr>
              <w:t>3, 10</w:t>
            </w:r>
          </w:p>
        </w:tc>
        <w:tc>
          <w:tcPr>
            <w:tcW w:w="1703" w:type="pct"/>
          </w:tcPr>
          <w:p w14:paraId="0A1DFC42" w14:textId="38F2252D" w:rsidR="00373E3C" w:rsidRPr="00BD7B88" w:rsidRDefault="00373E3C" w:rsidP="00D75500">
            <w:pPr>
              <w:pStyle w:val="Tabletext"/>
              <w:spacing w:before="60" w:after="60"/>
              <w:rPr>
                <w:rFonts w:cs="Arial"/>
                <w:sz w:val="16"/>
                <w:szCs w:val="16"/>
              </w:rPr>
            </w:pPr>
            <w:r w:rsidRPr="00BD7B88">
              <w:rPr>
                <w:rFonts w:cs="Arial"/>
                <w:sz w:val="16"/>
                <w:szCs w:val="16"/>
              </w:rPr>
              <w:t>Community-led prevention projects</w:t>
            </w:r>
          </w:p>
        </w:tc>
        <w:tc>
          <w:tcPr>
            <w:tcW w:w="599" w:type="pct"/>
          </w:tcPr>
          <w:p w14:paraId="3B632F24" w14:textId="7141F8D1"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55801E7B" w14:textId="77777777" w:rsidTr="00415662">
        <w:tc>
          <w:tcPr>
            <w:tcW w:w="464" w:type="pct"/>
            <w:vMerge/>
          </w:tcPr>
          <w:p w14:paraId="1DEC6C80"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8054BF5" w14:textId="77777777" w:rsidR="00373E3C" w:rsidRPr="00D75500" w:rsidRDefault="00373E3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120B29F8" w14:textId="2E3FF310" w:rsidR="00373E3C" w:rsidRPr="00BD7B88" w:rsidRDefault="00373E3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5155BCCD" w14:textId="6788586A" w:rsidR="00373E3C" w:rsidRPr="00BD7B88" w:rsidRDefault="00373E3C" w:rsidP="00D75500">
            <w:pPr>
              <w:pStyle w:val="Tabletext"/>
              <w:spacing w:before="60" w:after="60"/>
              <w:rPr>
                <w:rFonts w:cs="Arial"/>
                <w:sz w:val="16"/>
                <w:szCs w:val="16"/>
              </w:rPr>
            </w:pPr>
            <w:r w:rsidRPr="00BD7B88">
              <w:rPr>
                <w:rFonts w:cs="Arial"/>
                <w:sz w:val="16"/>
                <w:szCs w:val="16"/>
              </w:rPr>
              <w:t>6, 7, 9</w:t>
            </w:r>
          </w:p>
        </w:tc>
        <w:tc>
          <w:tcPr>
            <w:tcW w:w="1703" w:type="pct"/>
          </w:tcPr>
          <w:p w14:paraId="6138D6AB" w14:textId="3C891480" w:rsidR="00373E3C" w:rsidRPr="00BD7B88" w:rsidRDefault="00373E3C" w:rsidP="00D75500">
            <w:pPr>
              <w:pStyle w:val="Tabletext"/>
              <w:spacing w:before="60" w:after="60"/>
              <w:rPr>
                <w:rFonts w:cs="Arial"/>
                <w:sz w:val="16"/>
                <w:szCs w:val="16"/>
              </w:rPr>
            </w:pPr>
            <w:r w:rsidRPr="00BD7B88">
              <w:rPr>
                <w:rFonts w:cs="Arial"/>
                <w:sz w:val="16"/>
                <w:szCs w:val="16"/>
              </w:rPr>
              <w:t>Continuation of Indigenous specific Third Action Plan projects</w:t>
            </w:r>
          </w:p>
        </w:tc>
        <w:tc>
          <w:tcPr>
            <w:tcW w:w="599" w:type="pct"/>
          </w:tcPr>
          <w:p w14:paraId="5C9041ED" w14:textId="0AF369AF"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4909D2E5" w14:textId="77777777" w:rsidTr="00415662">
        <w:tc>
          <w:tcPr>
            <w:tcW w:w="464" w:type="pct"/>
            <w:vMerge/>
          </w:tcPr>
          <w:p w14:paraId="2F1E2E60"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3E5DC9C" w14:textId="579A9029"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44D2E4E" w14:textId="5F99589F" w:rsidR="00373E3C" w:rsidRPr="00BD7B88" w:rsidRDefault="00373E3C" w:rsidP="00D75500">
            <w:pPr>
              <w:pStyle w:val="Tabletext"/>
              <w:spacing w:before="60" w:after="60"/>
              <w:rPr>
                <w:rFonts w:cs="Arial"/>
                <w:sz w:val="16"/>
                <w:szCs w:val="16"/>
              </w:rPr>
            </w:pPr>
            <w:r w:rsidRPr="00BD7B88">
              <w:rPr>
                <w:rFonts w:cs="Arial"/>
                <w:sz w:val="16"/>
                <w:szCs w:val="16"/>
              </w:rPr>
              <w:t>18</w:t>
            </w:r>
          </w:p>
        </w:tc>
        <w:tc>
          <w:tcPr>
            <w:tcW w:w="1703" w:type="pct"/>
          </w:tcPr>
          <w:p w14:paraId="6FF633CF" w14:textId="71E45494" w:rsidR="00373E3C" w:rsidRPr="00BD7B88" w:rsidRDefault="00373E3C" w:rsidP="00D75500">
            <w:pPr>
              <w:pStyle w:val="Tabletext"/>
              <w:spacing w:before="60" w:after="60"/>
              <w:rPr>
                <w:rFonts w:cs="Arial"/>
                <w:sz w:val="16"/>
                <w:szCs w:val="16"/>
              </w:rPr>
            </w:pPr>
            <w:r w:rsidRPr="00BD7B88">
              <w:rPr>
                <w:rFonts w:cs="Arial"/>
                <w:sz w:val="16"/>
                <w:szCs w:val="16"/>
              </w:rPr>
              <w:t>Dedicated men's support workers in Family Advocacy and Support Services</w:t>
            </w:r>
          </w:p>
        </w:tc>
        <w:tc>
          <w:tcPr>
            <w:tcW w:w="599" w:type="pct"/>
          </w:tcPr>
          <w:p w14:paraId="532E855C" w14:textId="372A0683" w:rsidR="00373E3C" w:rsidRPr="00BD7B88" w:rsidRDefault="00373E3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373E3C" w:rsidRPr="00BD7B88" w14:paraId="218ADC15" w14:textId="77777777" w:rsidTr="00415662">
        <w:tc>
          <w:tcPr>
            <w:tcW w:w="464" w:type="pct"/>
            <w:vMerge/>
          </w:tcPr>
          <w:p w14:paraId="18EC6872"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2EBCE7D" w14:textId="77777777" w:rsidR="00373E3C" w:rsidRPr="00BD7B88" w:rsidRDefault="00373E3C" w:rsidP="00D75500">
            <w:pPr>
              <w:pStyle w:val="TableBullet1"/>
              <w:spacing w:before="60" w:after="60"/>
              <w:rPr>
                <w:sz w:val="16"/>
                <w:szCs w:val="16"/>
              </w:rPr>
            </w:pPr>
            <w:r w:rsidRPr="00BD7B88">
              <w:rPr>
                <w:sz w:val="16"/>
                <w:szCs w:val="16"/>
              </w:rPr>
              <w:t>Supporting Aboriginal and Torres Strait Islander women and their children</w:t>
            </w:r>
          </w:p>
          <w:p w14:paraId="7B5D3A65" w14:textId="77777777" w:rsidR="00373E3C" w:rsidRPr="00BD7B88" w:rsidRDefault="00373E3C" w:rsidP="00D75500">
            <w:pPr>
              <w:pStyle w:val="TableBullet1"/>
              <w:spacing w:before="60" w:after="60"/>
              <w:rPr>
                <w:sz w:val="16"/>
                <w:szCs w:val="16"/>
              </w:rPr>
            </w:pPr>
            <w:r w:rsidRPr="00BD7B88">
              <w:rPr>
                <w:sz w:val="16"/>
                <w:szCs w:val="16"/>
              </w:rPr>
              <w:t>Improving support and service system responses</w:t>
            </w:r>
          </w:p>
          <w:p w14:paraId="406F9B4E" w14:textId="42961C3E" w:rsidR="00373E3C" w:rsidRPr="00BD7B88" w:rsidRDefault="00373E3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14A5DA87" w14:textId="5C47DDC5" w:rsidR="00373E3C" w:rsidRPr="00BD7B88" w:rsidRDefault="00373E3C" w:rsidP="00D75500">
            <w:pPr>
              <w:pStyle w:val="Tabletext"/>
              <w:spacing w:before="60" w:after="60"/>
              <w:rPr>
                <w:rFonts w:cs="Arial"/>
                <w:sz w:val="16"/>
                <w:szCs w:val="16"/>
              </w:rPr>
            </w:pPr>
            <w:r w:rsidRPr="00BD7B88">
              <w:rPr>
                <w:rFonts w:cs="Arial"/>
                <w:sz w:val="16"/>
                <w:szCs w:val="16"/>
              </w:rPr>
              <w:t>7, 16, 12</w:t>
            </w:r>
          </w:p>
        </w:tc>
        <w:tc>
          <w:tcPr>
            <w:tcW w:w="1703" w:type="pct"/>
          </w:tcPr>
          <w:p w14:paraId="43C022E5" w14:textId="77777777" w:rsidR="00373E3C" w:rsidRDefault="00373E3C" w:rsidP="00D75500">
            <w:pPr>
              <w:pStyle w:val="Tabletext"/>
              <w:spacing w:before="60" w:after="60"/>
              <w:rPr>
                <w:rFonts w:cs="Arial"/>
                <w:sz w:val="16"/>
                <w:szCs w:val="16"/>
              </w:rPr>
            </w:pPr>
            <w:r w:rsidRPr="00BD7B88">
              <w:rPr>
                <w:rFonts w:cs="Arial"/>
                <w:sz w:val="16"/>
                <w:szCs w:val="16"/>
              </w:rPr>
              <w:t>DV-alert</w:t>
            </w:r>
          </w:p>
          <w:p w14:paraId="39BD22B1" w14:textId="1D736AD0" w:rsidR="005D3558" w:rsidRPr="00BD7B88" w:rsidRDefault="005D3558" w:rsidP="00D75500">
            <w:pPr>
              <w:pStyle w:val="Tabletext"/>
              <w:spacing w:before="60" w:after="60"/>
              <w:rPr>
                <w:rFonts w:cs="Arial"/>
                <w:sz w:val="16"/>
                <w:szCs w:val="16"/>
              </w:rPr>
            </w:pPr>
            <w:r>
              <w:rPr>
                <w:rFonts w:cs="Arial"/>
                <w:sz w:val="16"/>
                <w:szCs w:val="16"/>
              </w:rPr>
              <w:t>*</w:t>
            </w:r>
            <w:r w:rsidRPr="005D3558">
              <w:rPr>
                <w:rFonts w:cs="Arial"/>
                <w:sz w:val="16"/>
                <w:szCs w:val="16"/>
              </w:rPr>
              <w:t>In March 2020, Lifeline paused face-to-face delivery of training due to physical distancing restrictions. Face-to-face training has now resumed in some locations.</w:t>
            </w:r>
          </w:p>
        </w:tc>
        <w:tc>
          <w:tcPr>
            <w:tcW w:w="599" w:type="pct"/>
          </w:tcPr>
          <w:p w14:paraId="27E8BC3D" w14:textId="3B0ED53D" w:rsidR="00373E3C" w:rsidRPr="00BD7B88" w:rsidRDefault="00373E3C" w:rsidP="00D75500">
            <w:pPr>
              <w:pStyle w:val="Tabletext"/>
              <w:spacing w:before="60" w:after="60"/>
              <w:rPr>
                <w:rFonts w:cs="Arial"/>
                <w:sz w:val="16"/>
                <w:szCs w:val="16"/>
              </w:rPr>
            </w:pPr>
            <w:r w:rsidRPr="00BD7B88">
              <w:rPr>
                <w:rFonts w:cs="Arial"/>
                <w:sz w:val="16"/>
                <w:szCs w:val="16"/>
              </w:rPr>
              <w:t xml:space="preserve">In progress </w:t>
            </w:r>
            <w:r w:rsidR="005D3558">
              <w:rPr>
                <w:rFonts w:cs="Arial"/>
                <w:sz w:val="16"/>
                <w:szCs w:val="16"/>
              </w:rPr>
              <w:t>delayed*</w:t>
            </w:r>
          </w:p>
        </w:tc>
      </w:tr>
      <w:tr w:rsidR="00373E3C" w:rsidRPr="00BD7B88" w14:paraId="63DCF5A3" w14:textId="77777777" w:rsidTr="00415662">
        <w:tc>
          <w:tcPr>
            <w:tcW w:w="464" w:type="pct"/>
            <w:vMerge/>
          </w:tcPr>
          <w:p w14:paraId="6729C3FB"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850506C" w14:textId="45FC405E"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C2A09B6" w14:textId="793E2259" w:rsidR="00373E3C" w:rsidRPr="00BD7B88" w:rsidRDefault="00373E3C" w:rsidP="00D75500">
            <w:pPr>
              <w:pStyle w:val="Tabletext"/>
              <w:spacing w:before="60" w:after="60"/>
              <w:rPr>
                <w:rFonts w:cs="Arial"/>
                <w:sz w:val="16"/>
                <w:szCs w:val="16"/>
              </w:rPr>
            </w:pPr>
            <w:r w:rsidRPr="00BD7B88">
              <w:rPr>
                <w:rFonts w:cs="Arial"/>
                <w:sz w:val="16"/>
                <w:szCs w:val="16"/>
              </w:rPr>
              <w:t>19</w:t>
            </w:r>
          </w:p>
        </w:tc>
        <w:tc>
          <w:tcPr>
            <w:tcW w:w="1703" w:type="pct"/>
          </w:tcPr>
          <w:p w14:paraId="03C37A17" w14:textId="589B3827" w:rsidR="00373E3C" w:rsidRPr="00BD7B88" w:rsidRDefault="00373E3C" w:rsidP="00D75500">
            <w:pPr>
              <w:pStyle w:val="Tabletext"/>
              <w:spacing w:before="60" w:after="60"/>
              <w:rPr>
                <w:rFonts w:cs="Arial"/>
                <w:sz w:val="16"/>
                <w:szCs w:val="16"/>
              </w:rPr>
            </w:pPr>
            <w:r w:rsidRPr="00BD7B88">
              <w:rPr>
                <w:rFonts w:cs="Arial"/>
                <w:sz w:val="16"/>
                <w:szCs w:val="16"/>
              </w:rPr>
              <w:t>Enhancing data and reporting</w:t>
            </w:r>
          </w:p>
        </w:tc>
        <w:tc>
          <w:tcPr>
            <w:tcW w:w="599" w:type="pct"/>
          </w:tcPr>
          <w:p w14:paraId="7D2F7834" w14:textId="17879EEC"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63674061" w14:textId="77777777" w:rsidTr="00415662">
        <w:tc>
          <w:tcPr>
            <w:tcW w:w="464" w:type="pct"/>
            <w:vMerge/>
          </w:tcPr>
          <w:p w14:paraId="09B04308"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A084746" w14:textId="3A363971"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AA31934" w14:textId="4D466C82" w:rsidR="00373E3C" w:rsidRPr="00BD7B88" w:rsidRDefault="00373E3C" w:rsidP="00D75500">
            <w:pPr>
              <w:pStyle w:val="Tabletext"/>
              <w:spacing w:before="60" w:after="60"/>
              <w:rPr>
                <w:rFonts w:cs="Arial"/>
                <w:sz w:val="16"/>
                <w:szCs w:val="16"/>
              </w:rPr>
            </w:pPr>
            <w:r w:rsidRPr="00BD7B88">
              <w:rPr>
                <w:rFonts w:cs="Arial"/>
                <w:sz w:val="16"/>
                <w:szCs w:val="16"/>
              </w:rPr>
              <w:t>19</w:t>
            </w:r>
          </w:p>
        </w:tc>
        <w:tc>
          <w:tcPr>
            <w:tcW w:w="1703" w:type="pct"/>
          </w:tcPr>
          <w:p w14:paraId="1E0AB264" w14:textId="2DEA2D51" w:rsidR="00373E3C" w:rsidRPr="00BD7B88" w:rsidRDefault="00373E3C" w:rsidP="00D75500">
            <w:pPr>
              <w:pStyle w:val="Tabletext"/>
              <w:spacing w:before="60" w:after="60"/>
              <w:rPr>
                <w:rFonts w:cs="Arial"/>
                <w:sz w:val="16"/>
                <w:szCs w:val="16"/>
              </w:rPr>
            </w:pPr>
            <w:r w:rsidRPr="00BD7B88">
              <w:rPr>
                <w:rFonts w:cs="Arial"/>
                <w:sz w:val="16"/>
                <w:szCs w:val="16"/>
              </w:rPr>
              <w:t>Evaluation of Our Watch</w:t>
            </w:r>
          </w:p>
        </w:tc>
        <w:tc>
          <w:tcPr>
            <w:tcW w:w="599" w:type="pct"/>
          </w:tcPr>
          <w:p w14:paraId="1B6A5948" w14:textId="1A4EB77D"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2A1CFCDD" w14:textId="77777777" w:rsidTr="00415662">
        <w:tc>
          <w:tcPr>
            <w:tcW w:w="464" w:type="pct"/>
            <w:vMerge/>
          </w:tcPr>
          <w:p w14:paraId="3592E348"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219056A" w14:textId="4B981519" w:rsidR="00373E3C" w:rsidRPr="00BD7B88" w:rsidRDefault="00373E3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4F1A5B3" w14:textId="36D00074" w:rsidR="00373E3C" w:rsidRPr="00BD7B88" w:rsidRDefault="00373E3C" w:rsidP="00D75500">
            <w:pPr>
              <w:pStyle w:val="Tabletext"/>
              <w:spacing w:before="60" w:after="60"/>
              <w:rPr>
                <w:rFonts w:cs="Arial"/>
                <w:sz w:val="16"/>
                <w:szCs w:val="16"/>
              </w:rPr>
            </w:pPr>
            <w:r w:rsidRPr="00BD7B88">
              <w:rPr>
                <w:rFonts w:cs="Arial"/>
                <w:sz w:val="16"/>
                <w:szCs w:val="16"/>
              </w:rPr>
              <w:t>19</w:t>
            </w:r>
          </w:p>
        </w:tc>
        <w:tc>
          <w:tcPr>
            <w:tcW w:w="1703" w:type="pct"/>
          </w:tcPr>
          <w:p w14:paraId="056E96FA" w14:textId="0BD94542" w:rsidR="00373E3C" w:rsidRPr="00BD7B88" w:rsidRDefault="00373E3C" w:rsidP="00D75500">
            <w:pPr>
              <w:pStyle w:val="Tabletext"/>
              <w:spacing w:before="60" w:after="60"/>
              <w:rPr>
                <w:rFonts w:cs="Arial"/>
                <w:sz w:val="16"/>
                <w:szCs w:val="16"/>
              </w:rPr>
            </w:pPr>
            <w:r w:rsidRPr="00BD7B88">
              <w:rPr>
                <w:rFonts w:cs="Arial"/>
                <w:sz w:val="16"/>
                <w:szCs w:val="16"/>
              </w:rPr>
              <w:t>Evaluation of the National Plan</w:t>
            </w:r>
          </w:p>
        </w:tc>
        <w:tc>
          <w:tcPr>
            <w:tcW w:w="599" w:type="pct"/>
          </w:tcPr>
          <w:p w14:paraId="418F583D" w14:textId="58E1F772"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373E3C" w:rsidRPr="00BD7B88" w14:paraId="5FEF9F29" w14:textId="77777777" w:rsidTr="00415662">
        <w:tc>
          <w:tcPr>
            <w:tcW w:w="464" w:type="pct"/>
            <w:vMerge/>
          </w:tcPr>
          <w:p w14:paraId="2B3E65EE"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3D933CE" w14:textId="64AE40C6"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Improving support and service system responses</w:t>
            </w:r>
          </w:p>
        </w:tc>
        <w:tc>
          <w:tcPr>
            <w:tcW w:w="336" w:type="pct"/>
          </w:tcPr>
          <w:p w14:paraId="0EA51F3C" w14:textId="0BF7D595" w:rsidR="00373E3C" w:rsidRPr="00BD7B88" w:rsidRDefault="00373E3C" w:rsidP="00D75500">
            <w:pPr>
              <w:pStyle w:val="Tabletext"/>
              <w:spacing w:before="60" w:after="60"/>
              <w:rPr>
                <w:rFonts w:cs="Arial"/>
                <w:sz w:val="16"/>
                <w:szCs w:val="16"/>
              </w:rPr>
            </w:pPr>
            <w:r w:rsidRPr="00BD7B88">
              <w:rPr>
                <w:rFonts w:cs="Arial"/>
                <w:sz w:val="16"/>
                <w:szCs w:val="16"/>
              </w:rPr>
              <w:t>16</w:t>
            </w:r>
          </w:p>
        </w:tc>
        <w:tc>
          <w:tcPr>
            <w:tcW w:w="1703" w:type="pct"/>
          </w:tcPr>
          <w:p w14:paraId="6FABF984" w14:textId="2942BDBC" w:rsidR="00373E3C" w:rsidRPr="00BD7B88" w:rsidRDefault="00373E3C" w:rsidP="00D75500">
            <w:pPr>
              <w:pStyle w:val="Tabletext"/>
              <w:spacing w:before="60" w:after="60"/>
              <w:rPr>
                <w:rFonts w:cs="Arial"/>
                <w:sz w:val="16"/>
                <w:szCs w:val="16"/>
              </w:rPr>
            </w:pPr>
            <w:r w:rsidRPr="00BD7B88">
              <w:rPr>
                <w:rFonts w:cs="Arial"/>
                <w:sz w:val="16"/>
                <w:szCs w:val="16"/>
              </w:rPr>
              <w:t>Expansion of the Recognise, Respond and Refer Pilot and National Training for the Primary Health Care Workers</w:t>
            </w:r>
          </w:p>
        </w:tc>
        <w:tc>
          <w:tcPr>
            <w:tcW w:w="599" w:type="pct"/>
          </w:tcPr>
          <w:p w14:paraId="33902A0D" w14:textId="6FDEC3BA" w:rsidR="00373E3C" w:rsidRPr="00BD7B88" w:rsidRDefault="00373E3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307B43F" w14:textId="77777777" w:rsidTr="00415662">
        <w:tc>
          <w:tcPr>
            <w:tcW w:w="464" w:type="pct"/>
            <w:vMerge/>
          </w:tcPr>
          <w:p w14:paraId="14FC1F41"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747CF5D" w14:textId="1E92FD97"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08EAF8F5" w14:textId="297A9D11" w:rsidR="00DA1DAC" w:rsidRPr="00BD7B88" w:rsidRDefault="00DA1DAC" w:rsidP="00D75500">
            <w:pPr>
              <w:pStyle w:val="Tabletext"/>
              <w:spacing w:before="60" w:after="60"/>
              <w:rPr>
                <w:rFonts w:cs="Arial"/>
                <w:sz w:val="16"/>
                <w:szCs w:val="16"/>
              </w:rPr>
            </w:pPr>
            <w:r w:rsidRPr="00BD7B88">
              <w:rPr>
                <w:rFonts w:cs="Arial"/>
                <w:sz w:val="16"/>
                <w:szCs w:val="16"/>
              </w:rPr>
              <w:t>11, 12</w:t>
            </w:r>
          </w:p>
        </w:tc>
        <w:tc>
          <w:tcPr>
            <w:tcW w:w="1703" w:type="pct"/>
          </w:tcPr>
          <w:p w14:paraId="395D7E22" w14:textId="00759717" w:rsidR="00DA1DAC" w:rsidRPr="00BD7B88" w:rsidRDefault="00DA1DAC" w:rsidP="00D75500">
            <w:pPr>
              <w:pStyle w:val="Tabletext"/>
              <w:spacing w:before="60" w:after="60"/>
              <w:rPr>
                <w:rFonts w:cs="Arial"/>
                <w:sz w:val="16"/>
                <w:szCs w:val="16"/>
              </w:rPr>
            </w:pPr>
            <w:r w:rsidRPr="00BD7B88">
              <w:rPr>
                <w:rFonts w:cs="Arial"/>
                <w:sz w:val="16"/>
                <w:szCs w:val="16"/>
              </w:rPr>
              <w:t>Extend the Support for Trafficked People program</w:t>
            </w:r>
          </w:p>
        </w:tc>
        <w:tc>
          <w:tcPr>
            <w:tcW w:w="599" w:type="pct"/>
          </w:tcPr>
          <w:p w14:paraId="52BCC1DB" w14:textId="6F79B924"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5CFF43A" w14:textId="77777777" w:rsidTr="00415662">
        <w:tc>
          <w:tcPr>
            <w:tcW w:w="464" w:type="pct"/>
            <w:vMerge/>
          </w:tcPr>
          <w:p w14:paraId="1AC0864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6EBEC2A" w14:textId="32FDC0ED"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3D00511" w14:textId="4BDF01B0"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5E5F0FAD" w14:textId="3A31ECE7" w:rsidR="00DA1DAC" w:rsidRPr="00BD7B88" w:rsidRDefault="00DA1DAC" w:rsidP="00D75500">
            <w:pPr>
              <w:pStyle w:val="Tabletext"/>
              <w:spacing w:before="60" w:after="60"/>
              <w:rPr>
                <w:rFonts w:cs="Arial"/>
                <w:sz w:val="16"/>
                <w:szCs w:val="16"/>
              </w:rPr>
            </w:pPr>
            <w:r w:rsidRPr="00BD7B88">
              <w:rPr>
                <w:rFonts w:cs="Arial"/>
                <w:sz w:val="16"/>
                <w:szCs w:val="16"/>
              </w:rPr>
              <w:t>Faster access to payments and supports</w:t>
            </w:r>
          </w:p>
        </w:tc>
        <w:tc>
          <w:tcPr>
            <w:tcW w:w="599" w:type="pct"/>
          </w:tcPr>
          <w:p w14:paraId="7FE94A04" w14:textId="505DD9E2"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6B3F627" w14:textId="77777777" w:rsidTr="00415662">
        <w:tc>
          <w:tcPr>
            <w:tcW w:w="464" w:type="pct"/>
            <w:vMerge/>
          </w:tcPr>
          <w:p w14:paraId="29B3225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31E77C1"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5839C07E" w14:textId="12E4EA7A"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3A9A9966" w14:textId="21D979F4" w:rsidR="00DA1DAC" w:rsidRPr="00BD7B88" w:rsidRDefault="00DA1DAC" w:rsidP="00D75500">
            <w:pPr>
              <w:pStyle w:val="Tabletext"/>
              <w:spacing w:before="60" w:after="60"/>
              <w:rPr>
                <w:rFonts w:cs="Arial"/>
                <w:sz w:val="16"/>
                <w:szCs w:val="16"/>
              </w:rPr>
            </w:pPr>
            <w:r w:rsidRPr="00BD7B88">
              <w:rPr>
                <w:rFonts w:cs="Arial"/>
                <w:sz w:val="16"/>
                <w:szCs w:val="16"/>
              </w:rPr>
              <w:t>6, 8, 9</w:t>
            </w:r>
          </w:p>
        </w:tc>
        <w:tc>
          <w:tcPr>
            <w:tcW w:w="1703" w:type="pct"/>
          </w:tcPr>
          <w:p w14:paraId="57FBA456" w14:textId="285A1F74" w:rsidR="00DA1DAC" w:rsidRPr="00BD7B88" w:rsidRDefault="00DA1DAC" w:rsidP="00D75500">
            <w:pPr>
              <w:pStyle w:val="Tabletext"/>
              <w:spacing w:before="60" w:after="60"/>
              <w:rPr>
                <w:rFonts w:cs="Arial"/>
                <w:sz w:val="16"/>
                <w:szCs w:val="16"/>
              </w:rPr>
            </w:pPr>
            <w:r w:rsidRPr="00BD7B88">
              <w:rPr>
                <w:rFonts w:cs="Arial"/>
                <w:sz w:val="16"/>
                <w:szCs w:val="16"/>
              </w:rPr>
              <w:t>Greater support for Aboriginal and Torres Strait Islander women and children in remote areas of high need</w:t>
            </w:r>
          </w:p>
        </w:tc>
        <w:tc>
          <w:tcPr>
            <w:tcW w:w="599" w:type="pct"/>
          </w:tcPr>
          <w:p w14:paraId="6BDC5F9D" w14:textId="3B7C9B8D"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171FD65" w14:textId="77777777" w:rsidTr="00415662">
        <w:tc>
          <w:tcPr>
            <w:tcW w:w="464" w:type="pct"/>
            <w:vMerge/>
          </w:tcPr>
          <w:p w14:paraId="24C292D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7B9A033" w14:textId="77777777"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6D6A1D03" w14:textId="17437BD4"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1AE7FCD2" w14:textId="5AD8421C" w:rsidR="00DA1DAC" w:rsidRPr="00BD7B88" w:rsidRDefault="00DA1DAC" w:rsidP="00D75500">
            <w:pPr>
              <w:pStyle w:val="Tabletext"/>
              <w:spacing w:before="60" w:after="60"/>
              <w:rPr>
                <w:rFonts w:cs="Arial"/>
                <w:sz w:val="16"/>
                <w:szCs w:val="16"/>
              </w:rPr>
            </w:pPr>
            <w:r w:rsidRPr="00BD7B88">
              <w:rPr>
                <w:rFonts w:cs="Arial"/>
                <w:sz w:val="16"/>
                <w:szCs w:val="16"/>
              </w:rPr>
              <w:t>11, 19</w:t>
            </w:r>
          </w:p>
        </w:tc>
        <w:tc>
          <w:tcPr>
            <w:tcW w:w="1703" w:type="pct"/>
          </w:tcPr>
          <w:p w14:paraId="50DABA29" w14:textId="247579A9" w:rsidR="00DA1DAC" w:rsidRPr="00BD7B88" w:rsidRDefault="00DA1DAC" w:rsidP="00D75500">
            <w:pPr>
              <w:pStyle w:val="Tabletext"/>
              <w:spacing w:before="60" w:after="60"/>
              <w:rPr>
                <w:rFonts w:cs="Arial"/>
                <w:sz w:val="16"/>
                <w:szCs w:val="16"/>
              </w:rPr>
            </w:pPr>
            <w:r w:rsidRPr="00BD7B88">
              <w:rPr>
                <w:rFonts w:cs="Arial"/>
                <w:sz w:val="16"/>
                <w:szCs w:val="16"/>
              </w:rPr>
              <w:t>Identification of service gaps for people of diverse sexual orientation, gender identity or intersex status</w:t>
            </w:r>
          </w:p>
        </w:tc>
        <w:tc>
          <w:tcPr>
            <w:tcW w:w="599" w:type="pct"/>
          </w:tcPr>
          <w:p w14:paraId="0343C645" w14:textId="36685201"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52C13CB" w14:textId="77777777" w:rsidTr="00415662">
        <w:tc>
          <w:tcPr>
            <w:tcW w:w="464" w:type="pct"/>
            <w:vMerge/>
          </w:tcPr>
          <w:p w14:paraId="48E4B06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DDAE6E7" w14:textId="03104B23"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71D8EBD4" w14:textId="231F42E0"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29DC21E6" w14:textId="49C91E0A" w:rsidR="00DA1DAC" w:rsidRPr="00BD7B88" w:rsidRDefault="00DA1DAC" w:rsidP="00D75500">
            <w:pPr>
              <w:pStyle w:val="Tabletext"/>
              <w:spacing w:before="60" w:after="60"/>
              <w:rPr>
                <w:rFonts w:cs="Arial"/>
                <w:sz w:val="16"/>
                <w:szCs w:val="16"/>
              </w:rPr>
            </w:pPr>
            <w:r w:rsidRPr="00BD7B88">
              <w:rPr>
                <w:rFonts w:cs="Arial"/>
                <w:sz w:val="16"/>
                <w:szCs w:val="16"/>
              </w:rPr>
              <w:t>Keeping Women Safe in their Homes program (KWSITH)</w:t>
            </w:r>
          </w:p>
        </w:tc>
        <w:tc>
          <w:tcPr>
            <w:tcW w:w="599" w:type="pct"/>
          </w:tcPr>
          <w:p w14:paraId="7DAB823B" w14:textId="5B1ECBC6"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14EFC19" w14:textId="77777777" w:rsidTr="00415662">
        <w:tc>
          <w:tcPr>
            <w:tcW w:w="464" w:type="pct"/>
            <w:vMerge/>
          </w:tcPr>
          <w:p w14:paraId="77F8751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F6CBFF8" w14:textId="7447705C"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7A0D54B9" w14:textId="73AE6F35"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6C782FEB" w14:textId="55C64C07" w:rsidR="00DA1DAC" w:rsidRPr="00BD7B88" w:rsidRDefault="00DA1DAC" w:rsidP="00D75500">
            <w:pPr>
              <w:pStyle w:val="Tabletext"/>
              <w:spacing w:before="60" w:after="60"/>
              <w:rPr>
                <w:rFonts w:cs="Arial"/>
                <w:sz w:val="16"/>
                <w:szCs w:val="16"/>
              </w:rPr>
            </w:pPr>
            <w:r w:rsidRPr="00BD7B88">
              <w:rPr>
                <w:rFonts w:cs="Arial"/>
                <w:sz w:val="16"/>
                <w:szCs w:val="16"/>
              </w:rPr>
              <w:t>Mens</w:t>
            </w:r>
            <w:r w:rsidR="008D02BE">
              <w:rPr>
                <w:rFonts w:cs="Arial"/>
                <w:sz w:val="16"/>
                <w:szCs w:val="16"/>
              </w:rPr>
              <w:t>L</w:t>
            </w:r>
            <w:r w:rsidRPr="00BD7B88">
              <w:rPr>
                <w:rFonts w:cs="Arial"/>
                <w:sz w:val="16"/>
                <w:szCs w:val="16"/>
              </w:rPr>
              <w:t>ine Australia</w:t>
            </w:r>
          </w:p>
        </w:tc>
        <w:tc>
          <w:tcPr>
            <w:tcW w:w="599" w:type="pct"/>
          </w:tcPr>
          <w:p w14:paraId="1A6AB4F2" w14:textId="477C5BD9"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132ED48" w14:textId="77777777" w:rsidTr="00415662">
        <w:tc>
          <w:tcPr>
            <w:tcW w:w="464" w:type="pct"/>
            <w:vMerge/>
          </w:tcPr>
          <w:p w14:paraId="79328DC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E4401AA" w14:textId="05ED32C7"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4200D756" w14:textId="77C1ACC5"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3551CC65" w14:textId="5A63901B" w:rsidR="00DA1DAC" w:rsidRPr="00BD7B88" w:rsidRDefault="00DA1DAC" w:rsidP="00D75500">
            <w:pPr>
              <w:pStyle w:val="Tabletext"/>
              <w:spacing w:before="60" w:after="60"/>
              <w:rPr>
                <w:rFonts w:cs="Arial"/>
                <w:sz w:val="16"/>
                <w:szCs w:val="16"/>
              </w:rPr>
            </w:pPr>
            <w:r w:rsidRPr="00BD7B88">
              <w:rPr>
                <w:rFonts w:cs="Arial"/>
                <w:sz w:val="16"/>
                <w:szCs w:val="16"/>
              </w:rPr>
              <w:t>National Media Engagement Project</w:t>
            </w:r>
          </w:p>
        </w:tc>
        <w:tc>
          <w:tcPr>
            <w:tcW w:w="599" w:type="pct"/>
          </w:tcPr>
          <w:p w14:paraId="0D612F6C" w14:textId="08DC6369"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2EEFE8F" w14:textId="77777777" w:rsidTr="00415662">
        <w:tc>
          <w:tcPr>
            <w:tcW w:w="464" w:type="pct"/>
            <w:vMerge/>
          </w:tcPr>
          <w:p w14:paraId="7A0C91B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F3FE3C4" w14:textId="5C0DEF69"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6111A374" w14:textId="1DA67413" w:rsidR="00DA1DAC" w:rsidRPr="00BD7B88" w:rsidRDefault="00DA1DAC" w:rsidP="00D75500">
            <w:pPr>
              <w:pStyle w:val="Tabletext"/>
              <w:spacing w:before="60" w:after="60"/>
              <w:rPr>
                <w:rFonts w:cs="Arial"/>
                <w:sz w:val="16"/>
                <w:szCs w:val="16"/>
              </w:rPr>
            </w:pPr>
            <w:r w:rsidRPr="00BD7B88">
              <w:rPr>
                <w:rFonts w:cs="Arial"/>
                <w:sz w:val="16"/>
                <w:szCs w:val="16"/>
              </w:rPr>
              <w:t>2</w:t>
            </w:r>
          </w:p>
        </w:tc>
        <w:tc>
          <w:tcPr>
            <w:tcW w:w="1703" w:type="pct"/>
          </w:tcPr>
          <w:p w14:paraId="7CB87D64" w14:textId="12C9BD7F" w:rsidR="00DA1DAC" w:rsidRPr="00BD7B88" w:rsidRDefault="00DA1DAC" w:rsidP="00D75500">
            <w:pPr>
              <w:pStyle w:val="Tabletext"/>
              <w:spacing w:before="60" w:after="60"/>
              <w:rPr>
                <w:rFonts w:cs="Arial"/>
                <w:sz w:val="16"/>
                <w:szCs w:val="16"/>
              </w:rPr>
            </w:pPr>
            <w:r w:rsidRPr="00BD7B88">
              <w:rPr>
                <w:rFonts w:cs="Arial"/>
                <w:sz w:val="16"/>
                <w:szCs w:val="16"/>
              </w:rPr>
              <w:t>National Primary Prevention Hub</w:t>
            </w:r>
          </w:p>
        </w:tc>
        <w:tc>
          <w:tcPr>
            <w:tcW w:w="599" w:type="pct"/>
          </w:tcPr>
          <w:p w14:paraId="4CAF66E1" w14:textId="63639E4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r w:rsidRPr="00BD7B88" w:rsidDel="00D06239">
              <w:rPr>
                <w:rFonts w:cs="Arial"/>
                <w:sz w:val="16"/>
                <w:szCs w:val="16"/>
              </w:rPr>
              <w:t xml:space="preserve"> </w:t>
            </w:r>
          </w:p>
        </w:tc>
      </w:tr>
      <w:tr w:rsidR="00DA1DAC" w:rsidRPr="00BD7B88" w14:paraId="1B0758AF" w14:textId="77777777" w:rsidTr="00415662">
        <w:tc>
          <w:tcPr>
            <w:tcW w:w="464" w:type="pct"/>
            <w:vMerge/>
          </w:tcPr>
          <w:p w14:paraId="4F78B3DA"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494A501" w14:textId="5D2165BA" w:rsidR="00DA1DAC" w:rsidRPr="00BD7B88" w:rsidRDefault="00DA1DAC" w:rsidP="00D75500">
            <w:pPr>
              <w:pStyle w:val="TableBullet1"/>
              <w:spacing w:before="60" w:after="60"/>
              <w:rPr>
                <w:sz w:val="16"/>
                <w:szCs w:val="16"/>
              </w:rPr>
            </w:pPr>
            <w:r w:rsidRPr="00BD7B88">
              <w:rPr>
                <w:sz w:val="16"/>
                <w:szCs w:val="16"/>
              </w:rPr>
              <w:t>Responding to sexual violence and sexual harassment</w:t>
            </w:r>
          </w:p>
          <w:p w14:paraId="64987FBF" w14:textId="558AC12C"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49699C27" w14:textId="0F43C897" w:rsidR="00DA1DAC" w:rsidRPr="00BD7B88" w:rsidRDefault="00DA1DAC" w:rsidP="00D75500">
            <w:pPr>
              <w:pStyle w:val="Tabletext"/>
              <w:spacing w:before="60" w:after="60"/>
              <w:rPr>
                <w:rFonts w:cs="Arial"/>
                <w:sz w:val="16"/>
                <w:szCs w:val="16"/>
              </w:rPr>
            </w:pPr>
            <w:r w:rsidRPr="00BD7B88">
              <w:rPr>
                <w:rFonts w:cs="Arial"/>
                <w:sz w:val="16"/>
                <w:szCs w:val="16"/>
              </w:rPr>
              <w:t>14, 18, 19</w:t>
            </w:r>
          </w:p>
        </w:tc>
        <w:tc>
          <w:tcPr>
            <w:tcW w:w="1703" w:type="pct"/>
          </w:tcPr>
          <w:p w14:paraId="73984EDE" w14:textId="7248B6EA" w:rsidR="00DA1DAC" w:rsidRPr="00BD7B88" w:rsidRDefault="00DA1DAC" w:rsidP="00D75500">
            <w:pPr>
              <w:pStyle w:val="Tabletext"/>
              <w:spacing w:before="60" w:after="60"/>
              <w:rPr>
                <w:rFonts w:cs="Arial"/>
                <w:sz w:val="16"/>
                <w:szCs w:val="16"/>
              </w:rPr>
            </w:pPr>
            <w:r w:rsidRPr="00BD7B88">
              <w:rPr>
                <w:rFonts w:cs="Arial"/>
                <w:sz w:val="16"/>
                <w:szCs w:val="16"/>
              </w:rPr>
              <w:t>National standards for sexual violence responses</w:t>
            </w:r>
          </w:p>
        </w:tc>
        <w:tc>
          <w:tcPr>
            <w:tcW w:w="599" w:type="pct"/>
          </w:tcPr>
          <w:p w14:paraId="35169E86" w14:textId="3383F9E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80C644A" w14:textId="77777777" w:rsidTr="00415662">
        <w:tc>
          <w:tcPr>
            <w:tcW w:w="464" w:type="pct"/>
            <w:vMerge/>
          </w:tcPr>
          <w:p w14:paraId="03E1EBC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D1FA9C2" w14:textId="384FFD06"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12C0373E" w14:textId="6FAAA8CB" w:rsidR="00DA1DAC" w:rsidRPr="00BD7B88" w:rsidRDefault="00DA1DAC" w:rsidP="00D75500">
            <w:pPr>
              <w:pStyle w:val="Tabletext"/>
              <w:spacing w:before="60" w:after="60"/>
              <w:rPr>
                <w:rFonts w:cs="Arial"/>
                <w:sz w:val="16"/>
                <w:szCs w:val="16"/>
              </w:rPr>
            </w:pPr>
            <w:r w:rsidRPr="00BD7B88">
              <w:rPr>
                <w:rFonts w:cs="Arial"/>
                <w:sz w:val="16"/>
                <w:szCs w:val="16"/>
              </w:rPr>
              <w:t>11</w:t>
            </w:r>
          </w:p>
        </w:tc>
        <w:tc>
          <w:tcPr>
            <w:tcW w:w="1703" w:type="pct"/>
          </w:tcPr>
          <w:p w14:paraId="73140F1A" w14:textId="6A9E1ECC" w:rsidR="00DA1DAC" w:rsidRPr="00BD7B88" w:rsidRDefault="00DA1DAC" w:rsidP="00D75500">
            <w:pPr>
              <w:pStyle w:val="Tabletext"/>
              <w:spacing w:before="60" w:after="60"/>
              <w:rPr>
                <w:rFonts w:cs="Arial"/>
                <w:sz w:val="16"/>
                <w:szCs w:val="16"/>
              </w:rPr>
            </w:pPr>
            <w:r w:rsidRPr="00BD7B88">
              <w:rPr>
                <w:rFonts w:cs="Arial"/>
                <w:sz w:val="16"/>
                <w:szCs w:val="16"/>
              </w:rPr>
              <w:t>Partner Service Pension extension</w:t>
            </w:r>
          </w:p>
        </w:tc>
        <w:tc>
          <w:tcPr>
            <w:tcW w:w="599" w:type="pct"/>
          </w:tcPr>
          <w:p w14:paraId="63944085" w14:textId="6916D42E"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39C32892" w14:textId="77777777" w:rsidTr="00415662">
        <w:tc>
          <w:tcPr>
            <w:tcW w:w="464" w:type="pct"/>
            <w:vMerge/>
          </w:tcPr>
          <w:p w14:paraId="51CA979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0870089"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6426A92A" w14:textId="462C4C6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3A348F44" w14:textId="1D5F29F8" w:rsidR="00DA1DAC" w:rsidRPr="00BD7B88" w:rsidRDefault="00DA1DAC" w:rsidP="00D75500">
            <w:pPr>
              <w:pStyle w:val="Tabletext"/>
              <w:spacing w:before="60" w:after="60"/>
              <w:rPr>
                <w:rFonts w:cs="Arial"/>
                <w:sz w:val="16"/>
                <w:szCs w:val="16"/>
              </w:rPr>
            </w:pPr>
            <w:r w:rsidRPr="00BD7B88">
              <w:rPr>
                <w:rFonts w:cs="Arial"/>
                <w:sz w:val="16"/>
                <w:szCs w:val="16"/>
              </w:rPr>
              <w:t>4, 6, 8</w:t>
            </w:r>
          </w:p>
        </w:tc>
        <w:tc>
          <w:tcPr>
            <w:tcW w:w="1703" w:type="pct"/>
          </w:tcPr>
          <w:p w14:paraId="0D6909D5" w14:textId="4F10789C" w:rsidR="00DA1DAC" w:rsidRPr="00BD7B88" w:rsidRDefault="00DA1DAC" w:rsidP="00D75500">
            <w:pPr>
              <w:pStyle w:val="Tabletext"/>
              <w:spacing w:before="60" w:after="60"/>
              <w:rPr>
                <w:rFonts w:cs="Arial"/>
                <w:sz w:val="16"/>
                <w:szCs w:val="16"/>
              </w:rPr>
            </w:pPr>
            <w:r w:rsidRPr="00BD7B88">
              <w:rPr>
                <w:rFonts w:cs="Arial"/>
                <w:sz w:val="16"/>
                <w:szCs w:val="16"/>
              </w:rPr>
              <w:t>Practical intervention programs to work with Aboriginal and Torres Strait Islander people</w:t>
            </w:r>
          </w:p>
        </w:tc>
        <w:tc>
          <w:tcPr>
            <w:tcW w:w="599" w:type="pct"/>
          </w:tcPr>
          <w:p w14:paraId="11AAF9F6" w14:textId="2BD6CA92"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9CE1EBB" w14:textId="77777777" w:rsidTr="00415662">
        <w:tc>
          <w:tcPr>
            <w:tcW w:w="464" w:type="pct"/>
            <w:vMerge/>
          </w:tcPr>
          <w:p w14:paraId="0EF832B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2BD9F58" w14:textId="49DD8FD2"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F96D427" w14:textId="53E33B3D" w:rsidR="00DA1DAC" w:rsidRPr="00BD7B88" w:rsidRDefault="00DA1DAC" w:rsidP="00D75500">
            <w:pPr>
              <w:pStyle w:val="Tabletext"/>
              <w:spacing w:before="60" w:after="60"/>
              <w:rPr>
                <w:rFonts w:cs="Arial"/>
                <w:sz w:val="16"/>
                <w:szCs w:val="16"/>
              </w:rPr>
            </w:pPr>
            <w:r w:rsidRPr="00BD7B88">
              <w:rPr>
                <w:rFonts w:cs="Arial"/>
                <w:sz w:val="16"/>
                <w:szCs w:val="16"/>
              </w:rPr>
              <w:t>19</w:t>
            </w:r>
          </w:p>
        </w:tc>
        <w:tc>
          <w:tcPr>
            <w:tcW w:w="1703" w:type="pct"/>
          </w:tcPr>
          <w:p w14:paraId="7855A632" w14:textId="45EFE638" w:rsidR="00DA1DAC" w:rsidRPr="00BD7B88" w:rsidRDefault="00DA1DAC" w:rsidP="00D75500">
            <w:pPr>
              <w:pStyle w:val="Tabletext"/>
              <w:spacing w:before="60" w:after="60"/>
              <w:rPr>
                <w:rFonts w:cs="Arial"/>
                <w:sz w:val="16"/>
                <w:szCs w:val="16"/>
              </w:rPr>
            </w:pPr>
            <w:r w:rsidRPr="00BD7B88">
              <w:rPr>
                <w:rFonts w:cs="Arial"/>
                <w:sz w:val="16"/>
                <w:szCs w:val="16"/>
              </w:rPr>
              <w:t>Research on Fourth Action Plan priorities</w:t>
            </w:r>
          </w:p>
        </w:tc>
        <w:tc>
          <w:tcPr>
            <w:tcW w:w="599" w:type="pct"/>
          </w:tcPr>
          <w:p w14:paraId="08D5B7B1" w14:textId="6A25FF0E"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BC96128" w14:textId="77777777" w:rsidTr="00415662">
        <w:tc>
          <w:tcPr>
            <w:tcW w:w="464" w:type="pct"/>
            <w:vMerge/>
          </w:tcPr>
          <w:p w14:paraId="437D9B5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59F5CA4"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3DB1C2CA" w14:textId="77777777"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44BE17CD" w14:textId="0E43A2B0"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4BA3E538" w14:textId="61071D9E" w:rsidR="00DA1DAC" w:rsidRPr="00BD7B88" w:rsidRDefault="00DA1DAC" w:rsidP="00D75500">
            <w:pPr>
              <w:pStyle w:val="Tabletext"/>
              <w:spacing w:before="60" w:after="60"/>
              <w:rPr>
                <w:rFonts w:cs="Arial"/>
                <w:sz w:val="16"/>
                <w:szCs w:val="16"/>
              </w:rPr>
            </w:pPr>
            <w:r w:rsidRPr="00BD7B88">
              <w:rPr>
                <w:rFonts w:cs="Arial"/>
                <w:sz w:val="16"/>
                <w:szCs w:val="16"/>
              </w:rPr>
              <w:t>6, 11, 15</w:t>
            </w:r>
          </w:p>
        </w:tc>
        <w:tc>
          <w:tcPr>
            <w:tcW w:w="1703" w:type="pct"/>
          </w:tcPr>
          <w:p w14:paraId="409F6E16" w14:textId="77777777" w:rsidR="00DA1DAC" w:rsidRDefault="00DA1DAC" w:rsidP="00D75500">
            <w:pPr>
              <w:pStyle w:val="Tabletext"/>
              <w:spacing w:before="60" w:after="60"/>
              <w:rPr>
                <w:rFonts w:cs="Arial"/>
                <w:sz w:val="16"/>
                <w:szCs w:val="16"/>
              </w:rPr>
            </w:pPr>
            <w:r w:rsidRPr="00BD7B88">
              <w:rPr>
                <w:rFonts w:cs="Arial"/>
                <w:sz w:val="16"/>
                <w:szCs w:val="16"/>
              </w:rPr>
              <w:t>Resources on technology-facilitated abuse (TFA) for Aboriginal and Torres Strait Islander women</w:t>
            </w:r>
          </w:p>
          <w:p w14:paraId="699D75B3" w14:textId="5569BF5D" w:rsidR="00DA1DAC" w:rsidRPr="00BD7B88" w:rsidRDefault="00DA1DAC" w:rsidP="00D75500">
            <w:pPr>
              <w:pStyle w:val="Tabletext"/>
              <w:spacing w:before="60" w:after="60"/>
              <w:rPr>
                <w:rFonts w:cs="Arial"/>
                <w:sz w:val="16"/>
                <w:szCs w:val="16"/>
              </w:rPr>
            </w:pPr>
            <w:r>
              <w:rPr>
                <w:sz w:val="16"/>
                <w:szCs w:val="16"/>
              </w:rPr>
              <w:t>*Social distancing restrictions impacted on consultation</w:t>
            </w:r>
          </w:p>
        </w:tc>
        <w:tc>
          <w:tcPr>
            <w:tcW w:w="599" w:type="pct"/>
          </w:tcPr>
          <w:p w14:paraId="58B9447E" w14:textId="3E61160F"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7C612B89" w14:textId="77777777" w:rsidTr="00415662">
        <w:tc>
          <w:tcPr>
            <w:tcW w:w="464" w:type="pct"/>
            <w:vMerge/>
          </w:tcPr>
          <w:p w14:paraId="57A12E2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35BD677" w14:textId="77777777"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5D752460" w14:textId="53C4FBA6"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72016145" w14:textId="6DA22AD0" w:rsidR="00DA1DAC" w:rsidRPr="00BD7B88" w:rsidRDefault="00DA1DAC" w:rsidP="00D75500">
            <w:pPr>
              <w:pStyle w:val="Tabletext"/>
              <w:spacing w:before="60" w:after="60"/>
              <w:rPr>
                <w:rFonts w:cs="Arial"/>
                <w:sz w:val="16"/>
                <w:szCs w:val="16"/>
              </w:rPr>
            </w:pPr>
            <w:r w:rsidRPr="00BD7B88">
              <w:rPr>
                <w:rFonts w:cs="Arial"/>
                <w:sz w:val="16"/>
                <w:szCs w:val="16"/>
              </w:rPr>
              <w:t>11, 15</w:t>
            </w:r>
          </w:p>
        </w:tc>
        <w:tc>
          <w:tcPr>
            <w:tcW w:w="1703" w:type="pct"/>
          </w:tcPr>
          <w:p w14:paraId="39FD9192" w14:textId="369F55F9" w:rsidR="00DA1DAC" w:rsidRPr="00BD7B88" w:rsidRDefault="00DA1DAC" w:rsidP="00D75500">
            <w:pPr>
              <w:pStyle w:val="Tabletext"/>
              <w:spacing w:before="60" w:after="60"/>
              <w:rPr>
                <w:rFonts w:cs="Arial"/>
                <w:sz w:val="16"/>
                <w:szCs w:val="16"/>
              </w:rPr>
            </w:pPr>
            <w:r w:rsidRPr="00BD7B88">
              <w:rPr>
                <w:rFonts w:cs="Arial"/>
                <w:sz w:val="16"/>
                <w:szCs w:val="16"/>
              </w:rPr>
              <w:t>Resources on technology-facilitated abuse for women with disability</w:t>
            </w:r>
          </w:p>
        </w:tc>
        <w:tc>
          <w:tcPr>
            <w:tcW w:w="599" w:type="pct"/>
          </w:tcPr>
          <w:p w14:paraId="4FC67178" w14:textId="5079B60D"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5FDE264" w14:textId="77777777" w:rsidTr="00415662">
        <w:tc>
          <w:tcPr>
            <w:tcW w:w="464" w:type="pct"/>
            <w:vMerge/>
          </w:tcPr>
          <w:p w14:paraId="36D024F3"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A26539E" w14:textId="047364CB"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5B62D054" w14:textId="59EE7AB7" w:rsidR="00DA1DAC" w:rsidRPr="00BD7B88" w:rsidRDefault="00DA1DAC" w:rsidP="00D75500">
            <w:pPr>
              <w:pStyle w:val="Tabletext"/>
              <w:spacing w:before="60" w:after="60"/>
              <w:rPr>
                <w:rFonts w:cs="Arial"/>
                <w:sz w:val="16"/>
                <w:szCs w:val="16"/>
              </w:rPr>
            </w:pPr>
            <w:r w:rsidRPr="00BD7B88">
              <w:rPr>
                <w:rFonts w:cs="Arial"/>
                <w:sz w:val="16"/>
                <w:szCs w:val="16"/>
              </w:rPr>
              <w:t>5</w:t>
            </w:r>
          </w:p>
        </w:tc>
        <w:tc>
          <w:tcPr>
            <w:tcW w:w="1703" w:type="pct"/>
          </w:tcPr>
          <w:p w14:paraId="34E3385D" w14:textId="77777777" w:rsidR="00DA1DAC" w:rsidRDefault="00DA1DAC" w:rsidP="00D75500">
            <w:pPr>
              <w:pStyle w:val="Tabletext"/>
              <w:spacing w:before="60" w:after="60"/>
              <w:rPr>
                <w:rFonts w:cs="Arial"/>
                <w:sz w:val="16"/>
                <w:szCs w:val="16"/>
              </w:rPr>
            </w:pPr>
            <w:r w:rsidRPr="00BD7B88">
              <w:rPr>
                <w:rFonts w:cs="Arial"/>
                <w:sz w:val="16"/>
                <w:szCs w:val="16"/>
              </w:rPr>
              <w:t>Respect Matters</w:t>
            </w:r>
          </w:p>
          <w:p w14:paraId="78DF10FC" w14:textId="7FBBF3E3" w:rsidR="00DA1DAC" w:rsidRPr="00BD7B88" w:rsidRDefault="00DA1DAC" w:rsidP="00D75500">
            <w:pPr>
              <w:pStyle w:val="Tabletext"/>
              <w:spacing w:before="60" w:after="60"/>
              <w:rPr>
                <w:rFonts w:cs="Arial"/>
                <w:sz w:val="16"/>
                <w:szCs w:val="16"/>
              </w:rPr>
            </w:pPr>
            <w:r>
              <w:rPr>
                <w:rFonts w:cs="Arial"/>
                <w:sz w:val="16"/>
                <w:szCs w:val="16"/>
              </w:rPr>
              <w:t>*</w:t>
            </w:r>
            <w:r w:rsidR="004721C3" w:rsidRPr="004721C3">
              <w:rPr>
                <w:rFonts w:cs="Arial"/>
                <w:sz w:val="16"/>
                <w:szCs w:val="16"/>
              </w:rPr>
              <w:t>COVID-19 has impacted teaching and learning dynamics, and therefore impacted delivery</w:t>
            </w:r>
          </w:p>
        </w:tc>
        <w:tc>
          <w:tcPr>
            <w:tcW w:w="599" w:type="pct"/>
          </w:tcPr>
          <w:p w14:paraId="209B9806" w14:textId="5946648E"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5F02E065" w14:textId="77777777" w:rsidTr="00415662">
        <w:tc>
          <w:tcPr>
            <w:tcW w:w="464" w:type="pct"/>
            <w:vMerge/>
          </w:tcPr>
          <w:p w14:paraId="07E2F9E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99A227B" w14:textId="2CE6AD71"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929A36D" w14:textId="289892FB"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6D6F3ECC" w14:textId="20E819A3" w:rsidR="00DA1DAC" w:rsidRPr="00BD7B88" w:rsidRDefault="00DA1DAC" w:rsidP="00D75500">
            <w:pPr>
              <w:pStyle w:val="Tabletext"/>
              <w:spacing w:before="60" w:after="60"/>
              <w:rPr>
                <w:rFonts w:cs="Arial"/>
                <w:sz w:val="16"/>
                <w:szCs w:val="16"/>
              </w:rPr>
            </w:pPr>
            <w:r w:rsidRPr="00BD7B88">
              <w:rPr>
                <w:rFonts w:cs="Arial"/>
                <w:sz w:val="16"/>
                <w:szCs w:val="16"/>
              </w:rPr>
              <w:t>Safe Places Emergency Accommodation program</w:t>
            </w:r>
          </w:p>
        </w:tc>
        <w:tc>
          <w:tcPr>
            <w:tcW w:w="599" w:type="pct"/>
          </w:tcPr>
          <w:p w14:paraId="5FC90CC5" w14:textId="558FB0E1" w:rsidR="00DA1DAC" w:rsidRPr="00BD7B88" w:rsidRDefault="00DA1DAC" w:rsidP="00D75500">
            <w:pPr>
              <w:pStyle w:val="Tabletext"/>
              <w:spacing w:before="60" w:after="60"/>
              <w:rPr>
                <w:rFonts w:cs="Arial"/>
                <w:sz w:val="16"/>
                <w:szCs w:val="16"/>
              </w:rPr>
            </w:pPr>
            <w:r w:rsidRPr="00BD7B88">
              <w:rPr>
                <w:rFonts w:cs="Arial"/>
                <w:sz w:val="16"/>
                <w:szCs w:val="16"/>
              </w:rPr>
              <w:t xml:space="preserve">In progress </w:t>
            </w:r>
            <w:r w:rsidR="007D70AF" w:rsidRPr="00BD7B88">
              <w:rPr>
                <w:rFonts w:cs="Arial"/>
                <w:sz w:val="16"/>
                <w:szCs w:val="16"/>
              </w:rPr>
              <w:t>on track</w:t>
            </w:r>
            <w:r w:rsidR="007D70AF" w:rsidRPr="00BD7B88" w:rsidDel="007D70AF">
              <w:rPr>
                <w:rFonts w:cs="Arial"/>
                <w:sz w:val="16"/>
                <w:szCs w:val="16"/>
              </w:rPr>
              <w:t xml:space="preserve"> </w:t>
            </w:r>
          </w:p>
        </w:tc>
      </w:tr>
      <w:tr w:rsidR="00DA1DAC" w:rsidRPr="00BD7B88" w14:paraId="7A9EE886" w14:textId="77777777" w:rsidTr="00415662">
        <w:tc>
          <w:tcPr>
            <w:tcW w:w="464" w:type="pct"/>
            <w:vMerge/>
          </w:tcPr>
          <w:p w14:paraId="0C675FD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4D41963" w14:textId="46F6F49C"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07DECED9" w14:textId="4754F475" w:rsidR="00DA1DAC" w:rsidRPr="00BD7B88" w:rsidRDefault="00DA1DAC" w:rsidP="00D75500">
            <w:pPr>
              <w:pStyle w:val="Tabletext"/>
              <w:spacing w:before="60" w:after="60"/>
              <w:rPr>
                <w:rFonts w:cs="Arial"/>
                <w:sz w:val="16"/>
                <w:szCs w:val="16"/>
              </w:rPr>
            </w:pPr>
            <w:r w:rsidRPr="00BD7B88">
              <w:rPr>
                <w:rFonts w:cs="Arial"/>
                <w:sz w:val="16"/>
                <w:szCs w:val="16"/>
              </w:rPr>
              <w:t>13, 15</w:t>
            </w:r>
          </w:p>
        </w:tc>
        <w:tc>
          <w:tcPr>
            <w:tcW w:w="1703" w:type="pct"/>
          </w:tcPr>
          <w:p w14:paraId="09B21342" w14:textId="7412C8AC" w:rsidR="00DA1DAC" w:rsidRPr="00BD7B88" w:rsidRDefault="00DA1DAC" w:rsidP="00D75500">
            <w:pPr>
              <w:pStyle w:val="Tabletext"/>
              <w:spacing w:before="60" w:after="60"/>
              <w:rPr>
                <w:rFonts w:cs="Arial"/>
                <w:sz w:val="16"/>
                <w:szCs w:val="16"/>
              </w:rPr>
            </w:pPr>
            <w:r w:rsidRPr="00BD7B88">
              <w:rPr>
                <w:rFonts w:cs="Arial"/>
                <w:sz w:val="16"/>
                <w:szCs w:val="16"/>
              </w:rPr>
              <w:t>Sexual violence community awareness activities</w:t>
            </w:r>
          </w:p>
        </w:tc>
        <w:tc>
          <w:tcPr>
            <w:tcW w:w="599" w:type="pct"/>
          </w:tcPr>
          <w:p w14:paraId="0F9975D7" w14:textId="52CBE88B"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5CB5B8D" w14:textId="77777777" w:rsidTr="00415662">
        <w:tc>
          <w:tcPr>
            <w:tcW w:w="464" w:type="pct"/>
            <w:vMerge/>
          </w:tcPr>
          <w:p w14:paraId="3D4B4C8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787E25D"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0CC4780B" w14:textId="4303F469"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683E0806" w14:textId="2A3D4820" w:rsidR="00DA1DAC" w:rsidRPr="00BD7B88" w:rsidRDefault="00DA1DAC" w:rsidP="00D75500">
            <w:pPr>
              <w:pStyle w:val="Tabletext"/>
              <w:spacing w:before="60" w:after="60"/>
              <w:rPr>
                <w:rFonts w:cs="Arial"/>
                <w:sz w:val="16"/>
                <w:szCs w:val="16"/>
              </w:rPr>
            </w:pPr>
            <w:r w:rsidRPr="00BD7B88">
              <w:rPr>
                <w:rFonts w:cs="Arial"/>
                <w:sz w:val="16"/>
                <w:szCs w:val="16"/>
              </w:rPr>
              <w:t>4, 6, 9</w:t>
            </w:r>
          </w:p>
        </w:tc>
        <w:tc>
          <w:tcPr>
            <w:tcW w:w="1703" w:type="pct"/>
          </w:tcPr>
          <w:p w14:paraId="646A377A" w14:textId="77777777" w:rsidR="00DA1DAC" w:rsidRDefault="00DA1DAC" w:rsidP="00D75500">
            <w:pPr>
              <w:pStyle w:val="Tabletext"/>
              <w:spacing w:before="60" w:after="60"/>
              <w:rPr>
                <w:rFonts w:cs="Arial"/>
                <w:sz w:val="16"/>
                <w:szCs w:val="16"/>
              </w:rPr>
            </w:pPr>
            <w:r w:rsidRPr="00BD7B88">
              <w:rPr>
                <w:rFonts w:cs="Arial"/>
                <w:sz w:val="16"/>
                <w:szCs w:val="16"/>
              </w:rPr>
              <w:t>Stage 2 of the Wiyi Yani U Thangani (Women's Voices) project</w:t>
            </w:r>
          </w:p>
          <w:p w14:paraId="2EC6B9B4" w14:textId="5F603D2C"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COVID-19 has delayed delivery</w:t>
            </w:r>
          </w:p>
        </w:tc>
        <w:tc>
          <w:tcPr>
            <w:tcW w:w="599" w:type="pct"/>
          </w:tcPr>
          <w:p w14:paraId="18CEFAF8" w14:textId="577C251B"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16E90F20" w14:textId="77777777" w:rsidTr="00415662">
        <w:tc>
          <w:tcPr>
            <w:tcW w:w="464" w:type="pct"/>
            <w:vMerge/>
          </w:tcPr>
          <w:p w14:paraId="558408D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554DB8E" w14:textId="67DB93EA"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6377A52F" w14:textId="6DC656CA"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74E579DB" w14:textId="77777777" w:rsidR="00DA1DAC" w:rsidRDefault="00DA1DAC" w:rsidP="00D75500">
            <w:pPr>
              <w:pStyle w:val="Tabletext"/>
              <w:spacing w:before="60" w:after="60"/>
              <w:rPr>
                <w:rFonts w:cs="Arial"/>
                <w:sz w:val="16"/>
                <w:szCs w:val="16"/>
              </w:rPr>
            </w:pPr>
            <w:r w:rsidRPr="00BD7B88">
              <w:rPr>
                <w:rFonts w:cs="Arial"/>
                <w:sz w:val="16"/>
                <w:szCs w:val="16"/>
              </w:rPr>
              <w:t>Stop it at the Start campaign</w:t>
            </w:r>
          </w:p>
          <w:p w14:paraId="0008EAAC" w14:textId="085B34F4" w:rsidR="00DA1DAC" w:rsidRPr="00BD7B88" w:rsidRDefault="00DA1DAC" w:rsidP="00D75500">
            <w:pPr>
              <w:pStyle w:val="Tabletext"/>
              <w:spacing w:before="60" w:after="60"/>
              <w:rPr>
                <w:rFonts w:cs="Arial"/>
                <w:sz w:val="16"/>
                <w:szCs w:val="16"/>
              </w:rPr>
            </w:pPr>
            <w:r>
              <w:rPr>
                <w:rFonts w:cs="Arial"/>
                <w:sz w:val="16"/>
                <w:szCs w:val="16"/>
              </w:rPr>
              <w:t>*P</w:t>
            </w:r>
            <w:r w:rsidRPr="00F42701">
              <w:rPr>
                <w:rFonts w:cs="Arial"/>
                <w:sz w:val="16"/>
                <w:szCs w:val="16"/>
              </w:rPr>
              <w:t>aused in order to launch the Help is Here campaign, promoting domestic and family violence support services</w:t>
            </w:r>
          </w:p>
        </w:tc>
        <w:tc>
          <w:tcPr>
            <w:tcW w:w="599" w:type="pct"/>
          </w:tcPr>
          <w:p w14:paraId="711F7FDB" w14:textId="78CFB5D5"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6BCE6A73" w14:textId="77777777" w:rsidTr="00415662">
        <w:tc>
          <w:tcPr>
            <w:tcW w:w="464" w:type="pct"/>
            <w:vMerge/>
          </w:tcPr>
          <w:p w14:paraId="05F60A2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AF0579A" w14:textId="6CFC7AF7"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15D9C32" w14:textId="2D06520A"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7F3DD731" w14:textId="31DD9FE3" w:rsidR="00DA1DAC" w:rsidRPr="00BD7B88" w:rsidRDefault="00DA1DAC" w:rsidP="00D75500">
            <w:pPr>
              <w:pStyle w:val="Tabletext"/>
              <w:spacing w:before="60" w:after="60"/>
              <w:rPr>
                <w:rFonts w:cs="Arial"/>
                <w:sz w:val="16"/>
                <w:szCs w:val="16"/>
              </w:rPr>
            </w:pPr>
            <w:r w:rsidRPr="00BD7B88">
              <w:rPr>
                <w:rFonts w:cs="Arial"/>
                <w:sz w:val="16"/>
                <w:szCs w:val="16"/>
              </w:rPr>
              <w:t>University-based learning and development prevention pilot</w:t>
            </w:r>
          </w:p>
        </w:tc>
        <w:tc>
          <w:tcPr>
            <w:tcW w:w="599" w:type="pct"/>
          </w:tcPr>
          <w:p w14:paraId="02757961" w14:textId="575DF4A9" w:rsidR="00DA1DAC" w:rsidRPr="00BD7B88" w:rsidRDefault="00DA1DAC" w:rsidP="00D75500">
            <w:pPr>
              <w:pStyle w:val="Tabletext"/>
              <w:spacing w:before="60" w:after="60"/>
              <w:rPr>
                <w:rFonts w:cs="Arial"/>
                <w:sz w:val="16"/>
                <w:szCs w:val="16"/>
              </w:rPr>
            </w:pPr>
            <w:r w:rsidRPr="00BD7B88">
              <w:rPr>
                <w:rFonts w:cs="Arial"/>
                <w:sz w:val="16"/>
                <w:szCs w:val="16"/>
              </w:rPr>
              <w:t xml:space="preserve">In progress </w:t>
            </w:r>
            <w:r w:rsidR="00FA4CEB" w:rsidRPr="00BD7B88">
              <w:rPr>
                <w:rFonts w:cs="Arial"/>
                <w:sz w:val="16"/>
                <w:szCs w:val="16"/>
              </w:rPr>
              <w:t>on track</w:t>
            </w:r>
            <w:r w:rsidR="00FA4CEB" w:rsidRPr="00BD7B88" w:rsidDel="00FA4CEB">
              <w:rPr>
                <w:rFonts w:cs="Arial"/>
                <w:sz w:val="16"/>
                <w:szCs w:val="16"/>
              </w:rPr>
              <w:t xml:space="preserve"> </w:t>
            </w:r>
          </w:p>
        </w:tc>
      </w:tr>
      <w:tr w:rsidR="00DA1DAC" w:rsidRPr="00BD7B88" w14:paraId="75C5A7EA" w14:textId="77777777" w:rsidTr="00415662">
        <w:tc>
          <w:tcPr>
            <w:tcW w:w="464" w:type="pct"/>
            <w:vMerge w:val="restart"/>
          </w:tcPr>
          <w:p w14:paraId="68D6AE18" w14:textId="2B0BCFD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NSW</w:t>
            </w:r>
          </w:p>
        </w:tc>
        <w:tc>
          <w:tcPr>
            <w:tcW w:w="1898" w:type="pct"/>
          </w:tcPr>
          <w:p w14:paraId="0EE1B35A" w14:textId="2448D6F2"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03AA3501" w14:textId="196ABBFC"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33C00868" w14:textId="56403E0A" w:rsidR="00DA1DAC" w:rsidRPr="00BD7B88" w:rsidRDefault="00DA1DAC" w:rsidP="00D75500">
            <w:pPr>
              <w:pStyle w:val="Tabletext"/>
              <w:spacing w:before="60" w:after="60"/>
              <w:rPr>
                <w:rFonts w:cs="Arial"/>
                <w:sz w:val="16"/>
                <w:szCs w:val="16"/>
              </w:rPr>
            </w:pPr>
            <w:r w:rsidRPr="00BD7B88">
              <w:rPr>
                <w:rFonts w:cs="Arial"/>
                <w:sz w:val="16"/>
                <w:szCs w:val="16"/>
              </w:rPr>
              <w:t>Ageing and Disability Commissioner</w:t>
            </w:r>
          </w:p>
        </w:tc>
        <w:tc>
          <w:tcPr>
            <w:tcW w:w="599" w:type="pct"/>
          </w:tcPr>
          <w:p w14:paraId="690F5B97" w14:textId="66D92E11"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D9F1D6B" w14:textId="77777777" w:rsidTr="00415662">
        <w:tc>
          <w:tcPr>
            <w:tcW w:w="464" w:type="pct"/>
            <w:vMerge/>
          </w:tcPr>
          <w:p w14:paraId="3AC7C474"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CC86724" w14:textId="2EBA839F"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F29911E" w14:textId="445832C5"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08B0F8DA" w14:textId="7998E5C3" w:rsidR="00DA1DAC" w:rsidRPr="00BD7B88" w:rsidRDefault="00DA1DAC" w:rsidP="00D75500">
            <w:pPr>
              <w:pStyle w:val="Tabletext"/>
              <w:spacing w:before="60" w:after="60"/>
              <w:rPr>
                <w:rFonts w:cs="Arial"/>
                <w:sz w:val="16"/>
                <w:szCs w:val="16"/>
              </w:rPr>
            </w:pPr>
            <w:r w:rsidRPr="00BD7B88">
              <w:rPr>
                <w:rFonts w:cs="Arial"/>
                <w:sz w:val="16"/>
                <w:szCs w:val="16"/>
              </w:rPr>
              <w:t>Child protection education in schools</w:t>
            </w:r>
          </w:p>
        </w:tc>
        <w:tc>
          <w:tcPr>
            <w:tcW w:w="599" w:type="pct"/>
          </w:tcPr>
          <w:p w14:paraId="08478B94" w14:textId="34C93BB6"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2693F4D" w14:textId="77777777" w:rsidTr="00415662">
        <w:tc>
          <w:tcPr>
            <w:tcW w:w="464" w:type="pct"/>
            <w:vMerge/>
          </w:tcPr>
          <w:p w14:paraId="4C38558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8361D12" w14:textId="06A07867"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3F060D23" w14:textId="5537A9CF"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6632CA22" w14:textId="79B36BC3" w:rsidR="00DA1DAC" w:rsidRPr="00BD7B88" w:rsidRDefault="00DA1DAC" w:rsidP="00D75500">
            <w:pPr>
              <w:pStyle w:val="Tabletext"/>
              <w:spacing w:before="60" w:after="60"/>
              <w:rPr>
                <w:rFonts w:cs="Arial"/>
                <w:sz w:val="16"/>
                <w:szCs w:val="16"/>
              </w:rPr>
            </w:pPr>
            <w:r w:rsidRPr="00BD7B88">
              <w:rPr>
                <w:rFonts w:cs="Arial"/>
                <w:sz w:val="16"/>
                <w:szCs w:val="16"/>
              </w:rPr>
              <w:t>Child Sexual Offence Evidence Program</w:t>
            </w:r>
          </w:p>
        </w:tc>
        <w:tc>
          <w:tcPr>
            <w:tcW w:w="599" w:type="pct"/>
          </w:tcPr>
          <w:p w14:paraId="45817310" w14:textId="2704806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9D99C78" w14:textId="77777777" w:rsidTr="00415662">
        <w:tc>
          <w:tcPr>
            <w:tcW w:w="464" w:type="pct"/>
            <w:vMerge/>
          </w:tcPr>
          <w:p w14:paraId="3AAE3C1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9445DBA" w14:textId="537A5259"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ECC8FD2" w14:textId="16B60C9B"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68B650AA" w14:textId="733A16D7" w:rsidR="00DA1DAC" w:rsidRPr="00BD7B88" w:rsidRDefault="00DA1DAC" w:rsidP="00D75500">
            <w:pPr>
              <w:pStyle w:val="Tabletext"/>
              <w:spacing w:before="60" w:after="60"/>
              <w:rPr>
                <w:rFonts w:cs="Arial"/>
                <w:sz w:val="16"/>
                <w:szCs w:val="16"/>
              </w:rPr>
            </w:pPr>
            <w:r w:rsidRPr="00BD7B88">
              <w:rPr>
                <w:rFonts w:cs="Arial"/>
                <w:sz w:val="16"/>
                <w:szCs w:val="16"/>
              </w:rPr>
              <w:t>Counselling in Prison Program</w:t>
            </w:r>
          </w:p>
        </w:tc>
        <w:tc>
          <w:tcPr>
            <w:tcW w:w="599" w:type="pct"/>
          </w:tcPr>
          <w:p w14:paraId="354180BF" w14:textId="72BF77C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A7F8352" w14:textId="77777777" w:rsidTr="00D75500">
        <w:trPr>
          <w:cantSplit/>
        </w:trPr>
        <w:tc>
          <w:tcPr>
            <w:tcW w:w="464" w:type="pct"/>
            <w:vMerge/>
          </w:tcPr>
          <w:p w14:paraId="3C54947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DA56F82"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13D07026" w14:textId="3EB3A2BF"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3E6B3041" w14:textId="5837B6C1" w:rsidR="00DA1DAC" w:rsidRPr="00BD7B88" w:rsidRDefault="00DA1DAC" w:rsidP="00D75500">
            <w:pPr>
              <w:pStyle w:val="Tabletext"/>
              <w:spacing w:before="60" w:after="60"/>
              <w:rPr>
                <w:rFonts w:cs="Arial"/>
                <w:sz w:val="16"/>
                <w:szCs w:val="16"/>
              </w:rPr>
            </w:pPr>
            <w:r w:rsidRPr="00BD7B88">
              <w:rPr>
                <w:rFonts w:cs="Arial"/>
                <w:sz w:val="16"/>
                <w:szCs w:val="16"/>
              </w:rPr>
              <w:t>3, 5, 11</w:t>
            </w:r>
          </w:p>
        </w:tc>
        <w:tc>
          <w:tcPr>
            <w:tcW w:w="1703" w:type="pct"/>
          </w:tcPr>
          <w:p w14:paraId="31270E46" w14:textId="168B31D1" w:rsidR="00DA1DAC" w:rsidRPr="00BD7B88" w:rsidRDefault="00DA1DAC" w:rsidP="00D75500">
            <w:pPr>
              <w:pStyle w:val="Tabletext"/>
              <w:spacing w:before="60" w:after="60"/>
              <w:rPr>
                <w:rFonts w:cs="Arial"/>
                <w:sz w:val="16"/>
                <w:szCs w:val="16"/>
              </w:rPr>
            </w:pPr>
            <w:r w:rsidRPr="00BD7B88">
              <w:rPr>
                <w:rFonts w:cs="Arial"/>
                <w:sz w:val="16"/>
                <w:szCs w:val="16"/>
              </w:rPr>
              <w:t>Domestic and Family Violence Innovation Fund</w:t>
            </w:r>
          </w:p>
        </w:tc>
        <w:tc>
          <w:tcPr>
            <w:tcW w:w="599" w:type="pct"/>
          </w:tcPr>
          <w:p w14:paraId="425B530B" w14:textId="36626D7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9D918F9" w14:textId="77777777" w:rsidTr="00415662">
        <w:tc>
          <w:tcPr>
            <w:tcW w:w="464" w:type="pct"/>
            <w:vMerge/>
          </w:tcPr>
          <w:p w14:paraId="58DD9EFA"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928D3E2" w14:textId="1D9D7B79"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E5550A1" w14:textId="2ADD13F1" w:rsidR="00DA1DAC" w:rsidRPr="00BD7B88" w:rsidRDefault="00DA1DAC" w:rsidP="00D75500">
            <w:pPr>
              <w:pStyle w:val="Tabletext"/>
              <w:spacing w:before="60" w:after="60"/>
              <w:rPr>
                <w:rFonts w:cs="Arial"/>
                <w:sz w:val="16"/>
                <w:szCs w:val="16"/>
              </w:rPr>
            </w:pPr>
            <w:r w:rsidRPr="00BD7B88">
              <w:rPr>
                <w:rFonts w:cs="Arial"/>
                <w:sz w:val="16"/>
                <w:szCs w:val="16"/>
              </w:rPr>
              <w:t>16, 17</w:t>
            </w:r>
          </w:p>
        </w:tc>
        <w:tc>
          <w:tcPr>
            <w:tcW w:w="1703" w:type="pct"/>
          </w:tcPr>
          <w:p w14:paraId="6A030DEC" w14:textId="7502CE34" w:rsidR="00DA1DAC" w:rsidRPr="00BD7B88" w:rsidRDefault="00DA1DAC" w:rsidP="00D75500">
            <w:pPr>
              <w:pStyle w:val="Tabletext"/>
              <w:spacing w:before="60" w:after="60"/>
              <w:rPr>
                <w:rFonts w:cs="Arial"/>
                <w:sz w:val="16"/>
                <w:szCs w:val="16"/>
              </w:rPr>
            </w:pPr>
            <w:r w:rsidRPr="00BD7B88">
              <w:rPr>
                <w:rFonts w:cs="Arial"/>
                <w:sz w:val="16"/>
                <w:szCs w:val="16"/>
              </w:rPr>
              <w:t>Domestic and Family Violence Leave</w:t>
            </w:r>
          </w:p>
        </w:tc>
        <w:tc>
          <w:tcPr>
            <w:tcW w:w="599" w:type="pct"/>
          </w:tcPr>
          <w:p w14:paraId="123A03FC" w14:textId="790DA71F"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4F72A252" w14:textId="77777777" w:rsidTr="00415662">
        <w:tc>
          <w:tcPr>
            <w:tcW w:w="464" w:type="pct"/>
            <w:vMerge/>
          </w:tcPr>
          <w:p w14:paraId="789FEAF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A06C048" w14:textId="49E98D7F"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00B5203" w14:textId="1FE61FC7" w:rsidR="00DA1DAC" w:rsidRPr="00BD7B88" w:rsidRDefault="00DA1DAC" w:rsidP="00D75500">
            <w:pPr>
              <w:pStyle w:val="Tabletext"/>
              <w:spacing w:before="60" w:after="60"/>
              <w:rPr>
                <w:rFonts w:cs="Arial"/>
                <w:sz w:val="16"/>
                <w:szCs w:val="16"/>
              </w:rPr>
            </w:pPr>
            <w:r w:rsidRPr="00BD7B88">
              <w:rPr>
                <w:rFonts w:cs="Arial"/>
                <w:sz w:val="16"/>
                <w:szCs w:val="16"/>
              </w:rPr>
              <w:t>16, 17</w:t>
            </w:r>
          </w:p>
        </w:tc>
        <w:tc>
          <w:tcPr>
            <w:tcW w:w="1703" w:type="pct"/>
          </w:tcPr>
          <w:p w14:paraId="2D561E59" w14:textId="07AD9256" w:rsidR="00DA1DAC" w:rsidRPr="00BD7B88" w:rsidRDefault="00DA1DAC" w:rsidP="00D75500">
            <w:pPr>
              <w:pStyle w:val="Tabletext"/>
              <w:spacing w:before="60" w:after="60"/>
              <w:rPr>
                <w:rFonts w:cs="Arial"/>
                <w:sz w:val="16"/>
                <w:szCs w:val="16"/>
              </w:rPr>
            </w:pPr>
            <w:r w:rsidRPr="00BD7B88">
              <w:rPr>
                <w:rFonts w:cs="Arial"/>
                <w:sz w:val="16"/>
                <w:szCs w:val="16"/>
              </w:rPr>
              <w:t>Domestic Violence Line</w:t>
            </w:r>
          </w:p>
        </w:tc>
        <w:tc>
          <w:tcPr>
            <w:tcW w:w="599" w:type="pct"/>
          </w:tcPr>
          <w:p w14:paraId="5BD70D54" w14:textId="0ED227D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B82DF6F" w14:textId="77777777" w:rsidTr="00415662">
        <w:tc>
          <w:tcPr>
            <w:tcW w:w="464" w:type="pct"/>
            <w:vMerge/>
          </w:tcPr>
          <w:p w14:paraId="7BCA128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6A93775"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24C148AA" w14:textId="690AAE5C"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1235D715" w14:textId="260D6E56"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3688F4DB" w14:textId="5188B5EB" w:rsidR="00DA1DAC" w:rsidRPr="00BD7B88" w:rsidRDefault="00DA1DAC" w:rsidP="00D75500">
            <w:pPr>
              <w:pStyle w:val="Tabletext"/>
              <w:spacing w:before="60" w:after="60"/>
              <w:rPr>
                <w:rFonts w:cs="Arial"/>
                <w:sz w:val="16"/>
                <w:szCs w:val="16"/>
              </w:rPr>
            </w:pPr>
            <w:r w:rsidRPr="00BD7B88">
              <w:rPr>
                <w:rFonts w:cs="Arial"/>
                <w:sz w:val="16"/>
                <w:szCs w:val="16"/>
              </w:rPr>
              <w:t>5, 8, 11</w:t>
            </w:r>
          </w:p>
        </w:tc>
        <w:tc>
          <w:tcPr>
            <w:tcW w:w="1703" w:type="pct"/>
          </w:tcPr>
          <w:p w14:paraId="3F264030" w14:textId="28D3A105" w:rsidR="00DA1DAC" w:rsidRPr="00BD7B88" w:rsidRDefault="00DA1DAC" w:rsidP="00D75500">
            <w:pPr>
              <w:pStyle w:val="Tabletext"/>
              <w:spacing w:before="60" w:after="60"/>
              <w:rPr>
                <w:rFonts w:cs="Arial"/>
                <w:sz w:val="16"/>
                <w:szCs w:val="16"/>
              </w:rPr>
            </w:pPr>
            <w:r w:rsidRPr="00BD7B88">
              <w:rPr>
                <w:rFonts w:cs="Arial"/>
                <w:sz w:val="16"/>
                <w:szCs w:val="16"/>
              </w:rPr>
              <w:t xml:space="preserve">Functional Family Therapy - Child Welfare (FFT-CW) and Multisystemic Therapy, Child Abuse and Neglect (MST-CAN) </w:t>
            </w:r>
          </w:p>
        </w:tc>
        <w:tc>
          <w:tcPr>
            <w:tcW w:w="599" w:type="pct"/>
          </w:tcPr>
          <w:p w14:paraId="397947FB" w14:textId="7A068662"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14A4D995" w14:textId="77777777" w:rsidTr="00415662">
        <w:tc>
          <w:tcPr>
            <w:tcW w:w="464" w:type="pct"/>
            <w:vMerge/>
          </w:tcPr>
          <w:p w14:paraId="06C2632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B415A17" w14:textId="77777777"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6A62304C" w14:textId="65486A08"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53E3B3BE" w14:textId="79EB877B" w:rsidR="00DA1DAC" w:rsidRPr="00BD7B88" w:rsidRDefault="00DA1DAC" w:rsidP="00D75500">
            <w:pPr>
              <w:pStyle w:val="Tabletext"/>
              <w:spacing w:before="60" w:after="60"/>
              <w:rPr>
                <w:rFonts w:cs="Arial"/>
                <w:sz w:val="16"/>
                <w:szCs w:val="16"/>
              </w:rPr>
            </w:pPr>
            <w:r w:rsidRPr="00BD7B88">
              <w:rPr>
                <w:rFonts w:cs="Arial"/>
                <w:sz w:val="16"/>
                <w:szCs w:val="16"/>
              </w:rPr>
              <w:t>10, 14</w:t>
            </w:r>
          </w:p>
        </w:tc>
        <w:tc>
          <w:tcPr>
            <w:tcW w:w="1703" w:type="pct"/>
          </w:tcPr>
          <w:p w14:paraId="61735B96" w14:textId="59D503FF" w:rsidR="00DA1DAC" w:rsidRPr="00BD7B88" w:rsidRDefault="00DA1DAC" w:rsidP="00D75500">
            <w:pPr>
              <w:pStyle w:val="Tabletext"/>
              <w:spacing w:before="60" w:after="60"/>
              <w:rPr>
                <w:rFonts w:cs="Arial"/>
                <w:sz w:val="16"/>
                <w:szCs w:val="16"/>
              </w:rPr>
            </w:pPr>
            <w:r w:rsidRPr="00BD7B88">
              <w:rPr>
                <w:rFonts w:cs="Arial"/>
                <w:sz w:val="16"/>
                <w:szCs w:val="16"/>
              </w:rPr>
              <w:t>Improving services working with LGBTIQ communities</w:t>
            </w:r>
          </w:p>
        </w:tc>
        <w:tc>
          <w:tcPr>
            <w:tcW w:w="599" w:type="pct"/>
          </w:tcPr>
          <w:p w14:paraId="218D61FC" w14:textId="675E49D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F1503A0" w14:textId="77777777" w:rsidTr="00415662">
        <w:tc>
          <w:tcPr>
            <w:tcW w:w="464" w:type="pct"/>
            <w:vMerge/>
          </w:tcPr>
          <w:p w14:paraId="133BF09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D8A7572" w14:textId="0B12CE54"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43C8A261" w14:textId="7AC9A1A2" w:rsidR="00DA1DAC" w:rsidRPr="00BD7B88" w:rsidRDefault="00DA1DAC" w:rsidP="00D75500">
            <w:pPr>
              <w:pStyle w:val="Tabletext"/>
              <w:spacing w:before="60" w:after="60"/>
              <w:rPr>
                <w:rFonts w:cs="Arial"/>
                <w:sz w:val="16"/>
                <w:szCs w:val="16"/>
              </w:rPr>
            </w:pPr>
            <w:r w:rsidRPr="00BD7B88">
              <w:rPr>
                <w:rFonts w:cs="Arial"/>
                <w:sz w:val="16"/>
                <w:szCs w:val="16"/>
              </w:rPr>
              <w:t>14</w:t>
            </w:r>
          </w:p>
        </w:tc>
        <w:tc>
          <w:tcPr>
            <w:tcW w:w="1703" w:type="pct"/>
          </w:tcPr>
          <w:p w14:paraId="030A48C5" w14:textId="5C073CE7" w:rsidR="00DA1DAC" w:rsidRPr="00BD7B88" w:rsidRDefault="00DA1DAC" w:rsidP="00D75500">
            <w:pPr>
              <w:pStyle w:val="Tabletext"/>
              <w:spacing w:before="60" w:after="60"/>
              <w:rPr>
                <w:rFonts w:cs="Arial"/>
                <w:sz w:val="16"/>
                <w:szCs w:val="16"/>
              </w:rPr>
            </w:pPr>
            <w:r w:rsidRPr="00BD7B88">
              <w:rPr>
                <w:rFonts w:cs="Arial"/>
                <w:sz w:val="16"/>
                <w:szCs w:val="16"/>
              </w:rPr>
              <w:t xml:space="preserve">Improving specialist Sexual Assault Services </w:t>
            </w:r>
          </w:p>
        </w:tc>
        <w:tc>
          <w:tcPr>
            <w:tcW w:w="599" w:type="pct"/>
          </w:tcPr>
          <w:p w14:paraId="3C9665C3" w14:textId="2744DBF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5DBB08B" w14:textId="77777777" w:rsidTr="00415662">
        <w:tc>
          <w:tcPr>
            <w:tcW w:w="464" w:type="pct"/>
            <w:vMerge/>
          </w:tcPr>
          <w:p w14:paraId="5438EDF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70DD23B" w14:textId="4D6545C1"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846EF6F" w14:textId="4131D322"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345C5289" w14:textId="1CB86002" w:rsidR="00DA1DAC" w:rsidRPr="00BD7B88" w:rsidRDefault="00DA1DAC" w:rsidP="00D75500">
            <w:pPr>
              <w:pStyle w:val="Tabletext"/>
              <w:spacing w:before="60" w:after="60"/>
              <w:rPr>
                <w:rFonts w:cs="Arial"/>
                <w:sz w:val="16"/>
                <w:szCs w:val="16"/>
              </w:rPr>
            </w:pPr>
            <w:r w:rsidRPr="00BD7B88">
              <w:rPr>
                <w:rFonts w:cs="Arial"/>
                <w:sz w:val="16"/>
                <w:szCs w:val="16"/>
              </w:rPr>
              <w:t>Integrated Domestic and Family Violence Services Program</w:t>
            </w:r>
          </w:p>
        </w:tc>
        <w:tc>
          <w:tcPr>
            <w:tcW w:w="599" w:type="pct"/>
          </w:tcPr>
          <w:p w14:paraId="54D72A1C" w14:textId="17B8229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09B4656" w14:textId="77777777" w:rsidTr="00415662">
        <w:tc>
          <w:tcPr>
            <w:tcW w:w="464" w:type="pct"/>
            <w:vMerge/>
          </w:tcPr>
          <w:p w14:paraId="1810B19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379D9AD" w14:textId="6B823532"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04A0AA4D" w14:textId="7FB0E048" w:rsidR="00DA1DAC" w:rsidRPr="00BD7B88" w:rsidRDefault="00DA1DAC" w:rsidP="00D75500">
            <w:pPr>
              <w:pStyle w:val="Tabletext"/>
              <w:spacing w:before="60" w:after="60"/>
              <w:rPr>
                <w:rFonts w:cs="Arial"/>
                <w:sz w:val="16"/>
                <w:szCs w:val="16"/>
              </w:rPr>
            </w:pPr>
            <w:r w:rsidRPr="00BD7B88">
              <w:rPr>
                <w:rFonts w:cs="Arial"/>
                <w:sz w:val="16"/>
                <w:szCs w:val="16"/>
              </w:rPr>
              <w:t>13, 14</w:t>
            </w:r>
          </w:p>
        </w:tc>
        <w:tc>
          <w:tcPr>
            <w:tcW w:w="1703" w:type="pct"/>
          </w:tcPr>
          <w:p w14:paraId="22B20765" w14:textId="6847EA64" w:rsidR="00DA1DAC" w:rsidRPr="00BD7B88" w:rsidRDefault="00DA1DAC" w:rsidP="00D75500">
            <w:pPr>
              <w:pStyle w:val="Tabletext"/>
              <w:spacing w:before="60" w:after="60"/>
              <w:rPr>
                <w:rFonts w:cs="Arial"/>
                <w:sz w:val="16"/>
                <w:szCs w:val="16"/>
              </w:rPr>
            </w:pPr>
            <w:r w:rsidRPr="00BD7B88">
              <w:rPr>
                <w:rFonts w:cs="Arial"/>
                <w:sz w:val="16"/>
                <w:szCs w:val="16"/>
              </w:rPr>
              <w:t>NSW Sexual Assault Strategy 2018-2021</w:t>
            </w:r>
          </w:p>
        </w:tc>
        <w:tc>
          <w:tcPr>
            <w:tcW w:w="599" w:type="pct"/>
          </w:tcPr>
          <w:p w14:paraId="22D262BE" w14:textId="0E131495"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7E8DE3D" w14:textId="77777777" w:rsidTr="00415662">
        <w:tc>
          <w:tcPr>
            <w:tcW w:w="464" w:type="pct"/>
            <w:vMerge/>
          </w:tcPr>
          <w:p w14:paraId="3FE64DD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1455A4C" w14:textId="3529B6DA"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5CA5CEA1" w14:textId="3CA3FF42" w:rsidR="00DA1DAC" w:rsidRPr="00BD7B88" w:rsidRDefault="00DA1DAC" w:rsidP="00D75500">
            <w:pPr>
              <w:pStyle w:val="Tabletext"/>
              <w:spacing w:before="60" w:after="60"/>
              <w:rPr>
                <w:rFonts w:cs="Arial"/>
                <w:sz w:val="16"/>
                <w:szCs w:val="16"/>
              </w:rPr>
            </w:pPr>
            <w:r w:rsidRPr="00BD7B88">
              <w:rPr>
                <w:rFonts w:cs="Arial"/>
                <w:sz w:val="16"/>
                <w:szCs w:val="16"/>
              </w:rPr>
              <w:t>1, 5</w:t>
            </w:r>
          </w:p>
        </w:tc>
        <w:tc>
          <w:tcPr>
            <w:tcW w:w="1703" w:type="pct"/>
          </w:tcPr>
          <w:p w14:paraId="5FF4D918" w14:textId="29F7EAFA" w:rsidR="00DA1DAC" w:rsidRPr="00BD7B88" w:rsidRDefault="00DA1DAC" w:rsidP="00D75500">
            <w:pPr>
              <w:pStyle w:val="Tabletext"/>
              <w:spacing w:before="60" w:after="60"/>
              <w:rPr>
                <w:rFonts w:cs="Arial"/>
                <w:sz w:val="16"/>
                <w:szCs w:val="16"/>
              </w:rPr>
            </w:pPr>
            <w:r w:rsidRPr="00BD7B88">
              <w:rPr>
                <w:rFonts w:cs="Arial"/>
                <w:sz w:val="16"/>
                <w:szCs w:val="16"/>
              </w:rPr>
              <w:t>NSW Women's Strategy 2018-2022</w:t>
            </w:r>
          </w:p>
        </w:tc>
        <w:tc>
          <w:tcPr>
            <w:tcW w:w="599" w:type="pct"/>
          </w:tcPr>
          <w:p w14:paraId="4F395485" w14:textId="0D094DEE"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3CDAC06" w14:textId="77777777" w:rsidTr="00415662">
        <w:tc>
          <w:tcPr>
            <w:tcW w:w="464" w:type="pct"/>
            <w:vMerge/>
          </w:tcPr>
          <w:p w14:paraId="0BA28C7A"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5F3CE47" w14:textId="313E113F"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53D6F35" w14:textId="099FB937" w:rsidR="00DA1DAC" w:rsidRPr="00BD7B88" w:rsidRDefault="00DA1DAC" w:rsidP="00D75500">
            <w:pPr>
              <w:pStyle w:val="Tabletext"/>
              <w:spacing w:before="60" w:after="60"/>
              <w:rPr>
                <w:rFonts w:cs="Arial"/>
                <w:sz w:val="16"/>
                <w:szCs w:val="16"/>
              </w:rPr>
            </w:pPr>
            <w:r w:rsidRPr="00BD7B88">
              <w:rPr>
                <w:rFonts w:cs="Arial"/>
                <w:sz w:val="16"/>
                <w:szCs w:val="16"/>
              </w:rPr>
              <w:t>18, 19</w:t>
            </w:r>
          </w:p>
        </w:tc>
        <w:tc>
          <w:tcPr>
            <w:tcW w:w="1703" w:type="pct"/>
          </w:tcPr>
          <w:p w14:paraId="40E01002" w14:textId="26FE3AD6" w:rsidR="00DA1DAC" w:rsidRPr="00BD7B88" w:rsidRDefault="00DA1DAC" w:rsidP="00D75500">
            <w:pPr>
              <w:pStyle w:val="Tabletext"/>
              <w:spacing w:before="60" w:after="60"/>
              <w:rPr>
                <w:rFonts w:cs="Arial"/>
                <w:sz w:val="16"/>
                <w:szCs w:val="16"/>
              </w:rPr>
            </w:pPr>
            <w:r w:rsidRPr="00BD7B88">
              <w:rPr>
                <w:rFonts w:cs="Arial"/>
                <w:sz w:val="16"/>
                <w:szCs w:val="16"/>
              </w:rPr>
              <w:t>Premiers Priority to Reduce Domestic Violence Reoffending</w:t>
            </w:r>
          </w:p>
        </w:tc>
        <w:tc>
          <w:tcPr>
            <w:tcW w:w="599" w:type="pct"/>
          </w:tcPr>
          <w:p w14:paraId="6ED2E8B4" w14:textId="38FF66F9"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FE8659A" w14:textId="77777777" w:rsidTr="00415662">
        <w:tc>
          <w:tcPr>
            <w:tcW w:w="464" w:type="pct"/>
            <w:vMerge/>
          </w:tcPr>
          <w:p w14:paraId="744D3ECA"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59C1530"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526EB8B4" w14:textId="0FE5A3BD"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7CB0ABD3" w14:textId="0F7F3572" w:rsidR="00DA1DAC" w:rsidRPr="00BD7B88" w:rsidRDefault="00DA1DAC" w:rsidP="00D75500">
            <w:pPr>
              <w:pStyle w:val="Tabletext"/>
              <w:spacing w:before="60" w:after="60"/>
              <w:rPr>
                <w:rFonts w:cs="Arial"/>
                <w:sz w:val="16"/>
                <w:szCs w:val="16"/>
              </w:rPr>
            </w:pPr>
            <w:r w:rsidRPr="00BD7B88">
              <w:rPr>
                <w:rFonts w:cs="Arial"/>
                <w:sz w:val="16"/>
                <w:szCs w:val="16"/>
              </w:rPr>
              <w:t>2, 17</w:t>
            </w:r>
          </w:p>
        </w:tc>
        <w:tc>
          <w:tcPr>
            <w:tcW w:w="1703" w:type="pct"/>
          </w:tcPr>
          <w:p w14:paraId="20BCC713" w14:textId="0223D832" w:rsidR="00DA1DAC" w:rsidRPr="00BD7B88" w:rsidRDefault="00DA1DAC" w:rsidP="00D75500">
            <w:pPr>
              <w:pStyle w:val="Tabletext"/>
              <w:spacing w:before="60" w:after="60"/>
              <w:rPr>
                <w:rFonts w:cs="Arial"/>
                <w:sz w:val="16"/>
                <w:szCs w:val="16"/>
              </w:rPr>
            </w:pPr>
            <w:r w:rsidRPr="00BD7B88">
              <w:rPr>
                <w:rFonts w:cs="Arial"/>
                <w:sz w:val="16"/>
                <w:szCs w:val="16"/>
              </w:rPr>
              <w:t>Proactive policing to hold perpetrators accountable and support victim-survivors</w:t>
            </w:r>
          </w:p>
        </w:tc>
        <w:tc>
          <w:tcPr>
            <w:tcW w:w="599" w:type="pct"/>
          </w:tcPr>
          <w:p w14:paraId="052DDC7A" w14:textId="391E2B2F"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5AF370AF" w14:textId="77777777" w:rsidTr="00415662">
        <w:tc>
          <w:tcPr>
            <w:tcW w:w="464" w:type="pct"/>
            <w:vMerge/>
          </w:tcPr>
          <w:p w14:paraId="130F5B7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F33EB38" w14:textId="7AB77C0E"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5D3B623" w14:textId="6C1F273C"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75FF1AAD" w14:textId="3429AF56" w:rsidR="00DA1DAC" w:rsidRPr="00BD7B88" w:rsidRDefault="00DA1DAC" w:rsidP="00D75500">
            <w:pPr>
              <w:pStyle w:val="Tabletext"/>
              <w:spacing w:before="60" w:after="60"/>
              <w:rPr>
                <w:rFonts w:cs="Arial"/>
                <w:sz w:val="16"/>
                <w:szCs w:val="16"/>
              </w:rPr>
            </w:pPr>
            <w:r w:rsidRPr="00BD7B88">
              <w:rPr>
                <w:rFonts w:cs="Arial"/>
                <w:sz w:val="16"/>
                <w:szCs w:val="16"/>
              </w:rPr>
              <w:t>Rent Choice Start Safely</w:t>
            </w:r>
          </w:p>
        </w:tc>
        <w:tc>
          <w:tcPr>
            <w:tcW w:w="599" w:type="pct"/>
          </w:tcPr>
          <w:p w14:paraId="56AF675E" w14:textId="556B83EA"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6D23A98" w14:textId="77777777" w:rsidTr="00415662">
        <w:tc>
          <w:tcPr>
            <w:tcW w:w="464" w:type="pct"/>
            <w:vMerge/>
          </w:tcPr>
          <w:p w14:paraId="4836D924"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A8C7983" w14:textId="77777777" w:rsidR="00DA1DAC" w:rsidRPr="00BD7B88" w:rsidRDefault="00DA1DAC" w:rsidP="00D75500">
            <w:pPr>
              <w:pStyle w:val="TableBullet1"/>
              <w:spacing w:before="60" w:after="60"/>
              <w:rPr>
                <w:rFonts w:cs="Arial"/>
                <w:sz w:val="16"/>
                <w:szCs w:val="16"/>
              </w:rPr>
            </w:pPr>
            <w:r w:rsidRPr="00BD7B88">
              <w:rPr>
                <w:rFonts w:cs="Arial"/>
                <w:sz w:val="16"/>
                <w:szCs w:val="16"/>
              </w:rPr>
              <w:t>Primary prevention</w:t>
            </w:r>
          </w:p>
          <w:p w14:paraId="2A1E8808"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7B3525AC" w14:textId="7D3FA058"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40F33165" w14:textId="522C0D9F" w:rsidR="00DA1DAC" w:rsidRPr="00BD7B88" w:rsidRDefault="00DA1DAC" w:rsidP="00D75500">
            <w:pPr>
              <w:pStyle w:val="Tabletext"/>
              <w:spacing w:before="60" w:after="60"/>
              <w:rPr>
                <w:rFonts w:cs="Arial"/>
                <w:sz w:val="16"/>
                <w:szCs w:val="16"/>
              </w:rPr>
            </w:pPr>
            <w:r w:rsidRPr="00BD7B88">
              <w:rPr>
                <w:rFonts w:cs="Arial"/>
                <w:sz w:val="16"/>
                <w:szCs w:val="16"/>
              </w:rPr>
              <w:t>2, 7, 14</w:t>
            </w:r>
          </w:p>
        </w:tc>
        <w:tc>
          <w:tcPr>
            <w:tcW w:w="1703" w:type="pct"/>
          </w:tcPr>
          <w:p w14:paraId="4CBAB78C" w14:textId="3E38406D" w:rsidR="00DA1DAC" w:rsidRPr="00BD7B88" w:rsidRDefault="00DA1DAC" w:rsidP="00D75500">
            <w:pPr>
              <w:pStyle w:val="Tabletext"/>
              <w:spacing w:before="60" w:after="60"/>
              <w:rPr>
                <w:rFonts w:cs="Arial"/>
                <w:sz w:val="16"/>
                <w:szCs w:val="16"/>
              </w:rPr>
            </w:pPr>
            <w:r w:rsidRPr="00BD7B88">
              <w:rPr>
                <w:rFonts w:cs="Arial"/>
                <w:sz w:val="16"/>
                <w:szCs w:val="16"/>
              </w:rPr>
              <w:t>Responses to children and young people with problematic and harmful sexual behaviours</w:t>
            </w:r>
          </w:p>
        </w:tc>
        <w:tc>
          <w:tcPr>
            <w:tcW w:w="599" w:type="pct"/>
          </w:tcPr>
          <w:p w14:paraId="3220571E" w14:textId="18B079A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32B7A17" w14:textId="77777777" w:rsidTr="00415662">
        <w:tc>
          <w:tcPr>
            <w:tcW w:w="464" w:type="pct"/>
            <w:vMerge/>
          </w:tcPr>
          <w:p w14:paraId="6A1EA62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4D9AE5E" w14:textId="5F1C0F88"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E031176" w14:textId="5F7A6DA4" w:rsidR="00DA1DAC" w:rsidRPr="00BD7B88" w:rsidRDefault="00DA1DAC" w:rsidP="00D75500">
            <w:pPr>
              <w:pStyle w:val="Tabletext"/>
              <w:spacing w:before="60" w:after="60"/>
              <w:rPr>
                <w:rFonts w:cs="Arial"/>
                <w:sz w:val="16"/>
                <w:szCs w:val="16"/>
              </w:rPr>
            </w:pPr>
            <w:r w:rsidRPr="00BD7B88">
              <w:rPr>
                <w:rFonts w:cs="Arial"/>
                <w:sz w:val="16"/>
                <w:szCs w:val="16"/>
              </w:rPr>
              <w:t>17, 19</w:t>
            </w:r>
          </w:p>
        </w:tc>
        <w:tc>
          <w:tcPr>
            <w:tcW w:w="1703" w:type="pct"/>
          </w:tcPr>
          <w:p w14:paraId="76C19004" w14:textId="0F0C5956" w:rsidR="00DA1DAC" w:rsidRPr="00BD7B88" w:rsidRDefault="00DA1DAC" w:rsidP="00D75500">
            <w:pPr>
              <w:pStyle w:val="Tabletext"/>
              <w:spacing w:before="60" w:after="60"/>
              <w:rPr>
                <w:rFonts w:cs="Arial"/>
                <w:sz w:val="16"/>
                <w:szCs w:val="16"/>
              </w:rPr>
            </w:pPr>
            <w:r w:rsidRPr="00BD7B88">
              <w:rPr>
                <w:rFonts w:cs="Arial"/>
                <w:sz w:val="16"/>
                <w:szCs w:val="16"/>
              </w:rPr>
              <w:t>Safer Pathway</w:t>
            </w:r>
          </w:p>
        </w:tc>
        <w:tc>
          <w:tcPr>
            <w:tcW w:w="599" w:type="pct"/>
          </w:tcPr>
          <w:p w14:paraId="7ABED379" w14:textId="4538E19A"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1C33293A" w14:textId="77777777" w:rsidTr="00415662">
        <w:tc>
          <w:tcPr>
            <w:tcW w:w="464" w:type="pct"/>
            <w:vMerge/>
          </w:tcPr>
          <w:p w14:paraId="75F7999F"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1438E98"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36CD5DBA" w14:textId="17C21BB6"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7F9170DF" w14:textId="457718CA" w:rsidR="00DA1DAC" w:rsidRPr="00BD7B88" w:rsidRDefault="00DA1DAC" w:rsidP="00D75500">
            <w:pPr>
              <w:pStyle w:val="Tabletext"/>
              <w:spacing w:before="60" w:after="60"/>
              <w:rPr>
                <w:rFonts w:cs="Arial"/>
                <w:sz w:val="16"/>
                <w:szCs w:val="16"/>
              </w:rPr>
            </w:pPr>
            <w:r w:rsidRPr="00BD7B88">
              <w:rPr>
                <w:rFonts w:cs="Arial"/>
                <w:sz w:val="16"/>
                <w:szCs w:val="16"/>
              </w:rPr>
              <w:t>3, 6, 8</w:t>
            </w:r>
          </w:p>
        </w:tc>
        <w:tc>
          <w:tcPr>
            <w:tcW w:w="1703" w:type="pct"/>
          </w:tcPr>
          <w:p w14:paraId="09A42615" w14:textId="67CBF382" w:rsidR="00DA1DAC" w:rsidRPr="00BD7B88" w:rsidRDefault="00DA1DAC" w:rsidP="00D75500">
            <w:pPr>
              <w:pStyle w:val="Tabletext"/>
              <w:spacing w:before="60" w:after="60"/>
              <w:rPr>
                <w:rFonts w:cs="Arial"/>
                <w:sz w:val="16"/>
                <w:szCs w:val="16"/>
              </w:rPr>
            </w:pPr>
            <w:r w:rsidRPr="00BD7B88">
              <w:rPr>
                <w:rFonts w:cs="Arial"/>
                <w:sz w:val="16"/>
                <w:szCs w:val="16"/>
              </w:rPr>
              <w:t>Services for Male Perpetrators</w:t>
            </w:r>
          </w:p>
        </w:tc>
        <w:tc>
          <w:tcPr>
            <w:tcW w:w="599" w:type="pct"/>
          </w:tcPr>
          <w:p w14:paraId="7955ABE6" w14:textId="32339F2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1454480" w14:textId="77777777" w:rsidTr="00415662">
        <w:tc>
          <w:tcPr>
            <w:tcW w:w="464" w:type="pct"/>
            <w:vMerge/>
          </w:tcPr>
          <w:p w14:paraId="71C163D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3204424" w14:textId="02C22A8C"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7E2D77F" w14:textId="6DE6E851"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4471E260" w14:textId="1649B612" w:rsidR="00DA1DAC" w:rsidRPr="00BD7B88" w:rsidRDefault="00DA1DAC" w:rsidP="00D75500">
            <w:pPr>
              <w:pStyle w:val="Tabletext"/>
              <w:spacing w:before="60" w:after="60"/>
              <w:rPr>
                <w:rFonts w:cs="Arial"/>
                <w:sz w:val="16"/>
                <w:szCs w:val="16"/>
              </w:rPr>
            </w:pPr>
            <w:r w:rsidRPr="00BD7B88">
              <w:rPr>
                <w:rFonts w:cs="Arial"/>
                <w:sz w:val="16"/>
                <w:szCs w:val="16"/>
              </w:rPr>
              <w:t>Specialist Homelessness Services</w:t>
            </w:r>
          </w:p>
        </w:tc>
        <w:tc>
          <w:tcPr>
            <w:tcW w:w="599" w:type="pct"/>
          </w:tcPr>
          <w:p w14:paraId="60066267" w14:textId="016E26BE"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1B7E273" w14:textId="77777777" w:rsidTr="00415662">
        <w:tc>
          <w:tcPr>
            <w:tcW w:w="464" w:type="pct"/>
            <w:vMerge/>
          </w:tcPr>
          <w:p w14:paraId="4E702F71"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0D8E39C" w14:textId="4E6B52C1"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BA09E2E" w14:textId="0652931A"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3BE121A1" w14:textId="24DA7CF9" w:rsidR="00DA1DAC" w:rsidRPr="00BD7B88" w:rsidRDefault="00DA1DAC" w:rsidP="00D75500">
            <w:pPr>
              <w:pStyle w:val="Tabletext"/>
              <w:spacing w:before="60" w:after="60"/>
              <w:rPr>
                <w:rFonts w:cs="Arial"/>
                <w:sz w:val="16"/>
                <w:szCs w:val="16"/>
              </w:rPr>
            </w:pPr>
            <w:r w:rsidRPr="00BD7B88">
              <w:rPr>
                <w:rFonts w:cs="Arial"/>
                <w:sz w:val="16"/>
                <w:szCs w:val="16"/>
              </w:rPr>
              <w:t xml:space="preserve">Staying Home Leaving Violence </w:t>
            </w:r>
          </w:p>
        </w:tc>
        <w:tc>
          <w:tcPr>
            <w:tcW w:w="599" w:type="pct"/>
          </w:tcPr>
          <w:p w14:paraId="46D3EBF0" w14:textId="79D0ECA2"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792906E" w14:textId="77777777" w:rsidTr="00D75500">
        <w:trPr>
          <w:cantSplit/>
        </w:trPr>
        <w:tc>
          <w:tcPr>
            <w:tcW w:w="464" w:type="pct"/>
            <w:vMerge/>
          </w:tcPr>
          <w:p w14:paraId="2677116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39F1E19" w14:textId="77777777" w:rsidR="00DA1DAC" w:rsidRPr="00BD7B88" w:rsidRDefault="00DA1DAC" w:rsidP="00D75500">
            <w:pPr>
              <w:pStyle w:val="TableBullet1"/>
              <w:spacing w:before="60" w:after="60"/>
              <w:rPr>
                <w:spacing w:val="-4"/>
                <w:sz w:val="16"/>
                <w:szCs w:val="16"/>
              </w:rPr>
            </w:pPr>
            <w:r w:rsidRPr="00BD7B88">
              <w:rPr>
                <w:spacing w:val="-4"/>
                <w:sz w:val="16"/>
                <w:szCs w:val="16"/>
              </w:rPr>
              <w:t>Respecting and responding to diverse lived experience and knowledge of women and their children affected by violence</w:t>
            </w:r>
          </w:p>
          <w:p w14:paraId="0A5262C0" w14:textId="0CF74071" w:rsidR="00DA1DAC" w:rsidRPr="00BD7B88" w:rsidRDefault="00DA1DAC" w:rsidP="00D75500">
            <w:pPr>
              <w:pStyle w:val="TableBullet1"/>
              <w:spacing w:before="60" w:after="60"/>
              <w:rPr>
                <w:sz w:val="16"/>
                <w:szCs w:val="16"/>
              </w:rPr>
            </w:pPr>
            <w:r w:rsidRPr="00BD7B88">
              <w:rPr>
                <w:sz w:val="16"/>
                <w:szCs w:val="16"/>
              </w:rPr>
              <w:t>Responding to sexual violence and sexual harassment</w:t>
            </w:r>
          </w:p>
          <w:p w14:paraId="40E42630" w14:textId="15A32609" w:rsidR="00DA1DAC" w:rsidRPr="00BD7B88" w:rsidRDefault="00DA1DAC" w:rsidP="00D75500">
            <w:pPr>
              <w:pStyle w:val="TableBullet1"/>
              <w:spacing w:before="60" w:after="60"/>
              <w:rPr>
                <w:sz w:val="16"/>
                <w:szCs w:val="16"/>
              </w:rPr>
            </w:pPr>
            <w:r w:rsidRPr="00BD7B88">
              <w:rPr>
                <w:sz w:val="16"/>
                <w:szCs w:val="16"/>
              </w:rPr>
              <w:t>Improving support and service system responses</w:t>
            </w:r>
          </w:p>
        </w:tc>
        <w:tc>
          <w:tcPr>
            <w:tcW w:w="336" w:type="pct"/>
          </w:tcPr>
          <w:p w14:paraId="0B99E3FF" w14:textId="6EF3A662" w:rsidR="00DA1DAC" w:rsidRPr="00BD7B88" w:rsidRDefault="00DA1DAC" w:rsidP="00D75500">
            <w:pPr>
              <w:pStyle w:val="Tabletext"/>
              <w:spacing w:before="60" w:after="60"/>
              <w:rPr>
                <w:rFonts w:cs="Arial"/>
                <w:sz w:val="16"/>
                <w:szCs w:val="16"/>
              </w:rPr>
            </w:pPr>
            <w:r w:rsidRPr="00BD7B88">
              <w:rPr>
                <w:rFonts w:cs="Arial"/>
                <w:sz w:val="16"/>
                <w:szCs w:val="16"/>
              </w:rPr>
              <w:t>11, 14, 16</w:t>
            </w:r>
          </w:p>
        </w:tc>
        <w:tc>
          <w:tcPr>
            <w:tcW w:w="1703" w:type="pct"/>
          </w:tcPr>
          <w:p w14:paraId="29CC57F9" w14:textId="6CF92B47" w:rsidR="00DA1DAC" w:rsidRPr="00BD7B88" w:rsidRDefault="00DA1DAC" w:rsidP="00D75500">
            <w:pPr>
              <w:pStyle w:val="Tabletext"/>
              <w:spacing w:before="60" w:after="60"/>
              <w:rPr>
                <w:rFonts w:cs="Arial"/>
                <w:sz w:val="16"/>
                <w:szCs w:val="16"/>
              </w:rPr>
            </w:pPr>
            <w:r w:rsidRPr="00BD7B88">
              <w:rPr>
                <w:rFonts w:cs="Arial"/>
                <w:sz w:val="16"/>
                <w:szCs w:val="16"/>
              </w:rPr>
              <w:t>Violence, Abuse and Neglect Health Redesign Program</w:t>
            </w:r>
          </w:p>
        </w:tc>
        <w:tc>
          <w:tcPr>
            <w:tcW w:w="599" w:type="pct"/>
          </w:tcPr>
          <w:p w14:paraId="1F57B6FD" w14:textId="5F130A19"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A077843" w14:textId="77777777" w:rsidTr="00415662">
        <w:tc>
          <w:tcPr>
            <w:tcW w:w="464" w:type="pct"/>
            <w:vMerge/>
          </w:tcPr>
          <w:p w14:paraId="3CBB9F5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4DD5D46" w14:textId="559F2409"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B4FF988" w14:textId="553640BD"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0624AB9B" w14:textId="2DFE464B" w:rsidR="00DA1DAC" w:rsidRPr="00BD7B88" w:rsidRDefault="00DA1DAC" w:rsidP="00D75500">
            <w:pPr>
              <w:pStyle w:val="Tabletext"/>
              <w:spacing w:before="60" w:after="60"/>
              <w:rPr>
                <w:rFonts w:cs="Arial"/>
                <w:sz w:val="16"/>
                <w:szCs w:val="16"/>
              </w:rPr>
            </w:pPr>
            <w:r w:rsidRPr="00BD7B88">
              <w:rPr>
                <w:rFonts w:cs="Arial"/>
                <w:sz w:val="16"/>
                <w:szCs w:val="16"/>
              </w:rPr>
              <w:t>Women's Domestic Violence Court Advocacy Program</w:t>
            </w:r>
          </w:p>
        </w:tc>
        <w:tc>
          <w:tcPr>
            <w:tcW w:w="599" w:type="pct"/>
          </w:tcPr>
          <w:p w14:paraId="47D7FA94" w14:textId="78774136"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45FEE62C" w14:textId="77777777" w:rsidTr="00415662">
        <w:tc>
          <w:tcPr>
            <w:tcW w:w="464" w:type="pct"/>
            <w:vMerge/>
          </w:tcPr>
          <w:p w14:paraId="0FD9860E"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BBB1B45" w14:textId="77777777" w:rsidR="00DA1DAC" w:rsidRPr="00BD7B88" w:rsidRDefault="00DA1DAC" w:rsidP="00D75500">
            <w:pPr>
              <w:pStyle w:val="TableBullet1"/>
              <w:spacing w:before="60" w:after="60"/>
              <w:rPr>
                <w:sz w:val="16"/>
                <w:szCs w:val="16"/>
              </w:rPr>
            </w:pPr>
            <w:r w:rsidRPr="00BD7B88">
              <w:rPr>
                <w:sz w:val="16"/>
                <w:szCs w:val="16"/>
              </w:rPr>
              <w:t>Improving support and service system responses</w:t>
            </w:r>
          </w:p>
          <w:p w14:paraId="26F885F4" w14:textId="2411D9B2"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2737A454" w14:textId="4BF2DB83" w:rsidR="00DA1DAC" w:rsidRPr="00BD7B88" w:rsidRDefault="00DA1DAC" w:rsidP="00D75500">
            <w:pPr>
              <w:pStyle w:val="Tabletext"/>
              <w:spacing w:before="60" w:after="60"/>
              <w:rPr>
                <w:rFonts w:cs="Arial"/>
                <w:sz w:val="16"/>
                <w:szCs w:val="16"/>
              </w:rPr>
            </w:pPr>
            <w:r w:rsidRPr="00BD7B88">
              <w:rPr>
                <w:rFonts w:cs="Arial"/>
                <w:sz w:val="16"/>
                <w:szCs w:val="16"/>
              </w:rPr>
              <w:t>11, 16, 18</w:t>
            </w:r>
          </w:p>
        </w:tc>
        <w:tc>
          <w:tcPr>
            <w:tcW w:w="1703" w:type="pct"/>
          </w:tcPr>
          <w:p w14:paraId="1CA7F752" w14:textId="10BA7C93" w:rsidR="00DA1DAC" w:rsidRPr="00BD7B88" w:rsidRDefault="00DA1DAC" w:rsidP="00D75500">
            <w:pPr>
              <w:pStyle w:val="Tabletext"/>
              <w:spacing w:before="60" w:after="60"/>
              <w:rPr>
                <w:rFonts w:cs="Arial"/>
                <w:sz w:val="16"/>
                <w:szCs w:val="16"/>
              </w:rPr>
            </w:pPr>
            <w:r w:rsidRPr="00BD7B88">
              <w:rPr>
                <w:rFonts w:cs="Arial"/>
                <w:sz w:val="16"/>
                <w:szCs w:val="16"/>
              </w:rPr>
              <w:t>Youth Justice Domestic and Family Violence Strategy and support programs</w:t>
            </w:r>
          </w:p>
        </w:tc>
        <w:tc>
          <w:tcPr>
            <w:tcW w:w="599" w:type="pct"/>
          </w:tcPr>
          <w:p w14:paraId="72C7BF3B" w14:textId="120DB68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BBD62AB" w14:textId="77777777" w:rsidTr="00415662">
        <w:tc>
          <w:tcPr>
            <w:tcW w:w="464" w:type="pct"/>
            <w:vMerge w:val="restart"/>
          </w:tcPr>
          <w:p w14:paraId="58191BC0" w14:textId="07BE7E74" w:rsidR="00DA1DAC" w:rsidRPr="00BD7B88" w:rsidRDefault="00DA1DAC" w:rsidP="00D75500">
            <w:pPr>
              <w:pStyle w:val="Tabletext"/>
              <w:spacing w:before="60" w:after="60"/>
              <w:rPr>
                <w:sz w:val="16"/>
                <w:szCs w:val="16"/>
              </w:rPr>
            </w:pPr>
            <w:r w:rsidRPr="00BD7B88">
              <w:rPr>
                <w:sz w:val="16"/>
                <w:szCs w:val="16"/>
              </w:rPr>
              <w:t>Northern Territory</w:t>
            </w:r>
          </w:p>
        </w:tc>
        <w:tc>
          <w:tcPr>
            <w:tcW w:w="1898" w:type="pct"/>
          </w:tcPr>
          <w:p w14:paraId="0E1C122B"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564A86B7" w14:textId="65F1B41D"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041EFEE3" w14:textId="0972EE09" w:rsidR="00DA1DAC" w:rsidRPr="00BD7B88" w:rsidRDefault="00DA1DAC" w:rsidP="00D75500">
            <w:pPr>
              <w:pStyle w:val="Tabletext"/>
              <w:spacing w:before="60" w:after="60"/>
              <w:rPr>
                <w:rFonts w:cs="Arial"/>
                <w:sz w:val="16"/>
                <w:szCs w:val="16"/>
              </w:rPr>
            </w:pPr>
            <w:r w:rsidRPr="00BD7B88">
              <w:rPr>
                <w:rFonts w:cs="Arial"/>
                <w:sz w:val="16"/>
                <w:szCs w:val="16"/>
              </w:rPr>
              <w:t>1, 11</w:t>
            </w:r>
          </w:p>
        </w:tc>
        <w:tc>
          <w:tcPr>
            <w:tcW w:w="1703" w:type="pct"/>
          </w:tcPr>
          <w:p w14:paraId="34250D3A" w14:textId="04C71834" w:rsidR="00DA1DAC" w:rsidRPr="00BD7B88" w:rsidRDefault="00DA1DAC" w:rsidP="00D75500">
            <w:pPr>
              <w:pStyle w:val="Tabletext"/>
              <w:spacing w:before="60" w:after="60"/>
              <w:rPr>
                <w:rFonts w:cs="Arial"/>
                <w:sz w:val="16"/>
                <w:szCs w:val="16"/>
              </w:rPr>
            </w:pPr>
            <w:r w:rsidRPr="00BD7B88">
              <w:rPr>
                <w:rFonts w:cs="Arial"/>
                <w:sz w:val="16"/>
                <w:szCs w:val="16"/>
              </w:rPr>
              <w:t>Development of a Gender Equality Framework</w:t>
            </w:r>
          </w:p>
        </w:tc>
        <w:tc>
          <w:tcPr>
            <w:tcW w:w="599" w:type="pct"/>
          </w:tcPr>
          <w:p w14:paraId="0C793DD8" w14:textId="7E991B1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1151C37" w14:textId="77777777" w:rsidTr="00415662">
        <w:tc>
          <w:tcPr>
            <w:tcW w:w="464" w:type="pct"/>
            <w:vMerge/>
          </w:tcPr>
          <w:p w14:paraId="7C62F44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1BE974E"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7B42E438" w14:textId="57BF463A"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503A25AA" w14:textId="7E566720" w:rsidR="00DA1DAC" w:rsidRPr="00BD7B88" w:rsidRDefault="00DA1DAC" w:rsidP="00D75500">
            <w:pPr>
              <w:pStyle w:val="Tabletext"/>
              <w:spacing w:before="60" w:after="60"/>
              <w:rPr>
                <w:rFonts w:cs="Arial"/>
                <w:sz w:val="16"/>
                <w:szCs w:val="16"/>
              </w:rPr>
            </w:pPr>
            <w:r w:rsidRPr="00BD7B88">
              <w:rPr>
                <w:rFonts w:cs="Arial"/>
                <w:sz w:val="16"/>
                <w:szCs w:val="16"/>
              </w:rPr>
              <w:t>3, 5, 10</w:t>
            </w:r>
          </w:p>
        </w:tc>
        <w:tc>
          <w:tcPr>
            <w:tcW w:w="1703" w:type="pct"/>
          </w:tcPr>
          <w:p w14:paraId="61C3C532" w14:textId="64F83132" w:rsidR="00DA1DAC" w:rsidRPr="00BD7B88" w:rsidRDefault="00DA1DAC" w:rsidP="00D75500">
            <w:pPr>
              <w:pStyle w:val="Tabletext"/>
              <w:spacing w:before="60" w:after="60"/>
              <w:rPr>
                <w:rFonts w:cs="Arial"/>
                <w:sz w:val="16"/>
                <w:szCs w:val="16"/>
              </w:rPr>
            </w:pPr>
            <w:r w:rsidRPr="00BD7B88">
              <w:rPr>
                <w:rFonts w:cs="Arial"/>
                <w:sz w:val="16"/>
                <w:szCs w:val="16"/>
              </w:rPr>
              <w:t>The Safe, Respected and Free from Violence Prevention Grants program</w:t>
            </w:r>
          </w:p>
        </w:tc>
        <w:tc>
          <w:tcPr>
            <w:tcW w:w="599" w:type="pct"/>
          </w:tcPr>
          <w:p w14:paraId="2E70F238" w14:textId="52B25DC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5CA1A14" w14:textId="77777777" w:rsidTr="00415662">
        <w:tc>
          <w:tcPr>
            <w:tcW w:w="464" w:type="pct"/>
            <w:vMerge/>
          </w:tcPr>
          <w:p w14:paraId="4D012F8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6625C6C"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41881951" w14:textId="76806FD3"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1D400DC6" w14:textId="3233A462" w:rsidR="00DA1DAC" w:rsidRPr="00BD7B88" w:rsidRDefault="00DA1DAC" w:rsidP="00D75500">
            <w:pPr>
              <w:pStyle w:val="Tabletext"/>
              <w:spacing w:before="60" w:after="60"/>
              <w:rPr>
                <w:rFonts w:cs="Arial"/>
                <w:sz w:val="16"/>
                <w:szCs w:val="16"/>
              </w:rPr>
            </w:pPr>
            <w:r w:rsidRPr="00BD7B88">
              <w:rPr>
                <w:rFonts w:cs="Arial"/>
                <w:sz w:val="16"/>
                <w:szCs w:val="16"/>
              </w:rPr>
              <w:t>2, 7</w:t>
            </w:r>
          </w:p>
        </w:tc>
        <w:tc>
          <w:tcPr>
            <w:tcW w:w="1703" w:type="pct"/>
          </w:tcPr>
          <w:p w14:paraId="3D5D1423" w14:textId="20842EBF" w:rsidR="00DA1DAC" w:rsidRPr="00BD7B88" w:rsidRDefault="00DA1DAC" w:rsidP="00D75500">
            <w:pPr>
              <w:pStyle w:val="Tabletext"/>
              <w:spacing w:before="60" w:after="60"/>
              <w:rPr>
                <w:rFonts w:cs="Arial"/>
                <w:sz w:val="16"/>
                <w:szCs w:val="16"/>
              </w:rPr>
            </w:pPr>
            <w:r w:rsidRPr="00BD7B88">
              <w:rPr>
                <w:rFonts w:cs="Arial"/>
                <w:sz w:val="16"/>
                <w:szCs w:val="16"/>
              </w:rPr>
              <w:t xml:space="preserve">Development of a primary prevention model and community of prevention practice </w:t>
            </w:r>
          </w:p>
        </w:tc>
        <w:tc>
          <w:tcPr>
            <w:tcW w:w="599" w:type="pct"/>
          </w:tcPr>
          <w:p w14:paraId="36DA46D3" w14:textId="1FC3D21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463E67E" w14:textId="77777777" w:rsidTr="00415662">
        <w:tc>
          <w:tcPr>
            <w:tcW w:w="464" w:type="pct"/>
            <w:vMerge/>
          </w:tcPr>
          <w:p w14:paraId="77D33E8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E138913" w14:textId="74E0A49B"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E7EA6CC" w14:textId="6917BFF9"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6BD1B48D" w14:textId="0A02183A" w:rsidR="00DA1DAC" w:rsidRPr="00BD7B88" w:rsidRDefault="00DA1DAC" w:rsidP="00D75500">
            <w:pPr>
              <w:pStyle w:val="Tabletext"/>
              <w:spacing w:before="60" w:after="60"/>
              <w:rPr>
                <w:rFonts w:cs="Arial"/>
                <w:sz w:val="16"/>
                <w:szCs w:val="16"/>
              </w:rPr>
            </w:pPr>
            <w:r w:rsidRPr="00BD7B88">
              <w:rPr>
                <w:rFonts w:cs="Arial"/>
                <w:sz w:val="16"/>
                <w:szCs w:val="16"/>
              </w:rPr>
              <w:t>Information sharing scheme</w:t>
            </w:r>
          </w:p>
        </w:tc>
        <w:tc>
          <w:tcPr>
            <w:tcW w:w="599" w:type="pct"/>
          </w:tcPr>
          <w:p w14:paraId="67087A42" w14:textId="365F8470"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A5EC9B0" w14:textId="77777777" w:rsidTr="00415662">
        <w:tc>
          <w:tcPr>
            <w:tcW w:w="464" w:type="pct"/>
            <w:vMerge/>
          </w:tcPr>
          <w:p w14:paraId="4DBEC66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1A7C545"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2ACF27DA" w14:textId="0C47B88B"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6838B162" w14:textId="77169022" w:rsidR="00DA1DAC" w:rsidRPr="00BD7B88" w:rsidRDefault="00DA1DAC" w:rsidP="00D75500">
            <w:pPr>
              <w:pStyle w:val="Tabletext"/>
              <w:spacing w:before="60" w:after="60"/>
              <w:rPr>
                <w:rFonts w:cs="Arial"/>
                <w:sz w:val="16"/>
                <w:szCs w:val="16"/>
              </w:rPr>
            </w:pPr>
            <w:r w:rsidRPr="00BD7B88">
              <w:rPr>
                <w:rFonts w:cs="Arial"/>
                <w:sz w:val="16"/>
                <w:szCs w:val="16"/>
              </w:rPr>
              <w:t>8, 17, 18</w:t>
            </w:r>
          </w:p>
        </w:tc>
        <w:tc>
          <w:tcPr>
            <w:tcW w:w="1703" w:type="pct"/>
          </w:tcPr>
          <w:p w14:paraId="61F9D89D" w14:textId="0D681D73" w:rsidR="00DA1DAC" w:rsidRPr="00BD7B88" w:rsidRDefault="00DA1DAC" w:rsidP="00D75500">
            <w:pPr>
              <w:pStyle w:val="Tabletext"/>
              <w:spacing w:before="60" w:after="60"/>
              <w:rPr>
                <w:rFonts w:cs="Arial"/>
                <w:sz w:val="16"/>
                <w:szCs w:val="16"/>
              </w:rPr>
            </w:pPr>
            <w:r w:rsidRPr="00BD7B88">
              <w:rPr>
                <w:rFonts w:cs="Arial"/>
                <w:sz w:val="16"/>
                <w:szCs w:val="16"/>
              </w:rPr>
              <w:t>Men's behaviour change programs</w:t>
            </w:r>
          </w:p>
        </w:tc>
        <w:tc>
          <w:tcPr>
            <w:tcW w:w="599" w:type="pct"/>
          </w:tcPr>
          <w:p w14:paraId="48F7DAF9" w14:textId="09688C7D"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F7E9A65" w14:textId="77777777" w:rsidTr="00415662">
        <w:tc>
          <w:tcPr>
            <w:tcW w:w="464" w:type="pct"/>
            <w:vMerge/>
          </w:tcPr>
          <w:p w14:paraId="22E39F3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73BC57E"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1160A175" w14:textId="4B1459A6"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431EC51E" w14:textId="3578B85C" w:rsidR="00DA1DAC" w:rsidRPr="00BD7B88" w:rsidRDefault="00DA1DAC" w:rsidP="00D75500">
            <w:pPr>
              <w:pStyle w:val="Tabletext"/>
              <w:spacing w:before="60" w:after="60"/>
              <w:rPr>
                <w:rFonts w:cs="Arial"/>
                <w:sz w:val="16"/>
                <w:szCs w:val="16"/>
              </w:rPr>
            </w:pPr>
            <w:r w:rsidRPr="00BD7B88">
              <w:rPr>
                <w:rFonts w:cs="Arial"/>
                <w:sz w:val="16"/>
                <w:szCs w:val="16"/>
              </w:rPr>
              <w:t>3, 6</w:t>
            </w:r>
          </w:p>
        </w:tc>
        <w:tc>
          <w:tcPr>
            <w:tcW w:w="1703" w:type="pct"/>
          </w:tcPr>
          <w:p w14:paraId="0E7CF1E8" w14:textId="6E3E76FA" w:rsidR="00DA1DAC" w:rsidRPr="00BD7B88" w:rsidRDefault="00DA1DAC" w:rsidP="00D75500">
            <w:pPr>
              <w:pStyle w:val="Tabletext"/>
              <w:spacing w:before="60" w:after="60"/>
              <w:rPr>
                <w:rFonts w:cs="Arial"/>
                <w:sz w:val="16"/>
                <w:szCs w:val="16"/>
              </w:rPr>
            </w:pPr>
            <w:r w:rsidRPr="00BD7B88">
              <w:rPr>
                <w:rFonts w:cs="Arial"/>
                <w:sz w:val="16"/>
                <w:szCs w:val="16"/>
              </w:rPr>
              <w:t>NO MORE Campaign</w:t>
            </w:r>
          </w:p>
        </w:tc>
        <w:tc>
          <w:tcPr>
            <w:tcW w:w="599" w:type="pct"/>
          </w:tcPr>
          <w:p w14:paraId="6A591B3C" w14:textId="0AE25C0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B740A1C" w14:textId="77777777" w:rsidTr="00415662">
        <w:tc>
          <w:tcPr>
            <w:tcW w:w="464" w:type="pct"/>
            <w:vMerge/>
          </w:tcPr>
          <w:p w14:paraId="56F5E04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E5DFB16"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31AA81A7" w14:textId="16763F8E"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753CA66D" w14:textId="7B88B0D7" w:rsidR="00DA1DAC" w:rsidRPr="00BD7B88" w:rsidRDefault="00DA1DAC" w:rsidP="00D75500">
            <w:pPr>
              <w:pStyle w:val="Tabletext"/>
              <w:spacing w:before="60" w:after="60"/>
              <w:rPr>
                <w:rFonts w:cs="Arial"/>
                <w:sz w:val="16"/>
                <w:szCs w:val="16"/>
              </w:rPr>
            </w:pPr>
            <w:r w:rsidRPr="00BD7B88">
              <w:rPr>
                <w:rFonts w:cs="Arial"/>
                <w:sz w:val="16"/>
                <w:szCs w:val="16"/>
              </w:rPr>
              <w:t>7, 16</w:t>
            </w:r>
          </w:p>
        </w:tc>
        <w:tc>
          <w:tcPr>
            <w:tcW w:w="1703" w:type="pct"/>
          </w:tcPr>
          <w:p w14:paraId="32C99DBB" w14:textId="6D67497B" w:rsidR="00DA1DAC" w:rsidRPr="00BD7B88" w:rsidRDefault="00DA1DAC" w:rsidP="00D75500">
            <w:pPr>
              <w:pStyle w:val="Tabletext"/>
              <w:spacing w:before="60" w:after="60"/>
              <w:rPr>
                <w:rFonts w:cs="Arial"/>
                <w:sz w:val="16"/>
                <w:szCs w:val="16"/>
              </w:rPr>
            </w:pPr>
            <w:r w:rsidRPr="00BD7B88">
              <w:rPr>
                <w:rFonts w:cs="Arial"/>
                <w:sz w:val="16"/>
                <w:szCs w:val="16"/>
              </w:rPr>
              <w:t>Northern Territory Workforce and Sector Development Strategy</w:t>
            </w:r>
          </w:p>
        </w:tc>
        <w:tc>
          <w:tcPr>
            <w:tcW w:w="599" w:type="pct"/>
          </w:tcPr>
          <w:p w14:paraId="7BB4EBC4" w14:textId="28F1FA86"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B22DA37" w14:textId="77777777" w:rsidTr="00415662">
        <w:tc>
          <w:tcPr>
            <w:tcW w:w="464" w:type="pct"/>
            <w:vMerge/>
          </w:tcPr>
          <w:p w14:paraId="3DB4BF5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2054473"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5A1C7CE3" w14:textId="1F1FAF18"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11EFF0FA" w14:textId="3C8215CB" w:rsidR="00DA1DAC" w:rsidRPr="00BD7B88" w:rsidRDefault="00DA1DAC" w:rsidP="00D75500">
            <w:pPr>
              <w:pStyle w:val="Tabletext"/>
              <w:spacing w:before="60" w:after="60"/>
              <w:rPr>
                <w:rFonts w:cs="Arial"/>
                <w:sz w:val="16"/>
                <w:szCs w:val="16"/>
              </w:rPr>
            </w:pPr>
            <w:r w:rsidRPr="00BD7B88">
              <w:rPr>
                <w:rFonts w:cs="Arial"/>
                <w:sz w:val="16"/>
                <w:szCs w:val="16"/>
              </w:rPr>
              <w:t>8, 17, 20</w:t>
            </w:r>
          </w:p>
        </w:tc>
        <w:tc>
          <w:tcPr>
            <w:tcW w:w="1703" w:type="pct"/>
          </w:tcPr>
          <w:p w14:paraId="3CFC5880" w14:textId="2E7AECD8" w:rsidR="00DA1DAC" w:rsidRPr="00BD7B88" w:rsidRDefault="00DA1DAC" w:rsidP="00D75500">
            <w:pPr>
              <w:pStyle w:val="Tabletext"/>
              <w:spacing w:before="60" w:after="60"/>
              <w:rPr>
                <w:rFonts w:cs="Arial"/>
                <w:sz w:val="16"/>
                <w:szCs w:val="16"/>
              </w:rPr>
            </w:pPr>
            <w:r w:rsidRPr="00BD7B88">
              <w:rPr>
                <w:rFonts w:cs="Arial"/>
                <w:sz w:val="16"/>
                <w:szCs w:val="16"/>
              </w:rPr>
              <w:t>Reform the service system model for women experiencing domestic, family and sexual violence in remote communities</w:t>
            </w:r>
          </w:p>
        </w:tc>
        <w:tc>
          <w:tcPr>
            <w:tcW w:w="599" w:type="pct"/>
          </w:tcPr>
          <w:p w14:paraId="37DBEA63" w14:textId="6624A910"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E2A36DB" w14:textId="77777777" w:rsidTr="00415662">
        <w:tc>
          <w:tcPr>
            <w:tcW w:w="464" w:type="pct"/>
            <w:vMerge/>
          </w:tcPr>
          <w:p w14:paraId="631A69E3"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75D179D" w14:textId="77E854C5"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95F95F7" w14:textId="2709148F"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0308D37D" w14:textId="3CDCE95E" w:rsidR="00DA1DAC" w:rsidRPr="00BD7B88" w:rsidRDefault="00DA1DAC" w:rsidP="00D75500">
            <w:pPr>
              <w:pStyle w:val="Tabletext"/>
              <w:spacing w:before="60" w:after="60"/>
              <w:rPr>
                <w:rFonts w:cs="Arial"/>
                <w:sz w:val="16"/>
                <w:szCs w:val="16"/>
              </w:rPr>
            </w:pPr>
            <w:r w:rsidRPr="00BD7B88">
              <w:rPr>
                <w:rFonts w:cs="Arial"/>
                <w:sz w:val="16"/>
                <w:szCs w:val="16"/>
              </w:rPr>
              <w:t>Risk assessment and management framework</w:t>
            </w:r>
          </w:p>
        </w:tc>
        <w:tc>
          <w:tcPr>
            <w:tcW w:w="599" w:type="pct"/>
          </w:tcPr>
          <w:p w14:paraId="04A62314" w14:textId="2776C878"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30BD27F" w14:textId="77777777" w:rsidTr="00415662">
        <w:tc>
          <w:tcPr>
            <w:tcW w:w="464" w:type="pct"/>
            <w:vMerge/>
          </w:tcPr>
          <w:p w14:paraId="2487412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3FA4280" w14:textId="046FD4E5" w:rsidR="00DA1DAC" w:rsidRPr="00BD7B88" w:rsidRDefault="00DA1DAC" w:rsidP="00D75500">
            <w:pPr>
              <w:pStyle w:val="TableBullet1"/>
              <w:spacing w:before="60" w:after="60"/>
              <w:rPr>
                <w:sz w:val="16"/>
                <w:szCs w:val="16"/>
              </w:rPr>
            </w:pPr>
            <w:r w:rsidRPr="00BD7B88">
              <w:rPr>
                <w:sz w:val="16"/>
                <w:szCs w:val="16"/>
              </w:rPr>
              <w:t>Responding to sexual violence and sexual harassment</w:t>
            </w:r>
          </w:p>
          <w:p w14:paraId="73DB6DF3" w14:textId="02D5F442"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4415FBFD" w14:textId="67A841A6" w:rsidR="00DA1DAC" w:rsidRPr="00BD7B88" w:rsidRDefault="00DA1DAC" w:rsidP="00D75500">
            <w:pPr>
              <w:pStyle w:val="Tabletext"/>
              <w:spacing w:before="60" w:after="60"/>
              <w:rPr>
                <w:rFonts w:cs="Arial"/>
                <w:sz w:val="16"/>
                <w:szCs w:val="16"/>
              </w:rPr>
            </w:pPr>
            <w:r w:rsidRPr="00BD7B88">
              <w:rPr>
                <w:rFonts w:cs="Arial"/>
                <w:sz w:val="16"/>
                <w:szCs w:val="16"/>
              </w:rPr>
              <w:t>13, 16, 17</w:t>
            </w:r>
          </w:p>
        </w:tc>
        <w:tc>
          <w:tcPr>
            <w:tcW w:w="1703" w:type="pct"/>
          </w:tcPr>
          <w:p w14:paraId="1A70E45E" w14:textId="13258C13" w:rsidR="00DA1DAC" w:rsidRPr="00BD7B88" w:rsidRDefault="00DA1DAC" w:rsidP="00D75500">
            <w:pPr>
              <w:pStyle w:val="Tabletext"/>
              <w:spacing w:before="60" w:after="60"/>
              <w:rPr>
                <w:rFonts w:cs="Arial"/>
                <w:sz w:val="16"/>
                <w:szCs w:val="16"/>
              </w:rPr>
            </w:pPr>
            <w:r w:rsidRPr="00BD7B88">
              <w:rPr>
                <w:rFonts w:cs="Arial"/>
                <w:sz w:val="16"/>
                <w:szCs w:val="16"/>
              </w:rPr>
              <w:t>Sexual Violence Prevention and Response Framework</w:t>
            </w:r>
          </w:p>
        </w:tc>
        <w:tc>
          <w:tcPr>
            <w:tcW w:w="599" w:type="pct"/>
          </w:tcPr>
          <w:p w14:paraId="77F59A40" w14:textId="12F56E86"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4578C99" w14:textId="77777777" w:rsidTr="00415662">
        <w:tc>
          <w:tcPr>
            <w:tcW w:w="464" w:type="pct"/>
            <w:vMerge w:val="restart"/>
          </w:tcPr>
          <w:p w14:paraId="1053BF9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Queensland</w:t>
            </w:r>
          </w:p>
        </w:tc>
        <w:tc>
          <w:tcPr>
            <w:tcW w:w="1898" w:type="pct"/>
          </w:tcPr>
          <w:p w14:paraId="097EDB72"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77E9B621" w14:textId="62B55172"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5BFD0B9E" w14:textId="3A674934" w:rsidR="00DA1DAC" w:rsidRPr="00BD7B88" w:rsidRDefault="00DA1DAC" w:rsidP="00D75500">
            <w:pPr>
              <w:pStyle w:val="Tabletext"/>
              <w:spacing w:before="60" w:after="60"/>
              <w:rPr>
                <w:rFonts w:cs="Arial"/>
                <w:sz w:val="16"/>
                <w:szCs w:val="16"/>
              </w:rPr>
            </w:pPr>
            <w:r w:rsidRPr="00BD7B88">
              <w:rPr>
                <w:rFonts w:cs="Arial"/>
                <w:sz w:val="16"/>
                <w:szCs w:val="16"/>
              </w:rPr>
              <w:t>3, 11</w:t>
            </w:r>
          </w:p>
        </w:tc>
        <w:tc>
          <w:tcPr>
            <w:tcW w:w="1703" w:type="pct"/>
          </w:tcPr>
          <w:p w14:paraId="15B3A184" w14:textId="1EA52808" w:rsidR="00DA1DAC" w:rsidRPr="00BD7B88" w:rsidRDefault="00DA1DAC" w:rsidP="008D2885">
            <w:pPr>
              <w:pStyle w:val="Tabletext"/>
              <w:spacing w:before="60" w:after="60"/>
              <w:rPr>
                <w:rFonts w:cs="Arial"/>
                <w:sz w:val="16"/>
                <w:szCs w:val="16"/>
              </w:rPr>
            </w:pPr>
            <w:r w:rsidRPr="00BD7B88">
              <w:rPr>
                <w:rFonts w:cs="Arial"/>
                <w:sz w:val="16"/>
                <w:szCs w:val="16"/>
              </w:rPr>
              <w:t xml:space="preserve">Community and Engagement response </w:t>
            </w:r>
          </w:p>
        </w:tc>
        <w:tc>
          <w:tcPr>
            <w:tcW w:w="599" w:type="pct"/>
          </w:tcPr>
          <w:p w14:paraId="2747F4C2"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EAA9797" w14:textId="77777777" w:rsidTr="00415662">
        <w:tc>
          <w:tcPr>
            <w:tcW w:w="464" w:type="pct"/>
            <w:vMerge/>
          </w:tcPr>
          <w:p w14:paraId="1DB9ABD1"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701296B" w14:textId="22062B46" w:rsidR="00DA1DAC" w:rsidRPr="00BD7B88" w:rsidRDefault="00DA1DA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029EEC6E" w14:textId="61B6DB85" w:rsidR="00DA1DAC" w:rsidRPr="00BD7B88" w:rsidRDefault="00DA1DAC" w:rsidP="00D75500">
            <w:pPr>
              <w:pStyle w:val="Tabletext"/>
              <w:spacing w:before="60" w:after="60"/>
              <w:rPr>
                <w:rFonts w:cs="Arial"/>
                <w:sz w:val="16"/>
                <w:szCs w:val="16"/>
              </w:rPr>
            </w:pPr>
            <w:r w:rsidRPr="00BD7B88">
              <w:rPr>
                <w:rFonts w:cs="Arial"/>
                <w:sz w:val="16"/>
                <w:szCs w:val="16"/>
              </w:rPr>
              <w:t>6</w:t>
            </w:r>
          </w:p>
        </w:tc>
        <w:tc>
          <w:tcPr>
            <w:tcW w:w="1703" w:type="pct"/>
          </w:tcPr>
          <w:p w14:paraId="36EF0A82" w14:textId="22980CDB" w:rsidR="00DA1DAC" w:rsidRDefault="00DA1DAC" w:rsidP="00D75500">
            <w:pPr>
              <w:pStyle w:val="Tabletext"/>
              <w:spacing w:before="60" w:after="60"/>
              <w:rPr>
                <w:rFonts w:cs="Arial"/>
                <w:sz w:val="16"/>
                <w:szCs w:val="16"/>
              </w:rPr>
            </w:pPr>
            <w:r w:rsidRPr="00BD7B88">
              <w:rPr>
                <w:rFonts w:cs="Arial"/>
                <w:sz w:val="16"/>
                <w:szCs w:val="16"/>
              </w:rPr>
              <w:t xml:space="preserve">Community-led DFV Action Plans in Aboriginal and Torres Strait Islander communities </w:t>
            </w:r>
          </w:p>
          <w:p w14:paraId="25E0E37F" w14:textId="7F023819"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Social distancing restrictions impacted on consultation</w:t>
            </w:r>
          </w:p>
        </w:tc>
        <w:tc>
          <w:tcPr>
            <w:tcW w:w="599" w:type="pct"/>
          </w:tcPr>
          <w:p w14:paraId="3F844712" w14:textId="062EEB46"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3C03E522" w14:textId="77777777" w:rsidTr="00415662">
        <w:tc>
          <w:tcPr>
            <w:tcW w:w="464" w:type="pct"/>
            <w:vMerge/>
          </w:tcPr>
          <w:p w14:paraId="3186647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BC8A5DD" w14:textId="3F1054E8"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2B8FBC18" w14:textId="70962F15" w:rsidR="00DA1DAC" w:rsidRPr="00BD7B88" w:rsidRDefault="00DA1DAC" w:rsidP="00D75500">
            <w:pPr>
              <w:pStyle w:val="Tabletext"/>
              <w:spacing w:before="60" w:after="60"/>
              <w:rPr>
                <w:rFonts w:cs="Arial"/>
                <w:sz w:val="16"/>
                <w:szCs w:val="16"/>
              </w:rPr>
            </w:pPr>
            <w:r w:rsidRPr="00BD7B88">
              <w:rPr>
                <w:rFonts w:cs="Arial"/>
                <w:sz w:val="16"/>
                <w:szCs w:val="16"/>
              </w:rPr>
              <w:t>2</w:t>
            </w:r>
          </w:p>
        </w:tc>
        <w:tc>
          <w:tcPr>
            <w:tcW w:w="1703" w:type="pct"/>
          </w:tcPr>
          <w:p w14:paraId="122B571C" w14:textId="5EDE5634" w:rsidR="00DA1DAC" w:rsidRDefault="00DA1DAC" w:rsidP="00D75500">
            <w:pPr>
              <w:pStyle w:val="Tabletext"/>
              <w:spacing w:before="60" w:after="60"/>
              <w:rPr>
                <w:rFonts w:cs="Arial"/>
                <w:sz w:val="16"/>
                <w:szCs w:val="16"/>
              </w:rPr>
            </w:pPr>
            <w:r w:rsidRPr="00BD7B88">
              <w:rPr>
                <w:rFonts w:cs="Arial"/>
                <w:sz w:val="16"/>
                <w:szCs w:val="16"/>
              </w:rPr>
              <w:t xml:space="preserve">Corporate and Community Engagement Framework </w:t>
            </w:r>
          </w:p>
          <w:p w14:paraId="442FB006" w14:textId="23B99016"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COVID-19 has delayed delivery</w:t>
            </w:r>
          </w:p>
        </w:tc>
        <w:tc>
          <w:tcPr>
            <w:tcW w:w="599" w:type="pct"/>
          </w:tcPr>
          <w:p w14:paraId="74809EB5" w14:textId="52D4759E"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24159D42" w14:textId="77777777" w:rsidTr="00415662">
        <w:tc>
          <w:tcPr>
            <w:tcW w:w="464" w:type="pct"/>
          </w:tcPr>
          <w:p w14:paraId="7C7A14BA"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27A196E" w14:textId="4C991A8F"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12E8686" w14:textId="289CC960"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00EB9C5F" w14:textId="6FB270E9" w:rsidR="00DA1DAC" w:rsidRPr="00BD7B88" w:rsidRDefault="00DA1DAC" w:rsidP="00D75500">
            <w:pPr>
              <w:pStyle w:val="Tabletext"/>
              <w:spacing w:before="60" w:after="60"/>
              <w:rPr>
                <w:rFonts w:cs="Arial"/>
                <w:sz w:val="16"/>
                <w:szCs w:val="16"/>
              </w:rPr>
            </w:pPr>
            <w:r w:rsidRPr="00BD7B88">
              <w:rPr>
                <w:rFonts w:cs="Arial"/>
                <w:sz w:val="16"/>
                <w:szCs w:val="16"/>
              </w:rPr>
              <w:t xml:space="preserve">DFV Perpetrator Program Innovation </w:t>
            </w:r>
          </w:p>
        </w:tc>
        <w:tc>
          <w:tcPr>
            <w:tcW w:w="599" w:type="pct"/>
          </w:tcPr>
          <w:p w14:paraId="69DAAC3F"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B227716" w14:textId="77777777" w:rsidTr="00415662">
        <w:tc>
          <w:tcPr>
            <w:tcW w:w="464" w:type="pct"/>
          </w:tcPr>
          <w:p w14:paraId="6C3EB7C1"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D1C4B98" w14:textId="21E63128" w:rsidR="00DA1DAC" w:rsidRPr="00BD7B88" w:rsidRDefault="00DA1DA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018CD007" w14:textId="16F897BC" w:rsidR="00DA1DAC" w:rsidRPr="00BD7B88" w:rsidRDefault="00DA1DAC" w:rsidP="00D75500">
            <w:pPr>
              <w:pStyle w:val="Tabletext"/>
              <w:spacing w:before="60" w:after="60"/>
              <w:rPr>
                <w:rFonts w:cs="Arial"/>
                <w:sz w:val="16"/>
                <w:szCs w:val="16"/>
              </w:rPr>
            </w:pPr>
            <w:r w:rsidRPr="00BD7B88">
              <w:rPr>
                <w:rFonts w:cs="Arial"/>
                <w:sz w:val="16"/>
                <w:szCs w:val="16"/>
              </w:rPr>
              <w:t>8</w:t>
            </w:r>
          </w:p>
        </w:tc>
        <w:tc>
          <w:tcPr>
            <w:tcW w:w="1703" w:type="pct"/>
          </w:tcPr>
          <w:p w14:paraId="12154CCD" w14:textId="0593D217" w:rsidR="00DA1DAC" w:rsidRPr="00BD7B88" w:rsidRDefault="00DA1DAC" w:rsidP="00D75500">
            <w:pPr>
              <w:pStyle w:val="Tabletext"/>
              <w:spacing w:before="60" w:after="60"/>
              <w:rPr>
                <w:rFonts w:cs="Arial"/>
                <w:sz w:val="16"/>
                <w:szCs w:val="16"/>
              </w:rPr>
            </w:pPr>
            <w:r w:rsidRPr="00BD7B88">
              <w:rPr>
                <w:rFonts w:cs="Arial"/>
                <w:sz w:val="16"/>
                <w:szCs w:val="16"/>
              </w:rPr>
              <w:t xml:space="preserve">DFV specialist positions in Aboriginal and Torres Strait Islander Family Wellbeing Services </w:t>
            </w:r>
          </w:p>
        </w:tc>
        <w:tc>
          <w:tcPr>
            <w:tcW w:w="599" w:type="pct"/>
          </w:tcPr>
          <w:p w14:paraId="5630070D"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7E3D647" w14:textId="77777777" w:rsidTr="00415662">
        <w:tc>
          <w:tcPr>
            <w:tcW w:w="464" w:type="pct"/>
          </w:tcPr>
          <w:p w14:paraId="743F8731"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64EA339" w14:textId="77777777"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44325AE9" w14:textId="51D8AB0E"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5AD67D13" w14:textId="30F52DCA" w:rsidR="00DA1DAC" w:rsidRPr="00BD7B88" w:rsidRDefault="00DA1DAC" w:rsidP="00D75500">
            <w:pPr>
              <w:pStyle w:val="Tabletext"/>
              <w:spacing w:before="60" w:after="60"/>
              <w:rPr>
                <w:rFonts w:cs="Arial"/>
                <w:sz w:val="16"/>
                <w:szCs w:val="16"/>
              </w:rPr>
            </w:pPr>
            <w:r w:rsidRPr="00BD7B88">
              <w:rPr>
                <w:rFonts w:cs="Arial"/>
                <w:sz w:val="16"/>
                <w:szCs w:val="16"/>
              </w:rPr>
              <w:t>11, 16</w:t>
            </w:r>
          </w:p>
        </w:tc>
        <w:tc>
          <w:tcPr>
            <w:tcW w:w="1703" w:type="pct"/>
          </w:tcPr>
          <w:p w14:paraId="71893956" w14:textId="41695AEE" w:rsidR="00DA1DAC" w:rsidRPr="00BD7B88" w:rsidRDefault="00DA1DAC" w:rsidP="00D75500">
            <w:pPr>
              <w:pStyle w:val="Tabletext"/>
              <w:spacing w:before="60" w:after="60"/>
              <w:rPr>
                <w:rFonts w:cs="Arial"/>
                <w:sz w:val="16"/>
                <w:szCs w:val="16"/>
              </w:rPr>
            </w:pPr>
            <w:r w:rsidRPr="00BD7B88">
              <w:rPr>
                <w:rFonts w:cs="Arial"/>
                <w:sz w:val="16"/>
                <w:szCs w:val="16"/>
              </w:rPr>
              <w:t xml:space="preserve">DFV Disability Action Plan </w:t>
            </w:r>
          </w:p>
        </w:tc>
        <w:tc>
          <w:tcPr>
            <w:tcW w:w="599" w:type="pct"/>
          </w:tcPr>
          <w:p w14:paraId="3869869D"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5E89131" w14:textId="77777777" w:rsidTr="00415662">
        <w:tc>
          <w:tcPr>
            <w:tcW w:w="464" w:type="pct"/>
          </w:tcPr>
          <w:p w14:paraId="4AA01F7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BE3B826" w14:textId="54FFB54D"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A1C722D" w14:textId="70DB35BE"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60552999" w14:textId="147ADD58" w:rsidR="00DA1DAC" w:rsidRPr="00BD7B88" w:rsidRDefault="00DA1DAC" w:rsidP="00D75500">
            <w:pPr>
              <w:pStyle w:val="Tabletext"/>
              <w:spacing w:before="60" w:after="60"/>
              <w:rPr>
                <w:rFonts w:cs="Arial"/>
                <w:sz w:val="16"/>
                <w:szCs w:val="16"/>
              </w:rPr>
            </w:pPr>
            <w:r w:rsidRPr="00BD7B88">
              <w:rPr>
                <w:rFonts w:cs="Arial"/>
                <w:sz w:val="16"/>
                <w:szCs w:val="16"/>
              </w:rPr>
              <w:t xml:space="preserve">Enhanced DFV Housing Response </w:t>
            </w:r>
          </w:p>
        </w:tc>
        <w:tc>
          <w:tcPr>
            <w:tcW w:w="599" w:type="pct"/>
          </w:tcPr>
          <w:p w14:paraId="3E29B916"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79F9BE8" w14:textId="77777777" w:rsidTr="00415662">
        <w:tc>
          <w:tcPr>
            <w:tcW w:w="464" w:type="pct"/>
          </w:tcPr>
          <w:p w14:paraId="7616EBF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867B44E" w14:textId="24A9B402"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D7CF01F" w14:textId="1D6B7F7B"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6D14C2A8" w14:textId="343B9EB9" w:rsidR="00DA1DAC" w:rsidRPr="00BD7B88" w:rsidRDefault="00DA1DAC" w:rsidP="00D75500">
            <w:pPr>
              <w:pStyle w:val="Tabletext"/>
              <w:spacing w:before="60" w:after="60"/>
              <w:rPr>
                <w:rFonts w:cs="Arial"/>
                <w:sz w:val="16"/>
                <w:szCs w:val="16"/>
              </w:rPr>
            </w:pPr>
            <w:r w:rsidRPr="00BD7B88">
              <w:rPr>
                <w:rFonts w:cs="Arial"/>
                <w:sz w:val="16"/>
                <w:szCs w:val="16"/>
              </w:rPr>
              <w:t xml:space="preserve">Integrated Service Responses </w:t>
            </w:r>
          </w:p>
        </w:tc>
        <w:tc>
          <w:tcPr>
            <w:tcW w:w="599" w:type="pct"/>
          </w:tcPr>
          <w:p w14:paraId="507C885D"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CC7BF1A" w14:textId="77777777" w:rsidTr="00415662">
        <w:tc>
          <w:tcPr>
            <w:tcW w:w="464" w:type="pct"/>
          </w:tcPr>
          <w:p w14:paraId="112CB62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B53AEDB" w14:textId="4006417D"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4680177" w14:textId="4B0B2DE7"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350D2073" w14:textId="2C821403" w:rsidR="00DA1DAC" w:rsidRPr="00BD7B88" w:rsidRDefault="00DA1DAC" w:rsidP="00D75500">
            <w:pPr>
              <w:pStyle w:val="Tabletext"/>
              <w:spacing w:before="60" w:after="60"/>
              <w:rPr>
                <w:rFonts w:cs="Arial"/>
                <w:sz w:val="16"/>
                <w:szCs w:val="16"/>
              </w:rPr>
            </w:pPr>
            <w:r w:rsidRPr="00BD7B88">
              <w:rPr>
                <w:rFonts w:cs="Arial"/>
                <w:sz w:val="16"/>
                <w:szCs w:val="16"/>
              </w:rPr>
              <w:t xml:space="preserve">New DFV Shelters </w:t>
            </w:r>
          </w:p>
        </w:tc>
        <w:tc>
          <w:tcPr>
            <w:tcW w:w="599" w:type="pct"/>
          </w:tcPr>
          <w:p w14:paraId="53A2BD09" w14:textId="77777777"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3DF294A1" w14:textId="77777777" w:rsidTr="00415662">
        <w:tc>
          <w:tcPr>
            <w:tcW w:w="464" w:type="pct"/>
          </w:tcPr>
          <w:p w14:paraId="75FB3BC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2307039" w14:textId="06ECDA6D" w:rsidR="00DA1DAC" w:rsidRPr="00BD7B88" w:rsidRDefault="00DA1DA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574E002A" w14:textId="47844377" w:rsidR="00DA1DAC" w:rsidRPr="00BD7B88" w:rsidRDefault="00DA1DAC" w:rsidP="00D75500">
            <w:pPr>
              <w:pStyle w:val="Tabletext"/>
              <w:spacing w:before="60" w:after="60"/>
              <w:rPr>
                <w:rFonts w:cs="Arial"/>
                <w:sz w:val="16"/>
                <w:szCs w:val="16"/>
              </w:rPr>
            </w:pPr>
            <w:r w:rsidRPr="00BD7B88">
              <w:rPr>
                <w:rFonts w:cs="Arial"/>
                <w:sz w:val="16"/>
                <w:szCs w:val="16"/>
              </w:rPr>
              <w:t>9</w:t>
            </w:r>
          </w:p>
        </w:tc>
        <w:tc>
          <w:tcPr>
            <w:tcW w:w="1703" w:type="pct"/>
          </w:tcPr>
          <w:p w14:paraId="03AFCD7D" w14:textId="2E05BB29" w:rsidR="00DA1DAC" w:rsidRDefault="00DA1DAC" w:rsidP="00D75500">
            <w:pPr>
              <w:pStyle w:val="Tabletext"/>
              <w:spacing w:before="60" w:after="60"/>
              <w:rPr>
                <w:rFonts w:cs="Arial"/>
                <w:sz w:val="16"/>
                <w:szCs w:val="16"/>
              </w:rPr>
            </w:pPr>
            <w:r w:rsidRPr="00BD7B88">
              <w:rPr>
                <w:rFonts w:cs="Arial"/>
                <w:sz w:val="16"/>
                <w:szCs w:val="16"/>
              </w:rPr>
              <w:t xml:space="preserve">Reshaping our Approach to Aboriginal and Torres Strait Islander domestic and family violence </w:t>
            </w:r>
          </w:p>
          <w:p w14:paraId="666933B5" w14:textId="5C03F760"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Social distancing restrictions impacted on consultation</w:t>
            </w:r>
          </w:p>
        </w:tc>
        <w:tc>
          <w:tcPr>
            <w:tcW w:w="599" w:type="pct"/>
          </w:tcPr>
          <w:p w14:paraId="6CF18888" w14:textId="20D95756"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6DF4C907" w14:textId="77777777" w:rsidTr="00415662">
        <w:tc>
          <w:tcPr>
            <w:tcW w:w="464" w:type="pct"/>
          </w:tcPr>
          <w:p w14:paraId="1E3CB411"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9D49FE8" w14:textId="381D0B17"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0D0755CF" w14:textId="4D3F498C" w:rsidR="00DA1DAC" w:rsidRPr="00BD7B88" w:rsidRDefault="00DA1DAC" w:rsidP="00D75500">
            <w:pPr>
              <w:pStyle w:val="Tabletext"/>
              <w:spacing w:before="60" w:after="60"/>
              <w:rPr>
                <w:rFonts w:cs="Arial"/>
                <w:sz w:val="16"/>
                <w:szCs w:val="16"/>
              </w:rPr>
            </w:pPr>
            <w:r w:rsidRPr="00BD7B88">
              <w:rPr>
                <w:rFonts w:cs="Arial"/>
                <w:sz w:val="16"/>
                <w:szCs w:val="16"/>
              </w:rPr>
              <w:t>5</w:t>
            </w:r>
          </w:p>
        </w:tc>
        <w:tc>
          <w:tcPr>
            <w:tcW w:w="1703" w:type="pct"/>
          </w:tcPr>
          <w:p w14:paraId="6D73A776" w14:textId="71900F88" w:rsidR="00DA1DAC" w:rsidRPr="00BD7B88" w:rsidRDefault="00DA1DAC" w:rsidP="00D75500">
            <w:pPr>
              <w:pStyle w:val="Tabletext"/>
              <w:spacing w:before="60" w:after="60"/>
              <w:rPr>
                <w:rFonts w:cs="Arial"/>
                <w:sz w:val="16"/>
                <w:szCs w:val="16"/>
              </w:rPr>
            </w:pPr>
            <w:r w:rsidRPr="00BD7B88">
              <w:rPr>
                <w:rFonts w:cs="Arial"/>
                <w:sz w:val="16"/>
                <w:szCs w:val="16"/>
              </w:rPr>
              <w:t xml:space="preserve">Respectful Relationships Education </w:t>
            </w:r>
          </w:p>
        </w:tc>
        <w:tc>
          <w:tcPr>
            <w:tcW w:w="599" w:type="pct"/>
          </w:tcPr>
          <w:p w14:paraId="08EC3BBA"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DBD79A2" w14:textId="77777777" w:rsidTr="00415662">
        <w:tc>
          <w:tcPr>
            <w:tcW w:w="464" w:type="pct"/>
          </w:tcPr>
          <w:p w14:paraId="62D0FF9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6EAFD6F" w14:textId="5146FE40"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0009452C" w14:textId="55E91165" w:rsidR="00DA1DAC" w:rsidRPr="00BD7B88" w:rsidRDefault="00DA1DAC" w:rsidP="00D75500">
            <w:pPr>
              <w:pStyle w:val="Tabletext"/>
              <w:spacing w:before="60" w:after="60"/>
              <w:rPr>
                <w:rFonts w:cs="Arial"/>
                <w:sz w:val="16"/>
                <w:szCs w:val="16"/>
              </w:rPr>
            </w:pPr>
            <w:r w:rsidRPr="00BD7B88">
              <w:rPr>
                <w:rFonts w:cs="Arial"/>
                <w:sz w:val="16"/>
                <w:szCs w:val="16"/>
              </w:rPr>
              <w:t>13, 14, 15</w:t>
            </w:r>
          </w:p>
        </w:tc>
        <w:tc>
          <w:tcPr>
            <w:tcW w:w="1703" w:type="pct"/>
          </w:tcPr>
          <w:p w14:paraId="7EAF6526" w14:textId="742B7B9E" w:rsidR="00DA1DAC" w:rsidRPr="00BD7B88" w:rsidRDefault="00DA1DAC" w:rsidP="00D75500">
            <w:pPr>
              <w:pStyle w:val="Tabletext"/>
              <w:spacing w:before="60" w:after="60"/>
              <w:rPr>
                <w:rFonts w:cs="Arial"/>
                <w:sz w:val="16"/>
                <w:szCs w:val="16"/>
              </w:rPr>
            </w:pPr>
            <w:r w:rsidRPr="00BD7B88">
              <w:rPr>
                <w:rFonts w:cs="Arial"/>
                <w:sz w:val="16"/>
                <w:szCs w:val="16"/>
              </w:rPr>
              <w:t xml:space="preserve">Sexual Violence Prevention and Response Framework </w:t>
            </w:r>
          </w:p>
        </w:tc>
        <w:tc>
          <w:tcPr>
            <w:tcW w:w="599" w:type="pct"/>
          </w:tcPr>
          <w:p w14:paraId="29C85D8A" w14:textId="4ED2C405" w:rsidR="00DA1DAC" w:rsidRPr="00BD7B88" w:rsidRDefault="00343116" w:rsidP="00D75500">
            <w:pPr>
              <w:pStyle w:val="Tabletext"/>
              <w:spacing w:before="60" w:after="60"/>
              <w:rPr>
                <w:rFonts w:cs="Arial"/>
                <w:sz w:val="16"/>
                <w:szCs w:val="16"/>
              </w:rPr>
            </w:pPr>
            <w:r w:rsidRPr="00BD7B88">
              <w:rPr>
                <w:rFonts w:cs="Arial"/>
                <w:spacing w:val="-4"/>
                <w:sz w:val="16"/>
                <w:szCs w:val="16"/>
              </w:rPr>
              <w:t>Is completed according to schedule</w:t>
            </w:r>
          </w:p>
        </w:tc>
      </w:tr>
      <w:tr w:rsidR="00DA1DAC" w:rsidRPr="00BD7B88" w14:paraId="4D6DB8C0" w14:textId="77777777" w:rsidTr="00415662">
        <w:tc>
          <w:tcPr>
            <w:tcW w:w="464" w:type="pct"/>
          </w:tcPr>
          <w:p w14:paraId="38EFF7B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8FF2CB3" w14:textId="54CFDF1D"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062CD95" w14:textId="45AF4E66"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09759EF4" w14:textId="59D38603" w:rsidR="00DA1DAC" w:rsidRPr="00BD7B88" w:rsidRDefault="00DA1DAC" w:rsidP="00D75500">
            <w:pPr>
              <w:pStyle w:val="Tabletext"/>
              <w:spacing w:before="60" w:after="60"/>
              <w:rPr>
                <w:rFonts w:cs="Arial"/>
                <w:sz w:val="16"/>
                <w:szCs w:val="16"/>
              </w:rPr>
            </w:pPr>
            <w:r w:rsidRPr="00BD7B88">
              <w:rPr>
                <w:rFonts w:cs="Arial"/>
                <w:sz w:val="16"/>
                <w:szCs w:val="16"/>
              </w:rPr>
              <w:t xml:space="preserve">Skilling Queenslanders for Work initiative </w:t>
            </w:r>
          </w:p>
        </w:tc>
        <w:tc>
          <w:tcPr>
            <w:tcW w:w="599" w:type="pct"/>
          </w:tcPr>
          <w:p w14:paraId="005FB79C"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ED0D8B5" w14:textId="77777777" w:rsidTr="00415662">
        <w:tc>
          <w:tcPr>
            <w:tcW w:w="464" w:type="pct"/>
          </w:tcPr>
          <w:p w14:paraId="0555712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9E278A6" w14:textId="715F8A59"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03B5AD6" w14:textId="794B7CBA"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4018981D" w14:textId="3299D91D" w:rsidR="00DA1DAC" w:rsidRPr="00BD7B88" w:rsidRDefault="00DA1DAC" w:rsidP="00D75500">
            <w:pPr>
              <w:pStyle w:val="Tabletext"/>
              <w:spacing w:before="60" w:after="60"/>
              <w:rPr>
                <w:rFonts w:cs="Arial"/>
                <w:sz w:val="16"/>
                <w:szCs w:val="16"/>
              </w:rPr>
            </w:pPr>
            <w:r w:rsidRPr="00BD7B88">
              <w:rPr>
                <w:rFonts w:cs="Arial"/>
                <w:sz w:val="16"/>
                <w:szCs w:val="16"/>
              </w:rPr>
              <w:t xml:space="preserve">Specialist DFV Court Model </w:t>
            </w:r>
          </w:p>
        </w:tc>
        <w:tc>
          <w:tcPr>
            <w:tcW w:w="599" w:type="pct"/>
          </w:tcPr>
          <w:p w14:paraId="0A90583F"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0C7B1BD" w14:textId="77777777" w:rsidTr="00415662">
        <w:tc>
          <w:tcPr>
            <w:tcW w:w="464" w:type="pct"/>
          </w:tcPr>
          <w:p w14:paraId="6D167E6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2FC2FC7" w14:textId="5FFCEA46"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FC1B098" w14:textId="04B45F44" w:rsidR="00DA1DAC" w:rsidRPr="00BD7B88" w:rsidRDefault="00DA1DAC" w:rsidP="00D75500">
            <w:pPr>
              <w:pStyle w:val="Tabletext"/>
              <w:spacing w:before="60" w:after="60"/>
              <w:rPr>
                <w:rFonts w:cs="Arial"/>
                <w:sz w:val="16"/>
                <w:szCs w:val="16"/>
              </w:rPr>
            </w:pPr>
            <w:r w:rsidRPr="00BD7B88">
              <w:rPr>
                <w:rFonts w:cs="Arial"/>
                <w:sz w:val="16"/>
                <w:szCs w:val="16"/>
              </w:rPr>
              <w:t>19</w:t>
            </w:r>
          </w:p>
        </w:tc>
        <w:tc>
          <w:tcPr>
            <w:tcW w:w="1703" w:type="pct"/>
          </w:tcPr>
          <w:p w14:paraId="223ED069" w14:textId="77777777" w:rsidR="00DA1DAC" w:rsidRDefault="00DA1DAC" w:rsidP="00D75500">
            <w:pPr>
              <w:pStyle w:val="Tabletext"/>
              <w:spacing w:before="60" w:after="60"/>
              <w:rPr>
                <w:rFonts w:cs="Arial"/>
                <w:sz w:val="16"/>
                <w:szCs w:val="16"/>
              </w:rPr>
            </w:pPr>
            <w:r w:rsidRPr="00BD7B88">
              <w:rPr>
                <w:rFonts w:cs="Arial"/>
                <w:sz w:val="16"/>
                <w:szCs w:val="16"/>
              </w:rPr>
              <w:t xml:space="preserve">Strengthening the Queensland Social Survey </w:t>
            </w:r>
          </w:p>
          <w:p w14:paraId="74A0A61C" w14:textId="5ECE23F5"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COVID-19 has delayed delivery</w:t>
            </w:r>
          </w:p>
        </w:tc>
        <w:tc>
          <w:tcPr>
            <w:tcW w:w="599" w:type="pct"/>
          </w:tcPr>
          <w:p w14:paraId="521179C8" w14:textId="212CF2E0"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4C7E57C6" w14:textId="77777777" w:rsidTr="00415662">
        <w:tc>
          <w:tcPr>
            <w:tcW w:w="464" w:type="pct"/>
          </w:tcPr>
          <w:p w14:paraId="37FA958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FFB4808"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234704E2" w14:textId="06072457"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76930559" w14:textId="261AD152" w:rsidR="00DA1DAC" w:rsidRPr="00BD7B88" w:rsidRDefault="00DA1DAC" w:rsidP="00D75500">
            <w:pPr>
              <w:pStyle w:val="Tabletext"/>
              <w:spacing w:before="60" w:after="60"/>
              <w:rPr>
                <w:rFonts w:cs="Arial"/>
                <w:sz w:val="16"/>
                <w:szCs w:val="16"/>
              </w:rPr>
            </w:pPr>
            <w:r w:rsidRPr="00BD7B88">
              <w:rPr>
                <w:rFonts w:cs="Arial"/>
                <w:sz w:val="16"/>
                <w:szCs w:val="16"/>
              </w:rPr>
              <w:t>7, 16</w:t>
            </w:r>
          </w:p>
        </w:tc>
        <w:tc>
          <w:tcPr>
            <w:tcW w:w="1703" w:type="pct"/>
          </w:tcPr>
          <w:p w14:paraId="014130D4" w14:textId="52781A73" w:rsidR="00DA1DAC" w:rsidRPr="00BD7B88" w:rsidRDefault="00DA1DAC" w:rsidP="00D75500">
            <w:pPr>
              <w:pStyle w:val="Tabletext"/>
              <w:spacing w:before="60" w:after="60"/>
              <w:rPr>
                <w:rFonts w:cs="Arial"/>
                <w:sz w:val="16"/>
                <w:szCs w:val="16"/>
              </w:rPr>
            </w:pPr>
            <w:r w:rsidRPr="00BD7B88">
              <w:rPr>
                <w:rFonts w:cs="Arial"/>
                <w:sz w:val="16"/>
                <w:szCs w:val="16"/>
              </w:rPr>
              <w:t xml:space="preserve">Workforce Capacity and Capability Building Service </w:t>
            </w:r>
          </w:p>
        </w:tc>
        <w:tc>
          <w:tcPr>
            <w:tcW w:w="599" w:type="pct"/>
          </w:tcPr>
          <w:p w14:paraId="3CFAF47B"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0F70BC6" w14:textId="77777777" w:rsidTr="00415662">
        <w:tc>
          <w:tcPr>
            <w:tcW w:w="464" w:type="pct"/>
          </w:tcPr>
          <w:p w14:paraId="25FA22B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812CAE2" w14:textId="2B94CBC5"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53FDF201" w14:textId="7441EEEC" w:rsidR="00DA1DAC" w:rsidRPr="00BD7B88" w:rsidRDefault="00DA1DAC" w:rsidP="00D75500">
            <w:pPr>
              <w:pStyle w:val="Tabletext"/>
              <w:spacing w:before="60" w:after="60"/>
              <w:rPr>
                <w:rFonts w:cs="Arial"/>
                <w:sz w:val="16"/>
                <w:szCs w:val="16"/>
              </w:rPr>
            </w:pPr>
            <w:r w:rsidRPr="00BD7B88">
              <w:rPr>
                <w:rFonts w:cs="Arial"/>
                <w:sz w:val="16"/>
                <w:szCs w:val="16"/>
              </w:rPr>
              <w:t>14</w:t>
            </w:r>
          </w:p>
        </w:tc>
        <w:tc>
          <w:tcPr>
            <w:tcW w:w="1703" w:type="pct"/>
          </w:tcPr>
          <w:p w14:paraId="5039E927" w14:textId="38315B3D" w:rsidR="00DA1DAC" w:rsidRPr="00BD7B88" w:rsidRDefault="00DA1DAC" w:rsidP="00D75500">
            <w:pPr>
              <w:pStyle w:val="Tabletext"/>
              <w:spacing w:before="60" w:after="60"/>
              <w:rPr>
                <w:rFonts w:cs="Arial"/>
                <w:sz w:val="16"/>
                <w:szCs w:val="16"/>
              </w:rPr>
            </w:pPr>
            <w:r w:rsidRPr="00BD7B88">
              <w:rPr>
                <w:rFonts w:cs="Arial"/>
                <w:sz w:val="16"/>
                <w:szCs w:val="16"/>
              </w:rPr>
              <w:t xml:space="preserve">Youth sexual violence responses </w:t>
            </w:r>
          </w:p>
        </w:tc>
        <w:tc>
          <w:tcPr>
            <w:tcW w:w="599" w:type="pct"/>
          </w:tcPr>
          <w:p w14:paraId="58B2605F" w14:textId="7777777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1F00755" w14:textId="77777777" w:rsidTr="00415662">
        <w:tc>
          <w:tcPr>
            <w:tcW w:w="464" w:type="pct"/>
            <w:vMerge w:val="restart"/>
          </w:tcPr>
          <w:p w14:paraId="67971678" w14:textId="1BD29A18"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5A0C4AC1"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2A45EC9C" w14:textId="249CB1D8"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5792EF8B" w14:textId="300CDA77" w:rsidR="00DA1DAC" w:rsidRPr="00BD7B88" w:rsidRDefault="00DA1DAC" w:rsidP="00D75500">
            <w:pPr>
              <w:pStyle w:val="Tabletext"/>
              <w:spacing w:before="60" w:after="60"/>
              <w:rPr>
                <w:rFonts w:cs="Arial"/>
                <w:sz w:val="16"/>
                <w:szCs w:val="16"/>
              </w:rPr>
            </w:pPr>
            <w:r w:rsidRPr="00BD7B88">
              <w:rPr>
                <w:rFonts w:cs="Arial"/>
                <w:sz w:val="16"/>
                <w:szCs w:val="16"/>
              </w:rPr>
              <w:t>3, 6</w:t>
            </w:r>
          </w:p>
        </w:tc>
        <w:tc>
          <w:tcPr>
            <w:tcW w:w="1703" w:type="pct"/>
          </w:tcPr>
          <w:p w14:paraId="3AFC7D4A" w14:textId="50BF8309" w:rsidR="00DA1DAC" w:rsidRPr="00BD7B88" w:rsidRDefault="00DA1DAC" w:rsidP="00D75500">
            <w:pPr>
              <w:pStyle w:val="Tabletext"/>
              <w:spacing w:before="60" w:after="60"/>
              <w:rPr>
                <w:rFonts w:cs="Arial"/>
                <w:sz w:val="16"/>
                <w:szCs w:val="16"/>
              </w:rPr>
            </w:pPr>
            <w:r w:rsidRPr="00BD7B88">
              <w:rPr>
                <w:rFonts w:cs="Arial"/>
                <w:sz w:val="16"/>
                <w:szCs w:val="16"/>
              </w:rPr>
              <w:t>Aboriginal Affairs Action Plan 2019-20</w:t>
            </w:r>
          </w:p>
        </w:tc>
        <w:tc>
          <w:tcPr>
            <w:tcW w:w="599" w:type="pct"/>
          </w:tcPr>
          <w:p w14:paraId="035F58E7" w14:textId="78CBFAA9"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35DB317" w14:textId="77777777" w:rsidTr="00415662">
        <w:tc>
          <w:tcPr>
            <w:tcW w:w="464" w:type="pct"/>
            <w:vMerge/>
          </w:tcPr>
          <w:p w14:paraId="6056122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1027C6A" w14:textId="065A1B56"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376BD516" w14:textId="29D6D988" w:rsidR="00DA1DAC" w:rsidRPr="00BD7B88" w:rsidRDefault="00DA1DAC" w:rsidP="00D75500">
            <w:pPr>
              <w:pStyle w:val="Tabletext"/>
              <w:spacing w:before="60" w:after="60"/>
              <w:rPr>
                <w:rFonts w:cs="Arial"/>
                <w:sz w:val="16"/>
                <w:szCs w:val="16"/>
              </w:rPr>
            </w:pPr>
            <w:r w:rsidRPr="00BD7B88">
              <w:rPr>
                <w:rFonts w:cs="Arial"/>
                <w:sz w:val="16"/>
                <w:szCs w:val="16"/>
              </w:rPr>
              <w:t>14</w:t>
            </w:r>
          </w:p>
        </w:tc>
        <w:tc>
          <w:tcPr>
            <w:tcW w:w="1703" w:type="pct"/>
          </w:tcPr>
          <w:p w14:paraId="3EDA7A05" w14:textId="5E12D2B9" w:rsidR="00DA1DAC" w:rsidRPr="00BD7B88" w:rsidRDefault="00DA1DAC" w:rsidP="00D75500">
            <w:pPr>
              <w:pStyle w:val="Tabletext"/>
              <w:spacing w:before="60" w:after="60"/>
              <w:rPr>
                <w:rFonts w:cs="Arial"/>
                <w:sz w:val="16"/>
                <w:szCs w:val="16"/>
              </w:rPr>
            </w:pPr>
            <w:r w:rsidRPr="00BD7B88">
              <w:rPr>
                <w:rFonts w:cs="Arial"/>
                <w:sz w:val="16"/>
                <w:szCs w:val="16"/>
              </w:rPr>
              <w:t>Access to forensic sexual violence services</w:t>
            </w:r>
          </w:p>
        </w:tc>
        <w:tc>
          <w:tcPr>
            <w:tcW w:w="599" w:type="pct"/>
          </w:tcPr>
          <w:p w14:paraId="5E87E12A" w14:textId="445C1F01"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2B2BD0B" w14:textId="77777777" w:rsidTr="00415662">
        <w:tc>
          <w:tcPr>
            <w:tcW w:w="464" w:type="pct"/>
            <w:vMerge/>
          </w:tcPr>
          <w:p w14:paraId="2CAC397F"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6268331" w14:textId="49D772C1"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6E83E8A2" w14:textId="4026FCB8" w:rsidR="00DA1DAC" w:rsidRPr="00BD7B88" w:rsidRDefault="00DA1DAC" w:rsidP="00D75500">
            <w:pPr>
              <w:pStyle w:val="Tabletext"/>
              <w:spacing w:before="60" w:after="60"/>
              <w:rPr>
                <w:rFonts w:cs="Arial"/>
                <w:sz w:val="16"/>
                <w:szCs w:val="16"/>
              </w:rPr>
            </w:pPr>
            <w:r w:rsidRPr="00BD7B88">
              <w:rPr>
                <w:rFonts w:cs="Arial"/>
                <w:sz w:val="16"/>
                <w:szCs w:val="16"/>
              </w:rPr>
              <w:t>15</w:t>
            </w:r>
          </w:p>
        </w:tc>
        <w:tc>
          <w:tcPr>
            <w:tcW w:w="1703" w:type="pct"/>
          </w:tcPr>
          <w:p w14:paraId="55807607" w14:textId="132AF6F9" w:rsidR="00DA1DAC" w:rsidRPr="00BD7B88" w:rsidRDefault="00DA1DAC" w:rsidP="00D75500">
            <w:pPr>
              <w:pStyle w:val="Tabletext"/>
              <w:spacing w:before="60" w:after="60"/>
              <w:rPr>
                <w:rFonts w:cs="Arial"/>
                <w:sz w:val="16"/>
                <w:szCs w:val="16"/>
              </w:rPr>
            </w:pPr>
            <w:r w:rsidRPr="00BD7B88">
              <w:rPr>
                <w:rFonts w:cs="Arial"/>
                <w:sz w:val="16"/>
                <w:szCs w:val="16"/>
              </w:rPr>
              <w:t>Ask for Angela</w:t>
            </w:r>
          </w:p>
        </w:tc>
        <w:tc>
          <w:tcPr>
            <w:tcW w:w="599" w:type="pct"/>
          </w:tcPr>
          <w:p w14:paraId="3C3CC907" w14:textId="1D1E3BB6"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9F82A48" w14:textId="77777777" w:rsidTr="00415662">
        <w:tc>
          <w:tcPr>
            <w:tcW w:w="464" w:type="pct"/>
            <w:vMerge/>
          </w:tcPr>
          <w:p w14:paraId="3E0B0E1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9285096" w14:textId="32B9F8FC"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AA8683B" w14:textId="2391A2BB"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19B35BD4" w14:textId="72517A48" w:rsidR="00DA1DAC" w:rsidRPr="00BD7B88" w:rsidRDefault="00DA1DAC" w:rsidP="00D75500">
            <w:pPr>
              <w:pStyle w:val="Tabletext"/>
              <w:spacing w:before="60" w:after="60"/>
              <w:rPr>
                <w:rFonts w:cs="Arial"/>
                <w:sz w:val="16"/>
                <w:szCs w:val="16"/>
              </w:rPr>
            </w:pPr>
            <w:r w:rsidRPr="00BD7B88">
              <w:rPr>
                <w:rFonts w:cs="Arial"/>
                <w:sz w:val="16"/>
                <w:szCs w:val="16"/>
              </w:rPr>
              <w:t>Awareness raising for health and education professionals in recognising domestic and family violence</w:t>
            </w:r>
          </w:p>
        </w:tc>
        <w:tc>
          <w:tcPr>
            <w:tcW w:w="599" w:type="pct"/>
          </w:tcPr>
          <w:p w14:paraId="10D696EE" w14:textId="2BE5807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59D2A57" w14:textId="77777777" w:rsidTr="00415662">
        <w:tc>
          <w:tcPr>
            <w:tcW w:w="464" w:type="pct"/>
            <w:vMerge/>
          </w:tcPr>
          <w:p w14:paraId="007ADAD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429EC95" w14:textId="251CA8D7"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5765C361" w14:textId="57860FD4" w:rsidR="00DA1DAC" w:rsidRPr="00BD7B88" w:rsidRDefault="00DA1DAC" w:rsidP="00D75500">
            <w:pPr>
              <w:pStyle w:val="Tabletext"/>
              <w:spacing w:before="60" w:after="60"/>
              <w:rPr>
                <w:rFonts w:cs="Arial"/>
                <w:sz w:val="16"/>
                <w:szCs w:val="16"/>
              </w:rPr>
            </w:pPr>
            <w:r w:rsidRPr="00BD7B88">
              <w:rPr>
                <w:rFonts w:cs="Arial"/>
                <w:sz w:val="16"/>
                <w:szCs w:val="16"/>
              </w:rPr>
              <w:t>12</w:t>
            </w:r>
          </w:p>
        </w:tc>
        <w:tc>
          <w:tcPr>
            <w:tcW w:w="1703" w:type="pct"/>
          </w:tcPr>
          <w:p w14:paraId="76054EDD" w14:textId="3ACD1577" w:rsidR="00DA1DAC" w:rsidRPr="00BD7B88" w:rsidRDefault="00DA1DAC" w:rsidP="00D75500">
            <w:pPr>
              <w:pStyle w:val="Tabletext"/>
              <w:spacing w:before="60" w:after="60"/>
              <w:rPr>
                <w:rFonts w:cs="Arial"/>
                <w:sz w:val="16"/>
                <w:szCs w:val="16"/>
              </w:rPr>
            </w:pPr>
            <w:r w:rsidRPr="00BD7B88">
              <w:rPr>
                <w:rFonts w:cs="Arial"/>
                <w:sz w:val="16"/>
                <w:szCs w:val="16"/>
              </w:rPr>
              <w:t>Building partnerships with faith and community leaders</w:t>
            </w:r>
          </w:p>
        </w:tc>
        <w:tc>
          <w:tcPr>
            <w:tcW w:w="599" w:type="pct"/>
          </w:tcPr>
          <w:p w14:paraId="44AF6115" w14:textId="1E7F57A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E406283" w14:textId="77777777" w:rsidTr="00415662">
        <w:tc>
          <w:tcPr>
            <w:tcW w:w="464" w:type="pct"/>
            <w:vMerge/>
          </w:tcPr>
          <w:p w14:paraId="496E058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CD6CF2E" w14:textId="4D1A1C0B"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77D6E7F5" w14:textId="7DB2BEA4" w:rsidR="00DA1DAC" w:rsidRPr="00BD7B88" w:rsidRDefault="00DA1DAC" w:rsidP="00D75500">
            <w:pPr>
              <w:pStyle w:val="Tabletext"/>
              <w:spacing w:before="60" w:after="60"/>
              <w:rPr>
                <w:rFonts w:cs="Arial"/>
                <w:sz w:val="16"/>
                <w:szCs w:val="16"/>
              </w:rPr>
            </w:pPr>
            <w:r w:rsidRPr="00BD7B88">
              <w:rPr>
                <w:rFonts w:cs="Arial"/>
                <w:sz w:val="16"/>
                <w:szCs w:val="16"/>
              </w:rPr>
              <w:t>10</w:t>
            </w:r>
          </w:p>
        </w:tc>
        <w:tc>
          <w:tcPr>
            <w:tcW w:w="1703" w:type="pct"/>
          </w:tcPr>
          <w:p w14:paraId="0A8D9074" w14:textId="68BD5311" w:rsidR="00DA1DAC" w:rsidRPr="00BD7B88" w:rsidRDefault="00DA1DAC" w:rsidP="00D75500">
            <w:pPr>
              <w:pStyle w:val="Tabletext"/>
              <w:spacing w:before="60" w:after="60"/>
              <w:rPr>
                <w:rFonts w:cs="Arial"/>
                <w:sz w:val="16"/>
                <w:szCs w:val="16"/>
              </w:rPr>
            </w:pPr>
            <w:r w:rsidRPr="00BD7B88">
              <w:rPr>
                <w:rFonts w:cs="Arial"/>
                <w:sz w:val="16"/>
                <w:szCs w:val="16"/>
              </w:rPr>
              <w:t>Child and family support system</w:t>
            </w:r>
          </w:p>
        </w:tc>
        <w:tc>
          <w:tcPr>
            <w:tcW w:w="599" w:type="pct"/>
          </w:tcPr>
          <w:p w14:paraId="73EB5BB9" w14:textId="1651D758"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E198548" w14:textId="77777777" w:rsidTr="00415662">
        <w:tc>
          <w:tcPr>
            <w:tcW w:w="464" w:type="pct"/>
            <w:vMerge/>
          </w:tcPr>
          <w:p w14:paraId="77100CA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DC29DC4" w14:textId="4D4881F4" w:rsidR="00DA1DAC" w:rsidRPr="00BD7B88" w:rsidRDefault="00DA1DA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6E2B311B" w14:textId="71AE4887" w:rsidR="00DA1DAC" w:rsidRPr="00BD7B88" w:rsidRDefault="00DA1DAC" w:rsidP="00D75500">
            <w:pPr>
              <w:pStyle w:val="Tabletext"/>
              <w:spacing w:before="60" w:after="60"/>
              <w:rPr>
                <w:rFonts w:cs="Arial"/>
                <w:sz w:val="16"/>
                <w:szCs w:val="16"/>
              </w:rPr>
            </w:pPr>
            <w:r w:rsidRPr="00BD7B88">
              <w:rPr>
                <w:rFonts w:cs="Arial"/>
                <w:sz w:val="16"/>
                <w:szCs w:val="16"/>
              </w:rPr>
              <w:t>8</w:t>
            </w:r>
          </w:p>
        </w:tc>
        <w:tc>
          <w:tcPr>
            <w:tcW w:w="1703" w:type="pct"/>
          </w:tcPr>
          <w:p w14:paraId="1DD0D22E" w14:textId="77777777" w:rsidR="00DA1DAC" w:rsidRDefault="00DA1DAC" w:rsidP="00D75500">
            <w:pPr>
              <w:pStyle w:val="Tabletext"/>
              <w:spacing w:before="60" w:after="60"/>
              <w:rPr>
                <w:rFonts w:cs="Arial"/>
                <w:sz w:val="16"/>
                <w:szCs w:val="16"/>
              </w:rPr>
            </w:pPr>
            <w:r w:rsidRPr="00BD7B88">
              <w:rPr>
                <w:rFonts w:cs="Arial"/>
                <w:sz w:val="16"/>
                <w:szCs w:val="16"/>
              </w:rPr>
              <w:t>Culturally appropriate women's safety contact program</w:t>
            </w:r>
          </w:p>
          <w:p w14:paraId="0A07CEE6" w14:textId="1A5742B0"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Social distancing restrictions impacted on consultation</w:t>
            </w:r>
          </w:p>
        </w:tc>
        <w:tc>
          <w:tcPr>
            <w:tcW w:w="599" w:type="pct"/>
          </w:tcPr>
          <w:p w14:paraId="68990B38" w14:textId="28D416E9"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462B9662" w14:textId="77777777" w:rsidTr="00415662">
        <w:tc>
          <w:tcPr>
            <w:tcW w:w="464" w:type="pct"/>
            <w:vMerge/>
          </w:tcPr>
          <w:p w14:paraId="641B1C5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F1AC869" w14:textId="4621498B"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18754B0" w14:textId="060F45EC"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7FC8B72E" w14:textId="290440A3" w:rsidR="00DA1DAC" w:rsidRPr="00BD7B88" w:rsidRDefault="00DA1DAC" w:rsidP="00D75500">
            <w:pPr>
              <w:pStyle w:val="Tabletext"/>
              <w:spacing w:before="60" w:after="60"/>
              <w:rPr>
                <w:rFonts w:cs="Arial"/>
                <w:sz w:val="16"/>
                <w:szCs w:val="16"/>
              </w:rPr>
            </w:pPr>
            <w:r w:rsidRPr="00BD7B88">
              <w:rPr>
                <w:rFonts w:cs="Arial"/>
                <w:sz w:val="16"/>
                <w:szCs w:val="16"/>
              </w:rPr>
              <w:t>Establishing safety hubs in South Australia</w:t>
            </w:r>
          </w:p>
        </w:tc>
        <w:tc>
          <w:tcPr>
            <w:tcW w:w="599" w:type="pct"/>
          </w:tcPr>
          <w:p w14:paraId="52285858" w14:textId="25203981"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E81B9D2" w14:textId="77777777" w:rsidTr="00415662">
        <w:tc>
          <w:tcPr>
            <w:tcW w:w="464" w:type="pct"/>
            <w:vMerge/>
          </w:tcPr>
          <w:p w14:paraId="11351AA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D4B2A9E" w14:textId="12FA1BD8"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7AEB59C" w14:textId="200AEE49"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5479DCB7" w14:textId="23306410" w:rsidR="00DA1DAC" w:rsidRPr="00BD7B88" w:rsidRDefault="00DA1DAC" w:rsidP="00D75500">
            <w:pPr>
              <w:pStyle w:val="Tabletext"/>
              <w:spacing w:before="60" w:after="60"/>
              <w:rPr>
                <w:rFonts w:cs="Arial"/>
                <w:sz w:val="16"/>
                <w:szCs w:val="16"/>
              </w:rPr>
            </w:pPr>
            <w:r w:rsidRPr="00BD7B88">
              <w:rPr>
                <w:rFonts w:cs="Arial"/>
                <w:sz w:val="16"/>
                <w:szCs w:val="16"/>
              </w:rPr>
              <w:t>Extension of the Domestic Violence Disclosure Scheme trial</w:t>
            </w:r>
          </w:p>
        </w:tc>
        <w:tc>
          <w:tcPr>
            <w:tcW w:w="599" w:type="pct"/>
          </w:tcPr>
          <w:p w14:paraId="6215376A" w14:textId="604AC8E0"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4C45154B" w14:textId="77777777" w:rsidTr="00415662">
        <w:tc>
          <w:tcPr>
            <w:tcW w:w="464" w:type="pct"/>
            <w:vMerge/>
          </w:tcPr>
          <w:p w14:paraId="01C294FE"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0DA96BD" w14:textId="5E641E90"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7CD5888E" w14:textId="41F5756B"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26E4B3C3" w14:textId="127B9228" w:rsidR="00DA1DAC" w:rsidRPr="00BD7B88" w:rsidRDefault="00DA1DAC" w:rsidP="00D75500">
            <w:pPr>
              <w:pStyle w:val="Tabletext"/>
              <w:spacing w:before="60" w:after="60"/>
              <w:rPr>
                <w:rFonts w:cs="Arial"/>
                <w:sz w:val="16"/>
                <w:szCs w:val="16"/>
              </w:rPr>
            </w:pPr>
            <w:r w:rsidRPr="00BD7B88">
              <w:rPr>
                <w:rFonts w:cs="Arial"/>
                <w:sz w:val="16"/>
                <w:szCs w:val="16"/>
              </w:rPr>
              <w:t>First or crisis response reform</w:t>
            </w:r>
          </w:p>
        </w:tc>
        <w:tc>
          <w:tcPr>
            <w:tcW w:w="599" w:type="pct"/>
          </w:tcPr>
          <w:p w14:paraId="2ED10334" w14:textId="3009305D"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6DD9017" w14:textId="77777777" w:rsidTr="00415662">
        <w:tc>
          <w:tcPr>
            <w:tcW w:w="464" w:type="pct"/>
            <w:vMerge/>
          </w:tcPr>
          <w:p w14:paraId="114EAF2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C26AEC2"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12A2E50F" w14:textId="695A3F03"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0E3A1B29" w14:textId="06AD465E" w:rsidR="00DA1DAC" w:rsidRPr="00BD7B88" w:rsidRDefault="00DA1DAC" w:rsidP="00D75500">
            <w:pPr>
              <w:pStyle w:val="Tabletext"/>
              <w:spacing w:before="60" w:after="60"/>
              <w:rPr>
                <w:rFonts w:cs="Arial"/>
                <w:sz w:val="16"/>
                <w:szCs w:val="16"/>
              </w:rPr>
            </w:pPr>
            <w:r w:rsidRPr="00BD7B88">
              <w:rPr>
                <w:rFonts w:cs="Arial"/>
                <w:sz w:val="16"/>
                <w:szCs w:val="16"/>
              </w:rPr>
              <w:t>2, 13</w:t>
            </w:r>
          </w:p>
        </w:tc>
        <w:tc>
          <w:tcPr>
            <w:tcW w:w="1703" w:type="pct"/>
          </w:tcPr>
          <w:p w14:paraId="6630BBE6" w14:textId="29A2C1EE" w:rsidR="00DA1DAC" w:rsidRPr="00BD7B88" w:rsidRDefault="00DA1DAC" w:rsidP="00D75500">
            <w:pPr>
              <w:pStyle w:val="Tabletext"/>
              <w:spacing w:before="60" w:after="60"/>
              <w:rPr>
                <w:rFonts w:cs="Arial"/>
                <w:sz w:val="16"/>
                <w:szCs w:val="16"/>
              </w:rPr>
            </w:pPr>
            <w:r w:rsidRPr="00BD7B88">
              <w:rPr>
                <w:rFonts w:cs="Arial"/>
                <w:sz w:val="16"/>
                <w:szCs w:val="16"/>
              </w:rPr>
              <w:t>Primary Prevention Plan</w:t>
            </w:r>
          </w:p>
        </w:tc>
        <w:tc>
          <w:tcPr>
            <w:tcW w:w="599" w:type="pct"/>
          </w:tcPr>
          <w:p w14:paraId="76A555BF" w14:textId="6B912458"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E1C8CAA" w14:textId="77777777" w:rsidTr="00415662">
        <w:tc>
          <w:tcPr>
            <w:tcW w:w="464" w:type="pct"/>
            <w:vMerge/>
          </w:tcPr>
          <w:p w14:paraId="3CED8F3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09CB237" w14:textId="122C023E"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166D8B0D" w14:textId="582EDA50" w:rsidR="00DA1DAC" w:rsidRPr="00BD7B88" w:rsidRDefault="00DA1DAC" w:rsidP="00D75500">
            <w:pPr>
              <w:pStyle w:val="Tabletext"/>
              <w:spacing w:before="60" w:after="60"/>
              <w:rPr>
                <w:rFonts w:cs="Arial"/>
                <w:sz w:val="16"/>
                <w:szCs w:val="16"/>
              </w:rPr>
            </w:pPr>
            <w:r w:rsidRPr="00BD7B88">
              <w:rPr>
                <w:rFonts w:cs="Arial"/>
                <w:sz w:val="16"/>
                <w:szCs w:val="16"/>
              </w:rPr>
              <w:t>1, 2</w:t>
            </w:r>
          </w:p>
        </w:tc>
        <w:tc>
          <w:tcPr>
            <w:tcW w:w="1703" w:type="pct"/>
          </w:tcPr>
          <w:p w14:paraId="3D2A2625" w14:textId="77777777" w:rsidR="00DA1DAC" w:rsidRDefault="00DA1DAC" w:rsidP="00D75500">
            <w:pPr>
              <w:pStyle w:val="Tabletext"/>
              <w:spacing w:before="60" w:after="60"/>
              <w:rPr>
                <w:rFonts w:cs="Arial"/>
                <w:sz w:val="16"/>
                <w:szCs w:val="16"/>
              </w:rPr>
            </w:pPr>
            <w:r w:rsidRPr="00BD7B88">
              <w:rPr>
                <w:rFonts w:cs="Arial"/>
                <w:sz w:val="16"/>
                <w:szCs w:val="16"/>
              </w:rPr>
              <w:t>Reframed Violence Against Women Collaborations</w:t>
            </w:r>
          </w:p>
          <w:p w14:paraId="037C2581" w14:textId="0F654D1D"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Social distancing restrictions impacted on consultation</w:t>
            </w:r>
          </w:p>
        </w:tc>
        <w:tc>
          <w:tcPr>
            <w:tcW w:w="599" w:type="pct"/>
          </w:tcPr>
          <w:p w14:paraId="4CB7722F" w14:textId="20A626BE"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4C531EFF" w14:textId="77777777" w:rsidTr="00415662">
        <w:tc>
          <w:tcPr>
            <w:tcW w:w="464" w:type="pct"/>
            <w:vMerge/>
          </w:tcPr>
          <w:p w14:paraId="484D16DF"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180E11F" w14:textId="46303B51" w:rsidR="00DA1DAC" w:rsidRPr="00BD7B88" w:rsidRDefault="00DA1DAC" w:rsidP="00D75500">
            <w:pPr>
              <w:pStyle w:val="TableBullet1"/>
              <w:spacing w:before="60" w:after="60"/>
              <w:rPr>
                <w:sz w:val="16"/>
                <w:szCs w:val="16"/>
              </w:rPr>
            </w:pPr>
            <w:r w:rsidRPr="00BD7B88">
              <w:rPr>
                <w:sz w:val="16"/>
                <w:szCs w:val="16"/>
              </w:rPr>
              <w:t>Responding to sexual violence and sexual harassment</w:t>
            </w:r>
          </w:p>
          <w:p w14:paraId="50733CEE" w14:textId="58495580"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6FF56115" w14:textId="4C3C2671" w:rsidR="00DA1DAC" w:rsidRPr="00BD7B88" w:rsidRDefault="00DA1DAC" w:rsidP="00D75500">
            <w:pPr>
              <w:pStyle w:val="Tabletext"/>
              <w:spacing w:before="60" w:after="60"/>
              <w:rPr>
                <w:rFonts w:cs="Arial"/>
                <w:sz w:val="16"/>
                <w:szCs w:val="16"/>
              </w:rPr>
            </w:pPr>
            <w:r w:rsidRPr="00BD7B88">
              <w:rPr>
                <w:rFonts w:cs="Arial"/>
                <w:sz w:val="16"/>
                <w:szCs w:val="16"/>
              </w:rPr>
              <w:t>14, 17</w:t>
            </w:r>
          </w:p>
        </w:tc>
        <w:tc>
          <w:tcPr>
            <w:tcW w:w="1703" w:type="pct"/>
          </w:tcPr>
          <w:p w14:paraId="339A4EAD" w14:textId="02A051D0" w:rsidR="00DA1DAC" w:rsidRPr="00BD7B88" w:rsidRDefault="00DA1DAC" w:rsidP="00D75500">
            <w:pPr>
              <w:pStyle w:val="Tabletext"/>
              <w:spacing w:before="60" w:after="60"/>
              <w:rPr>
                <w:rFonts w:cs="Arial"/>
                <w:sz w:val="16"/>
                <w:szCs w:val="16"/>
              </w:rPr>
            </w:pPr>
            <w:r w:rsidRPr="00BD7B88">
              <w:rPr>
                <w:rFonts w:cs="Arial"/>
                <w:sz w:val="16"/>
                <w:szCs w:val="16"/>
              </w:rPr>
              <w:t>Refreshing the Family Safety Framework</w:t>
            </w:r>
          </w:p>
        </w:tc>
        <w:tc>
          <w:tcPr>
            <w:tcW w:w="599" w:type="pct"/>
          </w:tcPr>
          <w:p w14:paraId="41C919FD" w14:textId="4AA872B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9477F65" w14:textId="77777777" w:rsidTr="00415662">
        <w:tc>
          <w:tcPr>
            <w:tcW w:w="464" w:type="pct"/>
            <w:vMerge/>
          </w:tcPr>
          <w:p w14:paraId="2BD903B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F71411A" w14:textId="5913148F"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76DB5B4F" w14:textId="4C08857E"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584ACFDF" w14:textId="5B6F37A8" w:rsidR="00DA1DAC" w:rsidRPr="00BD7B88" w:rsidRDefault="00DA1DAC" w:rsidP="00D75500">
            <w:pPr>
              <w:pStyle w:val="Tabletext"/>
              <w:spacing w:before="60" w:after="60"/>
              <w:rPr>
                <w:rFonts w:cs="Arial"/>
                <w:sz w:val="16"/>
                <w:szCs w:val="16"/>
              </w:rPr>
            </w:pPr>
            <w:r w:rsidRPr="00BD7B88">
              <w:rPr>
                <w:rFonts w:cs="Arial"/>
                <w:sz w:val="16"/>
                <w:szCs w:val="16"/>
              </w:rPr>
              <w:t>Statewide perpetrator response framework</w:t>
            </w:r>
          </w:p>
        </w:tc>
        <w:tc>
          <w:tcPr>
            <w:tcW w:w="599" w:type="pct"/>
          </w:tcPr>
          <w:p w14:paraId="491586B0" w14:textId="3B4521E2"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CA72FFE" w14:textId="77777777" w:rsidTr="00415662">
        <w:tc>
          <w:tcPr>
            <w:tcW w:w="464" w:type="pct"/>
            <w:vMerge/>
          </w:tcPr>
          <w:p w14:paraId="16EEEB0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6BA70BC" w14:textId="7DF620EA" w:rsidR="00DA1DAC" w:rsidRPr="00BD7B88" w:rsidRDefault="00DA1DA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1983C14E" w14:textId="3D82BF22" w:rsidR="00DA1DAC" w:rsidRPr="00BD7B88" w:rsidRDefault="00DA1DAC" w:rsidP="00D75500">
            <w:pPr>
              <w:pStyle w:val="Tabletext"/>
              <w:spacing w:before="60" w:after="60"/>
              <w:rPr>
                <w:rFonts w:cs="Arial"/>
                <w:sz w:val="16"/>
                <w:szCs w:val="16"/>
              </w:rPr>
            </w:pPr>
            <w:r w:rsidRPr="00BD7B88">
              <w:rPr>
                <w:rFonts w:cs="Arial"/>
                <w:sz w:val="16"/>
                <w:szCs w:val="16"/>
              </w:rPr>
              <w:t>8, 9</w:t>
            </w:r>
          </w:p>
        </w:tc>
        <w:tc>
          <w:tcPr>
            <w:tcW w:w="1703" w:type="pct"/>
          </w:tcPr>
          <w:p w14:paraId="6E9B7B1D" w14:textId="6FC5EA37" w:rsidR="00DA1DAC" w:rsidRPr="00BD7B88" w:rsidRDefault="00DA1DAC" w:rsidP="00D75500">
            <w:pPr>
              <w:pStyle w:val="Tabletext"/>
              <w:spacing w:before="60" w:after="60"/>
              <w:rPr>
                <w:rFonts w:cs="Arial"/>
                <w:sz w:val="16"/>
                <w:szCs w:val="16"/>
              </w:rPr>
            </w:pPr>
            <w:r w:rsidRPr="00BD7B88">
              <w:rPr>
                <w:rFonts w:cs="Arial"/>
                <w:sz w:val="16"/>
                <w:szCs w:val="16"/>
              </w:rPr>
              <w:t>Tiraapendi Wodli Port Adelaide justice reinvestment project</w:t>
            </w:r>
          </w:p>
        </w:tc>
        <w:tc>
          <w:tcPr>
            <w:tcW w:w="599" w:type="pct"/>
          </w:tcPr>
          <w:p w14:paraId="5DCF0710" w14:textId="6631A14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8C9FE65" w14:textId="77777777" w:rsidTr="00415662">
        <w:tc>
          <w:tcPr>
            <w:tcW w:w="464" w:type="pct"/>
            <w:vMerge/>
          </w:tcPr>
          <w:p w14:paraId="64E90C3F"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B87B928" w14:textId="1A017597"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00D71F6F" w14:textId="4508E97D"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5E35ED63" w14:textId="77777777" w:rsidR="00DA1DAC" w:rsidRDefault="00DA1DAC" w:rsidP="00D75500">
            <w:pPr>
              <w:pStyle w:val="Tabletext"/>
              <w:spacing w:before="60" w:after="60"/>
              <w:rPr>
                <w:rFonts w:cs="Arial"/>
                <w:sz w:val="16"/>
                <w:szCs w:val="16"/>
              </w:rPr>
            </w:pPr>
            <w:r w:rsidRPr="00BD7B88">
              <w:rPr>
                <w:rFonts w:cs="Arial"/>
                <w:sz w:val="16"/>
                <w:szCs w:val="16"/>
              </w:rPr>
              <w:t>Women's Employment and Leadership Strategy</w:t>
            </w:r>
          </w:p>
          <w:p w14:paraId="57DD8804" w14:textId="01DD71EF" w:rsidR="00DA1DAC" w:rsidRPr="00BD7B88" w:rsidRDefault="00DA1DAC" w:rsidP="00D75500">
            <w:pPr>
              <w:pStyle w:val="Tabletext"/>
              <w:spacing w:before="60" w:after="60"/>
              <w:rPr>
                <w:rFonts w:cs="Arial"/>
                <w:sz w:val="16"/>
                <w:szCs w:val="16"/>
              </w:rPr>
            </w:pPr>
            <w:r>
              <w:rPr>
                <w:rFonts w:cs="Arial"/>
                <w:sz w:val="16"/>
                <w:szCs w:val="16"/>
              </w:rPr>
              <w:t>*Content impacted by COVID-19</w:t>
            </w:r>
          </w:p>
        </w:tc>
        <w:tc>
          <w:tcPr>
            <w:tcW w:w="599" w:type="pct"/>
          </w:tcPr>
          <w:p w14:paraId="68B7DF1D" w14:textId="3C4C0BC1"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444213F8" w14:textId="77777777" w:rsidTr="00415662">
        <w:tc>
          <w:tcPr>
            <w:tcW w:w="464" w:type="pct"/>
            <w:vMerge/>
          </w:tcPr>
          <w:p w14:paraId="58315FC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9333AA3" w14:textId="01F22CC4"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3D5D8304" w14:textId="42AC1233"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4777F769" w14:textId="0D968EBA" w:rsidR="00DA1DAC" w:rsidRPr="00BD7B88" w:rsidRDefault="00DA1DAC" w:rsidP="00D75500">
            <w:pPr>
              <w:pStyle w:val="Tabletext"/>
              <w:spacing w:before="60" w:after="60"/>
              <w:rPr>
                <w:rFonts w:cs="Arial"/>
                <w:sz w:val="16"/>
                <w:szCs w:val="16"/>
              </w:rPr>
            </w:pPr>
            <w:r w:rsidRPr="00BD7B88">
              <w:rPr>
                <w:rFonts w:cs="Arial"/>
                <w:sz w:val="16"/>
                <w:szCs w:val="16"/>
              </w:rPr>
              <w:t>Workplace Equality and Respect project</w:t>
            </w:r>
          </w:p>
        </w:tc>
        <w:tc>
          <w:tcPr>
            <w:tcW w:w="599" w:type="pct"/>
          </w:tcPr>
          <w:p w14:paraId="605B5182" w14:textId="1E302BB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4ED6741" w14:textId="77777777" w:rsidTr="00415662">
        <w:tc>
          <w:tcPr>
            <w:tcW w:w="464" w:type="pct"/>
            <w:vMerge w:val="restart"/>
          </w:tcPr>
          <w:p w14:paraId="3604E1F1" w14:textId="3FC3050F"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745CB403" w14:textId="053FDDE5"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372D2A6" w14:textId="7E303B3B"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0707F204" w14:textId="2EDD89BF"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Centralise management of family and sexual violence services within the Department of Communities Tasmania</w:t>
            </w:r>
          </w:p>
        </w:tc>
        <w:tc>
          <w:tcPr>
            <w:tcW w:w="599" w:type="pct"/>
          </w:tcPr>
          <w:p w14:paraId="56DC3069" w14:textId="300009C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54CD966" w14:textId="77777777" w:rsidTr="00415662">
        <w:tc>
          <w:tcPr>
            <w:tcW w:w="464" w:type="pct"/>
            <w:vMerge/>
          </w:tcPr>
          <w:p w14:paraId="629EFC9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D44F8C2" w14:textId="77777777" w:rsidR="00DA1DAC" w:rsidRPr="00BD7B88" w:rsidRDefault="00DA1DAC" w:rsidP="00D75500">
            <w:pPr>
              <w:pStyle w:val="TableBullet1"/>
              <w:spacing w:before="60" w:after="60"/>
              <w:rPr>
                <w:rFonts w:cs="Arial"/>
                <w:sz w:val="16"/>
                <w:szCs w:val="16"/>
              </w:rPr>
            </w:pPr>
            <w:r w:rsidRPr="00BD7B88">
              <w:rPr>
                <w:rFonts w:cs="Arial"/>
                <w:sz w:val="16"/>
                <w:szCs w:val="16"/>
              </w:rPr>
              <w:t>Primary prevention</w:t>
            </w:r>
          </w:p>
          <w:p w14:paraId="084DB7E7" w14:textId="43607B7A"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2894DA7B" w14:textId="07620FCE" w:rsidR="00DA1DAC" w:rsidRPr="00BD7B88" w:rsidRDefault="00DA1DAC" w:rsidP="00D75500">
            <w:pPr>
              <w:pStyle w:val="Tabletext"/>
              <w:spacing w:before="60" w:after="60"/>
              <w:rPr>
                <w:rFonts w:cs="Arial"/>
                <w:sz w:val="16"/>
                <w:szCs w:val="16"/>
              </w:rPr>
            </w:pPr>
            <w:r w:rsidRPr="00BD7B88">
              <w:rPr>
                <w:rFonts w:cs="Arial"/>
                <w:sz w:val="16"/>
                <w:szCs w:val="16"/>
              </w:rPr>
              <w:t>1, 13, 15</w:t>
            </w:r>
          </w:p>
        </w:tc>
        <w:tc>
          <w:tcPr>
            <w:tcW w:w="1703" w:type="pct"/>
          </w:tcPr>
          <w:p w14:paraId="718E780C" w14:textId="03FA202F" w:rsidR="00DA1DAC" w:rsidRPr="00BD7B88" w:rsidRDefault="00DA1DAC" w:rsidP="00D75500">
            <w:pPr>
              <w:pStyle w:val="Tabletext"/>
              <w:spacing w:before="60" w:after="60"/>
              <w:rPr>
                <w:rFonts w:cs="Arial"/>
                <w:sz w:val="16"/>
                <w:szCs w:val="16"/>
              </w:rPr>
            </w:pPr>
            <w:r w:rsidRPr="00BD7B88">
              <w:rPr>
                <w:rFonts w:cs="Arial"/>
                <w:sz w:val="16"/>
                <w:szCs w:val="16"/>
              </w:rPr>
              <w:t>Continue to ensure that gender equality and respect are at the centre of all Tasmanian State Service workplaces</w:t>
            </w:r>
          </w:p>
        </w:tc>
        <w:tc>
          <w:tcPr>
            <w:tcW w:w="599" w:type="pct"/>
          </w:tcPr>
          <w:p w14:paraId="01A05CA0" w14:textId="0C849754"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D490E2A" w14:textId="77777777" w:rsidTr="00415662">
        <w:tc>
          <w:tcPr>
            <w:tcW w:w="464" w:type="pct"/>
            <w:vMerge/>
          </w:tcPr>
          <w:p w14:paraId="603CF24F"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D28A2AC" w14:textId="59B1D842"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AF553BC" w14:textId="16C22EDA"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709A366D" w14:textId="2DB15C9A" w:rsidR="00DA1DAC" w:rsidRPr="00BD7B88" w:rsidRDefault="00DA1DAC" w:rsidP="00D75500">
            <w:pPr>
              <w:pStyle w:val="Tabletext"/>
              <w:spacing w:before="60" w:after="60"/>
              <w:rPr>
                <w:rFonts w:cs="Arial"/>
                <w:sz w:val="16"/>
                <w:szCs w:val="16"/>
              </w:rPr>
            </w:pPr>
            <w:r w:rsidRPr="00BD7B88">
              <w:rPr>
                <w:rFonts w:cs="Arial"/>
                <w:sz w:val="16"/>
                <w:szCs w:val="16"/>
              </w:rPr>
              <w:t>Deliver perpetrator programs for low, medium and high-risk perpetrators</w:t>
            </w:r>
          </w:p>
        </w:tc>
        <w:tc>
          <w:tcPr>
            <w:tcW w:w="599" w:type="pct"/>
          </w:tcPr>
          <w:p w14:paraId="6726D959" w14:textId="55AE182D"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AC59C59" w14:textId="77777777" w:rsidTr="00415662">
        <w:tc>
          <w:tcPr>
            <w:tcW w:w="464" w:type="pct"/>
            <w:vMerge/>
          </w:tcPr>
          <w:p w14:paraId="26B162D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E287B48" w14:textId="328C10A0"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720E826C" w14:textId="4266A324" w:rsidR="00DA1DAC" w:rsidRPr="00BD7B88" w:rsidRDefault="00DA1DAC" w:rsidP="00D75500">
            <w:pPr>
              <w:pStyle w:val="Tabletext"/>
              <w:spacing w:before="60" w:after="60"/>
              <w:rPr>
                <w:rFonts w:cs="Arial"/>
                <w:sz w:val="16"/>
                <w:szCs w:val="16"/>
              </w:rPr>
            </w:pPr>
            <w:r w:rsidRPr="00BD7B88">
              <w:rPr>
                <w:rFonts w:cs="Arial"/>
                <w:sz w:val="16"/>
                <w:szCs w:val="16"/>
              </w:rPr>
              <w:t>10</w:t>
            </w:r>
          </w:p>
        </w:tc>
        <w:tc>
          <w:tcPr>
            <w:tcW w:w="1703" w:type="pct"/>
          </w:tcPr>
          <w:p w14:paraId="31AE6072" w14:textId="083A5C43" w:rsidR="00DA1DAC" w:rsidRPr="00BD7B88" w:rsidRDefault="00DA1DAC" w:rsidP="00D75500">
            <w:pPr>
              <w:pStyle w:val="Tabletext"/>
              <w:spacing w:before="60" w:after="60"/>
              <w:rPr>
                <w:rFonts w:cs="Arial"/>
                <w:sz w:val="16"/>
                <w:szCs w:val="16"/>
              </w:rPr>
            </w:pPr>
            <w:r w:rsidRPr="00BD7B88">
              <w:rPr>
                <w:rFonts w:cs="Arial"/>
                <w:sz w:val="16"/>
                <w:szCs w:val="16"/>
              </w:rPr>
              <w:t>Deliver Safe Choices</w:t>
            </w:r>
          </w:p>
        </w:tc>
        <w:tc>
          <w:tcPr>
            <w:tcW w:w="599" w:type="pct"/>
          </w:tcPr>
          <w:p w14:paraId="09B6CEF5" w14:textId="12E26C10"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98BED97" w14:textId="77777777" w:rsidTr="00415662">
        <w:tc>
          <w:tcPr>
            <w:tcW w:w="464" w:type="pct"/>
            <w:vMerge/>
          </w:tcPr>
          <w:p w14:paraId="2A0BCF0F"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2134C4A" w14:textId="768D6DD2"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962848E" w14:textId="2ABB1803"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338414FA" w14:textId="41F2216C" w:rsidR="00DA1DAC" w:rsidRPr="00BD7B88" w:rsidRDefault="00DA1DAC" w:rsidP="00D75500">
            <w:pPr>
              <w:pStyle w:val="Tabletext"/>
              <w:spacing w:before="60" w:after="60"/>
              <w:rPr>
                <w:rFonts w:cs="Arial"/>
                <w:sz w:val="16"/>
                <w:szCs w:val="16"/>
              </w:rPr>
            </w:pPr>
            <w:r w:rsidRPr="00BD7B88">
              <w:rPr>
                <w:rFonts w:cs="Arial"/>
                <w:sz w:val="16"/>
                <w:szCs w:val="16"/>
              </w:rPr>
              <w:t>Deliver the Keeping Women Safe in their Homes program</w:t>
            </w:r>
          </w:p>
        </w:tc>
        <w:tc>
          <w:tcPr>
            <w:tcW w:w="599" w:type="pct"/>
          </w:tcPr>
          <w:p w14:paraId="6D25890B" w14:textId="13586301"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1BA226E" w14:textId="77777777" w:rsidTr="00415662">
        <w:tc>
          <w:tcPr>
            <w:tcW w:w="464" w:type="pct"/>
            <w:vMerge/>
          </w:tcPr>
          <w:p w14:paraId="48267B5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756AF5F" w14:textId="6694F557"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3927F2B" w14:textId="7B950B07"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46255C2D" w14:textId="00F91716" w:rsidR="00DA1DAC" w:rsidRPr="00BD7B88" w:rsidRDefault="00DA1DAC" w:rsidP="00D75500">
            <w:pPr>
              <w:pStyle w:val="Tabletext"/>
              <w:spacing w:before="60" w:after="60"/>
              <w:rPr>
                <w:rFonts w:cs="Arial"/>
                <w:sz w:val="16"/>
                <w:szCs w:val="16"/>
              </w:rPr>
            </w:pPr>
            <w:r w:rsidRPr="00BD7B88">
              <w:rPr>
                <w:rFonts w:cs="Arial"/>
                <w:sz w:val="16"/>
                <w:szCs w:val="16"/>
              </w:rPr>
              <w:t>Deliver the Men's Referral Service</w:t>
            </w:r>
          </w:p>
        </w:tc>
        <w:tc>
          <w:tcPr>
            <w:tcW w:w="599" w:type="pct"/>
          </w:tcPr>
          <w:p w14:paraId="224E1619" w14:textId="40DAD1E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CF6C5BD" w14:textId="77777777" w:rsidTr="00415662">
        <w:tc>
          <w:tcPr>
            <w:tcW w:w="464" w:type="pct"/>
            <w:vMerge/>
          </w:tcPr>
          <w:p w14:paraId="3CC7B10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3DE1B13" w14:textId="1FD5187C"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AC18C16" w14:textId="4D191A26"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3E27D5D9" w14:textId="6EF75B37" w:rsidR="00DA1DAC" w:rsidRPr="00BD7B88" w:rsidRDefault="00DA1DAC" w:rsidP="00D75500">
            <w:pPr>
              <w:pStyle w:val="Tabletext"/>
              <w:spacing w:before="60" w:after="60"/>
              <w:rPr>
                <w:rFonts w:cs="Arial"/>
                <w:sz w:val="16"/>
                <w:szCs w:val="16"/>
              </w:rPr>
            </w:pPr>
            <w:r w:rsidRPr="00BD7B88">
              <w:rPr>
                <w:rFonts w:cs="Arial"/>
                <w:sz w:val="16"/>
                <w:szCs w:val="16"/>
              </w:rPr>
              <w:t xml:space="preserve">Deliver the Rapid Rehousing Program for people experiencing family violence </w:t>
            </w:r>
          </w:p>
        </w:tc>
        <w:tc>
          <w:tcPr>
            <w:tcW w:w="599" w:type="pct"/>
          </w:tcPr>
          <w:p w14:paraId="1943C5F8" w14:textId="25B2D7F8"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B842398" w14:textId="77777777" w:rsidTr="00415662">
        <w:tc>
          <w:tcPr>
            <w:tcW w:w="464" w:type="pct"/>
            <w:vMerge/>
          </w:tcPr>
          <w:p w14:paraId="620CAAF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B08A91E" w14:textId="570CFA1F"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364CAB62" w14:textId="0DD5BCC8" w:rsidR="00DA1DAC" w:rsidRPr="00BD7B88" w:rsidRDefault="00DA1DAC" w:rsidP="00D75500">
            <w:pPr>
              <w:pStyle w:val="Tabletext"/>
              <w:spacing w:before="60" w:after="60"/>
              <w:rPr>
                <w:rFonts w:cs="Arial"/>
                <w:sz w:val="16"/>
                <w:szCs w:val="16"/>
              </w:rPr>
            </w:pPr>
            <w:r w:rsidRPr="00BD7B88">
              <w:rPr>
                <w:rFonts w:cs="Arial"/>
                <w:sz w:val="16"/>
                <w:szCs w:val="16"/>
              </w:rPr>
              <w:t>11, 12</w:t>
            </w:r>
          </w:p>
        </w:tc>
        <w:tc>
          <w:tcPr>
            <w:tcW w:w="1703" w:type="pct"/>
          </w:tcPr>
          <w:p w14:paraId="36578D05" w14:textId="22733DFA" w:rsidR="00DA1DAC" w:rsidRPr="00BD7B88" w:rsidRDefault="00DA1DAC" w:rsidP="00D75500">
            <w:pPr>
              <w:pStyle w:val="Tabletext"/>
              <w:spacing w:before="60" w:after="60"/>
              <w:rPr>
                <w:rFonts w:cs="Arial"/>
                <w:sz w:val="16"/>
                <w:szCs w:val="16"/>
              </w:rPr>
            </w:pPr>
            <w:r w:rsidRPr="00BD7B88">
              <w:rPr>
                <w:rFonts w:cs="Arial"/>
                <w:sz w:val="16"/>
                <w:szCs w:val="16"/>
              </w:rPr>
              <w:t>Develop a family and sexual violence website</w:t>
            </w:r>
          </w:p>
        </w:tc>
        <w:tc>
          <w:tcPr>
            <w:tcW w:w="599" w:type="pct"/>
          </w:tcPr>
          <w:p w14:paraId="57C9B80E" w14:textId="59140B27" w:rsidR="00DA1DAC" w:rsidRPr="00BD7B88" w:rsidRDefault="00DA1DAC" w:rsidP="00D75500">
            <w:pPr>
              <w:pStyle w:val="Tabletext"/>
              <w:spacing w:before="60" w:after="60"/>
              <w:rPr>
                <w:rFonts w:cs="Arial"/>
                <w:sz w:val="16"/>
                <w:szCs w:val="16"/>
              </w:rPr>
            </w:pPr>
            <w:r w:rsidRPr="00BD7B88">
              <w:rPr>
                <w:rFonts w:cs="Arial"/>
                <w:sz w:val="16"/>
                <w:szCs w:val="16"/>
              </w:rPr>
              <w:t>Is completed (ahead of schedule)</w:t>
            </w:r>
          </w:p>
        </w:tc>
      </w:tr>
      <w:tr w:rsidR="00DA1DAC" w:rsidRPr="00BD7B88" w14:paraId="1052E440" w14:textId="77777777" w:rsidTr="00415662">
        <w:tc>
          <w:tcPr>
            <w:tcW w:w="464" w:type="pct"/>
            <w:vMerge/>
          </w:tcPr>
          <w:p w14:paraId="2756610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A0D7E5D"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22B5A535" w14:textId="77777777" w:rsidR="00DA1DAC" w:rsidRPr="00BD7B88" w:rsidRDefault="00DA1DAC" w:rsidP="00D75500">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37D5F99A" w14:textId="2D8F998D"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26D56688" w14:textId="7A87C1C0" w:rsidR="00DA1DAC" w:rsidRPr="00BD7B88" w:rsidRDefault="00DA1DAC" w:rsidP="00D75500">
            <w:pPr>
              <w:pStyle w:val="Tabletext"/>
              <w:spacing w:before="60" w:after="60"/>
              <w:rPr>
                <w:rFonts w:cs="Arial"/>
                <w:sz w:val="16"/>
                <w:szCs w:val="16"/>
              </w:rPr>
            </w:pPr>
            <w:r w:rsidRPr="00BD7B88">
              <w:rPr>
                <w:rFonts w:cs="Arial"/>
                <w:sz w:val="16"/>
                <w:szCs w:val="16"/>
              </w:rPr>
              <w:t>7, 12, 16</w:t>
            </w:r>
          </w:p>
        </w:tc>
        <w:tc>
          <w:tcPr>
            <w:tcW w:w="1703" w:type="pct"/>
          </w:tcPr>
          <w:p w14:paraId="63CB4439" w14:textId="3A1D5B8A" w:rsidR="00DA1DAC" w:rsidRPr="00BD7B88" w:rsidRDefault="00DA1DAC" w:rsidP="00D75500">
            <w:pPr>
              <w:pStyle w:val="Tabletext"/>
              <w:spacing w:before="60" w:after="60"/>
              <w:rPr>
                <w:rFonts w:cs="Arial"/>
                <w:sz w:val="16"/>
                <w:szCs w:val="16"/>
              </w:rPr>
            </w:pPr>
            <w:r w:rsidRPr="00BD7B88">
              <w:rPr>
                <w:rFonts w:cs="Arial"/>
                <w:sz w:val="16"/>
                <w:szCs w:val="16"/>
              </w:rPr>
              <w:t>Develop and deliver training across identified Tasmanian Government services to respond to family and sexual violence</w:t>
            </w:r>
          </w:p>
        </w:tc>
        <w:tc>
          <w:tcPr>
            <w:tcW w:w="599" w:type="pct"/>
          </w:tcPr>
          <w:p w14:paraId="0805303A" w14:textId="70FCAAA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582D758" w14:textId="77777777" w:rsidTr="00415662">
        <w:tc>
          <w:tcPr>
            <w:tcW w:w="464" w:type="pct"/>
            <w:vMerge/>
          </w:tcPr>
          <w:p w14:paraId="570B166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F678599" w14:textId="73ABFD97"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217D150D" w14:textId="282C7D3F" w:rsidR="00DA1DAC" w:rsidRPr="00BD7B88" w:rsidRDefault="00DA1DAC" w:rsidP="00D75500">
            <w:pPr>
              <w:pStyle w:val="Tabletext"/>
              <w:spacing w:before="60" w:after="60"/>
              <w:rPr>
                <w:rFonts w:cs="Arial"/>
                <w:sz w:val="16"/>
                <w:szCs w:val="16"/>
              </w:rPr>
            </w:pPr>
            <w:r w:rsidRPr="00BD7B88">
              <w:rPr>
                <w:rFonts w:cs="Arial"/>
                <w:sz w:val="16"/>
                <w:szCs w:val="16"/>
              </w:rPr>
              <w:t>5</w:t>
            </w:r>
          </w:p>
        </w:tc>
        <w:tc>
          <w:tcPr>
            <w:tcW w:w="1703" w:type="pct"/>
          </w:tcPr>
          <w:p w14:paraId="569D5EBA" w14:textId="134D8E0F" w:rsidR="00DA1DAC" w:rsidRPr="00BD7B88" w:rsidRDefault="00DA1DAC" w:rsidP="00D75500">
            <w:pPr>
              <w:pStyle w:val="Tabletext"/>
              <w:spacing w:before="60" w:after="60"/>
              <w:rPr>
                <w:rFonts w:cs="Arial"/>
                <w:sz w:val="16"/>
                <w:szCs w:val="16"/>
              </w:rPr>
            </w:pPr>
            <w:r w:rsidRPr="00BD7B88">
              <w:rPr>
                <w:rFonts w:cs="Arial"/>
                <w:sz w:val="16"/>
                <w:szCs w:val="16"/>
              </w:rPr>
              <w:t>Embed Respectful Relationship education in all Tasmanian Government schools</w:t>
            </w:r>
          </w:p>
        </w:tc>
        <w:tc>
          <w:tcPr>
            <w:tcW w:w="599" w:type="pct"/>
          </w:tcPr>
          <w:p w14:paraId="6E47D897" w14:textId="282B1665"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90DC09B" w14:textId="77777777" w:rsidTr="00415662">
        <w:tc>
          <w:tcPr>
            <w:tcW w:w="464" w:type="pct"/>
            <w:vMerge/>
          </w:tcPr>
          <w:p w14:paraId="078BFE13"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27C3F88"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209ECDBC" w14:textId="676DC41F"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07476CEF" w14:textId="7D5D9C71" w:rsidR="00DA1DAC" w:rsidRPr="00BD7B88" w:rsidRDefault="00DA1DAC" w:rsidP="00D75500">
            <w:pPr>
              <w:pStyle w:val="Tabletext"/>
              <w:spacing w:before="60" w:after="60"/>
              <w:rPr>
                <w:rFonts w:cs="Arial"/>
                <w:sz w:val="16"/>
                <w:szCs w:val="16"/>
              </w:rPr>
            </w:pPr>
            <w:r w:rsidRPr="00BD7B88">
              <w:rPr>
                <w:rFonts w:cs="Arial"/>
                <w:sz w:val="16"/>
                <w:szCs w:val="16"/>
              </w:rPr>
              <w:t>2, 3, 15</w:t>
            </w:r>
          </w:p>
        </w:tc>
        <w:tc>
          <w:tcPr>
            <w:tcW w:w="1703" w:type="pct"/>
          </w:tcPr>
          <w:p w14:paraId="5A2AB2D0" w14:textId="214F8F85" w:rsidR="00DA1DAC" w:rsidRPr="00BD7B88" w:rsidRDefault="00DA1DAC" w:rsidP="00D75500">
            <w:pPr>
              <w:pStyle w:val="Tabletext"/>
              <w:spacing w:before="60" w:after="60"/>
              <w:rPr>
                <w:rFonts w:cs="Arial"/>
                <w:sz w:val="16"/>
                <w:szCs w:val="16"/>
              </w:rPr>
            </w:pPr>
            <w:r w:rsidRPr="00BD7B88">
              <w:rPr>
                <w:rFonts w:cs="Arial"/>
                <w:sz w:val="16"/>
                <w:szCs w:val="16"/>
              </w:rPr>
              <w:t xml:space="preserve">Establish an Our Watch Primary Prevention Officer in Tasmania </w:t>
            </w:r>
          </w:p>
        </w:tc>
        <w:tc>
          <w:tcPr>
            <w:tcW w:w="599" w:type="pct"/>
          </w:tcPr>
          <w:p w14:paraId="331AB2ED" w14:textId="1806D8D1" w:rsidR="00DA1DAC" w:rsidRPr="00BD7B88" w:rsidRDefault="00DA1DAC" w:rsidP="00D75500">
            <w:pPr>
              <w:pStyle w:val="Tabletext"/>
              <w:spacing w:before="60" w:after="60"/>
              <w:rPr>
                <w:rFonts w:cs="Arial"/>
                <w:sz w:val="16"/>
                <w:szCs w:val="16"/>
              </w:rPr>
            </w:pPr>
            <w:r w:rsidRPr="00BD7B88">
              <w:rPr>
                <w:rFonts w:cs="Arial"/>
                <w:sz w:val="16"/>
                <w:szCs w:val="16"/>
              </w:rPr>
              <w:t>Is completed (but was delayed)</w:t>
            </w:r>
          </w:p>
        </w:tc>
      </w:tr>
      <w:tr w:rsidR="00DA1DAC" w:rsidRPr="00BD7B88" w14:paraId="1552AC51" w14:textId="77777777" w:rsidTr="00415662">
        <w:tc>
          <w:tcPr>
            <w:tcW w:w="464" w:type="pct"/>
            <w:vMerge/>
          </w:tcPr>
          <w:p w14:paraId="2FA2DA2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5977D22" w14:textId="3097915F"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FA843F6" w14:textId="10E92023" w:rsidR="00DA1DAC" w:rsidRPr="00BD7B88" w:rsidRDefault="00DA1DAC" w:rsidP="00D75500">
            <w:pPr>
              <w:pStyle w:val="Tabletext"/>
              <w:spacing w:before="60" w:after="60"/>
              <w:rPr>
                <w:rFonts w:cs="Arial"/>
                <w:sz w:val="16"/>
                <w:szCs w:val="16"/>
              </w:rPr>
            </w:pPr>
            <w:r w:rsidRPr="00BD7B88">
              <w:rPr>
                <w:rFonts w:cs="Arial"/>
                <w:sz w:val="16"/>
                <w:szCs w:val="16"/>
              </w:rPr>
              <w:t>16, 17</w:t>
            </w:r>
          </w:p>
        </w:tc>
        <w:tc>
          <w:tcPr>
            <w:tcW w:w="1703" w:type="pct"/>
          </w:tcPr>
          <w:p w14:paraId="22D3DCBA" w14:textId="77777777" w:rsidR="00DA1DAC" w:rsidRDefault="00DA1DAC" w:rsidP="00D75500">
            <w:pPr>
              <w:pStyle w:val="Tabletext"/>
              <w:spacing w:before="60" w:after="60"/>
              <w:rPr>
                <w:rFonts w:cs="Arial"/>
                <w:sz w:val="16"/>
                <w:szCs w:val="16"/>
              </w:rPr>
            </w:pPr>
            <w:r w:rsidRPr="00BD7B88">
              <w:rPr>
                <w:rFonts w:cs="Arial"/>
                <w:sz w:val="16"/>
                <w:szCs w:val="16"/>
              </w:rPr>
              <w:t>Extend forensic medical examinations for adult victim-survivors of family and sexual violence to a statewide service</w:t>
            </w:r>
          </w:p>
          <w:p w14:paraId="25442091" w14:textId="34C78557"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COVID-19 has delayed delivery</w:t>
            </w:r>
          </w:p>
        </w:tc>
        <w:tc>
          <w:tcPr>
            <w:tcW w:w="599" w:type="pct"/>
          </w:tcPr>
          <w:p w14:paraId="41A2193E" w14:textId="5243DAF3"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6847D85B" w14:textId="77777777" w:rsidTr="00415662">
        <w:tc>
          <w:tcPr>
            <w:tcW w:w="464" w:type="pct"/>
            <w:vMerge/>
          </w:tcPr>
          <w:p w14:paraId="1FA9586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EB02727" w14:textId="323268AD"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6DAD990" w14:textId="52E67463"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14D92D5A" w14:textId="67656E55" w:rsidR="00DA1DAC" w:rsidRPr="00BD7B88" w:rsidRDefault="00DA1DAC" w:rsidP="00D75500">
            <w:pPr>
              <w:pStyle w:val="Tabletext"/>
              <w:spacing w:before="60" w:after="60"/>
              <w:rPr>
                <w:rFonts w:cs="Arial"/>
                <w:sz w:val="16"/>
                <w:szCs w:val="16"/>
              </w:rPr>
            </w:pPr>
            <w:r w:rsidRPr="00BD7B88">
              <w:rPr>
                <w:rFonts w:cs="Arial"/>
                <w:sz w:val="16"/>
                <w:szCs w:val="16"/>
              </w:rPr>
              <w:t>Introduce standardised risk assessment processes across government and non-government family and sexual violence services</w:t>
            </w:r>
          </w:p>
        </w:tc>
        <w:tc>
          <w:tcPr>
            <w:tcW w:w="599" w:type="pct"/>
          </w:tcPr>
          <w:p w14:paraId="6AAD8679" w14:textId="15F786D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BE04E73" w14:textId="77777777" w:rsidTr="00415662">
        <w:tc>
          <w:tcPr>
            <w:tcW w:w="464" w:type="pct"/>
            <w:vMerge/>
          </w:tcPr>
          <w:p w14:paraId="2744022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713B655" w14:textId="6E0BD500"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A46DA1B" w14:textId="56F75570"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1B2A2822" w14:textId="3946A213" w:rsidR="00DA1DAC" w:rsidRPr="00BD7B88" w:rsidRDefault="00DA1DAC" w:rsidP="00D75500">
            <w:pPr>
              <w:pStyle w:val="Tabletext"/>
              <w:spacing w:before="60" w:after="60"/>
              <w:rPr>
                <w:rFonts w:cs="Arial"/>
                <w:sz w:val="16"/>
                <w:szCs w:val="16"/>
              </w:rPr>
            </w:pPr>
            <w:r w:rsidRPr="00BD7B88">
              <w:rPr>
                <w:rFonts w:cs="Arial"/>
                <w:sz w:val="16"/>
                <w:szCs w:val="16"/>
              </w:rPr>
              <w:t xml:space="preserve">Invest in crisis accommodation through the </w:t>
            </w:r>
            <w:r w:rsidRPr="00CC2E3A">
              <w:rPr>
                <w:rFonts w:cs="Arial"/>
                <w:i/>
                <w:iCs/>
                <w:sz w:val="16"/>
                <w:szCs w:val="16"/>
              </w:rPr>
              <w:t>Affordable Housing Action Plan 2019-2023</w:t>
            </w:r>
          </w:p>
        </w:tc>
        <w:tc>
          <w:tcPr>
            <w:tcW w:w="599" w:type="pct"/>
          </w:tcPr>
          <w:p w14:paraId="3B527087" w14:textId="53FD650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0B542CE" w14:textId="77777777" w:rsidTr="00415662">
        <w:tc>
          <w:tcPr>
            <w:tcW w:w="464" w:type="pct"/>
            <w:vMerge/>
          </w:tcPr>
          <w:p w14:paraId="5E916FDA"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FF0B829" w14:textId="77777777" w:rsidR="00DA1DAC" w:rsidRPr="00BD7B88" w:rsidRDefault="00DA1DAC" w:rsidP="00D75500">
            <w:pPr>
              <w:pStyle w:val="TableBullet1"/>
              <w:spacing w:before="60" w:after="60"/>
              <w:rPr>
                <w:sz w:val="16"/>
                <w:szCs w:val="16"/>
              </w:rPr>
            </w:pPr>
            <w:r w:rsidRPr="00BD7B88">
              <w:rPr>
                <w:sz w:val="16"/>
                <w:szCs w:val="16"/>
              </w:rPr>
              <w:t>Improving support and service system responses</w:t>
            </w:r>
          </w:p>
          <w:p w14:paraId="0C7CD7AA" w14:textId="10D5D2FE" w:rsidR="00DA1DAC" w:rsidRPr="00BD7B88" w:rsidRDefault="00DA1DAC" w:rsidP="00D75500">
            <w:pPr>
              <w:pStyle w:val="TableBullet1"/>
              <w:spacing w:before="60" w:after="60"/>
              <w:rPr>
                <w:sz w:val="16"/>
                <w:szCs w:val="16"/>
              </w:rPr>
            </w:pPr>
            <w:r w:rsidRPr="00BD7B88">
              <w:rPr>
                <w:sz w:val="16"/>
                <w:szCs w:val="16"/>
              </w:rPr>
              <w:t>Primary prevention</w:t>
            </w:r>
          </w:p>
        </w:tc>
        <w:tc>
          <w:tcPr>
            <w:tcW w:w="336" w:type="pct"/>
          </w:tcPr>
          <w:p w14:paraId="2C6A4397" w14:textId="771B299E" w:rsidR="00DA1DAC" w:rsidRPr="00BD7B88" w:rsidRDefault="00DA1DAC" w:rsidP="00D75500">
            <w:pPr>
              <w:pStyle w:val="Tabletext"/>
              <w:spacing w:before="60" w:after="60"/>
              <w:rPr>
                <w:rFonts w:cs="Arial"/>
                <w:sz w:val="16"/>
                <w:szCs w:val="16"/>
              </w:rPr>
            </w:pPr>
            <w:r w:rsidRPr="00BD7B88">
              <w:rPr>
                <w:rFonts w:cs="Arial"/>
                <w:sz w:val="16"/>
                <w:szCs w:val="16"/>
              </w:rPr>
              <w:t>19, 1</w:t>
            </w:r>
          </w:p>
        </w:tc>
        <w:tc>
          <w:tcPr>
            <w:tcW w:w="1703" w:type="pct"/>
          </w:tcPr>
          <w:p w14:paraId="03AFBF7E" w14:textId="65C47BA8" w:rsidR="00DA1DAC" w:rsidRPr="00BD7B88" w:rsidRDefault="00DA1DAC" w:rsidP="00D75500">
            <w:pPr>
              <w:pStyle w:val="Tabletext"/>
              <w:spacing w:before="60" w:after="60"/>
              <w:rPr>
                <w:rFonts w:cs="Arial"/>
                <w:sz w:val="16"/>
                <w:szCs w:val="16"/>
              </w:rPr>
            </w:pPr>
            <w:r w:rsidRPr="00BD7B88">
              <w:rPr>
                <w:rFonts w:cs="Arial"/>
                <w:sz w:val="16"/>
                <w:szCs w:val="16"/>
              </w:rPr>
              <w:t>Membership of Australia's National Research Organisation for Women's Safety</w:t>
            </w:r>
          </w:p>
        </w:tc>
        <w:tc>
          <w:tcPr>
            <w:tcW w:w="599" w:type="pct"/>
          </w:tcPr>
          <w:p w14:paraId="0851EAC4" w14:textId="3B18FBAF"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7B696E3C" w14:textId="77777777" w:rsidTr="00415662">
        <w:tc>
          <w:tcPr>
            <w:tcW w:w="464" w:type="pct"/>
            <w:vMerge/>
          </w:tcPr>
          <w:p w14:paraId="2FA4C32A"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EE000E4" w14:textId="264BC7FF" w:rsidR="00DA1DAC" w:rsidRPr="00BD7B88" w:rsidRDefault="00DA1DAC" w:rsidP="00D75500">
            <w:pPr>
              <w:pStyle w:val="Tabletext"/>
              <w:spacing w:before="60" w:after="60"/>
              <w:rPr>
                <w:sz w:val="16"/>
                <w:szCs w:val="16"/>
              </w:rPr>
            </w:pPr>
            <w:r w:rsidRPr="00BD7B88">
              <w:rPr>
                <w:sz w:val="16"/>
                <w:szCs w:val="16"/>
              </w:rPr>
              <w:t>Supporting Aboriginal and Torres Strait Islander women and their children</w:t>
            </w:r>
          </w:p>
        </w:tc>
        <w:tc>
          <w:tcPr>
            <w:tcW w:w="336" w:type="pct"/>
          </w:tcPr>
          <w:p w14:paraId="528F147A" w14:textId="44444AC4" w:rsidR="00DA1DAC" w:rsidRPr="00BD7B88" w:rsidRDefault="00DA1DAC" w:rsidP="00D75500">
            <w:pPr>
              <w:pStyle w:val="Tabletext"/>
              <w:spacing w:before="60" w:after="60"/>
              <w:rPr>
                <w:rFonts w:cs="Arial"/>
                <w:sz w:val="16"/>
                <w:szCs w:val="16"/>
              </w:rPr>
            </w:pPr>
            <w:r w:rsidRPr="00BD7B88">
              <w:rPr>
                <w:rFonts w:cs="Arial"/>
                <w:sz w:val="16"/>
                <w:szCs w:val="16"/>
              </w:rPr>
              <w:t>9</w:t>
            </w:r>
          </w:p>
        </w:tc>
        <w:tc>
          <w:tcPr>
            <w:tcW w:w="1703" w:type="pct"/>
          </w:tcPr>
          <w:p w14:paraId="56116A81" w14:textId="77777777" w:rsidR="00DA1DAC" w:rsidRPr="00BD7B88" w:rsidRDefault="00DA1DAC" w:rsidP="00D75500">
            <w:pPr>
              <w:pStyle w:val="Tabletext"/>
              <w:spacing w:before="60" w:after="60"/>
              <w:rPr>
                <w:rFonts w:cs="Arial"/>
                <w:sz w:val="16"/>
                <w:szCs w:val="16"/>
              </w:rPr>
            </w:pPr>
            <w:r w:rsidRPr="00BD7B88">
              <w:rPr>
                <w:rFonts w:cs="Arial"/>
                <w:sz w:val="16"/>
                <w:szCs w:val="16"/>
              </w:rPr>
              <w:t>Membership of Our Watch</w:t>
            </w:r>
          </w:p>
        </w:tc>
        <w:tc>
          <w:tcPr>
            <w:tcW w:w="599" w:type="pct"/>
          </w:tcPr>
          <w:p w14:paraId="752FBD10" w14:textId="487C2903"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23616A76" w14:textId="77777777" w:rsidTr="00415662">
        <w:tc>
          <w:tcPr>
            <w:tcW w:w="464" w:type="pct"/>
            <w:vMerge/>
          </w:tcPr>
          <w:p w14:paraId="3A5E390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BBE7CF6" w14:textId="7909BA11" w:rsidR="00DA1DAC" w:rsidRPr="00BD7B88" w:rsidRDefault="00DA1DAC" w:rsidP="00D75500">
            <w:pPr>
              <w:pStyle w:val="Tabletext"/>
              <w:spacing w:before="60" w:after="60"/>
              <w:rPr>
                <w:sz w:val="16"/>
                <w:szCs w:val="16"/>
              </w:rPr>
            </w:pPr>
            <w:r w:rsidRPr="00BD7B88">
              <w:rPr>
                <w:sz w:val="16"/>
                <w:szCs w:val="16"/>
              </w:rPr>
              <w:t>Responding to sexual violence and sexual harassment</w:t>
            </w:r>
          </w:p>
        </w:tc>
        <w:tc>
          <w:tcPr>
            <w:tcW w:w="336" w:type="pct"/>
          </w:tcPr>
          <w:p w14:paraId="65CCC4C7" w14:textId="79B9340B" w:rsidR="00DA1DAC" w:rsidRPr="00BD7B88" w:rsidRDefault="00DA1DAC" w:rsidP="00D75500">
            <w:pPr>
              <w:pStyle w:val="Tabletext"/>
              <w:spacing w:before="60" w:after="60"/>
              <w:rPr>
                <w:rFonts w:cs="Arial"/>
                <w:sz w:val="16"/>
                <w:szCs w:val="16"/>
              </w:rPr>
            </w:pPr>
            <w:r w:rsidRPr="00BD7B88">
              <w:rPr>
                <w:rFonts w:cs="Arial"/>
                <w:sz w:val="16"/>
                <w:szCs w:val="16"/>
              </w:rPr>
              <w:t>14</w:t>
            </w:r>
          </w:p>
        </w:tc>
        <w:tc>
          <w:tcPr>
            <w:tcW w:w="1703" w:type="pct"/>
          </w:tcPr>
          <w:p w14:paraId="7BA5F735" w14:textId="67D12CCF" w:rsidR="00DA1DAC" w:rsidRPr="00BD7B88" w:rsidRDefault="00DA1DAC" w:rsidP="00D75500">
            <w:pPr>
              <w:pStyle w:val="Tabletext"/>
              <w:spacing w:before="60" w:after="60"/>
              <w:rPr>
                <w:rFonts w:cs="Arial"/>
                <w:sz w:val="16"/>
                <w:szCs w:val="16"/>
              </w:rPr>
            </w:pPr>
            <w:r w:rsidRPr="00BD7B88">
              <w:rPr>
                <w:rFonts w:cs="Arial"/>
                <w:sz w:val="16"/>
                <w:szCs w:val="16"/>
              </w:rPr>
              <w:t>Resetting the Relationship with the Tasmanian Aboriginal Community Agenda</w:t>
            </w:r>
          </w:p>
        </w:tc>
        <w:tc>
          <w:tcPr>
            <w:tcW w:w="599" w:type="pct"/>
          </w:tcPr>
          <w:p w14:paraId="2909A231" w14:textId="2F4E778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7888F51" w14:textId="77777777" w:rsidTr="00415662">
        <w:tc>
          <w:tcPr>
            <w:tcW w:w="464" w:type="pct"/>
            <w:vMerge/>
          </w:tcPr>
          <w:p w14:paraId="6B3DEA0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1484BD0" w14:textId="05341218"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0D913DD0" w14:textId="5EAFFCFB" w:rsidR="00DA1DAC" w:rsidRPr="00BD7B88" w:rsidRDefault="00DA1DAC" w:rsidP="00D75500">
            <w:pPr>
              <w:pStyle w:val="Tabletext"/>
              <w:spacing w:before="60" w:after="60"/>
              <w:rPr>
                <w:rFonts w:cs="Arial"/>
                <w:sz w:val="16"/>
                <w:szCs w:val="16"/>
              </w:rPr>
            </w:pPr>
            <w:r w:rsidRPr="00BD7B88">
              <w:rPr>
                <w:rFonts w:cs="Arial"/>
                <w:sz w:val="16"/>
                <w:szCs w:val="16"/>
              </w:rPr>
              <w:t>14</w:t>
            </w:r>
          </w:p>
        </w:tc>
        <w:tc>
          <w:tcPr>
            <w:tcW w:w="1703" w:type="pct"/>
          </w:tcPr>
          <w:p w14:paraId="17FD0079" w14:textId="5EB0E0F5" w:rsidR="00DA1DAC" w:rsidRPr="00BD7B88" w:rsidRDefault="00DA1DAC" w:rsidP="00D75500">
            <w:pPr>
              <w:pStyle w:val="Tabletext"/>
              <w:spacing w:before="60" w:after="60"/>
              <w:rPr>
                <w:rFonts w:cs="Arial"/>
                <w:sz w:val="16"/>
                <w:szCs w:val="16"/>
              </w:rPr>
            </w:pPr>
            <w:r w:rsidRPr="00BD7B88">
              <w:rPr>
                <w:rFonts w:cs="Arial"/>
                <w:sz w:val="16"/>
                <w:szCs w:val="16"/>
              </w:rPr>
              <w:t>Review the regional sexual assault protocols</w:t>
            </w:r>
          </w:p>
        </w:tc>
        <w:tc>
          <w:tcPr>
            <w:tcW w:w="599" w:type="pct"/>
          </w:tcPr>
          <w:p w14:paraId="6007E65D" w14:textId="5E3E3A05"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6BAF751" w14:textId="77777777" w:rsidTr="00415662">
        <w:tc>
          <w:tcPr>
            <w:tcW w:w="464" w:type="pct"/>
            <w:vMerge/>
          </w:tcPr>
          <w:p w14:paraId="5CEEEC9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4F758B6" w14:textId="52EC54E0"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01321A0" w14:textId="4F810145"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68FDB2FE" w14:textId="42B2F617" w:rsidR="00DA1DAC" w:rsidRPr="00BD7B88" w:rsidRDefault="00DA1DAC" w:rsidP="00D75500">
            <w:pPr>
              <w:pStyle w:val="Tabletext"/>
              <w:spacing w:before="60" w:after="60"/>
              <w:rPr>
                <w:rFonts w:cs="Arial"/>
                <w:sz w:val="16"/>
                <w:szCs w:val="16"/>
              </w:rPr>
            </w:pPr>
            <w:r w:rsidRPr="00BD7B88">
              <w:rPr>
                <w:rFonts w:cs="Arial"/>
                <w:sz w:val="16"/>
                <w:szCs w:val="16"/>
              </w:rPr>
              <w:t>Safe at Home</w:t>
            </w:r>
          </w:p>
        </w:tc>
        <w:tc>
          <w:tcPr>
            <w:tcW w:w="599" w:type="pct"/>
          </w:tcPr>
          <w:p w14:paraId="67C89921" w14:textId="1444BB2B"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3D8562B0" w14:textId="77777777" w:rsidTr="00415662">
        <w:tc>
          <w:tcPr>
            <w:tcW w:w="464" w:type="pct"/>
            <w:vMerge/>
          </w:tcPr>
          <w:p w14:paraId="5DAEC5C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4E54319" w14:textId="6D185741"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A4BE296" w14:textId="59D85C09"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0C40596E" w14:textId="66979716" w:rsidR="00DA1DAC" w:rsidRPr="00BD7B88" w:rsidRDefault="00DA1DAC" w:rsidP="00D75500">
            <w:pPr>
              <w:pStyle w:val="Tabletext"/>
              <w:spacing w:before="60" w:after="60"/>
              <w:rPr>
                <w:rFonts w:cs="Arial"/>
                <w:sz w:val="16"/>
                <w:szCs w:val="16"/>
              </w:rPr>
            </w:pPr>
            <w:r w:rsidRPr="00BD7B88">
              <w:rPr>
                <w:rFonts w:cs="Arial"/>
                <w:sz w:val="16"/>
                <w:szCs w:val="16"/>
              </w:rPr>
              <w:t>Strengthen the Defendant Health Liaison Service (DHLS) to provide early intervention to offenders</w:t>
            </w:r>
          </w:p>
        </w:tc>
        <w:tc>
          <w:tcPr>
            <w:tcW w:w="599" w:type="pct"/>
          </w:tcPr>
          <w:p w14:paraId="1BB388A3" w14:textId="2BCD22EF"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184D39FD" w14:textId="77777777" w:rsidTr="00415662">
        <w:tc>
          <w:tcPr>
            <w:tcW w:w="464" w:type="pct"/>
            <w:vMerge/>
          </w:tcPr>
          <w:p w14:paraId="4127DD2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15B9ACD" w14:textId="0E329AD8"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24E7374" w14:textId="466AF82E" w:rsidR="00DA1DAC" w:rsidRPr="00BD7B88" w:rsidRDefault="00DA1DAC" w:rsidP="00D75500">
            <w:pPr>
              <w:pStyle w:val="Tabletext"/>
              <w:spacing w:before="60" w:after="60"/>
              <w:rPr>
                <w:rFonts w:cs="Arial"/>
                <w:sz w:val="16"/>
                <w:szCs w:val="16"/>
              </w:rPr>
            </w:pPr>
            <w:r w:rsidRPr="00BD7B88">
              <w:rPr>
                <w:rFonts w:cs="Arial"/>
                <w:sz w:val="16"/>
                <w:szCs w:val="16"/>
              </w:rPr>
              <w:t>19</w:t>
            </w:r>
          </w:p>
        </w:tc>
        <w:tc>
          <w:tcPr>
            <w:tcW w:w="1703" w:type="pct"/>
          </w:tcPr>
          <w:p w14:paraId="36AFFFD5" w14:textId="608C12D0" w:rsidR="00DA1DAC" w:rsidRPr="00BD7B88" w:rsidRDefault="00DA1DAC" w:rsidP="00D75500">
            <w:pPr>
              <w:pStyle w:val="Tabletext"/>
              <w:spacing w:before="60" w:after="60"/>
              <w:rPr>
                <w:rFonts w:cs="Arial"/>
                <w:sz w:val="16"/>
                <w:szCs w:val="16"/>
              </w:rPr>
            </w:pPr>
            <w:r w:rsidRPr="00BD7B88">
              <w:rPr>
                <w:rFonts w:cs="Arial"/>
                <w:sz w:val="16"/>
                <w:szCs w:val="16"/>
              </w:rPr>
              <w:t>Strengthen the Safe Families Coordination Unit (SFCU)</w:t>
            </w:r>
          </w:p>
        </w:tc>
        <w:tc>
          <w:tcPr>
            <w:tcW w:w="599" w:type="pct"/>
          </w:tcPr>
          <w:p w14:paraId="18F66E4A" w14:textId="77C1FB25"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21442A88" w14:textId="77777777" w:rsidTr="00415662">
        <w:tc>
          <w:tcPr>
            <w:tcW w:w="464" w:type="pct"/>
            <w:vMerge/>
          </w:tcPr>
          <w:p w14:paraId="65B6651E"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152114F" w14:textId="202E47A5" w:rsidR="00DA1DAC" w:rsidRPr="00BD7B88" w:rsidRDefault="00DA1DA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646EBC45" w14:textId="2A7F472E" w:rsidR="00DA1DAC" w:rsidRPr="00BD7B88" w:rsidRDefault="00DA1DAC" w:rsidP="00D75500">
            <w:pPr>
              <w:pStyle w:val="Tabletext"/>
              <w:spacing w:before="60" w:after="60"/>
              <w:rPr>
                <w:rFonts w:cs="Arial"/>
                <w:sz w:val="16"/>
                <w:szCs w:val="16"/>
              </w:rPr>
            </w:pPr>
            <w:r w:rsidRPr="00BD7B88">
              <w:rPr>
                <w:rFonts w:cs="Arial"/>
                <w:sz w:val="16"/>
                <w:szCs w:val="16"/>
              </w:rPr>
              <w:t>8</w:t>
            </w:r>
          </w:p>
        </w:tc>
        <w:tc>
          <w:tcPr>
            <w:tcW w:w="1703" w:type="pct"/>
          </w:tcPr>
          <w:p w14:paraId="0739823B" w14:textId="78BA9E02" w:rsidR="00DA1DAC" w:rsidRPr="00BD7B88" w:rsidRDefault="00DA1DAC" w:rsidP="00D75500">
            <w:pPr>
              <w:pStyle w:val="Tabletext"/>
              <w:spacing w:before="60" w:after="60"/>
              <w:rPr>
                <w:rFonts w:cs="Arial"/>
                <w:sz w:val="16"/>
                <w:szCs w:val="16"/>
              </w:rPr>
            </w:pPr>
            <w:r w:rsidRPr="00BD7B88">
              <w:rPr>
                <w:rFonts w:cs="Arial"/>
                <w:sz w:val="16"/>
                <w:szCs w:val="16"/>
              </w:rPr>
              <w:t>Support Aboriginal families through the Aboriginal Family Safety Workers in Child and Family Centres</w:t>
            </w:r>
          </w:p>
        </w:tc>
        <w:tc>
          <w:tcPr>
            <w:tcW w:w="599" w:type="pct"/>
          </w:tcPr>
          <w:p w14:paraId="4445B8C5" w14:textId="67CCAFDA"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340BD752" w14:textId="77777777" w:rsidTr="00415662">
        <w:tc>
          <w:tcPr>
            <w:tcW w:w="464" w:type="pct"/>
            <w:vMerge/>
          </w:tcPr>
          <w:p w14:paraId="4F205B4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4866DD6"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275B8625" w14:textId="14308436"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7D3605DD" w14:textId="2B06A804" w:rsidR="00DA1DAC" w:rsidRPr="00BD7B88" w:rsidRDefault="00DA1DAC" w:rsidP="00D75500">
            <w:pPr>
              <w:pStyle w:val="Tabletext"/>
              <w:spacing w:before="60" w:after="60"/>
              <w:rPr>
                <w:rFonts w:cs="Arial"/>
                <w:sz w:val="16"/>
                <w:szCs w:val="16"/>
              </w:rPr>
            </w:pPr>
            <w:r w:rsidRPr="00BD7B88">
              <w:rPr>
                <w:rFonts w:cs="Arial"/>
                <w:sz w:val="16"/>
                <w:szCs w:val="16"/>
              </w:rPr>
              <w:t>4, 6, 9</w:t>
            </w:r>
          </w:p>
        </w:tc>
        <w:tc>
          <w:tcPr>
            <w:tcW w:w="1703" w:type="pct"/>
          </w:tcPr>
          <w:p w14:paraId="1C8BF9FB" w14:textId="2A4CBADF" w:rsidR="00DA1DAC" w:rsidRPr="00BD7B88" w:rsidRDefault="00DA1DAC" w:rsidP="00D75500">
            <w:pPr>
              <w:pStyle w:val="Tabletext"/>
              <w:spacing w:before="60" w:after="60"/>
              <w:rPr>
                <w:rFonts w:cs="Arial"/>
                <w:sz w:val="16"/>
                <w:szCs w:val="16"/>
              </w:rPr>
            </w:pPr>
            <w:r w:rsidRPr="00BD7B88">
              <w:rPr>
                <w:rFonts w:cs="Arial"/>
                <w:sz w:val="16"/>
                <w:szCs w:val="16"/>
              </w:rPr>
              <w:t>Support Tasmanian Aboriginal communities with targeted primary prevention, early intervention and service delivery</w:t>
            </w:r>
          </w:p>
        </w:tc>
        <w:tc>
          <w:tcPr>
            <w:tcW w:w="599" w:type="pct"/>
          </w:tcPr>
          <w:p w14:paraId="4101CE0D" w14:textId="32833050"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299659A" w14:textId="77777777" w:rsidTr="00415662">
        <w:tc>
          <w:tcPr>
            <w:tcW w:w="464" w:type="pct"/>
            <w:vMerge/>
          </w:tcPr>
          <w:p w14:paraId="455036B0"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4D030BB"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314EC5DF" w14:textId="39A6D632"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3609BDE0" w14:textId="321FFAC8" w:rsidR="00DA1DAC" w:rsidRPr="00BD7B88" w:rsidRDefault="00DA1DAC" w:rsidP="00D75500">
            <w:pPr>
              <w:pStyle w:val="Tabletext"/>
              <w:spacing w:before="60" w:after="60"/>
              <w:rPr>
                <w:rFonts w:cs="Arial"/>
                <w:sz w:val="16"/>
                <w:szCs w:val="16"/>
              </w:rPr>
            </w:pPr>
            <w:r w:rsidRPr="00BD7B88">
              <w:rPr>
                <w:rFonts w:cs="Arial"/>
                <w:sz w:val="16"/>
                <w:szCs w:val="16"/>
              </w:rPr>
              <w:t>5, 13</w:t>
            </w:r>
          </w:p>
        </w:tc>
        <w:tc>
          <w:tcPr>
            <w:tcW w:w="1703" w:type="pct"/>
          </w:tcPr>
          <w:p w14:paraId="2EC60741" w14:textId="5CA9D87F" w:rsidR="00DA1DAC" w:rsidRPr="00BD7B88" w:rsidRDefault="00DA1DAC" w:rsidP="00D75500">
            <w:pPr>
              <w:pStyle w:val="Tabletext"/>
              <w:spacing w:before="60" w:after="60"/>
              <w:rPr>
                <w:rFonts w:cs="Arial"/>
                <w:sz w:val="16"/>
                <w:szCs w:val="16"/>
              </w:rPr>
            </w:pPr>
            <w:r w:rsidRPr="00BD7B88">
              <w:rPr>
                <w:rFonts w:cs="Arial"/>
                <w:sz w:val="16"/>
                <w:szCs w:val="16"/>
              </w:rPr>
              <w:t>Support the implementation of the new National Sexual Violence Campaign</w:t>
            </w:r>
          </w:p>
        </w:tc>
        <w:tc>
          <w:tcPr>
            <w:tcW w:w="599" w:type="pct"/>
          </w:tcPr>
          <w:p w14:paraId="7E110A06" w14:textId="6DE1390A"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2FDAAD8" w14:textId="77777777" w:rsidTr="00415662">
        <w:tc>
          <w:tcPr>
            <w:tcW w:w="464" w:type="pct"/>
            <w:vMerge/>
          </w:tcPr>
          <w:p w14:paraId="51DB65D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8DEB8FB" w14:textId="2D062E48"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436B57CA" w14:textId="612A464A" w:rsidR="00DA1DAC" w:rsidRPr="00BD7B88" w:rsidRDefault="00DA1DAC" w:rsidP="00D75500">
            <w:pPr>
              <w:pStyle w:val="Tabletext"/>
              <w:spacing w:before="60" w:after="60"/>
              <w:rPr>
                <w:rFonts w:cs="Arial"/>
                <w:sz w:val="16"/>
                <w:szCs w:val="16"/>
              </w:rPr>
            </w:pPr>
            <w:r w:rsidRPr="00BD7B88">
              <w:rPr>
                <w:rFonts w:cs="Arial"/>
                <w:sz w:val="16"/>
                <w:szCs w:val="16"/>
              </w:rPr>
              <w:t>10</w:t>
            </w:r>
          </w:p>
        </w:tc>
        <w:tc>
          <w:tcPr>
            <w:tcW w:w="1703" w:type="pct"/>
          </w:tcPr>
          <w:p w14:paraId="0813BBB9" w14:textId="7AE37805" w:rsidR="00DA1DAC" w:rsidRPr="00BD7B88" w:rsidRDefault="00DA1DAC" w:rsidP="00D75500">
            <w:pPr>
              <w:pStyle w:val="Tabletext"/>
              <w:spacing w:before="60" w:after="60"/>
              <w:rPr>
                <w:rFonts w:cs="Arial"/>
                <w:sz w:val="16"/>
                <w:szCs w:val="16"/>
              </w:rPr>
            </w:pPr>
            <w:r w:rsidRPr="00BD7B88">
              <w:rPr>
                <w:rFonts w:cs="Arial"/>
                <w:sz w:val="16"/>
                <w:szCs w:val="16"/>
              </w:rPr>
              <w:t>Support women with disability through the Local Support Coordinator</w:t>
            </w:r>
          </w:p>
        </w:tc>
        <w:tc>
          <w:tcPr>
            <w:tcW w:w="599" w:type="pct"/>
          </w:tcPr>
          <w:p w14:paraId="78156BCA" w14:textId="74561583"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90208BF" w14:textId="77777777" w:rsidTr="00415662">
        <w:tc>
          <w:tcPr>
            <w:tcW w:w="464" w:type="pct"/>
            <w:vMerge/>
          </w:tcPr>
          <w:p w14:paraId="688FF97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662DBCA" w14:textId="50740DD6"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4996DB1B" w14:textId="313F6E35" w:rsidR="00DA1DAC" w:rsidRPr="00BD7B88" w:rsidRDefault="00DA1DAC" w:rsidP="00D75500">
            <w:pPr>
              <w:pStyle w:val="Tabletext"/>
              <w:spacing w:before="60" w:after="60"/>
              <w:rPr>
                <w:rFonts w:cs="Arial"/>
                <w:sz w:val="16"/>
                <w:szCs w:val="16"/>
              </w:rPr>
            </w:pPr>
            <w:r w:rsidRPr="00BD7B88">
              <w:rPr>
                <w:rFonts w:cs="Arial"/>
                <w:sz w:val="16"/>
                <w:szCs w:val="16"/>
              </w:rPr>
              <w:t>13, 15</w:t>
            </w:r>
          </w:p>
        </w:tc>
        <w:tc>
          <w:tcPr>
            <w:tcW w:w="1703" w:type="pct"/>
          </w:tcPr>
          <w:p w14:paraId="3B606510" w14:textId="038049A3" w:rsidR="00DA1DAC" w:rsidRPr="00BD7B88" w:rsidRDefault="00DA1DAC" w:rsidP="00D75500">
            <w:pPr>
              <w:pStyle w:val="Tabletext"/>
              <w:spacing w:before="60" w:after="60"/>
              <w:rPr>
                <w:rFonts w:cs="Arial"/>
                <w:spacing w:val="-2"/>
                <w:sz w:val="16"/>
                <w:szCs w:val="16"/>
              </w:rPr>
            </w:pPr>
            <w:r w:rsidRPr="00BD7B88">
              <w:rPr>
                <w:rFonts w:cs="Arial"/>
                <w:spacing w:val="-2"/>
                <w:sz w:val="16"/>
                <w:szCs w:val="16"/>
              </w:rPr>
              <w:t>Work with the eSafety Commissioner to deliver education and training in response to technology-facilitated abuse</w:t>
            </w:r>
          </w:p>
        </w:tc>
        <w:tc>
          <w:tcPr>
            <w:tcW w:w="599" w:type="pct"/>
          </w:tcPr>
          <w:p w14:paraId="7C11F0DF" w14:textId="25843D8D" w:rsidR="00DA1DAC" w:rsidRPr="00BD7B88" w:rsidRDefault="00DA1DAC" w:rsidP="00D75500">
            <w:pPr>
              <w:pStyle w:val="Tabletext"/>
              <w:spacing w:before="60" w:after="60"/>
              <w:rPr>
                <w:rFonts w:cs="Arial"/>
                <w:spacing w:val="-4"/>
                <w:sz w:val="16"/>
                <w:szCs w:val="16"/>
              </w:rPr>
            </w:pPr>
            <w:r w:rsidRPr="00BD7B88">
              <w:rPr>
                <w:rFonts w:cs="Arial"/>
                <w:spacing w:val="-4"/>
                <w:sz w:val="16"/>
                <w:szCs w:val="16"/>
              </w:rPr>
              <w:t>Is completed according to schedule</w:t>
            </w:r>
          </w:p>
        </w:tc>
      </w:tr>
      <w:tr w:rsidR="00DA1DAC" w:rsidRPr="00BD7B88" w14:paraId="2A77C7CF" w14:textId="77777777" w:rsidTr="00415662">
        <w:tc>
          <w:tcPr>
            <w:tcW w:w="464" w:type="pct"/>
            <w:vMerge w:val="restart"/>
          </w:tcPr>
          <w:p w14:paraId="7E163756" w14:textId="40C87F5B"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72F85308"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3555E809" w14:textId="3B965B75"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3BB37C9C" w14:textId="5A0E3ADA" w:rsidR="00DA1DAC" w:rsidRPr="00BD7B88" w:rsidRDefault="00DA1DAC" w:rsidP="00D75500">
            <w:pPr>
              <w:pStyle w:val="Tabletext"/>
              <w:spacing w:before="60" w:after="60"/>
              <w:rPr>
                <w:rFonts w:cs="Arial"/>
                <w:sz w:val="16"/>
                <w:szCs w:val="16"/>
              </w:rPr>
            </w:pPr>
            <w:r w:rsidRPr="00BD7B88">
              <w:rPr>
                <w:rFonts w:cs="Arial"/>
                <w:sz w:val="16"/>
                <w:szCs w:val="16"/>
              </w:rPr>
              <w:t>7, 16, 17</w:t>
            </w:r>
          </w:p>
        </w:tc>
        <w:tc>
          <w:tcPr>
            <w:tcW w:w="1703" w:type="pct"/>
          </w:tcPr>
          <w:p w14:paraId="6FC03041" w14:textId="0957CC0A" w:rsidR="00DA1DAC" w:rsidRPr="00BD7B88" w:rsidRDefault="00DA1DAC" w:rsidP="00D75500">
            <w:pPr>
              <w:pStyle w:val="Tabletext"/>
              <w:spacing w:before="60" w:after="60"/>
              <w:rPr>
                <w:rFonts w:cs="Arial"/>
                <w:sz w:val="16"/>
                <w:szCs w:val="16"/>
              </w:rPr>
            </w:pPr>
            <w:r w:rsidRPr="00BD7B88">
              <w:rPr>
                <w:rFonts w:cs="Arial"/>
                <w:sz w:val="16"/>
                <w:szCs w:val="16"/>
              </w:rPr>
              <w:t>Building from strength</w:t>
            </w:r>
          </w:p>
        </w:tc>
        <w:tc>
          <w:tcPr>
            <w:tcW w:w="599" w:type="pct"/>
          </w:tcPr>
          <w:p w14:paraId="3B0827AC" w14:textId="44F51110"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601328A" w14:textId="77777777" w:rsidTr="00415662">
        <w:tc>
          <w:tcPr>
            <w:tcW w:w="464" w:type="pct"/>
            <w:vMerge/>
          </w:tcPr>
          <w:p w14:paraId="503921F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AD82146" w14:textId="3EEE5F1D"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0814489" w14:textId="59C3A9AF"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69901F99" w14:textId="77777777" w:rsidR="00DA1DAC" w:rsidRDefault="00DA1DAC" w:rsidP="00D75500">
            <w:pPr>
              <w:pStyle w:val="Tabletext"/>
              <w:spacing w:before="60" w:after="60"/>
              <w:rPr>
                <w:rFonts w:cs="Arial"/>
                <w:sz w:val="16"/>
                <w:szCs w:val="16"/>
              </w:rPr>
            </w:pPr>
            <w:r w:rsidRPr="00BD7B88">
              <w:rPr>
                <w:rFonts w:cs="Arial"/>
                <w:sz w:val="16"/>
                <w:szCs w:val="16"/>
              </w:rPr>
              <w:t>Central Information Point</w:t>
            </w:r>
          </w:p>
          <w:p w14:paraId="4A2F07E5" w14:textId="7CCD5131" w:rsidR="00DA1DAC" w:rsidRPr="00BD7B88" w:rsidRDefault="00DA1DAC" w:rsidP="00D75500">
            <w:pPr>
              <w:pStyle w:val="Tabletext"/>
              <w:spacing w:before="60" w:after="60"/>
              <w:rPr>
                <w:rFonts w:cs="Arial"/>
                <w:sz w:val="16"/>
                <w:szCs w:val="16"/>
              </w:rPr>
            </w:pPr>
            <w:r>
              <w:rPr>
                <w:rFonts w:cs="Arial"/>
                <w:sz w:val="16"/>
                <w:szCs w:val="16"/>
              </w:rPr>
              <w:t>*Subject</w:t>
            </w:r>
            <w:r w:rsidRPr="00E85EB9">
              <w:rPr>
                <w:rFonts w:cs="Arial"/>
                <w:sz w:val="16"/>
                <w:szCs w:val="16"/>
              </w:rPr>
              <w:t xml:space="preserve"> to funding </w:t>
            </w:r>
            <w:r>
              <w:rPr>
                <w:rFonts w:cs="Arial"/>
                <w:sz w:val="16"/>
                <w:szCs w:val="16"/>
              </w:rPr>
              <w:t xml:space="preserve">deliberations </w:t>
            </w:r>
            <w:r w:rsidRPr="00E85EB9">
              <w:rPr>
                <w:rFonts w:cs="Arial"/>
                <w:sz w:val="16"/>
                <w:szCs w:val="16"/>
              </w:rPr>
              <w:t xml:space="preserve"> </w:t>
            </w:r>
          </w:p>
        </w:tc>
        <w:tc>
          <w:tcPr>
            <w:tcW w:w="599" w:type="pct"/>
          </w:tcPr>
          <w:p w14:paraId="094ECB04" w14:textId="4A8BE510"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4E619BB2" w14:textId="77777777" w:rsidTr="00415662">
        <w:tc>
          <w:tcPr>
            <w:tcW w:w="464" w:type="pct"/>
            <w:vMerge/>
          </w:tcPr>
          <w:p w14:paraId="06FCC289"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B1C6F0F"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29BFB28D" w14:textId="2CDD5AD5"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3A318837" w14:textId="66D0360B" w:rsidR="00DA1DAC" w:rsidRPr="00BD7B88" w:rsidRDefault="00DA1DAC" w:rsidP="00D75500">
            <w:pPr>
              <w:pStyle w:val="Tabletext"/>
              <w:spacing w:before="60" w:after="60"/>
              <w:rPr>
                <w:rFonts w:cs="Arial"/>
                <w:sz w:val="16"/>
                <w:szCs w:val="16"/>
              </w:rPr>
            </w:pPr>
            <w:r w:rsidRPr="00BD7B88">
              <w:rPr>
                <w:rFonts w:cs="Arial"/>
                <w:sz w:val="16"/>
                <w:szCs w:val="16"/>
              </w:rPr>
              <w:t>4, 6, 9</w:t>
            </w:r>
          </w:p>
        </w:tc>
        <w:tc>
          <w:tcPr>
            <w:tcW w:w="1703" w:type="pct"/>
          </w:tcPr>
          <w:p w14:paraId="19437A47" w14:textId="6650F71A" w:rsidR="00DA1DAC" w:rsidRPr="00BD7B88" w:rsidRDefault="00DA1DAC" w:rsidP="00D75500">
            <w:pPr>
              <w:pStyle w:val="Tabletext"/>
              <w:spacing w:before="60" w:after="60"/>
              <w:rPr>
                <w:rFonts w:cs="Arial"/>
                <w:sz w:val="16"/>
                <w:szCs w:val="16"/>
              </w:rPr>
            </w:pPr>
            <w:r w:rsidRPr="00BD7B88">
              <w:rPr>
                <w:rFonts w:cs="Arial"/>
                <w:sz w:val="16"/>
                <w:szCs w:val="16"/>
              </w:rPr>
              <w:t>Dhelk Dja: Safe Our Way - Strong Culture, Strong People, Strong Families</w:t>
            </w:r>
          </w:p>
        </w:tc>
        <w:tc>
          <w:tcPr>
            <w:tcW w:w="599" w:type="pct"/>
          </w:tcPr>
          <w:p w14:paraId="4CB6B688" w14:textId="75A4C175"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ABC719C" w14:textId="77777777" w:rsidTr="00415662">
        <w:tc>
          <w:tcPr>
            <w:tcW w:w="464" w:type="pct"/>
            <w:vMerge/>
          </w:tcPr>
          <w:p w14:paraId="1DEA863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92BA407" w14:textId="10417A52" w:rsidR="00DA1DAC" w:rsidRPr="00BD7B88" w:rsidRDefault="00DA1DAC" w:rsidP="00D75500">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2A40754A" w14:textId="7CCE792B" w:rsidR="00DA1DAC" w:rsidRPr="00BD7B88" w:rsidRDefault="00DA1DAC" w:rsidP="00D75500">
            <w:pPr>
              <w:pStyle w:val="Tabletext"/>
              <w:spacing w:before="60" w:after="60"/>
              <w:rPr>
                <w:rFonts w:cs="Arial"/>
                <w:sz w:val="16"/>
                <w:szCs w:val="16"/>
              </w:rPr>
            </w:pPr>
            <w:r w:rsidRPr="00BD7B88">
              <w:rPr>
                <w:rFonts w:cs="Arial"/>
                <w:sz w:val="16"/>
                <w:szCs w:val="16"/>
              </w:rPr>
              <w:t>10, 11</w:t>
            </w:r>
          </w:p>
        </w:tc>
        <w:tc>
          <w:tcPr>
            <w:tcW w:w="1703" w:type="pct"/>
          </w:tcPr>
          <w:p w14:paraId="53935DDF" w14:textId="77777777" w:rsidR="00DA1DAC" w:rsidRDefault="00DA1DAC" w:rsidP="00D75500">
            <w:pPr>
              <w:pStyle w:val="Tabletext"/>
              <w:spacing w:before="60" w:after="60"/>
              <w:rPr>
                <w:rFonts w:cs="Arial"/>
                <w:sz w:val="16"/>
                <w:szCs w:val="16"/>
              </w:rPr>
            </w:pPr>
            <w:r w:rsidRPr="00BD7B88">
              <w:rPr>
                <w:rFonts w:cs="Arial"/>
                <w:sz w:val="16"/>
                <w:szCs w:val="16"/>
              </w:rPr>
              <w:t>Everybody Matters: Inclusion and Equity Statement</w:t>
            </w:r>
          </w:p>
          <w:p w14:paraId="05E05C12" w14:textId="3A55DA54"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COVID-19 has delayed delivery</w:t>
            </w:r>
          </w:p>
        </w:tc>
        <w:tc>
          <w:tcPr>
            <w:tcW w:w="599" w:type="pct"/>
          </w:tcPr>
          <w:p w14:paraId="0B38DD42" w14:textId="16EB6580"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665195D4" w14:textId="77777777" w:rsidTr="00415662">
        <w:tc>
          <w:tcPr>
            <w:tcW w:w="464" w:type="pct"/>
            <w:vMerge/>
          </w:tcPr>
          <w:p w14:paraId="2A5F741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63FEB78"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2AF59177" w14:textId="7D3911F6" w:rsidR="00DA1DAC" w:rsidRPr="00BD7B88" w:rsidRDefault="00DA1DA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29DA466B" w14:textId="531B8801" w:rsidR="00DA1DAC" w:rsidRPr="00BD7B88" w:rsidRDefault="00DA1DAC" w:rsidP="00D75500">
            <w:pPr>
              <w:pStyle w:val="Tabletext"/>
              <w:spacing w:before="60" w:after="60"/>
              <w:rPr>
                <w:rFonts w:cs="Arial"/>
                <w:sz w:val="16"/>
                <w:szCs w:val="16"/>
              </w:rPr>
            </w:pPr>
            <w:r w:rsidRPr="00BD7B88">
              <w:rPr>
                <w:rFonts w:cs="Arial"/>
                <w:sz w:val="16"/>
                <w:szCs w:val="16"/>
              </w:rPr>
              <w:t>2, 3, 19</w:t>
            </w:r>
          </w:p>
        </w:tc>
        <w:tc>
          <w:tcPr>
            <w:tcW w:w="1703" w:type="pct"/>
          </w:tcPr>
          <w:p w14:paraId="35CC3596" w14:textId="529F06BE" w:rsidR="00DA1DAC" w:rsidRPr="00BD7B88" w:rsidRDefault="00DA1DAC" w:rsidP="00D75500">
            <w:pPr>
              <w:pStyle w:val="Tabletext"/>
              <w:spacing w:before="60" w:after="60"/>
              <w:rPr>
                <w:rFonts w:cs="Arial"/>
                <w:sz w:val="16"/>
                <w:szCs w:val="16"/>
              </w:rPr>
            </w:pPr>
            <w:r w:rsidRPr="00BD7B88">
              <w:rPr>
                <w:rFonts w:cs="Arial"/>
                <w:sz w:val="16"/>
                <w:szCs w:val="16"/>
              </w:rPr>
              <w:t>Free From Violence - First Action Plan 2018-2021; and building the capacity of diverse communities</w:t>
            </w:r>
          </w:p>
        </w:tc>
        <w:tc>
          <w:tcPr>
            <w:tcW w:w="599" w:type="pct"/>
          </w:tcPr>
          <w:p w14:paraId="7630969A" w14:textId="7948908A"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090F82F" w14:textId="77777777" w:rsidTr="00415662">
        <w:tc>
          <w:tcPr>
            <w:tcW w:w="464" w:type="pct"/>
            <w:vMerge/>
          </w:tcPr>
          <w:p w14:paraId="62EDC194"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8888679"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56282341" w14:textId="0F43A423" w:rsidR="00DA1DAC" w:rsidRPr="00BD7B88" w:rsidRDefault="00DA1DAC" w:rsidP="00D75500">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5CDD624F" w14:textId="78C8C674" w:rsidR="00DA1DAC" w:rsidRPr="00BD7B88" w:rsidRDefault="00DA1DAC" w:rsidP="00D75500">
            <w:pPr>
              <w:pStyle w:val="Tabletext"/>
              <w:spacing w:before="60" w:after="60"/>
              <w:rPr>
                <w:rFonts w:cs="Arial"/>
                <w:sz w:val="16"/>
                <w:szCs w:val="16"/>
              </w:rPr>
            </w:pPr>
            <w:r w:rsidRPr="00BD7B88">
              <w:rPr>
                <w:rFonts w:cs="Arial"/>
                <w:sz w:val="16"/>
                <w:szCs w:val="16"/>
              </w:rPr>
              <w:t>1, 3, 15</w:t>
            </w:r>
          </w:p>
        </w:tc>
        <w:tc>
          <w:tcPr>
            <w:tcW w:w="1703" w:type="pct"/>
          </w:tcPr>
          <w:p w14:paraId="3411478B" w14:textId="39D279D2" w:rsidR="00DA1DAC" w:rsidRPr="00BD7B88" w:rsidRDefault="00DA1DAC" w:rsidP="00D75500">
            <w:pPr>
              <w:pStyle w:val="Tabletext"/>
              <w:spacing w:before="60" w:after="60"/>
              <w:rPr>
                <w:rFonts w:cs="Arial"/>
                <w:sz w:val="16"/>
                <w:szCs w:val="16"/>
              </w:rPr>
            </w:pPr>
            <w:r w:rsidRPr="00BD7B88">
              <w:rPr>
                <w:rFonts w:cs="Arial"/>
                <w:sz w:val="16"/>
                <w:szCs w:val="16"/>
              </w:rPr>
              <w:t>Gender Equality Act 2020</w:t>
            </w:r>
          </w:p>
        </w:tc>
        <w:tc>
          <w:tcPr>
            <w:tcW w:w="599" w:type="pct"/>
          </w:tcPr>
          <w:p w14:paraId="15F266FB" w14:textId="6FDDE7C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965F331" w14:textId="77777777" w:rsidTr="00415662">
        <w:trPr>
          <w:trHeight w:val="155"/>
        </w:trPr>
        <w:tc>
          <w:tcPr>
            <w:tcW w:w="464" w:type="pct"/>
            <w:vMerge/>
          </w:tcPr>
          <w:p w14:paraId="148E089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7ECDA82" w14:textId="564DB668"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487698B" w14:textId="7E5BA9B7" w:rsidR="00DA1DAC" w:rsidRPr="00BD7B88" w:rsidRDefault="00DA1DAC" w:rsidP="00D75500">
            <w:pPr>
              <w:pStyle w:val="Tabletext"/>
              <w:spacing w:before="60" w:after="60"/>
              <w:rPr>
                <w:rFonts w:cs="Arial"/>
                <w:sz w:val="16"/>
                <w:szCs w:val="16"/>
              </w:rPr>
            </w:pPr>
            <w:r w:rsidRPr="00BD7B88">
              <w:rPr>
                <w:rFonts w:cs="Arial"/>
                <w:sz w:val="16"/>
                <w:szCs w:val="16"/>
              </w:rPr>
              <w:t>19</w:t>
            </w:r>
          </w:p>
        </w:tc>
        <w:tc>
          <w:tcPr>
            <w:tcW w:w="1703" w:type="pct"/>
          </w:tcPr>
          <w:p w14:paraId="19E8DBCE" w14:textId="5A983C1D" w:rsidR="00DA1DAC" w:rsidRPr="00BD7B88" w:rsidRDefault="00DA1DAC" w:rsidP="00D75500">
            <w:pPr>
              <w:pStyle w:val="Tabletext"/>
              <w:spacing w:before="60" w:after="60"/>
              <w:rPr>
                <w:rFonts w:cs="Arial"/>
                <w:sz w:val="16"/>
                <w:szCs w:val="16"/>
              </w:rPr>
            </w:pPr>
            <w:r w:rsidRPr="00BD7B88">
              <w:rPr>
                <w:rFonts w:cs="Arial"/>
                <w:sz w:val="16"/>
                <w:szCs w:val="16"/>
              </w:rPr>
              <w:t>Perpetrator Interventions in the Justice System</w:t>
            </w:r>
          </w:p>
        </w:tc>
        <w:tc>
          <w:tcPr>
            <w:tcW w:w="599" w:type="pct"/>
          </w:tcPr>
          <w:p w14:paraId="15452D4E" w14:textId="0C880C6C"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076E4CE" w14:textId="77777777" w:rsidTr="00415662">
        <w:tc>
          <w:tcPr>
            <w:tcW w:w="464" w:type="pct"/>
            <w:vMerge/>
          </w:tcPr>
          <w:p w14:paraId="072F829C"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4B24C0D" w14:textId="108D4030"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071C5D1A" w14:textId="15E43806" w:rsidR="00DA1DAC" w:rsidRPr="00BD7B88" w:rsidRDefault="00DA1DAC" w:rsidP="00D75500">
            <w:pPr>
              <w:pStyle w:val="Tabletext"/>
              <w:spacing w:before="60" w:after="60"/>
              <w:rPr>
                <w:rFonts w:cs="Arial"/>
                <w:sz w:val="16"/>
                <w:szCs w:val="16"/>
              </w:rPr>
            </w:pPr>
            <w:r w:rsidRPr="00BD7B88">
              <w:rPr>
                <w:rFonts w:cs="Arial"/>
                <w:sz w:val="16"/>
                <w:szCs w:val="16"/>
              </w:rPr>
              <w:t>3</w:t>
            </w:r>
          </w:p>
        </w:tc>
        <w:tc>
          <w:tcPr>
            <w:tcW w:w="1703" w:type="pct"/>
          </w:tcPr>
          <w:p w14:paraId="662C61C5" w14:textId="1D4701AC" w:rsidR="00DA1DAC" w:rsidRPr="00BD7B88" w:rsidRDefault="00DA1DAC" w:rsidP="00D75500">
            <w:pPr>
              <w:pStyle w:val="Tabletext"/>
              <w:spacing w:before="60" w:after="60"/>
              <w:rPr>
                <w:rFonts w:cs="Arial"/>
                <w:sz w:val="16"/>
                <w:szCs w:val="16"/>
              </w:rPr>
            </w:pPr>
            <w:r w:rsidRPr="00BD7B88">
              <w:rPr>
                <w:rFonts w:cs="Arial"/>
                <w:sz w:val="16"/>
                <w:szCs w:val="16"/>
              </w:rPr>
              <w:t>Primary Prevention Behaviour Change Campaigns</w:t>
            </w:r>
          </w:p>
        </w:tc>
        <w:tc>
          <w:tcPr>
            <w:tcW w:w="599" w:type="pct"/>
          </w:tcPr>
          <w:p w14:paraId="4FAFACAA" w14:textId="2F11C1FE"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2D016D2" w14:textId="77777777" w:rsidTr="00415662">
        <w:tc>
          <w:tcPr>
            <w:tcW w:w="464" w:type="pct"/>
            <w:vMerge/>
          </w:tcPr>
          <w:p w14:paraId="2C3485A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5F766AC" w14:textId="6F45F5B3"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2F2AD7FC" w14:textId="69EFC4B8" w:rsidR="00DA1DAC" w:rsidRPr="00BD7B88" w:rsidRDefault="00DA1DAC" w:rsidP="00D75500">
            <w:pPr>
              <w:pStyle w:val="Tabletext"/>
              <w:spacing w:before="60" w:after="60"/>
              <w:rPr>
                <w:rFonts w:cs="Arial"/>
                <w:sz w:val="16"/>
                <w:szCs w:val="16"/>
              </w:rPr>
            </w:pPr>
            <w:r w:rsidRPr="00BD7B88">
              <w:rPr>
                <w:rFonts w:cs="Arial"/>
                <w:sz w:val="16"/>
                <w:szCs w:val="16"/>
              </w:rPr>
              <w:t>2</w:t>
            </w:r>
          </w:p>
        </w:tc>
        <w:tc>
          <w:tcPr>
            <w:tcW w:w="1703" w:type="pct"/>
          </w:tcPr>
          <w:p w14:paraId="19ACAFFF" w14:textId="4817F4DB" w:rsidR="00DA1DAC" w:rsidRPr="00BD7B88" w:rsidRDefault="00DA1DAC" w:rsidP="00D75500">
            <w:pPr>
              <w:pStyle w:val="Tabletext"/>
              <w:spacing w:before="60" w:after="60"/>
              <w:rPr>
                <w:rFonts w:cs="Arial"/>
                <w:sz w:val="16"/>
                <w:szCs w:val="16"/>
              </w:rPr>
            </w:pPr>
            <w:r w:rsidRPr="00BD7B88">
              <w:rPr>
                <w:rFonts w:cs="Arial"/>
                <w:sz w:val="16"/>
                <w:szCs w:val="16"/>
              </w:rPr>
              <w:t>Primary Prevention Data Platform</w:t>
            </w:r>
          </w:p>
        </w:tc>
        <w:tc>
          <w:tcPr>
            <w:tcW w:w="599" w:type="pct"/>
          </w:tcPr>
          <w:p w14:paraId="10E88E20" w14:textId="574BFB1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393836A9" w14:textId="77777777" w:rsidTr="00415662">
        <w:tc>
          <w:tcPr>
            <w:tcW w:w="464" w:type="pct"/>
            <w:vMerge/>
          </w:tcPr>
          <w:p w14:paraId="34087332"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3381736" w14:textId="30FC7A94"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59DF487C" w14:textId="709D0DEA" w:rsidR="00DA1DAC" w:rsidRPr="00BD7B88" w:rsidRDefault="00DA1DAC" w:rsidP="00D75500">
            <w:pPr>
              <w:pStyle w:val="Tabletext"/>
              <w:spacing w:before="60" w:after="60"/>
              <w:rPr>
                <w:rFonts w:cs="Arial"/>
                <w:sz w:val="16"/>
                <w:szCs w:val="16"/>
              </w:rPr>
            </w:pPr>
            <w:r w:rsidRPr="00BD7B88">
              <w:rPr>
                <w:rFonts w:cs="Arial"/>
                <w:sz w:val="16"/>
                <w:szCs w:val="16"/>
              </w:rPr>
              <w:t>13, 15</w:t>
            </w:r>
          </w:p>
        </w:tc>
        <w:tc>
          <w:tcPr>
            <w:tcW w:w="1703" w:type="pct"/>
          </w:tcPr>
          <w:p w14:paraId="65EC9D07" w14:textId="5A195970" w:rsidR="00DA1DAC" w:rsidRPr="00BD7B88" w:rsidRDefault="00DA1DAC" w:rsidP="00D75500">
            <w:pPr>
              <w:pStyle w:val="Tabletext"/>
              <w:spacing w:before="60" w:after="60"/>
              <w:rPr>
                <w:rFonts w:cs="Arial"/>
                <w:sz w:val="16"/>
                <w:szCs w:val="16"/>
              </w:rPr>
            </w:pPr>
            <w:r w:rsidRPr="00BD7B88">
              <w:rPr>
                <w:rFonts w:cs="Arial"/>
                <w:sz w:val="16"/>
                <w:szCs w:val="16"/>
              </w:rPr>
              <w:t>Raise It! Conversation Starter Toolkits</w:t>
            </w:r>
          </w:p>
        </w:tc>
        <w:tc>
          <w:tcPr>
            <w:tcW w:w="599" w:type="pct"/>
          </w:tcPr>
          <w:p w14:paraId="41510988" w14:textId="18EDC9E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8212973" w14:textId="77777777" w:rsidTr="00415662">
        <w:tc>
          <w:tcPr>
            <w:tcW w:w="464" w:type="pct"/>
            <w:vMerge/>
          </w:tcPr>
          <w:p w14:paraId="3C95CF4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5A3DC77C" w14:textId="4B969EC8"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F1AC115" w14:textId="6C562A7B" w:rsidR="00DA1DAC" w:rsidRPr="00BD7B88" w:rsidRDefault="00DA1DAC" w:rsidP="00D75500">
            <w:pPr>
              <w:pStyle w:val="Tabletext"/>
              <w:spacing w:before="60" w:after="60"/>
              <w:rPr>
                <w:rFonts w:cs="Arial"/>
                <w:sz w:val="16"/>
                <w:szCs w:val="16"/>
              </w:rPr>
            </w:pPr>
            <w:r w:rsidRPr="00BD7B88">
              <w:rPr>
                <w:rFonts w:cs="Arial"/>
                <w:sz w:val="16"/>
                <w:szCs w:val="16"/>
              </w:rPr>
              <w:t>20</w:t>
            </w:r>
          </w:p>
        </w:tc>
        <w:tc>
          <w:tcPr>
            <w:tcW w:w="1703" w:type="pct"/>
          </w:tcPr>
          <w:p w14:paraId="3183E3B7" w14:textId="77777777" w:rsidR="00DA1DAC" w:rsidRDefault="00DA1DAC" w:rsidP="00D75500">
            <w:pPr>
              <w:pStyle w:val="Tabletext"/>
              <w:spacing w:before="60" w:after="60"/>
              <w:rPr>
                <w:rFonts w:cs="Arial"/>
                <w:sz w:val="16"/>
                <w:szCs w:val="16"/>
              </w:rPr>
            </w:pPr>
            <w:r w:rsidRPr="00BD7B88">
              <w:rPr>
                <w:rFonts w:cs="Arial"/>
                <w:sz w:val="16"/>
                <w:szCs w:val="16"/>
              </w:rPr>
              <w:t>Refuges / housing</w:t>
            </w:r>
          </w:p>
          <w:p w14:paraId="106DFEBA" w14:textId="0C9E27D7" w:rsidR="00DA1DAC" w:rsidRPr="00BD7B88" w:rsidRDefault="00DA1DAC" w:rsidP="00D75500">
            <w:pPr>
              <w:pStyle w:val="Tabletext"/>
              <w:spacing w:before="60" w:after="60"/>
              <w:rPr>
                <w:rFonts w:cs="Arial"/>
                <w:sz w:val="16"/>
                <w:szCs w:val="16"/>
              </w:rPr>
            </w:pPr>
            <w:r>
              <w:rPr>
                <w:rFonts w:cs="Arial"/>
                <w:sz w:val="16"/>
                <w:szCs w:val="16"/>
              </w:rPr>
              <w:t>*Lack of suitable sites in some areas means some projects are behind original schedules</w:t>
            </w:r>
          </w:p>
        </w:tc>
        <w:tc>
          <w:tcPr>
            <w:tcW w:w="599" w:type="pct"/>
          </w:tcPr>
          <w:p w14:paraId="66D1CC9B" w14:textId="596F4EA7"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4C061B6B" w14:textId="77777777" w:rsidTr="00415662">
        <w:tc>
          <w:tcPr>
            <w:tcW w:w="464" w:type="pct"/>
            <w:vMerge/>
          </w:tcPr>
          <w:p w14:paraId="48DF52A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A7260C7" w14:textId="40A8A9FE"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50F78E28" w14:textId="218E521D"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44156288" w14:textId="37479F4F" w:rsidR="00DA1DAC" w:rsidRPr="00BD7B88" w:rsidRDefault="00DA1DAC" w:rsidP="00D75500">
            <w:pPr>
              <w:pStyle w:val="Tabletext"/>
              <w:spacing w:before="60" w:after="60"/>
              <w:rPr>
                <w:rFonts w:cs="Arial"/>
                <w:sz w:val="16"/>
                <w:szCs w:val="16"/>
              </w:rPr>
            </w:pPr>
            <w:r w:rsidRPr="00BD7B88">
              <w:rPr>
                <w:rFonts w:cs="Arial"/>
                <w:sz w:val="16"/>
                <w:szCs w:val="16"/>
              </w:rPr>
              <w:t>Respectful Relationships</w:t>
            </w:r>
          </w:p>
        </w:tc>
        <w:tc>
          <w:tcPr>
            <w:tcW w:w="599" w:type="pct"/>
          </w:tcPr>
          <w:p w14:paraId="0371D89F" w14:textId="196CE6BA"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0E8CDD4" w14:textId="77777777" w:rsidTr="00415662">
        <w:tc>
          <w:tcPr>
            <w:tcW w:w="464" w:type="pct"/>
            <w:vMerge/>
          </w:tcPr>
          <w:p w14:paraId="2156B6F5"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6B59BBD" w14:textId="6BF0D808"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024671E" w14:textId="119C9F46"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4E1E5DDE" w14:textId="77777777" w:rsidR="00DA1DAC" w:rsidRDefault="00DA1DAC" w:rsidP="00D75500">
            <w:pPr>
              <w:pStyle w:val="Tabletext"/>
              <w:spacing w:before="60" w:after="60"/>
              <w:rPr>
                <w:rFonts w:cs="Arial"/>
                <w:sz w:val="16"/>
                <w:szCs w:val="16"/>
              </w:rPr>
            </w:pPr>
            <w:r w:rsidRPr="00BD7B88">
              <w:rPr>
                <w:rFonts w:cs="Arial"/>
                <w:sz w:val="16"/>
                <w:szCs w:val="16"/>
              </w:rPr>
              <w:t>Risk assessment and management</w:t>
            </w:r>
          </w:p>
          <w:p w14:paraId="1F94D25A" w14:textId="7E03DA26"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COVID-19 has delayed delivery</w:t>
            </w:r>
          </w:p>
        </w:tc>
        <w:tc>
          <w:tcPr>
            <w:tcW w:w="599" w:type="pct"/>
          </w:tcPr>
          <w:p w14:paraId="2B56821D" w14:textId="51B6F2EA"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35C8C68E" w14:textId="77777777" w:rsidTr="00415662">
        <w:tc>
          <w:tcPr>
            <w:tcW w:w="464" w:type="pct"/>
            <w:vMerge/>
          </w:tcPr>
          <w:p w14:paraId="5E2D33F4"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72EEDBD" w14:textId="60F74B84" w:rsidR="00DA1DAC" w:rsidRPr="00BD7B88" w:rsidRDefault="00DA1DAC" w:rsidP="00D75500">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2E6313D3" w14:textId="7A9C1700" w:rsidR="00DA1DAC" w:rsidRPr="00BD7B88" w:rsidRDefault="00DA1DAC" w:rsidP="00D75500">
            <w:pPr>
              <w:pStyle w:val="Tabletext"/>
              <w:spacing w:before="60" w:after="60"/>
              <w:rPr>
                <w:rFonts w:cs="Arial"/>
                <w:sz w:val="16"/>
                <w:szCs w:val="16"/>
              </w:rPr>
            </w:pPr>
            <w:r w:rsidRPr="00BD7B88">
              <w:rPr>
                <w:rFonts w:cs="Arial"/>
                <w:sz w:val="16"/>
                <w:szCs w:val="16"/>
              </w:rPr>
              <w:t>14</w:t>
            </w:r>
          </w:p>
        </w:tc>
        <w:tc>
          <w:tcPr>
            <w:tcW w:w="1703" w:type="pct"/>
          </w:tcPr>
          <w:p w14:paraId="29F311E8" w14:textId="77777777" w:rsidR="00DA1DAC" w:rsidRDefault="00DA1DAC" w:rsidP="00D75500">
            <w:pPr>
              <w:pStyle w:val="Tabletext"/>
              <w:spacing w:before="60" w:after="60"/>
              <w:rPr>
                <w:rFonts w:cs="Arial"/>
                <w:sz w:val="16"/>
                <w:szCs w:val="16"/>
              </w:rPr>
            </w:pPr>
            <w:r w:rsidRPr="00BD7B88">
              <w:rPr>
                <w:rFonts w:cs="Arial"/>
                <w:sz w:val="16"/>
                <w:szCs w:val="16"/>
              </w:rPr>
              <w:t>Sexual Assault Support Services</w:t>
            </w:r>
          </w:p>
          <w:p w14:paraId="29FC46EB" w14:textId="6D02A98D" w:rsidR="00DA1DAC" w:rsidRPr="00BD7B88" w:rsidRDefault="00DA1DAC" w:rsidP="00D75500">
            <w:pPr>
              <w:pStyle w:val="Tabletext"/>
              <w:spacing w:before="60" w:after="60"/>
              <w:rPr>
                <w:rFonts w:cs="Arial"/>
                <w:sz w:val="16"/>
                <w:szCs w:val="16"/>
              </w:rPr>
            </w:pPr>
            <w:r>
              <w:rPr>
                <w:rFonts w:cs="Arial"/>
                <w:sz w:val="16"/>
                <w:szCs w:val="16"/>
              </w:rPr>
              <w:t>*</w:t>
            </w:r>
            <w:r>
              <w:rPr>
                <w:sz w:val="16"/>
                <w:szCs w:val="16"/>
              </w:rPr>
              <w:t>Social distancing restrictions impacted on consultation</w:t>
            </w:r>
          </w:p>
        </w:tc>
        <w:tc>
          <w:tcPr>
            <w:tcW w:w="599" w:type="pct"/>
          </w:tcPr>
          <w:p w14:paraId="4E3960DD" w14:textId="19C0EDF1" w:rsidR="00DA1DAC" w:rsidRPr="00BD7B88" w:rsidRDefault="00DA1DAC" w:rsidP="00D75500">
            <w:pPr>
              <w:pStyle w:val="Tabletext"/>
              <w:spacing w:before="60" w:after="60"/>
              <w:rPr>
                <w:rFonts w:cs="Arial"/>
                <w:sz w:val="16"/>
                <w:szCs w:val="16"/>
              </w:rPr>
            </w:pPr>
            <w:r w:rsidRPr="00BD7B88">
              <w:rPr>
                <w:rFonts w:cs="Arial"/>
                <w:sz w:val="16"/>
                <w:szCs w:val="16"/>
              </w:rPr>
              <w:t>In progress delayed</w:t>
            </w:r>
            <w:r>
              <w:rPr>
                <w:rFonts w:cs="Arial"/>
                <w:sz w:val="16"/>
                <w:szCs w:val="16"/>
              </w:rPr>
              <w:t>*</w:t>
            </w:r>
          </w:p>
        </w:tc>
      </w:tr>
      <w:tr w:rsidR="00DA1DAC" w:rsidRPr="00BD7B88" w14:paraId="3C15941C" w14:textId="77777777" w:rsidTr="00415662">
        <w:tc>
          <w:tcPr>
            <w:tcW w:w="464" w:type="pct"/>
            <w:vMerge/>
          </w:tcPr>
          <w:p w14:paraId="72760588"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4BF2B57" w14:textId="512B5D00"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4EE890A" w14:textId="079BA88A"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6E0C15B4" w14:textId="1FF463E6" w:rsidR="00DA1DAC" w:rsidRPr="00BD7B88" w:rsidRDefault="00DA1DAC" w:rsidP="00D75500">
            <w:pPr>
              <w:pStyle w:val="Tabletext"/>
              <w:spacing w:before="60" w:after="60"/>
              <w:rPr>
                <w:rFonts w:cs="Arial"/>
                <w:sz w:val="16"/>
                <w:szCs w:val="16"/>
              </w:rPr>
            </w:pPr>
            <w:r w:rsidRPr="00BD7B88">
              <w:rPr>
                <w:rFonts w:cs="Arial"/>
                <w:sz w:val="16"/>
                <w:szCs w:val="16"/>
              </w:rPr>
              <w:t>Specialist Family Violence Courts and Contact Centre</w:t>
            </w:r>
          </w:p>
        </w:tc>
        <w:tc>
          <w:tcPr>
            <w:tcW w:w="599" w:type="pct"/>
          </w:tcPr>
          <w:p w14:paraId="60A988C2" w14:textId="331C3068"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D5B26E4" w14:textId="77777777" w:rsidTr="00415662">
        <w:tc>
          <w:tcPr>
            <w:tcW w:w="464" w:type="pct"/>
            <w:vMerge/>
          </w:tcPr>
          <w:p w14:paraId="22DFDA34"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00C2C32D" w14:textId="799D59F2"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AC6575C" w14:textId="24909260"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36123F3D" w14:textId="7DA93DE6" w:rsidR="00DA1DAC" w:rsidRPr="00BD7B88" w:rsidRDefault="00DA1DAC" w:rsidP="00D75500">
            <w:pPr>
              <w:pStyle w:val="Tabletext"/>
              <w:spacing w:before="60" w:after="60"/>
              <w:rPr>
                <w:rFonts w:cs="Arial"/>
                <w:sz w:val="16"/>
                <w:szCs w:val="16"/>
              </w:rPr>
            </w:pPr>
            <w:r w:rsidRPr="00BD7B88">
              <w:rPr>
                <w:rFonts w:cs="Arial"/>
                <w:sz w:val="16"/>
                <w:szCs w:val="16"/>
              </w:rPr>
              <w:t>Strengthened perpetrator interventions</w:t>
            </w:r>
          </w:p>
        </w:tc>
        <w:tc>
          <w:tcPr>
            <w:tcW w:w="599" w:type="pct"/>
          </w:tcPr>
          <w:p w14:paraId="7510CBCB" w14:textId="5920315E"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F08D421" w14:textId="77777777" w:rsidTr="00415662">
        <w:tc>
          <w:tcPr>
            <w:tcW w:w="464" w:type="pct"/>
            <w:vMerge/>
          </w:tcPr>
          <w:p w14:paraId="1CEFD717"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381B542A" w14:textId="594C3149"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B789BB0" w14:textId="5B0B9123"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2CF96CE8" w14:textId="60B8AE78" w:rsidR="00DA1DAC" w:rsidRPr="00BD7B88" w:rsidRDefault="00DA1DAC" w:rsidP="00D75500">
            <w:pPr>
              <w:pStyle w:val="Tabletext"/>
              <w:spacing w:before="60" w:after="60"/>
              <w:rPr>
                <w:rFonts w:cs="Arial"/>
                <w:sz w:val="16"/>
                <w:szCs w:val="16"/>
              </w:rPr>
            </w:pPr>
            <w:r w:rsidRPr="00BD7B88">
              <w:rPr>
                <w:rFonts w:cs="Arial"/>
                <w:sz w:val="16"/>
                <w:szCs w:val="16"/>
              </w:rPr>
              <w:t>The Orange Door</w:t>
            </w:r>
          </w:p>
        </w:tc>
        <w:tc>
          <w:tcPr>
            <w:tcW w:w="599" w:type="pct"/>
          </w:tcPr>
          <w:p w14:paraId="77D3BC12" w14:textId="4312B917"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E044080" w14:textId="77777777" w:rsidTr="00415662">
        <w:tc>
          <w:tcPr>
            <w:tcW w:w="464" w:type="pct"/>
            <w:vMerge/>
          </w:tcPr>
          <w:p w14:paraId="40BEF4C4"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8C0E9ED" w14:textId="65CBE0D3"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BDB2A6D" w14:textId="597CFB2F" w:rsidR="00DA1DAC" w:rsidRPr="00BD7B88" w:rsidRDefault="00DA1DAC" w:rsidP="00D75500">
            <w:pPr>
              <w:pStyle w:val="Tabletext"/>
              <w:spacing w:before="60" w:after="60"/>
              <w:rPr>
                <w:rFonts w:cs="Arial"/>
                <w:sz w:val="16"/>
                <w:szCs w:val="16"/>
              </w:rPr>
            </w:pPr>
            <w:r w:rsidRPr="00BD7B88">
              <w:rPr>
                <w:rFonts w:cs="Arial"/>
                <w:sz w:val="16"/>
                <w:szCs w:val="16"/>
              </w:rPr>
              <w:t>17</w:t>
            </w:r>
          </w:p>
        </w:tc>
        <w:tc>
          <w:tcPr>
            <w:tcW w:w="1703" w:type="pct"/>
          </w:tcPr>
          <w:p w14:paraId="41F75EDB" w14:textId="280A0CA2" w:rsidR="00DA1DAC" w:rsidRPr="00BD7B88" w:rsidRDefault="00DA1DAC" w:rsidP="00D75500">
            <w:pPr>
              <w:pStyle w:val="Tabletext"/>
              <w:spacing w:before="60" w:after="60"/>
              <w:rPr>
                <w:rFonts w:cs="Arial"/>
                <w:sz w:val="16"/>
                <w:szCs w:val="16"/>
              </w:rPr>
            </w:pPr>
            <w:r w:rsidRPr="00BD7B88">
              <w:rPr>
                <w:rFonts w:cs="Arial"/>
                <w:sz w:val="16"/>
                <w:szCs w:val="16"/>
              </w:rPr>
              <w:t>Therapeutic responses</w:t>
            </w:r>
          </w:p>
        </w:tc>
        <w:tc>
          <w:tcPr>
            <w:tcW w:w="599" w:type="pct"/>
          </w:tcPr>
          <w:p w14:paraId="49FEC76F" w14:textId="40538E4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04F62B29" w14:textId="77777777" w:rsidTr="00415662">
        <w:tc>
          <w:tcPr>
            <w:tcW w:w="464" w:type="pct"/>
            <w:vMerge/>
          </w:tcPr>
          <w:p w14:paraId="042B57A1"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232439B8" w14:textId="77777777" w:rsidR="00DA1DAC" w:rsidRPr="00BD7B88" w:rsidRDefault="00DA1DAC" w:rsidP="00D75500">
            <w:pPr>
              <w:pStyle w:val="TableBullet1"/>
              <w:spacing w:before="60" w:after="60"/>
              <w:rPr>
                <w:sz w:val="16"/>
                <w:szCs w:val="16"/>
              </w:rPr>
            </w:pPr>
            <w:r w:rsidRPr="00BD7B88">
              <w:rPr>
                <w:sz w:val="16"/>
                <w:szCs w:val="16"/>
              </w:rPr>
              <w:t>Primary prevention</w:t>
            </w:r>
          </w:p>
          <w:p w14:paraId="0DCD68F9" w14:textId="0A18F94C" w:rsidR="00DA1DAC" w:rsidRPr="00BD7B88" w:rsidRDefault="00DA1DAC" w:rsidP="00D75500">
            <w:pPr>
              <w:pStyle w:val="TableBullet1"/>
              <w:spacing w:before="60" w:after="60"/>
              <w:rPr>
                <w:sz w:val="16"/>
                <w:szCs w:val="16"/>
              </w:rPr>
            </w:pPr>
            <w:r w:rsidRPr="00BD7B88">
              <w:rPr>
                <w:sz w:val="16"/>
                <w:szCs w:val="16"/>
              </w:rPr>
              <w:t>Responding to sexual violence and sexual harassment</w:t>
            </w:r>
          </w:p>
        </w:tc>
        <w:tc>
          <w:tcPr>
            <w:tcW w:w="336" w:type="pct"/>
          </w:tcPr>
          <w:p w14:paraId="1C40D5C0" w14:textId="34BACB98" w:rsidR="00DA1DAC" w:rsidRPr="00BD7B88" w:rsidRDefault="00DA1DAC" w:rsidP="00D75500">
            <w:pPr>
              <w:pStyle w:val="Tabletext"/>
              <w:spacing w:before="60" w:after="60"/>
              <w:rPr>
                <w:rFonts w:cs="Arial"/>
                <w:sz w:val="16"/>
                <w:szCs w:val="16"/>
              </w:rPr>
            </w:pPr>
            <w:r w:rsidRPr="00BD7B88">
              <w:rPr>
                <w:rFonts w:cs="Arial"/>
                <w:sz w:val="16"/>
                <w:szCs w:val="16"/>
              </w:rPr>
              <w:t>1, 15</w:t>
            </w:r>
          </w:p>
        </w:tc>
        <w:tc>
          <w:tcPr>
            <w:tcW w:w="1703" w:type="pct"/>
          </w:tcPr>
          <w:p w14:paraId="7E54F08D" w14:textId="249370EE" w:rsidR="00DA1DAC" w:rsidRPr="00BD7B88" w:rsidRDefault="00DA1DAC" w:rsidP="00D75500">
            <w:pPr>
              <w:pStyle w:val="Tabletext"/>
              <w:spacing w:before="60" w:after="60"/>
              <w:rPr>
                <w:rFonts w:cs="Arial"/>
                <w:sz w:val="16"/>
                <w:szCs w:val="16"/>
              </w:rPr>
            </w:pPr>
            <w:r w:rsidRPr="00BD7B88">
              <w:rPr>
                <w:rFonts w:cs="Arial"/>
                <w:sz w:val="16"/>
                <w:szCs w:val="16"/>
              </w:rPr>
              <w:t>Workplace Equality and Respect in the public sector</w:t>
            </w:r>
          </w:p>
        </w:tc>
        <w:tc>
          <w:tcPr>
            <w:tcW w:w="599" w:type="pct"/>
          </w:tcPr>
          <w:p w14:paraId="1B9D4E35" w14:textId="5B79CED6"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6018EB4E" w14:textId="77777777" w:rsidTr="00415662">
        <w:tc>
          <w:tcPr>
            <w:tcW w:w="464" w:type="pct"/>
            <w:vMerge w:val="restart"/>
          </w:tcPr>
          <w:p w14:paraId="76A8368F" w14:textId="7A67ABE2" w:rsidR="00DA1DAC" w:rsidRPr="00BD7B88" w:rsidRDefault="00DA1DAC" w:rsidP="00D75500">
            <w:pPr>
              <w:pStyle w:val="Tabletext"/>
              <w:spacing w:before="60" w:after="60"/>
              <w:rPr>
                <w:sz w:val="16"/>
                <w:szCs w:val="16"/>
              </w:rPr>
            </w:pPr>
            <w:r w:rsidRPr="00BD7B88">
              <w:rPr>
                <w:sz w:val="16"/>
                <w:szCs w:val="16"/>
              </w:rPr>
              <w:t>Western Australia</w:t>
            </w:r>
          </w:p>
        </w:tc>
        <w:tc>
          <w:tcPr>
            <w:tcW w:w="1898" w:type="pct"/>
          </w:tcPr>
          <w:p w14:paraId="3E57378A" w14:textId="77777777" w:rsidR="00DA1DAC" w:rsidRPr="00D75500" w:rsidRDefault="00DA1DAC" w:rsidP="00D75500">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2E41F9DF" w14:textId="32FA81D0" w:rsidR="00DA1DAC" w:rsidRPr="00BD7B88" w:rsidRDefault="00DA1DAC" w:rsidP="00D75500">
            <w:pPr>
              <w:pStyle w:val="TableBullet1"/>
              <w:spacing w:before="60" w:after="60"/>
              <w:rPr>
                <w:spacing w:val="-4"/>
                <w:sz w:val="16"/>
                <w:szCs w:val="16"/>
              </w:rPr>
            </w:pPr>
            <w:r w:rsidRPr="00BD7B88">
              <w:rPr>
                <w:spacing w:val="-4"/>
                <w:sz w:val="16"/>
                <w:szCs w:val="16"/>
              </w:rPr>
              <w:t>Respecting and responding to diverse lived experience and knowledge of women and their children affected by violence</w:t>
            </w:r>
          </w:p>
        </w:tc>
        <w:tc>
          <w:tcPr>
            <w:tcW w:w="336" w:type="pct"/>
          </w:tcPr>
          <w:p w14:paraId="341BA579" w14:textId="18A47959" w:rsidR="00DA1DAC" w:rsidRPr="00BD7B88" w:rsidRDefault="00DA1DAC" w:rsidP="00D75500">
            <w:pPr>
              <w:pStyle w:val="Tabletext"/>
              <w:spacing w:before="60" w:after="60"/>
              <w:rPr>
                <w:rFonts w:cs="Arial"/>
                <w:sz w:val="16"/>
                <w:szCs w:val="16"/>
              </w:rPr>
            </w:pPr>
            <w:r w:rsidRPr="00BD7B88">
              <w:rPr>
                <w:rFonts w:cs="Arial"/>
                <w:sz w:val="16"/>
                <w:szCs w:val="16"/>
              </w:rPr>
              <w:t>7, 11</w:t>
            </w:r>
          </w:p>
        </w:tc>
        <w:tc>
          <w:tcPr>
            <w:tcW w:w="1703" w:type="pct"/>
          </w:tcPr>
          <w:p w14:paraId="23A7D50C" w14:textId="3EA13064" w:rsidR="00DA1DAC" w:rsidRPr="00BD7B88" w:rsidRDefault="00DA1DAC" w:rsidP="00D75500">
            <w:pPr>
              <w:pStyle w:val="Tabletext"/>
              <w:spacing w:before="60" w:after="60"/>
              <w:rPr>
                <w:rFonts w:cs="Arial"/>
                <w:sz w:val="16"/>
                <w:szCs w:val="16"/>
              </w:rPr>
            </w:pPr>
            <w:r w:rsidRPr="00BD7B88">
              <w:rPr>
                <w:rFonts w:cs="Arial"/>
                <w:sz w:val="16"/>
                <w:szCs w:val="16"/>
              </w:rPr>
              <w:t xml:space="preserve">Culturally Appropriate Family and Domestic Violence Services </w:t>
            </w:r>
          </w:p>
        </w:tc>
        <w:tc>
          <w:tcPr>
            <w:tcW w:w="599" w:type="pct"/>
          </w:tcPr>
          <w:p w14:paraId="78A4E8C6" w14:textId="46D15B0F"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44D3D790" w14:textId="77777777" w:rsidTr="00415662">
        <w:tc>
          <w:tcPr>
            <w:tcW w:w="464" w:type="pct"/>
            <w:vMerge/>
          </w:tcPr>
          <w:p w14:paraId="3708054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9BF2486" w14:textId="50E5785A"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4E8F734" w14:textId="0E46FCC6" w:rsidR="00DA1DAC" w:rsidRPr="00BD7B88" w:rsidRDefault="00DA1DAC" w:rsidP="00D75500">
            <w:pPr>
              <w:pStyle w:val="Tabletext"/>
              <w:spacing w:before="60" w:after="60"/>
              <w:rPr>
                <w:rFonts w:cs="Arial"/>
                <w:sz w:val="16"/>
                <w:szCs w:val="16"/>
              </w:rPr>
            </w:pPr>
            <w:r w:rsidRPr="00BD7B88">
              <w:rPr>
                <w:rFonts w:cs="Arial"/>
                <w:sz w:val="16"/>
                <w:szCs w:val="16"/>
              </w:rPr>
              <w:t>18</w:t>
            </w:r>
          </w:p>
        </w:tc>
        <w:tc>
          <w:tcPr>
            <w:tcW w:w="1703" w:type="pct"/>
          </w:tcPr>
          <w:p w14:paraId="38606D84" w14:textId="48CA511B" w:rsidR="00DA1DAC" w:rsidRPr="00BD7B88" w:rsidRDefault="00DA1DAC" w:rsidP="00D75500">
            <w:pPr>
              <w:pStyle w:val="Tabletext"/>
              <w:spacing w:before="60" w:after="60"/>
              <w:rPr>
                <w:rFonts w:cs="Arial"/>
                <w:sz w:val="16"/>
                <w:szCs w:val="16"/>
              </w:rPr>
            </w:pPr>
            <w:r w:rsidRPr="00BD7B88">
              <w:rPr>
                <w:rFonts w:cs="Arial"/>
                <w:sz w:val="16"/>
                <w:szCs w:val="16"/>
              </w:rPr>
              <w:t>Develop a second residential men's behaviour change program</w:t>
            </w:r>
          </w:p>
        </w:tc>
        <w:tc>
          <w:tcPr>
            <w:tcW w:w="599" w:type="pct"/>
          </w:tcPr>
          <w:p w14:paraId="665642CF" w14:textId="689F200B" w:rsidR="00DA1DAC" w:rsidRPr="00BD7B88" w:rsidRDefault="00DA1DAC" w:rsidP="00D75500">
            <w:pPr>
              <w:pStyle w:val="Tabletext"/>
              <w:spacing w:before="60" w:after="60"/>
              <w:rPr>
                <w:spacing w:val="-4"/>
                <w:sz w:val="16"/>
                <w:szCs w:val="16"/>
              </w:rPr>
            </w:pPr>
            <w:r w:rsidRPr="00BD7B88">
              <w:rPr>
                <w:spacing w:val="-4"/>
                <w:sz w:val="16"/>
                <w:szCs w:val="16"/>
              </w:rPr>
              <w:t>Is completed according to schedule</w:t>
            </w:r>
          </w:p>
        </w:tc>
      </w:tr>
      <w:tr w:rsidR="00DA1DAC" w:rsidRPr="00BD7B88" w14:paraId="27FBE88A" w14:textId="77777777" w:rsidTr="00415662">
        <w:tc>
          <w:tcPr>
            <w:tcW w:w="464" w:type="pct"/>
            <w:vMerge/>
          </w:tcPr>
          <w:p w14:paraId="0E017F44"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A7BFFE9" w14:textId="545BF6DE"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2156DEE" w14:textId="671A92AA" w:rsidR="00DA1DAC" w:rsidRPr="00BD7B88" w:rsidRDefault="00DA1DAC" w:rsidP="00D75500">
            <w:pPr>
              <w:pStyle w:val="Tabletext"/>
              <w:spacing w:before="60" w:after="60"/>
              <w:rPr>
                <w:rFonts w:cs="Arial"/>
                <w:sz w:val="16"/>
                <w:szCs w:val="16"/>
              </w:rPr>
            </w:pPr>
            <w:r w:rsidRPr="00BD7B88">
              <w:rPr>
                <w:rFonts w:cs="Arial"/>
                <w:sz w:val="16"/>
                <w:szCs w:val="16"/>
              </w:rPr>
              <w:t>16</w:t>
            </w:r>
          </w:p>
        </w:tc>
        <w:tc>
          <w:tcPr>
            <w:tcW w:w="1703" w:type="pct"/>
          </w:tcPr>
          <w:p w14:paraId="7B270698" w14:textId="14965E6A" w:rsidR="00DA1DAC" w:rsidRPr="00BD7B88" w:rsidRDefault="00DA1DAC" w:rsidP="00D75500">
            <w:pPr>
              <w:pStyle w:val="Tabletext"/>
              <w:spacing w:before="60" w:after="60"/>
              <w:rPr>
                <w:rFonts w:cs="Arial"/>
                <w:sz w:val="16"/>
                <w:szCs w:val="16"/>
              </w:rPr>
            </w:pPr>
            <w:r w:rsidRPr="00BD7B88">
              <w:rPr>
                <w:rFonts w:cs="Arial"/>
                <w:sz w:val="16"/>
                <w:szCs w:val="16"/>
              </w:rPr>
              <w:t>Family and Domestic Violence "One Stop Hubs"</w:t>
            </w:r>
          </w:p>
        </w:tc>
        <w:tc>
          <w:tcPr>
            <w:tcW w:w="599" w:type="pct"/>
          </w:tcPr>
          <w:p w14:paraId="2334EBD5" w14:textId="3B9D3EC8"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3CFD33A" w14:textId="77777777" w:rsidTr="00415662">
        <w:tc>
          <w:tcPr>
            <w:tcW w:w="464" w:type="pct"/>
            <w:vMerge/>
          </w:tcPr>
          <w:p w14:paraId="0614B6A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63AFC0D7" w14:textId="017972CE" w:rsidR="00DA1DAC" w:rsidRPr="00BD7B88" w:rsidRDefault="00DA1DAC" w:rsidP="00D75500">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6885DD55" w14:textId="2B3603A8" w:rsidR="00DA1DAC" w:rsidRPr="00BD7B88" w:rsidRDefault="00DA1DAC" w:rsidP="00D75500">
            <w:pPr>
              <w:pStyle w:val="Tabletext"/>
              <w:spacing w:before="60" w:after="60"/>
              <w:rPr>
                <w:rFonts w:cs="Arial"/>
                <w:sz w:val="16"/>
                <w:szCs w:val="16"/>
              </w:rPr>
            </w:pPr>
            <w:r w:rsidRPr="00BD7B88">
              <w:rPr>
                <w:rFonts w:cs="Arial"/>
                <w:sz w:val="16"/>
                <w:szCs w:val="16"/>
              </w:rPr>
              <w:t>8</w:t>
            </w:r>
          </w:p>
        </w:tc>
        <w:tc>
          <w:tcPr>
            <w:tcW w:w="1703" w:type="pct"/>
          </w:tcPr>
          <w:p w14:paraId="7288EEED" w14:textId="67B0C7AC" w:rsidR="00DA1DAC" w:rsidRPr="00BD7B88" w:rsidRDefault="00DA1DAC" w:rsidP="00D75500">
            <w:pPr>
              <w:pStyle w:val="Tabletext"/>
              <w:spacing w:before="60" w:after="60"/>
              <w:rPr>
                <w:rFonts w:cs="Arial"/>
                <w:sz w:val="16"/>
                <w:szCs w:val="16"/>
              </w:rPr>
            </w:pPr>
            <w:r w:rsidRPr="00BD7B88">
              <w:rPr>
                <w:rFonts w:cs="Arial"/>
                <w:sz w:val="16"/>
                <w:szCs w:val="16"/>
              </w:rPr>
              <w:t>Kimberley Family Violence Service</w:t>
            </w:r>
          </w:p>
        </w:tc>
        <w:tc>
          <w:tcPr>
            <w:tcW w:w="599" w:type="pct"/>
          </w:tcPr>
          <w:p w14:paraId="0A42ED44" w14:textId="1A7E5101"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5BB8DE16" w14:textId="77777777" w:rsidTr="00415662">
        <w:tc>
          <w:tcPr>
            <w:tcW w:w="464" w:type="pct"/>
            <w:vMerge/>
          </w:tcPr>
          <w:p w14:paraId="76E72DB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1DD19090" w14:textId="52370E10"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0BA39817" w14:textId="0024814D" w:rsidR="00DA1DAC" w:rsidRPr="00BD7B88" w:rsidRDefault="00DA1DAC" w:rsidP="00D75500">
            <w:pPr>
              <w:pStyle w:val="Tabletext"/>
              <w:spacing w:before="60" w:after="60"/>
              <w:rPr>
                <w:rFonts w:cs="Arial"/>
                <w:sz w:val="16"/>
                <w:szCs w:val="16"/>
              </w:rPr>
            </w:pPr>
            <w:r w:rsidRPr="00BD7B88">
              <w:rPr>
                <w:rFonts w:cs="Arial"/>
                <w:sz w:val="16"/>
                <w:szCs w:val="16"/>
              </w:rPr>
              <w:t>1, 3, 5</w:t>
            </w:r>
          </w:p>
        </w:tc>
        <w:tc>
          <w:tcPr>
            <w:tcW w:w="1703" w:type="pct"/>
          </w:tcPr>
          <w:p w14:paraId="1E0E718A" w14:textId="03E8F00C" w:rsidR="00DA1DAC" w:rsidRPr="00BD7B88" w:rsidRDefault="00DA1DAC" w:rsidP="00D75500">
            <w:pPr>
              <w:pStyle w:val="Tabletext"/>
              <w:spacing w:before="60" w:after="60"/>
              <w:rPr>
                <w:rFonts w:cs="Arial"/>
                <w:sz w:val="16"/>
                <w:szCs w:val="16"/>
              </w:rPr>
            </w:pPr>
            <w:r w:rsidRPr="00BD7B88">
              <w:rPr>
                <w:rFonts w:cs="Arial"/>
                <w:sz w:val="16"/>
                <w:szCs w:val="16"/>
              </w:rPr>
              <w:t>Respectful Relationships Teaching Support Program</w:t>
            </w:r>
          </w:p>
        </w:tc>
        <w:tc>
          <w:tcPr>
            <w:tcW w:w="599" w:type="pct"/>
          </w:tcPr>
          <w:p w14:paraId="2B26840A" w14:textId="7AF65EBD"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11327740" w14:textId="77777777" w:rsidTr="00415662">
        <w:tc>
          <w:tcPr>
            <w:tcW w:w="464" w:type="pct"/>
            <w:vMerge/>
          </w:tcPr>
          <w:p w14:paraId="5E2CDEB6"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A68DB75" w14:textId="56399938" w:rsidR="00DA1DAC" w:rsidRPr="00BD7B88" w:rsidRDefault="00DA1DAC" w:rsidP="00D75500">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3B81490" w14:textId="2BD50E4B" w:rsidR="00DA1DAC" w:rsidRPr="00BD7B88" w:rsidRDefault="00DA1DAC" w:rsidP="00D75500">
            <w:pPr>
              <w:pStyle w:val="Tabletext"/>
              <w:spacing w:before="60" w:after="60"/>
              <w:rPr>
                <w:rFonts w:cs="Arial"/>
                <w:sz w:val="16"/>
                <w:szCs w:val="16"/>
              </w:rPr>
            </w:pPr>
            <w:r w:rsidRPr="00BD7B88">
              <w:rPr>
                <w:rFonts w:cs="Arial"/>
                <w:sz w:val="16"/>
                <w:szCs w:val="16"/>
              </w:rPr>
              <w:t>19, 20</w:t>
            </w:r>
          </w:p>
        </w:tc>
        <w:tc>
          <w:tcPr>
            <w:tcW w:w="1703" w:type="pct"/>
          </w:tcPr>
          <w:p w14:paraId="67F991EE" w14:textId="1A4DB8AE" w:rsidR="00DA1DAC" w:rsidRPr="00BD7B88" w:rsidRDefault="00DA1DAC" w:rsidP="00D75500">
            <w:pPr>
              <w:pStyle w:val="Tabletext"/>
              <w:spacing w:before="60" w:after="60"/>
              <w:rPr>
                <w:rFonts w:cs="Arial"/>
                <w:sz w:val="16"/>
                <w:szCs w:val="16"/>
              </w:rPr>
            </w:pPr>
            <w:r w:rsidRPr="00BD7B88">
              <w:rPr>
                <w:rFonts w:cs="Arial"/>
                <w:sz w:val="16"/>
                <w:szCs w:val="16"/>
              </w:rPr>
              <w:t>Two additional women's refuges</w:t>
            </w:r>
          </w:p>
        </w:tc>
        <w:tc>
          <w:tcPr>
            <w:tcW w:w="599" w:type="pct"/>
          </w:tcPr>
          <w:p w14:paraId="6C604B73" w14:textId="589D6E85"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21208E1E" w14:textId="77777777" w:rsidTr="00415662">
        <w:tc>
          <w:tcPr>
            <w:tcW w:w="464" w:type="pct"/>
            <w:vMerge/>
          </w:tcPr>
          <w:p w14:paraId="581590BD"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4E5E8F3B" w14:textId="1071EEB7" w:rsidR="00DA1DAC" w:rsidRPr="00BD7B88" w:rsidRDefault="00DA1DAC" w:rsidP="00D75500">
            <w:pPr>
              <w:pStyle w:val="Tabletext"/>
              <w:spacing w:before="60" w:after="60"/>
              <w:rPr>
                <w:rFonts w:cs="Arial"/>
                <w:sz w:val="16"/>
                <w:szCs w:val="16"/>
              </w:rPr>
            </w:pPr>
            <w:r w:rsidRPr="00BD7B88">
              <w:rPr>
                <w:rFonts w:cs="Arial"/>
                <w:sz w:val="16"/>
                <w:szCs w:val="16"/>
              </w:rPr>
              <w:t xml:space="preserve">Supporting Aboriginal and Torres Strait Islander women and their children </w:t>
            </w:r>
          </w:p>
        </w:tc>
        <w:tc>
          <w:tcPr>
            <w:tcW w:w="336" w:type="pct"/>
          </w:tcPr>
          <w:p w14:paraId="1CA9ABD8" w14:textId="6FB2866F" w:rsidR="00DA1DAC" w:rsidRPr="00BD7B88" w:rsidRDefault="00DA1DAC" w:rsidP="00D75500">
            <w:pPr>
              <w:pStyle w:val="Tabletext"/>
              <w:spacing w:before="60" w:after="60"/>
              <w:rPr>
                <w:rFonts w:cs="Arial"/>
                <w:sz w:val="16"/>
                <w:szCs w:val="16"/>
              </w:rPr>
            </w:pPr>
            <w:r w:rsidRPr="00BD7B88">
              <w:rPr>
                <w:rFonts w:cs="Arial"/>
                <w:sz w:val="16"/>
                <w:szCs w:val="16"/>
              </w:rPr>
              <w:t>6</w:t>
            </w:r>
          </w:p>
        </w:tc>
        <w:tc>
          <w:tcPr>
            <w:tcW w:w="1703" w:type="pct"/>
          </w:tcPr>
          <w:p w14:paraId="3432360A" w14:textId="32B2A728" w:rsidR="00DA1DAC" w:rsidRPr="00BD7B88" w:rsidRDefault="00DA1DAC" w:rsidP="00D75500">
            <w:pPr>
              <w:pStyle w:val="Tabletext"/>
              <w:spacing w:before="60" w:after="60"/>
              <w:rPr>
                <w:rFonts w:cs="Arial"/>
                <w:sz w:val="16"/>
                <w:szCs w:val="16"/>
              </w:rPr>
            </w:pPr>
            <w:r w:rsidRPr="00BD7B88">
              <w:rPr>
                <w:rFonts w:cs="Arial"/>
                <w:sz w:val="16"/>
                <w:szCs w:val="16"/>
              </w:rPr>
              <w:t>Valuing and engaging the expertise of Aboriginal and Torres Strait Islander peoples</w:t>
            </w:r>
          </w:p>
        </w:tc>
        <w:tc>
          <w:tcPr>
            <w:tcW w:w="599" w:type="pct"/>
          </w:tcPr>
          <w:p w14:paraId="054FFCCC" w14:textId="2AA5D9E1"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r w:rsidR="00DA1DAC" w:rsidRPr="00BD7B88" w14:paraId="7190B773" w14:textId="77777777" w:rsidTr="00415662">
        <w:tc>
          <w:tcPr>
            <w:tcW w:w="464" w:type="pct"/>
            <w:vMerge/>
          </w:tcPr>
          <w:p w14:paraId="78F8D75B" w14:textId="77777777" w:rsidR="00DA1DAC" w:rsidRPr="00BD7B88" w:rsidRDefault="00DA1DAC" w:rsidP="00D75500">
            <w:pPr>
              <w:pStyle w:val="TableBullet1"/>
              <w:numPr>
                <w:ilvl w:val="0"/>
                <w:numId w:val="0"/>
              </w:numPr>
              <w:tabs>
                <w:tab w:val="left" w:pos="357"/>
              </w:tabs>
              <w:spacing w:before="60" w:after="60"/>
              <w:ind w:left="357" w:hanging="357"/>
              <w:rPr>
                <w:rFonts w:cs="Arial"/>
                <w:sz w:val="16"/>
                <w:szCs w:val="16"/>
              </w:rPr>
            </w:pPr>
          </w:p>
        </w:tc>
        <w:tc>
          <w:tcPr>
            <w:tcW w:w="1898" w:type="pct"/>
          </w:tcPr>
          <w:p w14:paraId="7D6AC2AE" w14:textId="2EDC4C55" w:rsidR="00DA1DAC" w:rsidRPr="00BD7B88" w:rsidRDefault="00DA1DA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03BB7A89" w14:textId="54692408" w:rsidR="00DA1DAC" w:rsidRPr="00BD7B88" w:rsidRDefault="00DA1DAC" w:rsidP="00D75500">
            <w:pPr>
              <w:pStyle w:val="Tabletext"/>
              <w:spacing w:before="60" w:after="60"/>
              <w:rPr>
                <w:rFonts w:cs="Arial"/>
                <w:sz w:val="16"/>
                <w:szCs w:val="16"/>
              </w:rPr>
            </w:pPr>
            <w:r w:rsidRPr="00BD7B88">
              <w:rPr>
                <w:rFonts w:cs="Arial"/>
                <w:sz w:val="16"/>
                <w:szCs w:val="16"/>
              </w:rPr>
              <w:t>1</w:t>
            </w:r>
          </w:p>
        </w:tc>
        <w:tc>
          <w:tcPr>
            <w:tcW w:w="1703" w:type="pct"/>
          </w:tcPr>
          <w:p w14:paraId="4A588DD8" w14:textId="71660D18" w:rsidR="00DA1DAC" w:rsidRPr="00BD7B88" w:rsidRDefault="00DA1DAC" w:rsidP="00D75500">
            <w:pPr>
              <w:pStyle w:val="Tabletext"/>
              <w:spacing w:before="60" w:after="60"/>
              <w:rPr>
                <w:rFonts w:cs="Arial"/>
                <w:sz w:val="16"/>
                <w:szCs w:val="16"/>
              </w:rPr>
            </w:pPr>
            <w:r w:rsidRPr="00BD7B88">
              <w:rPr>
                <w:rFonts w:cs="Arial"/>
                <w:sz w:val="16"/>
                <w:szCs w:val="16"/>
              </w:rPr>
              <w:t>WA state strategy</w:t>
            </w:r>
          </w:p>
        </w:tc>
        <w:tc>
          <w:tcPr>
            <w:tcW w:w="599" w:type="pct"/>
          </w:tcPr>
          <w:p w14:paraId="42467A86" w14:textId="37A4665A" w:rsidR="00DA1DAC" w:rsidRPr="00BD7B88" w:rsidRDefault="00DA1DAC" w:rsidP="00D75500">
            <w:pPr>
              <w:pStyle w:val="Tabletext"/>
              <w:spacing w:before="60" w:after="60"/>
              <w:rPr>
                <w:rFonts w:cs="Arial"/>
                <w:sz w:val="16"/>
                <w:szCs w:val="16"/>
              </w:rPr>
            </w:pPr>
            <w:r w:rsidRPr="00BD7B88">
              <w:rPr>
                <w:rFonts w:cs="Arial"/>
                <w:sz w:val="16"/>
                <w:szCs w:val="16"/>
              </w:rPr>
              <w:t>In progress on track</w:t>
            </w:r>
          </w:p>
        </w:tc>
      </w:tr>
    </w:tbl>
    <w:p w14:paraId="1DBFBA3D" w14:textId="77777777" w:rsidR="00415662" w:rsidRPr="00B172F4" w:rsidRDefault="00415662" w:rsidP="00415662">
      <w:pPr>
        <w:pStyle w:val="Source"/>
      </w:pPr>
      <w:r w:rsidRPr="00B172F4">
        <w:t xml:space="preserve">Source: Jurisdictional reporting </w:t>
      </w:r>
    </w:p>
    <w:p w14:paraId="46C4EC32" w14:textId="77777777" w:rsidR="005B1A1A" w:rsidRDefault="005B1A1A" w:rsidP="0007373B">
      <w:pPr>
        <w:pStyle w:val="Source"/>
        <w:sectPr w:rsidR="005B1A1A" w:rsidSect="00415662">
          <w:type w:val="continuous"/>
          <w:pgSz w:w="16838" w:h="11906" w:orient="landscape"/>
          <w:pgMar w:top="1134" w:right="1134" w:bottom="1134" w:left="1134" w:header="709" w:footer="454" w:gutter="0"/>
          <w:cols w:space="566"/>
          <w:docGrid w:linePitch="360"/>
        </w:sectPr>
      </w:pPr>
    </w:p>
    <w:p w14:paraId="5F2FD347" w14:textId="0B8E646B" w:rsidR="00C55142" w:rsidRPr="00B172F4" w:rsidRDefault="00C55142" w:rsidP="00C55142">
      <w:pPr>
        <w:tabs>
          <w:tab w:val="left" w:pos="6240"/>
        </w:tabs>
        <w:rPr>
          <w:rFonts w:ascii="Arial" w:hAnsi="Arial" w:cs="Arial"/>
        </w:rPr>
      </w:pPr>
    </w:p>
    <w:sectPr w:rsidR="00C55142" w:rsidRPr="00B172F4" w:rsidSect="00A24964">
      <w:headerReference w:type="default" r:id="rId87"/>
      <w:footerReference w:type="default" r:id="rId88"/>
      <w:pgSz w:w="11906" w:h="16838"/>
      <w:pgMar w:top="1134" w:right="1134" w:bottom="1134" w:left="1134" w:header="709" w:footer="709" w:gutter="0"/>
      <w:cols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C92B3" w14:textId="77777777" w:rsidR="00FB3341" w:rsidRDefault="00FB3341" w:rsidP="004A3F32">
      <w:pPr>
        <w:spacing w:after="0"/>
      </w:pPr>
      <w:r>
        <w:separator/>
      </w:r>
    </w:p>
  </w:endnote>
  <w:endnote w:type="continuationSeparator" w:id="0">
    <w:p w14:paraId="3EAA7274" w14:textId="77777777" w:rsidR="00FB3341" w:rsidRDefault="00FB3341" w:rsidP="004A3F32">
      <w:pPr>
        <w:spacing w:after="0"/>
      </w:pPr>
      <w:r>
        <w:continuationSeparator/>
      </w:r>
    </w:p>
  </w:endnote>
  <w:endnote w:type="continuationNotice" w:id="1">
    <w:p w14:paraId="0A073EB2" w14:textId="77777777" w:rsidR="00FB3341" w:rsidRDefault="00FB334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HelveticaNeueLT Std Cn">
    <w:altName w:val="Franklin Gothic Demi Con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Med">
    <w:altName w:val="Tw Cen MT Condensed Extra Bol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556140"/>
      <w:docPartObj>
        <w:docPartGallery w:val="Page Numbers (Bottom of Page)"/>
        <w:docPartUnique/>
      </w:docPartObj>
    </w:sdtPr>
    <w:sdtEndPr>
      <w:rPr>
        <w:noProof/>
      </w:rPr>
    </w:sdtEndPr>
    <w:sdtContent>
      <w:p w14:paraId="5B03BA88" w14:textId="245C94D5" w:rsidR="00A34EFF" w:rsidRDefault="00A34EFF">
        <w:pPr>
          <w:pStyle w:val="Footer"/>
          <w:jc w:val="right"/>
        </w:pPr>
        <w:r>
          <w:fldChar w:fldCharType="begin"/>
        </w:r>
        <w:r>
          <w:instrText xml:space="preserve"> PAGE   \* MERGEFORMAT </w:instrText>
        </w:r>
        <w:r>
          <w:fldChar w:fldCharType="separate"/>
        </w:r>
        <w:r w:rsidR="0076207C">
          <w:rPr>
            <w:noProof/>
          </w:rPr>
          <w:t>1</w:t>
        </w:r>
        <w:r>
          <w:rPr>
            <w:noProof/>
          </w:rPr>
          <w:fldChar w:fldCharType="end"/>
        </w:r>
      </w:p>
    </w:sdtContent>
  </w:sdt>
  <w:sdt>
    <w:sdtPr>
      <w:id w:val="1145394452"/>
      <w:docPartObj>
        <w:docPartGallery w:val="Page Numbers (Bottom of Page)"/>
        <w:docPartUnique/>
      </w:docPartObj>
    </w:sdtPr>
    <w:sdtEndPr>
      <w:rPr>
        <w:noProof/>
        <w:sz w:val="16"/>
        <w:szCs w:val="28"/>
      </w:rPr>
    </w:sdtEndPr>
    <w:sdtContent>
      <w:p w14:paraId="6DD0D2AB" w14:textId="6FA25100" w:rsidR="00A34EFF" w:rsidRPr="00D75500" w:rsidRDefault="00A34EFF" w:rsidP="00D75500">
        <w:pPr>
          <w:pStyle w:val="Footer"/>
          <w:rPr>
            <w:sz w:val="16"/>
            <w:szCs w:val="28"/>
          </w:rPr>
        </w:pPr>
        <w:r w:rsidRPr="00D101A1">
          <w:rPr>
            <w:sz w:val="16"/>
            <w:szCs w:val="28"/>
          </w:rPr>
          <w:fldChar w:fldCharType="begin"/>
        </w:r>
        <w:r w:rsidRPr="00D101A1">
          <w:rPr>
            <w:sz w:val="16"/>
            <w:szCs w:val="28"/>
          </w:rPr>
          <w:instrText xml:space="preserve"> PAGE   \* MERGEFORMAT </w:instrText>
        </w:r>
        <w:r w:rsidRPr="00D101A1">
          <w:rPr>
            <w:sz w:val="16"/>
            <w:szCs w:val="28"/>
          </w:rPr>
          <w:fldChar w:fldCharType="separate"/>
        </w:r>
        <w:r w:rsidR="0076207C">
          <w:rPr>
            <w:noProof/>
            <w:sz w:val="16"/>
            <w:szCs w:val="28"/>
          </w:rPr>
          <w:t>1</w:t>
        </w:r>
        <w:r w:rsidRPr="00D101A1">
          <w:rPr>
            <w:noProof/>
            <w:sz w:val="16"/>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405045"/>
      <w:docPartObj>
        <w:docPartGallery w:val="Page Numbers (Bottom of Page)"/>
        <w:docPartUnique/>
      </w:docPartObj>
    </w:sdtPr>
    <w:sdtEndPr>
      <w:rPr>
        <w:noProof/>
        <w:sz w:val="16"/>
        <w:szCs w:val="28"/>
      </w:rPr>
    </w:sdtEndPr>
    <w:sdtContent>
      <w:p w14:paraId="31BBB460" w14:textId="1E38CEE7" w:rsidR="00A34EFF" w:rsidRPr="00D75500" w:rsidRDefault="00A34EFF" w:rsidP="00D75500">
        <w:pPr>
          <w:pStyle w:val="Footer"/>
          <w:rPr>
            <w:sz w:val="16"/>
            <w:szCs w:val="28"/>
          </w:rPr>
        </w:pPr>
        <w:r w:rsidRPr="00D101A1">
          <w:rPr>
            <w:sz w:val="16"/>
            <w:szCs w:val="28"/>
          </w:rPr>
          <w:fldChar w:fldCharType="begin"/>
        </w:r>
        <w:r w:rsidRPr="00D101A1">
          <w:rPr>
            <w:sz w:val="16"/>
            <w:szCs w:val="28"/>
          </w:rPr>
          <w:instrText xml:space="preserve"> PAGE   \* MERGEFORMAT </w:instrText>
        </w:r>
        <w:r w:rsidRPr="00D101A1">
          <w:rPr>
            <w:sz w:val="16"/>
            <w:szCs w:val="28"/>
          </w:rPr>
          <w:fldChar w:fldCharType="separate"/>
        </w:r>
        <w:r w:rsidR="0076207C">
          <w:rPr>
            <w:noProof/>
            <w:sz w:val="16"/>
            <w:szCs w:val="28"/>
          </w:rPr>
          <w:t>2</w:t>
        </w:r>
        <w:r w:rsidRPr="00D101A1">
          <w:rPr>
            <w:noProof/>
            <w:sz w:val="16"/>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041269"/>
      <w:docPartObj>
        <w:docPartGallery w:val="Page Numbers (Bottom of Page)"/>
        <w:docPartUnique/>
      </w:docPartObj>
    </w:sdtPr>
    <w:sdtEndPr>
      <w:rPr>
        <w:noProof/>
        <w:sz w:val="16"/>
        <w:szCs w:val="28"/>
      </w:rPr>
    </w:sdtEndPr>
    <w:sdtContent>
      <w:p w14:paraId="48DB9615" w14:textId="1C575EE7" w:rsidR="00A34EFF" w:rsidRPr="00D101A1" w:rsidRDefault="00A34EFF" w:rsidP="003B3FB5">
        <w:pPr>
          <w:pStyle w:val="Footer"/>
          <w:rPr>
            <w:sz w:val="16"/>
            <w:szCs w:val="28"/>
          </w:rPr>
        </w:pPr>
        <w:r w:rsidRPr="00D101A1">
          <w:rPr>
            <w:sz w:val="16"/>
            <w:szCs w:val="28"/>
          </w:rPr>
          <w:fldChar w:fldCharType="begin"/>
        </w:r>
        <w:r w:rsidRPr="00D101A1">
          <w:rPr>
            <w:sz w:val="16"/>
            <w:szCs w:val="28"/>
          </w:rPr>
          <w:instrText xml:space="preserve"> PAGE   \* MERGEFORMAT </w:instrText>
        </w:r>
        <w:r w:rsidRPr="00D101A1">
          <w:rPr>
            <w:sz w:val="16"/>
            <w:szCs w:val="28"/>
          </w:rPr>
          <w:fldChar w:fldCharType="separate"/>
        </w:r>
        <w:r w:rsidR="0076207C">
          <w:rPr>
            <w:noProof/>
            <w:sz w:val="16"/>
            <w:szCs w:val="28"/>
          </w:rPr>
          <w:t>18</w:t>
        </w:r>
        <w:r w:rsidRPr="00D101A1">
          <w:rPr>
            <w:noProof/>
            <w:sz w:val="16"/>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28"/>
      </w:rPr>
      <w:id w:val="-585916942"/>
      <w:docPartObj>
        <w:docPartGallery w:val="Page Numbers (Bottom of Page)"/>
        <w:docPartUnique/>
      </w:docPartObj>
    </w:sdtPr>
    <w:sdtEndPr>
      <w:rPr>
        <w:noProof/>
      </w:rPr>
    </w:sdtEndPr>
    <w:sdtContent>
      <w:p w14:paraId="6718256A" w14:textId="7AB16D12" w:rsidR="00A34EFF" w:rsidRPr="00D101A1" w:rsidRDefault="00A34EFF" w:rsidP="00D101A1">
        <w:pPr>
          <w:pStyle w:val="Footer"/>
          <w:rPr>
            <w:sz w:val="16"/>
            <w:szCs w:val="28"/>
          </w:rPr>
        </w:pPr>
        <w:r w:rsidRPr="00D101A1">
          <w:rPr>
            <w:sz w:val="16"/>
            <w:szCs w:val="28"/>
          </w:rPr>
          <w:fldChar w:fldCharType="begin"/>
        </w:r>
        <w:r w:rsidRPr="00D101A1">
          <w:rPr>
            <w:sz w:val="16"/>
            <w:szCs w:val="28"/>
          </w:rPr>
          <w:instrText xml:space="preserve"> PAGE   \* MERGEFORMAT </w:instrText>
        </w:r>
        <w:r w:rsidRPr="00D101A1">
          <w:rPr>
            <w:sz w:val="16"/>
            <w:szCs w:val="28"/>
          </w:rPr>
          <w:fldChar w:fldCharType="separate"/>
        </w:r>
        <w:r w:rsidR="0076207C">
          <w:rPr>
            <w:noProof/>
            <w:sz w:val="16"/>
            <w:szCs w:val="28"/>
          </w:rPr>
          <w:t>61</w:t>
        </w:r>
        <w:r w:rsidRPr="00D101A1">
          <w:rPr>
            <w:noProof/>
            <w:sz w:val="16"/>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83EB" w14:textId="04D17024" w:rsidR="00A34EFF" w:rsidRPr="003E322B" w:rsidRDefault="00A34EFF" w:rsidP="003E322B">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FCC3A" w14:textId="77777777" w:rsidR="00FB3341" w:rsidRDefault="00FB3341" w:rsidP="004A3F32">
      <w:pPr>
        <w:spacing w:after="0"/>
      </w:pPr>
      <w:r>
        <w:separator/>
      </w:r>
    </w:p>
  </w:footnote>
  <w:footnote w:type="continuationSeparator" w:id="0">
    <w:p w14:paraId="1530B464" w14:textId="77777777" w:rsidR="00FB3341" w:rsidRDefault="00FB3341" w:rsidP="004A3F32">
      <w:pPr>
        <w:spacing w:after="0"/>
      </w:pPr>
      <w:r>
        <w:continuationSeparator/>
      </w:r>
    </w:p>
  </w:footnote>
  <w:footnote w:type="continuationNotice" w:id="1">
    <w:p w14:paraId="75722AB4" w14:textId="77777777" w:rsidR="00FB3341" w:rsidRDefault="00FB3341">
      <w:pPr>
        <w:spacing w:before="0" w:after="0"/>
      </w:pPr>
    </w:p>
  </w:footnote>
  <w:footnote w:id="2">
    <w:p w14:paraId="6ABE5C74" w14:textId="43F794A5" w:rsidR="00A34EFF" w:rsidRPr="006342BE" w:rsidRDefault="00A34EFF" w:rsidP="00B025A3">
      <w:pPr>
        <w:pStyle w:val="FootnoteText"/>
        <w:rPr>
          <w:rFonts w:cs="Arial"/>
          <w:sz w:val="16"/>
          <w:szCs w:val="16"/>
        </w:rPr>
      </w:pPr>
      <w:r w:rsidRPr="006342BE">
        <w:rPr>
          <w:rStyle w:val="FootnoteReference"/>
          <w:rFonts w:cs="Arial"/>
          <w:sz w:val="16"/>
          <w:szCs w:val="16"/>
        </w:rPr>
        <w:footnoteRef/>
      </w:r>
      <w:r w:rsidRPr="006342BE">
        <w:rPr>
          <w:rFonts w:cs="Arial"/>
          <w:sz w:val="16"/>
          <w:szCs w:val="16"/>
        </w:rPr>
        <w:t xml:space="preserve"> Australian Government, Department of Social Services, 2020, National Plan to Reduce Violence against Women and their Children, available at: </w:t>
      </w:r>
      <w:hyperlink r:id="rId1" w:anchor=":~:text=Its%20vision%20is%20that%3A,against%20women%20and%20their%20children." w:history="1">
        <w:r w:rsidRPr="006342BE">
          <w:rPr>
            <w:rStyle w:val="Hyperlink"/>
            <w:rFonts w:ascii="Arial" w:hAnsi="Arial" w:cs="Arial"/>
            <w:sz w:val="16"/>
            <w:szCs w:val="16"/>
          </w:rPr>
          <w:t>https://plan4womenssafety.dss.gov.au/the-national-plan/what-is-the-national-plan/#:~:text=Its per cent20vision per cent20is per cent20that per cent3A,against per cent20women per cent20and per cent20their per cent20children.</w:t>
        </w:r>
      </w:hyperlink>
    </w:p>
  </w:footnote>
  <w:footnote w:id="3">
    <w:p w14:paraId="7F0F5ACE" w14:textId="5F1A4ACE" w:rsidR="00A34EFF" w:rsidRDefault="00A34EFF">
      <w:pPr>
        <w:pStyle w:val="FootnoteText"/>
      </w:pPr>
      <w:r w:rsidRPr="00362AEC">
        <w:rPr>
          <w:rStyle w:val="FootnoteReference"/>
          <w:sz w:val="16"/>
          <w:szCs w:val="16"/>
        </w:rPr>
        <w:footnoteRef/>
      </w:r>
      <w:r w:rsidRPr="00362AEC">
        <w:rPr>
          <w:sz w:val="16"/>
          <w:szCs w:val="16"/>
        </w:rPr>
        <w:t xml:space="preserve"> Health Justice Partnerships are identified in the National Legal Assistance Partnership Agreement.  The Commonwealth will provide $51 million for the Domestic Violence Units and Health Justice Partnerships from 1 July 2020 to 30 June 2025 through the National Legal Assistance Partnership.</w:t>
      </w:r>
    </w:p>
  </w:footnote>
  <w:footnote w:id="4">
    <w:p w14:paraId="185D0BF5" w14:textId="5A920E72" w:rsidR="00A34EFF" w:rsidRPr="006342BE" w:rsidRDefault="00A34EFF" w:rsidP="008440F2">
      <w:pPr>
        <w:pStyle w:val="FootnoteText"/>
        <w:rPr>
          <w:rFonts w:cs="Arial"/>
          <w:sz w:val="16"/>
          <w:szCs w:val="16"/>
        </w:rPr>
      </w:pPr>
      <w:r w:rsidRPr="006342BE">
        <w:rPr>
          <w:rStyle w:val="FootnoteReference"/>
          <w:rFonts w:cs="Arial"/>
          <w:sz w:val="16"/>
          <w:szCs w:val="16"/>
        </w:rPr>
        <w:footnoteRef/>
      </w:r>
      <w:r w:rsidRPr="006342BE">
        <w:rPr>
          <w:rFonts w:cs="Arial"/>
          <w:sz w:val="16"/>
          <w:szCs w:val="16"/>
        </w:rPr>
        <w:t xml:space="preserve">Quadara, A., El-Murr, A., Douglas, W., &amp; Muir, S. (2019). </w:t>
      </w:r>
      <w:r w:rsidRPr="006342BE">
        <w:rPr>
          <w:rFonts w:cs="Arial"/>
          <w:i/>
          <w:iCs/>
          <w:sz w:val="16"/>
          <w:szCs w:val="16"/>
        </w:rPr>
        <w:t xml:space="preserve">Process Evaluation of the Third Action Plan 2016-19. </w:t>
      </w:r>
      <w:r w:rsidRPr="006342BE">
        <w:rPr>
          <w:rFonts w:cs="Arial"/>
          <w:sz w:val="16"/>
          <w:szCs w:val="16"/>
        </w:rPr>
        <w:t>Canberra: Australian Institute of Family Studies.</w:t>
      </w:r>
    </w:p>
  </w:footnote>
  <w:footnote w:id="5">
    <w:p w14:paraId="32E788F9" w14:textId="77777777" w:rsidR="00A34EFF" w:rsidRPr="006342BE" w:rsidRDefault="00A34EFF" w:rsidP="00A07AFF">
      <w:pPr>
        <w:rPr>
          <w:rFonts w:ascii="Arial" w:hAnsi="Arial" w:cs="Arial"/>
          <w:sz w:val="16"/>
          <w:szCs w:val="16"/>
        </w:rPr>
      </w:pPr>
      <w:r w:rsidRPr="006342BE">
        <w:rPr>
          <w:rStyle w:val="FootnoteReference"/>
          <w:rFonts w:ascii="Arial" w:hAnsi="Arial" w:cs="Arial"/>
          <w:sz w:val="16"/>
          <w:szCs w:val="16"/>
        </w:rPr>
        <w:footnoteRef/>
      </w:r>
      <w:r w:rsidRPr="006342BE">
        <w:rPr>
          <w:rFonts w:ascii="Arial" w:hAnsi="Arial" w:cs="Arial"/>
          <w:sz w:val="16"/>
          <w:szCs w:val="16"/>
        </w:rPr>
        <w:t xml:space="preserve"> Research from the Queensland Domestic and Family Violence Death Review and Advisory Board indicates that a history of violence may have been established in about three-fifths of domestic and family homicides. The Australian Domestic and Family Violence Death Review Network released a data report in 2018 examining 152 intimate partner homicides that occurred in the context of domestic violence between 2010 and 2014.</w:t>
      </w:r>
    </w:p>
  </w:footnote>
  <w:footnote w:id="6">
    <w:p w14:paraId="01ECAB14" w14:textId="77777777" w:rsidR="00A34EFF" w:rsidRPr="006342BE" w:rsidRDefault="00A34EFF" w:rsidP="008455A6">
      <w:pPr>
        <w:pStyle w:val="FootnoteText"/>
        <w:rPr>
          <w:rFonts w:cs="Arial"/>
          <w:sz w:val="16"/>
          <w:szCs w:val="16"/>
        </w:rPr>
      </w:pPr>
      <w:r w:rsidRPr="006342BE">
        <w:rPr>
          <w:rStyle w:val="FootnoteReference"/>
          <w:rFonts w:cs="Arial"/>
          <w:sz w:val="16"/>
          <w:szCs w:val="16"/>
        </w:rPr>
        <w:footnoteRef/>
      </w:r>
      <w:r w:rsidRPr="006342BE">
        <w:rPr>
          <w:rFonts w:cs="Arial"/>
          <w:sz w:val="16"/>
          <w:szCs w:val="16"/>
        </w:rPr>
        <w:t xml:space="preserve"> Australian Bureau of Statistics. (2017). Personal Safety Survey (cat. no. 4906.0). Canberra: ABS.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95D2" w14:textId="7CFCAEE5" w:rsidR="00A34EFF" w:rsidRDefault="00A34EFF">
    <w:pPr>
      <w:pStyle w:val="Header"/>
    </w:pPr>
    <w:r>
      <w:rPr>
        <w:noProof/>
        <w:lang w:eastAsia="en-AU"/>
      </w:rPr>
      <w:drawing>
        <wp:anchor distT="0" distB="0" distL="114300" distR="114300" simplePos="0" relativeHeight="251658261" behindDoc="1" locked="0" layoutInCell="1" allowOverlap="1" wp14:anchorId="2BF1E536" wp14:editId="204C829F">
          <wp:simplePos x="0" y="0"/>
          <wp:positionH relativeFrom="column">
            <wp:posOffset>-1085215</wp:posOffset>
          </wp:positionH>
          <wp:positionV relativeFrom="paragraph">
            <wp:posOffset>-450215</wp:posOffset>
          </wp:positionV>
          <wp:extent cx="7560000" cy="10691305"/>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AP_dividers-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B7CC" w14:textId="2F503A10" w:rsidR="00A34EFF" w:rsidRDefault="00A34E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B8BBB" w14:textId="33D04750" w:rsidR="00A34EFF" w:rsidRDefault="00A34E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14DC" w14:textId="584C9730" w:rsidR="00A34EFF" w:rsidRDefault="00A34E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7A14A" w14:textId="0D50DF16" w:rsidR="00A34EFF" w:rsidRDefault="00A34E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65844" w14:textId="58BF2264" w:rsidR="00A34EFF" w:rsidRDefault="00A34EF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AF258" w14:textId="37973A6F" w:rsidR="00A34EFF" w:rsidRDefault="00A34E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1BB19" w14:textId="3FA98193" w:rsidR="00A34EFF" w:rsidRDefault="00A34EF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D122" w14:textId="0617305C" w:rsidR="00A34EFF" w:rsidRDefault="00A34EF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38D7" w14:textId="1E6993EC" w:rsidR="00A34EFF" w:rsidRDefault="00A34EFF">
    <w:pPr>
      <w:pStyle w:val="Header"/>
    </w:pPr>
    <w:r>
      <w:rPr>
        <w:noProof/>
        <w:lang w:eastAsia="en-AU"/>
      </w:rPr>
      <mc:AlternateContent>
        <mc:Choice Requires="wps">
          <w:drawing>
            <wp:anchor distT="0" distB="0" distL="114300" distR="114300" simplePos="0" relativeHeight="251658259" behindDoc="1" locked="0" layoutInCell="1" allowOverlap="1" wp14:anchorId="535C99B4" wp14:editId="4622F93F">
              <wp:simplePos x="0" y="0"/>
              <wp:positionH relativeFrom="margin">
                <wp:posOffset>-363855</wp:posOffset>
              </wp:positionH>
              <wp:positionV relativeFrom="margin">
                <wp:posOffset>-363855</wp:posOffset>
              </wp:positionV>
              <wp:extent cx="6840000" cy="9972000"/>
              <wp:effectExtent l="0" t="0" r="0" b="0"/>
              <wp:wrapNone/>
              <wp:docPr id="36" name="Rectangle 36"/>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2AA840" id="Rectangle 36" o:spid="_x0000_s1026" style="position:absolute;margin-left:-28.65pt;margin-top:-28.65pt;width:538.6pt;height:785.2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" fillcolor="#074a43 [3215]" stroked="f" strokeweight="1pt">
              <w10:wrap anchorx="margin" anchory="margin"/>
            </v:rect>
          </w:pict>
        </mc:Fallback>
      </mc:AlternateContent>
    </w:r>
    <w:r>
      <w:rPr>
        <w:noProof/>
        <w:lang w:eastAsia="en-AU"/>
      </w:rPr>
      <mc:AlternateContent>
        <mc:Choice Requires="wps">
          <w:drawing>
            <wp:anchor distT="0" distB="0" distL="114300" distR="114300" simplePos="0" relativeHeight="251658258" behindDoc="1" locked="0" layoutInCell="1" allowOverlap="1" wp14:anchorId="0D8A72DD" wp14:editId="13654B33">
              <wp:simplePos x="0" y="0"/>
              <wp:positionH relativeFrom="page">
                <wp:align>center</wp:align>
              </wp:positionH>
              <wp:positionV relativeFrom="page">
                <wp:align>center</wp:align>
              </wp:positionV>
              <wp:extent cx="4964430" cy="1724025"/>
              <wp:effectExtent l="0" t="0" r="0" b="0"/>
              <wp:wrapNone/>
              <wp:docPr id="31" name="Text Box 23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4434644C" w14:textId="77777777" w:rsidR="00A34EFF" w:rsidRPr="003E322B" w:rsidRDefault="00A34EFF" w:rsidP="00010611">
                          <w:pPr>
                            <w:pStyle w:val="Covertitle1"/>
                          </w:pPr>
                          <w:r w:rsidRPr="003E322B">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8A72DD" id="_x0000_t202" coordsize="21600,21600" o:spt="202" path="m,l,21600r21600,l21600,xe">
              <v:stroke joinstyle="miter"/>
              <v:path gradientshapeok="t" o:connecttype="rect"/>
            </v:shapetype>
            <v:shape id="Text Box 23 KISDraft" o:spid="_x0000_s1115" type="#_x0000_t202" style="position:absolute;margin-left:0;margin-top:0;width:390.9pt;height:135.75pt;rotation:-45;z-index:-25165822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" filled="f" stroked="f">
              <o:lock v:ext="edit" shapetype="t"/>
              <v:textbox style="mso-fit-shape-to-text:t">
                <w:txbxContent>
                  <w:p w14:paraId="4434644C" w14:textId="77777777" w:rsidR="00A34EFF" w:rsidRPr="003E322B" w:rsidRDefault="00A34EFF" w:rsidP="00010611">
                    <w:pPr>
                      <w:pStyle w:val="Covertitle1"/>
                    </w:pPr>
                    <w:r w:rsidRPr="003E322B">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C92D" w14:textId="00473560" w:rsidR="00A34EFF" w:rsidRDefault="00A3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5BFE" w14:textId="46D74465" w:rsidR="00A34EFF" w:rsidRDefault="00A3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8515" w14:textId="4B67AA16" w:rsidR="00A34EFF" w:rsidRDefault="00A3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85BF0" w14:textId="62F4FC96" w:rsidR="00A34EFF" w:rsidRDefault="00A3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A8A00" w14:textId="6B8AE43A" w:rsidR="00A34EFF" w:rsidRDefault="00A34E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DEEA9" w14:textId="4A6267D3" w:rsidR="00A34EFF" w:rsidRDefault="00A34E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A5452" w14:textId="3C35F314" w:rsidR="00A34EFF" w:rsidRDefault="00A34E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B0B0E" w14:textId="7CBB0F8B" w:rsidR="00A34EFF" w:rsidRDefault="00A3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hybridMultilevel"/>
    <w:tmpl w:val="329AC82E"/>
    <w:lvl w:ilvl="0" w:tplc="8A3C9474">
      <w:start w:val="1"/>
      <w:numFmt w:val="bullet"/>
      <w:pStyle w:val="ListBullet3"/>
      <w:lvlText w:val=""/>
      <w:lvlJc w:val="left"/>
      <w:pPr>
        <w:tabs>
          <w:tab w:val="num" w:pos="926"/>
        </w:tabs>
        <w:ind w:left="926" w:hanging="360"/>
      </w:pPr>
      <w:rPr>
        <w:rFonts w:ascii="Symbol" w:hAnsi="Symbol" w:hint="default"/>
      </w:rPr>
    </w:lvl>
    <w:lvl w:ilvl="1" w:tplc="B2144036">
      <w:numFmt w:val="decimal"/>
      <w:lvlText w:val=""/>
      <w:lvlJc w:val="left"/>
    </w:lvl>
    <w:lvl w:ilvl="2" w:tplc="C1660696">
      <w:numFmt w:val="decimal"/>
      <w:lvlText w:val=""/>
      <w:lvlJc w:val="left"/>
    </w:lvl>
    <w:lvl w:ilvl="3" w:tplc="F282EC4E">
      <w:numFmt w:val="decimal"/>
      <w:lvlText w:val=""/>
      <w:lvlJc w:val="left"/>
    </w:lvl>
    <w:lvl w:ilvl="4" w:tplc="13EA348A">
      <w:numFmt w:val="decimal"/>
      <w:lvlText w:val=""/>
      <w:lvlJc w:val="left"/>
    </w:lvl>
    <w:lvl w:ilvl="5" w:tplc="0C3E09CC">
      <w:numFmt w:val="decimal"/>
      <w:lvlText w:val=""/>
      <w:lvlJc w:val="left"/>
    </w:lvl>
    <w:lvl w:ilvl="6" w:tplc="2E62E1A2">
      <w:numFmt w:val="decimal"/>
      <w:lvlText w:val=""/>
      <w:lvlJc w:val="left"/>
    </w:lvl>
    <w:lvl w:ilvl="7" w:tplc="C6FEABBC">
      <w:numFmt w:val="decimal"/>
      <w:lvlText w:val=""/>
      <w:lvlJc w:val="left"/>
    </w:lvl>
    <w:lvl w:ilvl="8" w:tplc="00BCAE7C">
      <w:numFmt w:val="decimal"/>
      <w:lvlText w:val=""/>
      <w:lvlJc w:val="left"/>
    </w:lvl>
  </w:abstractNum>
  <w:abstractNum w:abstractNumId="1" w15:restartNumberingAfterBreak="0">
    <w:nsid w:val="FFFFFF83"/>
    <w:multiLevelType w:val="hybridMultilevel"/>
    <w:tmpl w:val="B6569B0C"/>
    <w:lvl w:ilvl="0" w:tplc="A2728C72">
      <w:start w:val="1"/>
      <w:numFmt w:val="bullet"/>
      <w:pStyle w:val="ListBullet2"/>
      <w:lvlText w:val="-"/>
      <w:lvlJc w:val="left"/>
      <w:pPr>
        <w:tabs>
          <w:tab w:val="num" w:pos="697"/>
        </w:tabs>
        <w:ind w:left="697" w:hanging="340"/>
      </w:pPr>
      <w:rPr>
        <w:rFonts w:ascii="9999999" w:hAnsi="9999999" w:cs="Courier New" w:hint="default"/>
      </w:rPr>
    </w:lvl>
    <w:lvl w:ilvl="1" w:tplc="5F689168">
      <w:numFmt w:val="decimal"/>
      <w:lvlText w:val=""/>
      <w:lvlJc w:val="left"/>
    </w:lvl>
    <w:lvl w:ilvl="2" w:tplc="E9B69256">
      <w:numFmt w:val="decimal"/>
      <w:lvlText w:val=""/>
      <w:lvlJc w:val="left"/>
    </w:lvl>
    <w:lvl w:ilvl="3" w:tplc="792C0F82">
      <w:numFmt w:val="decimal"/>
      <w:lvlText w:val=""/>
      <w:lvlJc w:val="left"/>
    </w:lvl>
    <w:lvl w:ilvl="4" w:tplc="530EC2F0">
      <w:numFmt w:val="decimal"/>
      <w:lvlText w:val=""/>
      <w:lvlJc w:val="left"/>
    </w:lvl>
    <w:lvl w:ilvl="5" w:tplc="F0CC7744">
      <w:numFmt w:val="decimal"/>
      <w:lvlText w:val=""/>
      <w:lvlJc w:val="left"/>
    </w:lvl>
    <w:lvl w:ilvl="6" w:tplc="E422B304">
      <w:numFmt w:val="decimal"/>
      <w:lvlText w:val=""/>
      <w:lvlJc w:val="left"/>
    </w:lvl>
    <w:lvl w:ilvl="7" w:tplc="2F960A0A">
      <w:numFmt w:val="decimal"/>
      <w:lvlText w:val=""/>
      <w:lvlJc w:val="left"/>
    </w:lvl>
    <w:lvl w:ilvl="8" w:tplc="84A65192">
      <w:numFmt w:val="decimal"/>
      <w:lvlText w:val=""/>
      <w:lvlJc w:val="left"/>
    </w:lvl>
  </w:abstractNum>
  <w:abstractNum w:abstractNumId="2" w15:restartNumberingAfterBreak="0">
    <w:nsid w:val="FFFFFF89"/>
    <w:multiLevelType w:val="hybridMultilevel"/>
    <w:tmpl w:val="0F3EF8C6"/>
    <w:lvl w:ilvl="0" w:tplc="5EF8CC1A">
      <w:start w:val="1"/>
      <w:numFmt w:val="bullet"/>
      <w:pStyle w:val="ListBullet"/>
      <w:lvlText w:val=""/>
      <w:lvlJc w:val="left"/>
      <w:pPr>
        <w:tabs>
          <w:tab w:val="num" w:pos="340"/>
        </w:tabs>
        <w:ind w:left="340" w:hanging="340"/>
      </w:pPr>
      <w:rPr>
        <w:rFonts w:ascii="Symbol" w:hAnsi="Symbol" w:hint="default"/>
        <w:color w:val="auto"/>
        <w:sz w:val="18"/>
        <w:szCs w:val="18"/>
      </w:rPr>
    </w:lvl>
    <w:lvl w:ilvl="1" w:tplc="624EE8AC">
      <w:numFmt w:val="decimal"/>
      <w:lvlText w:val=""/>
      <w:lvlJc w:val="left"/>
    </w:lvl>
    <w:lvl w:ilvl="2" w:tplc="BB5EB4F0">
      <w:numFmt w:val="decimal"/>
      <w:lvlText w:val=""/>
      <w:lvlJc w:val="left"/>
    </w:lvl>
    <w:lvl w:ilvl="3" w:tplc="D1F2DE52">
      <w:numFmt w:val="decimal"/>
      <w:lvlText w:val=""/>
      <w:lvlJc w:val="left"/>
    </w:lvl>
    <w:lvl w:ilvl="4" w:tplc="A99673A0">
      <w:numFmt w:val="decimal"/>
      <w:lvlText w:val=""/>
      <w:lvlJc w:val="left"/>
    </w:lvl>
    <w:lvl w:ilvl="5" w:tplc="589CF5C2">
      <w:numFmt w:val="decimal"/>
      <w:lvlText w:val=""/>
      <w:lvlJc w:val="left"/>
    </w:lvl>
    <w:lvl w:ilvl="6" w:tplc="B42C76B8">
      <w:numFmt w:val="decimal"/>
      <w:lvlText w:val=""/>
      <w:lvlJc w:val="left"/>
    </w:lvl>
    <w:lvl w:ilvl="7" w:tplc="F0E070C0">
      <w:numFmt w:val="decimal"/>
      <w:lvlText w:val=""/>
      <w:lvlJc w:val="left"/>
    </w:lvl>
    <w:lvl w:ilvl="8" w:tplc="F21E1E20">
      <w:numFmt w:val="decimal"/>
      <w:lvlText w:val=""/>
      <w:lvlJc w:val="left"/>
    </w:lvl>
  </w:abstractNum>
  <w:abstractNum w:abstractNumId="3" w15:restartNumberingAfterBreak="0">
    <w:nsid w:val="0A4D6793"/>
    <w:multiLevelType w:val="hybridMultilevel"/>
    <w:tmpl w:val="3D22CEDE"/>
    <w:lvl w:ilvl="0" w:tplc="BD0E3C5C">
      <w:start w:val="1"/>
      <w:numFmt w:val="bullet"/>
      <w:pStyle w:val="Bullet1stlevel"/>
      <w:lvlText w:val=""/>
      <w:lvlJc w:val="left"/>
      <w:pPr>
        <w:tabs>
          <w:tab w:val="num" w:pos="340"/>
        </w:tabs>
        <w:ind w:left="340" w:hanging="340"/>
      </w:pPr>
      <w:rPr>
        <w:rFonts w:ascii="Symbol" w:hAnsi="Symbol" w:hint="default"/>
        <w:color w:val="auto"/>
        <w:sz w:val="22"/>
      </w:rPr>
    </w:lvl>
    <w:lvl w:ilvl="1" w:tplc="1E86445E">
      <w:numFmt w:val="decimal"/>
      <w:lvlText w:val=""/>
      <w:lvlJc w:val="left"/>
    </w:lvl>
    <w:lvl w:ilvl="2" w:tplc="5C26A84E">
      <w:numFmt w:val="decimal"/>
      <w:lvlText w:val=""/>
      <w:lvlJc w:val="left"/>
    </w:lvl>
    <w:lvl w:ilvl="3" w:tplc="67BE8046">
      <w:numFmt w:val="decimal"/>
      <w:lvlText w:val=""/>
      <w:lvlJc w:val="left"/>
    </w:lvl>
    <w:lvl w:ilvl="4" w:tplc="9628095A">
      <w:numFmt w:val="decimal"/>
      <w:lvlText w:val=""/>
      <w:lvlJc w:val="left"/>
    </w:lvl>
    <w:lvl w:ilvl="5" w:tplc="40763C62">
      <w:numFmt w:val="decimal"/>
      <w:lvlText w:val=""/>
      <w:lvlJc w:val="left"/>
    </w:lvl>
    <w:lvl w:ilvl="6" w:tplc="E0024D52">
      <w:numFmt w:val="decimal"/>
      <w:lvlText w:val=""/>
      <w:lvlJc w:val="left"/>
    </w:lvl>
    <w:lvl w:ilvl="7" w:tplc="C5108B6E">
      <w:numFmt w:val="decimal"/>
      <w:lvlText w:val=""/>
      <w:lvlJc w:val="left"/>
    </w:lvl>
    <w:lvl w:ilvl="8" w:tplc="A69C31A8">
      <w:numFmt w:val="decimal"/>
      <w:lvlText w:val=""/>
      <w:lvlJc w:val="left"/>
    </w:lvl>
  </w:abstractNum>
  <w:abstractNum w:abstractNumId="4" w15:restartNumberingAfterBreak="0">
    <w:nsid w:val="0F985BA9"/>
    <w:multiLevelType w:val="hybridMultilevel"/>
    <w:tmpl w:val="63E23C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AF2C2D"/>
    <w:multiLevelType w:val="hybridMultilevel"/>
    <w:tmpl w:val="5B1475F2"/>
    <w:lvl w:ilvl="0" w:tplc="3BC68064">
      <w:start w:val="1"/>
      <w:numFmt w:val="bullet"/>
      <w:pStyle w:val="Bullet2ndlevel"/>
      <w:lvlText w:val="–"/>
      <w:lvlJc w:val="left"/>
      <w:pPr>
        <w:tabs>
          <w:tab w:val="num" w:pos="340"/>
        </w:tabs>
        <w:ind w:left="340" w:hanging="340"/>
      </w:pPr>
      <w:rPr>
        <w:rFonts w:ascii="Univers 45 Light" w:hAnsi="Univers 45 Light" w:hint="default"/>
        <w:color w:val="auto"/>
        <w:sz w:val="22"/>
      </w:rPr>
    </w:lvl>
    <w:lvl w:ilvl="1" w:tplc="0BE6F8B8">
      <w:numFmt w:val="decimal"/>
      <w:lvlText w:val=""/>
      <w:lvlJc w:val="left"/>
    </w:lvl>
    <w:lvl w:ilvl="2" w:tplc="44EEF07A">
      <w:numFmt w:val="decimal"/>
      <w:lvlText w:val=""/>
      <w:lvlJc w:val="left"/>
    </w:lvl>
    <w:lvl w:ilvl="3" w:tplc="221016A2">
      <w:numFmt w:val="decimal"/>
      <w:lvlText w:val=""/>
      <w:lvlJc w:val="left"/>
    </w:lvl>
    <w:lvl w:ilvl="4" w:tplc="CCF6B986">
      <w:numFmt w:val="decimal"/>
      <w:lvlText w:val=""/>
      <w:lvlJc w:val="left"/>
    </w:lvl>
    <w:lvl w:ilvl="5" w:tplc="C1B4B17E">
      <w:numFmt w:val="decimal"/>
      <w:lvlText w:val=""/>
      <w:lvlJc w:val="left"/>
    </w:lvl>
    <w:lvl w:ilvl="6" w:tplc="C616F6FE">
      <w:numFmt w:val="decimal"/>
      <w:lvlText w:val=""/>
      <w:lvlJc w:val="left"/>
    </w:lvl>
    <w:lvl w:ilvl="7" w:tplc="22742CF8">
      <w:numFmt w:val="decimal"/>
      <w:lvlText w:val=""/>
      <w:lvlJc w:val="left"/>
    </w:lvl>
    <w:lvl w:ilvl="8" w:tplc="86B8B81A">
      <w:numFmt w:val="decimal"/>
      <w:lvlText w:val=""/>
      <w:lvlJc w:val="left"/>
    </w:lvl>
  </w:abstractNum>
  <w:abstractNum w:abstractNumId="6" w15:restartNumberingAfterBreak="0">
    <w:nsid w:val="180F2989"/>
    <w:multiLevelType w:val="hybridMultilevel"/>
    <w:tmpl w:val="5DA2A8D4"/>
    <w:lvl w:ilvl="0" w:tplc="9B1CFB22">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8F3EC6"/>
    <w:multiLevelType w:val="hybridMultilevel"/>
    <w:tmpl w:val="EA06AC18"/>
    <w:lvl w:ilvl="0" w:tplc="AE5ED726">
      <w:start w:val="1"/>
      <w:numFmt w:val="decimal"/>
      <w:lvlText w:val="%1."/>
      <w:lvlJc w:val="left"/>
      <w:pPr>
        <w:ind w:left="720" w:hanging="360"/>
      </w:pPr>
    </w:lvl>
    <w:lvl w:ilvl="1" w:tplc="7B665EF6">
      <w:start w:val="1"/>
      <w:numFmt w:val="lowerLetter"/>
      <w:lvlText w:val="%2."/>
      <w:lvlJc w:val="left"/>
      <w:pPr>
        <w:ind w:left="1440" w:hanging="360"/>
      </w:pPr>
    </w:lvl>
    <w:lvl w:ilvl="2" w:tplc="72325B2C">
      <w:start w:val="1"/>
      <w:numFmt w:val="lowerRoman"/>
      <w:lvlText w:val="%3."/>
      <w:lvlJc w:val="right"/>
      <w:pPr>
        <w:ind w:left="2160" w:hanging="180"/>
      </w:pPr>
    </w:lvl>
    <w:lvl w:ilvl="3" w:tplc="3684AE96">
      <w:start w:val="1"/>
      <w:numFmt w:val="decimal"/>
      <w:lvlText w:val="%4."/>
      <w:lvlJc w:val="left"/>
      <w:pPr>
        <w:ind w:left="2880" w:hanging="360"/>
      </w:pPr>
    </w:lvl>
    <w:lvl w:ilvl="4" w:tplc="2800D776">
      <w:start w:val="1"/>
      <w:numFmt w:val="lowerLetter"/>
      <w:lvlText w:val="%5."/>
      <w:lvlJc w:val="left"/>
      <w:pPr>
        <w:ind w:left="3600" w:hanging="360"/>
      </w:pPr>
    </w:lvl>
    <w:lvl w:ilvl="5" w:tplc="43D478E4">
      <w:start w:val="1"/>
      <w:numFmt w:val="lowerRoman"/>
      <w:lvlText w:val="%6."/>
      <w:lvlJc w:val="right"/>
      <w:pPr>
        <w:ind w:left="4320" w:hanging="180"/>
      </w:pPr>
    </w:lvl>
    <w:lvl w:ilvl="6" w:tplc="62189954">
      <w:start w:val="1"/>
      <w:numFmt w:val="decimal"/>
      <w:lvlText w:val="%7."/>
      <w:lvlJc w:val="left"/>
      <w:pPr>
        <w:ind w:left="5040" w:hanging="360"/>
      </w:pPr>
    </w:lvl>
    <w:lvl w:ilvl="7" w:tplc="B024F5EC">
      <w:start w:val="1"/>
      <w:numFmt w:val="lowerLetter"/>
      <w:lvlText w:val="%8."/>
      <w:lvlJc w:val="left"/>
      <w:pPr>
        <w:ind w:left="5760" w:hanging="360"/>
      </w:pPr>
    </w:lvl>
    <w:lvl w:ilvl="8" w:tplc="E9CE2770">
      <w:start w:val="1"/>
      <w:numFmt w:val="lowerRoman"/>
      <w:lvlText w:val="%9."/>
      <w:lvlJc w:val="right"/>
      <w:pPr>
        <w:ind w:left="6480" w:hanging="180"/>
      </w:pPr>
    </w:lvl>
  </w:abstractNum>
  <w:abstractNum w:abstractNumId="8" w15:restartNumberingAfterBreak="0">
    <w:nsid w:val="31D03DA2"/>
    <w:multiLevelType w:val="hybridMultilevel"/>
    <w:tmpl w:val="E5DA9592"/>
    <w:lvl w:ilvl="0" w:tplc="CB503D92">
      <w:start w:val="1"/>
      <w:numFmt w:val="decimal"/>
      <w:pStyle w:val="Numberbullet1stlevel"/>
      <w:lvlText w:val="%1)"/>
      <w:lvlJc w:val="left"/>
      <w:pPr>
        <w:tabs>
          <w:tab w:val="num" w:pos="340"/>
        </w:tabs>
        <w:ind w:left="340" w:hanging="340"/>
      </w:pPr>
      <w:rPr>
        <w:rFonts w:hint="default"/>
      </w:rPr>
    </w:lvl>
    <w:lvl w:ilvl="1" w:tplc="9B1CFB22">
      <w:start w:val="1"/>
      <w:numFmt w:val="bullet"/>
      <w:lvlText w:val=""/>
      <w:lvlJc w:val="left"/>
      <w:pPr>
        <w:tabs>
          <w:tab w:val="num" w:pos="680"/>
        </w:tabs>
        <w:ind w:left="680" w:hanging="340"/>
      </w:pPr>
      <w:rPr>
        <w:rFonts w:ascii="Symbol" w:hAnsi="Symbol" w:hint="default"/>
        <w:sz w:val="22"/>
      </w:rPr>
    </w:lvl>
    <w:lvl w:ilvl="2" w:tplc="E4C4E94A">
      <w:start w:val="1"/>
      <w:numFmt w:val="bullet"/>
      <w:lvlText w:val="-"/>
      <w:lvlJc w:val="left"/>
      <w:pPr>
        <w:tabs>
          <w:tab w:val="num" w:pos="1020"/>
        </w:tabs>
        <w:ind w:left="1020" w:hanging="340"/>
      </w:pPr>
      <w:rPr>
        <w:rFonts w:ascii="9999999" w:hAnsi="9999999" w:hint="default"/>
      </w:rPr>
    </w:lvl>
    <w:lvl w:ilvl="3" w:tplc="72405B98">
      <w:start w:val="1"/>
      <w:numFmt w:val="bullet"/>
      <w:lvlText w:val=""/>
      <w:lvlJc w:val="left"/>
      <w:pPr>
        <w:tabs>
          <w:tab w:val="num" w:pos="1361"/>
        </w:tabs>
        <w:ind w:left="1361" w:hanging="341"/>
      </w:pPr>
      <w:rPr>
        <w:rFonts w:ascii="Symbol" w:hAnsi="Symbol" w:hint="default"/>
        <w:sz w:val="22"/>
      </w:rPr>
    </w:lvl>
    <w:lvl w:ilvl="4" w:tplc="51E08D26">
      <w:start w:val="1"/>
      <w:numFmt w:val="bullet"/>
      <w:lvlText w:val=""/>
      <w:lvlJc w:val="left"/>
      <w:pPr>
        <w:tabs>
          <w:tab w:val="num" w:pos="1701"/>
        </w:tabs>
        <w:ind w:left="1701" w:hanging="340"/>
      </w:pPr>
      <w:rPr>
        <w:rFonts w:ascii="Symbol" w:hAnsi="Symbol" w:hint="default"/>
      </w:rPr>
    </w:lvl>
    <w:lvl w:ilvl="5" w:tplc="5720F0D2">
      <w:start w:val="1"/>
      <w:numFmt w:val="bullet"/>
      <w:lvlText w:val=""/>
      <w:lvlJc w:val="left"/>
      <w:pPr>
        <w:tabs>
          <w:tab w:val="num" w:pos="2041"/>
        </w:tabs>
        <w:ind w:left="2041" w:hanging="340"/>
      </w:pPr>
      <w:rPr>
        <w:rFonts w:ascii="Wingdings" w:hAnsi="Wingdings" w:hint="default"/>
      </w:rPr>
    </w:lvl>
    <w:lvl w:ilvl="6" w:tplc="5FEE9074">
      <w:start w:val="1"/>
      <w:numFmt w:val="bullet"/>
      <w:lvlText w:val=""/>
      <w:lvlJc w:val="left"/>
      <w:pPr>
        <w:tabs>
          <w:tab w:val="num" w:pos="2381"/>
        </w:tabs>
        <w:ind w:left="2381" w:hanging="340"/>
      </w:pPr>
      <w:rPr>
        <w:rFonts w:ascii="Wingdings" w:hAnsi="Wingdings" w:hint="default"/>
      </w:rPr>
    </w:lvl>
    <w:lvl w:ilvl="7" w:tplc="34FAA948">
      <w:start w:val="1"/>
      <w:numFmt w:val="bullet"/>
      <w:lvlText w:val=""/>
      <w:lvlJc w:val="left"/>
      <w:pPr>
        <w:tabs>
          <w:tab w:val="num" w:pos="2721"/>
        </w:tabs>
        <w:ind w:left="2721" w:hanging="340"/>
      </w:pPr>
      <w:rPr>
        <w:rFonts w:ascii="Symbol" w:hAnsi="Symbol" w:hint="default"/>
      </w:rPr>
    </w:lvl>
    <w:lvl w:ilvl="8" w:tplc="AF329784">
      <w:start w:val="1"/>
      <w:numFmt w:val="bullet"/>
      <w:lvlText w:val=""/>
      <w:lvlJc w:val="left"/>
      <w:pPr>
        <w:tabs>
          <w:tab w:val="num" w:pos="3061"/>
        </w:tabs>
        <w:ind w:left="3061" w:hanging="340"/>
      </w:pPr>
      <w:rPr>
        <w:rFonts w:ascii="Symbol" w:hAnsi="Symbol" w:hint="default"/>
      </w:rPr>
    </w:lvl>
  </w:abstractNum>
  <w:abstractNum w:abstractNumId="9" w15:restartNumberingAfterBreak="0">
    <w:nsid w:val="33F61997"/>
    <w:multiLevelType w:val="multilevel"/>
    <w:tmpl w:val="C95A3F7E"/>
    <w:lvl w:ilvl="0">
      <w:start w:val="1"/>
      <w:numFmt w:val="decimal"/>
      <w:lvlText w:val="%1"/>
      <w:lvlJc w:val="left"/>
      <w:pPr>
        <w:tabs>
          <w:tab w:val="num" w:pos="964"/>
        </w:tabs>
        <w:ind w:left="964" w:hanging="964"/>
      </w:p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decimal"/>
      <w:pStyle w:val="Heading5"/>
      <w:suff w:val="nothing"/>
      <w:lvlText w:val=""/>
      <w:lvlJc w:val="left"/>
      <w:pPr>
        <w:ind w:left="0" w:firstLine="0"/>
      </w:p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357F166A"/>
    <w:multiLevelType w:val="multilevel"/>
    <w:tmpl w:val="3048816C"/>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6266258"/>
    <w:multiLevelType w:val="hybridMultilevel"/>
    <w:tmpl w:val="50AE92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3F69ED"/>
    <w:multiLevelType w:val="hybridMultilevel"/>
    <w:tmpl w:val="DF369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681A29"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723136"/>
    <w:multiLevelType w:val="hybridMultilevel"/>
    <w:tmpl w:val="32229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7"/>
  </w:num>
  <w:num w:numId="4">
    <w:abstractNumId w:val="8"/>
  </w:num>
  <w:num w:numId="5">
    <w:abstractNumId w:val="13"/>
  </w:num>
  <w:num w:numId="6">
    <w:abstractNumId w:val="15"/>
  </w:num>
  <w:num w:numId="7">
    <w:abstractNumId w:val="11"/>
  </w:num>
  <w:num w:numId="8">
    <w:abstractNumId w:val="2"/>
  </w:num>
  <w:num w:numId="9">
    <w:abstractNumId w:val="1"/>
  </w:num>
  <w:num w:numId="10">
    <w:abstractNumId w:val="0"/>
  </w:num>
  <w:num w:numId="11">
    <w:abstractNumId w:val="10"/>
  </w:num>
  <w:num w:numId="12">
    <w:abstractNumId w:val="4"/>
  </w:num>
  <w:num w:numId="13">
    <w:abstractNumId w:val="1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6"/>
  </w:num>
  <w:num w:numId="17">
    <w:abstractNumId w:val="14"/>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raftWatermark" w:val="0"/>
  </w:docVars>
  <w:rsids>
    <w:rsidRoot w:val="000918C6"/>
    <w:rsid w:val="00000522"/>
    <w:rsid w:val="0000080D"/>
    <w:rsid w:val="00000D45"/>
    <w:rsid w:val="00001143"/>
    <w:rsid w:val="0000181F"/>
    <w:rsid w:val="00001B0A"/>
    <w:rsid w:val="00001C48"/>
    <w:rsid w:val="00001E3D"/>
    <w:rsid w:val="00001F9B"/>
    <w:rsid w:val="0000200E"/>
    <w:rsid w:val="0000209A"/>
    <w:rsid w:val="000024F9"/>
    <w:rsid w:val="000025BD"/>
    <w:rsid w:val="00002740"/>
    <w:rsid w:val="00002B51"/>
    <w:rsid w:val="00002F95"/>
    <w:rsid w:val="0000322C"/>
    <w:rsid w:val="0000345A"/>
    <w:rsid w:val="00003787"/>
    <w:rsid w:val="00003D23"/>
    <w:rsid w:val="00003EC6"/>
    <w:rsid w:val="00003FC8"/>
    <w:rsid w:val="00004309"/>
    <w:rsid w:val="000043C6"/>
    <w:rsid w:val="0000488B"/>
    <w:rsid w:val="00004988"/>
    <w:rsid w:val="00004FED"/>
    <w:rsid w:val="000051B6"/>
    <w:rsid w:val="000055E5"/>
    <w:rsid w:val="0000577C"/>
    <w:rsid w:val="0000680F"/>
    <w:rsid w:val="00006D0A"/>
    <w:rsid w:val="00006F3B"/>
    <w:rsid w:val="000070B3"/>
    <w:rsid w:val="00007101"/>
    <w:rsid w:val="000076AA"/>
    <w:rsid w:val="00007D72"/>
    <w:rsid w:val="00007D81"/>
    <w:rsid w:val="0001041F"/>
    <w:rsid w:val="00010611"/>
    <w:rsid w:val="00010C5C"/>
    <w:rsid w:val="00010EA2"/>
    <w:rsid w:val="00011299"/>
    <w:rsid w:val="000114CE"/>
    <w:rsid w:val="00011961"/>
    <w:rsid w:val="00011A20"/>
    <w:rsid w:val="00011B31"/>
    <w:rsid w:val="00011CA9"/>
    <w:rsid w:val="0001213F"/>
    <w:rsid w:val="000128BE"/>
    <w:rsid w:val="00012C85"/>
    <w:rsid w:val="00012F0A"/>
    <w:rsid w:val="00013192"/>
    <w:rsid w:val="0001371A"/>
    <w:rsid w:val="00013847"/>
    <w:rsid w:val="00013BD3"/>
    <w:rsid w:val="00013DB5"/>
    <w:rsid w:val="00013E72"/>
    <w:rsid w:val="000147AF"/>
    <w:rsid w:val="00014922"/>
    <w:rsid w:val="00014A38"/>
    <w:rsid w:val="00014FEC"/>
    <w:rsid w:val="0001517B"/>
    <w:rsid w:val="0001526A"/>
    <w:rsid w:val="0001566C"/>
    <w:rsid w:val="000156DA"/>
    <w:rsid w:val="00015B3D"/>
    <w:rsid w:val="0001695D"/>
    <w:rsid w:val="000169C0"/>
    <w:rsid w:val="00017A04"/>
    <w:rsid w:val="00017B19"/>
    <w:rsid w:val="00017C5A"/>
    <w:rsid w:val="000206F3"/>
    <w:rsid w:val="00020C80"/>
    <w:rsid w:val="00021140"/>
    <w:rsid w:val="00021766"/>
    <w:rsid w:val="00022076"/>
    <w:rsid w:val="0002247B"/>
    <w:rsid w:val="000233A9"/>
    <w:rsid w:val="000233B9"/>
    <w:rsid w:val="000236E0"/>
    <w:rsid w:val="00023E45"/>
    <w:rsid w:val="00023EBE"/>
    <w:rsid w:val="00024505"/>
    <w:rsid w:val="00024841"/>
    <w:rsid w:val="00024981"/>
    <w:rsid w:val="00024D36"/>
    <w:rsid w:val="000257BC"/>
    <w:rsid w:val="00026101"/>
    <w:rsid w:val="00026713"/>
    <w:rsid w:val="00026EB2"/>
    <w:rsid w:val="000272DA"/>
    <w:rsid w:val="000273AB"/>
    <w:rsid w:val="000275DC"/>
    <w:rsid w:val="000278AC"/>
    <w:rsid w:val="000279BF"/>
    <w:rsid w:val="00027E11"/>
    <w:rsid w:val="00027E32"/>
    <w:rsid w:val="00030195"/>
    <w:rsid w:val="00030348"/>
    <w:rsid w:val="00030AEB"/>
    <w:rsid w:val="00031126"/>
    <w:rsid w:val="00031242"/>
    <w:rsid w:val="0003195C"/>
    <w:rsid w:val="000319AB"/>
    <w:rsid w:val="00032872"/>
    <w:rsid w:val="00032B1D"/>
    <w:rsid w:val="00032F1D"/>
    <w:rsid w:val="00033693"/>
    <w:rsid w:val="000339D0"/>
    <w:rsid w:val="00033E8B"/>
    <w:rsid w:val="00035911"/>
    <w:rsid w:val="00035BE7"/>
    <w:rsid w:val="00035F85"/>
    <w:rsid w:val="00036192"/>
    <w:rsid w:val="000362D7"/>
    <w:rsid w:val="000363B7"/>
    <w:rsid w:val="000364B4"/>
    <w:rsid w:val="00036C5B"/>
    <w:rsid w:val="00036F6B"/>
    <w:rsid w:val="0003705D"/>
    <w:rsid w:val="00037794"/>
    <w:rsid w:val="00037963"/>
    <w:rsid w:val="00037974"/>
    <w:rsid w:val="00037A5B"/>
    <w:rsid w:val="00037E5E"/>
    <w:rsid w:val="0003A408"/>
    <w:rsid w:val="00040095"/>
    <w:rsid w:val="000403A8"/>
    <w:rsid w:val="00040634"/>
    <w:rsid w:val="000408D1"/>
    <w:rsid w:val="00040CC8"/>
    <w:rsid w:val="00040D94"/>
    <w:rsid w:val="00040EEB"/>
    <w:rsid w:val="00040F75"/>
    <w:rsid w:val="00040FBC"/>
    <w:rsid w:val="0004111D"/>
    <w:rsid w:val="0004155D"/>
    <w:rsid w:val="00041599"/>
    <w:rsid w:val="000416F8"/>
    <w:rsid w:val="00041B54"/>
    <w:rsid w:val="00041DC0"/>
    <w:rsid w:val="0004215E"/>
    <w:rsid w:val="00042887"/>
    <w:rsid w:val="00042C8F"/>
    <w:rsid w:val="00043A94"/>
    <w:rsid w:val="00043AA0"/>
    <w:rsid w:val="00043B4A"/>
    <w:rsid w:val="00043B72"/>
    <w:rsid w:val="000441A8"/>
    <w:rsid w:val="00044259"/>
    <w:rsid w:val="00044B83"/>
    <w:rsid w:val="00044DF6"/>
    <w:rsid w:val="00045472"/>
    <w:rsid w:val="00045560"/>
    <w:rsid w:val="00045CDE"/>
    <w:rsid w:val="00045F83"/>
    <w:rsid w:val="00046951"/>
    <w:rsid w:val="00046DB5"/>
    <w:rsid w:val="00046E03"/>
    <w:rsid w:val="000473E9"/>
    <w:rsid w:val="00047524"/>
    <w:rsid w:val="0004770B"/>
    <w:rsid w:val="00047933"/>
    <w:rsid w:val="00047E17"/>
    <w:rsid w:val="00047E5F"/>
    <w:rsid w:val="000505EA"/>
    <w:rsid w:val="000506F3"/>
    <w:rsid w:val="000509BB"/>
    <w:rsid w:val="00050BBD"/>
    <w:rsid w:val="00050D24"/>
    <w:rsid w:val="00050F5F"/>
    <w:rsid w:val="00050FD9"/>
    <w:rsid w:val="0005115B"/>
    <w:rsid w:val="0005137A"/>
    <w:rsid w:val="00051394"/>
    <w:rsid w:val="00051414"/>
    <w:rsid w:val="00051CFF"/>
    <w:rsid w:val="000520AC"/>
    <w:rsid w:val="00052138"/>
    <w:rsid w:val="0005265D"/>
    <w:rsid w:val="00052885"/>
    <w:rsid w:val="0005300E"/>
    <w:rsid w:val="00053A16"/>
    <w:rsid w:val="00053A68"/>
    <w:rsid w:val="00053AC9"/>
    <w:rsid w:val="00053E46"/>
    <w:rsid w:val="00053F66"/>
    <w:rsid w:val="0005403E"/>
    <w:rsid w:val="0005419B"/>
    <w:rsid w:val="00054525"/>
    <w:rsid w:val="00054D48"/>
    <w:rsid w:val="0005556E"/>
    <w:rsid w:val="00055F65"/>
    <w:rsid w:val="00056CB4"/>
    <w:rsid w:val="000576AB"/>
    <w:rsid w:val="000576B4"/>
    <w:rsid w:val="00057B6F"/>
    <w:rsid w:val="00057DC6"/>
    <w:rsid w:val="00057F23"/>
    <w:rsid w:val="0006048F"/>
    <w:rsid w:val="00060560"/>
    <w:rsid w:val="000610DB"/>
    <w:rsid w:val="0006171A"/>
    <w:rsid w:val="000622C6"/>
    <w:rsid w:val="000626D5"/>
    <w:rsid w:val="000628B4"/>
    <w:rsid w:val="00062AB6"/>
    <w:rsid w:val="00062DC5"/>
    <w:rsid w:val="00062F4C"/>
    <w:rsid w:val="00062FD0"/>
    <w:rsid w:val="00063845"/>
    <w:rsid w:val="000638BF"/>
    <w:rsid w:val="000639D2"/>
    <w:rsid w:val="00063DA0"/>
    <w:rsid w:val="0006429D"/>
    <w:rsid w:val="00064335"/>
    <w:rsid w:val="000645EC"/>
    <w:rsid w:val="000646A5"/>
    <w:rsid w:val="000646C0"/>
    <w:rsid w:val="00064CDC"/>
    <w:rsid w:val="00064F09"/>
    <w:rsid w:val="000651A1"/>
    <w:rsid w:val="00065236"/>
    <w:rsid w:val="0006566E"/>
    <w:rsid w:val="000656E1"/>
    <w:rsid w:val="00065935"/>
    <w:rsid w:val="00065F94"/>
    <w:rsid w:val="000660C9"/>
    <w:rsid w:val="000661DF"/>
    <w:rsid w:val="00066515"/>
    <w:rsid w:val="00067221"/>
    <w:rsid w:val="0006772B"/>
    <w:rsid w:val="00067ACD"/>
    <w:rsid w:val="00067AF9"/>
    <w:rsid w:val="0006F556"/>
    <w:rsid w:val="00070340"/>
    <w:rsid w:val="000703FA"/>
    <w:rsid w:val="000704A9"/>
    <w:rsid w:val="000704B9"/>
    <w:rsid w:val="00070648"/>
    <w:rsid w:val="00070BF7"/>
    <w:rsid w:val="00070ECE"/>
    <w:rsid w:val="000717B7"/>
    <w:rsid w:val="0007197E"/>
    <w:rsid w:val="000719CE"/>
    <w:rsid w:val="00071A3F"/>
    <w:rsid w:val="00071A90"/>
    <w:rsid w:val="00071DAC"/>
    <w:rsid w:val="00072318"/>
    <w:rsid w:val="00072AE0"/>
    <w:rsid w:val="00072C86"/>
    <w:rsid w:val="000730D2"/>
    <w:rsid w:val="00073686"/>
    <w:rsid w:val="0007373B"/>
    <w:rsid w:val="00073C14"/>
    <w:rsid w:val="000741F5"/>
    <w:rsid w:val="0007478A"/>
    <w:rsid w:val="00075045"/>
    <w:rsid w:val="000751C7"/>
    <w:rsid w:val="00075249"/>
    <w:rsid w:val="000755ED"/>
    <w:rsid w:val="00075896"/>
    <w:rsid w:val="00075D11"/>
    <w:rsid w:val="00075DBE"/>
    <w:rsid w:val="00075DC1"/>
    <w:rsid w:val="0007630C"/>
    <w:rsid w:val="0007654B"/>
    <w:rsid w:val="0007663F"/>
    <w:rsid w:val="00077244"/>
    <w:rsid w:val="00077569"/>
    <w:rsid w:val="00077C69"/>
    <w:rsid w:val="00080216"/>
    <w:rsid w:val="000807E0"/>
    <w:rsid w:val="000809EC"/>
    <w:rsid w:val="00080B67"/>
    <w:rsid w:val="00080F99"/>
    <w:rsid w:val="000810F2"/>
    <w:rsid w:val="0008129E"/>
    <w:rsid w:val="0008129F"/>
    <w:rsid w:val="000813E2"/>
    <w:rsid w:val="0008146B"/>
    <w:rsid w:val="000816E0"/>
    <w:rsid w:val="00081A6F"/>
    <w:rsid w:val="00081B88"/>
    <w:rsid w:val="00081F9A"/>
    <w:rsid w:val="00082520"/>
    <w:rsid w:val="00082545"/>
    <w:rsid w:val="0008257C"/>
    <w:rsid w:val="000829B1"/>
    <w:rsid w:val="00082AEF"/>
    <w:rsid w:val="00082DAB"/>
    <w:rsid w:val="00082E1C"/>
    <w:rsid w:val="00083832"/>
    <w:rsid w:val="00083953"/>
    <w:rsid w:val="000839B3"/>
    <w:rsid w:val="00083AA9"/>
    <w:rsid w:val="00083C0C"/>
    <w:rsid w:val="00084129"/>
    <w:rsid w:val="0008420B"/>
    <w:rsid w:val="0008437B"/>
    <w:rsid w:val="00084B5E"/>
    <w:rsid w:val="00084D58"/>
    <w:rsid w:val="0008519C"/>
    <w:rsid w:val="00085815"/>
    <w:rsid w:val="00086051"/>
    <w:rsid w:val="00086572"/>
    <w:rsid w:val="00086736"/>
    <w:rsid w:val="00086AA0"/>
    <w:rsid w:val="00086DA2"/>
    <w:rsid w:val="0008799F"/>
    <w:rsid w:val="00087E69"/>
    <w:rsid w:val="00087F41"/>
    <w:rsid w:val="00088F6D"/>
    <w:rsid w:val="00090534"/>
    <w:rsid w:val="00090554"/>
    <w:rsid w:val="000906F5"/>
    <w:rsid w:val="00090831"/>
    <w:rsid w:val="00090AFA"/>
    <w:rsid w:val="00090B5D"/>
    <w:rsid w:val="00090BD3"/>
    <w:rsid w:val="00091657"/>
    <w:rsid w:val="00091685"/>
    <w:rsid w:val="000918C6"/>
    <w:rsid w:val="00091A7F"/>
    <w:rsid w:val="00091D86"/>
    <w:rsid w:val="00091E75"/>
    <w:rsid w:val="000921C5"/>
    <w:rsid w:val="000924D8"/>
    <w:rsid w:val="000926AB"/>
    <w:rsid w:val="0009327B"/>
    <w:rsid w:val="00093B45"/>
    <w:rsid w:val="00093D02"/>
    <w:rsid w:val="00093E3D"/>
    <w:rsid w:val="00094515"/>
    <w:rsid w:val="0009467E"/>
    <w:rsid w:val="0009480E"/>
    <w:rsid w:val="00094E9F"/>
    <w:rsid w:val="00094F0D"/>
    <w:rsid w:val="00094FCF"/>
    <w:rsid w:val="0009513D"/>
    <w:rsid w:val="00095960"/>
    <w:rsid w:val="00095A71"/>
    <w:rsid w:val="00095C52"/>
    <w:rsid w:val="00095CD0"/>
    <w:rsid w:val="00095DB3"/>
    <w:rsid w:val="00095F4C"/>
    <w:rsid w:val="00095FDD"/>
    <w:rsid w:val="00096420"/>
    <w:rsid w:val="00096999"/>
    <w:rsid w:val="00096BF0"/>
    <w:rsid w:val="0009773E"/>
    <w:rsid w:val="00097913"/>
    <w:rsid w:val="0009797F"/>
    <w:rsid w:val="00097D3C"/>
    <w:rsid w:val="00097D42"/>
    <w:rsid w:val="000A0098"/>
    <w:rsid w:val="000A07CF"/>
    <w:rsid w:val="000A08CE"/>
    <w:rsid w:val="000A09D5"/>
    <w:rsid w:val="000A0B4C"/>
    <w:rsid w:val="000A0BE0"/>
    <w:rsid w:val="000A0D4C"/>
    <w:rsid w:val="000A11B4"/>
    <w:rsid w:val="000A1267"/>
    <w:rsid w:val="000A12B1"/>
    <w:rsid w:val="000A1354"/>
    <w:rsid w:val="000A13D5"/>
    <w:rsid w:val="000A16A6"/>
    <w:rsid w:val="000A23B8"/>
    <w:rsid w:val="000A24CB"/>
    <w:rsid w:val="000A2A17"/>
    <w:rsid w:val="000A2BEB"/>
    <w:rsid w:val="000A2D06"/>
    <w:rsid w:val="000A2FF5"/>
    <w:rsid w:val="000A3011"/>
    <w:rsid w:val="000A334C"/>
    <w:rsid w:val="000A344E"/>
    <w:rsid w:val="000A3886"/>
    <w:rsid w:val="000A3AA8"/>
    <w:rsid w:val="000A40A3"/>
    <w:rsid w:val="000A4143"/>
    <w:rsid w:val="000A44D0"/>
    <w:rsid w:val="000A4A82"/>
    <w:rsid w:val="000A4AD9"/>
    <w:rsid w:val="000A5BA1"/>
    <w:rsid w:val="000A5E93"/>
    <w:rsid w:val="000A605C"/>
    <w:rsid w:val="000A6982"/>
    <w:rsid w:val="000A69C5"/>
    <w:rsid w:val="000A6C42"/>
    <w:rsid w:val="000A72FD"/>
    <w:rsid w:val="000A7486"/>
    <w:rsid w:val="000A74E7"/>
    <w:rsid w:val="000A79EF"/>
    <w:rsid w:val="000A7EE0"/>
    <w:rsid w:val="000B03A5"/>
    <w:rsid w:val="000B03ED"/>
    <w:rsid w:val="000B11A6"/>
    <w:rsid w:val="000B1C6C"/>
    <w:rsid w:val="000B209F"/>
    <w:rsid w:val="000B22DA"/>
    <w:rsid w:val="000B2925"/>
    <w:rsid w:val="000B2D5A"/>
    <w:rsid w:val="000B34BA"/>
    <w:rsid w:val="000B4628"/>
    <w:rsid w:val="000B47A5"/>
    <w:rsid w:val="000B4B07"/>
    <w:rsid w:val="000B4C16"/>
    <w:rsid w:val="000B4C42"/>
    <w:rsid w:val="000B4FAD"/>
    <w:rsid w:val="000B5412"/>
    <w:rsid w:val="000B57A2"/>
    <w:rsid w:val="000B5915"/>
    <w:rsid w:val="000B656C"/>
    <w:rsid w:val="000B6685"/>
    <w:rsid w:val="000B68DF"/>
    <w:rsid w:val="000B6BC7"/>
    <w:rsid w:val="000B707C"/>
    <w:rsid w:val="000B739C"/>
    <w:rsid w:val="000B7F8B"/>
    <w:rsid w:val="000C0032"/>
    <w:rsid w:val="000C1997"/>
    <w:rsid w:val="000C20F1"/>
    <w:rsid w:val="000C218C"/>
    <w:rsid w:val="000C27F4"/>
    <w:rsid w:val="000C2848"/>
    <w:rsid w:val="000C285B"/>
    <w:rsid w:val="000C30BC"/>
    <w:rsid w:val="000C3132"/>
    <w:rsid w:val="000C344C"/>
    <w:rsid w:val="000C3D24"/>
    <w:rsid w:val="000C4336"/>
    <w:rsid w:val="000C4440"/>
    <w:rsid w:val="000C44CE"/>
    <w:rsid w:val="000C4682"/>
    <w:rsid w:val="000C4759"/>
    <w:rsid w:val="000C47DC"/>
    <w:rsid w:val="000C4A16"/>
    <w:rsid w:val="000C4D61"/>
    <w:rsid w:val="000C509C"/>
    <w:rsid w:val="000C588B"/>
    <w:rsid w:val="000C596C"/>
    <w:rsid w:val="000C5F14"/>
    <w:rsid w:val="000C5FF3"/>
    <w:rsid w:val="000C69C0"/>
    <w:rsid w:val="000C6A83"/>
    <w:rsid w:val="000C6B3F"/>
    <w:rsid w:val="000C6BFD"/>
    <w:rsid w:val="000C6E71"/>
    <w:rsid w:val="000C761A"/>
    <w:rsid w:val="000C7A8A"/>
    <w:rsid w:val="000C7B9A"/>
    <w:rsid w:val="000D0602"/>
    <w:rsid w:val="000D0A28"/>
    <w:rsid w:val="000D14FA"/>
    <w:rsid w:val="000D1558"/>
    <w:rsid w:val="000D17B7"/>
    <w:rsid w:val="000D1963"/>
    <w:rsid w:val="000D1D6B"/>
    <w:rsid w:val="000D269E"/>
    <w:rsid w:val="000D2CBA"/>
    <w:rsid w:val="000D301B"/>
    <w:rsid w:val="000D35CE"/>
    <w:rsid w:val="000D3A3D"/>
    <w:rsid w:val="000D3AED"/>
    <w:rsid w:val="000D3DD6"/>
    <w:rsid w:val="000D3E42"/>
    <w:rsid w:val="000D4144"/>
    <w:rsid w:val="000D43EB"/>
    <w:rsid w:val="000D48D9"/>
    <w:rsid w:val="000D4CD2"/>
    <w:rsid w:val="000D539C"/>
    <w:rsid w:val="000D5576"/>
    <w:rsid w:val="000D6166"/>
    <w:rsid w:val="000D637D"/>
    <w:rsid w:val="000D65AA"/>
    <w:rsid w:val="000D679C"/>
    <w:rsid w:val="000D6B80"/>
    <w:rsid w:val="000D6BF8"/>
    <w:rsid w:val="000D7135"/>
    <w:rsid w:val="000D7215"/>
    <w:rsid w:val="000D7C95"/>
    <w:rsid w:val="000E02F2"/>
    <w:rsid w:val="000E03B7"/>
    <w:rsid w:val="000E046D"/>
    <w:rsid w:val="000E06F8"/>
    <w:rsid w:val="000E072B"/>
    <w:rsid w:val="000E0891"/>
    <w:rsid w:val="000E0CB8"/>
    <w:rsid w:val="000E0DA5"/>
    <w:rsid w:val="000E1288"/>
    <w:rsid w:val="000E130B"/>
    <w:rsid w:val="000E1738"/>
    <w:rsid w:val="000E1945"/>
    <w:rsid w:val="000E1E0F"/>
    <w:rsid w:val="000E2370"/>
    <w:rsid w:val="000E2904"/>
    <w:rsid w:val="000E2918"/>
    <w:rsid w:val="000E2A4C"/>
    <w:rsid w:val="000E2BA9"/>
    <w:rsid w:val="000E2DD4"/>
    <w:rsid w:val="000E2FF3"/>
    <w:rsid w:val="000E436B"/>
    <w:rsid w:val="000E47A6"/>
    <w:rsid w:val="000E47AE"/>
    <w:rsid w:val="000E4D35"/>
    <w:rsid w:val="000E4DB0"/>
    <w:rsid w:val="000E4F31"/>
    <w:rsid w:val="000E5711"/>
    <w:rsid w:val="000E58AB"/>
    <w:rsid w:val="000E5FD7"/>
    <w:rsid w:val="000E605E"/>
    <w:rsid w:val="000E6290"/>
    <w:rsid w:val="000E6298"/>
    <w:rsid w:val="000E697C"/>
    <w:rsid w:val="000E6BA1"/>
    <w:rsid w:val="000E6F66"/>
    <w:rsid w:val="000E6FF8"/>
    <w:rsid w:val="000E7125"/>
    <w:rsid w:val="000E7154"/>
    <w:rsid w:val="000E744A"/>
    <w:rsid w:val="000E7660"/>
    <w:rsid w:val="000E771A"/>
    <w:rsid w:val="000F019E"/>
    <w:rsid w:val="000F0A34"/>
    <w:rsid w:val="000F0BC9"/>
    <w:rsid w:val="000F0C60"/>
    <w:rsid w:val="000F0C81"/>
    <w:rsid w:val="000F0DF4"/>
    <w:rsid w:val="000F15BC"/>
    <w:rsid w:val="000F1613"/>
    <w:rsid w:val="000F17D5"/>
    <w:rsid w:val="000F198E"/>
    <w:rsid w:val="000F1AE9"/>
    <w:rsid w:val="000F1C3C"/>
    <w:rsid w:val="000F1C72"/>
    <w:rsid w:val="000F1E08"/>
    <w:rsid w:val="000F24F0"/>
    <w:rsid w:val="000F2CF6"/>
    <w:rsid w:val="000F3118"/>
    <w:rsid w:val="000F34C5"/>
    <w:rsid w:val="000F3702"/>
    <w:rsid w:val="000F3DD4"/>
    <w:rsid w:val="000F3E4C"/>
    <w:rsid w:val="000F48AB"/>
    <w:rsid w:val="000F4C1C"/>
    <w:rsid w:val="000F4D09"/>
    <w:rsid w:val="000F5667"/>
    <w:rsid w:val="000F56AA"/>
    <w:rsid w:val="000F59EC"/>
    <w:rsid w:val="000F5AC7"/>
    <w:rsid w:val="000F5FA2"/>
    <w:rsid w:val="000F62C5"/>
    <w:rsid w:val="000F63E2"/>
    <w:rsid w:val="000F67D4"/>
    <w:rsid w:val="000F698A"/>
    <w:rsid w:val="000F6B74"/>
    <w:rsid w:val="000F6DB5"/>
    <w:rsid w:val="000F704C"/>
    <w:rsid w:val="000F7155"/>
    <w:rsid w:val="000F73E0"/>
    <w:rsid w:val="000F7586"/>
    <w:rsid w:val="000F7A5B"/>
    <w:rsid w:val="000F7BC8"/>
    <w:rsid w:val="001006D5"/>
    <w:rsid w:val="0010086E"/>
    <w:rsid w:val="00100977"/>
    <w:rsid w:val="00100C52"/>
    <w:rsid w:val="00100D71"/>
    <w:rsid w:val="00100E4D"/>
    <w:rsid w:val="00100F46"/>
    <w:rsid w:val="0010107F"/>
    <w:rsid w:val="0010129E"/>
    <w:rsid w:val="00101688"/>
    <w:rsid w:val="001019D8"/>
    <w:rsid w:val="00101BD1"/>
    <w:rsid w:val="00101F68"/>
    <w:rsid w:val="0010216F"/>
    <w:rsid w:val="0010343C"/>
    <w:rsid w:val="00103452"/>
    <w:rsid w:val="00103C75"/>
    <w:rsid w:val="00103DAA"/>
    <w:rsid w:val="001040B0"/>
    <w:rsid w:val="00104147"/>
    <w:rsid w:val="00104292"/>
    <w:rsid w:val="00104978"/>
    <w:rsid w:val="00104C8D"/>
    <w:rsid w:val="00104E1F"/>
    <w:rsid w:val="001050B4"/>
    <w:rsid w:val="00105286"/>
    <w:rsid w:val="001054A2"/>
    <w:rsid w:val="00105B6B"/>
    <w:rsid w:val="001061D6"/>
    <w:rsid w:val="00106222"/>
    <w:rsid w:val="00106344"/>
    <w:rsid w:val="001065F3"/>
    <w:rsid w:val="00106C03"/>
    <w:rsid w:val="00107068"/>
    <w:rsid w:val="00107753"/>
    <w:rsid w:val="0010783E"/>
    <w:rsid w:val="0010785B"/>
    <w:rsid w:val="00107943"/>
    <w:rsid w:val="00107C47"/>
    <w:rsid w:val="001103FA"/>
    <w:rsid w:val="00110719"/>
    <w:rsid w:val="0011098D"/>
    <w:rsid w:val="00110D39"/>
    <w:rsid w:val="00110F1A"/>
    <w:rsid w:val="00111003"/>
    <w:rsid w:val="00111542"/>
    <w:rsid w:val="00111748"/>
    <w:rsid w:val="001118CD"/>
    <w:rsid w:val="00111925"/>
    <w:rsid w:val="00111B00"/>
    <w:rsid w:val="00111DA8"/>
    <w:rsid w:val="00112526"/>
    <w:rsid w:val="001127C3"/>
    <w:rsid w:val="0011296B"/>
    <w:rsid w:val="00112C1D"/>
    <w:rsid w:val="00113519"/>
    <w:rsid w:val="001135B1"/>
    <w:rsid w:val="0011386D"/>
    <w:rsid w:val="001138EE"/>
    <w:rsid w:val="0011411A"/>
    <w:rsid w:val="001147B4"/>
    <w:rsid w:val="00114F67"/>
    <w:rsid w:val="00115190"/>
    <w:rsid w:val="0011567B"/>
    <w:rsid w:val="001156E8"/>
    <w:rsid w:val="00115B5A"/>
    <w:rsid w:val="001161AF"/>
    <w:rsid w:val="001163FC"/>
    <w:rsid w:val="001168E7"/>
    <w:rsid w:val="00116A22"/>
    <w:rsid w:val="00116F77"/>
    <w:rsid w:val="00117102"/>
    <w:rsid w:val="00117468"/>
    <w:rsid w:val="001179EB"/>
    <w:rsid w:val="00120B9D"/>
    <w:rsid w:val="00120CA5"/>
    <w:rsid w:val="00120EDE"/>
    <w:rsid w:val="0012104F"/>
    <w:rsid w:val="001210A7"/>
    <w:rsid w:val="001215C4"/>
    <w:rsid w:val="00121950"/>
    <w:rsid w:val="00121D0B"/>
    <w:rsid w:val="001223FE"/>
    <w:rsid w:val="0012242B"/>
    <w:rsid w:val="0012289C"/>
    <w:rsid w:val="00122A16"/>
    <w:rsid w:val="00122EDB"/>
    <w:rsid w:val="00122F57"/>
    <w:rsid w:val="00122F8E"/>
    <w:rsid w:val="001231C5"/>
    <w:rsid w:val="00123653"/>
    <w:rsid w:val="00123B16"/>
    <w:rsid w:val="00123BCB"/>
    <w:rsid w:val="00123F67"/>
    <w:rsid w:val="00124088"/>
    <w:rsid w:val="00124578"/>
    <w:rsid w:val="00124A42"/>
    <w:rsid w:val="001250ED"/>
    <w:rsid w:val="0012512F"/>
    <w:rsid w:val="00125361"/>
    <w:rsid w:val="001257E8"/>
    <w:rsid w:val="00125942"/>
    <w:rsid w:val="00125C40"/>
    <w:rsid w:val="00125CAE"/>
    <w:rsid w:val="00126364"/>
    <w:rsid w:val="001266AB"/>
    <w:rsid w:val="00126753"/>
    <w:rsid w:val="00126E57"/>
    <w:rsid w:val="001271B2"/>
    <w:rsid w:val="001271E7"/>
    <w:rsid w:val="00127B5F"/>
    <w:rsid w:val="00127DA6"/>
    <w:rsid w:val="00130A9D"/>
    <w:rsid w:val="001313D9"/>
    <w:rsid w:val="0013156D"/>
    <w:rsid w:val="001315D1"/>
    <w:rsid w:val="0013170F"/>
    <w:rsid w:val="00131B48"/>
    <w:rsid w:val="00131BF1"/>
    <w:rsid w:val="00131F08"/>
    <w:rsid w:val="00131F41"/>
    <w:rsid w:val="00131FD3"/>
    <w:rsid w:val="00132529"/>
    <w:rsid w:val="001328D4"/>
    <w:rsid w:val="00132D0E"/>
    <w:rsid w:val="00132D50"/>
    <w:rsid w:val="00132E1C"/>
    <w:rsid w:val="00133A06"/>
    <w:rsid w:val="00133CDB"/>
    <w:rsid w:val="00133D3A"/>
    <w:rsid w:val="001343B5"/>
    <w:rsid w:val="001343D0"/>
    <w:rsid w:val="00134646"/>
    <w:rsid w:val="00134835"/>
    <w:rsid w:val="00134F0C"/>
    <w:rsid w:val="0013509D"/>
    <w:rsid w:val="001356EB"/>
    <w:rsid w:val="00135A09"/>
    <w:rsid w:val="00135E53"/>
    <w:rsid w:val="00135FC3"/>
    <w:rsid w:val="001361AB"/>
    <w:rsid w:val="00136239"/>
    <w:rsid w:val="0013633A"/>
    <w:rsid w:val="001367EC"/>
    <w:rsid w:val="00136F01"/>
    <w:rsid w:val="001372D6"/>
    <w:rsid w:val="0014046D"/>
    <w:rsid w:val="001407BC"/>
    <w:rsid w:val="00140808"/>
    <w:rsid w:val="00140992"/>
    <w:rsid w:val="00140D62"/>
    <w:rsid w:val="00141061"/>
    <w:rsid w:val="00141893"/>
    <w:rsid w:val="001419B1"/>
    <w:rsid w:val="00141C06"/>
    <w:rsid w:val="00141CFB"/>
    <w:rsid w:val="0014295D"/>
    <w:rsid w:val="00142CA6"/>
    <w:rsid w:val="00143348"/>
    <w:rsid w:val="0014374A"/>
    <w:rsid w:val="001439D4"/>
    <w:rsid w:val="00143A30"/>
    <w:rsid w:val="00143CA2"/>
    <w:rsid w:val="00144044"/>
    <w:rsid w:val="001440D3"/>
    <w:rsid w:val="0014416E"/>
    <w:rsid w:val="0014426C"/>
    <w:rsid w:val="001454A5"/>
    <w:rsid w:val="0014557B"/>
    <w:rsid w:val="00145A11"/>
    <w:rsid w:val="00145DEB"/>
    <w:rsid w:val="00145E01"/>
    <w:rsid w:val="0014607B"/>
    <w:rsid w:val="0014643A"/>
    <w:rsid w:val="001466F7"/>
    <w:rsid w:val="00146D60"/>
    <w:rsid w:val="00146EE7"/>
    <w:rsid w:val="00147683"/>
    <w:rsid w:val="001479B5"/>
    <w:rsid w:val="00147B36"/>
    <w:rsid w:val="00147E17"/>
    <w:rsid w:val="0014E772"/>
    <w:rsid w:val="001506DF"/>
    <w:rsid w:val="001508B4"/>
    <w:rsid w:val="00150927"/>
    <w:rsid w:val="00150EE8"/>
    <w:rsid w:val="00151A09"/>
    <w:rsid w:val="00151E3D"/>
    <w:rsid w:val="00151E4A"/>
    <w:rsid w:val="001520FC"/>
    <w:rsid w:val="0015238F"/>
    <w:rsid w:val="00152642"/>
    <w:rsid w:val="001527A5"/>
    <w:rsid w:val="0015285A"/>
    <w:rsid w:val="0015296D"/>
    <w:rsid w:val="00152A32"/>
    <w:rsid w:val="00152B27"/>
    <w:rsid w:val="00153AA4"/>
    <w:rsid w:val="001542D1"/>
    <w:rsid w:val="001547E0"/>
    <w:rsid w:val="0015512E"/>
    <w:rsid w:val="00155131"/>
    <w:rsid w:val="00155314"/>
    <w:rsid w:val="00156263"/>
    <w:rsid w:val="0015661E"/>
    <w:rsid w:val="001566DF"/>
    <w:rsid w:val="00156AC1"/>
    <w:rsid w:val="00156B5D"/>
    <w:rsid w:val="00156F42"/>
    <w:rsid w:val="00156F5A"/>
    <w:rsid w:val="00157113"/>
    <w:rsid w:val="00157346"/>
    <w:rsid w:val="00157701"/>
    <w:rsid w:val="00157887"/>
    <w:rsid w:val="00157E7B"/>
    <w:rsid w:val="001603AA"/>
    <w:rsid w:val="001611EC"/>
    <w:rsid w:val="00161277"/>
    <w:rsid w:val="00161742"/>
    <w:rsid w:val="0016192F"/>
    <w:rsid w:val="00161A63"/>
    <w:rsid w:val="00161B72"/>
    <w:rsid w:val="00161B7B"/>
    <w:rsid w:val="00161F2D"/>
    <w:rsid w:val="0016200E"/>
    <w:rsid w:val="0016215F"/>
    <w:rsid w:val="00162367"/>
    <w:rsid w:val="001628B8"/>
    <w:rsid w:val="001628CC"/>
    <w:rsid w:val="00162A9E"/>
    <w:rsid w:val="00162C4A"/>
    <w:rsid w:val="00163AAA"/>
    <w:rsid w:val="00163C5C"/>
    <w:rsid w:val="00163E58"/>
    <w:rsid w:val="00163E71"/>
    <w:rsid w:val="00163F8B"/>
    <w:rsid w:val="001643F0"/>
    <w:rsid w:val="00164A42"/>
    <w:rsid w:val="00164CFC"/>
    <w:rsid w:val="00164D33"/>
    <w:rsid w:val="001650E9"/>
    <w:rsid w:val="00165510"/>
    <w:rsid w:val="001655EC"/>
    <w:rsid w:val="00165602"/>
    <w:rsid w:val="00165625"/>
    <w:rsid w:val="001657AA"/>
    <w:rsid w:val="001658B9"/>
    <w:rsid w:val="00165989"/>
    <w:rsid w:val="00165D7C"/>
    <w:rsid w:val="001668C7"/>
    <w:rsid w:val="00166EE0"/>
    <w:rsid w:val="00167174"/>
    <w:rsid w:val="001673A5"/>
    <w:rsid w:val="00167DAD"/>
    <w:rsid w:val="0017042F"/>
    <w:rsid w:val="00170450"/>
    <w:rsid w:val="00170B6B"/>
    <w:rsid w:val="001710B9"/>
    <w:rsid w:val="00171817"/>
    <w:rsid w:val="00171EAC"/>
    <w:rsid w:val="00172197"/>
    <w:rsid w:val="00172592"/>
    <w:rsid w:val="00172D46"/>
    <w:rsid w:val="00173C7C"/>
    <w:rsid w:val="0017402F"/>
    <w:rsid w:val="0017452A"/>
    <w:rsid w:val="00174C2A"/>
    <w:rsid w:val="00174D06"/>
    <w:rsid w:val="00174E22"/>
    <w:rsid w:val="00174FCE"/>
    <w:rsid w:val="001751C3"/>
    <w:rsid w:val="001767AE"/>
    <w:rsid w:val="00176BB4"/>
    <w:rsid w:val="00176FBE"/>
    <w:rsid w:val="0017702B"/>
    <w:rsid w:val="0017761A"/>
    <w:rsid w:val="001778CA"/>
    <w:rsid w:val="00177C10"/>
    <w:rsid w:val="001800FF"/>
    <w:rsid w:val="00180582"/>
    <w:rsid w:val="001808E8"/>
    <w:rsid w:val="00180D8E"/>
    <w:rsid w:val="00180E41"/>
    <w:rsid w:val="00180FDE"/>
    <w:rsid w:val="001811B2"/>
    <w:rsid w:val="00181564"/>
    <w:rsid w:val="00181A3B"/>
    <w:rsid w:val="00181BCB"/>
    <w:rsid w:val="00181FED"/>
    <w:rsid w:val="00182037"/>
    <w:rsid w:val="00182362"/>
    <w:rsid w:val="00182968"/>
    <w:rsid w:val="001829CD"/>
    <w:rsid w:val="00182D47"/>
    <w:rsid w:val="0018351F"/>
    <w:rsid w:val="001843D5"/>
    <w:rsid w:val="001844C5"/>
    <w:rsid w:val="00184872"/>
    <w:rsid w:val="001850F9"/>
    <w:rsid w:val="0018525B"/>
    <w:rsid w:val="00185601"/>
    <w:rsid w:val="0018568B"/>
    <w:rsid w:val="00185A8B"/>
    <w:rsid w:val="00185C06"/>
    <w:rsid w:val="0018636D"/>
    <w:rsid w:val="00186423"/>
    <w:rsid w:val="0018673D"/>
    <w:rsid w:val="001867AB"/>
    <w:rsid w:val="0018680C"/>
    <w:rsid w:val="001870E2"/>
    <w:rsid w:val="00187146"/>
    <w:rsid w:val="001878E5"/>
    <w:rsid w:val="00187BB0"/>
    <w:rsid w:val="00187C03"/>
    <w:rsid w:val="00187C04"/>
    <w:rsid w:val="00190A41"/>
    <w:rsid w:val="00190D08"/>
    <w:rsid w:val="00191BFD"/>
    <w:rsid w:val="00191C0F"/>
    <w:rsid w:val="00191EF9"/>
    <w:rsid w:val="00191F8F"/>
    <w:rsid w:val="00192256"/>
    <w:rsid w:val="00192732"/>
    <w:rsid w:val="00192CFB"/>
    <w:rsid w:val="0019308B"/>
    <w:rsid w:val="001934B2"/>
    <w:rsid w:val="00193A15"/>
    <w:rsid w:val="0019425A"/>
    <w:rsid w:val="00194270"/>
    <w:rsid w:val="001943B9"/>
    <w:rsid w:val="001944F1"/>
    <w:rsid w:val="0019494A"/>
    <w:rsid w:val="00194D26"/>
    <w:rsid w:val="00194E1E"/>
    <w:rsid w:val="00194F2B"/>
    <w:rsid w:val="00194FD9"/>
    <w:rsid w:val="00195007"/>
    <w:rsid w:val="001959D4"/>
    <w:rsid w:val="00195CBB"/>
    <w:rsid w:val="001961EF"/>
    <w:rsid w:val="00196335"/>
    <w:rsid w:val="00196560"/>
    <w:rsid w:val="0019698E"/>
    <w:rsid w:val="00196CF0"/>
    <w:rsid w:val="00197198"/>
    <w:rsid w:val="001971A0"/>
    <w:rsid w:val="00197343"/>
    <w:rsid w:val="0019745D"/>
    <w:rsid w:val="00197FAA"/>
    <w:rsid w:val="001A033F"/>
    <w:rsid w:val="001A06F6"/>
    <w:rsid w:val="001A09DA"/>
    <w:rsid w:val="001A0AC5"/>
    <w:rsid w:val="001A1154"/>
    <w:rsid w:val="001A14DE"/>
    <w:rsid w:val="001A14E8"/>
    <w:rsid w:val="001A1B09"/>
    <w:rsid w:val="001A1C05"/>
    <w:rsid w:val="001A21B2"/>
    <w:rsid w:val="001A28E0"/>
    <w:rsid w:val="001A290E"/>
    <w:rsid w:val="001A2F18"/>
    <w:rsid w:val="001A2F5E"/>
    <w:rsid w:val="001A332E"/>
    <w:rsid w:val="001A36D7"/>
    <w:rsid w:val="001A36D9"/>
    <w:rsid w:val="001A3B03"/>
    <w:rsid w:val="001A3FE2"/>
    <w:rsid w:val="001A4013"/>
    <w:rsid w:val="001A4256"/>
    <w:rsid w:val="001A42AF"/>
    <w:rsid w:val="001A43CD"/>
    <w:rsid w:val="001A47F3"/>
    <w:rsid w:val="001A515C"/>
    <w:rsid w:val="001A5265"/>
    <w:rsid w:val="001A527A"/>
    <w:rsid w:val="001A544A"/>
    <w:rsid w:val="001A54EA"/>
    <w:rsid w:val="001A6018"/>
    <w:rsid w:val="001A6148"/>
    <w:rsid w:val="001A638E"/>
    <w:rsid w:val="001A64DA"/>
    <w:rsid w:val="001A6C30"/>
    <w:rsid w:val="001A6CB4"/>
    <w:rsid w:val="001A6DE5"/>
    <w:rsid w:val="001A7680"/>
    <w:rsid w:val="001A783D"/>
    <w:rsid w:val="001A7EA5"/>
    <w:rsid w:val="001B024D"/>
    <w:rsid w:val="001B054C"/>
    <w:rsid w:val="001B0653"/>
    <w:rsid w:val="001B0AAC"/>
    <w:rsid w:val="001B0B6E"/>
    <w:rsid w:val="001B0BE5"/>
    <w:rsid w:val="001B151F"/>
    <w:rsid w:val="001B17E6"/>
    <w:rsid w:val="001B1B40"/>
    <w:rsid w:val="001B1BA8"/>
    <w:rsid w:val="001B1FAB"/>
    <w:rsid w:val="001B2154"/>
    <w:rsid w:val="001B2162"/>
    <w:rsid w:val="001B24B4"/>
    <w:rsid w:val="001B2516"/>
    <w:rsid w:val="001B2B6C"/>
    <w:rsid w:val="001B2BF9"/>
    <w:rsid w:val="001B2D0A"/>
    <w:rsid w:val="001B2E22"/>
    <w:rsid w:val="001B3913"/>
    <w:rsid w:val="001B3B00"/>
    <w:rsid w:val="001B3D53"/>
    <w:rsid w:val="001B40B4"/>
    <w:rsid w:val="001B41A0"/>
    <w:rsid w:val="001B43EE"/>
    <w:rsid w:val="001B46F1"/>
    <w:rsid w:val="001B51DA"/>
    <w:rsid w:val="001B54F9"/>
    <w:rsid w:val="001B5932"/>
    <w:rsid w:val="001B5BB5"/>
    <w:rsid w:val="001B5D85"/>
    <w:rsid w:val="001B65F9"/>
    <w:rsid w:val="001B68B2"/>
    <w:rsid w:val="001B696F"/>
    <w:rsid w:val="001B72A0"/>
    <w:rsid w:val="001B74D9"/>
    <w:rsid w:val="001B7757"/>
    <w:rsid w:val="001B78D4"/>
    <w:rsid w:val="001B7C12"/>
    <w:rsid w:val="001C04F2"/>
    <w:rsid w:val="001C0548"/>
    <w:rsid w:val="001C0939"/>
    <w:rsid w:val="001C0E43"/>
    <w:rsid w:val="001C0F25"/>
    <w:rsid w:val="001C1199"/>
    <w:rsid w:val="001C1271"/>
    <w:rsid w:val="001C130F"/>
    <w:rsid w:val="001C1D8C"/>
    <w:rsid w:val="001C1DEC"/>
    <w:rsid w:val="001C1F03"/>
    <w:rsid w:val="001C23E9"/>
    <w:rsid w:val="001C249A"/>
    <w:rsid w:val="001C2CE2"/>
    <w:rsid w:val="001C2CFA"/>
    <w:rsid w:val="001C31A7"/>
    <w:rsid w:val="001C323B"/>
    <w:rsid w:val="001C3337"/>
    <w:rsid w:val="001C3442"/>
    <w:rsid w:val="001C348D"/>
    <w:rsid w:val="001C357B"/>
    <w:rsid w:val="001C3996"/>
    <w:rsid w:val="001C3E17"/>
    <w:rsid w:val="001C3E4C"/>
    <w:rsid w:val="001C3E84"/>
    <w:rsid w:val="001C3FF1"/>
    <w:rsid w:val="001C42F1"/>
    <w:rsid w:val="001C43F3"/>
    <w:rsid w:val="001C45B6"/>
    <w:rsid w:val="001C5100"/>
    <w:rsid w:val="001C516A"/>
    <w:rsid w:val="001C574C"/>
    <w:rsid w:val="001C60FC"/>
    <w:rsid w:val="001C661A"/>
    <w:rsid w:val="001C68CC"/>
    <w:rsid w:val="001C6B0F"/>
    <w:rsid w:val="001C716A"/>
    <w:rsid w:val="001C766C"/>
    <w:rsid w:val="001C78CF"/>
    <w:rsid w:val="001C7F1D"/>
    <w:rsid w:val="001D0229"/>
    <w:rsid w:val="001D0488"/>
    <w:rsid w:val="001D0843"/>
    <w:rsid w:val="001D0E93"/>
    <w:rsid w:val="001D0E9C"/>
    <w:rsid w:val="001D142C"/>
    <w:rsid w:val="001D163C"/>
    <w:rsid w:val="001D1687"/>
    <w:rsid w:val="001D18C8"/>
    <w:rsid w:val="001D2545"/>
    <w:rsid w:val="001D26EF"/>
    <w:rsid w:val="001D2706"/>
    <w:rsid w:val="001D2C55"/>
    <w:rsid w:val="001D3E75"/>
    <w:rsid w:val="001D5151"/>
    <w:rsid w:val="001D5C50"/>
    <w:rsid w:val="001D64E1"/>
    <w:rsid w:val="001D6BA1"/>
    <w:rsid w:val="001D7120"/>
    <w:rsid w:val="001D71D5"/>
    <w:rsid w:val="001D7226"/>
    <w:rsid w:val="001D72FD"/>
    <w:rsid w:val="001D766A"/>
    <w:rsid w:val="001D783A"/>
    <w:rsid w:val="001D796A"/>
    <w:rsid w:val="001D7980"/>
    <w:rsid w:val="001D7B0D"/>
    <w:rsid w:val="001E0079"/>
    <w:rsid w:val="001E0184"/>
    <w:rsid w:val="001E0501"/>
    <w:rsid w:val="001E066B"/>
    <w:rsid w:val="001E093C"/>
    <w:rsid w:val="001E0D9E"/>
    <w:rsid w:val="001E0FF9"/>
    <w:rsid w:val="001E13EE"/>
    <w:rsid w:val="001E14C3"/>
    <w:rsid w:val="001E15A7"/>
    <w:rsid w:val="001E1FFF"/>
    <w:rsid w:val="001E297A"/>
    <w:rsid w:val="001E2BBD"/>
    <w:rsid w:val="001E2D39"/>
    <w:rsid w:val="001E2DB6"/>
    <w:rsid w:val="001E2E11"/>
    <w:rsid w:val="001E2E9E"/>
    <w:rsid w:val="001E2FDE"/>
    <w:rsid w:val="001E307F"/>
    <w:rsid w:val="001E31AA"/>
    <w:rsid w:val="001E33DD"/>
    <w:rsid w:val="001E360E"/>
    <w:rsid w:val="001E3DE4"/>
    <w:rsid w:val="001E3F18"/>
    <w:rsid w:val="001E3FCF"/>
    <w:rsid w:val="001E4225"/>
    <w:rsid w:val="001E454E"/>
    <w:rsid w:val="001E45D4"/>
    <w:rsid w:val="001E4689"/>
    <w:rsid w:val="001E4752"/>
    <w:rsid w:val="001E48FF"/>
    <w:rsid w:val="001E4E59"/>
    <w:rsid w:val="001E4F11"/>
    <w:rsid w:val="001E4FA2"/>
    <w:rsid w:val="001E53C0"/>
    <w:rsid w:val="001E55FB"/>
    <w:rsid w:val="001E572F"/>
    <w:rsid w:val="001E5DB6"/>
    <w:rsid w:val="001E5E2B"/>
    <w:rsid w:val="001E5F06"/>
    <w:rsid w:val="001E6451"/>
    <w:rsid w:val="001E6D2A"/>
    <w:rsid w:val="001E6DCF"/>
    <w:rsid w:val="001E6F20"/>
    <w:rsid w:val="001E7C94"/>
    <w:rsid w:val="001E7E34"/>
    <w:rsid w:val="001F04A4"/>
    <w:rsid w:val="001F098E"/>
    <w:rsid w:val="001F0B29"/>
    <w:rsid w:val="001F0D39"/>
    <w:rsid w:val="001F0DC1"/>
    <w:rsid w:val="001F17D1"/>
    <w:rsid w:val="001F1C48"/>
    <w:rsid w:val="001F207B"/>
    <w:rsid w:val="001F271D"/>
    <w:rsid w:val="001F2CB7"/>
    <w:rsid w:val="001F2E47"/>
    <w:rsid w:val="001F334D"/>
    <w:rsid w:val="001F33D0"/>
    <w:rsid w:val="001F33FC"/>
    <w:rsid w:val="001F34A0"/>
    <w:rsid w:val="001F3655"/>
    <w:rsid w:val="001F3957"/>
    <w:rsid w:val="001F3C04"/>
    <w:rsid w:val="001F413F"/>
    <w:rsid w:val="001F4408"/>
    <w:rsid w:val="001F4779"/>
    <w:rsid w:val="001F482F"/>
    <w:rsid w:val="001F4963"/>
    <w:rsid w:val="001F4CF4"/>
    <w:rsid w:val="001F4F4D"/>
    <w:rsid w:val="001F5530"/>
    <w:rsid w:val="001F5610"/>
    <w:rsid w:val="001F56FF"/>
    <w:rsid w:val="001F5C1F"/>
    <w:rsid w:val="001F5DB9"/>
    <w:rsid w:val="001F5DDB"/>
    <w:rsid w:val="001F5FB9"/>
    <w:rsid w:val="001F61D9"/>
    <w:rsid w:val="001F66B4"/>
    <w:rsid w:val="001F6DBD"/>
    <w:rsid w:val="001F71EA"/>
    <w:rsid w:val="001F72B2"/>
    <w:rsid w:val="001F7488"/>
    <w:rsid w:val="001F76FD"/>
    <w:rsid w:val="001F7742"/>
    <w:rsid w:val="001F780A"/>
    <w:rsid w:val="001F7D1F"/>
    <w:rsid w:val="00200A42"/>
    <w:rsid w:val="00201187"/>
    <w:rsid w:val="0020120C"/>
    <w:rsid w:val="0020133B"/>
    <w:rsid w:val="002014B4"/>
    <w:rsid w:val="002015B3"/>
    <w:rsid w:val="002020F9"/>
    <w:rsid w:val="0020271E"/>
    <w:rsid w:val="002027EC"/>
    <w:rsid w:val="002028D3"/>
    <w:rsid w:val="00203257"/>
    <w:rsid w:val="0020356E"/>
    <w:rsid w:val="002037AC"/>
    <w:rsid w:val="00203AB2"/>
    <w:rsid w:val="00203D4A"/>
    <w:rsid w:val="00203E1C"/>
    <w:rsid w:val="00204533"/>
    <w:rsid w:val="00204B9E"/>
    <w:rsid w:val="00204F61"/>
    <w:rsid w:val="002051F8"/>
    <w:rsid w:val="002052EE"/>
    <w:rsid w:val="00205382"/>
    <w:rsid w:val="002055A8"/>
    <w:rsid w:val="00205727"/>
    <w:rsid w:val="0020582C"/>
    <w:rsid w:val="0020585F"/>
    <w:rsid w:val="002058C9"/>
    <w:rsid w:val="00205AE9"/>
    <w:rsid w:val="00205E07"/>
    <w:rsid w:val="00205FD1"/>
    <w:rsid w:val="00206237"/>
    <w:rsid w:val="002068D8"/>
    <w:rsid w:val="00206D0F"/>
    <w:rsid w:val="00206E00"/>
    <w:rsid w:val="00206E6E"/>
    <w:rsid w:val="002072E1"/>
    <w:rsid w:val="00207453"/>
    <w:rsid w:val="002074FF"/>
    <w:rsid w:val="00207613"/>
    <w:rsid w:val="002100A0"/>
    <w:rsid w:val="00210155"/>
    <w:rsid w:val="002101C9"/>
    <w:rsid w:val="00210723"/>
    <w:rsid w:val="00210D25"/>
    <w:rsid w:val="00211250"/>
    <w:rsid w:val="002115BB"/>
    <w:rsid w:val="00211E19"/>
    <w:rsid w:val="002121DE"/>
    <w:rsid w:val="0021294E"/>
    <w:rsid w:val="00212F01"/>
    <w:rsid w:val="00213069"/>
    <w:rsid w:val="0021362E"/>
    <w:rsid w:val="00213828"/>
    <w:rsid w:val="0021389C"/>
    <w:rsid w:val="00213E39"/>
    <w:rsid w:val="00213F8E"/>
    <w:rsid w:val="002141FE"/>
    <w:rsid w:val="00214A54"/>
    <w:rsid w:val="00214AA1"/>
    <w:rsid w:val="00214BD6"/>
    <w:rsid w:val="00214D93"/>
    <w:rsid w:val="002150E9"/>
    <w:rsid w:val="0021523D"/>
    <w:rsid w:val="00215460"/>
    <w:rsid w:val="00215562"/>
    <w:rsid w:val="00215623"/>
    <w:rsid w:val="00215A35"/>
    <w:rsid w:val="00215E21"/>
    <w:rsid w:val="00215ED7"/>
    <w:rsid w:val="00216060"/>
    <w:rsid w:val="00216483"/>
    <w:rsid w:val="00216E74"/>
    <w:rsid w:val="002173E8"/>
    <w:rsid w:val="002174B4"/>
    <w:rsid w:val="0021762B"/>
    <w:rsid w:val="0021A217"/>
    <w:rsid w:val="00220642"/>
    <w:rsid w:val="002206A2"/>
    <w:rsid w:val="00220995"/>
    <w:rsid w:val="00220B49"/>
    <w:rsid w:val="002213AA"/>
    <w:rsid w:val="00221500"/>
    <w:rsid w:val="00221589"/>
    <w:rsid w:val="00221970"/>
    <w:rsid w:val="00221A66"/>
    <w:rsid w:val="00222074"/>
    <w:rsid w:val="002221D2"/>
    <w:rsid w:val="00222223"/>
    <w:rsid w:val="0022247E"/>
    <w:rsid w:val="00222710"/>
    <w:rsid w:val="0022274D"/>
    <w:rsid w:val="0022286C"/>
    <w:rsid w:val="002229BF"/>
    <w:rsid w:val="00222A8D"/>
    <w:rsid w:val="00222D9E"/>
    <w:rsid w:val="00222F26"/>
    <w:rsid w:val="00223988"/>
    <w:rsid w:val="00223CBE"/>
    <w:rsid w:val="002241F6"/>
    <w:rsid w:val="002249A9"/>
    <w:rsid w:val="00224F7D"/>
    <w:rsid w:val="002250FA"/>
    <w:rsid w:val="002256E3"/>
    <w:rsid w:val="00225E22"/>
    <w:rsid w:val="00225F64"/>
    <w:rsid w:val="00226095"/>
    <w:rsid w:val="00226408"/>
    <w:rsid w:val="002265D7"/>
    <w:rsid w:val="002265D9"/>
    <w:rsid w:val="00226EAA"/>
    <w:rsid w:val="002270E3"/>
    <w:rsid w:val="00230005"/>
    <w:rsid w:val="00230AC6"/>
    <w:rsid w:val="00230CB3"/>
    <w:rsid w:val="00230FCC"/>
    <w:rsid w:val="0023168E"/>
    <w:rsid w:val="0023170A"/>
    <w:rsid w:val="00231895"/>
    <w:rsid w:val="00231C9C"/>
    <w:rsid w:val="00232052"/>
    <w:rsid w:val="002329F9"/>
    <w:rsid w:val="00232A41"/>
    <w:rsid w:val="00232BCC"/>
    <w:rsid w:val="00232BF5"/>
    <w:rsid w:val="00232DBF"/>
    <w:rsid w:val="00232E25"/>
    <w:rsid w:val="00232EC0"/>
    <w:rsid w:val="00232ECE"/>
    <w:rsid w:val="00232F50"/>
    <w:rsid w:val="00233242"/>
    <w:rsid w:val="00233C8F"/>
    <w:rsid w:val="0023466E"/>
    <w:rsid w:val="00234717"/>
    <w:rsid w:val="00234D05"/>
    <w:rsid w:val="00235267"/>
    <w:rsid w:val="002354EB"/>
    <w:rsid w:val="00235AAA"/>
    <w:rsid w:val="00235AAC"/>
    <w:rsid w:val="00235ACB"/>
    <w:rsid w:val="00235C29"/>
    <w:rsid w:val="00235DC9"/>
    <w:rsid w:val="002360FF"/>
    <w:rsid w:val="0023695A"/>
    <w:rsid w:val="00236D3C"/>
    <w:rsid w:val="00236F69"/>
    <w:rsid w:val="0023707D"/>
    <w:rsid w:val="00237277"/>
    <w:rsid w:val="0023749B"/>
    <w:rsid w:val="0023756B"/>
    <w:rsid w:val="002375BC"/>
    <w:rsid w:val="00237628"/>
    <w:rsid w:val="0023762D"/>
    <w:rsid w:val="0023787A"/>
    <w:rsid w:val="002378F4"/>
    <w:rsid w:val="00237E43"/>
    <w:rsid w:val="0024010F"/>
    <w:rsid w:val="00240320"/>
    <w:rsid w:val="00240440"/>
    <w:rsid w:val="00240AD6"/>
    <w:rsid w:val="00240F8F"/>
    <w:rsid w:val="00241BF9"/>
    <w:rsid w:val="00241CFB"/>
    <w:rsid w:val="00241DA9"/>
    <w:rsid w:val="00241DB0"/>
    <w:rsid w:val="00241EEB"/>
    <w:rsid w:val="002425AA"/>
    <w:rsid w:val="002429F8"/>
    <w:rsid w:val="00242BA5"/>
    <w:rsid w:val="00242C7E"/>
    <w:rsid w:val="00242D93"/>
    <w:rsid w:val="00242FC4"/>
    <w:rsid w:val="0024305D"/>
    <w:rsid w:val="002430F1"/>
    <w:rsid w:val="00243E4A"/>
    <w:rsid w:val="00243E58"/>
    <w:rsid w:val="00244548"/>
    <w:rsid w:val="0024458B"/>
    <w:rsid w:val="002446ED"/>
    <w:rsid w:val="00244968"/>
    <w:rsid w:val="00244A3C"/>
    <w:rsid w:val="00244FE5"/>
    <w:rsid w:val="002453A9"/>
    <w:rsid w:val="00245411"/>
    <w:rsid w:val="002454E7"/>
    <w:rsid w:val="00245974"/>
    <w:rsid w:val="002460F3"/>
    <w:rsid w:val="00246109"/>
    <w:rsid w:val="0024631A"/>
    <w:rsid w:val="002465E7"/>
    <w:rsid w:val="00246762"/>
    <w:rsid w:val="002467E0"/>
    <w:rsid w:val="0024699F"/>
    <w:rsid w:val="00246D33"/>
    <w:rsid w:val="00246D82"/>
    <w:rsid w:val="00246EC7"/>
    <w:rsid w:val="00247867"/>
    <w:rsid w:val="00247A58"/>
    <w:rsid w:val="00247D19"/>
    <w:rsid w:val="00247EB7"/>
    <w:rsid w:val="00250045"/>
    <w:rsid w:val="00250602"/>
    <w:rsid w:val="002506AC"/>
    <w:rsid w:val="00250738"/>
    <w:rsid w:val="00250A2A"/>
    <w:rsid w:val="00250D58"/>
    <w:rsid w:val="00250FF1"/>
    <w:rsid w:val="00251376"/>
    <w:rsid w:val="00251A41"/>
    <w:rsid w:val="002521A0"/>
    <w:rsid w:val="002523E5"/>
    <w:rsid w:val="002526B7"/>
    <w:rsid w:val="00252971"/>
    <w:rsid w:val="00252C6A"/>
    <w:rsid w:val="00252CD6"/>
    <w:rsid w:val="00252D3F"/>
    <w:rsid w:val="0025302F"/>
    <w:rsid w:val="002530FB"/>
    <w:rsid w:val="00253103"/>
    <w:rsid w:val="00253174"/>
    <w:rsid w:val="00253425"/>
    <w:rsid w:val="002536EB"/>
    <w:rsid w:val="00253755"/>
    <w:rsid w:val="00253926"/>
    <w:rsid w:val="00253B70"/>
    <w:rsid w:val="002540EB"/>
    <w:rsid w:val="00254B4E"/>
    <w:rsid w:val="00255517"/>
    <w:rsid w:val="002560F5"/>
    <w:rsid w:val="0025644E"/>
    <w:rsid w:val="0025671A"/>
    <w:rsid w:val="0025681A"/>
    <w:rsid w:val="00256DCC"/>
    <w:rsid w:val="00256FB9"/>
    <w:rsid w:val="00257061"/>
    <w:rsid w:val="0025716B"/>
    <w:rsid w:val="00257299"/>
    <w:rsid w:val="00257912"/>
    <w:rsid w:val="00257F5F"/>
    <w:rsid w:val="002586E0"/>
    <w:rsid w:val="002601AF"/>
    <w:rsid w:val="00260EB8"/>
    <w:rsid w:val="00260FCD"/>
    <w:rsid w:val="0026170C"/>
    <w:rsid w:val="002617CC"/>
    <w:rsid w:val="00261C8E"/>
    <w:rsid w:val="0026225F"/>
    <w:rsid w:val="00262266"/>
    <w:rsid w:val="00262657"/>
    <w:rsid w:val="00262735"/>
    <w:rsid w:val="00262A56"/>
    <w:rsid w:val="00262D61"/>
    <w:rsid w:val="0026306F"/>
    <w:rsid w:val="0026407B"/>
    <w:rsid w:val="0026440F"/>
    <w:rsid w:val="002646F2"/>
    <w:rsid w:val="00264962"/>
    <w:rsid w:val="002652FE"/>
    <w:rsid w:val="002654AF"/>
    <w:rsid w:val="00265994"/>
    <w:rsid w:val="002661FD"/>
    <w:rsid w:val="00266D7D"/>
    <w:rsid w:val="002672A0"/>
    <w:rsid w:val="0026770A"/>
    <w:rsid w:val="002678F9"/>
    <w:rsid w:val="00267AF4"/>
    <w:rsid w:val="0027052A"/>
    <w:rsid w:val="00270636"/>
    <w:rsid w:val="00270706"/>
    <w:rsid w:val="00270871"/>
    <w:rsid w:val="00270C91"/>
    <w:rsid w:val="0027130B"/>
    <w:rsid w:val="002713E7"/>
    <w:rsid w:val="00271A36"/>
    <w:rsid w:val="00271AA4"/>
    <w:rsid w:val="00272665"/>
    <w:rsid w:val="002729AD"/>
    <w:rsid w:val="002731A0"/>
    <w:rsid w:val="0027377C"/>
    <w:rsid w:val="00273869"/>
    <w:rsid w:val="00273AA7"/>
    <w:rsid w:val="00273AD3"/>
    <w:rsid w:val="00273BF1"/>
    <w:rsid w:val="002741CF"/>
    <w:rsid w:val="00274673"/>
    <w:rsid w:val="00274798"/>
    <w:rsid w:val="002747C1"/>
    <w:rsid w:val="0027490E"/>
    <w:rsid w:val="00274A27"/>
    <w:rsid w:val="00274D08"/>
    <w:rsid w:val="002750B6"/>
    <w:rsid w:val="00275587"/>
    <w:rsid w:val="0027561D"/>
    <w:rsid w:val="00275653"/>
    <w:rsid w:val="00275787"/>
    <w:rsid w:val="00275BC6"/>
    <w:rsid w:val="00275D39"/>
    <w:rsid w:val="00275D6F"/>
    <w:rsid w:val="00275F9E"/>
    <w:rsid w:val="00276181"/>
    <w:rsid w:val="002761C5"/>
    <w:rsid w:val="002766E9"/>
    <w:rsid w:val="00276FC5"/>
    <w:rsid w:val="0027702B"/>
    <w:rsid w:val="002772CA"/>
    <w:rsid w:val="002773F4"/>
    <w:rsid w:val="0027743B"/>
    <w:rsid w:val="0027769F"/>
    <w:rsid w:val="002778FA"/>
    <w:rsid w:val="00280570"/>
    <w:rsid w:val="0028062C"/>
    <w:rsid w:val="00280E1E"/>
    <w:rsid w:val="002815B7"/>
    <w:rsid w:val="00281667"/>
    <w:rsid w:val="002817CE"/>
    <w:rsid w:val="00281CD2"/>
    <w:rsid w:val="00282406"/>
    <w:rsid w:val="002826CD"/>
    <w:rsid w:val="00282BE5"/>
    <w:rsid w:val="00282F70"/>
    <w:rsid w:val="002830EB"/>
    <w:rsid w:val="00283414"/>
    <w:rsid w:val="00283524"/>
    <w:rsid w:val="0028397F"/>
    <w:rsid w:val="00283A29"/>
    <w:rsid w:val="00283DF5"/>
    <w:rsid w:val="00284156"/>
    <w:rsid w:val="002842C9"/>
    <w:rsid w:val="002842CF"/>
    <w:rsid w:val="00284309"/>
    <w:rsid w:val="002843CE"/>
    <w:rsid w:val="00284568"/>
    <w:rsid w:val="00284E61"/>
    <w:rsid w:val="00284F2F"/>
    <w:rsid w:val="00285282"/>
    <w:rsid w:val="00285559"/>
    <w:rsid w:val="00285775"/>
    <w:rsid w:val="002866A1"/>
    <w:rsid w:val="00286DD8"/>
    <w:rsid w:val="0028721B"/>
    <w:rsid w:val="00287820"/>
    <w:rsid w:val="00287CE1"/>
    <w:rsid w:val="00287F73"/>
    <w:rsid w:val="00287FFB"/>
    <w:rsid w:val="00288722"/>
    <w:rsid w:val="00290327"/>
    <w:rsid w:val="0029040D"/>
    <w:rsid w:val="00290623"/>
    <w:rsid w:val="002906FF"/>
    <w:rsid w:val="002907F9"/>
    <w:rsid w:val="00290808"/>
    <w:rsid w:val="00290DB1"/>
    <w:rsid w:val="0029137D"/>
    <w:rsid w:val="00291A70"/>
    <w:rsid w:val="00291D43"/>
    <w:rsid w:val="002921CB"/>
    <w:rsid w:val="0029278D"/>
    <w:rsid w:val="00292C3C"/>
    <w:rsid w:val="00292E01"/>
    <w:rsid w:val="00293215"/>
    <w:rsid w:val="0029355C"/>
    <w:rsid w:val="002937BA"/>
    <w:rsid w:val="0029391E"/>
    <w:rsid w:val="00293B1D"/>
    <w:rsid w:val="00293B55"/>
    <w:rsid w:val="00293C80"/>
    <w:rsid w:val="00293EE3"/>
    <w:rsid w:val="0029404F"/>
    <w:rsid w:val="00294776"/>
    <w:rsid w:val="00294AD4"/>
    <w:rsid w:val="00294C0A"/>
    <w:rsid w:val="00294FBB"/>
    <w:rsid w:val="002951A7"/>
    <w:rsid w:val="00295231"/>
    <w:rsid w:val="0029531A"/>
    <w:rsid w:val="0029562F"/>
    <w:rsid w:val="0029578D"/>
    <w:rsid w:val="00295FC0"/>
    <w:rsid w:val="0029624C"/>
    <w:rsid w:val="00296D0B"/>
    <w:rsid w:val="00296E80"/>
    <w:rsid w:val="00297547"/>
    <w:rsid w:val="002977F1"/>
    <w:rsid w:val="00297A64"/>
    <w:rsid w:val="002A00AC"/>
    <w:rsid w:val="002A00F8"/>
    <w:rsid w:val="002A058A"/>
    <w:rsid w:val="002A0890"/>
    <w:rsid w:val="002A0971"/>
    <w:rsid w:val="002A0A74"/>
    <w:rsid w:val="002A0E75"/>
    <w:rsid w:val="002A0EA6"/>
    <w:rsid w:val="002A1066"/>
    <w:rsid w:val="002A1635"/>
    <w:rsid w:val="002A17F1"/>
    <w:rsid w:val="002A18E3"/>
    <w:rsid w:val="002A1990"/>
    <w:rsid w:val="002A25B4"/>
    <w:rsid w:val="002A293C"/>
    <w:rsid w:val="002A29F1"/>
    <w:rsid w:val="002A2A81"/>
    <w:rsid w:val="002A2B0D"/>
    <w:rsid w:val="002A2CB1"/>
    <w:rsid w:val="002A36FE"/>
    <w:rsid w:val="002A3B53"/>
    <w:rsid w:val="002A3E1F"/>
    <w:rsid w:val="002A40EC"/>
    <w:rsid w:val="002A4A59"/>
    <w:rsid w:val="002A4ADF"/>
    <w:rsid w:val="002A52AF"/>
    <w:rsid w:val="002A5A49"/>
    <w:rsid w:val="002A5E67"/>
    <w:rsid w:val="002A6073"/>
    <w:rsid w:val="002A60B3"/>
    <w:rsid w:val="002A69D6"/>
    <w:rsid w:val="002A761C"/>
    <w:rsid w:val="002A7B5A"/>
    <w:rsid w:val="002B0271"/>
    <w:rsid w:val="002B0C66"/>
    <w:rsid w:val="002B0D63"/>
    <w:rsid w:val="002B0E7D"/>
    <w:rsid w:val="002B0EC4"/>
    <w:rsid w:val="002B104E"/>
    <w:rsid w:val="002B1313"/>
    <w:rsid w:val="002B1C79"/>
    <w:rsid w:val="002B1C87"/>
    <w:rsid w:val="002B2114"/>
    <w:rsid w:val="002B25DC"/>
    <w:rsid w:val="002B2CD5"/>
    <w:rsid w:val="002B3029"/>
    <w:rsid w:val="002B344B"/>
    <w:rsid w:val="002B3ED4"/>
    <w:rsid w:val="002B4280"/>
    <w:rsid w:val="002B430F"/>
    <w:rsid w:val="002B499F"/>
    <w:rsid w:val="002B4A86"/>
    <w:rsid w:val="002B4B71"/>
    <w:rsid w:val="002B4CBE"/>
    <w:rsid w:val="002B50BF"/>
    <w:rsid w:val="002B53A3"/>
    <w:rsid w:val="002B5D36"/>
    <w:rsid w:val="002B61BA"/>
    <w:rsid w:val="002B67E0"/>
    <w:rsid w:val="002B6CC5"/>
    <w:rsid w:val="002B6D32"/>
    <w:rsid w:val="002B6DE3"/>
    <w:rsid w:val="002B6FF8"/>
    <w:rsid w:val="002B7809"/>
    <w:rsid w:val="002B7C54"/>
    <w:rsid w:val="002C0045"/>
    <w:rsid w:val="002C009A"/>
    <w:rsid w:val="002C0142"/>
    <w:rsid w:val="002C040E"/>
    <w:rsid w:val="002C0451"/>
    <w:rsid w:val="002C0E05"/>
    <w:rsid w:val="002C12C0"/>
    <w:rsid w:val="002C1617"/>
    <w:rsid w:val="002C1618"/>
    <w:rsid w:val="002C180C"/>
    <w:rsid w:val="002C1CBA"/>
    <w:rsid w:val="002C1D4D"/>
    <w:rsid w:val="002C1EC8"/>
    <w:rsid w:val="002C230A"/>
    <w:rsid w:val="002C232A"/>
    <w:rsid w:val="002C23D1"/>
    <w:rsid w:val="002C24FD"/>
    <w:rsid w:val="002C259E"/>
    <w:rsid w:val="002C25F6"/>
    <w:rsid w:val="002C2B9B"/>
    <w:rsid w:val="002C2E27"/>
    <w:rsid w:val="002C3067"/>
    <w:rsid w:val="002C33DA"/>
    <w:rsid w:val="002C3525"/>
    <w:rsid w:val="002C3B13"/>
    <w:rsid w:val="002C4EAD"/>
    <w:rsid w:val="002C5518"/>
    <w:rsid w:val="002C55AD"/>
    <w:rsid w:val="002C5C3D"/>
    <w:rsid w:val="002C5F40"/>
    <w:rsid w:val="002C6235"/>
    <w:rsid w:val="002C642C"/>
    <w:rsid w:val="002C67AE"/>
    <w:rsid w:val="002C690E"/>
    <w:rsid w:val="002C6959"/>
    <w:rsid w:val="002C6DB5"/>
    <w:rsid w:val="002C7161"/>
    <w:rsid w:val="002C72E2"/>
    <w:rsid w:val="002C7590"/>
    <w:rsid w:val="002C7C76"/>
    <w:rsid w:val="002D00B7"/>
    <w:rsid w:val="002D014E"/>
    <w:rsid w:val="002D01DF"/>
    <w:rsid w:val="002D07F6"/>
    <w:rsid w:val="002D0958"/>
    <w:rsid w:val="002D0AF3"/>
    <w:rsid w:val="002D134B"/>
    <w:rsid w:val="002D13DC"/>
    <w:rsid w:val="002D154F"/>
    <w:rsid w:val="002D1586"/>
    <w:rsid w:val="002D1822"/>
    <w:rsid w:val="002D19D9"/>
    <w:rsid w:val="002D1A58"/>
    <w:rsid w:val="002D1C56"/>
    <w:rsid w:val="002D1CE9"/>
    <w:rsid w:val="002D1F10"/>
    <w:rsid w:val="002D2DDF"/>
    <w:rsid w:val="002D33FF"/>
    <w:rsid w:val="002D389E"/>
    <w:rsid w:val="002D4995"/>
    <w:rsid w:val="002D499F"/>
    <w:rsid w:val="002D4E86"/>
    <w:rsid w:val="002D504A"/>
    <w:rsid w:val="002D5316"/>
    <w:rsid w:val="002D54E0"/>
    <w:rsid w:val="002D687D"/>
    <w:rsid w:val="002D6B72"/>
    <w:rsid w:val="002D73A1"/>
    <w:rsid w:val="002D777D"/>
    <w:rsid w:val="002D7B0A"/>
    <w:rsid w:val="002D7D44"/>
    <w:rsid w:val="002D7D9F"/>
    <w:rsid w:val="002D7DC3"/>
    <w:rsid w:val="002E0020"/>
    <w:rsid w:val="002E035A"/>
    <w:rsid w:val="002E06DF"/>
    <w:rsid w:val="002E07E8"/>
    <w:rsid w:val="002E08D6"/>
    <w:rsid w:val="002E0EC3"/>
    <w:rsid w:val="002E1297"/>
    <w:rsid w:val="002E1391"/>
    <w:rsid w:val="002E1D55"/>
    <w:rsid w:val="002E2664"/>
    <w:rsid w:val="002E268F"/>
    <w:rsid w:val="002E3526"/>
    <w:rsid w:val="002E42A2"/>
    <w:rsid w:val="002E4554"/>
    <w:rsid w:val="002E49CE"/>
    <w:rsid w:val="002E4D56"/>
    <w:rsid w:val="002E4DCA"/>
    <w:rsid w:val="002E4F83"/>
    <w:rsid w:val="002E552D"/>
    <w:rsid w:val="002E55FE"/>
    <w:rsid w:val="002E561C"/>
    <w:rsid w:val="002E5C61"/>
    <w:rsid w:val="002E5CA5"/>
    <w:rsid w:val="002E5D6C"/>
    <w:rsid w:val="002E5DB8"/>
    <w:rsid w:val="002E5E42"/>
    <w:rsid w:val="002E5F28"/>
    <w:rsid w:val="002E6441"/>
    <w:rsid w:val="002E646F"/>
    <w:rsid w:val="002F0197"/>
    <w:rsid w:val="002F0440"/>
    <w:rsid w:val="002F06AA"/>
    <w:rsid w:val="002F0A09"/>
    <w:rsid w:val="002F0D07"/>
    <w:rsid w:val="002F0D4F"/>
    <w:rsid w:val="002F10C7"/>
    <w:rsid w:val="002F1179"/>
    <w:rsid w:val="002F1457"/>
    <w:rsid w:val="002F1868"/>
    <w:rsid w:val="002F1A05"/>
    <w:rsid w:val="002F1A06"/>
    <w:rsid w:val="002F1AF0"/>
    <w:rsid w:val="002F2C55"/>
    <w:rsid w:val="002F2E19"/>
    <w:rsid w:val="002F37B8"/>
    <w:rsid w:val="002F37F0"/>
    <w:rsid w:val="002F40D6"/>
    <w:rsid w:val="002F40E0"/>
    <w:rsid w:val="002F411A"/>
    <w:rsid w:val="002F43C0"/>
    <w:rsid w:val="002F4A13"/>
    <w:rsid w:val="002F4D45"/>
    <w:rsid w:val="002F505B"/>
    <w:rsid w:val="002F5896"/>
    <w:rsid w:val="002F5DC8"/>
    <w:rsid w:val="002F6271"/>
    <w:rsid w:val="002F7266"/>
    <w:rsid w:val="002F73B6"/>
    <w:rsid w:val="002F7ABC"/>
    <w:rsid w:val="00300659"/>
    <w:rsid w:val="00300AC0"/>
    <w:rsid w:val="00300D6E"/>
    <w:rsid w:val="0030103D"/>
    <w:rsid w:val="00301362"/>
    <w:rsid w:val="00301631"/>
    <w:rsid w:val="00301994"/>
    <w:rsid w:val="00301CFD"/>
    <w:rsid w:val="00301F3C"/>
    <w:rsid w:val="00302B40"/>
    <w:rsid w:val="00302D0F"/>
    <w:rsid w:val="00302F8C"/>
    <w:rsid w:val="0030310E"/>
    <w:rsid w:val="00303228"/>
    <w:rsid w:val="003036F0"/>
    <w:rsid w:val="003038D0"/>
    <w:rsid w:val="00304235"/>
    <w:rsid w:val="003043CE"/>
    <w:rsid w:val="0030470A"/>
    <w:rsid w:val="00304DCA"/>
    <w:rsid w:val="00305035"/>
    <w:rsid w:val="003053F5"/>
    <w:rsid w:val="0030553D"/>
    <w:rsid w:val="00305945"/>
    <w:rsid w:val="00305CA6"/>
    <w:rsid w:val="0030623A"/>
    <w:rsid w:val="00306391"/>
    <w:rsid w:val="003066AB"/>
    <w:rsid w:val="00306872"/>
    <w:rsid w:val="0030731E"/>
    <w:rsid w:val="00307410"/>
    <w:rsid w:val="0030747C"/>
    <w:rsid w:val="003074A1"/>
    <w:rsid w:val="00307989"/>
    <w:rsid w:val="0030798A"/>
    <w:rsid w:val="003100C6"/>
    <w:rsid w:val="00310104"/>
    <w:rsid w:val="003105D7"/>
    <w:rsid w:val="00310993"/>
    <w:rsid w:val="003114DA"/>
    <w:rsid w:val="00311714"/>
    <w:rsid w:val="00311729"/>
    <w:rsid w:val="0031176E"/>
    <w:rsid w:val="00311ED8"/>
    <w:rsid w:val="0031201B"/>
    <w:rsid w:val="00312A68"/>
    <w:rsid w:val="00313165"/>
    <w:rsid w:val="003134BD"/>
    <w:rsid w:val="0031365F"/>
    <w:rsid w:val="00313B66"/>
    <w:rsid w:val="00313C7B"/>
    <w:rsid w:val="00313FD2"/>
    <w:rsid w:val="003142C3"/>
    <w:rsid w:val="00314817"/>
    <w:rsid w:val="00314A4B"/>
    <w:rsid w:val="00315044"/>
    <w:rsid w:val="003150C5"/>
    <w:rsid w:val="00315373"/>
    <w:rsid w:val="0031564B"/>
    <w:rsid w:val="00315B81"/>
    <w:rsid w:val="00315D78"/>
    <w:rsid w:val="00315DDE"/>
    <w:rsid w:val="0031607A"/>
    <w:rsid w:val="00316CA7"/>
    <w:rsid w:val="00316D23"/>
    <w:rsid w:val="00317466"/>
    <w:rsid w:val="0031778A"/>
    <w:rsid w:val="00317DFD"/>
    <w:rsid w:val="0032045A"/>
    <w:rsid w:val="00320C63"/>
    <w:rsid w:val="003213E0"/>
    <w:rsid w:val="003217D3"/>
    <w:rsid w:val="00322190"/>
    <w:rsid w:val="00322227"/>
    <w:rsid w:val="003225CB"/>
    <w:rsid w:val="00322A52"/>
    <w:rsid w:val="0032307B"/>
    <w:rsid w:val="003232B9"/>
    <w:rsid w:val="00324526"/>
    <w:rsid w:val="0032455B"/>
    <w:rsid w:val="003246BC"/>
    <w:rsid w:val="00324767"/>
    <w:rsid w:val="00325E6F"/>
    <w:rsid w:val="0032696A"/>
    <w:rsid w:val="00326BB4"/>
    <w:rsid w:val="00326D95"/>
    <w:rsid w:val="00326DD8"/>
    <w:rsid w:val="0032717B"/>
    <w:rsid w:val="00327CF3"/>
    <w:rsid w:val="0033010C"/>
    <w:rsid w:val="00330983"/>
    <w:rsid w:val="003311AE"/>
    <w:rsid w:val="0033149A"/>
    <w:rsid w:val="00331547"/>
    <w:rsid w:val="00331AD1"/>
    <w:rsid w:val="00331D4C"/>
    <w:rsid w:val="0033206B"/>
    <w:rsid w:val="003326D7"/>
    <w:rsid w:val="00333160"/>
    <w:rsid w:val="003332DE"/>
    <w:rsid w:val="003333A3"/>
    <w:rsid w:val="00333E7D"/>
    <w:rsid w:val="00334059"/>
    <w:rsid w:val="0033476D"/>
    <w:rsid w:val="00334882"/>
    <w:rsid w:val="00335321"/>
    <w:rsid w:val="00335360"/>
    <w:rsid w:val="0033582B"/>
    <w:rsid w:val="00335A3D"/>
    <w:rsid w:val="00335A67"/>
    <w:rsid w:val="00336E3A"/>
    <w:rsid w:val="003372A3"/>
    <w:rsid w:val="00337BA0"/>
    <w:rsid w:val="00337BB1"/>
    <w:rsid w:val="00340140"/>
    <w:rsid w:val="003404C4"/>
    <w:rsid w:val="00340D4F"/>
    <w:rsid w:val="00340E4A"/>
    <w:rsid w:val="00341243"/>
    <w:rsid w:val="00341629"/>
    <w:rsid w:val="0034182E"/>
    <w:rsid w:val="00341850"/>
    <w:rsid w:val="00341862"/>
    <w:rsid w:val="0034193B"/>
    <w:rsid w:val="00341A6E"/>
    <w:rsid w:val="00341C34"/>
    <w:rsid w:val="00341F3B"/>
    <w:rsid w:val="0034269A"/>
    <w:rsid w:val="00342ADF"/>
    <w:rsid w:val="00342E03"/>
    <w:rsid w:val="00343116"/>
    <w:rsid w:val="003434BF"/>
    <w:rsid w:val="00343773"/>
    <w:rsid w:val="00343A0F"/>
    <w:rsid w:val="003440E1"/>
    <w:rsid w:val="003444EA"/>
    <w:rsid w:val="00344541"/>
    <w:rsid w:val="00344705"/>
    <w:rsid w:val="00344C74"/>
    <w:rsid w:val="00345003"/>
    <w:rsid w:val="00345695"/>
    <w:rsid w:val="00345731"/>
    <w:rsid w:val="00345C60"/>
    <w:rsid w:val="00346121"/>
    <w:rsid w:val="0034644E"/>
    <w:rsid w:val="00346711"/>
    <w:rsid w:val="00346A72"/>
    <w:rsid w:val="00346AF4"/>
    <w:rsid w:val="00346EB6"/>
    <w:rsid w:val="003471C1"/>
    <w:rsid w:val="003472EE"/>
    <w:rsid w:val="0034750E"/>
    <w:rsid w:val="00347756"/>
    <w:rsid w:val="00350037"/>
    <w:rsid w:val="00350245"/>
    <w:rsid w:val="00350405"/>
    <w:rsid w:val="003505BB"/>
    <w:rsid w:val="00350E29"/>
    <w:rsid w:val="00350FA3"/>
    <w:rsid w:val="003513CD"/>
    <w:rsid w:val="003514A8"/>
    <w:rsid w:val="0035172A"/>
    <w:rsid w:val="00351860"/>
    <w:rsid w:val="00351BE6"/>
    <w:rsid w:val="00351D57"/>
    <w:rsid w:val="003523B0"/>
    <w:rsid w:val="0035267D"/>
    <w:rsid w:val="0035298C"/>
    <w:rsid w:val="00352A16"/>
    <w:rsid w:val="00352AAC"/>
    <w:rsid w:val="00352AEA"/>
    <w:rsid w:val="00353C7B"/>
    <w:rsid w:val="003540BB"/>
    <w:rsid w:val="00354408"/>
    <w:rsid w:val="00354902"/>
    <w:rsid w:val="00354B5D"/>
    <w:rsid w:val="00354CCA"/>
    <w:rsid w:val="00354CCE"/>
    <w:rsid w:val="00354F24"/>
    <w:rsid w:val="003550AE"/>
    <w:rsid w:val="003554EB"/>
    <w:rsid w:val="0035563C"/>
    <w:rsid w:val="00355951"/>
    <w:rsid w:val="00355AAA"/>
    <w:rsid w:val="00355EBF"/>
    <w:rsid w:val="00355F65"/>
    <w:rsid w:val="00356333"/>
    <w:rsid w:val="00356B48"/>
    <w:rsid w:val="00356E45"/>
    <w:rsid w:val="00356FB1"/>
    <w:rsid w:val="00357242"/>
    <w:rsid w:val="00357570"/>
    <w:rsid w:val="00357CEE"/>
    <w:rsid w:val="00357E1F"/>
    <w:rsid w:val="00357FF0"/>
    <w:rsid w:val="003601DD"/>
    <w:rsid w:val="003602CB"/>
    <w:rsid w:val="0036078B"/>
    <w:rsid w:val="003608D8"/>
    <w:rsid w:val="00360A2E"/>
    <w:rsid w:val="003611DB"/>
    <w:rsid w:val="0036167D"/>
    <w:rsid w:val="0036178A"/>
    <w:rsid w:val="00361998"/>
    <w:rsid w:val="00361E2E"/>
    <w:rsid w:val="00362041"/>
    <w:rsid w:val="00362886"/>
    <w:rsid w:val="00362AEC"/>
    <w:rsid w:val="00362BBE"/>
    <w:rsid w:val="00362CB3"/>
    <w:rsid w:val="00362D59"/>
    <w:rsid w:val="00362D7E"/>
    <w:rsid w:val="003632B9"/>
    <w:rsid w:val="00363B0E"/>
    <w:rsid w:val="00363B2E"/>
    <w:rsid w:val="00364078"/>
    <w:rsid w:val="00364085"/>
    <w:rsid w:val="003641DA"/>
    <w:rsid w:val="003645CA"/>
    <w:rsid w:val="00365590"/>
    <w:rsid w:val="00365667"/>
    <w:rsid w:val="00365896"/>
    <w:rsid w:val="00365D72"/>
    <w:rsid w:val="00365DFF"/>
    <w:rsid w:val="00366163"/>
    <w:rsid w:val="0036637F"/>
    <w:rsid w:val="00366642"/>
    <w:rsid w:val="00366DE1"/>
    <w:rsid w:val="003673A4"/>
    <w:rsid w:val="00367427"/>
    <w:rsid w:val="00367D7E"/>
    <w:rsid w:val="0037003D"/>
    <w:rsid w:val="003700B2"/>
    <w:rsid w:val="003702DC"/>
    <w:rsid w:val="003708D8"/>
    <w:rsid w:val="00370AED"/>
    <w:rsid w:val="00371411"/>
    <w:rsid w:val="0037163E"/>
    <w:rsid w:val="00371B01"/>
    <w:rsid w:val="00371E1E"/>
    <w:rsid w:val="003720B9"/>
    <w:rsid w:val="00372125"/>
    <w:rsid w:val="003725C9"/>
    <w:rsid w:val="0037304F"/>
    <w:rsid w:val="00373B6C"/>
    <w:rsid w:val="00373CA3"/>
    <w:rsid w:val="00373E3C"/>
    <w:rsid w:val="00373EC9"/>
    <w:rsid w:val="00373F64"/>
    <w:rsid w:val="003747AD"/>
    <w:rsid w:val="00375087"/>
    <w:rsid w:val="0037532A"/>
    <w:rsid w:val="00375351"/>
    <w:rsid w:val="0037568D"/>
    <w:rsid w:val="00375E72"/>
    <w:rsid w:val="00376453"/>
    <w:rsid w:val="00376863"/>
    <w:rsid w:val="00376D59"/>
    <w:rsid w:val="00376DE2"/>
    <w:rsid w:val="00376E8E"/>
    <w:rsid w:val="0037704F"/>
    <w:rsid w:val="003771E9"/>
    <w:rsid w:val="003773CD"/>
    <w:rsid w:val="003774B5"/>
    <w:rsid w:val="003775D4"/>
    <w:rsid w:val="00377BF2"/>
    <w:rsid w:val="00377D17"/>
    <w:rsid w:val="00377DAC"/>
    <w:rsid w:val="00377EE8"/>
    <w:rsid w:val="00380541"/>
    <w:rsid w:val="003806AB"/>
    <w:rsid w:val="00380B32"/>
    <w:rsid w:val="00380CAA"/>
    <w:rsid w:val="00381187"/>
    <w:rsid w:val="00381F11"/>
    <w:rsid w:val="00381F79"/>
    <w:rsid w:val="003820EA"/>
    <w:rsid w:val="00382351"/>
    <w:rsid w:val="00382399"/>
    <w:rsid w:val="003829ED"/>
    <w:rsid w:val="00383156"/>
    <w:rsid w:val="00383395"/>
    <w:rsid w:val="00383BC7"/>
    <w:rsid w:val="0038413F"/>
    <w:rsid w:val="003846FF"/>
    <w:rsid w:val="0038486B"/>
    <w:rsid w:val="00384DA5"/>
    <w:rsid w:val="0038504B"/>
    <w:rsid w:val="00385082"/>
    <w:rsid w:val="0038520B"/>
    <w:rsid w:val="0038529F"/>
    <w:rsid w:val="00385651"/>
    <w:rsid w:val="00385758"/>
    <w:rsid w:val="00385D52"/>
    <w:rsid w:val="00386B72"/>
    <w:rsid w:val="003871F1"/>
    <w:rsid w:val="00387497"/>
    <w:rsid w:val="00387963"/>
    <w:rsid w:val="00387C70"/>
    <w:rsid w:val="00387D8B"/>
    <w:rsid w:val="00387F8E"/>
    <w:rsid w:val="003901F3"/>
    <w:rsid w:val="0039050E"/>
    <w:rsid w:val="0039085C"/>
    <w:rsid w:val="00390C20"/>
    <w:rsid w:val="00391964"/>
    <w:rsid w:val="00391B7A"/>
    <w:rsid w:val="00391B82"/>
    <w:rsid w:val="00391BCF"/>
    <w:rsid w:val="00391C32"/>
    <w:rsid w:val="00391DA6"/>
    <w:rsid w:val="0039220D"/>
    <w:rsid w:val="00392803"/>
    <w:rsid w:val="00392BE2"/>
    <w:rsid w:val="00392CF7"/>
    <w:rsid w:val="00393ACF"/>
    <w:rsid w:val="00393C34"/>
    <w:rsid w:val="00393D06"/>
    <w:rsid w:val="003940DF"/>
    <w:rsid w:val="003946B1"/>
    <w:rsid w:val="00394D8A"/>
    <w:rsid w:val="00394F2F"/>
    <w:rsid w:val="00396213"/>
    <w:rsid w:val="0039638B"/>
    <w:rsid w:val="00396A55"/>
    <w:rsid w:val="00396CB2"/>
    <w:rsid w:val="0039728A"/>
    <w:rsid w:val="003A0478"/>
    <w:rsid w:val="003A04CA"/>
    <w:rsid w:val="003A06D1"/>
    <w:rsid w:val="003A0764"/>
    <w:rsid w:val="003A13CF"/>
    <w:rsid w:val="003A1CF7"/>
    <w:rsid w:val="003A1FD0"/>
    <w:rsid w:val="003A1FFF"/>
    <w:rsid w:val="003A2049"/>
    <w:rsid w:val="003A2371"/>
    <w:rsid w:val="003A28F9"/>
    <w:rsid w:val="003A29D4"/>
    <w:rsid w:val="003A2D39"/>
    <w:rsid w:val="003A3039"/>
    <w:rsid w:val="003A31C6"/>
    <w:rsid w:val="003A37FF"/>
    <w:rsid w:val="003A3BFB"/>
    <w:rsid w:val="003A3C93"/>
    <w:rsid w:val="003A4A3E"/>
    <w:rsid w:val="003A4E45"/>
    <w:rsid w:val="003A4F8B"/>
    <w:rsid w:val="003A50CA"/>
    <w:rsid w:val="003A5938"/>
    <w:rsid w:val="003A6947"/>
    <w:rsid w:val="003A6BBC"/>
    <w:rsid w:val="003A6C14"/>
    <w:rsid w:val="003A7088"/>
    <w:rsid w:val="003A7431"/>
    <w:rsid w:val="003A762A"/>
    <w:rsid w:val="003A7C6E"/>
    <w:rsid w:val="003B036B"/>
    <w:rsid w:val="003B04C2"/>
    <w:rsid w:val="003B09B5"/>
    <w:rsid w:val="003B0A3E"/>
    <w:rsid w:val="003B1AC7"/>
    <w:rsid w:val="003B1BCB"/>
    <w:rsid w:val="003B1BD1"/>
    <w:rsid w:val="003B23E3"/>
    <w:rsid w:val="003B24E8"/>
    <w:rsid w:val="003B2698"/>
    <w:rsid w:val="003B2774"/>
    <w:rsid w:val="003B2BCE"/>
    <w:rsid w:val="003B34F8"/>
    <w:rsid w:val="003B3AE8"/>
    <w:rsid w:val="003B3BE1"/>
    <w:rsid w:val="003B3FB5"/>
    <w:rsid w:val="003B4217"/>
    <w:rsid w:val="003B42AF"/>
    <w:rsid w:val="003B446B"/>
    <w:rsid w:val="003B483A"/>
    <w:rsid w:val="003B4877"/>
    <w:rsid w:val="003B4A48"/>
    <w:rsid w:val="003B4C5D"/>
    <w:rsid w:val="003B4CB1"/>
    <w:rsid w:val="003B4ECE"/>
    <w:rsid w:val="003B4F3C"/>
    <w:rsid w:val="003B5046"/>
    <w:rsid w:val="003B5702"/>
    <w:rsid w:val="003B58D8"/>
    <w:rsid w:val="003B5F0C"/>
    <w:rsid w:val="003B6579"/>
    <w:rsid w:val="003B6A87"/>
    <w:rsid w:val="003B6EA0"/>
    <w:rsid w:val="003B6F80"/>
    <w:rsid w:val="003B71D9"/>
    <w:rsid w:val="003B75B7"/>
    <w:rsid w:val="003B799B"/>
    <w:rsid w:val="003B7A89"/>
    <w:rsid w:val="003B7A98"/>
    <w:rsid w:val="003C05DA"/>
    <w:rsid w:val="003C07E8"/>
    <w:rsid w:val="003C09AB"/>
    <w:rsid w:val="003C0CD8"/>
    <w:rsid w:val="003C10D7"/>
    <w:rsid w:val="003C1BEF"/>
    <w:rsid w:val="003C2381"/>
    <w:rsid w:val="003C242A"/>
    <w:rsid w:val="003C2C14"/>
    <w:rsid w:val="003C2D0D"/>
    <w:rsid w:val="003C2E6E"/>
    <w:rsid w:val="003C2F4E"/>
    <w:rsid w:val="003C3676"/>
    <w:rsid w:val="003C3F76"/>
    <w:rsid w:val="003C4097"/>
    <w:rsid w:val="003C43CC"/>
    <w:rsid w:val="003C4650"/>
    <w:rsid w:val="003C469F"/>
    <w:rsid w:val="003C4AE9"/>
    <w:rsid w:val="003C4D07"/>
    <w:rsid w:val="003C576A"/>
    <w:rsid w:val="003C6149"/>
    <w:rsid w:val="003C62CF"/>
    <w:rsid w:val="003C647F"/>
    <w:rsid w:val="003C669C"/>
    <w:rsid w:val="003C66EE"/>
    <w:rsid w:val="003C6744"/>
    <w:rsid w:val="003C6747"/>
    <w:rsid w:val="003C6CE3"/>
    <w:rsid w:val="003C6EDD"/>
    <w:rsid w:val="003C7253"/>
    <w:rsid w:val="003C7329"/>
    <w:rsid w:val="003C766A"/>
    <w:rsid w:val="003C7C3E"/>
    <w:rsid w:val="003D0AA0"/>
    <w:rsid w:val="003D11BF"/>
    <w:rsid w:val="003D1515"/>
    <w:rsid w:val="003D1F72"/>
    <w:rsid w:val="003D1F99"/>
    <w:rsid w:val="003D2189"/>
    <w:rsid w:val="003D248A"/>
    <w:rsid w:val="003D249F"/>
    <w:rsid w:val="003D2887"/>
    <w:rsid w:val="003D2FA1"/>
    <w:rsid w:val="003D31E4"/>
    <w:rsid w:val="003D32A7"/>
    <w:rsid w:val="003D35AE"/>
    <w:rsid w:val="003D39B0"/>
    <w:rsid w:val="003D39D0"/>
    <w:rsid w:val="003D3B1C"/>
    <w:rsid w:val="003D4389"/>
    <w:rsid w:val="003D44AA"/>
    <w:rsid w:val="003D4944"/>
    <w:rsid w:val="003D51D7"/>
    <w:rsid w:val="003D5241"/>
    <w:rsid w:val="003D5B7F"/>
    <w:rsid w:val="003D654E"/>
    <w:rsid w:val="003D66F1"/>
    <w:rsid w:val="003D6A90"/>
    <w:rsid w:val="003D6B0B"/>
    <w:rsid w:val="003D6D23"/>
    <w:rsid w:val="003D712A"/>
    <w:rsid w:val="003D72D8"/>
    <w:rsid w:val="003D734E"/>
    <w:rsid w:val="003D7963"/>
    <w:rsid w:val="003E0439"/>
    <w:rsid w:val="003E0AF0"/>
    <w:rsid w:val="003E0D9D"/>
    <w:rsid w:val="003E15CF"/>
    <w:rsid w:val="003E1E7C"/>
    <w:rsid w:val="003E1F93"/>
    <w:rsid w:val="003E2111"/>
    <w:rsid w:val="003E2331"/>
    <w:rsid w:val="003E25EC"/>
    <w:rsid w:val="003E2EA8"/>
    <w:rsid w:val="003E322B"/>
    <w:rsid w:val="003E3251"/>
    <w:rsid w:val="003E3280"/>
    <w:rsid w:val="003E3719"/>
    <w:rsid w:val="003E37A9"/>
    <w:rsid w:val="003E38C4"/>
    <w:rsid w:val="003E3CBF"/>
    <w:rsid w:val="003E43EF"/>
    <w:rsid w:val="003E44D9"/>
    <w:rsid w:val="003E45FB"/>
    <w:rsid w:val="003E4B87"/>
    <w:rsid w:val="003E4FE6"/>
    <w:rsid w:val="003E5546"/>
    <w:rsid w:val="003E589B"/>
    <w:rsid w:val="003E5B56"/>
    <w:rsid w:val="003E619F"/>
    <w:rsid w:val="003E678A"/>
    <w:rsid w:val="003E6DAB"/>
    <w:rsid w:val="003E6E1E"/>
    <w:rsid w:val="003E6EB4"/>
    <w:rsid w:val="003E780F"/>
    <w:rsid w:val="003E79CD"/>
    <w:rsid w:val="003E7A5E"/>
    <w:rsid w:val="003E7D18"/>
    <w:rsid w:val="003E7DD7"/>
    <w:rsid w:val="003E7FA4"/>
    <w:rsid w:val="003F087C"/>
    <w:rsid w:val="003F0FC5"/>
    <w:rsid w:val="003F13AE"/>
    <w:rsid w:val="003F16AB"/>
    <w:rsid w:val="003F1AEA"/>
    <w:rsid w:val="003F1C2D"/>
    <w:rsid w:val="003F1D5B"/>
    <w:rsid w:val="003F1F8D"/>
    <w:rsid w:val="003F2084"/>
    <w:rsid w:val="003F2141"/>
    <w:rsid w:val="003F22A1"/>
    <w:rsid w:val="003F2BF6"/>
    <w:rsid w:val="003F2CA3"/>
    <w:rsid w:val="003F300A"/>
    <w:rsid w:val="003F35B7"/>
    <w:rsid w:val="003F35C4"/>
    <w:rsid w:val="003F3738"/>
    <w:rsid w:val="003F39C2"/>
    <w:rsid w:val="003F3B04"/>
    <w:rsid w:val="003F3B63"/>
    <w:rsid w:val="003F4417"/>
    <w:rsid w:val="003F4638"/>
    <w:rsid w:val="003F466F"/>
    <w:rsid w:val="003F469F"/>
    <w:rsid w:val="003F46C8"/>
    <w:rsid w:val="003F4CA6"/>
    <w:rsid w:val="003F5708"/>
    <w:rsid w:val="003F578C"/>
    <w:rsid w:val="003F57C8"/>
    <w:rsid w:val="003F5C41"/>
    <w:rsid w:val="003F6C06"/>
    <w:rsid w:val="003F6EBD"/>
    <w:rsid w:val="003F785B"/>
    <w:rsid w:val="003F78B1"/>
    <w:rsid w:val="003F7C82"/>
    <w:rsid w:val="003F7DB6"/>
    <w:rsid w:val="0040039D"/>
    <w:rsid w:val="00400EB8"/>
    <w:rsid w:val="0040155D"/>
    <w:rsid w:val="00401820"/>
    <w:rsid w:val="00401DFC"/>
    <w:rsid w:val="0040201C"/>
    <w:rsid w:val="004021D5"/>
    <w:rsid w:val="004024E0"/>
    <w:rsid w:val="004029E6"/>
    <w:rsid w:val="00402BFE"/>
    <w:rsid w:val="00402CE2"/>
    <w:rsid w:val="00402D54"/>
    <w:rsid w:val="00402F59"/>
    <w:rsid w:val="00403164"/>
    <w:rsid w:val="00403FA7"/>
    <w:rsid w:val="004049FE"/>
    <w:rsid w:val="00404AE7"/>
    <w:rsid w:val="00404CEB"/>
    <w:rsid w:val="00404DFB"/>
    <w:rsid w:val="00404EFA"/>
    <w:rsid w:val="0040529C"/>
    <w:rsid w:val="0040532F"/>
    <w:rsid w:val="0040556B"/>
    <w:rsid w:val="00405AC3"/>
    <w:rsid w:val="00406B38"/>
    <w:rsid w:val="00406E16"/>
    <w:rsid w:val="004071CB"/>
    <w:rsid w:val="004075C8"/>
    <w:rsid w:val="004077A0"/>
    <w:rsid w:val="00407935"/>
    <w:rsid w:val="00407E05"/>
    <w:rsid w:val="00407FDB"/>
    <w:rsid w:val="00410390"/>
    <w:rsid w:val="00410551"/>
    <w:rsid w:val="00410A18"/>
    <w:rsid w:val="00410B25"/>
    <w:rsid w:val="00411185"/>
    <w:rsid w:val="0041190C"/>
    <w:rsid w:val="00411B3C"/>
    <w:rsid w:val="00411FEB"/>
    <w:rsid w:val="004121C8"/>
    <w:rsid w:val="00412933"/>
    <w:rsid w:val="00413248"/>
    <w:rsid w:val="004132ED"/>
    <w:rsid w:val="004135AD"/>
    <w:rsid w:val="00413BA6"/>
    <w:rsid w:val="00413D6F"/>
    <w:rsid w:val="00413E07"/>
    <w:rsid w:val="0041412F"/>
    <w:rsid w:val="00414346"/>
    <w:rsid w:val="004143D7"/>
    <w:rsid w:val="004143EA"/>
    <w:rsid w:val="004148D6"/>
    <w:rsid w:val="00414CC4"/>
    <w:rsid w:val="00415461"/>
    <w:rsid w:val="00415662"/>
    <w:rsid w:val="00415E60"/>
    <w:rsid w:val="004160E6"/>
    <w:rsid w:val="00416101"/>
    <w:rsid w:val="00416AB5"/>
    <w:rsid w:val="00416AC0"/>
    <w:rsid w:val="00417508"/>
    <w:rsid w:val="00417838"/>
    <w:rsid w:val="00417CA4"/>
    <w:rsid w:val="00417ED9"/>
    <w:rsid w:val="00420005"/>
    <w:rsid w:val="00420BAB"/>
    <w:rsid w:val="00420C35"/>
    <w:rsid w:val="0042182A"/>
    <w:rsid w:val="00421C83"/>
    <w:rsid w:val="004221F6"/>
    <w:rsid w:val="0042298E"/>
    <w:rsid w:val="004229B5"/>
    <w:rsid w:val="00422A26"/>
    <w:rsid w:val="00422BB3"/>
    <w:rsid w:val="004232AF"/>
    <w:rsid w:val="0042332E"/>
    <w:rsid w:val="004234ED"/>
    <w:rsid w:val="004236E6"/>
    <w:rsid w:val="0042401B"/>
    <w:rsid w:val="00424186"/>
    <w:rsid w:val="00424C64"/>
    <w:rsid w:val="00424DBB"/>
    <w:rsid w:val="00424E6F"/>
    <w:rsid w:val="004258D7"/>
    <w:rsid w:val="004259BB"/>
    <w:rsid w:val="00426502"/>
    <w:rsid w:val="00426528"/>
    <w:rsid w:val="00426666"/>
    <w:rsid w:val="0042693D"/>
    <w:rsid w:val="00426D4B"/>
    <w:rsid w:val="00426EEB"/>
    <w:rsid w:val="0042722B"/>
    <w:rsid w:val="004276A8"/>
    <w:rsid w:val="004277F6"/>
    <w:rsid w:val="0043008D"/>
    <w:rsid w:val="004303EE"/>
    <w:rsid w:val="004310D4"/>
    <w:rsid w:val="00431257"/>
    <w:rsid w:val="004312E7"/>
    <w:rsid w:val="0043193D"/>
    <w:rsid w:val="00431A4C"/>
    <w:rsid w:val="00431EFC"/>
    <w:rsid w:val="004320CE"/>
    <w:rsid w:val="00432AB6"/>
    <w:rsid w:val="00432CF9"/>
    <w:rsid w:val="00432D68"/>
    <w:rsid w:val="00433002"/>
    <w:rsid w:val="004332B8"/>
    <w:rsid w:val="004337E4"/>
    <w:rsid w:val="00433A15"/>
    <w:rsid w:val="00433B74"/>
    <w:rsid w:val="00433C79"/>
    <w:rsid w:val="00433F59"/>
    <w:rsid w:val="004343BB"/>
    <w:rsid w:val="0043491E"/>
    <w:rsid w:val="00434B46"/>
    <w:rsid w:val="0043539D"/>
    <w:rsid w:val="00435780"/>
    <w:rsid w:val="00435857"/>
    <w:rsid w:val="00435EED"/>
    <w:rsid w:val="00436322"/>
    <w:rsid w:val="00436419"/>
    <w:rsid w:val="00436672"/>
    <w:rsid w:val="00436673"/>
    <w:rsid w:val="00437C97"/>
    <w:rsid w:val="00437DCF"/>
    <w:rsid w:val="004403C1"/>
    <w:rsid w:val="00440B37"/>
    <w:rsid w:val="00440ED5"/>
    <w:rsid w:val="0044119F"/>
    <w:rsid w:val="00441318"/>
    <w:rsid w:val="00441390"/>
    <w:rsid w:val="004415EF"/>
    <w:rsid w:val="004416DE"/>
    <w:rsid w:val="00441974"/>
    <w:rsid w:val="004419F7"/>
    <w:rsid w:val="00441A03"/>
    <w:rsid w:val="00441D63"/>
    <w:rsid w:val="0044238E"/>
    <w:rsid w:val="0044246A"/>
    <w:rsid w:val="004427D5"/>
    <w:rsid w:val="00442ABE"/>
    <w:rsid w:val="00443CF2"/>
    <w:rsid w:val="00443D43"/>
    <w:rsid w:val="00443F08"/>
    <w:rsid w:val="00443F4A"/>
    <w:rsid w:val="0044403C"/>
    <w:rsid w:val="00444448"/>
    <w:rsid w:val="00444497"/>
    <w:rsid w:val="0044470C"/>
    <w:rsid w:val="00444924"/>
    <w:rsid w:val="00444CB5"/>
    <w:rsid w:val="00444E54"/>
    <w:rsid w:val="00445718"/>
    <w:rsid w:val="00445779"/>
    <w:rsid w:val="00445AE1"/>
    <w:rsid w:val="00446139"/>
    <w:rsid w:val="004465FC"/>
    <w:rsid w:val="00446DB9"/>
    <w:rsid w:val="00447011"/>
    <w:rsid w:val="004478A9"/>
    <w:rsid w:val="0044792D"/>
    <w:rsid w:val="00450327"/>
    <w:rsid w:val="00450974"/>
    <w:rsid w:val="00450A71"/>
    <w:rsid w:val="00450B80"/>
    <w:rsid w:val="00450D15"/>
    <w:rsid w:val="004510F7"/>
    <w:rsid w:val="004512F0"/>
    <w:rsid w:val="0045141B"/>
    <w:rsid w:val="00451E0C"/>
    <w:rsid w:val="00451E90"/>
    <w:rsid w:val="00451F46"/>
    <w:rsid w:val="00452E89"/>
    <w:rsid w:val="00452FDA"/>
    <w:rsid w:val="00453355"/>
    <w:rsid w:val="00453466"/>
    <w:rsid w:val="004536BE"/>
    <w:rsid w:val="00453DE4"/>
    <w:rsid w:val="004541CF"/>
    <w:rsid w:val="004546E2"/>
    <w:rsid w:val="0045538A"/>
    <w:rsid w:val="004555AD"/>
    <w:rsid w:val="004555E4"/>
    <w:rsid w:val="00455A55"/>
    <w:rsid w:val="00455DFC"/>
    <w:rsid w:val="004561C1"/>
    <w:rsid w:val="00456611"/>
    <w:rsid w:val="0045661C"/>
    <w:rsid w:val="00456A30"/>
    <w:rsid w:val="00460B57"/>
    <w:rsid w:val="0046123B"/>
    <w:rsid w:val="0046125A"/>
    <w:rsid w:val="00461937"/>
    <w:rsid w:val="004619B4"/>
    <w:rsid w:val="00461B9A"/>
    <w:rsid w:val="004620EF"/>
    <w:rsid w:val="00462473"/>
    <w:rsid w:val="00462583"/>
    <w:rsid w:val="0046277D"/>
    <w:rsid w:val="004628A2"/>
    <w:rsid w:val="00462BF6"/>
    <w:rsid w:val="00462E98"/>
    <w:rsid w:val="00462EF1"/>
    <w:rsid w:val="0046391D"/>
    <w:rsid w:val="00463B4F"/>
    <w:rsid w:val="00463F13"/>
    <w:rsid w:val="0046407F"/>
    <w:rsid w:val="004642AE"/>
    <w:rsid w:val="00464429"/>
    <w:rsid w:val="004645D9"/>
    <w:rsid w:val="00464CB4"/>
    <w:rsid w:val="00464F19"/>
    <w:rsid w:val="004650D3"/>
    <w:rsid w:val="004650EE"/>
    <w:rsid w:val="00465708"/>
    <w:rsid w:val="00465BBC"/>
    <w:rsid w:val="00465EC9"/>
    <w:rsid w:val="0046609E"/>
    <w:rsid w:val="004662DD"/>
    <w:rsid w:val="00466576"/>
    <w:rsid w:val="0046745C"/>
    <w:rsid w:val="00467B96"/>
    <w:rsid w:val="00467CF1"/>
    <w:rsid w:val="00467F47"/>
    <w:rsid w:val="00467FAD"/>
    <w:rsid w:val="00470007"/>
    <w:rsid w:val="004700AB"/>
    <w:rsid w:val="00470754"/>
    <w:rsid w:val="00470859"/>
    <w:rsid w:val="00470B22"/>
    <w:rsid w:val="00470BB5"/>
    <w:rsid w:val="00470D85"/>
    <w:rsid w:val="004710DC"/>
    <w:rsid w:val="004711ED"/>
    <w:rsid w:val="004713A3"/>
    <w:rsid w:val="004714D3"/>
    <w:rsid w:val="00471786"/>
    <w:rsid w:val="004717EA"/>
    <w:rsid w:val="00471A4D"/>
    <w:rsid w:val="00471B75"/>
    <w:rsid w:val="00471C53"/>
    <w:rsid w:val="00471D35"/>
    <w:rsid w:val="004721C3"/>
    <w:rsid w:val="00472CE6"/>
    <w:rsid w:val="00472D7A"/>
    <w:rsid w:val="00472E0C"/>
    <w:rsid w:val="00472FEF"/>
    <w:rsid w:val="00473187"/>
    <w:rsid w:val="00473261"/>
    <w:rsid w:val="004732B5"/>
    <w:rsid w:val="004732D7"/>
    <w:rsid w:val="004739D9"/>
    <w:rsid w:val="0047422F"/>
    <w:rsid w:val="00474308"/>
    <w:rsid w:val="004745D9"/>
    <w:rsid w:val="00474A34"/>
    <w:rsid w:val="00474AAC"/>
    <w:rsid w:val="00474E4B"/>
    <w:rsid w:val="00475694"/>
    <w:rsid w:val="00475854"/>
    <w:rsid w:val="00475AB6"/>
    <w:rsid w:val="00475FF2"/>
    <w:rsid w:val="0047612D"/>
    <w:rsid w:val="004761C5"/>
    <w:rsid w:val="00476862"/>
    <w:rsid w:val="004771C9"/>
    <w:rsid w:val="0047724A"/>
    <w:rsid w:val="004774CE"/>
    <w:rsid w:val="00477CB0"/>
    <w:rsid w:val="004800DD"/>
    <w:rsid w:val="00480180"/>
    <w:rsid w:val="00480380"/>
    <w:rsid w:val="004803AE"/>
    <w:rsid w:val="004808B7"/>
    <w:rsid w:val="00480D92"/>
    <w:rsid w:val="0048115D"/>
    <w:rsid w:val="00481281"/>
    <w:rsid w:val="00481460"/>
    <w:rsid w:val="004816AA"/>
    <w:rsid w:val="004818B9"/>
    <w:rsid w:val="00481C1D"/>
    <w:rsid w:val="00481F0B"/>
    <w:rsid w:val="004821DC"/>
    <w:rsid w:val="00482CC1"/>
    <w:rsid w:val="00483698"/>
    <w:rsid w:val="00483A4F"/>
    <w:rsid w:val="00484254"/>
    <w:rsid w:val="004845DA"/>
    <w:rsid w:val="00484820"/>
    <w:rsid w:val="004848B5"/>
    <w:rsid w:val="00484DEE"/>
    <w:rsid w:val="0048532B"/>
    <w:rsid w:val="00485902"/>
    <w:rsid w:val="00485B17"/>
    <w:rsid w:val="004860DE"/>
    <w:rsid w:val="004862EA"/>
    <w:rsid w:val="0048638A"/>
    <w:rsid w:val="00486592"/>
    <w:rsid w:val="004867F6"/>
    <w:rsid w:val="004871DF"/>
    <w:rsid w:val="0048723F"/>
    <w:rsid w:val="004910C3"/>
    <w:rsid w:val="004912A7"/>
    <w:rsid w:val="004915A9"/>
    <w:rsid w:val="00492501"/>
    <w:rsid w:val="00492A44"/>
    <w:rsid w:val="00493324"/>
    <w:rsid w:val="00493550"/>
    <w:rsid w:val="004935E3"/>
    <w:rsid w:val="0049360B"/>
    <w:rsid w:val="00493D2A"/>
    <w:rsid w:val="00493DC0"/>
    <w:rsid w:val="00494256"/>
    <w:rsid w:val="004942A0"/>
    <w:rsid w:val="00494415"/>
    <w:rsid w:val="004948D1"/>
    <w:rsid w:val="00494F67"/>
    <w:rsid w:val="004951F8"/>
    <w:rsid w:val="0049541B"/>
    <w:rsid w:val="00495991"/>
    <w:rsid w:val="00495EDC"/>
    <w:rsid w:val="0049630A"/>
    <w:rsid w:val="00496C83"/>
    <w:rsid w:val="00497413"/>
    <w:rsid w:val="00497692"/>
    <w:rsid w:val="00497BC0"/>
    <w:rsid w:val="004A00F5"/>
    <w:rsid w:val="004A08CD"/>
    <w:rsid w:val="004A16F5"/>
    <w:rsid w:val="004A234C"/>
    <w:rsid w:val="004A25E8"/>
    <w:rsid w:val="004A2B50"/>
    <w:rsid w:val="004A2B5C"/>
    <w:rsid w:val="004A2E2B"/>
    <w:rsid w:val="004A2EA0"/>
    <w:rsid w:val="004A300B"/>
    <w:rsid w:val="004A3288"/>
    <w:rsid w:val="004A345E"/>
    <w:rsid w:val="004A36D4"/>
    <w:rsid w:val="004A39A9"/>
    <w:rsid w:val="004A3A47"/>
    <w:rsid w:val="004A3F32"/>
    <w:rsid w:val="004A548E"/>
    <w:rsid w:val="004A5816"/>
    <w:rsid w:val="004A60B3"/>
    <w:rsid w:val="004A6131"/>
    <w:rsid w:val="004A631C"/>
    <w:rsid w:val="004A6760"/>
    <w:rsid w:val="004A6936"/>
    <w:rsid w:val="004A6F06"/>
    <w:rsid w:val="004A74F7"/>
    <w:rsid w:val="004A7635"/>
    <w:rsid w:val="004A7B61"/>
    <w:rsid w:val="004B0034"/>
    <w:rsid w:val="004B0AC8"/>
    <w:rsid w:val="004B0EC5"/>
    <w:rsid w:val="004B10BA"/>
    <w:rsid w:val="004B196F"/>
    <w:rsid w:val="004B1B12"/>
    <w:rsid w:val="004B1E7F"/>
    <w:rsid w:val="004B25CB"/>
    <w:rsid w:val="004B2831"/>
    <w:rsid w:val="004B2A79"/>
    <w:rsid w:val="004B2BEC"/>
    <w:rsid w:val="004B2CD1"/>
    <w:rsid w:val="004B2DAC"/>
    <w:rsid w:val="004B2F4F"/>
    <w:rsid w:val="004B2F7B"/>
    <w:rsid w:val="004B3184"/>
    <w:rsid w:val="004B36E0"/>
    <w:rsid w:val="004B3769"/>
    <w:rsid w:val="004B3776"/>
    <w:rsid w:val="004B39D1"/>
    <w:rsid w:val="004B3EC0"/>
    <w:rsid w:val="004B43DE"/>
    <w:rsid w:val="004B469D"/>
    <w:rsid w:val="004B48E3"/>
    <w:rsid w:val="004B4CD2"/>
    <w:rsid w:val="004B4DA2"/>
    <w:rsid w:val="004B4E82"/>
    <w:rsid w:val="004B4F99"/>
    <w:rsid w:val="004B5499"/>
    <w:rsid w:val="004B5AD2"/>
    <w:rsid w:val="004B5B8E"/>
    <w:rsid w:val="004B5E59"/>
    <w:rsid w:val="004B6760"/>
    <w:rsid w:val="004B69B7"/>
    <w:rsid w:val="004B6A17"/>
    <w:rsid w:val="004B6A18"/>
    <w:rsid w:val="004B6D61"/>
    <w:rsid w:val="004B6EF3"/>
    <w:rsid w:val="004B6F51"/>
    <w:rsid w:val="004B73C1"/>
    <w:rsid w:val="004B7B4A"/>
    <w:rsid w:val="004B7BF1"/>
    <w:rsid w:val="004B7BFE"/>
    <w:rsid w:val="004C0C45"/>
    <w:rsid w:val="004C0F6E"/>
    <w:rsid w:val="004C0F79"/>
    <w:rsid w:val="004C115D"/>
    <w:rsid w:val="004C133B"/>
    <w:rsid w:val="004C1A1C"/>
    <w:rsid w:val="004C1C4E"/>
    <w:rsid w:val="004C1C4F"/>
    <w:rsid w:val="004C28A1"/>
    <w:rsid w:val="004C36D7"/>
    <w:rsid w:val="004C39F8"/>
    <w:rsid w:val="004C3ABC"/>
    <w:rsid w:val="004C3E7F"/>
    <w:rsid w:val="004C4AA5"/>
    <w:rsid w:val="004C5202"/>
    <w:rsid w:val="004C5291"/>
    <w:rsid w:val="004C5EA8"/>
    <w:rsid w:val="004C60E2"/>
    <w:rsid w:val="004C6CD6"/>
    <w:rsid w:val="004C6EA8"/>
    <w:rsid w:val="004C6FC8"/>
    <w:rsid w:val="004C79A0"/>
    <w:rsid w:val="004D0067"/>
    <w:rsid w:val="004D0326"/>
    <w:rsid w:val="004D0964"/>
    <w:rsid w:val="004D09C9"/>
    <w:rsid w:val="004D0ABC"/>
    <w:rsid w:val="004D113D"/>
    <w:rsid w:val="004D14E5"/>
    <w:rsid w:val="004D174C"/>
    <w:rsid w:val="004D1904"/>
    <w:rsid w:val="004D21A5"/>
    <w:rsid w:val="004D24DE"/>
    <w:rsid w:val="004D277D"/>
    <w:rsid w:val="004D2ACF"/>
    <w:rsid w:val="004D32AE"/>
    <w:rsid w:val="004D3409"/>
    <w:rsid w:val="004D3715"/>
    <w:rsid w:val="004D38DC"/>
    <w:rsid w:val="004D40C7"/>
    <w:rsid w:val="004D44AE"/>
    <w:rsid w:val="004D4583"/>
    <w:rsid w:val="004D4E30"/>
    <w:rsid w:val="004D4E52"/>
    <w:rsid w:val="004D5413"/>
    <w:rsid w:val="004D57D8"/>
    <w:rsid w:val="004D5C7E"/>
    <w:rsid w:val="004D5ED9"/>
    <w:rsid w:val="004D6100"/>
    <w:rsid w:val="004D6250"/>
    <w:rsid w:val="004D669D"/>
    <w:rsid w:val="004D7057"/>
    <w:rsid w:val="004D7898"/>
    <w:rsid w:val="004D7DAC"/>
    <w:rsid w:val="004E0383"/>
    <w:rsid w:val="004E04B8"/>
    <w:rsid w:val="004E0B63"/>
    <w:rsid w:val="004E12F7"/>
    <w:rsid w:val="004E166C"/>
    <w:rsid w:val="004E19C3"/>
    <w:rsid w:val="004E1EA7"/>
    <w:rsid w:val="004E29EA"/>
    <w:rsid w:val="004E32D2"/>
    <w:rsid w:val="004E35EF"/>
    <w:rsid w:val="004E3EC5"/>
    <w:rsid w:val="004E42C6"/>
    <w:rsid w:val="004E42EE"/>
    <w:rsid w:val="004E44B2"/>
    <w:rsid w:val="004E4549"/>
    <w:rsid w:val="004E4A9B"/>
    <w:rsid w:val="004E4B0E"/>
    <w:rsid w:val="004E4E9D"/>
    <w:rsid w:val="004E5F4D"/>
    <w:rsid w:val="004E6361"/>
    <w:rsid w:val="004E6365"/>
    <w:rsid w:val="004E6477"/>
    <w:rsid w:val="004E64DD"/>
    <w:rsid w:val="004E6595"/>
    <w:rsid w:val="004E6666"/>
    <w:rsid w:val="004E6A0C"/>
    <w:rsid w:val="004E6C5F"/>
    <w:rsid w:val="004E6EFB"/>
    <w:rsid w:val="004E7085"/>
    <w:rsid w:val="004E76D3"/>
    <w:rsid w:val="004E782D"/>
    <w:rsid w:val="004E7887"/>
    <w:rsid w:val="004E7CB5"/>
    <w:rsid w:val="004E7CCE"/>
    <w:rsid w:val="004F079E"/>
    <w:rsid w:val="004F0D61"/>
    <w:rsid w:val="004F0E83"/>
    <w:rsid w:val="004F10D5"/>
    <w:rsid w:val="004F12DA"/>
    <w:rsid w:val="004F1314"/>
    <w:rsid w:val="004F19A2"/>
    <w:rsid w:val="004F20F7"/>
    <w:rsid w:val="004F2744"/>
    <w:rsid w:val="004F28DF"/>
    <w:rsid w:val="004F2DE5"/>
    <w:rsid w:val="004F30F1"/>
    <w:rsid w:val="004F31DB"/>
    <w:rsid w:val="004F3238"/>
    <w:rsid w:val="004F3ACD"/>
    <w:rsid w:val="004F3B0B"/>
    <w:rsid w:val="004F3C5B"/>
    <w:rsid w:val="004F4771"/>
    <w:rsid w:val="004F484E"/>
    <w:rsid w:val="004F4D2D"/>
    <w:rsid w:val="004F4E8E"/>
    <w:rsid w:val="004F52CD"/>
    <w:rsid w:val="004F5977"/>
    <w:rsid w:val="004F5990"/>
    <w:rsid w:val="004F5AB6"/>
    <w:rsid w:val="004F5CAA"/>
    <w:rsid w:val="004F5E3E"/>
    <w:rsid w:val="004F60E5"/>
    <w:rsid w:val="004F6437"/>
    <w:rsid w:val="004F6585"/>
    <w:rsid w:val="004F664A"/>
    <w:rsid w:val="004F6DA9"/>
    <w:rsid w:val="004F6EB9"/>
    <w:rsid w:val="004F7910"/>
    <w:rsid w:val="004F7FDE"/>
    <w:rsid w:val="0050030D"/>
    <w:rsid w:val="00500565"/>
    <w:rsid w:val="00500DEC"/>
    <w:rsid w:val="0050118E"/>
    <w:rsid w:val="005011E2"/>
    <w:rsid w:val="00501230"/>
    <w:rsid w:val="005016A8"/>
    <w:rsid w:val="005017D3"/>
    <w:rsid w:val="00501F07"/>
    <w:rsid w:val="005024D0"/>
    <w:rsid w:val="00502543"/>
    <w:rsid w:val="005027DA"/>
    <w:rsid w:val="00502BE4"/>
    <w:rsid w:val="00502C9E"/>
    <w:rsid w:val="00503DD6"/>
    <w:rsid w:val="00504013"/>
    <w:rsid w:val="00504AC5"/>
    <w:rsid w:val="00504D3F"/>
    <w:rsid w:val="005050DB"/>
    <w:rsid w:val="00505130"/>
    <w:rsid w:val="005056A3"/>
    <w:rsid w:val="005059FE"/>
    <w:rsid w:val="00506371"/>
    <w:rsid w:val="00506DD2"/>
    <w:rsid w:val="00506ED8"/>
    <w:rsid w:val="00507068"/>
    <w:rsid w:val="0050706A"/>
    <w:rsid w:val="00507397"/>
    <w:rsid w:val="00507517"/>
    <w:rsid w:val="005075E7"/>
    <w:rsid w:val="00507692"/>
    <w:rsid w:val="0050798D"/>
    <w:rsid w:val="00507B96"/>
    <w:rsid w:val="00507CDF"/>
    <w:rsid w:val="005102EC"/>
    <w:rsid w:val="00510551"/>
    <w:rsid w:val="00510849"/>
    <w:rsid w:val="00511797"/>
    <w:rsid w:val="00511A34"/>
    <w:rsid w:val="00511FA6"/>
    <w:rsid w:val="00512133"/>
    <w:rsid w:val="00512312"/>
    <w:rsid w:val="00512416"/>
    <w:rsid w:val="00512A5E"/>
    <w:rsid w:val="0051334F"/>
    <w:rsid w:val="0051355A"/>
    <w:rsid w:val="005138F1"/>
    <w:rsid w:val="0051398E"/>
    <w:rsid w:val="00513BE5"/>
    <w:rsid w:val="00513C19"/>
    <w:rsid w:val="0051408B"/>
    <w:rsid w:val="00514714"/>
    <w:rsid w:val="005152ED"/>
    <w:rsid w:val="00515436"/>
    <w:rsid w:val="0051573E"/>
    <w:rsid w:val="00515EDC"/>
    <w:rsid w:val="00516948"/>
    <w:rsid w:val="00516F4C"/>
    <w:rsid w:val="00517523"/>
    <w:rsid w:val="00517652"/>
    <w:rsid w:val="005176DF"/>
    <w:rsid w:val="00517DA9"/>
    <w:rsid w:val="00520111"/>
    <w:rsid w:val="005202AA"/>
    <w:rsid w:val="00520317"/>
    <w:rsid w:val="005209BA"/>
    <w:rsid w:val="00520B41"/>
    <w:rsid w:val="00520B56"/>
    <w:rsid w:val="00520B83"/>
    <w:rsid w:val="00520C63"/>
    <w:rsid w:val="00521441"/>
    <w:rsid w:val="0052195C"/>
    <w:rsid w:val="00521A6D"/>
    <w:rsid w:val="00521D33"/>
    <w:rsid w:val="00521D4D"/>
    <w:rsid w:val="005221B5"/>
    <w:rsid w:val="005221EB"/>
    <w:rsid w:val="00522358"/>
    <w:rsid w:val="0052277D"/>
    <w:rsid w:val="005229BD"/>
    <w:rsid w:val="00522A0F"/>
    <w:rsid w:val="00522AB7"/>
    <w:rsid w:val="00522CF7"/>
    <w:rsid w:val="00522EE4"/>
    <w:rsid w:val="00523692"/>
    <w:rsid w:val="00523A2E"/>
    <w:rsid w:val="00523D21"/>
    <w:rsid w:val="00523ECE"/>
    <w:rsid w:val="00523FC0"/>
    <w:rsid w:val="005240FB"/>
    <w:rsid w:val="005250B8"/>
    <w:rsid w:val="0052513C"/>
    <w:rsid w:val="00525223"/>
    <w:rsid w:val="005254F9"/>
    <w:rsid w:val="005257C5"/>
    <w:rsid w:val="00525962"/>
    <w:rsid w:val="00525A8A"/>
    <w:rsid w:val="00525C1B"/>
    <w:rsid w:val="00526245"/>
    <w:rsid w:val="00526471"/>
    <w:rsid w:val="00526529"/>
    <w:rsid w:val="00526785"/>
    <w:rsid w:val="00526852"/>
    <w:rsid w:val="00526B87"/>
    <w:rsid w:val="00526D3E"/>
    <w:rsid w:val="00526DCA"/>
    <w:rsid w:val="0052742C"/>
    <w:rsid w:val="00527597"/>
    <w:rsid w:val="005277B4"/>
    <w:rsid w:val="0053005F"/>
    <w:rsid w:val="005301C6"/>
    <w:rsid w:val="005304C0"/>
    <w:rsid w:val="00530FAC"/>
    <w:rsid w:val="00531074"/>
    <w:rsid w:val="0053144B"/>
    <w:rsid w:val="00531E63"/>
    <w:rsid w:val="00531EBF"/>
    <w:rsid w:val="005323A7"/>
    <w:rsid w:val="005324AD"/>
    <w:rsid w:val="00532890"/>
    <w:rsid w:val="00532DD9"/>
    <w:rsid w:val="005333BE"/>
    <w:rsid w:val="005334E5"/>
    <w:rsid w:val="0053379C"/>
    <w:rsid w:val="00533AF5"/>
    <w:rsid w:val="00534141"/>
    <w:rsid w:val="005345D3"/>
    <w:rsid w:val="00534915"/>
    <w:rsid w:val="00534C87"/>
    <w:rsid w:val="00534E8D"/>
    <w:rsid w:val="00534ED7"/>
    <w:rsid w:val="00534FCE"/>
    <w:rsid w:val="00535693"/>
    <w:rsid w:val="0053570A"/>
    <w:rsid w:val="00535799"/>
    <w:rsid w:val="00535842"/>
    <w:rsid w:val="00535A96"/>
    <w:rsid w:val="00535D2D"/>
    <w:rsid w:val="00535E3D"/>
    <w:rsid w:val="005361FB"/>
    <w:rsid w:val="00536745"/>
    <w:rsid w:val="00536806"/>
    <w:rsid w:val="00536935"/>
    <w:rsid w:val="00536AC5"/>
    <w:rsid w:val="00536F61"/>
    <w:rsid w:val="005377C2"/>
    <w:rsid w:val="00540552"/>
    <w:rsid w:val="0054115A"/>
    <w:rsid w:val="00541391"/>
    <w:rsid w:val="005414CB"/>
    <w:rsid w:val="00541CEC"/>
    <w:rsid w:val="00541F4D"/>
    <w:rsid w:val="005425D2"/>
    <w:rsid w:val="00542943"/>
    <w:rsid w:val="00542A43"/>
    <w:rsid w:val="005430F6"/>
    <w:rsid w:val="0054315B"/>
    <w:rsid w:val="00543230"/>
    <w:rsid w:val="00543664"/>
    <w:rsid w:val="00543760"/>
    <w:rsid w:val="00544BB2"/>
    <w:rsid w:val="005452F1"/>
    <w:rsid w:val="0054539C"/>
    <w:rsid w:val="00545CF9"/>
    <w:rsid w:val="0054610F"/>
    <w:rsid w:val="00546380"/>
    <w:rsid w:val="00546ADB"/>
    <w:rsid w:val="00547256"/>
    <w:rsid w:val="005475D5"/>
    <w:rsid w:val="005478BB"/>
    <w:rsid w:val="00547CB7"/>
    <w:rsid w:val="00547D11"/>
    <w:rsid w:val="00550A3C"/>
    <w:rsid w:val="00550AB4"/>
    <w:rsid w:val="00550E6B"/>
    <w:rsid w:val="005512C1"/>
    <w:rsid w:val="005513BB"/>
    <w:rsid w:val="005516D8"/>
    <w:rsid w:val="00552067"/>
    <w:rsid w:val="005520CB"/>
    <w:rsid w:val="005525D3"/>
    <w:rsid w:val="0055260E"/>
    <w:rsid w:val="00552672"/>
    <w:rsid w:val="00552872"/>
    <w:rsid w:val="00552CA3"/>
    <w:rsid w:val="00552CA7"/>
    <w:rsid w:val="00552E2C"/>
    <w:rsid w:val="00552E5C"/>
    <w:rsid w:val="00553191"/>
    <w:rsid w:val="0055332D"/>
    <w:rsid w:val="00553573"/>
    <w:rsid w:val="00553647"/>
    <w:rsid w:val="005536F4"/>
    <w:rsid w:val="00554262"/>
    <w:rsid w:val="0055484A"/>
    <w:rsid w:val="00554AAA"/>
    <w:rsid w:val="00555307"/>
    <w:rsid w:val="0055547C"/>
    <w:rsid w:val="0055567D"/>
    <w:rsid w:val="0055570E"/>
    <w:rsid w:val="00555E37"/>
    <w:rsid w:val="005562CA"/>
    <w:rsid w:val="005566F6"/>
    <w:rsid w:val="005568D5"/>
    <w:rsid w:val="00556E73"/>
    <w:rsid w:val="005572CD"/>
    <w:rsid w:val="005575CE"/>
    <w:rsid w:val="00557930"/>
    <w:rsid w:val="00557AFD"/>
    <w:rsid w:val="00557B0D"/>
    <w:rsid w:val="00557C95"/>
    <w:rsid w:val="00557CD1"/>
    <w:rsid w:val="0056001E"/>
    <w:rsid w:val="005603AE"/>
    <w:rsid w:val="0056053F"/>
    <w:rsid w:val="0056084F"/>
    <w:rsid w:val="005608A3"/>
    <w:rsid w:val="00560BC9"/>
    <w:rsid w:val="00560DF6"/>
    <w:rsid w:val="00560EC9"/>
    <w:rsid w:val="005614B4"/>
    <w:rsid w:val="00561692"/>
    <w:rsid w:val="00561BD4"/>
    <w:rsid w:val="00561CD4"/>
    <w:rsid w:val="00561EF7"/>
    <w:rsid w:val="00562508"/>
    <w:rsid w:val="00562598"/>
    <w:rsid w:val="00562821"/>
    <w:rsid w:val="005628A3"/>
    <w:rsid w:val="00562D3A"/>
    <w:rsid w:val="00562FF9"/>
    <w:rsid w:val="00563431"/>
    <w:rsid w:val="0056346F"/>
    <w:rsid w:val="00563653"/>
    <w:rsid w:val="00563C3D"/>
    <w:rsid w:val="00563C65"/>
    <w:rsid w:val="00563DC7"/>
    <w:rsid w:val="00564537"/>
    <w:rsid w:val="00564659"/>
    <w:rsid w:val="00564FC9"/>
    <w:rsid w:val="00565031"/>
    <w:rsid w:val="00565550"/>
    <w:rsid w:val="005655E5"/>
    <w:rsid w:val="00565725"/>
    <w:rsid w:val="00565B1A"/>
    <w:rsid w:val="00565C8D"/>
    <w:rsid w:val="00565D3F"/>
    <w:rsid w:val="0056623F"/>
    <w:rsid w:val="005662D4"/>
    <w:rsid w:val="005665BB"/>
    <w:rsid w:val="005665F4"/>
    <w:rsid w:val="005666FA"/>
    <w:rsid w:val="005669DC"/>
    <w:rsid w:val="00567557"/>
    <w:rsid w:val="00567D8F"/>
    <w:rsid w:val="00567EC3"/>
    <w:rsid w:val="0057027C"/>
    <w:rsid w:val="00570364"/>
    <w:rsid w:val="00570433"/>
    <w:rsid w:val="00570475"/>
    <w:rsid w:val="005704D4"/>
    <w:rsid w:val="005708C3"/>
    <w:rsid w:val="00570B9A"/>
    <w:rsid w:val="00570CF0"/>
    <w:rsid w:val="00570F88"/>
    <w:rsid w:val="0057118F"/>
    <w:rsid w:val="00571BCF"/>
    <w:rsid w:val="00572389"/>
    <w:rsid w:val="00572AAA"/>
    <w:rsid w:val="00572D18"/>
    <w:rsid w:val="00573041"/>
    <w:rsid w:val="00573CFD"/>
    <w:rsid w:val="00573FA5"/>
    <w:rsid w:val="0057403B"/>
    <w:rsid w:val="00574169"/>
    <w:rsid w:val="00574586"/>
    <w:rsid w:val="00574671"/>
    <w:rsid w:val="005746FD"/>
    <w:rsid w:val="00574A18"/>
    <w:rsid w:val="00574F70"/>
    <w:rsid w:val="0057547A"/>
    <w:rsid w:val="0057552C"/>
    <w:rsid w:val="00575C3A"/>
    <w:rsid w:val="00575E15"/>
    <w:rsid w:val="00576483"/>
    <w:rsid w:val="005765AE"/>
    <w:rsid w:val="005767B5"/>
    <w:rsid w:val="005770C6"/>
    <w:rsid w:val="00577437"/>
    <w:rsid w:val="00577673"/>
    <w:rsid w:val="00577C5B"/>
    <w:rsid w:val="00580140"/>
    <w:rsid w:val="005808EE"/>
    <w:rsid w:val="005808FB"/>
    <w:rsid w:val="00580C72"/>
    <w:rsid w:val="00581779"/>
    <w:rsid w:val="00582225"/>
    <w:rsid w:val="00582360"/>
    <w:rsid w:val="0058238A"/>
    <w:rsid w:val="005826D8"/>
    <w:rsid w:val="00582831"/>
    <w:rsid w:val="00582841"/>
    <w:rsid w:val="00582B90"/>
    <w:rsid w:val="00582C69"/>
    <w:rsid w:val="0058428E"/>
    <w:rsid w:val="005844A3"/>
    <w:rsid w:val="005844BB"/>
    <w:rsid w:val="00584D2D"/>
    <w:rsid w:val="00585B2B"/>
    <w:rsid w:val="00585DBB"/>
    <w:rsid w:val="005861CB"/>
    <w:rsid w:val="00586648"/>
    <w:rsid w:val="0058694F"/>
    <w:rsid w:val="00586B05"/>
    <w:rsid w:val="00586B91"/>
    <w:rsid w:val="00586F7A"/>
    <w:rsid w:val="00587AA0"/>
    <w:rsid w:val="0059024F"/>
    <w:rsid w:val="0059068E"/>
    <w:rsid w:val="00590A29"/>
    <w:rsid w:val="00590F8E"/>
    <w:rsid w:val="005913AC"/>
    <w:rsid w:val="00591714"/>
    <w:rsid w:val="005918A2"/>
    <w:rsid w:val="00591BD4"/>
    <w:rsid w:val="005921B6"/>
    <w:rsid w:val="005921EF"/>
    <w:rsid w:val="00592917"/>
    <w:rsid w:val="00592A01"/>
    <w:rsid w:val="00592DA6"/>
    <w:rsid w:val="00592E1A"/>
    <w:rsid w:val="00592F44"/>
    <w:rsid w:val="005933B4"/>
    <w:rsid w:val="00594927"/>
    <w:rsid w:val="00594FF0"/>
    <w:rsid w:val="0059508B"/>
    <w:rsid w:val="005958FB"/>
    <w:rsid w:val="00595ECB"/>
    <w:rsid w:val="005962D3"/>
    <w:rsid w:val="005963AA"/>
    <w:rsid w:val="005964BC"/>
    <w:rsid w:val="0059651E"/>
    <w:rsid w:val="00596971"/>
    <w:rsid w:val="00596D18"/>
    <w:rsid w:val="005971F6"/>
    <w:rsid w:val="00597714"/>
    <w:rsid w:val="00597D7A"/>
    <w:rsid w:val="005A02A2"/>
    <w:rsid w:val="005A04AD"/>
    <w:rsid w:val="005A07B9"/>
    <w:rsid w:val="005A0A2B"/>
    <w:rsid w:val="005A1289"/>
    <w:rsid w:val="005A1DCF"/>
    <w:rsid w:val="005A2045"/>
    <w:rsid w:val="005A212F"/>
    <w:rsid w:val="005A2532"/>
    <w:rsid w:val="005A269A"/>
    <w:rsid w:val="005A27E9"/>
    <w:rsid w:val="005A2858"/>
    <w:rsid w:val="005A286F"/>
    <w:rsid w:val="005A2A25"/>
    <w:rsid w:val="005A2B06"/>
    <w:rsid w:val="005A2D98"/>
    <w:rsid w:val="005A2E26"/>
    <w:rsid w:val="005A3245"/>
    <w:rsid w:val="005A3D2D"/>
    <w:rsid w:val="005A3EEB"/>
    <w:rsid w:val="005A403A"/>
    <w:rsid w:val="005A40B5"/>
    <w:rsid w:val="005A4414"/>
    <w:rsid w:val="005A44F8"/>
    <w:rsid w:val="005A47D7"/>
    <w:rsid w:val="005A4C7B"/>
    <w:rsid w:val="005A4C90"/>
    <w:rsid w:val="005A5047"/>
    <w:rsid w:val="005A540C"/>
    <w:rsid w:val="005A556D"/>
    <w:rsid w:val="005A5A86"/>
    <w:rsid w:val="005A5C53"/>
    <w:rsid w:val="005A63D2"/>
    <w:rsid w:val="005A66C0"/>
    <w:rsid w:val="005A694B"/>
    <w:rsid w:val="005A6E3E"/>
    <w:rsid w:val="005A705B"/>
    <w:rsid w:val="005A73A0"/>
    <w:rsid w:val="005A7838"/>
    <w:rsid w:val="005B008B"/>
    <w:rsid w:val="005B0280"/>
    <w:rsid w:val="005B0294"/>
    <w:rsid w:val="005B0599"/>
    <w:rsid w:val="005B06C2"/>
    <w:rsid w:val="005B07E3"/>
    <w:rsid w:val="005B092D"/>
    <w:rsid w:val="005B0EF2"/>
    <w:rsid w:val="005B1230"/>
    <w:rsid w:val="005B128F"/>
    <w:rsid w:val="005B1497"/>
    <w:rsid w:val="005B15D8"/>
    <w:rsid w:val="005B16AF"/>
    <w:rsid w:val="005B1851"/>
    <w:rsid w:val="005B1918"/>
    <w:rsid w:val="005B1A1A"/>
    <w:rsid w:val="005B2B62"/>
    <w:rsid w:val="005B2C00"/>
    <w:rsid w:val="005B2DC3"/>
    <w:rsid w:val="005B30E7"/>
    <w:rsid w:val="005B318C"/>
    <w:rsid w:val="005B3569"/>
    <w:rsid w:val="005B35E0"/>
    <w:rsid w:val="005B3788"/>
    <w:rsid w:val="005B390B"/>
    <w:rsid w:val="005B3A18"/>
    <w:rsid w:val="005B4984"/>
    <w:rsid w:val="005B49B6"/>
    <w:rsid w:val="005B4A92"/>
    <w:rsid w:val="005B4C5C"/>
    <w:rsid w:val="005B5246"/>
    <w:rsid w:val="005B5754"/>
    <w:rsid w:val="005B58C6"/>
    <w:rsid w:val="005B5F14"/>
    <w:rsid w:val="005B5F95"/>
    <w:rsid w:val="005B5FF4"/>
    <w:rsid w:val="005B6744"/>
    <w:rsid w:val="005B68B6"/>
    <w:rsid w:val="005B6C79"/>
    <w:rsid w:val="005B6D95"/>
    <w:rsid w:val="005B6DE4"/>
    <w:rsid w:val="005B726C"/>
    <w:rsid w:val="005B75A2"/>
    <w:rsid w:val="005B78B4"/>
    <w:rsid w:val="005B8695"/>
    <w:rsid w:val="005C03A2"/>
    <w:rsid w:val="005C04EA"/>
    <w:rsid w:val="005C074C"/>
    <w:rsid w:val="005C07C5"/>
    <w:rsid w:val="005C0B6E"/>
    <w:rsid w:val="005C0C9C"/>
    <w:rsid w:val="005C0D73"/>
    <w:rsid w:val="005C12C5"/>
    <w:rsid w:val="005C171C"/>
    <w:rsid w:val="005C2285"/>
    <w:rsid w:val="005C2457"/>
    <w:rsid w:val="005C2624"/>
    <w:rsid w:val="005C26F3"/>
    <w:rsid w:val="005C364B"/>
    <w:rsid w:val="005C405F"/>
    <w:rsid w:val="005C443A"/>
    <w:rsid w:val="005C458F"/>
    <w:rsid w:val="005C4730"/>
    <w:rsid w:val="005C4B2E"/>
    <w:rsid w:val="005C51F3"/>
    <w:rsid w:val="005C580E"/>
    <w:rsid w:val="005C5DB5"/>
    <w:rsid w:val="005C61E8"/>
    <w:rsid w:val="005C61EA"/>
    <w:rsid w:val="005C6CF1"/>
    <w:rsid w:val="005C6E2F"/>
    <w:rsid w:val="005C7184"/>
    <w:rsid w:val="005C7C31"/>
    <w:rsid w:val="005D0309"/>
    <w:rsid w:val="005D0A6A"/>
    <w:rsid w:val="005D0CC7"/>
    <w:rsid w:val="005D19C9"/>
    <w:rsid w:val="005D1BA8"/>
    <w:rsid w:val="005D1F93"/>
    <w:rsid w:val="005D29F4"/>
    <w:rsid w:val="005D2B89"/>
    <w:rsid w:val="005D2FBC"/>
    <w:rsid w:val="005D3558"/>
    <w:rsid w:val="005D369E"/>
    <w:rsid w:val="005D3C0D"/>
    <w:rsid w:val="005D3EDD"/>
    <w:rsid w:val="005D416F"/>
    <w:rsid w:val="005D4302"/>
    <w:rsid w:val="005D43DF"/>
    <w:rsid w:val="005D51BC"/>
    <w:rsid w:val="005D5559"/>
    <w:rsid w:val="005D5C10"/>
    <w:rsid w:val="005D5D77"/>
    <w:rsid w:val="005D5E63"/>
    <w:rsid w:val="005D5E86"/>
    <w:rsid w:val="005D5ED5"/>
    <w:rsid w:val="005D60F0"/>
    <w:rsid w:val="005D6177"/>
    <w:rsid w:val="005D6A7F"/>
    <w:rsid w:val="005D7335"/>
    <w:rsid w:val="005D7B7D"/>
    <w:rsid w:val="005D7BB1"/>
    <w:rsid w:val="005D7BEA"/>
    <w:rsid w:val="005E05EA"/>
    <w:rsid w:val="005E087C"/>
    <w:rsid w:val="005E09F8"/>
    <w:rsid w:val="005E0BD2"/>
    <w:rsid w:val="005E0FD8"/>
    <w:rsid w:val="005E1302"/>
    <w:rsid w:val="005E159F"/>
    <w:rsid w:val="005E1F0D"/>
    <w:rsid w:val="005E24F9"/>
    <w:rsid w:val="005E27C5"/>
    <w:rsid w:val="005E27F6"/>
    <w:rsid w:val="005E2969"/>
    <w:rsid w:val="005E309B"/>
    <w:rsid w:val="005E342C"/>
    <w:rsid w:val="005E3E87"/>
    <w:rsid w:val="005E3FE1"/>
    <w:rsid w:val="005E4249"/>
    <w:rsid w:val="005E4250"/>
    <w:rsid w:val="005E435C"/>
    <w:rsid w:val="005E4AE7"/>
    <w:rsid w:val="005E56B2"/>
    <w:rsid w:val="005E5710"/>
    <w:rsid w:val="005E5847"/>
    <w:rsid w:val="005E58C2"/>
    <w:rsid w:val="005E5B54"/>
    <w:rsid w:val="005E5D8F"/>
    <w:rsid w:val="005E5E4D"/>
    <w:rsid w:val="005E6652"/>
    <w:rsid w:val="005E66B3"/>
    <w:rsid w:val="005E68CC"/>
    <w:rsid w:val="005E6913"/>
    <w:rsid w:val="005E6C34"/>
    <w:rsid w:val="005E74D0"/>
    <w:rsid w:val="005E792F"/>
    <w:rsid w:val="005E7B48"/>
    <w:rsid w:val="005E7C5B"/>
    <w:rsid w:val="005E7E0A"/>
    <w:rsid w:val="005F001A"/>
    <w:rsid w:val="005F05D1"/>
    <w:rsid w:val="005F05EA"/>
    <w:rsid w:val="005F0CBC"/>
    <w:rsid w:val="005F0E32"/>
    <w:rsid w:val="005F12ED"/>
    <w:rsid w:val="005F1838"/>
    <w:rsid w:val="005F1CE3"/>
    <w:rsid w:val="005F1D13"/>
    <w:rsid w:val="005F1E25"/>
    <w:rsid w:val="005F2092"/>
    <w:rsid w:val="005F20B0"/>
    <w:rsid w:val="005F216F"/>
    <w:rsid w:val="005F21A1"/>
    <w:rsid w:val="005F2A2B"/>
    <w:rsid w:val="005F2C47"/>
    <w:rsid w:val="005F2E4A"/>
    <w:rsid w:val="005F3B3C"/>
    <w:rsid w:val="005F3E73"/>
    <w:rsid w:val="005F3ED4"/>
    <w:rsid w:val="005F3F3E"/>
    <w:rsid w:val="005F4331"/>
    <w:rsid w:val="005F4671"/>
    <w:rsid w:val="005F4AD4"/>
    <w:rsid w:val="005F4F9B"/>
    <w:rsid w:val="005F4FE3"/>
    <w:rsid w:val="005F5268"/>
    <w:rsid w:val="005F5B1C"/>
    <w:rsid w:val="005F5B42"/>
    <w:rsid w:val="005F5FB3"/>
    <w:rsid w:val="005F616A"/>
    <w:rsid w:val="005F6848"/>
    <w:rsid w:val="005F6A7A"/>
    <w:rsid w:val="005F70BB"/>
    <w:rsid w:val="005F717A"/>
    <w:rsid w:val="005F74AE"/>
    <w:rsid w:val="005F7C2C"/>
    <w:rsid w:val="005F7F60"/>
    <w:rsid w:val="006002CA"/>
    <w:rsid w:val="006002DE"/>
    <w:rsid w:val="0060065A"/>
    <w:rsid w:val="00600983"/>
    <w:rsid w:val="0060121A"/>
    <w:rsid w:val="006018A4"/>
    <w:rsid w:val="006021DC"/>
    <w:rsid w:val="00603100"/>
    <w:rsid w:val="006031EB"/>
    <w:rsid w:val="00603C25"/>
    <w:rsid w:val="00603F9D"/>
    <w:rsid w:val="00603FBC"/>
    <w:rsid w:val="006042CF"/>
    <w:rsid w:val="006046D7"/>
    <w:rsid w:val="006049FF"/>
    <w:rsid w:val="00604AF0"/>
    <w:rsid w:val="00605184"/>
    <w:rsid w:val="0060593F"/>
    <w:rsid w:val="00605AA9"/>
    <w:rsid w:val="00605B4D"/>
    <w:rsid w:val="00605D80"/>
    <w:rsid w:val="006070F6"/>
    <w:rsid w:val="006074B6"/>
    <w:rsid w:val="0060756A"/>
    <w:rsid w:val="00607A25"/>
    <w:rsid w:val="00607B12"/>
    <w:rsid w:val="0061053D"/>
    <w:rsid w:val="006105CF"/>
    <w:rsid w:val="00610694"/>
    <w:rsid w:val="0061087A"/>
    <w:rsid w:val="006108B3"/>
    <w:rsid w:val="00610ECA"/>
    <w:rsid w:val="00610ED3"/>
    <w:rsid w:val="00611213"/>
    <w:rsid w:val="0061125C"/>
    <w:rsid w:val="006116A9"/>
    <w:rsid w:val="0061184E"/>
    <w:rsid w:val="0061235B"/>
    <w:rsid w:val="00612484"/>
    <w:rsid w:val="00612876"/>
    <w:rsid w:val="00612C4A"/>
    <w:rsid w:val="00612C7D"/>
    <w:rsid w:val="00612DB4"/>
    <w:rsid w:val="00613316"/>
    <w:rsid w:val="0061371B"/>
    <w:rsid w:val="00613A6B"/>
    <w:rsid w:val="00613B97"/>
    <w:rsid w:val="00613F3A"/>
    <w:rsid w:val="00613FD2"/>
    <w:rsid w:val="00614095"/>
    <w:rsid w:val="006142B1"/>
    <w:rsid w:val="006142B5"/>
    <w:rsid w:val="00614DD4"/>
    <w:rsid w:val="00615492"/>
    <w:rsid w:val="00615942"/>
    <w:rsid w:val="0061598E"/>
    <w:rsid w:val="00615B6A"/>
    <w:rsid w:val="0061634E"/>
    <w:rsid w:val="006165F2"/>
    <w:rsid w:val="00616678"/>
    <w:rsid w:val="006168DB"/>
    <w:rsid w:val="0061714F"/>
    <w:rsid w:val="00617772"/>
    <w:rsid w:val="00617C40"/>
    <w:rsid w:val="00617EC3"/>
    <w:rsid w:val="006200ED"/>
    <w:rsid w:val="00621298"/>
    <w:rsid w:val="006218D7"/>
    <w:rsid w:val="00621CEF"/>
    <w:rsid w:val="00621E88"/>
    <w:rsid w:val="00622036"/>
    <w:rsid w:val="006220FE"/>
    <w:rsid w:val="006229C8"/>
    <w:rsid w:val="00622DF6"/>
    <w:rsid w:val="00622FBD"/>
    <w:rsid w:val="00623084"/>
    <w:rsid w:val="00623109"/>
    <w:rsid w:val="00623482"/>
    <w:rsid w:val="006235EE"/>
    <w:rsid w:val="006236FF"/>
    <w:rsid w:val="00623749"/>
    <w:rsid w:val="006237B9"/>
    <w:rsid w:val="00623839"/>
    <w:rsid w:val="00623907"/>
    <w:rsid w:val="00623974"/>
    <w:rsid w:val="00623A4D"/>
    <w:rsid w:val="00623E7F"/>
    <w:rsid w:val="00623ED5"/>
    <w:rsid w:val="0062465B"/>
    <w:rsid w:val="00624921"/>
    <w:rsid w:val="00624B83"/>
    <w:rsid w:val="00624C39"/>
    <w:rsid w:val="00624CFF"/>
    <w:rsid w:val="0062500E"/>
    <w:rsid w:val="00625618"/>
    <w:rsid w:val="006256E5"/>
    <w:rsid w:val="00625799"/>
    <w:rsid w:val="006257E8"/>
    <w:rsid w:val="00625919"/>
    <w:rsid w:val="00625D26"/>
    <w:rsid w:val="00626A26"/>
    <w:rsid w:val="00626C8D"/>
    <w:rsid w:val="00626F10"/>
    <w:rsid w:val="006270BB"/>
    <w:rsid w:val="0062714F"/>
    <w:rsid w:val="0062729B"/>
    <w:rsid w:val="00627594"/>
    <w:rsid w:val="0062785C"/>
    <w:rsid w:val="006279BC"/>
    <w:rsid w:val="00627B90"/>
    <w:rsid w:val="0063023A"/>
    <w:rsid w:val="00630681"/>
    <w:rsid w:val="00630FD7"/>
    <w:rsid w:val="00631554"/>
    <w:rsid w:val="006317EE"/>
    <w:rsid w:val="00631CE1"/>
    <w:rsid w:val="00631EBB"/>
    <w:rsid w:val="006326F4"/>
    <w:rsid w:val="00632B6A"/>
    <w:rsid w:val="00632FB3"/>
    <w:rsid w:val="0063338B"/>
    <w:rsid w:val="0063373F"/>
    <w:rsid w:val="00633BE0"/>
    <w:rsid w:val="00633C18"/>
    <w:rsid w:val="00633D4F"/>
    <w:rsid w:val="006342BE"/>
    <w:rsid w:val="00634364"/>
    <w:rsid w:val="00634977"/>
    <w:rsid w:val="00635011"/>
    <w:rsid w:val="00635379"/>
    <w:rsid w:val="00635830"/>
    <w:rsid w:val="00635887"/>
    <w:rsid w:val="006360E8"/>
    <w:rsid w:val="00636834"/>
    <w:rsid w:val="00636BEA"/>
    <w:rsid w:val="00636CCB"/>
    <w:rsid w:val="00636F12"/>
    <w:rsid w:val="006375F5"/>
    <w:rsid w:val="006378EA"/>
    <w:rsid w:val="006403D7"/>
    <w:rsid w:val="0064058A"/>
    <w:rsid w:val="006409F3"/>
    <w:rsid w:val="00640C39"/>
    <w:rsid w:val="00640EC0"/>
    <w:rsid w:val="00640FFE"/>
    <w:rsid w:val="006413BB"/>
    <w:rsid w:val="006414F7"/>
    <w:rsid w:val="0064180A"/>
    <w:rsid w:val="006419EF"/>
    <w:rsid w:val="00641E83"/>
    <w:rsid w:val="0064208C"/>
    <w:rsid w:val="0064254E"/>
    <w:rsid w:val="00642609"/>
    <w:rsid w:val="0064278D"/>
    <w:rsid w:val="00642EDA"/>
    <w:rsid w:val="00643003"/>
    <w:rsid w:val="00643C19"/>
    <w:rsid w:val="00643E06"/>
    <w:rsid w:val="00644510"/>
    <w:rsid w:val="00644871"/>
    <w:rsid w:val="00645751"/>
    <w:rsid w:val="00645C7E"/>
    <w:rsid w:val="00645E4B"/>
    <w:rsid w:val="00646349"/>
    <w:rsid w:val="00646586"/>
    <w:rsid w:val="006468A6"/>
    <w:rsid w:val="00646BF4"/>
    <w:rsid w:val="00646C8B"/>
    <w:rsid w:val="00646CE2"/>
    <w:rsid w:val="00646D95"/>
    <w:rsid w:val="00647385"/>
    <w:rsid w:val="00647883"/>
    <w:rsid w:val="00647B50"/>
    <w:rsid w:val="00647D4A"/>
    <w:rsid w:val="00647DFA"/>
    <w:rsid w:val="0064F489"/>
    <w:rsid w:val="0065006D"/>
    <w:rsid w:val="006501F1"/>
    <w:rsid w:val="006508D5"/>
    <w:rsid w:val="006509D3"/>
    <w:rsid w:val="00650DD5"/>
    <w:rsid w:val="00651C9E"/>
    <w:rsid w:val="00651DAE"/>
    <w:rsid w:val="00652024"/>
    <w:rsid w:val="0065208A"/>
    <w:rsid w:val="00652921"/>
    <w:rsid w:val="0065299B"/>
    <w:rsid w:val="00652BB3"/>
    <w:rsid w:val="00652CA1"/>
    <w:rsid w:val="00652CDE"/>
    <w:rsid w:val="006531B2"/>
    <w:rsid w:val="006531ED"/>
    <w:rsid w:val="006532F6"/>
    <w:rsid w:val="006536E8"/>
    <w:rsid w:val="00653A5C"/>
    <w:rsid w:val="00653BD3"/>
    <w:rsid w:val="00654799"/>
    <w:rsid w:val="00654DEE"/>
    <w:rsid w:val="00654E8E"/>
    <w:rsid w:val="00655026"/>
    <w:rsid w:val="00655DDF"/>
    <w:rsid w:val="0065608C"/>
    <w:rsid w:val="006568D2"/>
    <w:rsid w:val="0065779C"/>
    <w:rsid w:val="00657808"/>
    <w:rsid w:val="00657D1A"/>
    <w:rsid w:val="0066006B"/>
    <w:rsid w:val="006609E1"/>
    <w:rsid w:val="00660FBE"/>
    <w:rsid w:val="006610FC"/>
    <w:rsid w:val="00661621"/>
    <w:rsid w:val="00661703"/>
    <w:rsid w:val="0066170A"/>
    <w:rsid w:val="00661FE3"/>
    <w:rsid w:val="006622DC"/>
    <w:rsid w:val="006624C2"/>
    <w:rsid w:val="0066285C"/>
    <w:rsid w:val="006628CE"/>
    <w:rsid w:val="00662D7B"/>
    <w:rsid w:val="00662E95"/>
    <w:rsid w:val="00662EE1"/>
    <w:rsid w:val="006638EC"/>
    <w:rsid w:val="00663B54"/>
    <w:rsid w:val="00663E08"/>
    <w:rsid w:val="0066443F"/>
    <w:rsid w:val="00665327"/>
    <w:rsid w:val="00665632"/>
    <w:rsid w:val="0066574F"/>
    <w:rsid w:val="0066636D"/>
    <w:rsid w:val="0066652B"/>
    <w:rsid w:val="0066666A"/>
    <w:rsid w:val="00666AA9"/>
    <w:rsid w:val="00666B0E"/>
    <w:rsid w:val="00666FDE"/>
    <w:rsid w:val="0066726E"/>
    <w:rsid w:val="00667E59"/>
    <w:rsid w:val="00667E64"/>
    <w:rsid w:val="006700BE"/>
    <w:rsid w:val="006707B2"/>
    <w:rsid w:val="00670804"/>
    <w:rsid w:val="00670CED"/>
    <w:rsid w:val="00670D40"/>
    <w:rsid w:val="00670DFB"/>
    <w:rsid w:val="00670FC6"/>
    <w:rsid w:val="00671958"/>
    <w:rsid w:val="00671B38"/>
    <w:rsid w:val="006722D2"/>
    <w:rsid w:val="0067259B"/>
    <w:rsid w:val="00672944"/>
    <w:rsid w:val="00672D56"/>
    <w:rsid w:val="00673078"/>
    <w:rsid w:val="00673556"/>
    <w:rsid w:val="00673D33"/>
    <w:rsid w:val="00674246"/>
    <w:rsid w:val="00674429"/>
    <w:rsid w:val="006744FE"/>
    <w:rsid w:val="006745A9"/>
    <w:rsid w:val="006746BE"/>
    <w:rsid w:val="0067558C"/>
    <w:rsid w:val="00675F94"/>
    <w:rsid w:val="00676276"/>
    <w:rsid w:val="006762AC"/>
    <w:rsid w:val="006765DB"/>
    <w:rsid w:val="006766EE"/>
    <w:rsid w:val="0067670E"/>
    <w:rsid w:val="00676E6F"/>
    <w:rsid w:val="006770BC"/>
    <w:rsid w:val="0067771A"/>
    <w:rsid w:val="00677B69"/>
    <w:rsid w:val="00677CBD"/>
    <w:rsid w:val="00677ED5"/>
    <w:rsid w:val="00677EDB"/>
    <w:rsid w:val="00680434"/>
    <w:rsid w:val="006804E5"/>
    <w:rsid w:val="00680509"/>
    <w:rsid w:val="0068063F"/>
    <w:rsid w:val="006806FB"/>
    <w:rsid w:val="00680BB7"/>
    <w:rsid w:val="0068128D"/>
    <w:rsid w:val="00681B4C"/>
    <w:rsid w:val="006826B5"/>
    <w:rsid w:val="00682D32"/>
    <w:rsid w:val="00682F54"/>
    <w:rsid w:val="006835C4"/>
    <w:rsid w:val="00683655"/>
    <w:rsid w:val="00684D10"/>
    <w:rsid w:val="00685347"/>
    <w:rsid w:val="00685475"/>
    <w:rsid w:val="00685601"/>
    <w:rsid w:val="006857A8"/>
    <w:rsid w:val="00685EB6"/>
    <w:rsid w:val="00685F73"/>
    <w:rsid w:val="006862E8"/>
    <w:rsid w:val="006863DC"/>
    <w:rsid w:val="00686665"/>
    <w:rsid w:val="006866F9"/>
    <w:rsid w:val="00686927"/>
    <w:rsid w:val="00686DDF"/>
    <w:rsid w:val="00686E44"/>
    <w:rsid w:val="00687533"/>
    <w:rsid w:val="00687C83"/>
    <w:rsid w:val="006904A3"/>
    <w:rsid w:val="00690792"/>
    <w:rsid w:val="00690D30"/>
    <w:rsid w:val="00690F1D"/>
    <w:rsid w:val="00691049"/>
    <w:rsid w:val="006913CA"/>
    <w:rsid w:val="006913FF"/>
    <w:rsid w:val="006916ED"/>
    <w:rsid w:val="0069173A"/>
    <w:rsid w:val="006919BD"/>
    <w:rsid w:val="00691C41"/>
    <w:rsid w:val="0069267D"/>
    <w:rsid w:val="00692D21"/>
    <w:rsid w:val="006933DA"/>
    <w:rsid w:val="006935F2"/>
    <w:rsid w:val="0069374F"/>
    <w:rsid w:val="006938A7"/>
    <w:rsid w:val="00693BB1"/>
    <w:rsid w:val="00693D19"/>
    <w:rsid w:val="00694014"/>
    <w:rsid w:val="006946CC"/>
    <w:rsid w:val="00694A11"/>
    <w:rsid w:val="00694A68"/>
    <w:rsid w:val="0069511C"/>
    <w:rsid w:val="006953A7"/>
    <w:rsid w:val="006955A4"/>
    <w:rsid w:val="006957A1"/>
    <w:rsid w:val="006958F8"/>
    <w:rsid w:val="00695A15"/>
    <w:rsid w:val="00695C1D"/>
    <w:rsid w:val="0069682B"/>
    <w:rsid w:val="00696A58"/>
    <w:rsid w:val="00696AF8"/>
    <w:rsid w:val="00696D15"/>
    <w:rsid w:val="0069756F"/>
    <w:rsid w:val="006A00A0"/>
    <w:rsid w:val="006A0113"/>
    <w:rsid w:val="006A04E3"/>
    <w:rsid w:val="006A064C"/>
    <w:rsid w:val="006A0788"/>
    <w:rsid w:val="006A07D4"/>
    <w:rsid w:val="006A0828"/>
    <w:rsid w:val="006A0D18"/>
    <w:rsid w:val="006A0F65"/>
    <w:rsid w:val="006A115E"/>
    <w:rsid w:val="006A11EA"/>
    <w:rsid w:val="006A1762"/>
    <w:rsid w:val="006A17E1"/>
    <w:rsid w:val="006A1810"/>
    <w:rsid w:val="006A1B28"/>
    <w:rsid w:val="006A1D72"/>
    <w:rsid w:val="006A1DDC"/>
    <w:rsid w:val="006A29DE"/>
    <w:rsid w:val="006A2A79"/>
    <w:rsid w:val="006A3FA3"/>
    <w:rsid w:val="006A41EA"/>
    <w:rsid w:val="006A4E24"/>
    <w:rsid w:val="006A4F80"/>
    <w:rsid w:val="006A5157"/>
    <w:rsid w:val="006A516B"/>
    <w:rsid w:val="006A52DE"/>
    <w:rsid w:val="006A5377"/>
    <w:rsid w:val="006A6165"/>
    <w:rsid w:val="006A62F1"/>
    <w:rsid w:val="006A6310"/>
    <w:rsid w:val="006A7017"/>
    <w:rsid w:val="006A767A"/>
    <w:rsid w:val="006A77AD"/>
    <w:rsid w:val="006A7EE4"/>
    <w:rsid w:val="006B0915"/>
    <w:rsid w:val="006B0C52"/>
    <w:rsid w:val="006B0F4C"/>
    <w:rsid w:val="006B1349"/>
    <w:rsid w:val="006B18A6"/>
    <w:rsid w:val="006B1C51"/>
    <w:rsid w:val="006B1CE9"/>
    <w:rsid w:val="006B1E56"/>
    <w:rsid w:val="006B21CC"/>
    <w:rsid w:val="006B22CC"/>
    <w:rsid w:val="006B2B19"/>
    <w:rsid w:val="006B2F6E"/>
    <w:rsid w:val="006B310B"/>
    <w:rsid w:val="006B376C"/>
    <w:rsid w:val="006B37C2"/>
    <w:rsid w:val="006B37C6"/>
    <w:rsid w:val="006B3A26"/>
    <w:rsid w:val="006B3A98"/>
    <w:rsid w:val="006B4084"/>
    <w:rsid w:val="006B43BE"/>
    <w:rsid w:val="006B4C59"/>
    <w:rsid w:val="006B5040"/>
    <w:rsid w:val="006B563F"/>
    <w:rsid w:val="006B56AF"/>
    <w:rsid w:val="006B5D95"/>
    <w:rsid w:val="006B6016"/>
    <w:rsid w:val="006B65B7"/>
    <w:rsid w:val="006B6664"/>
    <w:rsid w:val="006B669A"/>
    <w:rsid w:val="006B7102"/>
    <w:rsid w:val="006B7172"/>
    <w:rsid w:val="006B71EA"/>
    <w:rsid w:val="006B762D"/>
    <w:rsid w:val="006B7D5E"/>
    <w:rsid w:val="006C033E"/>
    <w:rsid w:val="006C0458"/>
    <w:rsid w:val="006C08F3"/>
    <w:rsid w:val="006C0AE4"/>
    <w:rsid w:val="006C11D3"/>
    <w:rsid w:val="006C12C3"/>
    <w:rsid w:val="006C12F0"/>
    <w:rsid w:val="006C1556"/>
    <w:rsid w:val="006C1557"/>
    <w:rsid w:val="006C16E9"/>
    <w:rsid w:val="006C1F74"/>
    <w:rsid w:val="006C2371"/>
    <w:rsid w:val="006C29EF"/>
    <w:rsid w:val="006C2C97"/>
    <w:rsid w:val="006C2F67"/>
    <w:rsid w:val="006C3075"/>
    <w:rsid w:val="006C3283"/>
    <w:rsid w:val="006C37F1"/>
    <w:rsid w:val="006C39D0"/>
    <w:rsid w:val="006C3A96"/>
    <w:rsid w:val="006C3AF9"/>
    <w:rsid w:val="006C3B01"/>
    <w:rsid w:val="006C43B0"/>
    <w:rsid w:val="006C4BC1"/>
    <w:rsid w:val="006C595B"/>
    <w:rsid w:val="006C59CA"/>
    <w:rsid w:val="006C5FD1"/>
    <w:rsid w:val="006C7141"/>
    <w:rsid w:val="006C7853"/>
    <w:rsid w:val="006C7B41"/>
    <w:rsid w:val="006C7E3E"/>
    <w:rsid w:val="006D0007"/>
    <w:rsid w:val="006D03B4"/>
    <w:rsid w:val="006D0516"/>
    <w:rsid w:val="006D0B46"/>
    <w:rsid w:val="006D0E11"/>
    <w:rsid w:val="006D1050"/>
    <w:rsid w:val="006D1314"/>
    <w:rsid w:val="006D1431"/>
    <w:rsid w:val="006D1EFD"/>
    <w:rsid w:val="006D210A"/>
    <w:rsid w:val="006D24CB"/>
    <w:rsid w:val="006D26FF"/>
    <w:rsid w:val="006D27FA"/>
    <w:rsid w:val="006D2BDF"/>
    <w:rsid w:val="006D2C5A"/>
    <w:rsid w:val="006D2FD2"/>
    <w:rsid w:val="006D33D3"/>
    <w:rsid w:val="006D366B"/>
    <w:rsid w:val="006D3BEF"/>
    <w:rsid w:val="006D3C7F"/>
    <w:rsid w:val="006D4185"/>
    <w:rsid w:val="006D44EE"/>
    <w:rsid w:val="006D4D1E"/>
    <w:rsid w:val="006D4E07"/>
    <w:rsid w:val="006D4EF3"/>
    <w:rsid w:val="006D55A2"/>
    <w:rsid w:val="006D5813"/>
    <w:rsid w:val="006D584E"/>
    <w:rsid w:val="006D5A9B"/>
    <w:rsid w:val="006D5C2E"/>
    <w:rsid w:val="006D6606"/>
    <w:rsid w:val="006D71C4"/>
    <w:rsid w:val="006D75E6"/>
    <w:rsid w:val="006D772E"/>
    <w:rsid w:val="006D7961"/>
    <w:rsid w:val="006D7E89"/>
    <w:rsid w:val="006D7FB9"/>
    <w:rsid w:val="006E026E"/>
    <w:rsid w:val="006E1229"/>
    <w:rsid w:val="006E14DE"/>
    <w:rsid w:val="006E19ED"/>
    <w:rsid w:val="006E1A8F"/>
    <w:rsid w:val="006E1AC8"/>
    <w:rsid w:val="006E2573"/>
    <w:rsid w:val="006E259B"/>
    <w:rsid w:val="006E2738"/>
    <w:rsid w:val="006E27AD"/>
    <w:rsid w:val="006E2C77"/>
    <w:rsid w:val="006E3100"/>
    <w:rsid w:val="006E3220"/>
    <w:rsid w:val="006E3766"/>
    <w:rsid w:val="006E3C3E"/>
    <w:rsid w:val="006E4211"/>
    <w:rsid w:val="006E452F"/>
    <w:rsid w:val="006E529E"/>
    <w:rsid w:val="006E5529"/>
    <w:rsid w:val="006E5D3A"/>
    <w:rsid w:val="006E5F34"/>
    <w:rsid w:val="006E6188"/>
    <w:rsid w:val="006E643F"/>
    <w:rsid w:val="006E6485"/>
    <w:rsid w:val="006E65EF"/>
    <w:rsid w:val="006E67A2"/>
    <w:rsid w:val="006E6AC5"/>
    <w:rsid w:val="006E6BC2"/>
    <w:rsid w:val="006F05B7"/>
    <w:rsid w:val="006F095C"/>
    <w:rsid w:val="006F0BB2"/>
    <w:rsid w:val="006F11E2"/>
    <w:rsid w:val="006F134B"/>
    <w:rsid w:val="006F1658"/>
    <w:rsid w:val="006F18CC"/>
    <w:rsid w:val="006F215F"/>
    <w:rsid w:val="006F21DF"/>
    <w:rsid w:val="006F222C"/>
    <w:rsid w:val="006F226B"/>
    <w:rsid w:val="006F23BC"/>
    <w:rsid w:val="006F2443"/>
    <w:rsid w:val="006F2592"/>
    <w:rsid w:val="006F26E0"/>
    <w:rsid w:val="006F2775"/>
    <w:rsid w:val="006F2E04"/>
    <w:rsid w:val="006F32B4"/>
    <w:rsid w:val="006F3359"/>
    <w:rsid w:val="006F37AE"/>
    <w:rsid w:val="006F3816"/>
    <w:rsid w:val="006F3926"/>
    <w:rsid w:val="006F3A10"/>
    <w:rsid w:val="006F429E"/>
    <w:rsid w:val="006F498B"/>
    <w:rsid w:val="006F4DFD"/>
    <w:rsid w:val="006F544E"/>
    <w:rsid w:val="006F55C6"/>
    <w:rsid w:val="006F6118"/>
    <w:rsid w:val="006F64A7"/>
    <w:rsid w:val="006F66C1"/>
    <w:rsid w:val="006F677B"/>
    <w:rsid w:val="006F6EC5"/>
    <w:rsid w:val="006F7479"/>
    <w:rsid w:val="007000F4"/>
    <w:rsid w:val="00700536"/>
    <w:rsid w:val="007005D6"/>
    <w:rsid w:val="0070068F"/>
    <w:rsid w:val="00700C83"/>
    <w:rsid w:val="0070105C"/>
    <w:rsid w:val="007012AF"/>
    <w:rsid w:val="00701333"/>
    <w:rsid w:val="00701515"/>
    <w:rsid w:val="00701A82"/>
    <w:rsid w:val="00701C80"/>
    <w:rsid w:val="007020E3"/>
    <w:rsid w:val="007021EE"/>
    <w:rsid w:val="00702477"/>
    <w:rsid w:val="00702AD8"/>
    <w:rsid w:val="007034D7"/>
    <w:rsid w:val="0070383E"/>
    <w:rsid w:val="00703966"/>
    <w:rsid w:val="00703A26"/>
    <w:rsid w:val="00704241"/>
    <w:rsid w:val="00704293"/>
    <w:rsid w:val="007043D2"/>
    <w:rsid w:val="00704513"/>
    <w:rsid w:val="0070455F"/>
    <w:rsid w:val="00704AAA"/>
    <w:rsid w:val="00704BC9"/>
    <w:rsid w:val="00704CD9"/>
    <w:rsid w:val="00704E0B"/>
    <w:rsid w:val="00704FAC"/>
    <w:rsid w:val="0070509D"/>
    <w:rsid w:val="007051E3"/>
    <w:rsid w:val="0070521B"/>
    <w:rsid w:val="0070527B"/>
    <w:rsid w:val="007052F0"/>
    <w:rsid w:val="00705777"/>
    <w:rsid w:val="00705F1D"/>
    <w:rsid w:val="007060C2"/>
    <w:rsid w:val="00706169"/>
    <w:rsid w:val="007062FF"/>
    <w:rsid w:val="007064FA"/>
    <w:rsid w:val="00706B83"/>
    <w:rsid w:val="00706CF7"/>
    <w:rsid w:val="007071CB"/>
    <w:rsid w:val="0070784A"/>
    <w:rsid w:val="00707946"/>
    <w:rsid w:val="00707E44"/>
    <w:rsid w:val="00710099"/>
    <w:rsid w:val="007102F4"/>
    <w:rsid w:val="00710866"/>
    <w:rsid w:val="00710F0F"/>
    <w:rsid w:val="0071112C"/>
    <w:rsid w:val="00711474"/>
    <w:rsid w:val="007114CC"/>
    <w:rsid w:val="007115F9"/>
    <w:rsid w:val="0071170D"/>
    <w:rsid w:val="00711A78"/>
    <w:rsid w:val="00711BC7"/>
    <w:rsid w:val="007123E7"/>
    <w:rsid w:val="00712A60"/>
    <w:rsid w:val="00712D77"/>
    <w:rsid w:val="00712DA1"/>
    <w:rsid w:val="00712E43"/>
    <w:rsid w:val="007134D2"/>
    <w:rsid w:val="00713693"/>
    <w:rsid w:val="007139EE"/>
    <w:rsid w:val="00713BB9"/>
    <w:rsid w:val="0071531D"/>
    <w:rsid w:val="007153F9"/>
    <w:rsid w:val="00715578"/>
    <w:rsid w:val="00715D97"/>
    <w:rsid w:val="00715FD7"/>
    <w:rsid w:val="0071623E"/>
    <w:rsid w:val="00716284"/>
    <w:rsid w:val="0071756D"/>
    <w:rsid w:val="0071787E"/>
    <w:rsid w:val="00720175"/>
    <w:rsid w:val="00720584"/>
    <w:rsid w:val="00720C29"/>
    <w:rsid w:val="00720DCC"/>
    <w:rsid w:val="007218D7"/>
    <w:rsid w:val="00721966"/>
    <w:rsid w:val="00721A10"/>
    <w:rsid w:val="00721D60"/>
    <w:rsid w:val="0072239E"/>
    <w:rsid w:val="00722417"/>
    <w:rsid w:val="00722803"/>
    <w:rsid w:val="00722B22"/>
    <w:rsid w:val="00722DD4"/>
    <w:rsid w:val="00723061"/>
    <w:rsid w:val="007232B8"/>
    <w:rsid w:val="007234DC"/>
    <w:rsid w:val="00723C7C"/>
    <w:rsid w:val="00723D3C"/>
    <w:rsid w:val="00723F41"/>
    <w:rsid w:val="00725682"/>
    <w:rsid w:val="007258A4"/>
    <w:rsid w:val="0072612D"/>
    <w:rsid w:val="0072622F"/>
    <w:rsid w:val="007263CE"/>
    <w:rsid w:val="00726B6B"/>
    <w:rsid w:val="0072722D"/>
    <w:rsid w:val="0072729D"/>
    <w:rsid w:val="00727845"/>
    <w:rsid w:val="00727DA2"/>
    <w:rsid w:val="007308D9"/>
    <w:rsid w:val="007310AA"/>
    <w:rsid w:val="007312DD"/>
    <w:rsid w:val="007316D0"/>
    <w:rsid w:val="00731951"/>
    <w:rsid w:val="00731C0C"/>
    <w:rsid w:val="00731EE9"/>
    <w:rsid w:val="00732537"/>
    <w:rsid w:val="007325F2"/>
    <w:rsid w:val="0073281F"/>
    <w:rsid w:val="00732969"/>
    <w:rsid w:val="00732FD9"/>
    <w:rsid w:val="0073355D"/>
    <w:rsid w:val="0073366A"/>
    <w:rsid w:val="007339A0"/>
    <w:rsid w:val="00733BD7"/>
    <w:rsid w:val="00734682"/>
    <w:rsid w:val="007347EB"/>
    <w:rsid w:val="00734F8D"/>
    <w:rsid w:val="00735330"/>
    <w:rsid w:val="0073552F"/>
    <w:rsid w:val="0073583A"/>
    <w:rsid w:val="00735B10"/>
    <w:rsid w:val="00735C44"/>
    <w:rsid w:val="00735E9E"/>
    <w:rsid w:val="00736394"/>
    <w:rsid w:val="007364D2"/>
    <w:rsid w:val="007365E7"/>
    <w:rsid w:val="00736838"/>
    <w:rsid w:val="00736966"/>
    <w:rsid w:val="00736D14"/>
    <w:rsid w:val="0073714B"/>
    <w:rsid w:val="00737227"/>
    <w:rsid w:val="00737689"/>
    <w:rsid w:val="00737A65"/>
    <w:rsid w:val="00740678"/>
    <w:rsid w:val="007406FB"/>
    <w:rsid w:val="007408F7"/>
    <w:rsid w:val="0074095D"/>
    <w:rsid w:val="007409BE"/>
    <w:rsid w:val="00740A0D"/>
    <w:rsid w:val="00740AFE"/>
    <w:rsid w:val="00741114"/>
    <w:rsid w:val="0074125F"/>
    <w:rsid w:val="0074154B"/>
    <w:rsid w:val="0074159F"/>
    <w:rsid w:val="00741B7F"/>
    <w:rsid w:val="0074224C"/>
    <w:rsid w:val="00742521"/>
    <w:rsid w:val="00742975"/>
    <w:rsid w:val="00742B41"/>
    <w:rsid w:val="007432B1"/>
    <w:rsid w:val="00743467"/>
    <w:rsid w:val="00743627"/>
    <w:rsid w:val="007436C1"/>
    <w:rsid w:val="0074372D"/>
    <w:rsid w:val="00743B05"/>
    <w:rsid w:val="00743C8B"/>
    <w:rsid w:val="00744049"/>
    <w:rsid w:val="007445B6"/>
    <w:rsid w:val="00744965"/>
    <w:rsid w:val="00745558"/>
    <w:rsid w:val="00745812"/>
    <w:rsid w:val="00745BB1"/>
    <w:rsid w:val="00746024"/>
    <w:rsid w:val="00746277"/>
    <w:rsid w:val="0074672B"/>
    <w:rsid w:val="007469F7"/>
    <w:rsid w:val="00746AF2"/>
    <w:rsid w:val="00746B1C"/>
    <w:rsid w:val="0074735F"/>
    <w:rsid w:val="0075017A"/>
    <w:rsid w:val="00750558"/>
    <w:rsid w:val="007506C0"/>
    <w:rsid w:val="00750B9E"/>
    <w:rsid w:val="00751057"/>
    <w:rsid w:val="0075107D"/>
    <w:rsid w:val="00751136"/>
    <w:rsid w:val="00751206"/>
    <w:rsid w:val="00751410"/>
    <w:rsid w:val="0075158F"/>
    <w:rsid w:val="00751886"/>
    <w:rsid w:val="00752089"/>
    <w:rsid w:val="00752096"/>
    <w:rsid w:val="00752241"/>
    <w:rsid w:val="00752710"/>
    <w:rsid w:val="00752729"/>
    <w:rsid w:val="007529DA"/>
    <w:rsid w:val="00752DB0"/>
    <w:rsid w:val="00752E6A"/>
    <w:rsid w:val="00752F02"/>
    <w:rsid w:val="007530C2"/>
    <w:rsid w:val="007535EA"/>
    <w:rsid w:val="007535EB"/>
    <w:rsid w:val="00753813"/>
    <w:rsid w:val="007539D0"/>
    <w:rsid w:val="00753B1E"/>
    <w:rsid w:val="00753D44"/>
    <w:rsid w:val="00753EA9"/>
    <w:rsid w:val="00754227"/>
    <w:rsid w:val="007543AB"/>
    <w:rsid w:val="007543C0"/>
    <w:rsid w:val="007552DA"/>
    <w:rsid w:val="007552E2"/>
    <w:rsid w:val="00755689"/>
    <w:rsid w:val="007557DE"/>
    <w:rsid w:val="0075596D"/>
    <w:rsid w:val="00755B54"/>
    <w:rsid w:val="00755BC3"/>
    <w:rsid w:val="00755FCC"/>
    <w:rsid w:val="007561C0"/>
    <w:rsid w:val="00756615"/>
    <w:rsid w:val="007568A6"/>
    <w:rsid w:val="007569E9"/>
    <w:rsid w:val="00756FBB"/>
    <w:rsid w:val="00757069"/>
    <w:rsid w:val="0075759A"/>
    <w:rsid w:val="00757A9E"/>
    <w:rsid w:val="00757CAD"/>
    <w:rsid w:val="00757F53"/>
    <w:rsid w:val="00757FF4"/>
    <w:rsid w:val="00760005"/>
    <w:rsid w:val="00760285"/>
    <w:rsid w:val="007605C0"/>
    <w:rsid w:val="00760986"/>
    <w:rsid w:val="00760AA3"/>
    <w:rsid w:val="007615EB"/>
    <w:rsid w:val="00761B71"/>
    <w:rsid w:val="00761D83"/>
    <w:rsid w:val="00761DE4"/>
    <w:rsid w:val="0076207C"/>
    <w:rsid w:val="00762E2D"/>
    <w:rsid w:val="00762E58"/>
    <w:rsid w:val="00763188"/>
    <w:rsid w:val="007634C5"/>
    <w:rsid w:val="0076381A"/>
    <w:rsid w:val="00763E84"/>
    <w:rsid w:val="00763FB5"/>
    <w:rsid w:val="007644AE"/>
    <w:rsid w:val="00764781"/>
    <w:rsid w:val="007650E1"/>
    <w:rsid w:val="00765314"/>
    <w:rsid w:val="007657BF"/>
    <w:rsid w:val="00765A33"/>
    <w:rsid w:val="00765C8F"/>
    <w:rsid w:val="00766563"/>
    <w:rsid w:val="00766686"/>
    <w:rsid w:val="00766DDC"/>
    <w:rsid w:val="00766F3F"/>
    <w:rsid w:val="00767058"/>
    <w:rsid w:val="0076736C"/>
    <w:rsid w:val="007676A3"/>
    <w:rsid w:val="007676E9"/>
    <w:rsid w:val="00767870"/>
    <w:rsid w:val="00767ADC"/>
    <w:rsid w:val="00768A7E"/>
    <w:rsid w:val="00770200"/>
    <w:rsid w:val="00770911"/>
    <w:rsid w:val="00770C31"/>
    <w:rsid w:val="00770FE3"/>
    <w:rsid w:val="007712D7"/>
    <w:rsid w:val="00771B28"/>
    <w:rsid w:val="00772009"/>
    <w:rsid w:val="00772A42"/>
    <w:rsid w:val="00772A7D"/>
    <w:rsid w:val="00772BA6"/>
    <w:rsid w:val="00773388"/>
    <w:rsid w:val="0077373B"/>
    <w:rsid w:val="0077382B"/>
    <w:rsid w:val="00773C9F"/>
    <w:rsid w:val="00773E0C"/>
    <w:rsid w:val="007740B9"/>
    <w:rsid w:val="00774280"/>
    <w:rsid w:val="007745D2"/>
    <w:rsid w:val="00774663"/>
    <w:rsid w:val="00774942"/>
    <w:rsid w:val="00774A79"/>
    <w:rsid w:val="00775212"/>
    <w:rsid w:val="0077569C"/>
    <w:rsid w:val="007759CD"/>
    <w:rsid w:val="007759EA"/>
    <w:rsid w:val="00775BAA"/>
    <w:rsid w:val="00775DF2"/>
    <w:rsid w:val="00775F4A"/>
    <w:rsid w:val="00775FC5"/>
    <w:rsid w:val="0077624D"/>
    <w:rsid w:val="007762A2"/>
    <w:rsid w:val="007762DA"/>
    <w:rsid w:val="00776A7B"/>
    <w:rsid w:val="0077779A"/>
    <w:rsid w:val="00777DB7"/>
    <w:rsid w:val="00777DE8"/>
    <w:rsid w:val="00780435"/>
    <w:rsid w:val="00780846"/>
    <w:rsid w:val="007809EA"/>
    <w:rsid w:val="00780BD9"/>
    <w:rsid w:val="00781091"/>
    <w:rsid w:val="007810EF"/>
    <w:rsid w:val="00781437"/>
    <w:rsid w:val="0078149E"/>
    <w:rsid w:val="00781720"/>
    <w:rsid w:val="00781842"/>
    <w:rsid w:val="007819BD"/>
    <w:rsid w:val="007824DB"/>
    <w:rsid w:val="0078273C"/>
    <w:rsid w:val="00782870"/>
    <w:rsid w:val="007829E8"/>
    <w:rsid w:val="00782A6F"/>
    <w:rsid w:val="00782BA1"/>
    <w:rsid w:val="00782CF5"/>
    <w:rsid w:val="00783016"/>
    <w:rsid w:val="007837CA"/>
    <w:rsid w:val="007838DC"/>
    <w:rsid w:val="00783D7D"/>
    <w:rsid w:val="00783FB3"/>
    <w:rsid w:val="00784171"/>
    <w:rsid w:val="007842AB"/>
    <w:rsid w:val="0078480C"/>
    <w:rsid w:val="00784C48"/>
    <w:rsid w:val="00784E19"/>
    <w:rsid w:val="0078619D"/>
    <w:rsid w:val="00786213"/>
    <w:rsid w:val="0078632C"/>
    <w:rsid w:val="0078684F"/>
    <w:rsid w:val="00786867"/>
    <w:rsid w:val="00786977"/>
    <w:rsid w:val="0078715E"/>
    <w:rsid w:val="00787A55"/>
    <w:rsid w:val="00787F6F"/>
    <w:rsid w:val="007903B8"/>
    <w:rsid w:val="007904E8"/>
    <w:rsid w:val="0079079A"/>
    <w:rsid w:val="0079080E"/>
    <w:rsid w:val="00790A48"/>
    <w:rsid w:val="00790E87"/>
    <w:rsid w:val="00790EBC"/>
    <w:rsid w:val="00791055"/>
    <w:rsid w:val="00791570"/>
    <w:rsid w:val="00791B50"/>
    <w:rsid w:val="00791EA4"/>
    <w:rsid w:val="007921F8"/>
    <w:rsid w:val="0079237C"/>
    <w:rsid w:val="0079240F"/>
    <w:rsid w:val="00792C50"/>
    <w:rsid w:val="00792D57"/>
    <w:rsid w:val="00792ED9"/>
    <w:rsid w:val="0079378A"/>
    <w:rsid w:val="00793842"/>
    <w:rsid w:val="007938C7"/>
    <w:rsid w:val="007940E0"/>
    <w:rsid w:val="00794C3C"/>
    <w:rsid w:val="00794C6F"/>
    <w:rsid w:val="007951A0"/>
    <w:rsid w:val="007951EC"/>
    <w:rsid w:val="0079544B"/>
    <w:rsid w:val="00795568"/>
    <w:rsid w:val="00795906"/>
    <w:rsid w:val="00795BF2"/>
    <w:rsid w:val="007968AA"/>
    <w:rsid w:val="00796AEB"/>
    <w:rsid w:val="00796DD4"/>
    <w:rsid w:val="00796EF5"/>
    <w:rsid w:val="00796F70"/>
    <w:rsid w:val="007973D0"/>
    <w:rsid w:val="0079740E"/>
    <w:rsid w:val="00797553"/>
    <w:rsid w:val="007975E2"/>
    <w:rsid w:val="00797658"/>
    <w:rsid w:val="00797808"/>
    <w:rsid w:val="00797A8C"/>
    <w:rsid w:val="00797BAA"/>
    <w:rsid w:val="00797F5B"/>
    <w:rsid w:val="00797F8B"/>
    <w:rsid w:val="007A0761"/>
    <w:rsid w:val="007A1263"/>
    <w:rsid w:val="007A1375"/>
    <w:rsid w:val="007A1407"/>
    <w:rsid w:val="007A1699"/>
    <w:rsid w:val="007A1E25"/>
    <w:rsid w:val="007A207A"/>
    <w:rsid w:val="007A214D"/>
    <w:rsid w:val="007A21DC"/>
    <w:rsid w:val="007A22DD"/>
    <w:rsid w:val="007A254F"/>
    <w:rsid w:val="007A2FEC"/>
    <w:rsid w:val="007A313A"/>
    <w:rsid w:val="007A3977"/>
    <w:rsid w:val="007A397B"/>
    <w:rsid w:val="007A3C37"/>
    <w:rsid w:val="007A489F"/>
    <w:rsid w:val="007A4CCB"/>
    <w:rsid w:val="007A4D5B"/>
    <w:rsid w:val="007A52CA"/>
    <w:rsid w:val="007A5307"/>
    <w:rsid w:val="007A6446"/>
    <w:rsid w:val="007A6CA3"/>
    <w:rsid w:val="007A71E5"/>
    <w:rsid w:val="007A74D3"/>
    <w:rsid w:val="007A77BE"/>
    <w:rsid w:val="007A7BA4"/>
    <w:rsid w:val="007B002C"/>
    <w:rsid w:val="007B062C"/>
    <w:rsid w:val="007B065C"/>
    <w:rsid w:val="007B0DFF"/>
    <w:rsid w:val="007B0E33"/>
    <w:rsid w:val="007B1644"/>
    <w:rsid w:val="007B1C3F"/>
    <w:rsid w:val="007B209E"/>
    <w:rsid w:val="007B20E0"/>
    <w:rsid w:val="007B248F"/>
    <w:rsid w:val="007B29C3"/>
    <w:rsid w:val="007B2C63"/>
    <w:rsid w:val="007B312B"/>
    <w:rsid w:val="007B319A"/>
    <w:rsid w:val="007B342E"/>
    <w:rsid w:val="007B366F"/>
    <w:rsid w:val="007B38E1"/>
    <w:rsid w:val="007B43BD"/>
    <w:rsid w:val="007B54FF"/>
    <w:rsid w:val="007B5704"/>
    <w:rsid w:val="007B598B"/>
    <w:rsid w:val="007B5A08"/>
    <w:rsid w:val="007B5C29"/>
    <w:rsid w:val="007B5E3C"/>
    <w:rsid w:val="007B6519"/>
    <w:rsid w:val="007B65EA"/>
    <w:rsid w:val="007B6642"/>
    <w:rsid w:val="007B671D"/>
    <w:rsid w:val="007B68CC"/>
    <w:rsid w:val="007B6D93"/>
    <w:rsid w:val="007B77C0"/>
    <w:rsid w:val="007B7E80"/>
    <w:rsid w:val="007B7FDB"/>
    <w:rsid w:val="007C0220"/>
    <w:rsid w:val="007C031B"/>
    <w:rsid w:val="007C04DA"/>
    <w:rsid w:val="007C0A72"/>
    <w:rsid w:val="007C0E18"/>
    <w:rsid w:val="007C0ED9"/>
    <w:rsid w:val="007C1238"/>
    <w:rsid w:val="007C1573"/>
    <w:rsid w:val="007C1ECB"/>
    <w:rsid w:val="007C25A4"/>
    <w:rsid w:val="007C25B7"/>
    <w:rsid w:val="007C25D5"/>
    <w:rsid w:val="007C2B85"/>
    <w:rsid w:val="007C3061"/>
    <w:rsid w:val="007C334C"/>
    <w:rsid w:val="007C3A04"/>
    <w:rsid w:val="007C3A36"/>
    <w:rsid w:val="007C3E8C"/>
    <w:rsid w:val="007C3EE1"/>
    <w:rsid w:val="007C43D1"/>
    <w:rsid w:val="007C4478"/>
    <w:rsid w:val="007C4622"/>
    <w:rsid w:val="007C47E1"/>
    <w:rsid w:val="007C49DD"/>
    <w:rsid w:val="007C52E2"/>
    <w:rsid w:val="007C5321"/>
    <w:rsid w:val="007C5559"/>
    <w:rsid w:val="007C58AD"/>
    <w:rsid w:val="007C59CF"/>
    <w:rsid w:val="007C63F5"/>
    <w:rsid w:val="007C6FEE"/>
    <w:rsid w:val="007C7476"/>
    <w:rsid w:val="007C76F9"/>
    <w:rsid w:val="007C771E"/>
    <w:rsid w:val="007C7978"/>
    <w:rsid w:val="007D0648"/>
    <w:rsid w:val="007D06B9"/>
    <w:rsid w:val="007D0927"/>
    <w:rsid w:val="007D0C51"/>
    <w:rsid w:val="007D0C99"/>
    <w:rsid w:val="007D1687"/>
    <w:rsid w:val="007D1C9B"/>
    <w:rsid w:val="007D2633"/>
    <w:rsid w:val="007D2791"/>
    <w:rsid w:val="007D2AE5"/>
    <w:rsid w:val="007D2C3D"/>
    <w:rsid w:val="007D30C9"/>
    <w:rsid w:val="007D31BC"/>
    <w:rsid w:val="007D35CB"/>
    <w:rsid w:val="007D3600"/>
    <w:rsid w:val="007D3FFA"/>
    <w:rsid w:val="007D404C"/>
    <w:rsid w:val="007D41D8"/>
    <w:rsid w:val="007D425F"/>
    <w:rsid w:val="007D48B3"/>
    <w:rsid w:val="007D4991"/>
    <w:rsid w:val="007D4A92"/>
    <w:rsid w:val="007D4AEF"/>
    <w:rsid w:val="007D537A"/>
    <w:rsid w:val="007D544A"/>
    <w:rsid w:val="007D56F0"/>
    <w:rsid w:val="007D5E03"/>
    <w:rsid w:val="007D5EB9"/>
    <w:rsid w:val="007D6566"/>
    <w:rsid w:val="007D6758"/>
    <w:rsid w:val="007D689C"/>
    <w:rsid w:val="007D69A1"/>
    <w:rsid w:val="007D70AF"/>
    <w:rsid w:val="007D723C"/>
    <w:rsid w:val="007D7285"/>
    <w:rsid w:val="007D77D0"/>
    <w:rsid w:val="007D7D81"/>
    <w:rsid w:val="007D7DFF"/>
    <w:rsid w:val="007E02A5"/>
    <w:rsid w:val="007E040D"/>
    <w:rsid w:val="007E06BA"/>
    <w:rsid w:val="007E0C8C"/>
    <w:rsid w:val="007E0DF8"/>
    <w:rsid w:val="007E1299"/>
    <w:rsid w:val="007E1AAF"/>
    <w:rsid w:val="007E1B86"/>
    <w:rsid w:val="007E1E88"/>
    <w:rsid w:val="007E23D9"/>
    <w:rsid w:val="007E27C2"/>
    <w:rsid w:val="007E2A40"/>
    <w:rsid w:val="007E2B6F"/>
    <w:rsid w:val="007E2FF6"/>
    <w:rsid w:val="007E33EE"/>
    <w:rsid w:val="007E357D"/>
    <w:rsid w:val="007E366B"/>
    <w:rsid w:val="007E3784"/>
    <w:rsid w:val="007E3D8B"/>
    <w:rsid w:val="007E40ED"/>
    <w:rsid w:val="007E412B"/>
    <w:rsid w:val="007E4177"/>
    <w:rsid w:val="007E4673"/>
    <w:rsid w:val="007E4779"/>
    <w:rsid w:val="007E485D"/>
    <w:rsid w:val="007E48D8"/>
    <w:rsid w:val="007E4AE8"/>
    <w:rsid w:val="007E4E25"/>
    <w:rsid w:val="007E4F31"/>
    <w:rsid w:val="007E4F64"/>
    <w:rsid w:val="007E52AD"/>
    <w:rsid w:val="007E5612"/>
    <w:rsid w:val="007E578F"/>
    <w:rsid w:val="007E5BC0"/>
    <w:rsid w:val="007E60FF"/>
    <w:rsid w:val="007E651A"/>
    <w:rsid w:val="007E668F"/>
    <w:rsid w:val="007E67F0"/>
    <w:rsid w:val="007E6A03"/>
    <w:rsid w:val="007E6BA9"/>
    <w:rsid w:val="007E6C64"/>
    <w:rsid w:val="007E71D3"/>
    <w:rsid w:val="007E79F0"/>
    <w:rsid w:val="007E7EA9"/>
    <w:rsid w:val="007F00EF"/>
    <w:rsid w:val="007F026B"/>
    <w:rsid w:val="007F03CF"/>
    <w:rsid w:val="007F044F"/>
    <w:rsid w:val="007F07B4"/>
    <w:rsid w:val="007F09CE"/>
    <w:rsid w:val="007F0B9C"/>
    <w:rsid w:val="007F0D87"/>
    <w:rsid w:val="007F11E9"/>
    <w:rsid w:val="007F129C"/>
    <w:rsid w:val="007F1593"/>
    <w:rsid w:val="007F16E4"/>
    <w:rsid w:val="007F1B92"/>
    <w:rsid w:val="007F2038"/>
    <w:rsid w:val="007F2770"/>
    <w:rsid w:val="007F2C56"/>
    <w:rsid w:val="007F2CCE"/>
    <w:rsid w:val="007F2D4A"/>
    <w:rsid w:val="007F2DC1"/>
    <w:rsid w:val="007F2DC6"/>
    <w:rsid w:val="007F2DEE"/>
    <w:rsid w:val="007F314C"/>
    <w:rsid w:val="007F325D"/>
    <w:rsid w:val="007F3714"/>
    <w:rsid w:val="007F3C0F"/>
    <w:rsid w:val="007F3C3C"/>
    <w:rsid w:val="007F3F73"/>
    <w:rsid w:val="007F4255"/>
    <w:rsid w:val="007F4341"/>
    <w:rsid w:val="007F50EC"/>
    <w:rsid w:val="007F5154"/>
    <w:rsid w:val="007F53E8"/>
    <w:rsid w:val="007F61D0"/>
    <w:rsid w:val="007F623D"/>
    <w:rsid w:val="007F6BCD"/>
    <w:rsid w:val="007F6D9E"/>
    <w:rsid w:val="007F736B"/>
    <w:rsid w:val="007F7E15"/>
    <w:rsid w:val="00800306"/>
    <w:rsid w:val="008003E7"/>
    <w:rsid w:val="00800450"/>
    <w:rsid w:val="008008C2"/>
    <w:rsid w:val="00800B29"/>
    <w:rsid w:val="00800EC4"/>
    <w:rsid w:val="00800F61"/>
    <w:rsid w:val="008011A6"/>
    <w:rsid w:val="00801496"/>
    <w:rsid w:val="008017F9"/>
    <w:rsid w:val="00801B1F"/>
    <w:rsid w:val="00801EE3"/>
    <w:rsid w:val="008022D2"/>
    <w:rsid w:val="00802385"/>
    <w:rsid w:val="00802B3D"/>
    <w:rsid w:val="00803B22"/>
    <w:rsid w:val="008040B8"/>
    <w:rsid w:val="00804909"/>
    <w:rsid w:val="00804C40"/>
    <w:rsid w:val="00804D0B"/>
    <w:rsid w:val="00804E2A"/>
    <w:rsid w:val="0080544C"/>
    <w:rsid w:val="00806346"/>
    <w:rsid w:val="0080658C"/>
    <w:rsid w:val="0080680F"/>
    <w:rsid w:val="00806E19"/>
    <w:rsid w:val="00806E3A"/>
    <w:rsid w:val="00806FD6"/>
    <w:rsid w:val="00807021"/>
    <w:rsid w:val="00807259"/>
    <w:rsid w:val="00807335"/>
    <w:rsid w:val="00807618"/>
    <w:rsid w:val="00807908"/>
    <w:rsid w:val="00807960"/>
    <w:rsid w:val="00807983"/>
    <w:rsid w:val="008079AF"/>
    <w:rsid w:val="00807B1B"/>
    <w:rsid w:val="00807F78"/>
    <w:rsid w:val="00810B98"/>
    <w:rsid w:val="00810D99"/>
    <w:rsid w:val="00811A5B"/>
    <w:rsid w:val="00811F44"/>
    <w:rsid w:val="0081209F"/>
    <w:rsid w:val="008123D4"/>
    <w:rsid w:val="0081253A"/>
    <w:rsid w:val="00812CA4"/>
    <w:rsid w:val="00813698"/>
    <w:rsid w:val="008138D8"/>
    <w:rsid w:val="008139F8"/>
    <w:rsid w:val="00813A4C"/>
    <w:rsid w:val="00813C8E"/>
    <w:rsid w:val="0081442D"/>
    <w:rsid w:val="00814442"/>
    <w:rsid w:val="0081473D"/>
    <w:rsid w:val="008153A5"/>
    <w:rsid w:val="00816391"/>
    <w:rsid w:val="008164D4"/>
    <w:rsid w:val="00816DA3"/>
    <w:rsid w:val="00817186"/>
    <w:rsid w:val="00817C43"/>
    <w:rsid w:val="008202B3"/>
    <w:rsid w:val="0082030E"/>
    <w:rsid w:val="0082040B"/>
    <w:rsid w:val="008207E9"/>
    <w:rsid w:val="00820911"/>
    <w:rsid w:val="008216AE"/>
    <w:rsid w:val="00821897"/>
    <w:rsid w:val="00821DA2"/>
    <w:rsid w:val="00821FAB"/>
    <w:rsid w:val="00821FAE"/>
    <w:rsid w:val="008220AD"/>
    <w:rsid w:val="0082233E"/>
    <w:rsid w:val="0082247A"/>
    <w:rsid w:val="0082250E"/>
    <w:rsid w:val="00822A39"/>
    <w:rsid w:val="00822DCF"/>
    <w:rsid w:val="008239ED"/>
    <w:rsid w:val="00823D2D"/>
    <w:rsid w:val="00823E0D"/>
    <w:rsid w:val="008241D0"/>
    <w:rsid w:val="008245C2"/>
    <w:rsid w:val="00824665"/>
    <w:rsid w:val="008248EF"/>
    <w:rsid w:val="00824AC2"/>
    <w:rsid w:val="00824BF2"/>
    <w:rsid w:val="00824C08"/>
    <w:rsid w:val="008251EA"/>
    <w:rsid w:val="00825D57"/>
    <w:rsid w:val="00825EDF"/>
    <w:rsid w:val="008261A1"/>
    <w:rsid w:val="008262A2"/>
    <w:rsid w:val="00826506"/>
    <w:rsid w:val="0082673B"/>
    <w:rsid w:val="0082683D"/>
    <w:rsid w:val="00826912"/>
    <w:rsid w:val="00826AFC"/>
    <w:rsid w:val="00826B80"/>
    <w:rsid w:val="00826E88"/>
    <w:rsid w:val="00826F59"/>
    <w:rsid w:val="008270EC"/>
    <w:rsid w:val="008272A4"/>
    <w:rsid w:val="0082785A"/>
    <w:rsid w:val="0082795B"/>
    <w:rsid w:val="00827F9D"/>
    <w:rsid w:val="00830056"/>
    <w:rsid w:val="00830371"/>
    <w:rsid w:val="008303BA"/>
    <w:rsid w:val="008308F9"/>
    <w:rsid w:val="00830A61"/>
    <w:rsid w:val="00830AF6"/>
    <w:rsid w:val="00831560"/>
    <w:rsid w:val="008317DA"/>
    <w:rsid w:val="0083190A"/>
    <w:rsid w:val="00831AFA"/>
    <w:rsid w:val="0083201C"/>
    <w:rsid w:val="00832077"/>
    <w:rsid w:val="00833121"/>
    <w:rsid w:val="00833234"/>
    <w:rsid w:val="008334E5"/>
    <w:rsid w:val="008337A6"/>
    <w:rsid w:val="008338B3"/>
    <w:rsid w:val="00834089"/>
    <w:rsid w:val="008340C2"/>
    <w:rsid w:val="0083421D"/>
    <w:rsid w:val="00834C64"/>
    <w:rsid w:val="0083503B"/>
    <w:rsid w:val="008352BF"/>
    <w:rsid w:val="00835682"/>
    <w:rsid w:val="0083572A"/>
    <w:rsid w:val="008359B7"/>
    <w:rsid w:val="008360BA"/>
    <w:rsid w:val="008364BC"/>
    <w:rsid w:val="0083662E"/>
    <w:rsid w:val="00836B18"/>
    <w:rsid w:val="00837084"/>
    <w:rsid w:val="00837420"/>
    <w:rsid w:val="00837712"/>
    <w:rsid w:val="008378F7"/>
    <w:rsid w:val="00837C9A"/>
    <w:rsid w:val="00837EB7"/>
    <w:rsid w:val="00837F5D"/>
    <w:rsid w:val="008406D1"/>
    <w:rsid w:val="0084094C"/>
    <w:rsid w:val="0084096B"/>
    <w:rsid w:val="008410A2"/>
    <w:rsid w:val="008411F2"/>
    <w:rsid w:val="008417C6"/>
    <w:rsid w:val="0084198F"/>
    <w:rsid w:val="008419FD"/>
    <w:rsid w:val="00841D3D"/>
    <w:rsid w:val="00842486"/>
    <w:rsid w:val="00842637"/>
    <w:rsid w:val="00842805"/>
    <w:rsid w:val="0084319F"/>
    <w:rsid w:val="0084336D"/>
    <w:rsid w:val="00843AD0"/>
    <w:rsid w:val="00843CB2"/>
    <w:rsid w:val="00843FF3"/>
    <w:rsid w:val="008440F2"/>
    <w:rsid w:val="00844167"/>
    <w:rsid w:val="00844850"/>
    <w:rsid w:val="008448FB"/>
    <w:rsid w:val="008449AE"/>
    <w:rsid w:val="00844EEF"/>
    <w:rsid w:val="008455A6"/>
    <w:rsid w:val="00845DB3"/>
    <w:rsid w:val="00845F0B"/>
    <w:rsid w:val="00846134"/>
    <w:rsid w:val="00846370"/>
    <w:rsid w:val="00846B95"/>
    <w:rsid w:val="00846C65"/>
    <w:rsid w:val="00846ED2"/>
    <w:rsid w:val="00847056"/>
    <w:rsid w:val="008470A8"/>
    <w:rsid w:val="0084732C"/>
    <w:rsid w:val="00847545"/>
    <w:rsid w:val="00847BC2"/>
    <w:rsid w:val="00847F83"/>
    <w:rsid w:val="0085012A"/>
    <w:rsid w:val="008503CA"/>
    <w:rsid w:val="008505CE"/>
    <w:rsid w:val="00850770"/>
    <w:rsid w:val="00850776"/>
    <w:rsid w:val="008508E1"/>
    <w:rsid w:val="008509FF"/>
    <w:rsid w:val="00850A60"/>
    <w:rsid w:val="00850E59"/>
    <w:rsid w:val="008511E4"/>
    <w:rsid w:val="00851F91"/>
    <w:rsid w:val="00851FFC"/>
    <w:rsid w:val="008522EE"/>
    <w:rsid w:val="008527BE"/>
    <w:rsid w:val="0085290E"/>
    <w:rsid w:val="00852B09"/>
    <w:rsid w:val="008536AC"/>
    <w:rsid w:val="00853F30"/>
    <w:rsid w:val="00854116"/>
    <w:rsid w:val="008541BE"/>
    <w:rsid w:val="008544FC"/>
    <w:rsid w:val="00854AB3"/>
    <w:rsid w:val="00854B3A"/>
    <w:rsid w:val="0085577C"/>
    <w:rsid w:val="008561FA"/>
    <w:rsid w:val="008569D5"/>
    <w:rsid w:val="00856BE3"/>
    <w:rsid w:val="0085749B"/>
    <w:rsid w:val="008578DF"/>
    <w:rsid w:val="00860247"/>
    <w:rsid w:val="00860269"/>
    <w:rsid w:val="0086044F"/>
    <w:rsid w:val="008605E2"/>
    <w:rsid w:val="00860A83"/>
    <w:rsid w:val="00860C5C"/>
    <w:rsid w:val="00860E69"/>
    <w:rsid w:val="008610CF"/>
    <w:rsid w:val="00861ED3"/>
    <w:rsid w:val="00862D35"/>
    <w:rsid w:val="00863493"/>
    <w:rsid w:val="00863941"/>
    <w:rsid w:val="00863C9A"/>
    <w:rsid w:val="00864296"/>
    <w:rsid w:val="00864506"/>
    <w:rsid w:val="0086460B"/>
    <w:rsid w:val="008646B0"/>
    <w:rsid w:val="00864860"/>
    <w:rsid w:val="00864E51"/>
    <w:rsid w:val="00864EAA"/>
    <w:rsid w:val="00865469"/>
    <w:rsid w:val="00865551"/>
    <w:rsid w:val="00865D19"/>
    <w:rsid w:val="00866061"/>
    <w:rsid w:val="0086665B"/>
    <w:rsid w:val="008667B9"/>
    <w:rsid w:val="008668C2"/>
    <w:rsid w:val="00866E40"/>
    <w:rsid w:val="00867353"/>
    <w:rsid w:val="008678EA"/>
    <w:rsid w:val="008679BD"/>
    <w:rsid w:val="00867B1B"/>
    <w:rsid w:val="00867C50"/>
    <w:rsid w:val="00870269"/>
    <w:rsid w:val="00870412"/>
    <w:rsid w:val="0087065B"/>
    <w:rsid w:val="00870988"/>
    <w:rsid w:val="00870F26"/>
    <w:rsid w:val="008711A5"/>
    <w:rsid w:val="0087123C"/>
    <w:rsid w:val="00871C04"/>
    <w:rsid w:val="00871ECA"/>
    <w:rsid w:val="0087224E"/>
    <w:rsid w:val="008725A4"/>
    <w:rsid w:val="0087264C"/>
    <w:rsid w:val="00872BFE"/>
    <w:rsid w:val="00872E50"/>
    <w:rsid w:val="00872F2D"/>
    <w:rsid w:val="0087306C"/>
    <w:rsid w:val="00873A54"/>
    <w:rsid w:val="00873AB7"/>
    <w:rsid w:val="00873BB8"/>
    <w:rsid w:val="008740EA"/>
    <w:rsid w:val="008745AC"/>
    <w:rsid w:val="00875298"/>
    <w:rsid w:val="008756A8"/>
    <w:rsid w:val="00875724"/>
    <w:rsid w:val="00875731"/>
    <w:rsid w:val="008758DD"/>
    <w:rsid w:val="0087615F"/>
    <w:rsid w:val="00876466"/>
    <w:rsid w:val="008769E4"/>
    <w:rsid w:val="00876B34"/>
    <w:rsid w:val="00876B9A"/>
    <w:rsid w:val="00876C83"/>
    <w:rsid w:val="008770B1"/>
    <w:rsid w:val="008771A6"/>
    <w:rsid w:val="0087733F"/>
    <w:rsid w:val="0087743C"/>
    <w:rsid w:val="00877500"/>
    <w:rsid w:val="00877F22"/>
    <w:rsid w:val="008802CA"/>
    <w:rsid w:val="008806F5"/>
    <w:rsid w:val="00880816"/>
    <w:rsid w:val="008808EC"/>
    <w:rsid w:val="008810B5"/>
    <w:rsid w:val="00882275"/>
    <w:rsid w:val="008830BE"/>
    <w:rsid w:val="00883116"/>
    <w:rsid w:val="008838B8"/>
    <w:rsid w:val="008838FD"/>
    <w:rsid w:val="00883B7C"/>
    <w:rsid w:val="0088414B"/>
    <w:rsid w:val="0088515C"/>
    <w:rsid w:val="0088538E"/>
    <w:rsid w:val="00885498"/>
    <w:rsid w:val="0088568D"/>
    <w:rsid w:val="0088573B"/>
    <w:rsid w:val="00885903"/>
    <w:rsid w:val="00885DF6"/>
    <w:rsid w:val="008860DB"/>
    <w:rsid w:val="008862D9"/>
    <w:rsid w:val="00886B74"/>
    <w:rsid w:val="00886CE3"/>
    <w:rsid w:val="008871E7"/>
    <w:rsid w:val="0088757E"/>
    <w:rsid w:val="00887A09"/>
    <w:rsid w:val="00890C24"/>
    <w:rsid w:val="00890EE0"/>
    <w:rsid w:val="00890FBC"/>
    <w:rsid w:val="008916B9"/>
    <w:rsid w:val="00891765"/>
    <w:rsid w:val="0089187F"/>
    <w:rsid w:val="008918F5"/>
    <w:rsid w:val="00891C76"/>
    <w:rsid w:val="00892321"/>
    <w:rsid w:val="0089237F"/>
    <w:rsid w:val="00892784"/>
    <w:rsid w:val="00892A7A"/>
    <w:rsid w:val="00892BDE"/>
    <w:rsid w:val="00893D14"/>
    <w:rsid w:val="00894587"/>
    <w:rsid w:val="00894778"/>
    <w:rsid w:val="008947DC"/>
    <w:rsid w:val="008953E2"/>
    <w:rsid w:val="008956EB"/>
    <w:rsid w:val="008958D4"/>
    <w:rsid w:val="00895B3B"/>
    <w:rsid w:val="008960CA"/>
    <w:rsid w:val="008962C5"/>
    <w:rsid w:val="008966FE"/>
    <w:rsid w:val="00896FE5"/>
    <w:rsid w:val="008973EB"/>
    <w:rsid w:val="00897443"/>
    <w:rsid w:val="008974A2"/>
    <w:rsid w:val="00897962"/>
    <w:rsid w:val="00897AE6"/>
    <w:rsid w:val="00897EF5"/>
    <w:rsid w:val="008A0609"/>
    <w:rsid w:val="008A0BAE"/>
    <w:rsid w:val="008A0BDC"/>
    <w:rsid w:val="008A11FD"/>
    <w:rsid w:val="008A1761"/>
    <w:rsid w:val="008A1876"/>
    <w:rsid w:val="008A18C4"/>
    <w:rsid w:val="008A1D7E"/>
    <w:rsid w:val="008A2151"/>
    <w:rsid w:val="008A224E"/>
    <w:rsid w:val="008A26D4"/>
    <w:rsid w:val="008A2748"/>
    <w:rsid w:val="008A28CC"/>
    <w:rsid w:val="008A3268"/>
    <w:rsid w:val="008A3523"/>
    <w:rsid w:val="008A35F7"/>
    <w:rsid w:val="008A36C6"/>
    <w:rsid w:val="008A43CB"/>
    <w:rsid w:val="008A44F4"/>
    <w:rsid w:val="008A469E"/>
    <w:rsid w:val="008A4BB5"/>
    <w:rsid w:val="008A50E3"/>
    <w:rsid w:val="008A539E"/>
    <w:rsid w:val="008A5D8F"/>
    <w:rsid w:val="008A64F3"/>
    <w:rsid w:val="008A6DF4"/>
    <w:rsid w:val="008A7053"/>
    <w:rsid w:val="008A7320"/>
    <w:rsid w:val="008A73CD"/>
    <w:rsid w:val="008A74CA"/>
    <w:rsid w:val="008A7A77"/>
    <w:rsid w:val="008A7BF1"/>
    <w:rsid w:val="008A7E64"/>
    <w:rsid w:val="008A7F71"/>
    <w:rsid w:val="008B049C"/>
    <w:rsid w:val="008B063C"/>
    <w:rsid w:val="008B064C"/>
    <w:rsid w:val="008B0914"/>
    <w:rsid w:val="008B0F31"/>
    <w:rsid w:val="008B16A8"/>
    <w:rsid w:val="008B16B1"/>
    <w:rsid w:val="008B1820"/>
    <w:rsid w:val="008B1B1E"/>
    <w:rsid w:val="008B1E87"/>
    <w:rsid w:val="008B2116"/>
    <w:rsid w:val="008B2CD8"/>
    <w:rsid w:val="008B30BC"/>
    <w:rsid w:val="008B31F6"/>
    <w:rsid w:val="008B395E"/>
    <w:rsid w:val="008B3B62"/>
    <w:rsid w:val="008B44F1"/>
    <w:rsid w:val="008B4A56"/>
    <w:rsid w:val="008B4BE7"/>
    <w:rsid w:val="008B4EFE"/>
    <w:rsid w:val="008B4F01"/>
    <w:rsid w:val="008B5360"/>
    <w:rsid w:val="008B547B"/>
    <w:rsid w:val="008B552B"/>
    <w:rsid w:val="008B5639"/>
    <w:rsid w:val="008B5CB2"/>
    <w:rsid w:val="008B5EF6"/>
    <w:rsid w:val="008B6064"/>
    <w:rsid w:val="008B655B"/>
    <w:rsid w:val="008B6B5F"/>
    <w:rsid w:val="008B6B62"/>
    <w:rsid w:val="008B6CDA"/>
    <w:rsid w:val="008B70B1"/>
    <w:rsid w:val="008B70B4"/>
    <w:rsid w:val="008B7990"/>
    <w:rsid w:val="008B9549"/>
    <w:rsid w:val="008C002C"/>
    <w:rsid w:val="008C0273"/>
    <w:rsid w:val="008C047C"/>
    <w:rsid w:val="008C04DF"/>
    <w:rsid w:val="008C04FD"/>
    <w:rsid w:val="008C0508"/>
    <w:rsid w:val="008C0A78"/>
    <w:rsid w:val="008C0AB3"/>
    <w:rsid w:val="008C0C53"/>
    <w:rsid w:val="008C0D8F"/>
    <w:rsid w:val="008C10F1"/>
    <w:rsid w:val="008C1A13"/>
    <w:rsid w:val="008C1C64"/>
    <w:rsid w:val="008C1CE1"/>
    <w:rsid w:val="008C24CA"/>
    <w:rsid w:val="008C2C88"/>
    <w:rsid w:val="008C3436"/>
    <w:rsid w:val="008C3CE7"/>
    <w:rsid w:val="008C4959"/>
    <w:rsid w:val="008C4D39"/>
    <w:rsid w:val="008C4D99"/>
    <w:rsid w:val="008C5463"/>
    <w:rsid w:val="008C56E5"/>
    <w:rsid w:val="008C60C3"/>
    <w:rsid w:val="008C7039"/>
    <w:rsid w:val="008C73D2"/>
    <w:rsid w:val="008C7A1B"/>
    <w:rsid w:val="008D02BE"/>
    <w:rsid w:val="008D10FC"/>
    <w:rsid w:val="008D13AB"/>
    <w:rsid w:val="008D1A0A"/>
    <w:rsid w:val="008D1BA9"/>
    <w:rsid w:val="008D1C3E"/>
    <w:rsid w:val="008D2461"/>
    <w:rsid w:val="008D2885"/>
    <w:rsid w:val="008D2E57"/>
    <w:rsid w:val="008D30A4"/>
    <w:rsid w:val="008D30B2"/>
    <w:rsid w:val="008D33C4"/>
    <w:rsid w:val="008D34BE"/>
    <w:rsid w:val="008D3FF9"/>
    <w:rsid w:val="008D4B81"/>
    <w:rsid w:val="008D51E8"/>
    <w:rsid w:val="008D55D6"/>
    <w:rsid w:val="008D66D5"/>
    <w:rsid w:val="008D67FC"/>
    <w:rsid w:val="008D6A53"/>
    <w:rsid w:val="008D6C7B"/>
    <w:rsid w:val="008D6E8A"/>
    <w:rsid w:val="008D7291"/>
    <w:rsid w:val="008D7A88"/>
    <w:rsid w:val="008D7F36"/>
    <w:rsid w:val="008D7FEC"/>
    <w:rsid w:val="008E0685"/>
    <w:rsid w:val="008E0715"/>
    <w:rsid w:val="008E0DE2"/>
    <w:rsid w:val="008E1171"/>
    <w:rsid w:val="008E1379"/>
    <w:rsid w:val="008E2068"/>
    <w:rsid w:val="008E23A7"/>
    <w:rsid w:val="008E292F"/>
    <w:rsid w:val="008E2C6C"/>
    <w:rsid w:val="008E2D2A"/>
    <w:rsid w:val="008E3687"/>
    <w:rsid w:val="008E3C55"/>
    <w:rsid w:val="008E3D21"/>
    <w:rsid w:val="008E41F0"/>
    <w:rsid w:val="008E434C"/>
    <w:rsid w:val="008E4C24"/>
    <w:rsid w:val="008E54A6"/>
    <w:rsid w:val="008E572C"/>
    <w:rsid w:val="008E58ED"/>
    <w:rsid w:val="008E5E60"/>
    <w:rsid w:val="008E5E81"/>
    <w:rsid w:val="008E650A"/>
    <w:rsid w:val="008E6B1E"/>
    <w:rsid w:val="008E6BD8"/>
    <w:rsid w:val="008E707C"/>
    <w:rsid w:val="008E73D7"/>
    <w:rsid w:val="008E7792"/>
    <w:rsid w:val="008E799E"/>
    <w:rsid w:val="008E7AE2"/>
    <w:rsid w:val="008E7AFA"/>
    <w:rsid w:val="008F0023"/>
    <w:rsid w:val="008F05A9"/>
    <w:rsid w:val="008F0A52"/>
    <w:rsid w:val="008F0F22"/>
    <w:rsid w:val="008F1140"/>
    <w:rsid w:val="008F2014"/>
    <w:rsid w:val="008F21EB"/>
    <w:rsid w:val="008F2297"/>
    <w:rsid w:val="008F2379"/>
    <w:rsid w:val="008F2B47"/>
    <w:rsid w:val="008F2F8B"/>
    <w:rsid w:val="008F333C"/>
    <w:rsid w:val="008F3E4B"/>
    <w:rsid w:val="008F4294"/>
    <w:rsid w:val="008F4B35"/>
    <w:rsid w:val="008F508A"/>
    <w:rsid w:val="008F52EA"/>
    <w:rsid w:val="008F5338"/>
    <w:rsid w:val="008F54CF"/>
    <w:rsid w:val="008F59AA"/>
    <w:rsid w:val="008F5A20"/>
    <w:rsid w:val="008F5C0F"/>
    <w:rsid w:val="008F5D83"/>
    <w:rsid w:val="008F5EDE"/>
    <w:rsid w:val="008F6966"/>
    <w:rsid w:val="008F6CAE"/>
    <w:rsid w:val="008F7046"/>
    <w:rsid w:val="008F7047"/>
    <w:rsid w:val="008F7495"/>
    <w:rsid w:val="008F75A3"/>
    <w:rsid w:val="008F7699"/>
    <w:rsid w:val="00900115"/>
    <w:rsid w:val="009001C8"/>
    <w:rsid w:val="00900AF9"/>
    <w:rsid w:val="00901C5C"/>
    <w:rsid w:val="00902B92"/>
    <w:rsid w:val="00902DF9"/>
    <w:rsid w:val="00902E90"/>
    <w:rsid w:val="00903423"/>
    <w:rsid w:val="00903889"/>
    <w:rsid w:val="009039A7"/>
    <w:rsid w:val="00903DFC"/>
    <w:rsid w:val="009040F9"/>
    <w:rsid w:val="0090426E"/>
    <w:rsid w:val="00904658"/>
    <w:rsid w:val="00904ACF"/>
    <w:rsid w:val="00904BC8"/>
    <w:rsid w:val="00904CA7"/>
    <w:rsid w:val="009051F4"/>
    <w:rsid w:val="00905331"/>
    <w:rsid w:val="009055C5"/>
    <w:rsid w:val="00905824"/>
    <w:rsid w:val="009058EA"/>
    <w:rsid w:val="00905D6E"/>
    <w:rsid w:val="00906225"/>
    <w:rsid w:val="0090672F"/>
    <w:rsid w:val="00906750"/>
    <w:rsid w:val="009069A3"/>
    <w:rsid w:val="00906F2D"/>
    <w:rsid w:val="00907072"/>
    <w:rsid w:val="009072B7"/>
    <w:rsid w:val="009078B7"/>
    <w:rsid w:val="009079A7"/>
    <w:rsid w:val="00907BCD"/>
    <w:rsid w:val="00907F88"/>
    <w:rsid w:val="00910315"/>
    <w:rsid w:val="00911BAB"/>
    <w:rsid w:val="00911E54"/>
    <w:rsid w:val="00912032"/>
    <w:rsid w:val="00912137"/>
    <w:rsid w:val="00912548"/>
    <w:rsid w:val="009129A4"/>
    <w:rsid w:val="009129E3"/>
    <w:rsid w:val="00912A2C"/>
    <w:rsid w:val="00912C79"/>
    <w:rsid w:val="00912EF9"/>
    <w:rsid w:val="00913068"/>
    <w:rsid w:val="00913351"/>
    <w:rsid w:val="00913807"/>
    <w:rsid w:val="00913A47"/>
    <w:rsid w:val="00913C72"/>
    <w:rsid w:val="00913E33"/>
    <w:rsid w:val="00914022"/>
    <w:rsid w:val="00914106"/>
    <w:rsid w:val="00915200"/>
    <w:rsid w:val="00915325"/>
    <w:rsid w:val="00916037"/>
    <w:rsid w:val="009161FB"/>
    <w:rsid w:val="00916BB9"/>
    <w:rsid w:val="00916D7B"/>
    <w:rsid w:val="00916EC4"/>
    <w:rsid w:val="00916EE4"/>
    <w:rsid w:val="00917220"/>
    <w:rsid w:val="0091752A"/>
    <w:rsid w:val="009176BC"/>
    <w:rsid w:val="0091775E"/>
    <w:rsid w:val="009178C1"/>
    <w:rsid w:val="00917F9E"/>
    <w:rsid w:val="00920042"/>
    <w:rsid w:val="00920088"/>
    <w:rsid w:val="009208AE"/>
    <w:rsid w:val="00920AB2"/>
    <w:rsid w:val="00920AF1"/>
    <w:rsid w:val="00921662"/>
    <w:rsid w:val="009219AE"/>
    <w:rsid w:val="00921BD3"/>
    <w:rsid w:val="0092270B"/>
    <w:rsid w:val="00922A3F"/>
    <w:rsid w:val="00922A61"/>
    <w:rsid w:val="00922B85"/>
    <w:rsid w:val="00922CD6"/>
    <w:rsid w:val="00923082"/>
    <w:rsid w:val="009234CD"/>
    <w:rsid w:val="00923630"/>
    <w:rsid w:val="00923797"/>
    <w:rsid w:val="009238EC"/>
    <w:rsid w:val="0092417D"/>
    <w:rsid w:val="00924534"/>
    <w:rsid w:val="00924578"/>
    <w:rsid w:val="0092496E"/>
    <w:rsid w:val="009258A7"/>
    <w:rsid w:val="00926395"/>
    <w:rsid w:val="00926537"/>
    <w:rsid w:val="00926C88"/>
    <w:rsid w:val="00926DD5"/>
    <w:rsid w:val="00926E42"/>
    <w:rsid w:val="00927E56"/>
    <w:rsid w:val="009305EA"/>
    <w:rsid w:val="009315E4"/>
    <w:rsid w:val="00931A3D"/>
    <w:rsid w:val="00931A4A"/>
    <w:rsid w:val="00931FB1"/>
    <w:rsid w:val="009322DA"/>
    <w:rsid w:val="00932445"/>
    <w:rsid w:val="00932F4A"/>
    <w:rsid w:val="0093323E"/>
    <w:rsid w:val="00933CA4"/>
    <w:rsid w:val="009340E9"/>
    <w:rsid w:val="00934114"/>
    <w:rsid w:val="009349ED"/>
    <w:rsid w:val="00934A3C"/>
    <w:rsid w:val="00935220"/>
    <w:rsid w:val="009356C0"/>
    <w:rsid w:val="00935C3C"/>
    <w:rsid w:val="00935EA9"/>
    <w:rsid w:val="00936391"/>
    <w:rsid w:val="009366D9"/>
    <w:rsid w:val="00936AF5"/>
    <w:rsid w:val="00936B70"/>
    <w:rsid w:val="00936FC4"/>
    <w:rsid w:val="00937054"/>
    <w:rsid w:val="009374D5"/>
    <w:rsid w:val="009374EC"/>
    <w:rsid w:val="009376AB"/>
    <w:rsid w:val="00940823"/>
    <w:rsid w:val="00940E40"/>
    <w:rsid w:val="00941170"/>
    <w:rsid w:val="00941274"/>
    <w:rsid w:val="0094127F"/>
    <w:rsid w:val="009415C0"/>
    <w:rsid w:val="0094171F"/>
    <w:rsid w:val="0094191C"/>
    <w:rsid w:val="009419D6"/>
    <w:rsid w:val="009419ED"/>
    <w:rsid w:val="00941B48"/>
    <w:rsid w:val="00941C29"/>
    <w:rsid w:val="00942528"/>
    <w:rsid w:val="00942607"/>
    <w:rsid w:val="00942623"/>
    <w:rsid w:val="00942962"/>
    <w:rsid w:val="0094355A"/>
    <w:rsid w:val="009438CB"/>
    <w:rsid w:val="00943A00"/>
    <w:rsid w:val="00943A12"/>
    <w:rsid w:val="00943B5D"/>
    <w:rsid w:val="00943D20"/>
    <w:rsid w:val="00943F32"/>
    <w:rsid w:val="009447A2"/>
    <w:rsid w:val="00944CB0"/>
    <w:rsid w:val="00945097"/>
    <w:rsid w:val="009453FF"/>
    <w:rsid w:val="009457B1"/>
    <w:rsid w:val="009457E0"/>
    <w:rsid w:val="009459E2"/>
    <w:rsid w:val="00945BC0"/>
    <w:rsid w:val="00945DF1"/>
    <w:rsid w:val="00945E33"/>
    <w:rsid w:val="00946227"/>
    <w:rsid w:val="009463C8"/>
    <w:rsid w:val="00946426"/>
    <w:rsid w:val="009465B2"/>
    <w:rsid w:val="00946774"/>
    <w:rsid w:val="009475BA"/>
    <w:rsid w:val="00950101"/>
    <w:rsid w:val="00950239"/>
    <w:rsid w:val="009502EB"/>
    <w:rsid w:val="0095097D"/>
    <w:rsid w:val="00950A3E"/>
    <w:rsid w:val="00950D16"/>
    <w:rsid w:val="00951074"/>
    <w:rsid w:val="009511CB"/>
    <w:rsid w:val="00951EDE"/>
    <w:rsid w:val="00952000"/>
    <w:rsid w:val="00952B91"/>
    <w:rsid w:val="00952CFE"/>
    <w:rsid w:val="00953041"/>
    <w:rsid w:val="009532FF"/>
    <w:rsid w:val="009533B7"/>
    <w:rsid w:val="009535CF"/>
    <w:rsid w:val="009536D0"/>
    <w:rsid w:val="0095376B"/>
    <w:rsid w:val="00953A7E"/>
    <w:rsid w:val="00953AF7"/>
    <w:rsid w:val="009542E0"/>
    <w:rsid w:val="009549E1"/>
    <w:rsid w:val="00954BB7"/>
    <w:rsid w:val="00955215"/>
    <w:rsid w:val="009556EA"/>
    <w:rsid w:val="00955828"/>
    <w:rsid w:val="00955CA3"/>
    <w:rsid w:val="00955E45"/>
    <w:rsid w:val="009560F1"/>
    <w:rsid w:val="00956918"/>
    <w:rsid w:val="00956974"/>
    <w:rsid w:val="009569F2"/>
    <w:rsid w:val="00956A3F"/>
    <w:rsid w:val="00956BEF"/>
    <w:rsid w:val="00957179"/>
    <w:rsid w:val="00957263"/>
    <w:rsid w:val="00957481"/>
    <w:rsid w:val="00957512"/>
    <w:rsid w:val="009578FA"/>
    <w:rsid w:val="00960C33"/>
    <w:rsid w:val="00960DFA"/>
    <w:rsid w:val="00960F2F"/>
    <w:rsid w:val="009611C9"/>
    <w:rsid w:val="0096146C"/>
    <w:rsid w:val="0096159C"/>
    <w:rsid w:val="00961869"/>
    <w:rsid w:val="00961A8D"/>
    <w:rsid w:val="009621F1"/>
    <w:rsid w:val="00962329"/>
    <w:rsid w:val="009626AA"/>
    <w:rsid w:val="00962AD2"/>
    <w:rsid w:val="00962F6C"/>
    <w:rsid w:val="009632D4"/>
    <w:rsid w:val="009633A2"/>
    <w:rsid w:val="00963707"/>
    <w:rsid w:val="00963831"/>
    <w:rsid w:val="009638F2"/>
    <w:rsid w:val="00963B91"/>
    <w:rsid w:val="00963E71"/>
    <w:rsid w:val="00964512"/>
    <w:rsid w:val="009646D4"/>
    <w:rsid w:val="00964B80"/>
    <w:rsid w:val="00965297"/>
    <w:rsid w:val="00965BF6"/>
    <w:rsid w:val="009660A4"/>
    <w:rsid w:val="00966399"/>
    <w:rsid w:val="009668CE"/>
    <w:rsid w:val="00966B67"/>
    <w:rsid w:val="00966D88"/>
    <w:rsid w:val="00967052"/>
    <w:rsid w:val="0096751A"/>
    <w:rsid w:val="00967BF5"/>
    <w:rsid w:val="00967CE6"/>
    <w:rsid w:val="00967E13"/>
    <w:rsid w:val="00970221"/>
    <w:rsid w:val="00970668"/>
    <w:rsid w:val="00970805"/>
    <w:rsid w:val="00970CB1"/>
    <w:rsid w:val="00970E18"/>
    <w:rsid w:val="00970FB3"/>
    <w:rsid w:val="00971650"/>
    <w:rsid w:val="009717E4"/>
    <w:rsid w:val="009721FE"/>
    <w:rsid w:val="00972477"/>
    <w:rsid w:val="0097261D"/>
    <w:rsid w:val="00972735"/>
    <w:rsid w:val="00972A14"/>
    <w:rsid w:val="00972BAD"/>
    <w:rsid w:val="009730D1"/>
    <w:rsid w:val="009731EC"/>
    <w:rsid w:val="009736E8"/>
    <w:rsid w:val="0097384F"/>
    <w:rsid w:val="00973E9A"/>
    <w:rsid w:val="009745B5"/>
    <w:rsid w:val="00974765"/>
    <w:rsid w:val="009747C0"/>
    <w:rsid w:val="00974D72"/>
    <w:rsid w:val="00974E88"/>
    <w:rsid w:val="0097512C"/>
    <w:rsid w:val="00975537"/>
    <w:rsid w:val="00975937"/>
    <w:rsid w:val="00975C0C"/>
    <w:rsid w:val="009763A6"/>
    <w:rsid w:val="00976417"/>
    <w:rsid w:val="009765A7"/>
    <w:rsid w:val="009767EE"/>
    <w:rsid w:val="00976CC0"/>
    <w:rsid w:val="00976FAB"/>
    <w:rsid w:val="00976FE1"/>
    <w:rsid w:val="00977693"/>
    <w:rsid w:val="0097784E"/>
    <w:rsid w:val="00977A5F"/>
    <w:rsid w:val="00977D9B"/>
    <w:rsid w:val="00980611"/>
    <w:rsid w:val="00980863"/>
    <w:rsid w:val="00980974"/>
    <w:rsid w:val="009809C6"/>
    <w:rsid w:val="00981793"/>
    <w:rsid w:val="00981844"/>
    <w:rsid w:val="00981F13"/>
    <w:rsid w:val="00982077"/>
    <w:rsid w:val="00982755"/>
    <w:rsid w:val="00982FC5"/>
    <w:rsid w:val="00983102"/>
    <w:rsid w:val="0098375E"/>
    <w:rsid w:val="00983EA7"/>
    <w:rsid w:val="0098437A"/>
    <w:rsid w:val="0098492E"/>
    <w:rsid w:val="00984EF9"/>
    <w:rsid w:val="00985252"/>
    <w:rsid w:val="00985443"/>
    <w:rsid w:val="00985A08"/>
    <w:rsid w:val="009862A1"/>
    <w:rsid w:val="009865F9"/>
    <w:rsid w:val="009867D9"/>
    <w:rsid w:val="0098685D"/>
    <w:rsid w:val="00986AAD"/>
    <w:rsid w:val="00986C27"/>
    <w:rsid w:val="00986DFA"/>
    <w:rsid w:val="00986FC7"/>
    <w:rsid w:val="00987BFE"/>
    <w:rsid w:val="00987EDB"/>
    <w:rsid w:val="00990410"/>
    <w:rsid w:val="009906C2"/>
    <w:rsid w:val="0099071E"/>
    <w:rsid w:val="00990F8E"/>
    <w:rsid w:val="0099103D"/>
    <w:rsid w:val="00991090"/>
    <w:rsid w:val="009914C4"/>
    <w:rsid w:val="00991915"/>
    <w:rsid w:val="00992215"/>
    <w:rsid w:val="009922F8"/>
    <w:rsid w:val="009924C7"/>
    <w:rsid w:val="00992764"/>
    <w:rsid w:val="0099297A"/>
    <w:rsid w:val="00992BDF"/>
    <w:rsid w:val="00992C39"/>
    <w:rsid w:val="0099307C"/>
    <w:rsid w:val="009934EF"/>
    <w:rsid w:val="00993DF8"/>
    <w:rsid w:val="00993E83"/>
    <w:rsid w:val="00993E84"/>
    <w:rsid w:val="00994118"/>
    <w:rsid w:val="009941A7"/>
    <w:rsid w:val="00994A05"/>
    <w:rsid w:val="00994AB1"/>
    <w:rsid w:val="00994CAE"/>
    <w:rsid w:val="00995188"/>
    <w:rsid w:val="00995920"/>
    <w:rsid w:val="00995BF0"/>
    <w:rsid w:val="009960E7"/>
    <w:rsid w:val="009963F4"/>
    <w:rsid w:val="00996723"/>
    <w:rsid w:val="00996BA5"/>
    <w:rsid w:val="00996C66"/>
    <w:rsid w:val="00996D40"/>
    <w:rsid w:val="00996E33"/>
    <w:rsid w:val="00996EE3"/>
    <w:rsid w:val="00996FD2"/>
    <w:rsid w:val="00997006"/>
    <w:rsid w:val="0099728F"/>
    <w:rsid w:val="0099797C"/>
    <w:rsid w:val="00997F67"/>
    <w:rsid w:val="009A01B8"/>
    <w:rsid w:val="009A02E6"/>
    <w:rsid w:val="009A102A"/>
    <w:rsid w:val="009A107E"/>
    <w:rsid w:val="009A1453"/>
    <w:rsid w:val="009A155D"/>
    <w:rsid w:val="009A15E7"/>
    <w:rsid w:val="009A1DBB"/>
    <w:rsid w:val="009A2230"/>
    <w:rsid w:val="009A243C"/>
    <w:rsid w:val="009A24E2"/>
    <w:rsid w:val="009A2506"/>
    <w:rsid w:val="009A2582"/>
    <w:rsid w:val="009A2E27"/>
    <w:rsid w:val="009A306E"/>
    <w:rsid w:val="009A309D"/>
    <w:rsid w:val="009A3116"/>
    <w:rsid w:val="009A34CE"/>
    <w:rsid w:val="009A3506"/>
    <w:rsid w:val="009A3BD8"/>
    <w:rsid w:val="009A40C7"/>
    <w:rsid w:val="009A4561"/>
    <w:rsid w:val="009A4A2B"/>
    <w:rsid w:val="009A5087"/>
    <w:rsid w:val="009A58A3"/>
    <w:rsid w:val="009A5958"/>
    <w:rsid w:val="009A5C39"/>
    <w:rsid w:val="009A5EBA"/>
    <w:rsid w:val="009A5FF0"/>
    <w:rsid w:val="009A60E3"/>
    <w:rsid w:val="009A7325"/>
    <w:rsid w:val="009A7593"/>
    <w:rsid w:val="009A76BD"/>
    <w:rsid w:val="009A786F"/>
    <w:rsid w:val="009A78E3"/>
    <w:rsid w:val="009A7A0B"/>
    <w:rsid w:val="009A7E2E"/>
    <w:rsid w:val="009B011A"/>
    <w:rsid w:val="009B011D"/>
    <w:rsid w:val="009B0330"/>
    <w:rsid w:val="009B0828"/>
    <w:rsid w:val="009B0B7B"/>
    <w:rsid w:val="009B0BB0"/>
    <w:rsid w:val="009B1A2D"/>
    <w:rsid w:val="009B1F4A"/>
    <w:rsid w:val="009B2A10"/>
    <w:rsid w:val="009B2A2F"/>
    <w:rsid w:val="009B2AC3"/>
    <w:rsid w:val="009B2EC6"/>
    <w:rsid w:val="009B311F"/>
    <w:rsid w:val="009B3128"/>
    <w:rsid w:val="009B3972"/>
    <w:rsid w:val="009B3EF9"/>
    <w:rsid w:val="009B448D"/>
    <w:rsid w:val="009B464A"/>
    <w:rsid w:val="009B4B8A"/>
    <w:rsid w:val="009B4DAA"/>
    <w:rsid w:val="009B525D"/>
    <w:rsid w:val="009B58C1"/>
    <w:rsid w:val="009B5BF7"/>
    <w:rsid w:val="009B5EE7"/>
    <w:rsid w:val="009B6359"/>
    <w:rsid w:val="009B6C21"/>
    <w:rsid w:val="009B6D07"/>
    <w:rsid w:val="009B71C9"/>
    <w:rsid w:val="009B7731"/>
    <w:rsid w:val="009B7804"/>
    <w:rsid w:val="009B7822"/>
    <w:rsid w:val="009B7936"/>
    <w:rsid w:val="009B793B"/>
    <w:rsid w:val="009C0824"/>
    <w:rsid w:val="009C0905"/>
    <w:rsid w:val="009C09C8"/>
    <w:rsid w:val="009C11A2"/>
    <w:rsid w:val="009C1368"/>
    <w:rsid w:val="009C17A6"/>
    <w:rsid w:val="009C187B"/>
    <w:rsid w:val="009C1C4E"/>
    <w:rsid w:val="009C1FA5"/>
    <w:rsid w:val="009C209E"/>
    <w:rsid w:val="009C2B59"/>
    <w:rsid w:val="009C37FE"/>
    <w:rsid w:val="009C3953"/>
    <w:rsid w:val="009C3C78"/>
    <w:rsid w:val="009C3F41"/>
    <w:rsid w:val="009C4754"/>
    <w:rsid w:val="009C5BD2"/>
    <w:rsid w:val="009C5EDC"/>
    <w:rsid w:val="009C5F5C"/>
    <w:rsid w:val="009C62DD"/>
    <w:rsid w:val="009C6379"/>
    <w:rsid w:val="009C6579"/>
    <w:rsid w:val="009C6742"/>
    <w:rsid w:val="009C6779"/>
    <w:rsid w:val="009C70AD"/>
    <w:rsid w:val="009C71F8"/>
    <w:rsid w:val="009C7390"/>
    <w:rsid w:val="009C75F6"/>
    <w:rsid w:val="009C761A"/>
    <w:rsid w:val="009C7F8D"/>
    <w:rsid w:val="009D04C1"/>
    <w:rsid w:val="009D06CB"/>
    <w:rsid w:val="009D07E7"/>
    <w:rsid w:val="009D0961"/>
    <w:rsid w:val="009D0BD3"/>
    <w:rsid w:val="009D0D14"/>
    <w:rsid w:val="009D0F1E"/>
    <w:rsid w:val="009D10B4"/>
    <w:rsid w:val="009D10D9"/>
    <w:rsid w:val="009D143D"/>
    <w:rsid w:val="009D17C1"/>
    <w:rsid w:val="009D1BFD"/>
    <w:rsid w:val="009D1FCF"/>
    <w:rsid w:val="009D27D9"/>
    <w:rsid w:val="009D29DA"/>
    <w:rsid w:val="009D2A3E"/>
    <w:rsid w:val="009D2C04"/>
    <w:rsid w:val="009D2E1F"/>
    <w:rsid w:val="009D3685"/>
    <w:rsid w:val="009D3949"/>
    <w:rsid w:val="009D3BDF"/>
    <w:rsid w:val="009D3C42"/>
    <w:rsid w:val="009D3F95"/>
    <w:rsid w:val="009D3FF0"/>
    <w:rsid w:val="009D43B6"/>
    <w:rsid w:val="009D4513"/>
    <w:rsid w:val="009D465F"/>
    <w:rsid w:val="009D4C10"/>
    <w:rsid w:val="009D5146"/>
    <w:rsid w:val="009D527E"/>
    <w:rsid w:val="009D5632"/>
    <w:rsid w:val="009D57A8"/>
    <w:rsid w:val="009D5E89"/>
    <w:rsid w:val="009D675A"/>
    <w:rsid w:val="009D729E"/>
    <w:rsid w:val="009E0AD5"/>
    <w:rsid w:val="009E0CCC"/>
    <w:rsid w:val="009E0F82"/>
    <w:rsid w:val="009E1992"/>
    <w:rsid w:val="009E1C1C"/>
    <w:rsid w:val="009E1D1D"/>
    <w:rsid w:val="009E1F24"/>
    <w:rsid w:val="009E1FAE"/>
    <w:rsid w:val="009E2985"/>
    <w:rsid w:val="009E2EC0"/>
    <w:rsid w:val="009E3A90"/>
    <w:rsid w:val="009E3F23"/>
    <w:rsid w:val="009E43B9"/>
    <w:rsid w:val="009E4509"/>
    <w:rsid w:val="009E4A8C"/>
    <w:rsid w:val="009E54B6"/>
    <w:rsid w:val="009E560D"/>
    <w:rsid w:val="009E574E"/>
    <w:rsid w:val="009E5D4A"/>
    <w:rsid w:val="009E5F5B"/>
    <w:rsid w:val="009E653E"/>
    <w:rsid w:val="009E6A97"/>
    <w:rsid w:val="009E7C2E"/>
    <w:rsid w:val="009E7E65"/>
    <w:rsid w:val="009F09BE"/>
    <w:rsid w:val="009F0AC1"/>
    <w:rsid w:val="009F0CA0"/>
    <w:rsid w:val="009F0E6E"/>
    <w:rsid w:val="009F17CD"/>
    <w:rsid w:val="009F1AE4"/>
    <w:rsid w:val="009F1BBC"/>
    <w:rsid w:val="009F1F9B"/>
    <w:rsid w:val="009F2065"/>
    <w:rsid w:val="009F25E8"/>
    <w:rsid w:val="009F2609"/>
    <w:rsid w:val="009F2B08"/>
    <w:rsid w:val="009F30E6"/>
    <w:rsid w:val="009F3836"/>
    <w:rsid w:val="009F3899"/>
    <w:rsid w:val="009F3C1E"/>
    <w:rsid w:val="009F3C26"/>
    <w:rsid w:val="009F3D3A"/>
    <w:rsid w:val="009F4406"/>
    <w:rsid w:val="009F4E26"/>
    <w:rsid w:val="009F4F07"/>
    <w:rsid w:val="009F4F0B"/>
    <w:rsid w:val="009F50C6"/>
    <w:rsid w:val="009F5151"/>
    <w:rsid w:val="009F52B0"/>
    <w:rsid w:val="009F581A"/>
    <w:rsid w:val="009F583C"/>
    <w:rsid w:val="009F5BD5"/>
    <w:rsid w:val="009F5BFF"/>
    <w:rsid w:val="009F5CED"/>
    <w:rsid w:val="009F5CF7"/>
    <w:rsid w:val="009F5EC9"/>
    <w:rsid w:val="009F5EE7"/>
    <w:rsid w:val="009F6196"/>
    <w:rsid w:val="009F666F"/>
    <w:rsid w:val="009F6A4D"/>
    <w:rsid w:val="009F6EFB"/>
    <w:rsid w:val="009F756D"/>
    <w:rsid w:val="009F76A3"/>
    <w:rsid w:val="009F7CF8"/>
    <w:rsid w:val="00A0049A"/>
    <w:rsid w:val="00A004E7"/>
    <w:rsid w:val="00A00544"/>
    <w:rsid w:val="00A0079D"/>
    <w:rsid w:val="00A00802"/>
    <w:rsid w:val="00A00CCD"/>
    <w:rsid w:val="00A013CA"/>
    <w:rsid w:val="00A016D9"/>
    <w:rsid w:val="00A01C69"/>
    <w:rsid w:val="00A02154"/>
    <w:rsid w:val="00A021CB"/>
    <w:rsid w:val="00A02351"/>
    <w:rsid w:val="00A0263C"/>
    <w:rsid w:val="00A029CD"/>
    <w:rsid w:val="00A02B64"/>
    <w:rsid w:val="00A03228"/>
    <w:rsid w:val="00A0323C"/>
    <w:rsid w:val="00A03A7F"/>
    <w:rsid w:val="00A03B10"/>
    <w:rsid w:val="00A03EFB"/>
    <w:rsid w:val="00A04257"/>
    <w:rsid w:val="00A043A5"/>
    <w:rsid w:val="00A04D31"/>
    <w:rsid w:val="00A04EFF"/>
    <w:rsid w:val="00A050A9"/>
    <w:rsid w:val="00A05215"/>
    <w:rsid w:val="00A052BE"/>
    <w:rsid w:val="00A0597D"/>
    <w:rsid w:val="00A05993"/>
    <w:rsid w:val="00A0637A"/>
    <w:rsid w:val="00A066D7"/>
    <w:rsid w:val="00A067A4"/>
    <w:rsid w:val="00A0683C"/>
    <w:rsid w:val="00A06C1D"/>
    <w:rsid w:val="00A06C72"/>
    <w:rsid w:val="00A06CFE"/>
    <w:rsid w:val="00A07129"/>
    <w:rsid w:val="00A073A9"/>
    <w:rsid w:val="00A07502"/>
    <w:rsid w:val="00A0750F"/>
    <w:rsid w:val="00A075EB"/>
    <w:rsid w:val="00A076D9"/>
    <w:rsid w:val="00A07756"/>
    <w:rsid w:val="00A07983"/>
    <w:rsid w:val="00A07A32"/>
    <w:rsid w:val="00A07AFF"/>
    <w:rsid w:val="00A103FA"/>
    <w:rsid w:val="00A104E2"/>
    <w:rsid w:val="00A108B3"/>
    <w:rsid w:val="00A10948"/>
    <w:rsid w:val="00A109FA"/>
    <w:rsid w:val="00A10B6F"/>
    <w:rsid w:val="00A10C72"/>
    <w:rsid w:val="00A111B0"/>
    <w:rsid w:val="00A11BBE"/>
    <w:rsid w:val="00A11DF9"/>
    <w:rsid w:val="00A1203B"/>
    <w:rsid w:val="00A1207A"/>
    <w:rsid w:val="00A1242A"/>
    <w:rsid w:val="00A125AA"/>
    <w:rsid w:val="00A12855"/>
    <w:rsid w:val="00A12A18"/>
    <w:rsid w:val="00A12FB7"/>
    <w:rsid w:val="00A1315E"/>
    <w:rsid w:val="00A134AE"/>
    <w:rsid w:val="00A13E84"/>
    <w:rsid w:val="00A148B2"/>
    <w:rsid w:val="00A152A3"/>
    <w:rsid w:val="00A15403"/>
    <w:rsid w:val="00A15AA4"/>
    <w:rsid w:val="00A161FF"/>
    <w:rsid w:val="00A16C96"/>
    <w:rsid w:val="00A1702E"/>
    <w:rsid w:val="00A1750E"/>
    <w:rsid w:val="00A1793F"/>
    <w:rsid w:val="00A206C7"/>
    <w:rsid w:val="00A20731"/>
    <w:rsid w:val="00A20D49"/>
    <w:rsid w:val="00A20F1C"/>
    <w:rsid w:val="00A219FE"/>
    <w:rsid w:val="00A21BA1"/>
    <w:rsid w:val="00A21C5B"/>
    <w:rsid w:val="00A21DC5"/>
    <w:rsid w:val="00A22045"/>
    <w:rsid w:val="00A223FC"/>
    <w:rsid w:val="00A22AFC"/>
    <w:rsid w:val="00A22BE7"/>
    <w:rsid w:val="00A22DED"/>
    <w:rsid w:val="00A2309E"/>
    <w:rsid w:val="00A23249"/>
    <w:rsid w:val="00A2358D"/>
    <w:rsid w:val="00A236C0"/>
    <w:rsid w:val="00A2374C"/>
    <w:rsid w:val="00A23E73"/>
    <w:rsid w:val="00A24001"/>
    <w:rsid w:val="00A241DD"/>
    <w:rsid w:val="00A24324"/>
    <w:rsid w:val="00A24386"/>
    <w:rsid w:val="00A247E2"/>
    <w:rsid w:val="00A24951"/>
    <w:rsid w:val="00A24964"/>
    <w:rsid w:val="00A24ADE"/>
    <w:rsid w:val="00A24B64"/>
    <w:rsid w:val="00A24CA5"/>
    <w:rsid w:val="00A2504E"/>
    <w:rsid w:val="00A256AF"/>
    <w:rsid w:val="00A25741"/>
    <w:rsid w:val="00A25A1F"/>
    <w:rsid w:val="00A269A6"/>
    <w:rsid w:val="00A26A33"/>
    <w:rsid w:val="00A278F1"/>
    <w:rsid w:val="00A27AB0"/>
    <w:rsid w:val="00A27E0A"/>
    <w:rsid w:val="00A27F5D"/>
    <w:rsid w:val="00A30846"/>
    <w:rsid w:val="00A30F89"/>
    <w:rsid w:val="00A3109E"/>
    <w:rsid w:val="00A310F5"/>
    <w:rsid w:val="00A31112"/>
    <w:rsid w:val="00A31A14"/>
    <w:rsid w:val="00A31B9C"/>
    <w:rsid w:val="00A31E58"/>
    <w:rsid w:val="00A31FF0"/>
    <w:rsid w:val="00A32044"/>
    <w:rsid w:val="00A32331"/>
    <w:rsid w:val="00A32498"/>
    <w:rsid w:val="00A324B7"/>
    <w:rsid w:val="00A335DC"/>
    <w:rsid w:val="00A33AE0"/>
    <w:rsid w:val="00A33FDB"/>
    <w:rsid w:val="00A3410D"/>
    <w:rsid w:val="00A341D2"/>
    <w:rsid w:val="00A3441D"/>
    <w:rsid w:val="00A34A2C"/>
    <w:rsid w:val="00A34B64"/>
    <w:rsid w:val="00A34EFF"/>
    <w:rsid w:val="00A34F30"/>
    <w:rsid w:val="00A3519E"/>
    <w:rsid w:val="00A35214"/>
    <w:rsid w:val="00A354CD"/>
    <w:rsid w:val="00A359DE"/>
    <w:rsid w:val="00A35BF4"/>
    <w:rsid w:val="00A35C24"/>
    <w:rsid w:val="00A35F02"/>
    <w:rsid w:val="00A3643B"/>
    <w:rsid w:val="00A36812"/>
    <w:rsid w:val="00A368EE"/>
    <w:rsid w:val="00A36F1E"/>
    <w:rsid w:val="00A36F90"/>
    <w:rsid w:val="00A3740A"/>
    <w:rsid w:val="00A376B1"/>
    <w:rsid w:val="00A37756"/>
    <w:rsid w:val="00A37DB6"/>
    <w:rsid w:val="00A37F90"/>
    <w:rsid w:val="00A40308"/>
    <w:rsid w:val="00A40626"/>
    <w:rsid w:val="00A40875"/>
    <w:rsid w:val="00A40DFB"/>
    <w:rsid w:val="00A417FD"/>
    <w:rsid w:val="00A41D64"/>
    <w:rsid w:val="00A41FCC"/>
    <w:rsid w:val="00A42015"/>
    <w:rsid w:val="00A42218"/>
    <w:rsid w:val="00A4254C"/>
    <w:rsid w:val="00A42742"/>
    <w:rsid w:val="00A42C50"/>
    <w:rsid w:val="00A42EA8"/>
    <w:rsid w:val="00A4316D"/>
    <w:rsid w:val="00A4359E"/>
    <w:rsid w:val="00A4368B"/>
    <w:rsid w:val="00A436D3"/>
    <w:rsid w:val="00A43815"/>
    <w:rsid w:val="00A43A82"/>
    <w:rsid w:val="00A43AA4"/>
    <w:rsid w:val="00A43D5C"/>
    <w:rsid w:val="00A4483B"/>
    <w:rsid w:val="00A44BC2"/>
    <w:rsid w:val="00A44D0A"/>
    <w:rsid w:val="00A44F28"/>
    <w:rsid w:val="00A4526B"/>
    <w:rsid w:val="00A45918"/>
    <w:rsid w:val="00A459A8"/>
    <w:rsid w:val="00A45D77"/>
    <w:rsid w:val="00A45DEC"/>
    <w:rsid w:val="00A46265"/>
    <w:rsid w:val="00A463EE"/>
    <w:rsid w:val="00A464B4"/>
    <w:rsid w:val="00A46E80"/>
    <w:rsid w:val="00A470FF"/>
    <w:rsid w:val="00A47252"/>
    <w:rsid w:val="00A478E7"/>
    <w:rsid w:val="00A47BDD"/>
    <w:rsid w:val="00A50240"/>
    <w:rsid w:val="00A50375"/>
    <w:rsid w:val="00A506E8"/>
    <w:rsid w:val="00A509E8"/>
    <w:rsid w:val="00A50C05"/>
    <w:rsid w:val="00A50DFC"/>
    <w:rsid w:val="00A50E8A"/>
    <w:rsid w:val="00A50FD4"/>
    <w:rsid w:val="00A51131"/>
    <w:rsid w:val="00A5191E"/>
    <w:rsid w:val="00A51A79"/>
    <w:rsid w:val="00A522AB"/>
    <w:rsid w:val="00A52DDC"/>
    <w:rsid w:val="00A532D9"/>
    <w:rsid w:val="00A536B7"/>
    <w:rsid w:val="00A5395F"/>
    <w:rsid w:val="00A540A9"/>
    <w:rsid w:val="00A54C70"/>
    <w:rsid w:val="00A55058"/>
    <w:rsid w:val="00A5525D"/>
    <w:rsid w:val="00A55400"/>
    <w:rsid w:val="00A55DB2"/>
    <w:rsid w:val="00A55E1D"/>
    <w:rsid w:val="00A5623F"/>
    <w:rsid w:val="00A562FC"/>
    <w:rsid w:val="00A563F9"/>
    <w:rsid w:val="00A565DD"/>
    <w:rsid w:val="00A56630"/>
    <w:rsid w:val="00A567B7"/>
    <w:rsid w:val="00A569C1"/>
    <w:rsid w:val="00A56FB3"/>
    <w:rsid w:val="00A5711F"/>
    <w:rsid w:val="00A573F5"/>
    <w:rsid w:val="00A573F8"/>
    <w:rsid w:val="00A573FE"/>
    <w:rsid w:val="00A5742B"/>
    <w:rsid w:val="00A57579"/>
    <w:rsid w:val="00A57A04"/>
    <w:rsid w:val="00A57C1F"/>
    <w:rsid w:val="00A57DDD"/>
    <w:rsid w:val="00A57F3C"/>
    <w:rsid w:val="00A6048F"/>
    <w:rsid w:val="00A60913"/>
    <w:rsid w:val="00A60CEC"/>
    <w:rsid w:val="00A60D61"/>
    <w:rsid w:val="00A615C7"/>
    <w:rsid w:val="00A616ED"/>
    <w:rsid w:val="00A618C7"/>
    <w:rsid w:val="00A6220A"/>
    <w:rsid w:val="00A627C3"/>
    <w:rsid w:val="00A62958"/>
    <w:rsid w:val="00A62C93"/>
    <w:rsid w:val="00A637D3"/>
    <w:rsid w:val="00A63F87"/>
    <w:rsid w:val="00A63FE5"/>
    <w:rsid w:val="00A643B8"/>
    <w:rsid w:val="00A6451A"/>
    <w:rsid w:val="00A64A56"/>
    <w:rsid w:val="00A64E8F"/>
    <w:rsid w:val="00A65210"/>
    <w:rsid w:val="00A652AD"/>
    <w:rsid w:val="00A652E4"/>
    <w:rsid w:val="00A6535F"/>
    <w:rsid w:val="00A65463"/>
    <w:rsid w:val="00A65683"/>
    <w:rsid w:val="00A656F3"/>
    <w:rsid w:val="00A6587C"/>
    <w:rsid w:val="00A65980"/>
    <w:rsid w:val="00A65A95"/>
    <w:rsid w:val="00A65DA1"/>
    <w:rsid w:val="00A666AB"/>
    <w:rsid w:val="00A66AEA"/>
    <w:rsid w:val="00A6738B"/>
    <w:rsid w:val="00A675E7"/>
    <w:rsid w:val="00A67FC9"/>
    <w:rsid w:val="00A703BA"/>
    <w:rsid w:val="00A7082C"/>
    <w:rsid w:val="00A70D1D"/>
    <w:rsid w:val="00A70D4A"/>
    <w:rsid w:val="00A71233"/>
    <w:rsid w:val="00A7128A"/>
    <w:rsid w:val="00A71519"/>
    <w:rsid w:val="00A7172A"/>
    <w:rsid w:val="00A71D32"/>
    <w:rsid w:val="00A71FD0"/>
    <w:rsid w:val="00A720AD"/>
    <w:rsid w:val="00A72214"/>
    <w:rsid w:val="00A7233B"/>
    <w:rsid w:val="00A72EAD"/>
    <w:rsid w:val="00A73538"/>
    <w:rsid w:val="00A73925"/>
    <w:rsid w:val="00A73D8A"/>
    <w:rsid w:val="00A73D8C"/>
    <w:rsid w:val="00A744DD"/>
    <w:rsid w:val="00A74678"/>
    <w:rsid w:val="00A74805"/>
    <w:rsid w:val="00A7545E"/>
    <w:rsid w:val="00A75577"/>
    <w:rsid w:val="00A75A63"/>
    <w:rsid w:val="00A75CD7"/>
    <w:rsid w:val="00A7617E"/>
    <w:rsid w:val="00A76231"/>
    <w:rsid w:val="00A765E6"/>
    <w:rsid w:val="00A765F5"/>
    <w:rsid w:val="00A76677"/>
    <w:rsid w:val="00A766AF"/>
    <w:rsid w:val="00A76AD7"/>
    <w:rsid w:val="00A76C75"/>
    <w:rsid w:val="00A770EE"/>
    <w:rsid w:val="00A779F0"/>
    <w:rsid w:val="00A77CF2"/>
    <w:rsid w:val="00A77F9F"/>
    <w:rsid w:val="00A80783"/>
    <w:rsid w:val="00A80B5F"/>
    <w:rsid w:val="00A80C3B"/>
    <w:rsid w:val="00A8180E"/>
    <w:rsid w:val="00A81A93"/>
    <w:rsid w:val="00A81D5B"/>
    <w:rsid w:val="00A81E03"/>
    <w:rsid w:val="00A81FF5"/>
    <w:rsid w:val="00A822DE"/>
    <w:rsid w:val="00A824EB"/>
    <w:rsid w:val="00A825F6"/>
    <w:rsid w:val="00A82C41"/>
    <w:rsid w:val="00A82D59"/>
    <w:rsid w:val="00A82DFE"/>
    <w:rsid w:val="00A835B6"/>
    <w:rsid w:val="00A83646"/>
    <w:rsid w:val="00A842DA"/>
    <w:rsid w:val="00A8430C"/>
    <w:rsid w:val="00A84636"/>
    <w:rsid w:val="00A84A26"/>
    <w:rsid w:val="00A84C13"/>
    <w:rsid w:val="00A84D50"/>
    <w:rsid w:val="00A84D75"/>
    <w:rsid w:val="00A8546F"/>
    <w:rsid w:val="00A8589D"/>
    <w:rsid w:val="00A85D8D"/>
    <w:rsid w:val="00A86425"/>
    <w:rsid w:val="00A86711"/>
    <w:rsid w:val="00A86C5C"/>
    <w:rsid w:val="00A86C78"/>
    <w:rsid w:val="00A870C7"/>
    <w:rsid w:val="00A871BB"/>
    <w:rsid w:val="00A876C6"/>
    <w:rsid w:val="00A9002E"/>
    <w:rsid w:val="00A901BD"/>
    <w:rsid w:val="00A907D2"/>
    <w:rsid w:val="00A90937"/>
    <w:rsid w:val="00A91A39"/>
    <w:rsid w:val="00A91B67"/>
    <w:rsid w:val="00A91BFF"/>
    <w:rsid w:val="00A91FFA"/>
    <w:rsid w:val="00A924F9"/>
    <w:rsid w:val="00A92DF8"/>
    <w:rsid w:val="00A93080"/>
    <w:rsid w:val="00A932AC"/>
    <w:rsid w:val="00A93EEF"/>
    <w:rsid w:val="00A93F07"/>
    <w:rsid w:val="00A94225"/>
    <w:rsid w:val="00A94688"/>
    <w:rsid w:val="00A94E62"/>
    <w:rsid w:val="00A952A4"/>
    <w:rsid w:val="00A954BA"/>
    <w:rsid w:val="00A9572F"/>
    <w:rsid w:val="00A95BEF"/>
    <w:rsid w:val="00A95F2B"/>
    <w:rsid w:val="00A9600A"/>
    <w:rsid w:val="00A9601D"/>
    <w:rsid w:val="00A9624B"/>
    <w:rsid w:val="00A9627C"/>
    <w:rsid w:val="00A96AAA"/>
    <w:rsid w:val="00A96D67"/>
    <w:rsid w:val="00A970AE"/>
    <w:rsid w:val="00A97142"/>
    <w:rsid w:val="00A972BE"/>
    <w:rsid w:val="00A9763D"/>
    <w:rsid w:val="00A976E3"/>
    <w:rsid w:val="00A97F9D"/>
    <w:rsid w:val="00AA009E"/>
    <w:rsid w:val="00AA0374"/>
    <w:rsid w:val="00AA0491"/>
    <w:rsid w:val="00AA0865"/>
    <w:rsid w:val="00AA0C8E"/>
    <w:rsid w:val="00AA1286"/>
    <w:rsid w:val="00AA16E4"/>
    <w:rsid w:val="00AA16F3"/>
    <w:rsid w:val="00AA2504"/>
    <w:rsid w:val="00AA2625"/>
    <w:rsid w:val="00AA2954"/>
    <w:rsid w:val="00AA2C06"/>
    <w:rsid w:val="00AA3065"/>
    <w:rsid w:val="00AA3542"/>
    <w:rsid w:val="00AA4537"/>
    <w:rsid w:val="00AA4543"/>
    <w:rsid w:val="00AA459F"/>
    <w:rsid w:val="00AA4C9A"/>
    <w:rsid w:val="00AA526F"/>
    <w:rsid w:val="00AA5271"/>
    <w:rsid w:val="00AA57BD"/>
    <w:rsid w:val="00AA587E"/>
    <w:rsid w:val="00AA5A7A"/>
    <w:rsid w:val="00AA5A92"/>
    <w:rsid w:val="00AA5E97"/>
    <w:rsid w:val="00AA5F35"/>
    <w:rsid w:val="00AA60F3"/>
    <w:rsid w:val="00AA6439"/>
    <w:rsid w:val="00AA658B"/>
    <w:rsid w:val="00AA6851"/>
    <w:rsid w:val="00AA6ADE"/>
    <w:rsid w:val="00AA6F87"/>
    <w:rsid w:val="00AA7275"/>
    <w:rsid w:val="00AA77B7"/>
    <w:rsid w:val="00AA7C24"/>
    <w:rsid w:val="00AB004C"/>
    <w:rsid w:val="00AB0090"/>
    <w:rsid w:val="00AB0121"/>
    <w:rsid w:val="00AB016C"/>
    <w:rsid w:val="00AB0840"/>
    <w:rsid w:val="00AB0A72"/>
    <w:rsid w:val="00AB0E24"/>
    <w:rsid w:val="00AB13AE"/>
    <w:rsid w:val="00AB153A"/>
    <w:rsid w:val="00AB1776"/>
    <w:rsid w:val="00AB186A"/>
    <w:rsid w:val="00AB20EB"/>
    <w:rsid w:val="00AB2364"/>
    <w:rsid w:val="00AB286F"/>
    <w:rsid w:val="00AB2C0D"/>
    <w:rsid w:val="00AB2D9D"/>
    <w:rsid w:val="00AB345C"/>
    <w:rsid w:val="00AB3571"/>
    <w:rsid w:val="00AB3A77"/>
    <w:rsid w:val="00AB3C07"/>
    <w:rsid w:val="00AB3D03"/>
    <w:rsid w:val="00AB3DB9"/>
    <w:rsid w:val="00AB408A"/>
    <w:rsid w:val="00AB4147"/>
    <w:rsid w:val="00AB4151"/>
    <w:rsid w:val="00AB4374"/>
    <w:rsid w:val="00AB468E"/>
    <w:rsid w:val="00AB46DB"/>
    <w:rsid w:val="00AB4BF1"/>
    <w:rsid w:val="00AB4C1D"/>
    <w:rsid w:val="00AB4F4F"/>
    <w:rsid w:val="00AB57DB"/>
    <w:rsid w:val="00AB5802"/>
    <w:rsid w:val="00AB5ABF"/>
    <w:rsid w:val="00AB5D44"/>
    <w:rsid w:val="00AB5DB6"/>
    <w:rsid w:val="00AB5DCC"/>
    <w:rsid w:val="00AB61ED"/>
    <w:rsid w:val="00AB66C7"/>
    <w:rsid w:val="00AB6F8F"/>
    <w:rsid w:val="00AB73DE"/>
    <w:rsid w:val="00AB782D"/>
    <w:rsid w:val="00AC0049"/>
    <w:rsid w:val="00AC0069"/>
    <w:rsid w:val="00AC0113"/>
    <w:rsid w:val="00AC0420"/>
    <w:rsid w:val="00AC0827"/>
    <w:rsid w:val="00AC08B7"/>
    <w:rsid w:val="00AC0959"/>
    <w:rsid w:val="00AC1304"/>
    <w:rsid w:val="00AC15E8"/>
    <w:rsid w:val="00AC1641"/>
    <w:rsid w:val="00AC17BF"/>
    <w:rsid w:val="00AC18F6"/>
    <w:rsid w:val="00AC1B08"/>
    <w:rsid w:val="00AC1FC4"/>
    <w:rsid w:val="00AC2229"/>
    <w:rsid w:val="00AC2252"/>
    <w:rsid w:val="00AC22A4"/>
    <w:rsid w:val="00AC2876"/>
    <w:rsid w:val="00AC2883"/>
    <w:rsid w:val="00AC28CA"/>
    <w:rsid w:val="00AC2B27"/>
    <w:rsid w:val="00AC2CA1"/>
    <w:rsid w:val="00AC2CC8"/>
    <w:rsid w:val="00AC2CCE"/>
    <w:rsid w:val="00AC3288"/>
    <w:rsid w:val="00AC3424"/>
    <w:rsid w:val="00AC34A3"/>
    <w:rsid w:val="00AC3AC0"/>
    <w:rsid w:val="00AC3E0F"/>
    <w:rsid w:val="00AC3F5E"/>
    <w:rsid w:val="00AC448D"/>
    <w:rsid w:val="00AC4513"/>
    <w:rsid w:val="00AC47D3"/>
    <w:rsid w:val="00AC4CE2"/>
    <w:rsid w:val="00AC4DE3"/>
    <w:rsid w:val="00AC5920"/>
    <w:rsid w:val="00AC5CC5"/>
    <w:rsid w:val="00AC6139"/>
    <w:rsid w:val="00AC643F"/>
    <w:rsid w:val="00AC6765"/>
    <w:rsid w:val="00AC676F"/>
    <w:rsid w:val="00AC6A25"/>
    <w:rsid w:val="00AC6E48"/>
    <w:rsid w:val="00AC7281"/>
    <w:rsid w:val="00AC73D3"/>
    <w:rsid w:val="00AC7410"/>
    <w:rsid w:val="00AC7B30"/>
    <w:rsid w:val="00AD0136"/>
    <w:rsid w:val="00AD05A8"/>
    <w:rsid w:val="00AD0685"/>
    <w:rsid w:val="00AD145F"/>
    <w:rsid w:val="00AD160A"/>
    <w:rsid w:val="00AD16C2"/>
    <w:rsid w:val="00AD1A74"/>
    <w:rsid w:val="00AD2E08"/>
    <w:rsid w:val="00AD3027"/>
    <w:rsid w:val="00AD305F"/>
    <w:rsid w:val="00AD3072"/>
    <w:rsid w:val="00AD37FC"/>
    <w:rsid w:val="00AD3B08"/>
    <w:rsid w:val="00AD3B79"/>
    <w:rsid w:val="00AD4002"/>
    <w:rsid w:val="00AD407F"/>
    <w:rsid w:val="00AD4159"/>
    <w:rsid w:val="00AD474A"/>
    <w:rsid w:val="00AD4928"/>
    <w:rsid w:val="00AD4FE9"/>
    <w:rsid w:val="00AD599C"/>
    <w:rsid w:val="00AD5D9B"/>
    <w:rsid w:val="00AD604F"/>
    <w:rsid w:val="00AD6591"/>
    <w:rsid w:val="00AD6CF4"/>
    <w:rsid w:val="00AD7017"/>
    <w:rsid w:val="00AD7025"/>
    <w:rsid w:val="00AD7031"/>
    <w:rsid w:val="00AD7368"/>
    <w:rsid w:val="00AD7449"/>
    <w:rsid w:val="00AD7522"/>
    <w:rsid w:val="00AD7C27"/>
    <w:rsid w:val="00AD7CAA"/>
    <w:rsid w:val="00AE029C"/>
    <w:rsid w:val="00AE04E6"/>
    <w:rsid w:val="00AE08B6"/>
    <w:rsid w:val="00AE0FDD"/>
    <w:rsid w:val="00AE1437"/>
    <w:rsid w:val="00AE1ABE"/>
    <w:rsid w:val="00AE239F"/>
    <w:rsid w:val="00AE2B69"/>
    <w:rsid w:val="00AE2ED0"/>
    <w:rsid w:val="00AE3032"/>
    <w:rsid w:val="00AE33AD"/>
    <w:rsid w:val="00AE3670"/>
    <w:rsid w:val="00AE3BE8"/>
    <w:rsid w:val="00AE3C9B"/>
    <w:rsid w:val="00AE40C5"/>
    <w:rsid w:val="00AE41CC"/>
    <w:rsid w:val="00AE4327"/>
    <w:rsid w:val="00AE43E9"/>
    <w:rsid w:val="00AE43FE"/>
    <w:rsid w:val="00AE46FF"/>
    <w:rsid w:val="00AE4823"/>
    <w:rsid w:val="00AE49CC"/>
    <w:rsid w:val="00AE4DDB"/>
    <w:rsid w:val="00AE509F"/>
    <w:rsid w:val="00AE50B1"/>
    <w:rsid w:val="00AE51DF"/>
    <w:rsid w:val="00AE5230"/>
    <w:rsid w:val="00AE543D"/>
    <w:rsid w:val="00AE5463"/>
    <w:rsid w:val="00AE54D0"/>
    <w:rsid w:val="00AE55FF"/>
    <w:rsid w:val="00AE5749"/>
    <w:rsid w:val="00AE5A59"/>
    <w:rsid w:val="00AE5C33"/>
    <w:rsid w:val="00AE5C4A"/>
    <w:rsid w:val="00AE5D49"/>
    <w:rsid w:val="00AE677B"/>
    <w:rsid w:val="00AE67D6"/>
    <w:rsid w:val="00AE6F92"/>
    <w:rsid w:val="00AE7396"/>
    <w:rsid w:val="00AE7687"/>
    <w:rsid w:val="00AE7800"/>
    <w:rsid w:val="00AE7997"/>
    <w:rsid w:val="00AE7A82"/>
    <w:rsid w:val="00AE7E30"/>
    <w:rsid w:val="00AF000A"/>
    <w:rsid w:val="00AF05C4"/>
    <w:rsid w:val="00AF0906"/>
    <w:rsid w:val="00AF10F2"/>
    <w:rsid w:val="00AF1375"/>
    <w:rsid w:val="00AF151C"/>
    <w:rsid w:val="00AF18BF"/>
    <w:rsid w:val="00AF19B6"/>
    <w:rsid w:val="00AF1D0D"/>
    <w:rsid w:val="00AF1E82"/>
    <w:rsid w:val="00AF2138"/>
    <w:rsid w:val="00AF21C5"/>
    <w:rsid w:val="00AF2538"/>
    <w:rsid w:val="00AF291E"/>
    <w:rsid w:val="00AF2A98"/>
    <w:rsid w:val="00AF346C"/>
    <w:rsid w:val="00AF35C1"/>
    <w:rsid w:val="00AF37B6"/>
    <w:rsid w:val="00AF3A03"/>
    <w:rsid w:val="00AF3B95"/>
    <w:rsid w:val="00AF3C4A"/>
    <w:rsid w:val="00AF3D69"/>
    <w:rsid w:val="00AF3EC4"/>
    <w:rsid w:val="00AF3F57"/>
    <w:rsid w:val="00AF439A"/>
    <w:rsid w:val="00AF4735"/>
    <w:rsid w:val="00AF529D"/>
    <w:rsid w:val="00AF52FF"/>
    <w:rsid w:val="00AF54EB"/>
    <w:rsid w:val="00AF55C4"/>
    <w:rsid w:val="00AF56C4"/>
    <w:rsid w:val="00AF5724"/>
    <w:rsid w:val="00AF57B1"/>
    <w:rsid w:val="00AF59F7"/>
    <w:rsid w:val="00AF5A47"/>
    <w:rsid w:val="00AF5A6B"/>
    <w:rsid w:val="00AF69D7"/>
    <w:rsid w:val="00AF6A9C"/>
    <w:rsid w:val="00AF6B1C"/>
    <w:rsid w:val="00AF6C7E"/>
    <w:rsid w:val="00AF6FA5"/>
    <w:rsid w:val="00AF73C3"/>
    <w:rsid w:val="00AF7406"/>
    <w:rsid w:val="00AF777B"/>
    <w:rsid w:val="00AF7977"/>
    <w:rsid w:val="00AF7A1D"/>
    <w:rsid w:val="00AF7A82"/>
    <w:rsid w:val="00AF7B57"/>
    <w:rsid w:val="00AF7DC9"/>
    <w:rsid w:val="00B00503"/>
    <w:rsid w:val="00B007D1"/>
    <w:rsid w:val="00B007DB"/>
    <w:rsid w:val="00B008E8"/>
    <w:rsid w:val="00B00AB6"/>
    <w:rsid w:val="00B00B48"/>
    <w:rsid w:val="00B00EED"/>
    <w:rsid w:val="00B0112A"/>
    <w:rsid w:val="00B0123C"/>
    <w:rsid w:val="00B01257"/>
    <w:rsid w:val="00B01297"/>
    <w:rsid w:val="00B01B63"/>
    <w:rsid w:val="00B01B80"/>
    <w:rsid w:val="00B01C00"/>
    <w:rsid w:val="00B01C76"/>
    <w:rsid w:val="00B01EAA"/>
    <w:rsid w:val="00B02434"/>
    <w:rsid w:val="00B025A3"/>
    <w:rsid w:val="00B02C84"/>
    <w:rsid w:val="00B02F56"/>
    <w:rsid w:val="00B03941"/>
    <w:rsid w:val="00B04393"/>
    <w:rsid w:val="00B04493"/>
    <w:rsid w:val="00B04828"/>
    <w:rsid w:val="00B04E80"/>
    <w:rsid w:val="00B04F01"/>
    <w:rsid w:val="00B051F3"/>
    <w:rsid w:val="00B05362"/>
    <w:rsid w:val="00B06364"/>
    <w:rsid w:val="00B064B5"/>
    <w:rsid w:val="00B06597"/>
    <w:rsid w:val="00B06683"/>
    <w:rsid w:val="00B06B3D"/>
    <w:rsid w:val="00B06D32"/>
    <w:rsid w:val="00B077FB"/>
    <w:rsid w:val="00B078AF"/>
    <w:rsid w:val="00B07A76"/>
    <w:rsid w:val="00B07C99"/>
    <w:rsid w:val="00B07DEE"/>
    <w:rsid w:val="00B10BDE"/>
    <w:rsid w:val="00B11B1B"/>
    <w:rsid w:val="00B122BC"/>
    <w:rsid w:val="00B123D4"/>
    <w:rsid w:val="00B1264F"/>
    <w:rsid w:val="00B129EE"/>
    <w:rsid w:val="00B12B62"/>
    <w:rsid w:val="00B130E4"/>
    <w:rsid w:val="00B13562"/>
    <w:rsid w:val="00B135C2"/>
    <w:rsid w:val="00B13868"/>
    <w:rsid w:val="00B13C25"/>
    <w:rsid w:val="00B13E92"/>
    <w:rsid w:val="00B14A64"/>
    <w:rsid w:val="00B14B3C"/>
    <w:rsid w:val="00B14CDA"/>
    <w:rsid w:val="00B14F61"/>
    <w:rsid w:val="00B15431"/>
    <w:rsid w:val="00B1575D"/>
    <w:rsid w:val="00B15A32"/>
    <w:rsid w:val="00B15BC9"/>
    <w:rsid w:val="00B15FC5"/>
    <w:rsid w:val="00B16607"/>
    <w:rsid w:val="00B167A4"/>
    <w:rsid w:val="00B16A3E"/>
    <w:rsid w:val="00B16DDE"/>
    <w:rsid w:val="00B16E33"/>
    <w:rsid w:val="00B16EFD"/>
    <w:rsid w:val="00B17100"/>
    <w:rsid w:val="00B17222"/>
    <w:rsid w:val="00B172F4"/>
    <w:rsid w:val="00B17505"/>
    <w:rsid w:val="00B17D2C"/>
    <w:rsid w:val="00B17DC1"/>
    <w:rsid w:val="00B201FA"/>
    <w:rsid w:val="00B20345"/>
    <w:rsid w:val="00B20879"/>
    <w:rsid w:val="00B20F54"/>
    <w:rsid w:val="00B21091"/>
    <w:rsid w:val="00B2126B"/>
    <w:rsid w:val="00B2142B"/>
    <w:rsid w:val="00B21792"/>
    <w:rsid w:val="00B2212C"/>
    <w:rsid w:val="00B224C5"/>
    <w:rsid w:val="00B22582"/>
    <w:rsid w:val="00B225E3"/>
    <w:rsid w:val="00B22AA3"/>
    <w:rsid w:val="00B22CE3"/>
    <w:rsid w:val="00B22E24"/>
    <w:rsid w:val="00B2389E"/>
    <w:rsid w:val="00B23A21"/>
    <w:rsid w:val="00B23A5E"/>
    <w:rsid w:val="00B23F81"/>
    <w:rsid w:val="00B2416E"/>
    <w:rsid w:val="00B241DB"/>
    <w:rsid w:val="00B2438B"/>
    <w:rsid w:val="00B243A6"/>
    <w:rsid w:val="00B244AC"/>
    <w:rsid w:val="00B2485E"/>
    <w:rsid w:val="00B24C08"/>
    <w:rsid w:val="00B251B4"/>
    <w:rsid w:val="00B25472"/>
    <w:rsid w:val="00B254D2"/>
    <w:rsid w:val="00B25DFB"/>
    <w:rsid w:val="00B26058"/>
    <w:rsid w:val="00B2661A"/>
    <w:rsid w:val="00B26C2E"/>
    <w:rsid w:val="00B2746B"/>
    <w:rsid w:val="00B27A41"/>
    <w:rsid w:val="00B27FBB"/>
    <w:rsid w:val="00B300E9"/>
    <w:rsid w:val="00B30343"/>
    <w:rsid w:val="00B30346"/>
    <w:rsid w:val="00B30962"/>
    <w:rsid w:val="00B30B9B"/>
    <w:rsid w:val="00B31FC3"/>
    <w:rsid w:val="00B320A0"/>
    <w:rsid w:val="00B320BA"/>
    <w:rsid w:val="00B3323F"/>
    <w:rsid w:val="00B3356C"/>
    <w:rsid w:val="00B33A25"/>
    <w:rsid w:val="00B33EEF"/>
    <w:rsid w:val="00B34490"/>
    <w:rsid w:val="00B345F2"/>
    <w:rsid w:val="00B34BFC"/>
    <w:rsid w:val="00B353C6"/>
    <w:rsid w:val="00B358A6"/>
    <w:rsid w:val="00B365CC"/>
    <w:rsid w:val="00B36628"/>
    <w:rsid w:val="00B3795A"/>
    <w:rsid w:val="00B37FC2"/>
    <w:rsid w:val="00B406A9"/>
    <w:rsid w:val="00B40B74"/>
    <w:rsid w:val="00B40DE7"/>
    <w:rsid w:val="00B41412"/>
    <w:rsid w:val="00B41586"/>
    <w:rsid w:val="00B41B2E"/>
    <w:rsid w:val="00B41B42"/>
    <w:rsid w:val="00B41BE3"/>
    <w:rsid w:val="00B42555"/>
    <w:rsid w:val="00B42568"/>
    <w:rsid w:val="00B42BD6"/>
    <w:rsid w:val="00B42C1A"/>
    <w:rsid w:val="00B431D6"/>
    <w:rsid w:val="00B43579"/>
    <w:rsid w:val="00B43EB5"/>
    <w:rsid w:val="00B4487B"/>
    <w:rsid w:val="00B44F8C"/>
    <w:rsid w:val="00B45465"/>
    <w:rsid w:val="00B454A0"/>
    <w:rsid w:val="00B45719"/>
    <w:rsid w:val="00B4582D"/>
    <w:rsid w:val="00B4589B"/>
    <w:rsid w:val="00B45CF2"/>
    <w:rsid w:val="00B46274"/>
    <w:rsid w:val="00B46420"/>
    <w:rsid w:val="00B464E4"/>
    <w:rsid w:val="00B46961"/>
    <w:rsid w:val="00B46F8E"/>
    <w:rsid w:val="00B46FF4"/>
    <w:rsid w:val="00B472C8"/>
    <w:rsid w:val="00B47A99"/>
    <w:rsid w:val="00B47CDD"/>
    <w:rsid w:val="00B501A3"/>
    <w:rsid w:val="00B5080E"/>
    <w:rsid w:val="00B50E4C"/>
    <w:rsid w:val="00B50EAF"/>
    <w:rsid w:val="00B50FAA"/>
    <w:rsid w:val="00B510C7"/>
    <w:rsid w:val="00B51425"/>
    <w:rsid w:val="00B51569"/>
    <w:rsid w:val="00B51634"/>
    <w:rsid w:val="00B51797"/>
    <w:rsid w:val="00B51BF8"/>
    <w:rsid w:val="00B5295C"/>
    <w:rsid w:val="00B52BE5"/>
    <w:rsid w:val="00B53172"/>
    <w:rsid w:val="00B534AC"/>
    <w:rsid w:val="00B539B2"/>
    <w:rsid w:val="00B53B1E"/>
    <w:rsid w:val="00B53C8A"/>
    <w:rsid w:val="00B53CBF"/>
    <w:rsid w:val="00B549BF"/>
    <w:rsid w:val="00B54A19"/>
    <w:rsid w:val="00B54B09"/>
    <w:rsid w:val="00B54CA2"/>
    <w:rsid w:val="00B54DAF"/>
    <w:rsid w:val="00B54FCC"/>
    <w:rsid w:val="00B5506C"/>
    <w:rsid w:val="00B55324"/>
    <w:rsid w:val="00B558C6"/>
    <w:rsid w:val="00B562E2"/>
    <w:rsid w:val="00B568B9"/>
    <w:rsid w:val="00B56F0F"/>
    <w:rsid w:val="00B56FA3"/>
    <w:rsid w:val="00B57278"/>
    <w:rsid w:val="00B57476"/>
    <w:rsid w:val="00B57A64"/>
    <w:rsid w:val="00B57C94"/>
    <w:rsid w:val="00B57E79"/>
    <w:rsid w:val="00B61709"/>
    <w:rsid w:val="00B619A0"/>
    <w:rsid w:val="00B61D8E"/>
    <w:rsid w:val="00B63754"/>
    <w:rsid w:val="00B63C61"/>
    <w:rsid w:val="00B63F8A"/>
    <w:rsid w:val="00B64455"/>
    <w:rsid w:val="00B64467"/>
    <w:rsid w:val="00B6615C"/>
    <w:rsid w:val="00B6619D"/>
    <w:rsid w:val="00B661B6"/>
    <w:rsid w:val="00B6620F"/>
    <w:rsid w:val="00B66257"/>
    <w:rsid w:val="00B6632E"/>
    <w:rsid w:val="00B665E7"/>
    <w:rsid w:val="00B66A37"/>
    <w:rsid w:val="00B66FFD"/>
    <w:rsid w:val="00B67ADA"/>
    <w:rsid w:val="00B67C31"/>
    <w:rsid w:val="00B67C9A"/>
    <w:rsid w:val="00B67F3B"/>
    <w:rsid w:val="00B700F7"/>
    <w:rsid w:val="00B70AB2"/>
    <w:rsid w:val="00B70CDD"/>
    <w:rsid w:val="00B70E12"/>
    <w:rsid w:val="00B7138B"/>
    <w:rsid w:val="00B717B8"/>
    <w:rsid w:val="00B71AD1"/>
    <w:rsid w:val="00B71E32"/>
    <w:rsid w:val="00B7311D"/>
    <w:rsid w:val="00B73BA7"/>
    <w:rsid w:val="00B73E36"/>
    <w:rsid w:val="00B744B4"/>
    <w:rsid w:val="00B746E7"/>
    <w:rsid w:val="00B74AC7"/>
    <w:rsid w:val="00B74DBA"/>
    <w:rsid w:val="00B74ED0"/>
    <w:rsid w:val="00B7533B"/>
    <w:rsid w:val="00B7540B"/>
    <w:rsid w:val="00B75464"/>
    <w:rsid w:val="00B75538"/>
    <w:rsid w:val="00B755F2"/>
    <w:rsid w:val="00B75600"/>
    <w:rsid w:val="00B75BD0"/>
    <w:rsid w:val="00B76240"/>
    <w:rsid w:val="00B767C9"/>
    <w:rsid w:val="00B76928"/>
    <w:rsid w:val="00B77197"/>
    <w:rsid w:val="00B77B1E"/>
    <w:rsid w:val="00B802B0"/>
    <w:rsid w:val="00B80868"/>
    <w:rsid w:val="00B80E82"/>
    <w:rsid w:val="00B8137B"/>
    <w:rsid w:val="00B81463"/>
    <w:rsid w:val="00B814E3"/>
    <w:rsid w:val="00B81508"/>
    <w:rsid w:val="00B8182A"/>
    <w:rsid w:val="00B818AF"/>
    <w:rsid w:val="00B81EA4"/>
    <w:rsid w:val="00B82333"/>
    <w:rsid w:val="00B8288A"/>
    <w:rsid w:val="00B82AC3"/>
    <w:rsid w:val="00B82B51"/>
    <w:rsid w:val="00B82CA7"/>
    <w:rsid w:val="00B82F22"/>
    <w:rsid w:val="00B830B3"/>
    <w:rsid w:val="00B8331C"/>
    <w:rsid w:val="00B839B8"/>
    <w:rsid w:val="00B83C8E"/>
    <w:rsid w:val="00B83CE6"/>
    <w:rsid w:val="00B83E83"/>
    <w:rsid w:val="00B84142"/>
    <w:rsid w:val="00B84171"/>
    <w:rsid w:val="00B841D3"/>
    <w:rsid w:val="00B842E9"/>
    <w:rsid w:val="00B8496E"/>
    <w:rsid w:val="00B84F38"/>
    <w:rsid w:val="00B85102"/>
    <w:rsid w:val="00B85857"/>
    <w:rsid w:val="00B8597F"/>
    <w:rsid w:val="00B85F1F"/>
    <w:rsid w:val="00B85FEE"/>
    <w:rsid w:val="00B8606B"/>
    <w:rsid w:val="00B860E4"/>
    <w:rsid w:val="00B865B9"/>
    <w:rsid w:val="00B8673D"/>
    <w:rsid w:val="00B8692F"/>
    <w:rsid w:val="00B86C23"/>
    <w:rsid w:val="00B86FD1"/>
    <w:rsid w:val="00B873C2"/>
    <w:rsid w:val="00B873D6"/>
    <w:rsid w:val="00B87B45"/>
    <w:rsid w:val="00B87D5F"/>
    <w:rsid w:val="00B87D9B"/>
    <w:rsid w:val="00B87EF9"/>
    <w:rsid w:val="00B9033E"/>
    <w:rsid w:val="00B9041F"/>
    <w:rsid w:val="00B9090B"/>
    <w:rsid w:val="00B90F81"/>
    <w:rsid w:val="00B91150"/>
    <w:rsid w:val="00B91374"/>
    <w:rsid w:val="00B91471"/>
    <w:rsid w:val="00B9149A"/>
    <w:rsid w:val="00B916A6"/>
    <w:rsid w:val="00B91744"/>
    <w:rsid w:val="00B91EAC"/>
    <w:rsid w:val="00B9229F"/>
    <w:rsid w:val="00B922E1"/>
    <w:rsid w:val="00B9283B"/>
    <w:rsid w:val="00B92F44"/>
    <w:rsid w:val="00B93154"/>
    <w:rsid w:val="00B931C6"/>
    <w:rsid w:val="00B93553"/>
    <w:rsid w:val="00B935B4"/>
    <w:rsid w:val="00B93B13"/>
    <w:rsid w:val="00B93C26"/>
    <w:rsid w:val="00B93F16"/>
    <w:rsid w:val="00B94340"/>
    <w:rsid w:val="00B944E3"/>
    <w:rsid w:val="00B94862"/>
    <w:rsid w:val="00B94CDD"/>
    <w:rsid w:val="00B95A33"/>
    <w:rsid w:val="00B95F1A"/>
    <w:rsid w:val="00B966E4"/>
    <w:rsid w:val="00B96D16"/>
    <w:rsid w:val="00B96F0F"/>
    <w:rsid w:val="00B96FE8"/>
    <w:rsid w:val="00B97111"/>
    <w:rsid w:val="00B97112"/>
    <w:rsid w:val="00B97674"/>
    <w:rsid w:val="00B9776C"/>
    <w:rsid w:val="00B9778C"/>
    <w:rsid w:val="00B97A2B"/>
    <w:rsid w:val="00B97B2D"/>
    <w:rsid w:val="00B97D4F"/>
    <w:rsid w:val="00B97D71"/>
    <w:rsid w:val="00B97E57"/>
    <w:rsid w:val="00BA0078"/>
    <w:rsid w:val="00BA0360"/>
    <w:rsid w:val="00BA0D7C"/>
    <w:rsid w:val="00BA0E21"/>
    <w:rsid w:val="00BA1D30"/>
    <w:rsid w:val="00BA1D66"/>
    <w:rsid w:val="00BA1EC1"/>
    <w:rsid w:val="00BA214A"/>
    <w:rsid w:val="00BA21DF"/>
    <w:rsid w:val="00BA2306"/>
    <w:rsid w:val="00BA23F9"/>
    <w:rsid w:val="00BA2946"/>
    <w:rsid w:val="00BA37E4"/>
    <w:rsid w:val="00BA3A6A"/>
    <w:rsid w:val="00BA3F6C"/>
    <w:rsid w:val="00BA4108"/>
    <w:rsid w:val="00BA432A"/>
    <w:rsid w:val="00BA448F"/>
    <w:rsid w:val="00BA44FD"/>
    <w:rsid w:val="00BA474B"/>
    <w:rsid w:val="00BA5011"/>
    <w:rsid w:val="00BA5306"/>
    <w:rsid w:val="00BA55D0"/>
    <w:rsid w:val="00BA5911"/>
    <w:rsid w:val="00BA5B57"/>
    <w:rsid w:val="00BA5C6E"/>
    <w:rsid w:val="00BA5F43"/>
    <w:rsid w:val="00BA62F0"/>
    <w:rsid w:val="00BA6492"/>
    <w:rsid w:val="00BA666E"/>
    <w:rsid w:val="00BA6AF7"/>
    <w:rsid w:val="00BA6B79"/>
    <w:rsid w:val="00BA6B89"/>
    <w:rsid w:val="00BA6BD7"/>
    <w:rsid w:val="00BA6E68"/>
    <w:rsid w:val="00BA7D19"/>
    <w:rsid w:val="00BA7EC4"/>
    <w:rsid w:val="00BB02C8"/>
    <w:rsid w:val="00BB0596"/>
    <w:rsid w:val="00BB05BA"/>
    <w:rsid w:val="00BB0672"/>
    <w:rsid w:val="00BB0E20"/>
    <w:rsid w:val="00BB11AB"/>
    <w:rsid w:val="00BB11F7"/>
    <w:rsid w:val="00BB165B"/>
    <w:rsid w:val="00BB1A19"/>
    <w:rsid w:val="00BB1E04"/>
    <w:rsid w:val="00BB1FCE"/>
    <w:rsid w:val="00BB2023"/>
    <w:rsid w:val="00BB2135"/>
    <w:rsid w:val="00BB2173"/>
    <w:rsid w:val="00BB22BA"/>
    <w:rsid w:val="00BB2688"/>
    <w:rsid w:val="00BB2B3A"/>
    <w:rsid w:val="00BB4426"/>
    <w:rsid w:val="00BB4434"/>
    <w:rsid w:val="00BB44AF"/>
    <w:rsid w:val="00BB47EC"/>
    <w:rsid w:val="00BB5043"/>
    <w:rsid w:val="00BB5642"/>
    <w:rsid w:val="00BB59BC"/>
    <w:rsid w:val="00BB5AE7"/>
    <w:rsid w:val="00BB5C4D"/>
    <w:rsid w:val="00BB5F35"/>
    <w:rsid w:val="00BB6017"/>
    <w:rsid w:val="00BB6BEC"/>
    <w:rsid w:val="00BB6F6F"/>
    <w:rsid w:val="00BB6FF7"/>
    <w:rsid w:val="00BB75B9"/>
    <w:rsid w:val="00BB77D6"/>
    <w:rsid w:val="00BC02B5"/>
    <w:rsid w:val="00BC0496"/>
    <w:rsid w:val="00BC13A8"/>
    <w:rsid w:val="00BC1668"/>
    <w:rsid w:val="00BC1A28"/>
    <w:rsid w:val="00BC1A4F"/>
    <w:rsid w:val="00BC1D97"/>
    <w:rsid w:val="00BC1DE3"/>
    <w:rsid w:val="00BC2072"/>
    <w:rsid w:val="00BC23D1"/>
    <w:rsid w:val="00BC26FB"/>
    <w:rsid w:val="00BC284D"/>
    <w:rsid w:val="00BC2B28"/>
    <w:rsid w:val="00BC2DFB"/>
    <w:rsid w:val="00BC3144"/>
    <w:rsid w:val="00BC3307"/>
    <w:rsid w:val="00BC3438"/>
    <w:rsid w:val="00BC3637"/>
    <w:rsid w:val="00BC3B5A"/>
    <w:rsid w:val="00BC3DAF"/>
    <w:rsid w:val="00BC3F3E"/>
    <w:rsid w:val="00BC3F79"/>
    <w:rsid w:val="00BC3FB3"/>
    <w:rsid w:val="00BC4568"/>
    <w:rsid w:val="00BC4BC8"/>
    <w:rsid w:val="00BC5265"/>
    <w:rsid w:val="00BC5347"/>
    <w:rsid w:val="00BC5BD2"/>
    <w:rsid w:val="00BC63D9"/>
    <w:rsid w:val="00BC66B9"/>
    <w:rsid w:val="00BC69C9"/>
    <w:rsid w:val="00BC72D9"/>
    <w:rsid w:val="00BC7473"/>
    <w:rsid w:val="00BC7814"/>
    <w:rsid w:val="00BC7A1B"/>
    <w:rsid w:val="00BC7C0E"/>
    <w:rsid w:val="00BC7D6E"/>
    <w:rsid w:val="00BC7EFF"/>
    <w:rsid w:val="00BC7F1F"/>
    <w:rsid w:val="00BC7FF4"/>
    <w:rsid w:val="00BD0447"/>
    <w:rsid w:val="00BD0594"/>
    <w:rsid w:val="00BD0638"/>
    <w:rsid w:val="00BD083E"/>
    <w:rsid w:val="00BD0CB7"/>
    <w:rsid w:val="00BD117A"/>
    <w:rsid w:val="00BD15C6"/>
    <w:rsid w:val="00BD1708"/>
    <w:rsid w:val="00BD172F"/>
    <w:rsid w:val="00BD1F1B"/>
    <w:rsid w:val="00BD2E71"/>
    <w:rsid w:val="00BD2FDF"/>
    <w:rsid w:val="00BD3E59"/>
    <w:rsid w:val="00BD3F62"/>
    <w:rsid w:val="00BD40FE"/>
    <w:rsid w:val="00BD424F"/>
    <w:rsid w:val="00BD4E57"/>
    <w:rsid w:val="00BD5112"/>
    <w:rsid w:val="00BD51CA"/>
    <w:rsid w:val="00BD543A"/>
    <w:rsid w:val="00BD5F34"/>
    <w:rsid w:val="00BD61C6"/>
    <w:rsid w:val="00BD62B2"/>
    <w:rsid w:val="00BD68F3"/>
    <w:rsid w:val="00BD6969"/>
    <w:rsid w:val="00BD6F99"/>
    <w:rsid w:val="00BD6FB8"/>
    <w:rsid w:val="00BD70D2"/>
    <w:rsid w:val="00BD7150"/>
    <w:rsid w:val="00BD7999"/>
    <w:rsid w:val="00BD7B88"/>
    <w:rsid w:val="00BD7E65"/>
    <w:rsid w:val="00BE07E5"/>
    <w:rsid w:val="00BE0D0B"/>
    <w:rsid w:val="00BE1167"/>
    <w:rsid w:val="00BE138A"/>
    <w:rsid w:val="00BE13F0"/>
    <w:rsid w:val="00BE14DF"/>
    <w:rsid w:val="00BE19AC"/>
    <w:rsid w:val="00BE1A56"/>
    <w:rsid w:val="00BE1AA7"/>
    <w:rsid w:val="00BE1D0A"/>
    <w:rsid w:val="00BE1EFC"/>
    <w:rsid w:val="00BE246D"/>
    <w:rsid w:val="00BE2B66"/>
    <w:rsid w:val="00BE2B92"/>
    <w:rsid w:val="00BE394C"/>
    <w:rsid w:val="00BE3D86"/>
    <w:rsid w:val="00BE3E46"/>
    <w:rsid w:val="00BE4103"/>
    <w:rsid w:val="00BE4324"/>
    <w:rsid w:val="00BE4441"/>
    <w:rsid w:val="00BE44FB"/>
    <w:rsid w:val="00BE49BF"/>
    <w:rsid w:val="00BE4DC7"/>
    <w:rsid w:val="00BE526B"/>
    <w:rsid w:val="00BE53DB"/>
    <w:rsid w:val="00BE56DA"/>
    <w:rsid w:val="00BE588A"/>
    <w:rsid w:val="00BE588F"/>
    <w:rsid w:val="00BE5DD3"/>
    <w:rsid w:val="00BE5F33"/>
    <w:rsid w:val="00BE5FC2"/>
    <w:rsid w:val="00BE64E6"/>
    <w:rsid w:val="00BE688D"/>
    <w:rsid w:val="00BE6FA1"/>
    <w:rsid w:val="00BE7011"/>
    <w:rsid w:val="00BE70C7"/>
    <w:rsid w:val="00BE7ACF"/>
    <w:rsid w:val="00BF02B1"/>
    <w:rsid w:val="00BF0609"/>
    <w:rsid w:val="00BF0BCA"/>
    <w:rsid w:val="00BF0F94"/>
    <w:rsid w:val="00BF1964"/>
    <w:rsid w:val="00BF1974"/>
    <w:rsid w:val="00BF1ACB"/>
    <w:rsid w:val="00BF21BB"/>
    <w:rsid w:val="00BF26B3"/>
    <w:rsid w:val="00BF2E37"/>
    <w:rsid w:val="00BF30BC"/>
    <w:rsid w:val="00BF359E"/>
    <w:rsid w:val="00BF37A3"/>
    <w:rsid w:val="00BF39AE"/>
    <w:rsid w:val="00BF437F"/>
    <w:rsid w:val="00BF445C"/>
    <w:rsid w:val="00BF4A4C"/>
    <w:rsid w:val="00BF4C4C"/>
    <w:rsid w:val="00BF4D41"/>
    <w:rsid w:val="00BF4DC8"/>
    <w:rsid w:val="00BF4E84"/>
    <w:rsid w:val="00BF4EED"/>
    <w:rsid w:val="00BF500C"/>
    <w:rsid w:val="00BF50E0"/>
    <w:rsid w:val="00BF53E1"/>
    <w:rsid w:val="00BF5532"/>
    <w:rsid w:val="00BF556F"/>
    <w:rsid w:val="00BF55CF"/>
    <w:rsid w:val="00BF58AB"/>
    <w:rsid w:val="00BF6481"/>
    <w:rsid w:val="00BF6667"/>
    <w:rsid w:val="00BF676B"/>
    <w:rsid w:val="00BF67D4"/>
    <w:rsid w:val="00BF6C05"/>
    <w:rsid w:val="00BF6F22"/>
    <w:rsid w:val="00BF6F99"/>
    <w:rsid w:val="00BF7C22"/>
    <w:rsid w:val="00C0016B"/>
    <w:rsid w:val="00C001CD"/>
    <w:rsid w:val="00C00206"/>
    <w:rsid w:val="00C003A9"/>
    <w:rsid w:val="00C004EF"/>
    <w:rsid w:val="00C00D38"/>
    <w:rsid w:val="00C012F3"/>
    <w:rsid w:val="00C015E0"/>
    <w:rsid w:val="00C01FB8"/>
    <w:rsid w:val="00C02434"/>
    <w:rsid w:val="00C024D1"/>
    <w:rsid w:val="00C02D12"/>
    <w:rsid w:val="00C0314B"/>
    <w:rsid w:val="00C034E7"/>
    <w:rsid w:val="00C035A9"/>
    <w:rsid w:val="00C036DD"/>
    <w:rsid w:val="00C03722"/>
    <w:rsid w:val="00C03998"/>
    <w:rsid w:val="00C043DE"/>
    <w:rsid w:val="00C04454"/>
    <w:rsid w:val="00C04590"/>
    <w:rsid w:val="00C04735"/>
    <w:rsid w:val="00C05243"/>
    <w:rsid w:val="00C056F6"/>
    <w:rsid w:val="00C05BA0"/>
    <w:rsid w:val="00C05DDA"/>
    <w:rsid w:val="00C05FCC"/>
    <w:rsid w:val="00C0643B"/>
    <w:rsid w:val="00C064F5"/>
    <w:rsid w:val="00C065DB"/>
    <w:rsid w:val="00C0660D"/>
    <w:rsid w:val="00C066B9"/>
    <w:rsid w:val="00C06ECB"/>
    <w:rsid w:val="00C07519"/>
    <w:rsid w:val="00C07790"/>
    <w:rsid w:val="00C078B9"/>
    <w:rsid w:val="00C07B94"/>
    <w:rsid w:val="00C07F98"/>
    <w:rsid w:val="00C105A6"/>
    <w:rsid w:val="00C1081C"/>
    <w:rsid w:val="00C109F2"/>
    <w:rsid w:val="00C10EB6"/>
    <w:rsid w:val="00C10F7B"/>
    <w:rsid w:val="00C117DD"/>
    <w:rsid w:val="00C1183A"/>
    <w:rsid w:val="00C11AD6"/>
    <w:rsid w:val="00C11B6A"/>
    <w:rsid w:val="00C12A01"/>
    <w:rsid w:val="00C12A05"/>
    <w:rsid w:val="00C12D74"/>
    <w:rsid w:val="00C12F25"/>
    <w:rsid w:val="00C12FFC"/>
    <w:rsid w:val="00C13036"/>
    <w:rsid w:val="00C131DA"/>
    <w:rsid w:val="00C13C06"/>
    <w:rsid w:val="00C140BF"/>
    <w:rsid w:val="00C14573"/>
    <w:rsid w:val="00C14682"/>
    <w:rsid w:val="00C15305"/>
    <w:rsid w:val="00C155E6"/>
    <w:rsid w:val="00C158F2"/>
    <w:rsid w:val="00C1595C"/>
    <w:rsid w:val="00C15A62"/>
    <w:rsid w:val="00C15B05"/>
    <w:rsid w:val="00C15BA9"/>
    <w:rsid w:val="00C15EC5"/>
    <w:rsid w:val="00C163E5"/>
    <w:rsid w:val="00C16668"/>
    <w:rsid w:val="00C1697C"/>
    <w:rsid w:val="00C169DD"/>
    <w:rsid w:val="00C16A9D"/>
    <w:rsid w:val="00C16E55"/>
    <w:rsid w:val="00C17259"/>
    <w:rsid w:val="00C17975"/>
    <w:rsid w:val="00C179A6"/>
    <w:rsid w:val="00C17A45"/>
    <w:rsid w:val="00C17D9E"/>
    <w:rsid w:val="00C20040"/>
    <w:rsid w:val="00C2049D"/>
    <w:rsid w:val="00C2074B"/>
    <w:rsid w:val="00C20876"/>
    <w:rsid w:val="00C20CA9"/>
    <w:rsid w:val="00C20EAA"/>
    <w:rsid w:val="00C21891"/>
    <w:rsid w:val="00C21F4D"/>
    <w:rsid w:val="00C22656"/>
    <w:rsid w:val="00C22936"/>
    <w:rsid w:val="00C22DB4"/>
    <w:rsid w:val="00C23060"/>
    <w:rsid w:val="00C23404"/>
    <w:rsid w:val="00C23905"/>
    <w:rsid w:val="00C24608"/>
    <w:rsid w:val="00C24710"/>
    <w:rsid w:val="00C24770"/>
    <w:rsid w:val="00C24A01"/>
    <w:rsid w:val="00C24DB1"/>
    <w:rsid w:val="00C24F09"/>
    <w:rsid w:val="00C2518B"/>
    <w:rsid w:val="00C252EA"/>
    <w:rsid w:val="00C2558D"/>
    <w:rsid w:val="00C25E3B"/>
    <w:rsid w:val="00C25E55"/>
    <w:rsid w:val="00C25E88"/>
    <w:rsid w:val="00C269A8"/>
    <w:rsid w:val="00C26CB4"/>
    <w:rsid w:val="00C27113"/>
    <w:rsid w:val="00C27CFB"/>
    <w:rsid w:val="00C30543"/>
    <w:rsid w:val="00C3099B"/>
    <w:rsid w:val="00C309EB"/>
    <w:rsid w:val="00C30A3D"/>
    <w:rsid w:val="00C30EC6"/>
    <w:rsid w:val="00C3149B"/>
    <w:rsid w:val="00C31767"/>
    <w:rsid w:val="00C3195A"/>
    <w:rsid w:val="00C31A32"/>
    <w:rsid w:val="00C31FA1"/>
    <w:rsid w:val="00C32020"/>
    <w:rsid w:val="00C32655"/>
    <w:rsid w:val="00C33053"/>
    <w:rsid w:val="00C3313B"/>
    <w:rsid w:val="00C33441"/>
    <w:rsid w:val="00C33A22"/>
    <w:rsid w:val="00C33BE7"/>
    <w:rsid w:val="00C34215"/>
    <w:rsid w:val="00C346D2"/>
    <w:rsid w:val="00C348A9"/>
    <w:rsid w:val="00C34B5E"/>
    <w:rsid w:val="00C3508B"/>
    <w:rsid w:val="00C35885"/>
    <w:rsid w:val="00C35DCD"/>
    <w:rsid w:val="00C35EAA"/>
    <w:rsid w:val="00C3636A"/>
    <w:rsid w:val="00C36AAE"/>
    <w:rsid w:val="00C36B8D"/>
    <w:rsid w:val="00C36B8E"/>
    <w:rsid w:val="00C36C12"/>
    <w:rsid w:val="00C36C91"/>
    <w:rsid w:val="00C36D67"/>
    <w:rsid w:val="00C37007"/>
    <w:rsid w:val="00C37378"/>
    <w:rsid w:val="00C37B52"/>
    <w:rsid w:val="00C37E0B"/>
    <w:rsid w:val="00C40323"/>
    <w:rsid w:val="00C40753"/>
    <w:rsid w:val="00C407C2"/>
    <w:rsid w:val="00C4098F"/>
    <w:rsid w:val="00C41032"/>
    <w:rsid w:val="00C41A67"/>
    <w:rsid w:val="00C41D1A"/>
    <w:rsid w:val="00C41FFA"/>
    <w:rsid w:val="00C4207F"/>
    <w:rsid w:val="00C42319"/>
    <w:rsid w:val="00C42E45"/>
    <w:rsid w:val="00C42E84"/>
    <w:rsid w:val="00C4328F"/>
    <w:rsid w:val="00C43851"/>
    <w:rsid w:val="00C43AD0"/>
    <w:rsid w:val="00C43C4F"/>
    <w:rsid w:val="00C43CA5"/>
    <w:rsid w:val="00C43EAA"/>
    <w:rsid w:val="00C4403F"/>
    <w:rsid w:val="00C44159"/>
    <w:rsid w:val="00C44258"/>
    <w:rsid w:val="00C4433B"/>
    <w:rsid w:val="00C44753"/>
    <w:rsid w:val="00C44905"/>
    <w:rsid w:val="00C44FEF"/>
    <w:rsid w:val="00C45051"/>
    <w:rsid w:val="00C451A8"/>
    <w:rsid w:val="00C45202"/>
    <w:rsid w:val="00C45AA2"/>
    <w:rsid w:val="00C45AB5"/>
    <w:rsid w:val="00C46048"/>
    <w:rsid w:val="00C46080"/>
    <w:rsid w:val="00C4640F"/>
    <w:rsid w:val="00C46DB5"/>
    <w:rsid w:val="00C47224"/>
    <w:rsid w:val="00C47EE4"/>
    <w:rsid w:val="00C50163"/>
    <w:rsid w:val="00C50177"/>
    <w:rsid w:val="00C501F1"/>
    <w:rsid w:val="00C50C53"/>
    <w:rsid w:val="00C51655"/>
    <w:rsid w:val="00C518A3"/>
    <w:rsid w:val="00C51AD9"/>
    <w:rsid w:val="00C5256E"/>
    <w:rsid w:val="00C52875"/>
    <w:rsid w:val="00C52CF6"/>
    <w:rsid w:val="00C53A22"/>
    <w:rsid w:val="00C54790"/>
    <w:rsid w:val="00C54E27"/>
    <w:rsid w:val="00C55142"/>
    <w:rsid w:val="00C554FB"/>
    <w:rsid w:val="00C55500"/>
    <w:rsid w:val="00C55D68"/>
    <w:rsid w:val="00C564C0"/>
    <w:rsid w:val="00C5666F"/>
    <w:rsid w:val="00C567CF"/>
    <w:rsid w:val="00C5696C"/>
    <w:rsid w:val="00C56A0A"/>
    <w:rsid w:val="00C56CA4"/>
    <w:rsid w:val="00C5703D"/>
    <w:rsid w:val="00C57153"/>
    <w:rsid w:val="00C57838"/>
    <w:rsid w:val="00C600D9"/>
    <w:rsid w:val="00C60266"/>
    <w:rsid w:val="00C602BC"/>
    <w:rsid w:val="00C603D3"/>
    <w:rsid w:val="00C60483"/>
    <w:rsid w:val="00C60B6C"/>
    <w:rsid w:val="00C60DD4"/>
    <w:rsid w:val="00C61015"/>
    <w:rsid w:val="00C612C3"/>
    <w:rsid w:val="00C61365"/>
    <w:rsid w:val="00C618B8"/>
    <w:rsid w:val="00C62467"/>
    <w:rsid w:val="00C6253E"/>
    <w:rsid w:val="00C62848"/>
    <w:rsid w:val="00C633F9"/>
    <w:rsid w:val="00C636CB"/>
    <w:rsid w:val="00C636CF"/>
    <w:rsid w:val="00C63907"/>
    <w:rsid w:val="00C63CA9"/>
    <w:rsid w:val="00C63F0B"/>
    <w:rsid w:val="00C63FC3"/>
    <w:rsid w:val="00C643F1"/>
    <w:rsid w:val="00C644C5"/>
    <w:rsid w:val="00C64509"/>
    <w:rsid w:val="00C64C2D"/>
    <w:rsid w:val="00C64E24"/>
    <w:rsid w:val="00C64FEC"/>
    <w:rsid w:val="00C6566A"/>
    <w:rsid w:val="00C65B2C"/>
    <w:rsid w:val="00C66417"/>
    <w:rsid w:val="00C664D5"/>
    <w:rsid w:val="00C66CEF"/>
    <w:rsid w:val="00C7044E"/>
    <w:rsid w:val="00C70505"/>
    <w:rsid w:val="00C70516"/>
    <w:rsid w:val="00C7073B"/>
    <w:rsid w:val="00C70D4A"/>
    <w:rsid w:val="00C70F54"/>
    <w:rsid w:val="00C7106E"/>
    <w:rsid w:val="00C710BE"/>
    <w:rsid w:val="00C71433"/>
    <w:rsid w:val="00C714EC"/>
    <w:rsid w:val="00C719D9"/>
    <w:rsid w:val="00C726A2"/>
    <w:rsid w:val="00C72F37"/>
    <w:rsid w:val="00C72FBF"/>
    <w:rsid w:val="00C7314D"/>
    <w:rsid w:val="00C7350B"/>
    <w:rsid w:val="00C73CEA"/>
    <w:rsid w:val="00C73D29"/>
    <w:rsid w:val="00C73E8A"/>
    <w:rsid w:val="00C74485"/>
    <w:rsid w:val="00C744DD"/>
    <w:rsid w:val="00C74D52"/>
    <w:rsid w:val="00C74F80"/>
    <w:rsid w:val="00C756FA"/>
    <w:rsid w:val="00C75D9B"/>
    <w:rsid w:val="00C763A5"/>
    <w:rsid w:val="00C764AA"/>
    <w:rsid w:val="00C76B90"/>
    <w:rsid w:val="00C76C09"/>
    <w:rsid w:val="00C76E6B"/>
    <w:rsid w:val="00C76FAB"/>
    <w:rsid w:val="00C77234"/>
    <w:rsid w:val="00C77449"/>
    <w:rsid w:val="00C77DDB"/>
    <w:rsid w:val="00C77E83"/>
    <w:rsid w:val="00C8006E"/>
    <w:rsid w:val="00C802E5"/>
    <w:rsid w:val="00C80AA9"/>
    <w:rsid w:val="00C80B91"/>
    <w:rsid w:val="00C8107F"/>
    <w:rsid w:val="00C812D6"/>
    <w:rsid w:val="00C81B64"/>
    <w:rsid w:val="00C8253F"/>
    <w:rsid w:val="00C831C6"/>
    <w:rsid w:val="00C83415"/>
    <w:rsid w:val="00C83A2E"/>
    <w:rsid w:val="00C83A8B"/>
    <w:rsid w:val="00C84016"/>
    <w:rsid w:val="00C84204"/>
    <w:rsid w:val="00C8437E"/>
    <w:rsid w:val="00C851EB"/>
    <w:rsid w:val="00C8582C"/>
    <w:rsid w:val="00C85BE9"/>
    <w:rsid w:val="00C85FC6"/>
    <w:rsid w:val="00C865DD"/>
    <w:rsid w:val="00C86958"/>
    <w:rsid w:val="00C86A63"/>
    <w:rsid w:val="00C86B70"/>
    <w:rsid w:val="00C86BE5"/>
    <w:rsid w:val="00C86D3A"/>
    <w:rsid w:val="00C876D6"/>
    <w:rsid w:val="00C877CE"/>
    <w:rsid w:val="00C879A6"/>
    <w:rsid w:val="00C9013D"/>
    <w:rsid w:val="00C904AB"/>
    <w:rsid w:val="00C9056E"/>
    <w:rsid w:val="00C90635"/>
    <w:rsid w:val="00C906AA"/>
    <w:rsid w:val="00C90ACA"/>
    <w:rsid w:val="00C90DD9"/>
    <w:rsid w:val="00C91520"/>
    <w:rsid w:val="00C91B96"/>
    <w:rsid w:val="00C91F08"/>
    <w:rsid w:val="00C91FFA"/>
    <w:rsid w:val="00C92288"/>
    <w:rsid w:val="00C92559"/>
    <w:rsid w:val="00C92FC0"/>
    <w:rsid w:val="00C93220"/>
    <w:rsid w:val="00C93250"/>
    <w:rsid w:val="00C9343B"/>
    <w:rsid w:val="00C9366F"/>
    <w:rsid w:val="00C939D8"/>
    <w:rsid w:val="00C93A3C"/>
    <w:rsid w:val="00C93B86"/>
    <w:rsid w:val="00C94909"/>
    <w:rsid w:val="00C94C00"/>
    <w:rsid w:val="00C94CC6"/>
    <w:rsid w:val="00C94EF9"/>
    <w:rsid w:val="00C9554D"/>
    <w:rsid w:val="00C957D1"/>
    <w:rsid w:val="00C958E1"/>
    <w:rsid w:val="00C95952"/>
    <w:rsid w:val="00C9609B"/>
    <w:rsid w:val="00C9611C"/>
    <w:rsid w:val="00C964FE"/>
    <w:rsid w:val="00C970F0"/>
    <w:rsid w:val="00C9723B"/>
    <w:rsid w:val="00C972AE"/>
    <w:rsid w:val="00C97CAB"/>
    <w:rsid w:val="00C97E2E"/>
    <w:rsid w:val="00C97F23"/>
    <w:rsid w:val="00CA04A1"/>
    <w:rsid w:val="00CA05A0"/>
    <w:rsid w:val="00CA0A0C"/>
    <w:rsid w:val="00CA0AD7"/>
    <w:rsid w:val="00CA0CFF"/>
    <w:rsid w:val="00CA10B4"/>
    <w:rsid w:val="00CA10EF"/>
    <w:rsid w:val="00CA15F8"/>
    <w:rsid w:val="00CA1679"/>
    <w:rsid w:val="00CA16E8"/>
    <w:rsid w:val="00CA1775"/>
    <w:rsid w:val="00CA1CEC"/>
    <w:rsid w:val="00CA1FAB"/>
    <w:rsid w:val="00CA23A2"/>
    <w:rsid w:val="00CA23CA"/>
    <w:rsid w:val="00CA2A4A"/>
    <w:rsid w:val="00CA2A6A"/>
    <w:rsid w:val="00CA2E5C"/>
    <w:rsid w:val="00CA311F"/>
    <w:rsid w:val="00CA3156"/>
    <w:rsid w:val="00CA3474"/>
    <w:rsid w:val="00CA3917"/>
    <w:rsid w:val="00CA3BC6"/>
    <w:rsid w:val="00CA3D2B"/>
    <w:rsid w:val="00CA3E1D"/>
    <w:rsid w:val="00CA47D9"/>
    <w:rsid w:val="00CA48BE"/>
    <w:rsid w:val="00CA4961"/>
    <w:rsid w:val="00CA4DA2"/>
    <w:rsid w:val="00CA5792"/>
    <w:rsid w:val="00CA5CDE"/>
    <w:rsid w:val="00CA6793"/>
    <w:rsid w:val="00CA69F4"/>
    <w:rsid w:val="00CA7335"/>
    <w:rsid w:val="00CA7774"/>
    <w:rsid w:val="00CA7855"/>
    <w:rsid w:val="00CB03A8"/>
    <w:rsid w:val="00CB0A83"/>
    <w:rsid w:val="00CB0D34"/>
    <w:rsid w:val="00CB0D3C"/>
    <w:rsid w:val="00CB0E69"/>
    <w:rsid w:val="00CB1150"/>
    <w:rsid w:val="00CB14F0"/>
    <w:rsid w:val="00CB151B"/>
    <w:rsid w:val="00CB15F3"/>
    <w:rsid w:val="00CB19B3"/>
    <w:rsid w:val="00CB1C42"/>
    <w:rsid w:val="00CB1D93"/>
    <w:rsid w:val="00CB2538"/>
    <w:rsid w:val="00CB25AA"/>
    <w:rsid w:val="00CB25F0"/>
    <w:rsid w:val="00CB2F1B"/>
    <w:rsid w:val="00CB36A5"/>
    <w:rsid w:val="00CB4215"/>
    <w:rsid w:val="00CB430B"/>
    <w:rsid w:val="00CB4967"/>
    <w:rsid w:val="00CB4C6A"/>
    <w:rsid w:val="00CB4E7C"/>
    <w:rsid w:val="00CB5288"/>
    <w:rsid w:val="00CB5388"/>
    <w:rsid w:val="00CB54A4"/>
    <w:rsid w:val="00CB558E"/>
    <w:rsid w:val="00CB567E"/>
    <w:rsid w:val="00CB5B2A"/>
    <w:rsid w:val="00CB5B97"/>
    <w:rsid w:val="00CB5BB7"/>
    <w:rsid w:val="00CB5BF1"/>
    <w:rsid w:val="00CB5CF1"/>
    <w:rsid w:val="00CB5FCA"/>
    <w:rsid w:val="00CB6293"/>
    <w:rsid w:val="00CB6862"/>
    <w:rsid w:val="00CB686F"/>
    <w:rsid w:val="00CB6A50"/>
    <w:rsid w:val="00CB6CA3"/>
    <w:rsid w:val="00CB6E8D"/>
    <w:rsid w:val="00CB792E"/>
    <w:rsid w:val="00CB793E"/>
    <w:rsid w:val="00CB7CAF"/>
    <w:rsid w:val="00CB7F16"/>
    <w:rsid w:val="00CB7F4F"/>
    <w:rsid w:val="00CB7F66"/>
    <w:rsid w:val="00CC03A6"/>
    <w:rsid w:val="00CC18AC"/>
    <w:rsid w:val="00CC1D81"/>
    <w:rsid w:val="00CC1F85"/>
    <w:rsid w:val="00CC1FBA"/>
    <w:rsid w:val="00CC1FEF"/>
    <w:rsid w:val="00CC2242"/>
    <w:rsid w:val="00CC23F6"/>
    <w:rsid w:val="00CC260A"/>
    <w:rsid w:val="00CC282F"/>
    <w:rsid w:val="00CC2A68"/>
    <w:rsid w:val="00CC2D74"/>
    <w:rsid w:val="00CC2E3A"/>
    <w:rsid w:val="00CC2FEA"/>
    <w:rsid w:val="00CC31D1"/>
    <w:rsid w:val="00CC3324"/>
    <w:rsid w:val="00CC3682"/>
    <w:rsid w:val="00CC3B46"/>
    <w:rsid w:val="00CC3BCB"/>
    <w:rsid w:val="00CC3F81"/>
    <w:rsid w:val="00CC458E"/>
    <w:rsid w:val="00CC4FF7"/>
    <w:rsid w:val="00CC5067"/>
    <w:rsid w:val="00CC533A"/>
    <w:rsid w:val="00CC5FBB"/>
    <w:rsid w:val="00CC6025"/>
    <w:rsid w:val="00CC64E9"/>
    <w:rsid w:val="00CC68ED"/>
    <w:rsid w:val="00CC6C74"/>
    <w:rsid w:val="00CC6CF2"/>
    <w:rsid w:val="00CC6D08"/>
    <w:rsid w:val="00CC6F43"/>
    <w:rsid w:val="00CC6F9B"/>
    <w:rsid w:val="00CC745B"/>
    <w:rsid w:val="00CC75C4"/>
    <w:rsid w:val="00CC75D9"/>
    <w:rsid w:val="00CC78A5"/>
    <w:rsid w:val="00CC7A82"/>
    <w:rsid w:val="00CC7CEE"/>
    <w:rsid w:val="00CC7D6C"/>
    <w:rsid w:val="00CC7D81"/>
    <w:rsid w:val="00CD0661"/>
    <w:rsid w:val="00CD081D"/>
    <w:rsid w:val="00CD0838"/>
    <w:rsid w:val="00CD146E"/>
    <w:rsid w:val="00CD185C"/>
    <w:rsid w:val="00CD18EE"/>
    <w:rsid w:val="00CD1DAF"/>
    <w:rsid w:val="00CD2201"/>
    <w:rsid w:val="00CD22B0"/>
    <w:rsid w:val="00CD24DD"/>
    <w:rsid w:val="00CD269A"/>
    <w:rsid w:val="00CD2AD3"/>
    <w:rsid w:val="00CD2B3C"/>
    <w:rsid w:val="00CD2C87"/>
    <w:rsid w:val="00CD2FA4"/>
    <w:rsid w:val="00CD30E9"/>
    <w:rsid w:val="00CD36BB"/>
    <w:rsid w:val="00CD3AB1"/>
    <w:rsid w:val="00CD3B7B"/>
    <w:rsid w:val="00CD456E"/>
    <w:rsid w:val="00CD494A"/>
    <w:rsid w:val="00CD4998"/>
    <w:rsid w:val="00CD5C63"/>
    <w:rsid w:val="00CD5F61"/>
    <w:rsid w:val="00CD6581"/>
    <w:rsid w:val="00CD68FC"/>
    <w:rsid w:val="00CD6E7A"/>
    <w:rsid w:val="00CD72C2"/>
    <w:rsid w:val="00CD74A3"/>
    <w:rsid w:val="00CE0214"/>
    <w:rsid w:val="00CE0331"/>
    <w:rsid w:val="00CE18DF"/>
    <w:rsid w:val="00CE1B25"/>
    <w:rsid w:val="00CE1B9B"/>
    <w:rsid w:val="00CE1EE4"/>
    <w:rsid w:val="00CE204A"/>
    <w:rsid w:val="00CE2926"/>
    <w:rsid w:val="00CE2A4F"/>
    <w:rsid w:val="00CE2F2C"/>
    <w:rsid w:val="00CE3018"/>
    <w:rsid w:val="00CE3946"/>
    <w:rsid w:val="00CE3B32"/>
    <w:rsid w:val="00CE3F0F"/>
    <w:rsid w:val="00CE4200"/>
    <w:rsid w:val="00CE4316"/>
    <w:rsid w:val="00CE48BE"/>
    <w:rsid w:val="00CE48FC"/>
    <w:rsid w:val="00CE4BA6"/>
    <w:rsid w:val="00CE4F04"/>
    <w:rsid w:val="00CE4F52"/>
    <w:rsid w:val="00CE501C"/>
    <w:rsid w:val="00CE6486"/>
    <w:rsid w:val="00CE649E"/>
    <w:rsid w:val="00CE6B6D"/>
    <w:rsid w:val="00CE741C"/>
    <w:rsid w:val="00CE770B"/>
    <w:rsid w:val="00CE7EAA"/>
    <w:rsid w:val="00CE7FC9"/>
    <w:rsid w:val="00CF010C"/>
    <w:rsid w:val="00CF0233"/>
    <w:rsid w:val="00CF038B"/>
    <w:rsid w:val="00CF04E2"/>
    <w:rsid w:val="00CF10D5"/>
    <w:rsid w:val="00CF1AC3"/>
    <w:rsid w:val="00CF1D9F"/>
    <w:rsid w:val="00CF2261"/>
    <w:rsid w:val="00CF22C6"/>
    <w:rsid w:val="00CF27AE"/>
    <w:rsid w:val="00CF29B3"/>
    <w:rsid w:val="00CF2ADA"/>
    <w:rsid w:val="00CF2B54"/>
    <w:rsid w:val="00CF2B75"/>
    <w:rsid w:val="00CF2F47"/>
    <w:rsid w:val="00CF300C"/>
    <w:rsid w:val="00CF3215"/>
    <w:rsid w:val="00CF35B9"/>
    <w:rsid w:val="00CF36AA"/>
    <w:rsid w:val="00CF3C7D"/>
    <w:rsid w:val="00CF4333"/>
    <w:rsid w:val="00CF4590"/>
    <w:rsid w:val="00CF4843"/>
    <w:rsid w:val="00CF4A2B"/>
    <w:rsid w:val="00CF4B8D"/>
    <w:rsid w:val="00CF4FC4"/>
    <w:rsid w:val="00CF51A0"/>
    <w:rsid w:val="00CF5AC5"/>
    <w:rsid w:val="00CF5B1F"/>
    <w:rsid w:val="00CF6043"/>
    <w:rsid w:val="00CF6095"/>
    <w:rsid w:val="00CF6284"/>
    <w:rsid w:val="00CF67BF"/>
    <w:rsid w:val="00CF688B"/>
    <w:rsid w:val="00CF6CBD"/>
    <w:rsid w:val="00CF6F58"/>
    <w:rsid w:val="00CF6FFA"/>
    <w:rsid w:val="00CF702D"/>
    <w:rsid w:val="00CF76EC"/>
    <w:rsid w:val="00D00048"/>
    <w:rsid w:val="00D0077B"/>
    <w:rsid w:val="00D00E5B"/>
    <w:rsid w:val="00D019B4"/>
    <w:rsid w:val="00D01D24"/>
    <w:rsid w:val="00D02CBF"/>
    <w:rsid w:val="00D0364A"/>
    <w:rsid w:val="00D04442"/>
    <w:rsid w:val="00D04670"/>
    <w:rsid w:val="00D0476D"/>
    <w:rsid w:val="00D04919"/>
    <w:rsid w:val="00D04BB5"/>
    <w:rsid w:val="00D04FEC"/>
    <w:rsid w:val="00D0525E"/>
    <w:rsid w:val="00D052E0"/>
    <w:rsid w:val="00D05A16"/>
    <w:rsid w:val="00D05B17"/>
    <w:rsid w:val="00D0607C"/>
    <w:rsid w:val="00D06239"/>
    <w:rsid w:val="00D064F7"/>
    <w:rsid w:val="00D066B1"/>
    <w:rsid w:val="00D066D0"/>
    <w:rsid w:val="00D067C2"/>
    <w:rsid w:val="00D0698F"/>
    <w:rsid w:val="00D06B96"/>
    <w:rsid w:val="00D06ED0"/>
    <w:rsid w:val="00D07124"/>
    <w:rsid w:val="00D071D8"/>
    <w:rsid w:val="00D071F4"/>
    <w:rsid w:val="00D07284"/>
    <w:rsid w:val="00D073A1"/>
    <w:rsid w:val="00D07435"/>
    <w:rsid w:val="00D087C7"/>
    <w:rsid w:val="00D10019"/>
    <w:rsid w:val="00D101A1"/>
    <w:rsid w:val="00D1024F"/>
    <w:rsid w:val="00D1048B"/>
    <w:rsid w:val="00D10930"/>
    <w:rsid w:val="00D11004"/>
    <w:rsid w:val="00D1110D"/>
    <w:rsid w:val="00D1140B"/>
    <w:rsid w:val="00D1150C"/>
    <w:rsid w:val="00D11597"/>
    <w:rsid w:val="00D1178E"/>
    <w:rsid w:val="00D11AFB"/>
    <w:rsid w:val="00D11FB6"/>
    <w:rsid w:val="00D12820"/>
    <w:rsid w:val="00D12892"/>
    <w:rsid w:val="00D12A9B"/>
    <w:rsid w:val="00D12BB2"/>
    <w:rsid w:val="00D12BBD"/>
    <w:rsid w:val="00D12BC0"/>
    <w:rsid w:val="00D13055"/>
    <w:rsid w:val="00D13766"/>
    <w:rsid w:val="00D13B19"/>
    <w:rsid w:val="00D13FEE"/>
    <w:rsid w:val="00D146FD"/>
    <w:rsid w:val="00D1489C"/>
    <w:rsid w:val="00D148AE"/>
    <w:rsid w:val="00D1533F"/>
    <w:rsid w:val="00D15B1C"/>
    <w:rsid w:val="00D1643E"/>
    <w:rsid w:val="00D16AF1"/>
    <w:rsid w:val="00D16C93"/>
    <w:rsid w:val="00D17DDB"/>
    <w:rsid w:val="00D201D1"/>
    <w:rsid w:val="00D205F3"/>
    <w:rsid w:val="00D20B8E"/>
    <w:rsid w:val="00D2125E"/>
    <w:rsid w:val="00D2128A"/>
    <w:rsid w:val="00D21904"/>
    <w:rsid w:val="00D219A7"/>
    <w:rsid w:val="00D21A8E"/>
    <w:rsid w:val="00D220A2"/>
    <w:rsid w:val="00D224F9"/>
    <w:rsid w:val="00D2289C"/>
    <w:rsid w:val="00D22902"/>
    <w:rsid w:val="00D22979"/>
    <w:rsid w:val="00D22BF4"/>
    <w:rsid w:val="00D22D57"/>
    <w:rsid w:val="00D22DB2"/>
    <w:rsid w:val="00D232F6"/>
    <w:rsid w:val="00D235A0"/>
    <w:rsid w:val="00D236F1"/>
    <w:rsid w:val="00D237FC"/>
    <w:rsid w:val="00D2387D"/>
    <w:rsid w:val="00D23CF1"/>
    <w:rsid w:val="00D23E19"/>
    <w:rsid w:val="00D243CD"/>
    <w:rsid w:val="00D24BAE"/>
    <w:rsid w:val="00D24E88"/>
    <w:rsid w:val="00D253F9"/>
    <w:rsid w:val="00D256DE"/>
    <w:rsid w:val="00D25795"/>
    <w:rsid w:val="00D25B69"/>
    <w:rsid w:val="00D260C3"/>
    <w:rsid w:val="00D262B0"/>
    <w:rsid w:val="00D263DA"/>
    <w:rsid w:val="00D2658B"/>
    <w:rsid w:val="00D267EF"/>
    <w:rsid w:val="00D26A67"/>
    <w:rsid w:val="00D26B93"/>
    <w:rsid w:val="00D2747E"/>
    <w:rsid w:val="00D278E4"/>
    <w:rsid w:val="00D27E86"/>
    <w:rsid w:val="00D314D1"/>
    <w:rsid w:val="00D321E6"/>
    <w:rsid w:val="00D324AA"/>
    <w:rsid w:val="00D32E4C"/>
    <w:rsid w:val="00D337E1"/>
    <w:rsid w:val="00D33BCD"/>
    <w:rsid w:val="00D344E5"/>
    <w:rsid w:val="00D34D49"/>
    <w:rsid w:val="00D351FF"/>
    <w:rsid w:val="00D35272"/>
    <w:rsid w:val="00D35549"/>
    <w:rsid w:val="00D3564E"/>
    <w:rsid w:val="00D357B8"/>
    <w:rsid w:val="00D359F5"/>
    <w:rsid w:val="00D35D0C"/>
    <w:rsid w:val="00D35FC1"/>
    <w:rsid w:val="00D3611A"/>
    <w:rsid w:val="00D3612A"/>
    <w:rsid w:val="00D36802"/>
    <w:rsid w:val="00D36D9C"/>
    <w:rsid w:val="00D37024"/>
    <w:rsid w:val="00D37708"/>
    <w:rsid w:val="00D37C30"/>
    <w:rsid w:val="00D37DC9"/>
    <w:rsid w:val="00D37E46"/>
    <w:rsid w:val="00D40547"/>
    <w:rsid w:val="00D40762"/>
    <w:rsid w:val="00D408FB"/>
    <w:rsid w:val="00D40B68"/>
    <w:rsid w:val="00D40CFD"/>
    <w:rsid w:val="00D4112F"/>
    <w:rsid w:val="00D41679"/>
    <w:rsid w:val="00D41747"/>
    <w:rsid w:val="00D41773"/>
    <w:rsid w:val="00D41935"/>
    <w:rsid w:val="00D42998"/>
    <w:rsid w:val="00D42F12"/>
    <w:rsid w:val="00D4344F"/>
    <w:rsid w:val="00D43944"/>
    <w:rsid w:val="00D43B6F"/>
    <w:rsid w:val="00D43FC4"/>
    <w:rsid w:val="00D43FD0"/>
    <w:rsid w:val="00D44AB6"/>
    <w:rsid w:val="00D44C51"/>
    <w:rsid w:val="00D45226"/>
    <w:rsid w:val="00D4589B"/>
    <w:rsid w:val="00D45A74"/>
    <w:rsid w:val="00D46016"/>
    <w:rsid w:val="00D46379"/>
    <w:rsid w:val="00D46423"/>
    <w:rsid w:val="00D465D4"/>
    <w:rsid w:val="00D466B4"/>
    <w:rsid w:val="00D468FA"/>
    <w:rsid w:val="00D46A2E"/>
    <w:rsid w:val="00D47064"/>
    <w:rsid w:val="00D473F9"/>
    <w:rsid w:val="00D475B7"/>
    <w:rsid w:val="00D4778D"/>
    <w:rsid w:val="00D47A2B"/>
    <w:rsid w:val="00D47D8C"/>
    <w:rsid w:val="00D47DFF"/>
    <w:rsid w:val="00D47E29"/>
    <w:rsid w:val="00D50569"/>
    <w:rsid w:val="00D50B14"/>
    <w:rsid w:val="00D517AD"/>
    <w:rsid w:val="00D5191D"/>
    <w:rsid w:val="00D51C50"/>
    <w:rsid w:val="00D523AE"/>
    <w:rsid w:val="00D5255A"/>
    <w:rsid w:val="00D52A64"/>
    <w:rsid w:val="00D52D92"/>
    <w:rsid w:val="00D5304D"/>
    <w:rsid w:val="00D531B9"/>
    <w:rsid w:val="00D53397"/>
    <w:rsid w:val="00D5346C"/>
    <w:rsid w:val="00D5388B"/>
    <w:rsid w:val="00D53EB3"/>
    <w:rsid w:val="00D54AE8"/>
    <w:rsid w:val="00D54BAC"/>
    <w:rsid w:val="00D54D74"/>
    <w:rsid w:val="00D551C8"/>
    <w:rsid w:val="00D55B65"/>
    <w:rsid w:val="00D55C85"/>
    <w:rsid w:val="00D55FA1"/>
    <w:rsid w:val="00D55FDE"/>
    <w:rsid w:val="00D56118"/>
    <w:rsid w:val="00D5628B"/>
    <w:rsid w:val="00D562ED"/>
    <w:rsid w:val="00D56451"/>
    <w:rsid w:val="00D56744"/>
    <w:rsid w:val="00D5674D"/>
    <w:rsid w:val="00D56BA5"/>
    <w:rsid w:val="00D56E61"/>
    <w:rsid w:val="00D56F4D"/>
    <w:rsid w:val="00D5730A"/>
    <w:rsid w:val="00D57D90"/>
    <w:rsid w:val="00D57E5D"/>
    <w:rsid w:val="00D60BBB"/>
    <w:rsid w:val="00D60BDC"/>
    <w:rsid w:val="00D60E31"/>
    <w:rsid w:val="00D60EF6"/>
    <w:rsid w:val="00D6104D"/>
    <w:rsid w:val="00D613C6"/>
    <w:rsid w:val="00D61473"/>
    <w:rsid w:val="00D6194F"/>
    <w:rsid w:val="00D61B54"/>
    <w:rsid w:val="00D61BB4"/>
    <w:rsid w:val="00D62214"/>
    <w:rsid w:val="00D6239F"/>
    <w:rsid w:val="00D62417"/>
    <w:rsid w:val="00D62441"/>
    <w:rsid w:val="00D62A5F"/>
    <w:rsid w:val="00D631E6"/>
    <w:rsid w:val="00D633B5"/>
    <w:rsid w:val="00D63549"/>
    <w:rsid w:val="00D6379A"/>
    <w:rsid w:val="00D6379D"/>
    <w:rsid w:val="00D63A43"/>
    <w:rsid w:val="00D63F95"/>
    <w:rsid w:val="00D644C8"/>
    <w:rsid w:val="00D645DB"/>
    <w:rsid w:val="00D6486F"/>
    <w:rsid w:val="00D64C6F"/>
    <w:rsid w:val="00D64E77"/>
    <w:rsid w:val="00D64E80"/>
    <w:rsid w:val="00D651AF"/>
    <w:rsid w:val="00D658C5"/>
    <w:rsid w:val="00D65A2D"/>
    <w:rsid w:val="00D664A1"/>
    <w:rsid w:val="00D665F7"/>
    <w:rsid w:val="00D670CE"/>
    <w:rsid w:val="00D67AA2"/>
    <w:rsid w:val="00D67BA5"/>
    <w:rsid w:val="00D67C3A"/>
    <w:rsid w:val="00D67D02"/>
    <w:rsid w:val="00D67D28"/>
    <w:rsid w:val="00D67D31"/>
    <w:rsid w:val="00D70255"/>
    <w:rsid w:val="00D705B6"/>
    <w:rsid w:val="00D70BDE"/>
    <w:rsid w:val="00D70EB9"/>
    <w:rsid w:val="00D7106F"/>
    <w:rsid w:val="00D71689"/>
    <w:rsid w:val="00D71693"/>
    <w:rsid w:val="00D71945"/>
    <w:rsid w:val="00D71958"/>
    <w:rsid w:val="00D71B32"/>
    <w:rsid w:val="00D71E65"/>
    <w:rsid w:val="00D71E83"/>
    <w:rsid w:val="00D71F56"/>
    <w:rsid w:val="00D721B9"/>
    <w:rsid w:val="00D7228B"/>
    <w:rsid w:val="00D7236F"/>
    <w:rsid w:val="00D727BB"/>
    <w:rsid w:val="00D72C2B"/>
    <w:rsid w:val="00D72DBB"/>
    <w:rsid w:val="00D73373"/>
    <w:rsid w:val="00D73A73"/>
    <w:rsid w:val="00D73F22"/>
    <w:rsid w:val="00D740BA"/>
    <w:rsid w:val="00D74A53"/>
    <w:rsid w:val="00D74FAF"/>
    <w:rsid w:val="00D75142"/>
    <w:rsid w:val="00D75500"/>
    <w:rsid w:val="00D75890"/>
    <w:rsid w:val="00D75922"/>
    <w:rsid w:val="00D759AC"/>
    <w:rsid w:val="00D76339"/>
    <w:rsid w:val="00D76528"/>
    <w:rsid w:val="00D765C3"/>
    <w:rsid w:val="00D7692D"/>
    <w:rsid w:val="00D76B6B"/>
    <w:rsid w:val="00D76C04"/>
    <w:rsid w:val="00D76D3F"/>
    <w:rsid w:val="00D76DB4"/>
    <w:rsid w:val="00D76E4B"/>
    <w:rsid w:val="00D76FFC"/>
    <w:rsid w:val="00D771C7"/>
    <w:rsid w:val="00D77555"/>
    <w:rsid w:val="00D778AD"/>
    <w:rsid w:val="00D77B1C"/>
    <w:rsid w:val="00D77EFA"/>
    <w:rsid w:val="00D802BD"/>
    <w:rsid w:val="00D8101B"/>
    <w:rsid w:val="00D8161F"/>
    <w:rsid w:val="00D82033"/>
    <w:rsid w:val="00D821E7"/>
    <w:rsid w:val="00D826C5"/>
    <w:rsid w:val="00D831CD"/>
    <w:rsid w:val="00D8357D"/>
    <w:rsid w:val="00D83AEF"/>
    <w:rsid w:val="00D83BC7"/>
    <w:rsid w:val="00D83CF6"/>
    <w:rsid w:val="00D83DEF"/>
    <w:rsid w:val="00D84178"/>
    <w:rsid w:val="00D84447"/>
    <w:rsid w:val="00D8533B"/>
    <w:rsid w:val="00D85FE2"/>
    <w:rsid w:val="00D8613A"/>
    <w:rsid w:val="00D86350"/>
    <w:rsid w:val="00D86370"/>
    <w:rsid w:val="00D86D39"/>
    <w:rsid w:val="00D86F30"/>
    <w:rsid w:val="00D86F4D"/>
    <w:rsid w:val="00D871C0"/>
    <w:rsid w:val="00D871CB"/>
    <w:rsid w:val="00D87430"/>
    <w:rsid w:val="00D8751E"/>
    <w:rsid w:val="00D87B85"/>
    <w:rsid w:val="00D87B9D"/>
    <w:rsid w:val="00D87DC3"/>
    <w:rsid w:val="00D90503"/>
    <w:rsid w:val="00D905DA"/>
    <w:rsid w:val="00D90712"/>
    <w:rsid w:val="00D90AF8"/>
    <w:rsid w:val="00D90BBE"/>
    <w:rsid w:val="00D90BE8"/>
    <w:rsid w:val="00D915E8"/>
    <w:rsid w:val="00D91AB6"/>
    <w:rsid w:val="00D91B52"/>
    <w:rsid w:val="00D91D65"/>
    <w:rsid w:val="00D91E7A"/>
    <w:rsid w:val="00D91FBA"/>
    <w:rsid w:val="00D9211A"/>
    <w:rsid w:val="00D923C7"/>
    <w:rsid w:val="00D9281F"/>
    <w:rsid w:val="00D92BED"/>
    <w:rsid w:val="00D92EAF"/>
    <w:rsid w:val="00D930BE"/>
    <w:rsid w:val="00D93184"/>
    <w:rsid w:val="00D93512"/>
    <w:rsid w:val="00D93DC9"/>
    <w:rsid w:val="00D93F74"/>
    <w:rsid w:val="00D940E9"/>
    <w:rsid w:val="00D9417F"/>
    <w:rsid w:val="00D941C3"/>
    <w:rsid w:val="00D94417"/>
    <w:rsid w:val="00D948B9"/>
    <w:rsid w:val="00D94CEF"/>
    <w:rsid w:val="00D94E52"/>
    <w:rsid w:val="00D95147"/>
    <w:rsid w:val="00D9584D"/>
    <w:rsid w:val="00D95C76"/>
    <w:rsid w:val="00D963D9"/>
    <w:rsid w:val="00D96564"/>
    <w:rsid w:val="00D96C3D"/>
    <w:rsid w:val="00D96FA3"/>
    <w:rsid w:val="00D9734D"/>
    <w:rsid w:val="00D97590"/>
    <w:rsid w:val="00D97818"/>
    <w:rsid w:val="00D97AFA"/>
    <w:rsid w:val="00DA0147"/>
    <w:rsid w:val="00DA0266"/>
    <w:rsid w:val="00DA072E"/>
    <w:rsid w:val="00DA0C77"/>
    <w:rsid w:val="00DA101A"/>
    <w:rsid w:val="00DA10B3"/>
    <w:rsid w:val="00DA159E"/>
    <w:rsid w:val="00DA15F0"/>
    <w:rsid w:val="00DA1DAC"/>
    <w:rsid w:val="00DA1DE3"/>
    <w:rsid w:val="00DA2A0C"/>
    <w:rsid w:val="00DA2C07"/>
    <w:rsid w:val="00DA2D38"/>
    <w:rsid w:val="00DA2F79"/>
    <w:rsid w:val="00DA3257"/>
    <w:rsid w:val="00DA3457"/>
    <w:rsid w:val="00DA36BE"/>
    <w:rsid w:val="00DA39BE"/>
    <w:rsid w:val="00DA422F"/>
    <w:rsid w:val="00DA4648"/>
    <w:rsid w:val="00DA4918"/>
    <w:rsid w:val="00DA4920"/>
    <w:rsid w:val="00DA4B76"/>
    <w:rsid w:val="00DA4F96"/>
    <w:rsid w:val="00DA5095"/>
    <w:rsid w:val="00DA51D2"/>
    <w:rsid w:val="00DA5454"/>
    <w:rsid w:val="00DA5541"/>
    <w:rsid w:val="00DA59EE"/>
    <w:rsid w:val="00DA5F39"/>
    <w:rsid w:val="00DA5FF9"/>
    <w:rsid w:val="00DA61B5"/>
    <w:rsid w:val="00DA6CC7"/>
    <w:rsid w:val="00DA6CDD"/>
    <w:rsid w:val="00DA6E5E"/>
    <w:rsid w:val="00DA7231"/>
    <w:rsid w:val="00DA7558"/>
    <w:rsid w:val="00DA7942"/>
    <w:rsid w:val="00DA7DFD"/>
    <w:rsid w:val="00DB05ED"/>
    <w:rsid w:val="00DB0998"/>
    <w:rsid w:val="00DB09BE"/>
    <w:rsid w:val="00DB0A16"/>
    <w:rsid w:val="00DB0B01"/>
    <w:rsid w:val="00DB0F47"/>
    <w:rsid w:val="00DB1071"/>
    <w:rsid w:val="00DB12AC"/>
    <w:rsid w:val="00DB196A"/>
    <w:rsid w:val="00DB20F3"/>
    <w:rsid w:val="00DB23D9"/>
    <w:rsid w:val="00DB24BC"/>
    <w:rsid w:val="00DB2A08"/>
    <w:rsid w:val="00DB2A5A"/>
    <w:rsid w:val="00DB2E46"/>
    <w:rsid w:val="00DB30EA"/>
    <w:rsid w:val="00DB34D5"/>
    <w:rsid w:val="00DB3890"/>
    <w:rsid w:val="00DB38B6"/>
    <w:rsid w:val="00DB40AB"/>
    <w:rsid w:val="00DB451C"/>
    <w:rsid w:val="00DB45C2"/>
    <w:rsid w:val="00DB4626"/>
    <w:rsid w:val="00DB4ADC"/>
    <w:rsid w:val="00DB4E06"/>
    <w:rsid w:val="00DB518D"/>
    <w:rsid w:val="00DB5972"/>
    <w:rsid w:val="00DB5C07"/>
    <w:rsid w:val="00DB5D47"/>
    <w:rsid w:val="00DB5D5F"/>
    <w:rsid w:val="00DB5E48"/>
    <w:rsid w:val="00DB6642"/>
    <w:rsid w:val="00DB671A"/>
    <w:rsid w:val="00DB6A28"/>
    <w:rsid w:val="00DB6DFA"/>
    <w:rsid w:val="00DB7021"/>
    <w:rsid w:val="00DB70CD"/>
    <w:rsid w:val="00DB780F"/>
    <w:rsid w:val="00DB7919"/>
    <w:rsid w:val="00DB7B81"/>
    <w:rsid w:val="00DC005A"/>
    <w:rsid w:val="00DC00DC"/>
    <w:rsid w:val="00DC022F"/>
    <w:rsid w:val="00DC0312"/>
    <w:rsid w:val="00DC034B"/>
    <w:rsid w:val="00DC08FC"/>
    <w:rsid w:val="00DC0D58"/>
    <w:rsid w:val="00DC1021"/>
    <w:rsid w:val="00DC1389"/>
    <w:rsid w:val="00DC15D8"/>
    <w:rsid w:val="00DC1637"/>
    <w:rsid w:val="00DC1749"/>
    <w:rsid w:val="00DC184B"/>
    <w:rsid w:val="00DC19A3"/>
    <w:rsid w:val="00DC1CAF"/>
    <w:rsid w:val="00DC2075"/>
    <w:rsid w:val="00DC2C99"/>
    <w:rsid w:val="00DC2F89"/>
    <w:rsid w:val="00DC2FD0"/>
    <w:rsid w:val="00DC3400"/>
    <w:rsid w:val="00DC3401"/>
    <w:rsid w:val="00DC387D"/>
    <w:rsid w:val="00DC3ACD"/>
    <w:rsid w:val="00DC3BB9"/>
    <w:rsid w:val="00DC4052"/>
    <w:rsid w:val="00DC41FB"/>
    <w:rsid w:val="00DC4606"/>
    <w:rsid w:val="00DC474E"/>
    <w:rsid w:val="00DC4909"/>
    <w:rsid w:val="00DC4BF4"/>
    <w:rsid w:val="00DC4D37"/>
    <w:rsid w:val="00DC4D95"/>
    <w:rsid w:val="00DC4F47"/>
    <w:rsid w:val="00DC5072"/>
    <w:rsid w:val="00DC55BE"/>
    <w:rsid w:val="00DC5AFC"/>
    <w:rsid w:val="00DC5C6C"/>
    <w:rsid w:val="00DC64BA"/>
    <w:rsid w:val="00DC6AE5"/>
    <w:rsid w:val="00DC6DF5"/>
    <w:rsid w:val="00DC705C"/>
    <w:rsid w:val="00DC73A2"/>
    <w:rsid w:val="00DC75A2"/>
    <w:rsid w:val="00DC763B"/>
    <w:rsid w:val="00DC7A65"/>
    <w:rsid w:val="00DC7DDB"/>
    <w:rsid w:val="00DC7F60"/>
    <w:rsid w:val="00DC7F80"/>
    <w:rsid w:val="00DD0443"/>
    <w:rsid w:val="00DD074E"/>
    <w:rsid w:val="00DD07FF"/>
    <w:rsid w:val="00DD0908"/>
    <w:rsid w:val="00DD0AFC"/>
    <w:rsid w:val="00DD17C5"/>
    <w:rsid w:val="00DD1AC7"/>
    <w:rsid w:val="00DD1C49"/>
    <w:rsid w:val="00DD1E94"/>
    <w:rsid w:val="00DD232B"/>
    <w:rsid w:val="00DD240A"/>
    <w:rsid w:val="00DD2542"/>
    <w:rsid w:val="00DD25F5"/>
    <w:rsid w:val="00DD2AB6"/>
    <w:rsid w:val="00DD2C9C"/>
    <w:rsid w:val="00DD39CC"/>
    <w:rsid w:val="00DD3E93"/>
    <w:rsid w:val="00DD3E99"/>
    <w:rsid w:val="00DD49E0"/>
    <w:rsid w:val="00DD4AF0"/>
    <w:rsid w:val="00DD4EE8"/>
    <w:rsid w:val="00DD5069"/>
    <w:rsid w:val="00DD50D8"/>
    <w:rsid w:val="00DD57F4"/>
    <w:rsid w:val="00DD58DE"/>
    <w:rsid w:val="00DD62BA"/>
    <w:rsid w:val="00DD6495"/>
    <w:rsid w:val="00DD66F4"/>
    <w:rsid w:val="00DD6D3E"/>
    <w:rsid w:val="00DD7150"/>
    <w:rsid w:val="00DD772C"/>
    <w:rsid w:val="00DD7773"/>
    <w:rsid w:val="00DD7819"/>
    <w:rsid w:val="00DD787B"/>
    <w:rsid w:val="00DE006B"/>
    <w:rsid w:val="00DE028A"/>
    <w:rsid w:val="00DE0522"/>
    <w:rsid w:val="00DE08EA"/>
    <w:rsid w:val="00DE0913"/>
    <w:rsid w:val="00DE1009"/>
    <w:rsid w:val="00DE12D7"/>
    <w:rsid w:val="00DE1450"/>
    <w:rsid w:val="00DE1726"/>
    <w:rsid w:val="00DE2E4A"/>
    <w:rsid w:val="00DE2F83"/>
    <w:rsid w:val="00DE32E5"/>
    <w:rsid w:val="00DE334D"/>
    <w:rsid w:val="00DE3819"/>
    <w:rsid w:val="00DE398F"/>
    <w:rsid w:val="00DE3F71"/>
    <w:rsid w:val="00DE426C"/>
    <w:rsid w:val="00DE473B"/>
    <w:rsid w:val="00DE49D9"/>
    <w:rsid w:val="00DE4C6A"/>
    <w:rsid w:val="00DE5269"/>
    <w:rsid w:val="00DE54CB"/>
    <w:rsid w:val="00DE5BCA"/>
    <w:rsid w:val="00DE61C4"/>
    <w:rsid w:val="00DE61D2"/>
    <w:rsid w:val="00DE61F5"/>
    <w:rsid w:val="00DE6255"/>
    <w:rsid w:val="00DE69BD"/>
    <w:rsid w:val="00DE6DEF"/>
    <w:rsid w:val="00DE759A"/>
    <w:rsid w:val="00DE75C4"/>
    <w:rsid w:val="00DE782E"/>
    <w:rsid w:val="00DE7869"/>
    <w:rsid w:val="00DE791B"/>
    <w:rsid w:val="00DF119E"/>
    <w:rsid w:val="00DF17B5"/>
    <w:rsid w:val="00DF1E1B"/>
    <w:rsid w:val="00DF2094"/>
    <w:rsid w:val="00DF2399"/>
    <w:rsid w:val="00DF2444"/>
    <w:rsid w:val="00DF2A33"/>
    <w:rsid w:val="00DF2B8E"/>
    <w:rsid w:val="00DF2E50"/>
    <w:rsid w:val="00DF2E79"/>
    <w:rsid w:val="00DF2E7E"/>
    <w:rsid w:val="00DF2EFA"/>
    <w:rsid w:val="00DF3558"/>
    <w:rsid w:val="00DF35BA"/>
    <w:rsid w:val="00DF378B"/>
    <w:rsid w:val="00DF3BB2"/>
    <w:rsid w:val="00DF4635"/>
    <w:rsid w:val="00DF4AF3"/>
    <w:rsid w:val="00DF4B4D"/>
    <w:rsid w:val="00DF4BCC"/>
    <w:rsid w:val="00DF4C04"/>
    <w:rsid w:val="00DF4C73"/>
    <w:rsid w:val="00DF50CB"/>
    <w:rsid w:val="00DF5482"/>
    <w:rsid w:val="00DF555D"/>
    <w:rsid w:val="00DF5AD5"/>
    <w:rsid w:val="00DF5EDD"/>
    <w:rsid w:val="00DF5F76"/>
    <w:rsid w:val="00DF60FD"/>
    <w:rsid w:val="00DF6139"/>
    <w:rsid w:val="00DF724E"/>
    <w:rsid w:val="00DF7EF8"/>
    <w:rsid w:val="00E00136"/>
    <w:rsid w:val="00E003D3"/>
    <w:rsid w:val="00E00B73"/>
    <w:rsid w:val="00E013EF"/>
    <w:rsid w:val="00E01F2A"/>
    <w:rsid w:val="00E02610"/>
    <w:rsid w:val="00E026B2"/>
    <w:rsid w:val="00E02C03"/>
    <w:rsid w:val="00E02CBD"/>
    <w:rsid w:val="00E02F7D"/>
    <w:rsid w:val="00E02F95"/>
    <w:rsid w:val="00E03047"/>
    <w:rsid w:val="00E0334D"/>
    <w:rsid w:val="00E03531"/>
    <w:rsid w:val="00E03B23"/>
    <w:rsid w:val="00E03D35"/>
    <w:rsid w:val="00E03F1B"/>
    <w:rsid w:val="00E0408B"/>
    <w:rsid w:val="00E04177"/>
    <w:rsid w:val="00E044ED"/>
    <w:rsid w:val="00E04805"/>
    <w:rsid w:val="00E04A17"/>
    <w:rsid w:val="00E04D70"/>
    <w:rsid w:val="00E05018"/>
    <w:rsid w:val="00E05A4D"/>
    <w:rsid w:val="00E05D96"/>
    <w:rsid w:val="00E05F79"/>
    <w:rsid w:val="00E061A1"/>
    <w:rsid w:val="00E061DE"/>
    <w:rsid w:val="00E06A35"/>
    <w:rsid w:val="00E06AD3"/>
    <w:rsid w:val="00E06B51"/>
    <w:rsid w:val="00E06D5B"/>
    <w:rsid w:val="00E06DA4"/>
    <w:rsid w:val="00E06FB4"/>
    <w:rsid w:val="00E07262"/>
    <w:rsid w:val="00E07586"/>
    <w:rsid w:val="00E076C4"/>
    <w:rsid w:val="00E07C0E"/>
    <w:rsid w:val="00E101F6"/>
    <w:rsid w:val="00E1077E"/>
    <w:rsid w:val="00E11773"/>
    <w:rsid w:val="00E11994"/>
    <w:rsid w:val="00E11D1E"/>
    <w:rsid w:val="00E11E01"/>
    <w:rsid w:val="00E11ED5"/>
    <w:rsid w:val="00E122C2"/>
    <w:rsid w:val="00E1298C"/>
    <w:rsid w:val="00E12F12"/>
    <w:rsid w:val="00E134D0"/>
    <w:rsid w:val="00E13E1E"/>
    <w:rsid w:val="00E14907"/>
    <w:rsid w:val="00E1588C"/>
    <w:rsid w:val="00E15909"/>
    <w:rsid w:val="00E15FA4"/>
    <w:rsid w:val="00E1600E"/>
    <w:rsid w:val="00E16024"/>
    <w:rsid w:val="00E16572"/>
    <w:rsid w:val="00E17530"/>
    <w:rsid w:val="00E17BB3"/>
    <w:rsid w:val="00E183CC"/>
    <w:rsid w:val="00E206BE"/>
    <w:rsid w:val="00E209E3"/>
    <w:rsid w:val="00E20C22"/>
    <w:rsid w:val="00E216FC"/>
    <w:rsid w:val="00E22186"/>
    <w:rsid w:val="00E22ACF"/>
    <w:rsid w:val="00E231A5"/>
    <w:rsid w:val="00E23227"/>
    <w:rsid w:val="00E24259"/>
    <w:rsid w:val="00E244DC"/>
    <w:rsid w:val="00E245D3"/>
    <w:rsid w:val="00E248FE"/>
    <w:rsid w:val="00E24A9B"/>
    <w:rsid w:val="00E24C29"/>
    <w:rsid w:val="00E25026"/>
    <w:rsid w:val="00E251F6"/>
    <w:rsid w:val="00E252C2"/>
    <w:rsid w:val="00E25560"/>
    <w:rsid w:val="00E25733"/>
    <w:rsid w:val="00E257A1"/>
    <w:rsid w:val="00E257F4"/>
    <w:rsid w:val="00E25833"/>
    <w:rsid w:val="00E258E3"/>
    <w:rsid w:val="00E25E16"/>
    <w:rsid w:val="00E26398"/>
    <w:rsid w:val="00E2663A"/>
    <w:rsid w:val="00E268AA"/>
    <w:rsid w:val="00E26D46"/>
    <w:rsid w:val="00E26D59"/>
    <w:rsid w:val="00E272CD"/>
    <w:rsid w:val="00E277BE"/>
    <w:rsid w:val="00E27A3F"/>
    <w:rsid w:val="00E27FB5"/>
    <w:rsid w:val="00E30141"/>
    <w:rsid w:val="00E305B2"/>
    <w:rsid w:val="00E3066B"/>
    <w:rsid w:val="00E30708"/>
    <w:rsid w:val="00E3082A"/>
    <w:rsid w:val="00E30D4E"/>
    <w:rsid w:val="00E30E6F"/>
    <w:rsid w:val="00E30F1D"/>
    <w:rsid w:val="00E313AC"/>
    <w:rsid w:val="00E316DA"/>
    <w:rsid w:val="00E31A4F"/>
    <w:rsid w:val="00E31BFB"/>
    <w:rsid w:val="00E31E04"/>
    <w:rsid w:val="00E31F3D"/>
    <w:rsid w:val="00E3200C"/>
    <w:rsid w:val="00E3269E"/>
    <w:rsid w:val="00E329E4"/>
    <w:rsid w:val="00E32A99"/>
    <w:rsid w:val="00E32B01"/>
    <w:rsid w:val="00E32B91"/>
    <w:rsid w:val="00E32FEB"/>
    <w:rsid w:val="00E33203"/>
    <w:rsid w:val="00E33814"/>
    <w:rsid w:val="00E3398D"/>
    <w:rsid w:val="00E340F1"/>
    <w:rsid w:val="00E34536"/>
    <w:rsid w:val="00E34725"/>
    <w:rsid w:val="00E347DC"/>
    <w:rsid w:val="00E34A43"/>
    <w:rsid w:val="00E34B76"/>
    <w:rsid w:val="00E3509D"/>
    <w:rsid w:val="00E358C9"/>
    <w:rsid w:val="00E367CD"/>
    <w:rsid w:val="00E36904"/>
    <w:rsid w:val="00E36B05"/>
    <w:rsid w:val="00E36CA7"/>
    <w:rsid w:val="00E36D15"/>
    <w:rsid w:val="00E36ED6"/>
    <w:rsid w:val="00E3754C"/>
    <w:rsid w:val="00E37837"/>
    <w:rsid w:val="00E37A7D"/>
    <w:rsid w:val="00E37B53"/>
    <w:rsid w:val="00E37C0B"/>
    <w:rsid w:val="00E40FB3"/>
    <w:rsid w:val="00E41847"/>
    <w:rsid w:val="00E41D6B"/>
    <w:rsid w:val="00E41D7E"/>
    <w:rsid w:val="00E42005"/>
    <w:rsid w:val="00E4212F"/>
    <w:rsid w:val="00E431DE"/>
    <w:rsid w:val="00E4346D"/>
    <w:rsid w:val="00E4359C"/>
    <w:rsid w:val="00E43622"/>
    <w:rsid w:val="00E43968"/>
    <w:rsid w:val="00E43E9D"/>
    <w:rsid w:val="00E44270"/>
    <w:rsid w:val="00E44CD2"/>
    <w:rsid w:val="00E45106"/>
    <w:rsid w:val="00E4550B"/>
    <w:rsid w:val="00E45531"/>
    <w:rsid w:val="00E45678"/>
    <w:rsid w:val="00E45FB7"/>
    <w:rsid w:val="00E4617D"/>
    <w:rsid w:val="00E46C3A"/>
    <w:rsid w:val="00E46DFA"/>
    <w:rsid w:val="00E46FE2"/>
    <w:rsid w:val="00E5034B"/>
    <w:rsid w:val="00E50905"/>
    <w:rsid w:val="00E50C29"/>
    <w:rsid w:val="00E51084"/>
    <w:rsid w:val="00E510A6"/>
    <w:rsid w:val="00E517FA"/>
    <w:rsid w:val="00E51826"/>
    <w:rsid w:val="00E51A01"/>
    <w:rsid w:val="00E51CC6"/>
    <w:rsid w:val="00E51CC9"/>
    <w:rsid w:val="00E51D12"/>
    <w:rsid w:val="00E52024"/>
    <w:rsid w:val="00E5239E"/>
    <w:rsid w:val="00E5261D"/>
    <w:rsid w:val="00E528FE"/>
    <w:rsid w:val="00E53279"/>
    <w:rsid w:val="00E53B27"/>
    <w:rsid w:val="00E53C36"/>
    <w:rsid w:val="00E53CD2"/>
    <w:rsid w:val="00E53D5D"/>
    <w:rsid w:val="00E53E9D"/>
    <w:rsid w:val="00E53FF1"/>
    <w:rsid w:val="00E54125"/>
    <w:rsid w:val="00E542C7"/>
    <w:rsid w:val="00E54746"/>
    <w:rsid w:val="00E54C00"/>
    <w:rsid w:val="00E54F0D"/>
    <w:rsid w:val="00E550CB"/>
    <w:rsid w:val="00E55442"/>
    <w:rsid w:val="00E554AA"/>
    <w:rsid w:val="00E55EC7"/>
    <w:rsid w:val="00E55F4C"/>
    <w:rsid w:val="00E56182"/>
    <w:rsid w:val="00E564A8"/>
    <w:rsid w:val="00E569C3"/>
    <w:rsid w:val="00E570C5"/>
    <w:rsid w:val="00E578D4"/>
    <w:rsid w:val="00E6009D"/>
    <w:rsid w:val="00E603CB"/>
    <w:rsid w:val="00E60CC6"/>
    <w:rsid w:val="00E60F65"/>
    <w:rsid w:val="00E610BA"/>
    <w:rsid w:val="00E610C4"/>
    <w:rsid w:val="00E61727"/>
    <w:rsid w:val="00E617E1"/>
    <w:rsid w:val="00E6180D"/>
    <w:rsid w:val="00E61EB3"/>
    <w:rsid w:val="00E622AB"/>
    <w:rsid w:val="00E6253C"/>
    <w:rsid w:val="00E6267C"/>
    <w:rsid w:val="00E62F1C"/>
    <w:rsid w:val="00E6325F"/>
    <w:rsid w:val="00E635C8"/>
    <w:rsid w:val="00E63AA6"/>
    <w:rsid w:val="00E64355"/>
    <w:rsid w:val="00E64524"/>
    <w:rsid w:val="00E645D0"/>
    <w:rsid w:val="00E64A99"/>
    <w:rsid w:val="00E64C5A"/>
    <w:rsid w:val="00E64DAE"/>
    <w:rsid w:val="00E64EFD"/>
    <w:rsid w:val="00E64FFB"/>
    <w:rsid w:val="00E6525C"/>
    <w:rsid w:val="00E655F1"/>
    <w:rsid w:val="00E6568B"/>
    <w:rsid w:val="00E65732"/>
    <w:rsid w:val="00E659C8"/>
    <w:rsid w:val="00E659EA"/>
    <w:rsid w:val="00E65D0B"/>
    <w:rsid w:val="00E66377"/>
    <w:rsid w:val="00E664F6"/>
    <w:rsid w:val="00E668AD"/>
    <w:rsid w:val="00E66D40"/>
    <w:rsid w:val="00E66FA9"/>
    <w:rsid w:val="00E67001"/>
    <w:rsid w:val="00E674A3"/>
    <w:rsid w:val="00E67873"/>
    <w:rsid w:val="00E67FE9"/>
    <w:rsid w:val="00E70C66"/>
    <w:rsid w:val="00E70CAC"/>
    <w:rsid w:val="00E7122E"/>
    <w:rsid w:val="00E71297"/>
    <w:rsid w:val="00E7165F"/>
    <w:rsid w:val="00E717CF"/>
    <w:rsid w:val="00E71CBB"/>
    <w:rsid w:val="00E7237D"/>
    <w:rsid w:val="00E723CD"/>
    <w:rsid w:val="00E724CB"/>
    <w:rsid w:val="00E7384D"/>
    <w:rsid w:val="00E73B67"/>
    <w:rsid w:val="00E73D10"/>
    <w:rsid w:val="00E742EB"/>
    <w:rsid w:val="00E7493A"/>
    <w:rsid w:val="00E74A53"/>
    <w:rsid w:val="00E74A83"/>
    <w:rsid w:val="00E74BBA"/>
    <w:rsid w:val="00E74E7A"/>
    <w:rsid w:val="00E75318"/>
    <w:rsid w:val="00E762F1"/>
    <w:rsid w:val="00E7640C"/>
    <w:rsid w:val="00E7660C"/>
    <w:rsid w:val="00E7676B"/>
    <w:rsid w:val="00E76C78"/>
    <w:rsid w:val="00E76D06"/>
    <w:rsid w:val="00E77452"/>
    <w:rsid w:val="00E7747B"/>
    <w:rsid w:val="00E77575"/>
    <w:rsid w:val="00E77605"/>
    <w:rsid w:val="00E7768D"/>
    <w:rsid w:val="00E77B7C"/>
    <w:rsid w:val="00E80417"/>
    <w:rsid w:val="00E80732"/>
    <w:rsid w:val="00E81020"/>
    <w:rsid w:val="00E81148"/>
    <w:rsid w:val="00E812C6"/>
    <w:rsid w:val="00E81464"/>
    <w:rsid w:val="00E81556"/>
    <w:rsid w:val="00E819A4"/>
    <w:rsid w:val="00E82FFC"/>
    <w:rsid w:val="00E83102"/>
    <w:rsid w:val="00E83375"/>
    <w:rsid w:val="00E8347A"/>
    <w:rsid w:val="00E83B01"/>
    <w:rsid w:val="00E83DCB"/>
    <w:rsid w:val="00E83FF1"/>
    <w:rsid w:val="00E84021"/>
    <w:rsid w:val="00E8404C"/>
    <w:rsid w:val="00E84C03"/>
    <w:rsid w:val="00E85268"/>
    <w:rsid w:val="00E853E5"/>
    <w:rsid w:val="00E85590"/>
    <w:rsid w:val="00E85E30"/>
    <w:rsid w:val="00E85E5F"/>
    <w:rsid w:val="00E85EB9"/>
    <w:rsid w:val="00E8618F"/>
    <w:rsid w:val="00E86236"/>
    <w:rsid w:val="00E86303"/>
    <w:rsid w:val="00E86699"/>
    <w:rsid w:val="00E86A22"/>
    <w:rsid w:val="00E8783C"/>
    <w:rsid w:val="00E879D5"/>
    <w:rsid w:val="00E87BDF"/>
    <w:rsid w:val="00E87D3E"/>
    <w:rsid w:val="00E90424"/>
    <w:rsid w:val="00E905FA"/>
    <w:rsid w:val="00E90A1E"/>
    <w:rsid w:val="00E90D38"/>
    <w:rsid w:val="00E90EA5"/>
    <w:rsid w:val="00E9110B"/>
    <w:rsid w:val="00E9133B"/>
    <w:rsid w:val="00E914CA"/>
    <w:rsid w:val="00E91A02"/>
    <w:rsid w:val="00E91C18"/>
    <w:rsid w:val="00E91C36"/>
    <w:rsid w:val="00E91CDF"/>
    <w:rsid w:val="00E920DF"/>
    <w:rsid w:val="00E926B3"/>
    <w:rsid w:val="00E92775"/>
    <w:rsid w:val="00E92A80"/>
    <w:rsid w:val="00E92D93"/>
    <w:rsid w:val="00E93350"/>
    <w:rsid w:val="00E933B4"/>
    <w:rsid w:val="00E936A7"/>
    <w:rsid w:val="00E936C3"/>
    <w:rsid w:val="00E9389B"/>
    <w:rsid w:val="00E93FFC"/>
    <w:rsid w:val="00E940D6"/>
    <w:rsid w:val="00E9423C"/>
    <w:rsid w:val="00E94417"/>
    <w:rsid w:val="00E946F5"/>
    <w:rsid w:val="00E948B6"/>
    <w:rsid w:val="00E94A90"/>
    <w:rsid w:val="00E94AC7"/>
    <w:rsid w:val="00E94BDE"/>
    <w:rsid w:val="00E94EDA"/>
    <w:rsid w:val="00E94F30"/>
    <w:rsid w:val="00E958C3"/>
    <w:rsid w:val="00E95AA8"/>
    <w:rsid w:val="00E95BDC"/>
    <w:rsid w:val="00E96B6B"/>
    <w:rsid w:val="00E96FB7"/>
    <w:rsid w:val="00E9710A"/>
    <w:rsid w:val="00E97340"/>
    <w:rsid w:val="00E9736C"/>
    <w:rsid w:val="00E97ACF"/>
    <w:rsid w:val="00E97C99"/>
    <w:rsid w:val="00E97E37"/>
    <w:rsid w:val="00EA005C"/>
    <w:rsid w:val="00EA0679"/>
    <w:rsid w:val="00EA089A"/>
    <w:rsid w:val="00EA0A65"/>
    <w:rsid w:val="00EA0B5B"/>
    <w:rsid w:val="00EA0F0E"/>
    <w:rsid w:val="00EA12A7"/>
    <w:rsid w:val="00EA1A8A"/>
    <w:rsid w:val="00EA2008"/>
    <w:rsid w:val="00EA203E"/>
    <w:rsid w:val="00EA2218"/>
    <w:rsid w:val="00EA2EAB"/>
    <w:rsid w:val="00EA3156"/>
    <w:rsid w:val="00EA3BDF"/>
    <w:rsid w:val="00EA3E78"/>
    <w:rsid w:val="00EA42DF"/>
    <w:rsid w:val="00EA4574"/>
    <w:rsid w:val="00EA4E21"/>
    <w:rsid w:val="00EA4E39"/>
    <w:rsid w:val="00EA50C7"/>
    <w:rsid w:val="00EA5BA2"/>
    <w:rsid w:val="00EA651A"/>
    <w:rsid w:val="00EA69F3"/>
    <w:rsid w:val="00EA6A57"/>
    <w:rsid w:val="00EA6E4A"/>
    <w:rsid w:val="00EA705F"/>
    <w:rsid w:val="00EA7865"/>
    <w:rsid w:val="00EA78F3"/>
    <w:rsid w:val="00EA7E40"/>
    <w:rsid w:val="00EB0144"/>
    <w:rsid w:val="00EB05C7"/>
    <w:rsid w:val="00EB0624"/>
    <w:rsid w:val="00EB08CB"/>
    <w:rsid w:val="00EB0BAD"/>
    <w:rsid w:val="00EB0E99"/>
    <w:rsid w:val="00EB0FA2"/>
    <w:rsid w:val="00EB1096"/>
    <w:rsid w:val="00EB12B1"/>
    <w:rsid w:val="00EB1676"/>
    <w:rsid w:val="00EB264F"/>
    <w:rsid w:val="00EB2661"/>
    <w:rsid w:val="00EB266E"/>
    <w:rsid w:val="00EB2731"/>
    <w:rsid w:val="00EB2D04"/>
    <w:rsid w:val="00EB2D7B"/>
    <w:rsid w:val="00EB394F"/>
    <w:rsid w:val="00EB3A24"/>
    <w:rsid w:val="00EB44A7"/>
    <w:rsid w:val="00EB49A3"/>
    <w:rsid w:val="00EB4C82"/>
    <w:rsid w:val="00EB4D62"/>
    <w:rsid w:val="00EB5125"/>
    <w:rsid w:val="00EB5223"/>
    <w:rsid w:val="00EB56FE"/>
    <w:rsid w:val="00EB6119"/>
    <w:rsid w:val="00EB67DA"/>
    <w:rsid w:val="00EB6AB4"/>
    <w:rsid w:val="00EB6D07"/>
    <w:rsid w:val="00EC01E1"/>
    <w:rsid w:val="00EC0807"/>
    <w:rsid w:val="00EC0877"/>
    <w:rsid w:val="00EC0918"/>
    <w:rsid w:val="00EC0E13"/>
    <w:rsid w:val="00EC1195"/>
    <w:rsid w:val="00EC144F"/>
    <w:rsid w:val="00EC19B7"/>
    <w:rsid w:val="00EC1A3D"/>
    <w:rsid w:val="00EC1EA7"/>
    <w:rsid w:val="00EC28D0"/>
    <w:rsid w:val="00EC2B91"/>
    <w:rsid w:val="00EC35B1"/>
    <w:rsid w:val="00EC38E9"/>
    <w:rsid w:val="00EC3DC3"/>
    <w:rsid w:val="00EC3F2C"/>
    <w:rsid w:val="00EC4E72"/>
    <w:rsid w:val="00EC4FB9"/>
    <w:rsid w:val="00EC54B7"/>
    <w:rsid w:val="00EC5DCF"/>
    <w:rsid w:val="00EC5E51"/>
    <w:rsid w:val="00EC6269"/>
    <w:rsid w:val="00EC63BF"/>
    <w:rsid w:val="00EC6743"/>
    <w:rsid w:val="00EC6B98"/>
    <w:rsid w:val="00EC71FF"/>
    <w:rsid w:val="00EC767F"/>
    <w:rsid w:val="00EC787B"/>
    <w:rsid w:val="00EC7A49"/>
    <w:rsid w:val="00ED0E96"/>
    <w:rsid w:val="00ED194B"/>
    <w:rsid w:val="00ED1FBA"/>
    <w:rsid w:val="00ED20E8"/>
    <w:rsid w:val="00ED24C1"/>
    <w:rsid w:val="00ED25C0"/>
    <w:rsid w:val="00ED2694"/>
    <w:rsid w:val="00ED27C3"/>
    <w:rsid w:val="00ED2C61"/>
    <w:rsid w:val="00ED2CE7"/>
    <w:rsid w:val="00ED3088"/>
    <w:rsid w:val="00ED3238"/>
    <w:rsid w:val="00ED3778"/>
    <w:rsid w:val="00ED391F"/>
    <w:rsid w:val="00ED3972"/>
    <w:rsid w:val="00ED4317"/>
    <w:rsid w:val="00ED48D0"/>
    <w:rsid w:val="00ED53A7"/>
    <w:rsid w:val="00ED53FD"/>
    <w:rsid w:val="00ED5740"/>
    <w:rsid w:val="00ED58BB"/>
    <w:rsid w:val="00ED5941"/>
    <w:rsid w:val="00ED6521"/>
    <w:rsid w:val="00ED6701"/>
    <w:rsid w:val="00ED67C1"/>
    <w:rsid w:val="00ED680E"/>
    <w:rsid w:val="00ED690C"/>
    <w:rsid w:val="00ED6A0D"/>
    <w:rsid w:val="00ED6BD2"/>
    <w:rsid w:val="00ED6C16"/>
    <w:rsid w:val="00ED706F"/>
    <w:rsid w:val="00ED709A"/>
    <w:rsid w:val="00ED7400"/>
    <w:rsid w:val="00ED79F2"/>
    <w:rsid w:val="00ED7A35"/>
    <w:rsid w:val="00ED7C26"/>
    <w:rsid w:val="00ED7EC4"/>
    <w:rsid w:val="00EE093F"/>
    <w:rsid w:val="00EE0BCE"/>
    <w:rsid w:val="00EE0C5D"/>
    <w:rsid w:val="00EE0C99"/>
    <w:rsid w:val="00EE0D9F"/>
    <w:rsid w:val="00EE0F50"/>
    <w:rsid w:val="00EE13A8"/>
    <w:rsid w:val="00EE14E1"/>
    <w:rsid w:val="00EE2070"/>
    <w:rsid w:val="00EE20EA"/>
    <w:rsid w:val="00EE260F"/>
    <w:rsid w:val="00EE2E0C"/>
    <w:rsid w:val="00EE302C"/>
    <w:rsid w:val="00EE34FA"/>
    <w:rsid w:val="00EE3B8F"/>
    <w:rsid w:val="00EE45DC"/>
    <w:rsid w:val="00EE4803"/>
    <w:rsid w:val="00EE49C1"/>
    <w:rsid w:val="00EE504E"/>
    <w:rsid w:val="00EE5246"/>
    <w:rsid w:val="00EE525F"/>
    <w:rsid w:val="00EE539D"/>
    <w:rsid w:val="00EE5915"/>
    <w:rsid w:val="00EE5EF6"/>
    <w:rsid w:val="00EE6694"/>
    <w:rsid w:val="00EE6FAD"/>
    <w:rsid w:val="00EE7254"/>
    <w:rsid w:val="00EE7A0F"/>
    <w:rsid w:val="00EE7D18"/>
    <w:rsid w:val="00EF017F"/>
    <w:rsid w:val="00EF0373"/>
    <w:rsid w:val="00EF0700"/>
    <w:rsid w:val="00EF083E"/>
    <w:rsid w:val="00EF0DBC"/>
    <w:rsid w:val="00EF0E84"/>
    <w:rsid w:val="00EF1220"/>
    <w:rsid w:val="00EF1523"/>
    <w:rsid w:val="00EF1ACC"/>
    <w:rsid w:val="00EF1C5C"/>
    <w:rsid w:val="00EF269F"/>
    <w:rsid w:val="00EF29CB"/>
    <w:rsid w:val="00EF2C4F"/>
    <w:rsid w:val="00EF313D"/>
    <w:rsid w:val="00EF3369"/>
    <w:rsid w:val="00EF379D"/>
    <w:rsid w:val="00EF4638"/>
    <w:rsid w:val="00EF4D24"/>
    <w:rsid w:val="00EF5982"/>
    <w:rsid w:val="00EF5991"/>
    <w:rsid w:val="00EF5EE6"/>
    <w:rsid w:val="00EF5F94"/>
    <w:rsid w:val="00EF6560"/>
    <w:rsid w:val="00EF7484"/>
    <w:rsid w:val="00EF7606"/>
    <w:rsid w:val="00F00D7E"/>
    <w:rsid w:val="00F021C0"/>
    <w:rsid w:val="00F02B63"/>
    <w:rsid w:val="00F02C31"/>
    <w:rsid w:val="00F034AB"/>
    <w:rsid w:val="00F03650"/>
    <w:rsid w:val="00F0379C"/>
    <w:rsid w:val="00F03B2E"/>
    <w:rsid w:val="00F03C54"/>
    <w:rsid w:val="00F041F3"/>
    <w:rsid w:val="00F04286"/>
    <w:rsid w:val="00F04D1A"/>
    <w:rsid w:val="00F0568D"/>
    <w:rsid w:val="00F058DB"/>
    <w:rsid w:val="00F06430"/>
    <w:rsid w:val="00F0679A"/>
    <w:rsid w:val="00F06867"/>
    <w:rsid w:val="00F06B45"/>
    <w:rsid w:val="00F06CAB"/>
    <w:rsid w:val="00F071DE"/>
    <w:rsid w:val="00F076E8"/>
    <w:rsid w:val="00F079AE"/>
    <w:rsid w:val="00F07B9A"/>
    <w:rsid w:val="00F07CDB"/>
    <w:rsid w:val="00F07DDF"/>
    <w:rsid w:val="00F07F41"/>
    <w:rsid w:val="00F1027A"/>
    <w:rsid w:val="00F104FC"/>
    <w:rsid w:val="00F105A4"/>
    <w:rsid w:val="00F1062A"/>
    <w:rsid w:val="00F10CF0"/>
    <w:rsid w:val="00F11584"/>
    <w:rsid w:val="00F118E4"/>
    <w:rsid w:val="00F118EA"/>
    <w:rsid w:val="00F11A81"/>
    <w:rsid w:val="00F11F2D"/>
    <w:rsid w:val="00F1206C"/>
    <w:rsid w:val="00F128A7"/>
    <w:rsid w:val="00F12E63"/>
    <w:rsid w:val="00F1366F"/>
    <w:rsid w:val="00F140D5"/>
    <w:rsid w:val="00F1420C"/>
    <w:rsid w:val="00F14446"/>
    <w:rsid w:val="00F151A7"/>
    <w:rsid w:val="00F152DA"/>
    <w:rsid w:val="00F15530"/>
    <w:rsid w:val="00F15577"/>
    <w:rsid w:val="00F155F7"/>
    <w:rsid w:val="00F156EC"/>
    <w:rsid w:val="00F157AF"/>
    <w:rsid w:val="00F159A2"/>
    <w:rsid w:val="00F159EF"/>
    <w:rsid w:val="00F15DEE"/>
    <w:rsid w:val="00F16449"/>
    <w:rsid w:val="00F164C4"/>
    <w:rsid w:val="00F167C5"/>
    <w:rsid w:val="00F168D8"/>
    <w:rsid w:val="00F16A25"/>
    <w:rsid w:val="00F16DC5"/>
    <w:rsid w:val="00F16DD0"/>
    <w:rsid w:val="00F170D3"/>
    <w:rsid w:val="00F178C5"/>
    <w:rsid w:val="00F17DF3"/>
    <w:rsid w:val="00F20288"/>
    <w:rsid w:val="00F2078F"/>
    <w:rsid w:val="00F208D8"/>
    <w:rsid w:val="00F20B9B"/>
    <w:rsid w:val="00F20CD8"/>
    <w:rsid w:val="00F20DCF"/>
    <w:rsid w:val="00F21097"/>
    <w:rsid w:val="00F21A3E"/>
    <w:rsid w:val="00F220F0"/>
    <w:rsid w:val="00F22A26"/>
    <w:rsid w:val="00F22D8B"/>
    <w:rsid w:val="00F2356C"/>
    <w:rsid w:val="00F237FA"/>
    <w:rsid w:val="00F23D92"/>
    <w:rsid w:val="00F23E4F"/>
    <w:rsid w:val="00F23EA5"/>
    <w:rsid w:val="00F24150"/>
    <w:rsid w:val="00F242DE"/>
    <w:rsid w:val="00F244A6"/>
    <w:rsid w:val="00F245F5"/>
    <w:rsid w:val="00F246C4"/>
    <w:rsid w:val="00F24AA0"/>
    <w:rsid w:val="00F24AB4"/>
    <w:rsid w:val="00F24BE6"/>
    <w:rsid w:val="00F24E53"/>
    <w:rsid w:val="00F25C83"/>
    <w:rsid w:val="00F25EEA"/>
    <w:rsid w:val="00F2618E"/>
    <w:rsid w:val="00F264BE"/>
    <w:rsid w:val="00F26807"/>
    <w:rsid w:val="00F26E03"/>
    <w:rsid w:val="00F274F6"/>
    <w:rsid w:val="00F27637"/>
    <w:rsid w:val="00F27767"/>
    <w:rsid w:val="00F30CA7"/>
    <w:rsid w:val="00F310F0"/>
    <w:rsid w:val="00F311D8"/>
    <w:rsid w:val="00F313D6"/>
    <w:rsid w:val="00F3175B"/>
    <w:rsid w:val="00F31A57"/>
    <w:rsid w:val="00F32569"/>
    <w:rsid w:val="00F32580"/>
    <w:rsid w:val="00F32845"/>
    <w:rsid w:val="00F3293C"/>
    <w:rsid w:val="00F32D00"/>
    <w:rsid w:val="00F32D56"/>
    <w:rsid w:val="00F33454"/>
    <w:rsid w:val="00F334B5"/>
    <w:rsid w:val="00F334C9"/>
    <w:rsid w:val="00F33889"/>
    <w:rsid w:val="00F33B79"/>
    <w:rsid w:val="00F33C3D"/>
    <w:rsid w:val="00F33C80"/>
    <w:rsid w:val="00F33FD8"/>
    <w:rsid w:val="00F34210"/>
    <w:rsid w:val="00F34641"/>
    <w:rsid w:val="00F34AE9"/>
    <w:rsid w:val="00F34D38"/>
    <w:rsid w:val="00F34FF8"/>
    <w:rsid w:val="00F35051"/>
    <w:rsid w:val="00F35089"/>
    <w:rsid w:val="00F3516F"/>
    <w:rsid w:val="00F35823"/>
    <w:rsid w:val="00F358DF"/>
    <w:rsid w:val="00F35FA1"/>
    <w:rsid w:val="00F36422"/>
    <w:rsid w:val="00F3665B"/>
    <w:rsid w:val="00F36CBA"/>
    <w:rsid w:val="00F36E59"/>
    <w:rsid w:val="00F37272"/>
    <w:rsid w:val="00F37773"/>
    <w:rsid w:val="00F3797E"/>
    <w:rsid w:val="00F37AC7"/>
    <w:rsid w:val="00F37B37"/>
    <w:rsid w:val="00F37CBC"/>
    <w:rsid w:val="00F4003A"/>
    <w:rsid w:val="00F4040E"/>
    <w:rsid w:val="00F40A47"/>
    <w:rsid w:val="00F40CE7"/>
    <w:rsid w:val="00F41759"/>
    <w:rsid w:val="00F41962"/>
    <w:rsid w:val="00F41B22"/>
    <w:rsid w:val="00F4217F"/>
    <w:rsid w:val="00F42701"/>
    <w:rsid w:val="00F42813"/>
    <w:rsid w:val="00F4283F"/>
    <w:rsid w:val="00F429A7"/>
    <w:rsid w:val="00F42AE6"/>
    <w:rsid w:val="00F4384A"/>
    <w:rsid w:val="00F43B2E"/>
    <w:rsid w:val="00F43BC2"/>
    <w:rsid w:val="00F43D22"/>
    <w:rsid w:val="00F44AEF"/>
    <w:rsid w:val="00F451EC"/>
    <w:rsid w:val="00F455AD"/>
    <w:rsid w:val="00F45DCE"/>
    <w:rsid w:val="00F4649A"/>
    <w:rsid w:val="00F46782"/>
    <w:rsid w:val="00F4716D"/>
    <w:rsid w:val="00F47822"/>
    <w:rsid w:val="00F47C61"/>
    <w:rsid w:val="00F47E3B"/>
    <w:rsid w:val="00F47E47"/>
    <w:rsid w:val="00F5069B"/>
    <w:rsid w:val="00F50B4A"/>
    <w:rsid w:val="00F511BA"/>
    <w:rsid w:val="00F514A8"/>
    <w:rsid w:val="00F51A5C"/>
    <w:rsid w:val="00F51DC0"/>
    <w:rsid w:val="00F5273C"/>
    <w:rsid w:val="00F52877"/>
    <w:rsid w:val="00F529FD"/>
    <w:rsid w:val="00F52CBE"/>
    <w:rsid w:val="00F52ED1"/>
    <w:rsid w:val="00F53A26"/>
    <w:rsid w:val="00F53C50"/>
    <w:rsid w:val="00F53F76"/>
    <w:rsid w:val="00F54174"/>
    <w:rsid w:val="00F5476C"/>
    <w:rsid w:val="00F5493E"/>
    <w:rsid w:val="00F549D3"/>
    <w:rsid w:val="00F54BB9"/>
    <w:rsid w:val="00F54BFB"/>
    <w:rsid w:val="00F54C76"/>
    <w:rsid w:val="00F54C7B"/>
    <w:rsid w:val="00F54E24"/>
    <w:rsid w:val="00F552D1"/>
    <w:rsid w:val="00F55545"/>
    <w:rsid w:val="00F55B43"/>
    <w:rsid w:val="00F564B1"/>
    <w:rsid w:val="00F564F5"/>
    <w:rsid w:val="00F565C1"/>
    <w:rsid w:val="00F56720"/>
    <w:rsid w:val="00F56A6C"/>
    <w:rsid w:val="00F571D5"/>
    <w:rsid w:val="00F5730A"/>
    <w:rsid w:val="00F57383"/>
    <w:rsid w:val="00F578EA"/>
    <w:rsid w:val="00F57AC2"/>
    <w:rsid w:val="00F57B96"/>
    <w:rsid w:val="00F57DCD"/>
    <w:rsid w:val="00F6065D"/>
    <w:rsid w:val="00F60757"/>
    <w:rsid w:val="00F60F55"/>
    <w:rsid w:val="00F6127A"/>
    <w:rsid w:val="00F612FE"/>
    <w:rsid w:val="00F61649"/>
    <w:rsid w:val="00F618E3"/>
    <w:rsid w:val="00F61B1D"/>
    <w:rsid w:val="00F61E22"/>
    <w:rsid w:val="00F6203E"/>
    <w:rsid w:val="00F6247C"/>
    <w:rsid w:val="00F624DB"/>
    <w:rsid w:val="00F6275B"/>
    <w:rsid w:val="00F6296B"/>
    <w:rsid w:val="00F6313A"/>
    <w:rsid w:val="00F63449"/>
    <w:rsid w:val="00F637CB"/>
    <w:rsid w:val="00F64098"/>
    <w:rsid w:val="00F64799"/>
    <w:rsid w:val="00F649EE"/>
    <w:rsid w:val="00F64C24"/>
    <w:rsid w:val="00F65047"/>
    <w:rsid w:val="00F651B5"/>
    <w:rsid w:val="00F652D3"/>
    <w:rsid w:val="00F65488"/>
    <w:rsid w:val="00F65720"/>
    <w:rsid w:val="00F66422"/>
    <w:rsid w:val="00F66448"/>
    <w:rsid w:val="00F666C1"/>
    <w:rsid w:val="00F666EC"/>
    <w:rsid w:val="00F66E1B"/>
    <w:rsid w:val="00F66E8D"/>
    <w:rsid w:val="00F66EFB"/>
    <w:rsid w:val="00F66F91"/>
    <w:rsid w:val="00F67253"/>
    <w:rsid w:val="00F6736C"/>
    <w:rsid w:val="00F6750A"/>
    <w:rsid w:val="00F675AA"/>
    <w:rsid w:val="00F6791C"/>
    <w:rsid w:val="00F67C9B"/>
    <w:rsid w:val="00F67D10"/>
    <w:rsid w:val="00F67DD4"/>
    <w:rsid w:val="00F7047B"/>
    <w:rsid w:val="00F704BE"/>
    <w:rsid w:val="00F7068A"/>
    <w:rsid w:val="00F709CA"/>
    <w:rsid w:val="00F70A5C"/>
    <w:rsid w:val="00F70FCA"/>
    <w:rsid w:val="00F7107E"/>
    <w:rsid w:val="00F716DB"/>
    <w:rsid w:val="00F7170D"/>
    <w:rsid w:val="00F718DA"/>
    <w:rsid w:val="00F71A88"/>
    <w:rsid w:val="00F71BA5"/>
    <w:rsid w:val="00F722F2"/>
    <w:rsid w:val="00F72E41"/>
    <w:rsid w:val="00F72F90"/>
    <w:rsid w:val="00F74197"/>
    <w:rsid w:val="00F74281"/>
    <w:rsid w:val="00F744AF"/>
    <w:rsid w:val="00F745C9"/>
    <w:rsid w:val="00F74731"/>
    <w:rsid w:val="00F74B17"/>
    <w:rsid w:val="00F74B5A"/>
    <w:rsid w:val="00F753B5"/>
    <w:rsid w:val="00F7573D"/>
    <w:rsid w:val="00F75CDF"/>
    <w:rsid w:val="00F76770"/>
    <w:rsid w:val="00F76A99"/>
    <w:rsid w:val="00F772A6"/>
    <w:rsid w:val="00F77365"/>
    <w:rsid w:val="00F77952"/>
    <w:rsid w:val="00F77E9C"/>
    <w:rsid w:val="00F80193"/>
    <w:rsid w:val="00F80D1D"/>
    <w:rsid w:val="00F80DCE"/>
    <w:rsid w:val="00F8120F"/>
    <w:rsid w:val="00F8127C"/>
    <w:rsid w:val="00F81CC9"/>
    <w:rsid w:val="00F81E55"/>
    <w:rsid w:val="00F8214E"/>
    <w:rsid w:val="00F824D9"/>
    <w:rsid w:val="00F824EC"/>
    <w:rsid w:val="00F82A31"/>
    <w:rsid w:val="00F82DC1"/>
    <w:rsid w:val="00F82E91"/>
    <w:rsid w:val="00F82ED9"/>
    <w:rsid w:val="00F83438"/>
    <w:rsid w:val="00F83554"/>
    <w:rsid w:val="00F83573"/>
    <w:rsid w:val="00F835F1"/>
    <w:rsid w:val="00F83C62"/>
    <w:rsid w:val="00F8438C"/>
    <w:rsid w:val="00F8483D"/>
    <w:rsid w:val="00F84E2F"/>
    <w:rsid w:val="00F84E9A"/>
    <w:rsid w:val="00F85213"/>
    <w:rsid w:val="00F85599"/>
    <w:rsid w:val="00F856D5"/>
    <w:rsid w:val="00F858E4"/>
    <w:rsid w:val="00F85D8C"/>
    <w:rsid w:val="00F85FED"/>
    <w:rsid w:val="00F8631C"/>
    <w:rsid w:val="00F86537"/>
    <w:rsid w:val="00F86592"/>
    <w:rsid w:val="00F865DD"/>
    <w:rsid w:val="00F86894"/>
    <w:rsid w:val="00F86912"/>
    <w:rsid w:val="00F86FF0"/>
    <w:rsid w:val="00F8711D"/>
    <w:rsid w:val="00F87DCA"/>
    <w:rsid w:val="00F903D5"/>
    <w:rsid w:val="00F905BE"/>
    <w:rsid w:val="00F9080D"/>
    <w:rsid w:val="00F90EC7"/>
    <w:rsid w:val="00F9113F"/>
    <w:rsid w:val="00F912E2"/>
    <w:rsid w:val="00F915DB"/>
    <w:rsid w:val="00F91785"/>
    <w:rsid w:val="00F92219"/>
    <w:rsid w:val="00F92AD3"/>
    <w:rsid w:val="00F92CC4"/>
    <w:rsid w:val="00F93137"/>
    <w:rsid w:val="00F934AF"/>
    <w:rsid w:val="00F9350F"/>
    <w:rsid w:val="00F93E3D"/>
    <w:rsid w:val="00F93EA7"/>
    <w:rsid w:val="00F94034"/>
    <w:rsid w:val="00F943BB"/>
    <w:rsid w:val="00F9461F"/>
    <w:rsid w:val="00F948C9"/>
    <w:rsid w:val="00F94C2D"/>
    <w:rsid w:val="00F9505B"/>
    <w:rsid w:val="00F953E1"/>
    <w:rsid w:val="00F9573B"/>
    <w:rsid w:val="00F968F4"/>
    <w:rsid w:val="00F96DC2"/>
    <w:rsid w:val="00F97572"/>
    <w:rsid w:val="00F976C6"/>
    <w:rsid w:val="00F97848"/>
    <w:rsid w:val="00F97A49"/>
    <w:rsid w:val="00F97AE5"/>
    <w:rsid w:val="00F97B48"/>
    <w:rsid w:val="00F97C6A"/>
    <w:rsid w:val="00FA1167"/>
    <w:rsid w:val="00FA116F"/>
    <w:rsid w:val="00FA1DA5"/>
    <w:rsid w:val="00FA1E85"/>
    <w:rsid w:val="00FA2AA4"/>
    <w:rsid w:val="00FA2FDB"/>
    <w:rsid w:val="00FA31C3"/>
    <w:rsid w:val="00FA36BE"/>
    <w:rsid w:val="00FA37CA"/>
    <w:rsid w:val="00FA3879"/>
    <w:rsid w:val="00FA3E30"/>
    <w:rsid w:val="00FA3F60"/>
    <w:rsid w:val="00FA3FBB"/>
    <w:rsid w:val="00FA436F"/>
    <w:rsid w:val="00FA45E4"/>
    <w:rsid w:val="00FA4B26"/>
    <w:rsid w:val="00FA4CEB"/>
    <w:rsid w:val="00FA533E"/>
    <w:rsid w:val="00FA5813"/>
    <w:rsid w:val="00FA5AE2"/>
    <w:rsid w:val="00FA5C37"/>
    <w:rsid w:val="00FA5D44"/>
    <w:rsid w:val="00FA5E85"/>
    <w:rsid w:val="00FA62A4"/>
    <w:rsid w:val="00FA64B0"/>
    <w:rsid w:val="00FA64C9"/>
    <w:rsid w:val="00FA64E6"/>
    <w:rsid w:val="00FA663D"/>
    <w:rsid w:val="00FA7252"/>
    <w:rsid w:val="00FA7CB4"/>
    <w:rsid w:val="00FB0407"/>
    <w:rsid w:val="00FB0BCD"/>
    <w:rsid w:val="00FB0F9E"/>
    <w:rsid w:val="00FB1453"/>
    <w:rsid w:val="00FB1799"/>
    <w:rsid w:val="00FB1C8F"/>
    <w:rsid w:val="00FB1D38"/>
    <w:rsid w:val="00FB1E2A"/>
    <w:rsid w:val="00FB1FE5"/>
    <w:rsid w:val="00FB204B"/>
    <w:rsid w:val="00FB213E"/>
    <w:rsid w:val="00FB2516"/>
    <w:rsid w:val="00FB26C0"/>
    <w:rsid w:val="00FB26C3"/>
    <w:rsid w:val="00FB2943"/>
    <w:rsid w:val="00FB3341"/>
    <w:rsid w:val="00FB380E"/>
    <w:rsid w:val="00FB3973"/>
    <w:rsid w:val="00FB3CA2"/>
    <w:rsid w:val="00FB3CC1"/>
    <w:rsid w:val="00FB43EC"/>
    <w:rsid w:val="00FB464A"/>
    <w:rsid w:val="00FB468E"/>
    <w:rsid w:val="00FB46FB"/>
    <w:rsid w:val="00FB515E"/>
    <w:rsid w:val="00FB52B7"/>
    <w:rsid w:val="00FB5732"/>
    <w:rsid w:val="00FB5CB2"/>
    <w:rsid w:val="00FB5E2C"/>
    <w:rsid w:val="00FB63C8"/>
    <w:rsid w:val="00FB6AE0"/>
    <w:rsid w:val="00FB6C4C"/>
    <w:rsid w:val="00FB6FA6"/>
    <w:rsid w:val="00FB711A"/>
    <w:rsid w:val="00FB7153"/>
    <w:rsid w:val="00FB7266"/>
    <w:rsid w:val="00FB782D"/>
    <w:rsid w:val="00FB7952"/>
    <w:rsid w:val="00FB7957"/>
    <w:rsid w:val="00FB7C1A"/>
    <w:rsid w:val="00FB7F45"/>
    <w:rsid w:val="00FB7F4B"/>
    <w:rsid w:val="00FC008A"/>
    <w:rsid w:val="00FC0319"/>
    <w:rsid w:val="00FC1038"/>
    <w:rsid w:val="00FC1292"/>
    <w:rsid w:val="00FC13CC"/>
    <w:rsid w:val="00FC1EAC"/>
    <w:rsid w:val="00FC246B"/>
    <w:rsid w:val="00FC2573"/>
    <w:rsid w:val="00FC266D"/>
    <w:rsid w:val="00FC2670"/>
    <w:rsid w:val="00FC26F8"/>
    <w:rsid w:val="00FC2C34"/>
    <w:rsid w:val="00FC2DFF"/>
    <w:rsid w:val="00FC3947"/>
    <w:rsid w:val="00FC408C"/>
    <w:rsid w:val="00FC4103"/>
    <w:rsid w:val="00FC41ED"/>
    <w:rsid w:val="00FC4541"/>
    <w:rsid w:val="00FC457A"/>
    <w:rsid w:val="00FC4FBE"/>
    <w:rsid w:val="00FC52BD"/>
    <w:rsid w:val="00FC5443"/>
    <w:rsid w:val="00FC568A"/>
    <w:rsid w:val="00FC5910"/>
    <w:rsid w:val="00FC599B"/>
    <w:rsid w:val="00FC5AB4"/>
    <w:rsid w:val="00FC5AF0"/>
    <w:rsid w:val="00FC5B38"/>
    <w:rsid w:val="00FC6445"/>
    <w:rsid w:val="00FC67DB"/>
    <w:rsid w:val="00FC68F9"/>
    <w:rsid w:val="00FC700A"/>
    <w:rsid w:val="00FC729D"/>
    <w:rsid w:val="00FC76B5"/>
    <w:rsid w:val="00FC780E"/>
    <w:rsid w:val="00FC7B30"/>
    <w:rsid w:val="00FC7DB2"/>
    <w:rsid w:val="00FC7FA6"/>
    <w:rsid w:val="00FCAAEB"/>
    <w:rsid w:val="00FD0380"/>
    <w:rsid w:val="00FD04CA"/>
    <w:rsid w:val="00FD0930"/>
    <w:rsid w:val="00FD0E2D"/>
    <w:rsid w:val="00FD0F0D"/>
    <w:rsid w:val="00FD1516"/>
    <w:rsid w:val="00FD1724"/>
    <w:rsid w:val="00FD1941"/>
    <w:rsid w:val="00FD2567"/>
    <w:rsid w:val="00FD263D"/>
    <w:rsid w:val="00FD2AAD"/>
    <w:rsid w:val="00FD2B9E"/>
    <w:rsid w:val="00FD2C06"/>
    <w:rsid w:val="00FD32A8"/>
    <w:rsid w:val="00FD32C2"/>
    <w:rsid w:val="00FD3364"/>
    <w:rsid w:val="00FD3542"/>
    <w:rsid w:val="00FD3549"/>
    <w:rsid w:val="00FD3749"/>
    <w:rsid w:val="00FD42E7"/>
    <w:rsid w:val="00FD4930"/>
    <w:rsid w:val="00FD4952"/>
    <w:rsid w:val="00FD4C20"/>
    <w:rsid w:val="00FD4E20"/>
    <w:rsid w:val="00FD517F"/>
    <w:rsid w:val="00FD51A2"/>
    <w:rsid w:val="00FD58C3"/>
    <w:rsid w:val="00FD5ECF"/>
    <w:rsid w:val="00FD5EE7"/>
    <w:rsid w:val="00FD6097"/>
    <w:rsid w:val="00FD6F12"/>
    <w:rsid w:val="00FD71FD"/>
    <w:rsid w:val="00FD72CB"/>
    <w:rsid w:val="00FD7614"/>
    <w:rsid w:val="00FD7AF0"/>
    <w:rsid w:val="00FD7B25"/>
    <w:rsid w:val="00FD7C63"/>
    <w:rsid w:val="00FD7EB6"/>
    <w:rsid w:val="00FD7EED"/>
    <w:rsid w:val="00FE0A2A"/>
    <w:rsid w:val="00FE109D"/>
    <w:rsid w:val="00FE11A3"/>
    <w:rsid w:val="00FE1317"/>
    <w:rsid w:val="00FE1D45"/>
    <w:rsid w:val="00FE218E"/>
    <w:rsid w:val="00FE289E"/>
    <w:rsid w:val="00FE2933"/>
    <w:rsid w:val="00FE2984"/>
    <w:rsid w:val="00FE2AFF"/>
    <w:rsid w:val="00FE35AC"/>
    <w:rsid w:val="00FE3653"/>
    <w:rsid w:val="00FE3C46"/>
    <w:rsid w:val="00FE4279"/>
    <w:rsid w:val="00FE43E6"/>
    <w:rsid w:val="00FE49FB"/>
    <w:rsid w:val="00FE4E18"/>
    <w:rsid w:val="00FE4EA8"/>
    <w:rsid w:val="00FE5141"/>
    <w:rsid w:val="00FE51C6"/>
    <w:rsid w:val="00FE5D57"/>
    <w:rsid w:val="00FE61D3"/>
    <w:rsid w:val="00FE6962"/>
    <w:rsid w:val="00FE6E44"/>
    <w:rsid w:val="00FE75E3"/>
    <w:rsid w:val="00FE783E"/>
    <w:rsid w:val="00FE789B"/>
    <w:rsid w:val="00FE7CD7"/>
    <w:rsid w:val="00FF0959"/>
    <w:rsid w:val="00FF09F5"/>
    <w:rsid w:val="00FF0C77"/>
    <w:rsid w:val="00FF0E9C"/>
    <w:rsid w:val="00FF1408"/>
    <w:rsid w:val="00FF17E5"/>
    <w:rsid w:val="00FF1BA0"/>
    <w:rsid w:val="00FF2650"/>
    <w:rsid w:val="00FF268E"/>
    <w:rsid w:val="00FF2C2A"/>
    <w:rsid w:val="00FF2D10"/>
    <w:rsid w:val="00FF2DCF"/>
    <w:rsid w:val="00FF3499"/>
    <w:rsid w:val="00FF35E6"/>
    <w:rsid w:val="00FF3E83"/>
    <w:rsid w:val="00FF3F6E"/>
    <w:rsid w:val="00FF400B"/>
    <w:rsid w:val="00FF4107"/>
    <w:rsid w:val="00FF435E"/>
    <w:rsid w:val="00FF44C6"/>
    <w:rsid w:val="00FF44F7"/>
    <w:rsid w:val="00FF468B"/>
    <w:rsid w:val="00FF47BB"/>
    <w:rsid w:val="00FF553E"/>
    <w:rsid w:val="00FF555C"/>
    <w:rsid w:val="00FF5A56"/>
    <w:rsid w:val="00FF5ADB"/>
    <w:rsid w:val="00FF5F52"/>
    <w:rsid w:val="00FF62EA"/>
    <w:rsid w:val="00FF6A07"/>
    <w:rsid w:val="00FF6A83"/>
    <w:rsid w:val="00FF762F"/>
    <w:rsid w:val="00FF784D"/>
    <w:rsid w:val="00FF7BF1"/>
    <w:rsid w:val="01172A67"/>
    <w:rsid w:val="011BB475"/>
    <w:rsid w:val="011FCDDF"/>
    <w:rsid w:val="01223FD9"/>
    <w:rsid w:val="0136D17A"/>
    <w:rsid w:val="014504AA"/>
    <w:rsid w:val="014CDDD3"/>
    <w:rsid w:val="014F94E2"/>
    <w:rsid w:val="01584F68"/>
    <w:rsid w:val="01681E9A"/>
    <w:rsid w:val="016AEE9C"/>
    <w:rsid w:val="0173D82A"/>
    <w:rsid w:val="01746793"/>
    <w:rsid w:val="017CA8DF"/>
    <w:rsid w:val="017D6834"/>
    <w:rsid w:val="01889508"/>
    <w:rsid w:val="018BC097"/>
    <w:rsid w:val="018FE152"/>
    <w:rsid w:val="0194226C"/>
    <w:rsid w:val="01995E4E"/>
    <w:rsid w:val="019FB44F"/>
    <w:rsid w:val="01B2B506"/>
    <w:rsid w:val="01B31B47"/>
    <w:rsid w:val="01B532A2"/>
    <w:rsid w:val="01BB72AA"/>
    <w:rsid w:val="01BCD5C8"/>
    <w:rsid w:val="01CA604F"/>
    <w:rsid w:val="01E186FE"/>
    <w:rsid w:val="01E19E98"/>
    <w:rsid w:val="01E74647"/>
    <w:rsid w:val="02001360"/>
    <w:rsid w:val="0202CA6A"/>
    <w:rsid w:val="02071EC9"/>
    <w:rsid w:val="020F0BA3"/>
    <w:rsid w:val="02195735"/>
    <w:rsid w:val="022948FF"/>
    <w:rsid w:val="022CEC52"/>
    <w:rsid w:val="022CEF6C"/>
    <w:rsid w:val="023EBE43"/>
    <w:rsid w:val="02615292"/>
    <w:rsid w:val="026D5232"/>
    <w:rsid w:val="0276B891"/>
    <w:rsid w:val="0281F1F7"/>
    <w:rsid w:val="028A05D5"/>
    <w:rsid w:val="029B89D5"/>
    <w:rsid w:val="02AB90B6"/>
    <w:rsid w:val="02AC28EA"/>
    <w:rsid w:val="02BA99B6"/>
    <w:rsid w:val="02BB797D"/>
    <w:rsid w:val="02BCF267"/>
    <w:rsid w:val="02CC06B0"/>
    <w:rsid w:val="02D0DD31"/>
    <w:rsid w:val="02D61741"/>
    <w:rsid w:val="02E04D28"/>
    <w:rsid w:val="02F0D11E"/>
    <w:rsid w:val="02F56DF8"/>
    <w:rsid w:val="03065D8C"/>
    <w:rsid w:val="0307AD12"/>
    <w:rsid w:val="030B3340"/>
    <w:rsid w:val="031E9764"/>
    <w:rsid w:val="031EDC41"/>
    <w:rsid w:val="031F07E1"/>
    <w:rsid w:val="03213A37"/>
    <w:rsid w:val="03301D7B"/>
    <w:rsid w:val="0343357B"/>
    <w:rsid w:val="0344CB36"/>
    <w:rsid w:val="03464A22"/>
    <w:rsid w:val="0347AF45"/>
    <w:rsid w:val="034DC35F"/>
    <w:rsid w:val="03505ED8"/>
    <w:rsid w:val="03613073"/>
    <w:rsid w:val="036399B4"/>
    <w:rsid w:val="036EE48F"/>
    <w:rsid w:val="03957E0E"/>
    <w:rsid w:val="0397B1FF"/>
    <w:rsid w:val="0399A0D3"/>
    <w:rsid w:val="03A30CF9"/>
    <w:rsid w:val="03A53FC9"/>
    <w:rsid w:val="03A7321E"/>
    <w:rsid w:val="03B1F328"/>
    <w:rsid w:val="03B25E3A"/>
    <w:rsid w:val="03BEF1BD"/>
    <w:rsid w:val="03BF91F5"/>
    <w:rsid w:val="03DBC468"/>
    <w:rsid w:val="03DD6A64"/>
    <w:rsid w:val="03E53565"/>
    <w:rsid w:val="03F4CB0C"/>
    <w:rsid w:val="03FA7229"/>
    <w:rsid w:val="03FC9E99"/>
    <w:rsid w:val="03FDE7F6"/>
    <w:rsid w:val="04017A85"/>
    <w:rsid w:val="040E5A04"/>
    <w:rsid w:val="04167EC2"/>
    <w:rsid w:val="0416A5DB"/>
    <w:rsid w:val="041800BA"/>
    <w:rsid w:val="041B035B"/>
    <w:rsid w:val="0423B84C"/>
    <w:rsid w:val="042E229F"/>
    <w:rsid w:val="042FE1CF"/>
    <w:rsid w:val="043BDBF1"/>
    <w:rsid w:val="044A1374"/>
    <w:rsid w:val="045B6D79"/>
    <w:rsid w:val="045C1F88"/>
    <w:rsid w:val="0490E477"/>
    <w:rsid w:val="04963F4D"/>
    <w:rsid w:val="0499F1D5"/>
    <w:rsid w:val="04AF6A89"/>
    <w:rsid w:val="04B27747"/>
    <w:rsid w:val="04B7B103"/>
    <w:rsid w:val="04B97255"/>
    <w:rsid w:val="04BB6561"/>
    <w:rsid w:val="04C3C89A"/>
    <w:rsid w:val="04CA13B7"/>
    <w:rsid w:val="04CC13B4"/>
    <w:rsid w:val="04D36436"/>
    <w:rsid w:val="04D7FA2F"/>
    <w:rsid w:val="04EF162F"/>
    <w:rsid w:val="04FA58B1"/>
    <w:rsid w:val="04FAB853"/>
    <w:rsid w:val="050142BB"/>
    <w:rsid w:val="05015B41"/>
    <w:rsid w:val="0501C57E"/>
    <w:rsid w:val="05067EB4"/>
    <w:rsid w:val="0511504A"/>
    <w:rsid w:val="05148455"/>
    <w:rsid w:val="0515C8B9"/>
    <w:rsid w:val="051DD3BC"/>
    <w:rsid w:val="0530F63B"/>
    <w:rsid w:val="0537AF8F"/>
    <w:rsid w:val="0537D3B9"/>
    <w:rsid w:val="054D8B90"/>
    <w:rsid w:val="0553F555"/>
    <w:rsid w:val="055FA4F0"/>
    <w:rsid w:val="0560256E"/>
    <w:rsid w:val="0563DB3B"/>
    <w:rsid w:val="0583F6A5"/>
    <w:rsid w:val="0584867D"/>
    <w:rsid w:val="0586CD3C"/>
    <w:rsid w:val="0587E102"/>
    <w:rsid w:val="05A7DC8E"/>
    <w:rsid w:val="05A8E594"/>
    <w:rsid w:val="05AE46A3"/>
    <w:rsid w:val="05B681F7"/>
    <w:rsid w:val="05CC1900"/>
    <w:rsid w:val="05D39A8B"/>
    <w:rsid w:val="05D634F2"/>
    <w:rsid w:val="05DAE390"/>
    <w:rsid w:val="05DE0B7C"/>
    <w:rsid w:val="05E2DC42"/>
    <w:rsid w:val="05F37BE0"/>
    <w:rsid w:val="05FE74AA"/>
    <w:rsid w:val="060C7A02"/>
    <w:rsid w:val="060EEB15"/>
    <w:rsid w:val="0612B86B"/>
    <w:rsid w:val="0613B1E9"/>
    <w:rsid w:val="061E78D1"/>
    <w:rsid w:val="062BA830"/>
    <w:rsid w:val="0634EA91"/>
    <w:rsid w:val="0639799F"/>
    <w:rsid w:val="0646371A"/>
    <w:rsid w:val="06497473"/>
    <w:rsid w:val="065251F2"/>
    <w:rsid w:val="067BAC5C"/>
    <w:rsid w:val="069089E1"/>
    <w:rsid w:val="06A90B20"/>
    <w:rsid w:val="06BB2B72"/>
    <w:rsid w:val="06C1BB04"/>
    <w:rsid w:val="06C1DD86"/>
    <w:rsid w:val="06C8E2BA"/>
    <w:rsid w:val="06D9526F"/>
    <w:rsid w:val="06DB39A2"/>
    <w:rsid w:val="06DDEDEC"/>
    <w:rsid w:val="06E1A752"/>
    <w:rsid w:val="06EBAA64"/>
    <w:rsid w:val="06EDE619"/>
    <w:rsid w:val="07058AA3"/>
    <w:rsid w:val="0710598E"/>
    <w:rsid w:val="0711C863"/>
    <w:rsid w:val="07134138"/>
    <w:rsid w:val="0719C21B"/>
    <w:rsid w:val="071BEAB1"/>
    <w:rsid w:val="0720C34D"/>
    <w:rsid w:val="07274FA3"/>
    <w:rsid w:val="072A4803"/>
    <w:rsid w:val="072E69DB"/>
    <w:rsid w:val="0739EF86"/>
    <w:rsid w:val="073F5DE3"/>
    <w:rsid w:val="0741A6AA"/>
    <w:rsid w:val="074750AC"/>
    <w:rsid w:val="074ED536"/>
    <w:rsid w:val="07530B87"/>
    <w:rsid w:val="07554B32"/>
    <w:rsid w:val="0767BDD6"/>
    <w:rsid w:val="076F824F"/>
    <w:rsid w:val="07731172"/>
    <w:rsid w:val="078C25DF"/>
    <w:rsid w:val="078DCA80"/>
    <w:rsid w:val="078EBDFE"/>
    <w:rsid w:val="07AA0459"/>
    <w:rsid w:val="07B809E9"/>
    <w:rsid w:val="07BB6319"/>
    <w:rsid w:val="07C3AF25"/>
    <w:rsid w:val="07D2D5F8"/>
    <w:rsid w:val="07D80C87"/>
    <w:rsid w:val="07E6425B"/>
    <w:rsid w:val="07E82D4E"/>
    <w:rsid w:val="07EA0092"/>
    <w:rsid w:val="07F9A9C0"/>
    <w:rsid w:val="07FA06E0"/>
    <w:rsid w:val="08019D91"/>
    <w:rsid w:val="080236C6"/>
    <w:rsid w:val="08139841"/>
    <w:rsid w:val="081CA075"/>
    <w:rsid w:val="082A44DF"/>
    <w:rsid w:val="082DE89E"/>
    <w:rsid w:val="08448333"/>
    <w:rsid w:val="08455949"/>
    <w:rsid w:val="0852976E"/>
    <w:rsid w:val="08557C6C"/>
    <w:rsid w:val="085EEA69"/>
    <w:rsid w:val="08624C41"/>
    <w:rsid w:val="08637524"/>
    <w:rsid w:val="08651A96"/>
    <w:rsid w:val="0869654B"/>
    <w:rsid w:val="086BC30E"/>
    <w:rsid w:val="0877189C"/>
    <w:rsid w:val="087A2275"/>
    <w:rsid w:val="087F14D3"/>
    <w:rsid w:val="0881B070"/>
    <w:rsid w:val="08835077"/>
    <w:rsid w:val="0890A551"/>
    <w:rsid w:val="08A30F1B"/>
    <w:rsid w:val="08AC0FC5"/>
    <w:rsid w:val="08AD6F6B"/>
    <w:rsid w:val="08AF87A6"/>
    <w:rsid w:val="08B1A547"/>
    <w:rsid w:val="08BBC842"/>
    <w:rsid w:val="08C2A4A9"/>
    <w:rsid w:val="08C943CE"/>
    <w:rsid w:val="08D21A56"/>
    <w:rsid w:val="08E538BB"/>
    <w:rsid w:val="08F6B34F"/>
    <w:rsid w:val="0900D320"/>
    <w:rsid w:val="091268EA"/>
    <w:rsid w:val="09181E73"/>
    <w:rsid w:val="091AA4B7"/>
    <w:rsid w:val="091C2111"/>
    <w:rsid w:val="091FA360"/>
    <w:rsid w:val="092133BA"/>
    <w:rsid w:val="092D5F58"/>
    <w:rsid w:val="092E73E7"/>
    <w:rsid w:val="093393AC"/>
    <w:rsid w:val="0933C6C3"/>
    <w:rsid w:val="0934109C"/>
    <w:rsid w:val="0942D21D"/>
    <w:rsid w:val="094AF0A5"/>
    <w:rsid w:val="0953479B"/>
    <w:rsid w:val="09552387"/>
    <w:rsid w:val="095F3E2D"/>
    <w:rsid w:val="096250C5"/>
    <w:rsid w:val="097391FD"/>
    <w:rsid w:val="0975E6A0"/>
    <w:rsid w:val="0979C85E"/>
    <w:rsid w:val="0993A6ED"/>
    <w:rsid w:val="0996ECD9"/>
    <w:rsid w:val="0997AE3A"/>
    <w:rsid w:val="09A19920"/>
    <w:rsid w:val="09A1D59F"/>
    <w:rsid w:val="09BDE72D"/>
    <w:rsid w:val="09CA34E3"/>
    <w:rsid w:val="09D32461"/>
    <w:rsid w:val="09E396DD"/>
    <w:rsid w:val="09EBF3E5"/>
    <w:rsid w:val="09ED96A6"/>
    <w:rsid w:val="0A0C0AA7"/>
    <w:rsid w:val="0A1038D0"/>
    <w:rsid w:val="0A1C2417"/>
    <w:rsid w:val="0A1C894C"/>
    <w:rsid w:val="0A221E6A"/>
    <w:rsid w:val="0A362BB0"/>
    <w:rsid w:val="0A385685"/>
    <w:rsid w:val="0A3C3EF4"/>
    <w:rsid w:val="0A3E78C3"/>
    <w:rsid w:val="0A48D47B"/>
    <w:rsid w:val="0A4A311F"/>
    <w:rsid w:val="0A4B86E6"/>
    <w:rsid w:val="0A55F519"/>
    <w:rsid w:val="0A709BF6"/>
    <w:rsid w:val="0A845C1E"/>
    <w:rsid w:val="0A88702A"/>
    <w:rsid w:val="0A9505E6"/>
    <w:rsid w:val="0A9A9151"/>
    <w:rsid w:val="0AA0D79D"/>
    <w:rsid w:val="0AB5BD90"/>
    <w:rsid w:val="0AB824D5"/>
    <w:rsid w:val="0ABB25B1"/>
    <w:rsid w:val="0ABEE2F0"/>
    <w:rsid w:val="0AC24307"/>
    <w:rsid w:val="0AC80B66"/>
    <w:rsid w:val="0ACCA73E"/>
    <w:rsid w:val="0ADE4F70"/>
    <w:rsid w:val="0AEBB821"/>
    <w:rsid w:val="0AF5737D"/>
    <w:rsid w:val="0AFCA847"/>
    <w:rsid w:val="0AFEB4D3"/>
    <w:rsid w:val="0B0ECC52"/>
    <w:rsid w:val="0B102819"/>
    <w:rsid w:val="0B135FD9"/>
    <w:rsid w:val="0B14BFFE"/>
    <w:rsid w:val="0B151815"/>
    <w:rsid w:val="0B17F9B9"/>
    <w:rsid w:val="0B195079"/>
    <w:rsid w:val="0B19C285"/>
    <w:rsid w:val="0B1FFFC6"/>
    <w:rsid w:val="0B2926DA"/>
    <w:rsid w:val="0B35A0DB"/>
    <w:rsid w:val="0B4E3FB1"/>
    <w:rsid w:val="0B69F658"/>
    <w:rsid w:val="0B701E9B"/>
    <w:rsid w:val="0B7A61D7"/>
    <w:rsid w:val="0B89F428"/>
    <w:rsid w:val="0B92F4BE"/>
    <w:rsid w:val="0B974C18"/>
    <w:rsid w:val="0BB8262D"/>
    <w:rsid w:val="0BB9D58E"/>
    <w:rsid w:val="0BBCC715"/>
    <w:rsid w:val="0BBDE635"/>
    <w:rsid w:val="0BC06583"/>
    <w:rsid w:val="0BC10B6C"/>
    <w:rsid w:val="0BCC0E80"/>
    <w:rsid w:val="0BCC7EDF"/>
    <w:rsid w:val="0BCF5381"/>
    <w:rsid w:val="0BD3062D"/>
    <w:rsid w:val="0BE7264D"/>
    <w:rsid w:val="0BE876DF"/>
    <w:rsid w:val="0BECEDC0"/>
    <w:rsid w:val="0BEFB530"/>
    <w:rsid w:val="0C009F57"/>
    <w:rsid w:val="0C0CF44B"/>
    <w:rsid w:val="0C0F8BD4"/>
    <w:rsid w:val="0C133E05"/>
    <w:rsid w:val="0C46ABCB"/>
    <w:rsid w:val="0C4D09C1"/>
    <w:rsid w:val="0C578647"/>
    <w:rsid w:val="0C59A540"/>
    <w:rsid w:val="0C62784D"/>
    <w:rsid w:val="0C6465C5"/>
    <w:rsid w:val="0C727772"/>
    <w:rsid w:val="0C7E735C"/>
    <w:rsid w:val="0C80AD20"/>
    <w:rsid w:val="0C828254"/>
    <w:rsid w:val="0C87FC70"/>
    <w:rsid w:val="0C8EA4DF"/>
    <w:rsid w:val="0C8F0B3E"/>
    <w:rsid w:val="0C94863B"/>
    <w:rsid w:val="0CA247B6"/>
    <w:rsid w:val="0CA8BDD1"/>
    <w:rsid w:val="0CA9D49E"/>
    <w:rsid w:val="0CAD29B1"/>
    <w:rsid w:val="0CAF6366"/>
    <w:rsid w:val="0CB782B8"/>
    <w:rsid w:val="0CB81A41"/>
    <w:rsid w:val="0CB918DF"/>
    <w:rsid w:val="0CB9A7EB"/>
    <w:rsid w:val="0CBB552B"/>
    <w:rsid w:val="0CCA3ACC"/>
    <w:rsid w:val="0CE146C7"/>
    <w:rsid w:val="0CE49D16"/>
    <w:rsid w:val="0CE74CE9"/>
    <w:rsid w:val="0CE95143"/>
    <w:rsid w:val="0D09EFE9"/>
    <w:rsid w:val="0D0BEB64"/>
    <w:rsid w:val="0D290AD4"/>
    <w:rsid w:val="0D2FA5AF"/>
    <w:rsid w:val="0D3D479B"/>
    <w:rsid w:val="0D42F304"/>
    <w:rsid w:val="0D47BB35"/>
    <w:rsid w:val="0D529B67"/>
    <w:rsid w:val="0D607E2F"/>
    <w:rsid w:val="0D692554"/>
    <w:rsid w:val="0D721074"/>
    <w:rsid w:val="0D839BFB"/>
    <w:rsid w:val="0D8936E9"/>
    <w:rsid w:val="0D8A95AD"/>
    <w:rsid w:val="0D8B6FEF"/>
    <w:rsid w:val="0D8E507C"/>
    <w:rsid w:val="0D96EE70"/>
    <w:rsid w:val="0DA0E7A5"/>
    <w:rsid w:val="0DA8139E"/>
    <w:rsid w:val="0DAA6EF8"/>
    <w:rsid w:val="0DB17EAB"/>
    <w:rsid w:val="0DB62C6C"/>
    <w:rsid w:val="0DCD2466"/>
    <w:rsid w:val="0DFDD3FD"/>
    <w:rsid w:val="0E00855A"/>
    <w:rsid w:val="0E02AF3A"/>
    <w:rsid w:val="0E083AB0"/>
    <w:rsid w:val="0E0FFB2A"/>
    <w:rsid w:val="0E1FD311"/>
    <w:rsid w:val="0E2BC989"/>
    <w:rsid w:val="0E343A94"/>
    <w:rsid w:val="0E34861A"/>
    <w:rsid w:val="0E3597ED"/>
    <w:rsid w:val="0E38F070"/>
    <w:rsid w:val="0E39369C"/>
    <w:rsid w:val="0E3EA059"/>
    <w:rsid w:val="0E4466C5"/>
    <w:rsid w:val="0E44DDF8"/>
    <w:rsid w:val="0E50208A"/>
    <w:rsid w:val="0E53C005"/>
    <w:rsid w:val="0E57FA93"/>
    <w:rsid w:val="0E63610A"/>
    <w:rsid w:val="0E639620"/>
    <w:rsid w:val="0E6E53BF"/>
    <w:rsid w:val="0E7BDA59"/>
    <w:rsid w:val="0E807190"/>
    <w:rsid w:val="0E88685F"/>
    <w:rsid w:val="0EA53406"/>
    <w:rsid w:val="0EB25E56"/>
    <w:rsid w:val="0EB43840"/>
    <w:rsid w:val="0EBA440D"/>
    <w:rsid w:val="0EC6E71D"/>
    <w:rsid w:val="0EED2CF3"/>
    <w:rsid w:val="0EEEF4FA"/>
    <w:rsid w:val="0EF01AA8"/>
    <w:rsid w:val="0F08E346"/>
    <w:rsid w:val="0F0F0008"/>
    <w:rsid w:val="0F0FF0EF"/>
    <w:rsid w:val="0F1CAD97"/>
    <w:rsid w:val="0F2017A1"/>
    <w:rsid w:val="0F3ECF60"/>
    <w:rsid w:val="0F42DAFF"/>
    <w:rsid w:val="0F479E49"/>
    <w:rsid w:val="0F4E4C3A"/>
    <w:rsid w:val="0F5658CF"/>
    <w:rsid w:val="0F57F231"/>
    <w:rsid w:val="0F5AB5C9"/>
    <w:rsid w:val="0F5B9374"/>
    <w:rsid w:val="0F5F893F"/>
    <w:rsid w:val="0F5FC72E"/>
    <w:rsid w:val="0F724303"/>
    <w:rsid w:val="0F83EBD8"/>
    <w:rsid w:val="0F878ED6"/>
    <w:rsid w:val="0F8A203A"/>
    <w:rsid w:val="0F8BF012"/>
    <w:rsid w:val="0FB41E55"/>
    <w:rsid w:val="0FB5B0B0"/>
    <w:rsid w:val="0FBDE044"/>
    <w:rsid w:val="0FC46B0C"/>
    <w:rsid w:val="0FCDCAE0"/>
    <w:rsid w:val="0FD6B036"/>
    <w:rsid w:val="0FDD69B4"/>
    <w:rsid w:val="0FEA0C7D"/>
    <w:rsid w:val="0FF4A369"/>
    <w:rsid w:val="101BBCF4"/>
    <w:rsid w:val="101D76B7"/>
    <w:rsid w:val="101E2E70"/>
    <w:rsid w:val="10237B16"/>
    <w:rsid w:val="102AC146"/>
    <w:rsid w:val="1030EBF7"/>
    <w:rsid w:val="103439CF"/>
    <w:rsid w:val="10458CE6"/>
    <w:rsid w:val="104DC129"/>
    <w:rsid w:val="1055FA34"/>
    <w:rsid w:val="105AA354"/>
    <w:rsid w:val="105D8DEE"/>
    <w:rsid w:val="105E69A6"/>
    <w:rsid w:val="105F850C"/>
    <w:rsid w:val="1066FA33"/>
    <w:rsid w:val="1067A098"/>
    <w:rsid w:val="106E3A3F"/>
    <w:rsid w:val="108247EC"/>
    <w:rsid w:val="1085966F"/>
    <w:rsid w:val="1089C01C"/>
    <w:rsid w:val="108A045E"/>
    <w:rsid w:val="10953261"/>
    <w:rsid w:val="10A28C8E"/>
    <w:rsid w:val="10B087B6"/>
    <w:rsid w:val="10B2F0A5"/>
    <w:rsid w:val="10B93BA6"/>
    <w:rsid w:val="10BA391F"/>
    <w:rsid w:val="10CDA66B"/>
    <w:rsid w:val="10D0F116"/>
    <w:rsid w:val="10D1AEE3"/>
    <w:rsid w:val="10D5037F"/>
    <w:rsid w:val="10DC1C02"/>
    <w:rsid w:val="10DF47B7"/>
    <w:rsid w:val="10E05B60"/>
    <w:rsid w:val="10ECEFB2"/>
    <w:rsid w:val="10EFA229"/>
    <w:rsid w:val="10FFA986"/>
    <w:rsid w:val="110124AB"/>
    <w:rsid w:val="1103469D"/>
    <w:rsid w:val="11035029"/>
    <w:rsid w:val="11114343"/>
    <w:rsid w:val="11143727"/>
    <w:rsid w:val="111925D1"/>
    <w:rsid w:val="111B8200"/>
    <w:rsid w:val="11273913"/>
    <w:rsid w:val="112E76B2"/>
    <w:rsid w:val="1140C39D"/>
    <w:rsid w:val="11498278"/>
    <w:rsid w:val="114F731F"/>
    <w:rsid w:val="115277BA"/>
    <w:rsid w:val="11566E4F"/>
    <w:rsid w:val="115A0470"/>
    <w:rsid w:val="11644EE0"/>
    <w:rsid w:val="11655969"/>
    <w:rsid w:val="116B86CC"/>
    <w:rsid w:val="116EE72D"/>
    <w:rsid w:val="11746641"/>
    <w:rsid w:val="1175DA6A"/>
    <w:rsid w:val="117CEF5C"/>
    <w:rsid w:val="117F2251"/>
    <w:rsid w:val="118C973B"/>
    <w:rsid w:val="11907C3D"/>
    <w:rsid w:val="119519D5"/>
    <w:rsid w:val="119E356D"/>
    <w:rsid w:val="119E9633"/>
    <w:rsid w:val="11A1D8B2"/>
    <w:rsid w:val="11AF5EED"/>
    <w:rsid w:val="11B3AE1C"/>
    <w:rsid w:val="11B8A729"/>
    <w:rsid w:val="11BF45AD"/>
    <w:rsid w:val="11C0376E"/>
    <w:rsid w:val="11C66E82"/>
    <w:rsid w:val="11DF12F1"/>
    <w:rsid w:val="11F27AF3"/>
    <w:rsid w:val="1201A2FE"/>
    <w:rsid w:val="1201EF64"/>
    <w:rsid w:val="120AA1B1"/>
    <w:rsid w:val="120CEDB4"/>
    <w:rsid w:val="12114A00"/>
    <w:rsid w:val="12125652"/>
    <w:rsid w:val="1219A0CD"/>
    <w:rsid w:val="12215112"/>
    <w:rsid w:val="123DD150"/>
    <w:rsid w:val="124119AB"/>
    <w:rsid w:val="124A6310"/>
    <w:rsid w:val="124DAF3B"/>
    <w:rsid w:val="124F16FF"/>
    <w:rsid w:val="124F3243"/>
    <w:rsid w:val="1250F352"/>
    <w:rsid w:val="1251D8A7"/>
    <w:rsid w:val="12534645"/>
    <w:rsid w:val="125EF032"/>
    <w:rsid w:val="12811710"/>
    <w:rsid w:val="1282C833"/>
    <w:rsid w:val="1287665E"/>
    <w:rsid w:val="128DED9F"/>
    <w:rsid w:val="1293A907"/>
    <w:rsid w:val="12A4B208"/>
    <w:rsid w:val="12A6780B"/>
    <w:rsid w:val="12A8F8C4"/>
    <w:rsid w:val="12C1BD1D"/>
    <w:rsid w:val="12C2C4CF"/>
    <w:rsid w:val="12CEAA87"/>
    <w:rsid w:val="12D60F55"/>
    <w:rsid w:val="12D6ADB0"/>
    <w:rsid w:val="12D85E14"/>
    <w:rsid w:val="12D8CE4E"/>
    <w:rsid w:val="12DBC198"/>
    <w:rsid w:val="12DC95D6"/>
    <w:rsid w:val="12DF4749"/>
    <w:rsid w:val="12E0B527"/>
    <w:rsid w:val="12E30740"/>
    <w:rsid w:val="12F40892"/>
    <w:rsid w:val="12F8FFD2"/>
    <w:rsid w:val="12FE7743"/>
    <w:rsid w:val="12FF6472"/>
    <w:rsid w:val="13096E2C"/>
    <w:rsid w:val="130A0280"/>
    <w:rsid w:val="1311F22F"/>
    <w:rsid w:val="13195B52"/>
    <w:rsid w:val="1319D83F"/>
    <w:rsid w:val="132121E7"/>
    <w:rsid w:val="132B0A7A"/>
    <w:rsid w:val="132C2560"/>
    <w:rsid w:val="132C34EE"/>
    <w:rsid w:val="133D198D"/>
    <w:rsid w:val="1340EB40"/>
    <w:rsid w:val="1349A619"/>
    <w:rsid w:val="135C347D"/>
    <w:rsid w:val="135FD43F"/>
    <w:rsid w:val="13611DA8"/>
    <w:rsid w:val="136E8B31"/>
    <w:rsid w:val="1371AB74"/>
    <w:rsid w:val="138088B3"/>
    <w:rsid w:val="13977D65"/>
    <w:rsid w:val="1397DE36"/>
    <w:rsid w:val="1398B44D"/>
    <w:rsid w:val="139E5201"/>
    <w:rsid w:val="13A376A6"/>
    <w:rsid w:val="13A67279"/>
    <w:rsid w:val="13A9E5D0"/>
    <w:rsid w:val="13AD5807"/>
    <w:rsid w:val="13BD3CF6"/>
    <w:rsid w:val="13CAD4C4"/>
    <w:rsid w:val="13E0DF55"/>
    <w:rsid w:val="13EB130C"/>
    <w:rsid w:val="13F43A8B"/>
    <w:rsid w:val="13F8071B"/>
    <w:rsid w:val="14002847"/>
    <w:rsid w:val="1400908C"/>
    <w:rsid w:val="14181C75"/>
    <w:rsid w:val="1418D5F3"/>
    <w:rsid w:val="142B91C5"/>
    <w:rsid w:val="1436A6BA"/>
    <w:rsid w:val="14374775"/>
    <w:rsid w:val="14425734"/>
    <w:rsid w:val="14434170"/>
    <w:rsid w:val="14436BAB"/>
    <w:rsid w:val="14456C4F"/>
    <w:rsid w:val="14629D45"/>
    <w:rsid w:val="14670DF3"/>
    <w:rsid w:val="147E73B0"/>
    <w:rsid w:val="1481299A"/>
    <w:rsid w:val="1493E8AF"/>
    <w:rsid w:val="14993AD3"/>
    <w:rsid w:val="14A255EB"/>
    <w:rsid w:val="14A73618"/>
    <w:rsid w:val="14B2976F"/>
    <w:rsid w:val="14B51D71"/>
    <w:rsid w:val="14B58E65"/>
    <w:rsid w:val="14B65643"/>
    <w:rsid w:val="14C91841"/>
    <w:rsid w:val="14CC44C7"/>
    <w:rsid w:val="14D05BDF"/>
    <w:rsid w:val="14D157C1"/>
    <w:rsid w:val="14E01018"/>
    <w:rsid w:val="14EE5EC9"/>
    <w:rsid w:val="14F0996D"/>
    <w:rsid w:val="14F155D9"/>
    <w:rsid w:val="14F46ABC"/>
    <w:rsid w:val="14FA7D26"/>
    <w:rsid w:val="14FB2661"/>
    <w:rsid w:val="14FD4B85"/>
    <w:rsid w:val="14FD8B18"/>
    <w:rsid w:val="1511D82B"/>
    <w:rsid w:val="151E28DC"/>
    <w:rsid w:val="151FF077"/>
    <w:rsid w:val="1521C6CD"/>
    <w:rsid w:val="15279113"/>
    <w:rsid w:val="153B477A"/>
    <w:rsid w:val="15432DE6"/>
    <w:rsid w:val="1547E288"/>
    <w:rsid w:val="1569A403"/>
    <w:rsid w:val="1588C4A3"/>
    <w:rsid w:val="1590BC4D"/>
    <w:rsid w:val="159D3BAB"/>
    <w:rsid w:val="159DAD99"/>
    <w:rsid w:val="15B1DB19"/>
    <w:rsid w:val="15B4261F"/>
    <w:rsid w:val="15D18F78"/>
    <w:rsid w:val="15D1B0DB"/>
    <w:rsid w:val="15D9BBFA"/>
    <w:rsid w:val="15E4CCE8"/>
    <w:rsid w:val="15EB1A00"/>
    <w:rsid w:val="15EB4473"/>
    <w:rsid w:val="16033006"/>
    <w:rsid w:val="16053A94"/>
    <w:rsid w:val="160F7CFB"/>
    <w:rsid w:val="161A414A"/>
    <w:rsid w:val="161BDB26"/>
    <w:rsid w:val="16313F8F"/>
    <w:rsid w:val="16391178"/>
    <w:rsid w:val="163D006E"/>
    <w:rsid w:val="16465DEF"/>
    <w:rsid w:val="1647FCA2"/>
    <w:rsid w:val="164940CB"/>
    <w:rsid w:val="16583D52"/>
    <w:rsid w:val="165D67B6"/>
    <w:rsid w:val="165FDD27"/>
    <w:rsid w:val="166B6AAC"/>
    <w:rsid w:val="166BC8AA"/>
    <w:rsid w:val="166ED644"/>
    <w:rsid w:val="16A12715"/>
    <w:rsid w:val="16AD6A84"/>
    <w:rsid w:val="16B0689F"/>
    <w:rsid w:val="16B39427"/>
    <w:rsid w:val="16C26DF9"/>
    <w:rsid w:val="16E9E28F"/>
    <w:rsid w:val="16F76A53"/>
    <w:rsid w:val="1713B956"/>
    <w:rsid w:val="1718C706"/>
    <w:rsid w:val="171D8D2F"/>
    <w:rsid w:val="17226100"/>
    <w:rsid w:val="1741406B"/>
    <w:rsid w:val="17441834"/>
    <w:rsid w:val="174C0740"/>
    <w:rsid w:val="174F3557"/>
    <w:rsid w:val="1753E154"/>
    <w:rsid w:val="175B2E94"/>
    <w:rsid w:val="17667BCD"/>
    <w:rsid w:val="176A4FA0"/>
    <w:rsid w:val="17707371"/>
    <w:rsid w:val="177A1F17"/>
    <w:rsid w:val="1780AB68"/>
    <w:rsid w:val="178906C5"/>
    <w:rsid w:val="178F1CF9"/>
    <w:rsid w:val="1791BD0B"/>
    <w:rsid w:val="17A01DE7"/>
    <w:rsid w:val="17B3439A"/>
    <w:rsid w:val="17C2EDA4"/>
    <w:rsid w:val="17C6D8FA"/>
    <w:rsid w:val="17C79FD8"/>
    <w:rsid w:val="17CF4E56"/>
    <w:rsid w:val="17D9F0B5"/>
    <w:rsid w:val="17DD101C"/>
    <w:rsid w:val="17DDA2D5"/>
    <w:rsid w:val="17DF4987"/>
    <w:rsid w:val="17E194F4"/>
    <w:rsid w:val="17E8C224"/>
    <w:rsid w:val="17E995B1"/>
    <w:rsid w:val="17EBDE71"/>
    <w:rsid w:val="17EE6E6D"/>
    <w:rsid w:val="17FD91A1"/>
    <w:rsid w:val="17FE5310"/>
    <w:rsid w:val="180660EB"/>
    <w:rsid w:val="180F1F4A"/>
    <w:rsid w:val="1813E124"/>
    <w:rsid w:val="181BA3D0"/>
    <w:rsid w:val="181F19D6"/>
    <w:rsid w:val="1827767B"/>
    <w:rsid w:val="182C9F76"/>
    <w:rsid w:val="182CDBB1"/>
    <w:rsid w:val="18370833"/>
    <w:rsid w:val="183F30A1"/>
    <w:rsid w:val="184632C3"/>
    <w:rsid w:val="185052C4"/>
    <w:rsid w:val="18607CE3"/>
    <w:rsid w:val="1861F565"/>
    <w:rsid w:val="18743CC2"/>
    <w:rsid w:val="1877C0EE"/>
    <w:rsid w:val="1879EA9D"/>
    <w:rsid w:val="18813FBD"/>
    <w:rsid w:val="18887996"/>
    <w:rsid w:val="189050B8"/>
    <w:rsid w:val="18961079"/>
    <w:rsid w:val="189CBEFB"/>
    <w:rsid w:val="18A8B545"/>
    <w:rsid w:val="18B0E653"/>
    <w:rsid w:val="18B172C6"/>
    <w:rsid w:val="18BA51F0"/>
    <w:rsid w:val="18BD22CE"/>
    <w:rsid w:val="18C9BEB7"/>
    <w:rsid w:val="18CE519B"/>
    <w:rsid w:val="18DBB8F7"/>
    <w:rsid w:val="18DF1DA0"/>
    <w:rsid w:val="18F48714"/>
    <w:rsid w:val="18F68448"/>
    <w:rsid w:val="18F78360"/>
    <w:rsid w:val="18F9C35F"/>
    <w:rsid w:val="18FA3AA2"/>
    <w:rsid w:val="18FB3892"/>
    <w:rsid w:val="1903373B"/>
    <w:rsid w:val="19033923"/>
    <w:rsid w:val="190832B6"/>
    <w:rsid w:val="190C889A"/>
    <w:rsid w:val="192218CE"/>
    <w:rsid w:val="192EA1D7"/>
    <w:rsid w:val="1935155E"/>
    <w:rsid w:val="19352CB1"/>
    <w:rsid w:val="193BA78A"/>
    <w:rsid w:val="193CE419"/>
    <w:rsid w:val="194273BA"/>
    <w:rsid w:val="19518E4A"/>
    <w:rsid w:val="1957DD52"/>
    <w:rsid w:val="19656447"/>
    <w:rsid w:val="1969C485"/>
    <w:rsid w:val="196CABE8"/>
    <w:rsid w:val="196E65A6"/>
    <w:rsid w:val="1975C149"/>
    <w:rsid w:val="1982B22E"/>
    <w:rsid w:val="198BEFF6"/>
    <w:rsid w:val="198F0378"/>
    <w:rsid w:val="1990F967"/>
    <w:rsid w:val="19999C5F"/>
    <w:rsid w:val="19A24CCD"/>
    <w:rsid w:val="19A94D17"/>
    <w:rsid w:val="19ACA836"/>
    <w:rsid w:val="19AFA261"/>
    <w:rsid w:val="19AFBFA5"/>
    <w:rsid w:val="19B4BBDA"/>
    <w:rsid w:val="19B67ABD"/>
    <w:rsid w:val="19BC98C0"/>
    <w:rsid w:val="19C6B15D"/>
    <w:rsid w:val="19D1FDD4"/>
    <w:rsid w:val="19D5FE65"/>
    <w:rsid w:val="19D699B4"/>
    <w:rsid w:val="19E2CD79"/>
    <w:rsid w:val="19E7FBEF"/>
    <w:rsid w:val="1A0B7E9D"/>
    <w:rsid w:val="1A11E9BA"/>
    <w:rsid w:val="1A140902"/>
    <w:rsid w:val="1A1F3083"/>
    <w:rsid w:val="1A278368"/>
    <w:rsid w:val="1A297F28"/>
    <w:rsid w:val="1A4D5408"/>
    <w:rsid w:val="1A66ED95"/>
    <w:rsid w:val="1A68DF58"/>
    <w:rsid w:val="1A7BB9B3"/>
    <w:rsid w:val="1A7C30C1"/>
    <w:rsid w:val="1A7E2809"/>
    <w:rsid w:val="1A82777A"/>
    <w:rsid w:val="1A8E719C"/>
    <w:rsid w:val="1A8F8294"/>
    <w:rsid w:val="1AA35559"/>
    <w:rsid w:val="1AA7F56B"/>
    <w:rsid w:val="1AB4FA3B"/>
    <w:rsid w:val="1AB7D7B6"/>
    <w:rsid w:val="1ABF8570"/>
    <w:rsid w:val="1AC6F0F6"/>
    <w:rsid w:val="1AD02418"/>
    <w:rsid w:val="1AE0E277"/>
    <w:rsid w:val="1AEC036E"/>
    <w:rsid w:val="1AEED267"/>
    <w:rsid w:val="1AFEC338"/>
    <w:rsid w:val="1B109254"/>
    <w:rsid w:val="1B14F60E"/>
    <w:rsid w:val="1B187104"/>
    <w:rsid w:val="1B19A39F"/>
    <w:rsid w:val="1B2642C3"/>
    <w:rsid w:val="1B294B60"/>
    <w:rsid w:val="1B36D5B2"/>
    <w:rsid w:val="1B37BE17"/>
    <w:rsid w:val="1B3D1662"/>
    <w:rsid w:val="1B54E331"/>
    <w:rsid w:val="1B5685C5"/>
    <w:rsid w:val="1B570919"/>
    <w:rsid w:val="1B5B0B04"/>
    <w:rsid w:val="1B67EDAF"/>
    <w:rsid w:val="1B6BA8F1"/>
    <w:rsid w:val="1B71D931"/>
    <w:rsid w:val="1B72D25E"/>
    <w:rsid w:val="1B7D1874"/>
    <w:rsid w:val="1B84CAE7"/>
    <w:rsid w:val="1B90A247"/>
    <w:rsid w:val="1B9661A8"/>
    <w:rsid w:val="1B9C9DFB"/>
    <w:rsid w:val="1BA9CA3F"/>
    <w:rsid w:val="1BB508A3"/>
    <w:rsid w:val="1BB8D171"/>
    <w:rsid w:val="1BC07806"/>
    <w:rsid w:val="1BC13D1A"/>
    <w:rsid w:val="1BC2D801"/>
    <w:rsid w:val="1BC95DF4"/>
    <w:rsid w:val="1BCC2E7F"/>
    <w:rsid w:val="1BDB9A79"/>
    <w:rsid w:val="1BDC7F69"/>
    <w:rsid w:val="1BE3D179"/>
    <w:rsid w:val="1BE6B772"/>
    <w:rsid w:val="1BE8FD2B"/>
    <w:rsid w:val="1C01CD0E"/>
    <w:rsid w:val="1C038624"/>
    <w:rsid w:val="1C0BF12B"/>
    <w:rsid w:val="1C1C621E"/>
    <w:rsid w:val="1C1FFCCC"/>
    <w:rsid w:val="1C2162CC"/>
    <w:rsid w:val="1C2339E6"/>
    <w:rsid w:val="1C3AA162"/>
    <w:rsid w:val="1C4375A8"/>
    <w:rsid w:val="1C46FD4B"/>
    <w:rsid w:val="1C4E9C7B"/>
    <w:rsid w:val="1C51773E"/>
    <w:rsid w:val="1C565FAA"/>
    <w:rsid w:val="1C6DEEE6"/>
    <w:rsid w:val="1CAC9114"/>
    <w:rsid w:val="1CAD56C0"/>
    <w:rsid w:val="1CAF115C"/>
    <w:rsid w:val="1CB23C7E"/>
    <w:rsid w:val="1CB40AC9"/>
    <w:rsid w:val="1CB5DD6A"/>
    <w:rsid w:val="1CB5E0CB"/>
    <w:rsid w:val="1CC49AD0"/>
    <w:rsid w:val="1CDCCD2D"/>
    <w:rsid w:val="1CDDC28E"/>
    <w:rsid w:val="1CE1FEA1"/>
    <w:rsid w:val="1CF4AD72"/>
    <w:rsid w:val="1CF4E89F"/>
    <w:rsid w:val="1D072865"/>
    <w:rsid w:val="1D084722"/>
    <w:rsid w:val="1D185094"/>
    <w:rsid w:val="1D2CA326"/>
    <w:rsid w:val="1D2F2C90"/>
    <w:rsid w:val="1D30E1B8"/>
    <w:rsid w:val="1D33ED8D"/>
    <w:rsid w:val="1D4D8317"/>
    <w:rsid w:val="1D533430"/>
    <w:rsid w:val="1D554FF6"/>
    <w:rsid w:val="1D56E39B"/>
    <w:rsid w:val="1D59AB1C"/>
    <w:rsid w:val="1D60F4C9"/>
    <w:rsid w:val="1D633948"/>
    <w:rsid w:val="1D649D95"/>
    <w:rsid w:val="1D6E8432"/>
    <w:rsid w:val="1D6FDCA5"/>
    <w:rsid w:val="1D71EE38"/>
    <w:rsid w:val="1D80434C"/>
    <w:rsid w:val="1D82641A"/>
    <w:rsid w:val="1D837634"/>
    <w:rsid w:val="1D855897"/>
    <w:rsid w:val="1D8A5159"/>
    <w:rsid w:val="1D8E3D91"/>
    <w:rsid w:val="1D95DE9B"/>
    <w:rsid w:val="1D9C279E"/>
    <w:rsid w:val="1DB1ED94"/>
    <w:rsid w:val="1DB34A00"/>
    <w:rsid w:val="1DBA8ED8"/>
    <w:rsid w:val="1DBF4851"/>
    <w:rsid w:val="1DC71958"/>
    <w:rsid w:val="1DC9497F"/>
    <w:rsid w:val="1DCC6A75"/>
    <w:rsid w:val="1DDC0CEB"/>
    <w:rsid w:val="1DDFF3E1"/>
    <w:rsid w:val="1DF40CB1"/>
    <w:rsid w:val="1DF5117F"/>
    <w:rsid w:val="1DF71835"/>
    <w:rsid w:val="1E00ED3A"/>
    <w:rsid w:val="1E0109E2"/>
    <w:rsid w:val="1E02A38C"/>
    <w:rsid w:val="1E09D725"/>
    <w:rsid w:val="1E0B1900"/>
    <w:rsid w:val="1E0B3C48"/>
    <w:rsid w:val="1E0B9F73"/>
    <w:rsid w:val="1E173E3A"/>
    <w:rsid w:val="1E1F1E37"/>
    <w:rsid w:val="1E28DEAB"/>
    <w:rsid w:val="1E2E01D9"/>
    <w:rsid w:val="1E2EBCA0"/>
    <w:rsid w:val="1E37BD90"/>
    <w:rsid w:val="1E3DF34F"/>
    <w:rsid w:val="1E42F7C0"/>
    <w:rsid w:val="1E4F0DDB"/>
    <w:rsid w:val="1E512A96"/>
    <w:rsid w:val="1E55A3C0"/>
    <w:rsid w:val="1E576195"/>
    <w:rsid w:val="1E5C906B"/>
    <w:rsid w:val="1E643018"/>
    <w:rsid w:val="1E68AAE2"/>
    <w:rsid w:val="1E7859DA"/>
    <w:rsid w:val="1E7BBA97"/>
    <w:rsid w:val="1E7DB6C2"/>
    <w:rsid w:val="1E7ECAE4"/>
    <w:rsid w:val="1E84C986"/>
    <w:rsid w:val="1E8576E9"/>
    <w:rsid w:val="1E8BB2D9"/>
    <w:rsid w:val="1E931EB5"/>
    <w:rsid w:val="1EA20EF9"/>
    <w:rsid w:val="1EB309A0"/>
    <w:rsid w:val="1EC211E1"/>
    <w:rsid w:val="1EC56F91"/>
    <w:rsid w:val="1EEAA652"/>
    <w:rsid w:val="1EF83F2C"/>
    <w:rsid w:val="1EFD7980"/>
    <w:rsid w:val="1EFF5295"/>
    <w:rsid w:val="1F01204F"/>
    <w:rsid w:val="1F071B9A"/>
    <w:rsid w:val="1F095C2F"/>
    <w:rsid w:val="1F2484A0"/>
    <w:rsid w:val="1F254B60"/>
    <w:rsid w:val="1F2A40EF"/>
    <w:rsid w:val="1F2F4A34"/>
    <w:rsid w:val="1F30E8D2"/>
    <w:rsid w:val="1F391C3E"/>
    <w:rsid w:val="1F4CABD9"/>
    <w:rsid w:val="1F4F3CB4"/>
    <w:rsid w:val="1F57D77F"/>
    <w:rsid w:val="1F60ADDA"/>
    <w:rsid w:val="1F634385"/>
    <w:rsid w:val="1F6D6FFB"/>
    <w:rsid w:val="1F6FC6EE"/>
    <w:rsid w:val="1F707F12"/>
    <w:rsid w:val="1F78FC95"/>
    <w:rsid w:val="1F7E84B2"/>
    <w:rsid w:val="1F814442"/>
    <w:rsid w:val="1F9425E2"/>
    <w:rsid w:val="1F966825"/>
    <w:rsid w:val="1F9AF194"/>
    <w:rsid w:val="1FA2DB84"/>
    <w:rsid w:val="1FC60F52"/>
    <w:rsid w:val="1FD3DE67"/>
    <w:rsid w:val="1FE0C346"/>
    <w:rsid w:val="1FE1AD79"/>
    <w:rsid w:val="1FE8E378"/>
    <w:rsid w:val="1FF1A427"/>
    <w:rsid w:val="1FF8B79F"/>
    <w:rsid w:val="1FFF9AD1"/>
    <w:rsid w:val="1FFFCD36"/>
    <w:rsid w:val="2001AFDA"/>
    <w:rsid w:val="200558CC"/>
    <w:rsid w:val="2008D947"/>
    <w:rsid w:val="200B75AC"/>
    <w:rsid w:val="20190B88"/>
    <w:rsid w:val="20496309"/>
    <w:rsid w:val="205034F1"/>
    <w:rsid w:val="2052FAFC"/>
    <w:rsid w:val="206EB1C6"/>
    <w:rsid w:val="20731956"/>
    <w:rsid w:val="209B7ABF"/>
    <w:rsid w:val="20A88734"/>
    <w:rsid w:val="20A93767"/>
    <w:rsid w:val="20AB2937"/>
    <w:rsid w:val="20AF0360"/>
    <w:rsid w:val="20B44550"/>
    <w:rsid w:val="20F0ABA0"/>
    <w:rsid w:val="20FF5F11"/>
    <w:rsid w:val="210EB51C"/>
    <w:rsid w:val="2116A814"/>
    <w:rsid w:val="211A7129"/>
    <w:rsid w:val="211E3CD6"/>
    <w:rsid w:val="212E0063"/>
    <w:rsid w:val="2130C5B9"/>
    <w:rsid w:val="2139FB0A"/>
    <w:rsid w:val="2146082B"/>
    <w:rsid w:val="214C384C"/>
    <w:rsid w:val="2155F1D7"/>
    <w:rsid w:val="215BA04E"/>
    <w:rsid w:val="215E7837"/>
    <w:rsid w:val="21654E11"/>
    <w:rsid w:val="216B5F91"/>
    <w:rsid w:val="2170219A"/>
    <w:rsid w:val="217305F0"/>
    <w:rsid w:val="21933CC2"/>
    <w:rsid w:val="219C7E88"/>
    <w:rsid w:val="21A3CE0D"/>
    <w:rsid w:val="21A45732"/>
    <w:rsid w:val="21A61DA6"/>
    <w:rsid w:val="21C70D69"/>
    <w:rsid w:val="21C8B198"/>
    <w:rsid w:val="21C94AEA"/>
    <w:rsid w:val="21D04C2B"/>
    <w:rsid w:val="21D4D759"/>
    <w:rsid w:val="21D54B41"/>
    <w:rsid w:val="21DA14E7"/>
    <w:rsid w:val="21DE2D58"/>
    <w:rsid w:val="21E693C3"/>
    <w:rsid w:val="21F21C70"/>
    <w:rsid w:val="21FA947F"/>
    <w:rsid w:val="2204F7B0"/>
    <w:rsid w:val="220DAE78"/>
    <w:rsid w:val="2214FFAB"/>
    <w:rsid w:val="221D3243"/>
    <w:rsid w:val="2220775F"/>
    <w:rsid w:val="22243328"/>
    <w:rsid w:val="222789B1"/>
    <w:rsid w:val="222A22EF"/>
    <w:rsid w:val="222B63E1"/>
    <w:rsid w:val="223D3A72"/>
    <w:rsid w:val="22402A8D"/>
    <w:rsid w:val="2247FD6F"/>
    <w:rsid w:val="2249012A"/>
    <w:rsid w:val="2253D0A7"/>
    <w:rsid w:val="225D1C28"/>
    <w:rsid w:val="226DEDDF"/>
    <w:rsid w:val="2270A2D1"/>
    <w:rsid w:val="22736DF9"/>
    <w:rsid w:val="22737E7E"/>
    <w:rsid w:val="22740C1C"/>
    <w:rsid w:val="22772917"/>
    <w:rsid w:val="2277523C"/>
    <w:rsid w:val="228F4AF1"/>
    <w:rsid w:val="2292BA53"/>
    <w:rsid w:val="2298007A"/>
    <w:rsid w:val="229A994C"/>
    <w:rsid w:val="229C04D9"/>
    <w:rsid w:val="22A042DA"/>
    <w:rsid w:val="22A715B6"/>
    <w:rsid w:val="22CBDDD8"/>
    <w:rsid w:val="22CF3B9D"/>
    <w:rsid w:val="22D108D7"/>
    <w:rsid w:val="22D25C84"/>
    <w:rsid w:val="22D57F54"/>
    <w:rsid w:val="22D5D9C7"/>
    <w:rsid w:val="22ED612D"/>
    <w:rsid w:val="22FB7679"/>
    <w:rsid w:val="22FE78E4"/>
    <w:rsid w:val="22FF08B0"/>
    <w:rsid w:val="230299E0"/>
    <w:rsid w:val="23042D04"/>
    <w:rsid w:val="230BC0D5"/>
    <w:rsid w:val="230CCE20"/>
    <w:rsid w:val="23197AD9"/>
    <w:rsid w:val="231ACB84"/>
    <w:rsid w:val="231E3E96"/>
    <w:rsid w:val="231E7064"/>
    <w:rsid w:val="232A23C3"/>
    <w:rsid w:val="232F3C8D"/>
    <w:rsid w:val="233002A0"/>
    <w:rsid w:val="23364B7F"/>
    <w:rsid w:val="233714D1"/>
    <w:rsid w:val="234BA058"/>
    <w:rsid w:val="23585380"/>
    <w:rsid w:val="235D93B2"/>
    <w:rsid w:val="23622DEB"/>
    <w:rsid w:val="23632A5B"/>
    <w:rsid w:val="2363F460"/>
    <w:rsid w:val="23672E27"/>
    <w:rsid w:val="23693DE2"/>
    <w:rsid w:val="23723748"/>
    <w:rsid w:val="237C0259"/>
    <w:rsid w:val="2386E72F"/>
    <w:rsid w:val="2397D31B"/>
    <w:rsid w:val="239DEF9E"/>
    <w:rsid w:val="23A805A1"/>
    <w:rsid w:val="23AEC463"/>
    <w:rsid w:val="23AFC6BA"/>
    <w:rsid w:val="23B1C926"/>
    <w:rsid w:val="23B5DB3C"/>
    <w:rsid w:val="23B8A3CA"/>
    <w:rsid w:val="23EA49F7"/>
    <w:rsid w:val="23EF700C"/>
    <w:rsid w:val="23FDEBA2"/>
    <w:rsid w:val="23FF748B"/>
    <w:rsid w:val="24003162"/>
    <w:rsid w:val="2404F78B"/>
    <w:rsid w:val="24056CF7"/>
    <w:rsid w:val="24089A8E"/>
    <w:rsid w:val="2408CA5B"/>
    <w:rsid w:val="24154FF2"/>
    <w:rsid w:val="2437041F"/>
    <w:rsid w:val="2438FBCB"/>
    <w:rsid w:val="24496D8B"/>
    <w:rsid w:val="245F39E0"/>
    <w:rsid w:val="2461C03D"/>
    <w:rsid w:val="24633FC3"/>
    <w:rsid w:val="2463BD0E"/>
    <w:rsid w:val="2467F7EB"/>
    <w:rsid w:val="246B56B7"/>
    <w:rsid w:val="246C8FBA"/>
    <w:rsid w:val="246CB1FA"/>
    <w:rsid w:val="246DC5D9"/>
    <w:rsid w:val="247B0379"/>
    <w:rsid w:val="24813F9D"/>
    <w:rsid w:val="248521AD"/>
    <w:rsid w:val="24A47128"/>
    <w:rsid w:val="24BE6F67"/>
    <w:rsid w:val="24C85229"/>
    <w:rsid w:val="24CF45B0"/>
    <w:rsid w:val="24DD3E85"/>
    <w:rsid w:val="24E93A49"/>
    <w:rsid w:val="24EB1178"/>
    <w:rsid w:val="24FD6699"/>
    <w:rsid w:val="25038BB5"/>
    <w:rsid w:val="25092B6A"/>
    <w:rsid w:val="250A1F7C"/>
    <w:rsid w:val="25260BF1"/>
    <w:rsid w:val="252DBA4A"/>
    <w:rsid w:val="254357B0"/>
    <w:rsid w:val="255F980A"/>
    <w:rsid w:val="25656D45"/>
    <w:rsid w:val="256F147B"/>
    <w:rsid w:val="256F3D51"/>
    <w:rsid w:val="257760E7"/>
    <w:rsid w:val="257DED3A"/>
    <w:rsid w:val="257EF1A8"/>
    <w:rsid w:val="2584BE66"/>
    <w:rsid w:val="25895DC0"/>
    <w:rsid w:val="258CE390"/>
    <w:rsid w:val="25926E1E"/>
    <w:rsid w:val="25A2631A"/>
    <w:rsid w:val="25B1AFD0"/>
    <w:rsid w:val="25B1B0CA"/>
    <w:rsid w:val="25B52BFB"/>
    <w:rsid w:val="25C32B98"/>
    <w:rsid w:val="25C82D08"/>
    <w:rsid w:val="25D6442E"/>
    <w:rsid w:val="25D85474"/>
    <w:rsid w:val="25E2B2C9"/>
    <w:rsid w:val="25E4D8F0"/>
    <w:rsid w:val="25E7819A"/>
    <w:rsid w:val="25FA87D8"/>
    <w:rsid w:val="25FCDB71"/>
    <w:rsid w:val="261123B7"/>
    <w:rsid w:val="2617B961"/>
    <w:rsid w:val="261D2F0D"/>
    <w:rsid w:val="2622D792"/>
    <w:rsid w:val="26247F08"/>
    <w:rsid w:val="2624B445"/>
    <w:rsid w:val="2639BD06"/>
    <w:rsid w:val="263B52C8"/>
    <w:rsid w:val="264196B6"/>
    <w:rsid w:val="2644B748"/>
    <w:rsid w:val="264A3D1A"/>
    <w:rsid w:val="264AF9DE"/>
    <w:rsid w:val="264C2FF9"/>
    <w:rsid w:val="2657E111"/>
    <w:rsid w:val="26621667"/>
    <w:rsid w:val="2662F3F7"/>
    <w:rsid w:val="26722B1A"/>
    <w:rsid w:val="2678A235"/>
    <w:rsid w:val="267D2328"/>
    <w:rsid w:val="267EED94"/>
    <w:rsid w:val="2680E8C3"/>
    <w:rsid w:val="269AE624"/>
    <w:rsid w:val="26AAFA69"/>
    <w:rsid w:val="26AB08AC"/>
    <w:rsid w:val="26B8D663"/>
    <w:rsid w:val="26C1A66A"/>
    <w:rsid w:val="26C2A074"/>
    <w:rsid w:val="26C3FFAF"/>
    <w:rsid w:val="26CFFA88"/>
    <w:rsid w:val="26DD2C0A"/>
    <w:rsid w:val="26E5D2D7"/>
    <w:rsid w:val="26F7A7D2"/>
    <w:rsid w:val="27069D07"/>
    <w:rsid w:val="2706C5FB"/>
    <w:rsid w:val="2716B0D0"/>
    <w:rsid w:val="271ABBB4"/>
    <w:rsid w:val="2721B637"/>
    <w:rsid w:val="272D681F"/>
    <w:rsid w:val="274E7C3E"/>
    <w:rsid w:val="275C7FE0"/>
    <w:rsid w:val="27631242"/>
    <w:rsid w:val="27668BBD"/>
    <w:rsid w:val="277F6B25"/>
    <w:rsid w:val="27859432"/>
    <w:rsid w:val="278B4B92"/>
    <w:rsid w:val="278C3EAB"/>
    <w:rsid w:val="278D9058"/>
    <w:rsid w:val="2793282F"/>
    <w:rsid w:val="27950ED1"/>
    <w:rsid w:val="279A177D"/>
    <w:rsid w:val="27AB0178"/>
    <w:rsid w:val="27B2BC8B"/>
    <w:rsid w:val="27B6449A"/>
    <w:rsid w:val="27B6DE27"/>
    <w:rsid w:val="27B71C6E"/>
    <w:rsid w:val="27B7D5CE"/>
    <w:rsid w:val="27BABDF2"/>
    <w:rsid w:val="27C90DAB"/>
    <w:rsid w:val="27CB5495"/>
    <w:rsid w:val="27D08C7B"/>
    <w:rsid w:val="27DA29D7"/>
    <w:rsid w:val="27F06357"/>
    <w:rsid w:val="27FBD6F8"/>
    <w:rsid w:val="27FF9593"/>
    <w:rsid w:val="280E8D00"/>
    <w:rsid w:val="28120265"/>
    <w:rsid w:val="2818401F"/>
    <w:rsid w:val="28253964"/>
    <w:rsid w:val="282C954B"/>
    <w:rsid w:val="28358BE8"/>
    <w:rsid w:val="28396FA7"/>
    <w:rsid w:val="2840BB5B"/>
    <w:rsid w:val="2842867C"/>
    <w:rsid w:val="28475E17"/>
    <w:rsid w:val="285466D6"/>
    <w:rsid w:val="285C26DE"/>
    <w:rsid w:val="28621C14"/>
    <w:rsid w:val="286AC000"/>
    <w:rsid w:val="286D00A2"/>
    <w:rsid w:val="286E4205"/>
    <w:rsid w:val="28766FCA"/>
    <w:rsid w:val="288768C1"/>
    <w:rsid w:val="288E6181"/>
    <w:rsid w:val="288F8C15"/>
    <w:rsid w:val="289103E1"/>
    <w:rsid w:val="28910C02"/>
    <w:rsid w:val="289C34BA"/>
    <w:rsid w:val="28AA4426"/>
    <w:rsid w:val="28ABE03C"/>
    <w:rsid w:val="28B094E0"/>
    <w:rsid w:val="28C39BC3"/>
    <w:rsid w:val="28C93B89"/>
    <w:rsid w:val="28CBBB27"/>
    <w:rsid w:val="28CF69D2"/>
    <w:rsid w:val="28DB66EA"/>
    <w:rsid w:val="28ECFEAA"/>
    <w:rsid w:val="28F811E3"/>
    <w:rsid w:val="28F8D34A"/>
    <w:rsid w:val="290757B0"/>
    <w:rsid w:val="290A6D9E"/>
    <w:rsid w:val="2918E4FE"/>
    <w:rsid w:val="29214A39"/>
    <w:rsid w:val="2936184A"/>
    <w:rsid w:val="293F9A82"/>
    <w:rsid w:val="2949221C"/>
    <w:rsid w:val="29494FAB"/>
    <w:rsid w:val="29532F06"/>
    <w:rsid w:val="295915AF"/>
    <w:rsid w:val="29670435"/>
    <w:rsid w:val="29694F8F"/>
    <w:rsid w:val="296A6E82"/>
    <w:rsid w:val="296C620E"/>
    <w:rsid w:val="29704CCC"/>
    <w:rsid w:val="297898FF"/>
    <w:rsid w:val="29889C3D"/>
    <w:rsid w:val="2995FBA8"/>
    <w:rsid w:val="29970645"/>
    <w:rsid w:val="29996E77"/>
    <w:rsid w:val="299C52D2"/>
    <w:rsid w:val="29A3B46E"/>
    <w:rsid w:val="29A53B53"/>
    <w:rsid w:val="29AC68FD"/>
    <w:rsid w:val="29B6057F"/>
    <w:rsid w:val="29D42FB4"/>
    <w:rsid w:val="29D63009"/>
    <w:rsid w:val="29D782EA"/>
    <w:rsid w:val="29DA0D3A"/>
    <w:rsid w:val="29DEC547"/>
    <w:rsid w:val="29E0A180"/>
    <w:rsid w:val="29F044FB"/>
    <w:rsid w:val="29F9A128"/>
    <w:rsid w:val="29FB81F4"/>
    <w:rsid w:val="29FCBE9A"/>
    <w:rsid w:val="29FD98F0"/>
    <w:rsid w:val="2A1EAF69"/>
    <w:rsid w:val="2A3BF268"/>
    <w:rsid w:val="2A40FB96"/>
    <w:rsid w:val="2A42FF0B"/>
    <w:rsid w:val="2A52EB94"/>
    <w:rsid w:val="2A5785F5"/>
    <w:rsid w:val="2A5AD06B"/>
    <w:rsid w:val="2A60D40C"/>
    <w:rsid w:val="2A659C7E"/>
    <w:rsid w:val="2A6BD632"/>
    <w:rsid w:val="2A6E8090"/>
    <w:rsid w:val="2A831D92"/>
    <w:rsid w:val="2AAAF08B"/>
    <w:rsid w:val="2AABEC24"/>
    <w:rsid w:val="2AB30B9B"/>
    <w:rsid w:val="2AB3F23C"/>
    <w:rsid w:val="2ACAE929"/>
    <w:rsid w:val="2ACB753D"/>
    <w:rsid w:val="2ACC8BEC"/>
    <w:rsid w:val="2ADC7978"/>
    <w:rsid w:val="2AE4FC5E"/>
    <w:rsid w:val="2AE77DEC"/>
    <w:rsid w:val="2AE93547"/>
    <w:rsid w:val="2AEF7209"/>
    <w:rsid w:val="2AF1F9EA"/>
    <w:rsid w:val="2AF365D3"/>
    <w:rsid w:val="2AF6BE08"/>
    <w:rsid w:val="2AF85863"/>
    <w:rsid w:val="2AFBED6D"/>
    <w:rsid w:val="2B00943B"/>
    <w:rsid w:val="2B01A5A9"/>
    <w:rsid w:val="2B030E7B"/>
    <w:rsid w:val="2B05F814"/>
    <w:rsid w:val="2B0F1A90"/>
    <w:rsid w:val="2B215AE2"/>
    <w:rsid w:val="2B2CF652"/>
    <w:rsid w:val="2B347332"/>
    <w:rsid w:val="2B6C781A"/>
    <w:rsid w:val="2B7E9708"/>
    <w:rsid w:val="2B8D161F"/>
    <w:rsid w:val="2B96EA69"/>
    <w:rsid w:val="2BA32372"/>
    <w:rsid w:val="2BAD4F86"/>
    <w:rsid w:val="2BAE4E7F"/>
    <w:rsid w:val="2BAF4270"/>
    <w:rsid w:val="2BB4D79F"/>
    <w:rsid w:val="2BB961AE"/>
    <w:rsid w:val="2BD39148"/>
    <w:rsid w:val="2BDAC839"/>
    <w:rsid w:val="2BE664CE"/>
    <w:rsid w:val="2BE83048"/>
    <w:rsid w:val="2BFEC77E"/>
    <w:rsid w:val="2C0BA79B"/>
    <w:rsid w:val="2C140BD4"/>
    <w:rsid w:val="2C197303"/>
    <w:rsid w:val="2C1C9FBF"/>
    <w:rsid w:val="2C1D59AE"/>
    <w:rsid w:val="2C21B0CD"/>
    <w:rsid w:val="2C284FD0"/>
    <w:rsid w:val="2C37C2CB"/>
    <w:rsid w:val="2C4C3C66"/>
    <w:rsid w:val="2C4EE94A"/>
    <w:rsid w:val="2C5DE23E"/>
    <w:rsid w:val="2C5F32FA"/>
    <w:rsid w:val="2C69F94E"/>
    <w:rsid w:val="2C7273E7"/>
    <w:rsid w:val="2C756C7A"/>
    <w:rsid w:val="2C859AA5"/>
    <w:rsid w:val="2C89635D"/>
    <w:rsid w:val="2C9FA6C9"/>
    <w:rsid w:val="2CECF5D3"/>
    <w:rsid w:val="2D069F3A"/>
    <w:rsid w:val="2D0FADA7"/>
    <w:rsid w:val="2D112092"/>
    <w:rsid w:val="2D1555A9"/>
    <w:rsid w:val="2D171514"/>
    <w:rsid w:val="2D24E4DD"/>
    <w:rsid w:val="2D387266"/>
    <w:rsid w:val="2D3A7C98"/>
    <w:rsid w:val="2D4514B9"/>
    <w:rsid w:val="2D5C3948"/>
    <w:rsid w:val="2D6386C5"/>
    <w:rsid w:val="2D7ABCF9"/>
    <w:rsid w:val="2D8388D7"/>
    <w:rsid w:val="2D96AD99"/>
    <w:rsid w:val="2D9E7621"/>
    <w:rsid w:val="2DABD330"/>
    <w:rsid w:val="2DB54F0B"/>
    <w:rsid w:val="2DC1BDC4"/>
    <w:rsid w:val="2DF0BC73"/>
    <w:rsid w:val="2DF3725E"/>
    <w:rsid w:val="2DFC503F"/>
    <w:rsid w:val="2E0075BE"/>
    <w:rsid w:val="2E058FC5"/>
    <w:rsid w:val="2E072FD6"/>
    <w:rsid w:val="2E0C2FBE"/>
    <w:rsid w:val="2E0E2EB3"/>
    <w:rsid w:val="2E10971B"/>
    <w:rsid w:val="2E161FD9"/>
    <w:rsid w:val="2E293250"/>
    <w:rsid w:val="2E2AFB9B"/>
    <w:rsid w:val="2E33E3FE"/>
    <w:rsid w:val="2E340F3D"/>
    <w:rsid w:val="2E484CFD"/>
    <w:rsid w:val="2E522BA0"/>
    <w:rsid w:val="2E57CF74"/>
    <w:rsid w:val="2E5A2151"/>
    <w:rsid w:val="2E5DE89F"/>
    <w:rsid w:val="2E5FE197"/>
    <w:rsid w:val="2E6DBB2B"/>
    <w:rsid w:val="2E71EB8A"/>
    <w:rsid w:val="2E752570"/>
    <w:rsid w:val="2E7BF63E"/>
    <w:rsid w:val="2E94E07A"/>
    <w:rsid w:val="2E98D0A9"/>
    <w:rsid w:val="2E9D7741"/>
    <w:rsid w:val="2EB53431"/>
    <w:rsid w:val="2EBD793C"/>
    <w:rsid w:val="2EBECB96"/>
    <w:rsid w:val="2EC34C01"/>
    <w:rsid w:val="2ED5CB8A"/>
    <w:rsid w:val="2EDA3AB1"/>
    <w:rsid w:val="2EEB938D"/>
    <w:rsid w:val="2EF0536F"/>
    <w:rsid w:val="2EF5A58E"/>
    <w:rsid w:val="2EFE0EDF"/>
    <w:rsid w:val="2F044771"/>
    <w:rsid w:val="2F0540C8"/>
    <w:rsid w:val="2F13CEAF"/>
    <w:rsid w:val="2F201535"/>
    <w:rsid w:val="2F2147A8"/>
    <w:rsid w:val="2F240A6A"/>
    <w:rsid w:val="2F2769DB"/>
    <w:rsid w:val="2F29AC1E"/>
    <w:rsid w:val="2F372FB2"/>
    <w:rsid w:val="2F37F9AA"/>
    <w:rsid w:val="2F48C0CF"/>
    <w:rsid w:val="2F55615F"/>
    <w:rsid w:val="2F5A1FD0"/>
    <w:rsid w:val="2F635A57"/>
    <w:rsid w:val="2F6848A7"/>
    <w:rsid w:val="2F69A10E"/>
    <w:rsid w:val="2F70E34C"/>
    <w:rsid w:val="2F849099"/>
    <w:rsid w:val="2F84EF08"/>
    <w:rsid w:val="2F8E0FA3"/>
    <w:rsid w:val="2F98A0C3"/>
    <w:rsid w:val="2FA03C9E"/>
    <w:rsid w:val="2FA7CA64"/>
    <w:rsid w:val="2FB654CC"/>
    <w:rsid w:val="2FB9777C"/>
    <w:rsid w:val="2FBC1ED1"/>
    <w:rsid w:val="2FC05A42"/>
    <w:rsid w:val="2FC3F208"/>
    <w:rsid w:val="2FDFFAE8"/>
    <w:rsid w:val="2FE3B736"/>
    <w:rsid w:val="2FE654D9"/>
    <w:rsid w:val="2FF5D9F5"/>
    <w:rsid w:val="2FF6B585"/>
    <w:rsid w:val="300BC3B9"/>
    <w:rsid w:val="30197A1A"/>
    <w:rsid w:val="301F8F86"/>
    <w:rsid w:val="302002E4"/>
    <w:rsid w:val="30299132"/>
    <w:rsid w:val="30357A45"/>
    <w:rsid w:val="303D4C9D"/>
    <w:rsid w:val="30514B81"/>
    <w:rsid w:val="3052D619"/>
    <w:rsid w:val="306621E4"/>
    <w:rsid w:val="3069B6FD"/>
    <w:rsid w:val="306A8C73"/>
    <w:rsid w:val="306C1C15"/>
    <w:rsid w:val="3072D8EC"/>
    <w:rsid w:val="30785956"/>
    <w:rsid w:val="307EDAE7"/>
    <w:rsid w:val="30809B6A"/>
    <w:rsid w:val="30850B82"/>
    <w:rsid w:val="308CB092"/>
    <w:rsid w:val="3096EA11"/>
    <w:rsid w:val="30A66964"/>
    <w:rsid w:val="30AAF2BD"/>
    <w:rsid w:val="30B4C7D9"/>
    <w:rsid w:val="30BC4772"/>
    <w:rsid w:val="30D00C4C"/>
    <w:rsid w:val="30D955C1"/>
    <w:rsid w:val="30D9ED39"/>
    <w:rsid w:val="30DBC0DA"/>
    <w:rsid w:val="30DD412A"/>
    <w:rsid w:val="30E0F049"/>
    <w:rsid w:val="30E624C7"/>
    <w:rsid w:val="30EEA9AC"/>
    <w:rsid w:val="30F1C292"/>
    <w:rsid w:val="30F404E6"/>
    <w:rsid w:val="3101F924"/>
    <w:rsid w:val="31022141"/>
    <w:rsid w:val="3106869D"/>
    <w:rsid w:val="3112FF16"/>
    <w:rsid w:val="311B764B"/>
    <w:rsid w:val="31233778"/>
    <w:rsid w:val="3126D1F1"/>
    <w:rsid w:val="312A8D14"/>
    <w:rsid w:val="312AF579"/>
    <w:rsid w:val="312CFE4C"/>
    <w:rsid w:val="31387F47"/>
    <w:rsid w:val="313EEE66"/>
    <w:rsid w:val="314293BA"/>
    <w:rsid w:val="3142F08B"/>
    <w:rsid w:val="314315A6"/>
    <w:rsid w:val="314638C4"/>
    <w:rsid w:val="315C4F16"/>
    <w:rsid w:val="316617E2"/>
    <w:rsid w:val="316CF8D3"/>
    <w:rsid w:val="31710DD5"/>
    <w:rsid w:val="31968339"/>
    <w:rsid w:val="3197F2CE"/>
    <w:rsid w:val="31999814"/>
    <w:rsid w:val="319C2AF9"/>
    <w:rsid w:val="31A9DEE4"/>
    <w:rsid w:val="31ABB53A"/>
    <w:rsid w:val="31C5B60F"/>
    <w:rsid w:val="31CB82AF"/>
    <w:rsid w:val="31CBF759"/>
    <w:rsid w:val="31D5E6B0"/>
    <w:rsid w:val="31D5FD41"/>
    <w:rsid w:val="31EBA1DC"/>
    <w:rsid w:val="31EDE81A"/>
    <w:rsid w:val="320DCD9A"/>
    <w:rsid w:val="32132ECC"/>
    <w:rsid w:val="322997D9"/>
    <w:rsid w:val="3229CA68"/>
    <w:rsid w:val="3232D0F7"/>
    <w:rsid w:val="32403C15"/>
    <w:rsid w:val="3249D16C"/>
    <w:rsid w:val="325BDC25"/>
    <w:rsid w:val="325FFCDB"/>
    <w:rsid w:val="32743834"/>
    <w:rsid w:val="32763651"/>
    <w:rsid w:val="327C99E8"/>
    <w:rsid w:val="3282FF5C"/>
    <w:rsid w:val="3286E5AC"/>
    <w:rsid w:val="328B5285"/>
    <w:rsid w:val="328EAB14"/>
    <w:rsid w:val="32AB4C07"/>
    <w:rsid w:val="32AC1012"/>
    <w:rsid w:val="32D4D905"/>
    <w:rsid w:val="32DCD00D"/>
    <w:rsid w:val="32EF33E9"/>
    <w:rsid w:val="330107F4"/>
    <w:rsid w:val="33038D26"/>
    <w:rsid w:val="3308BB15"/>
    <w:rsid w:val="3308EB50"/>
    <w:rsid w:val="331114EA"/>
    <w:rsid w:val="3312F894"/>
    <w:rsid w:val="33161151"/>
    <w:rsid w:val="333526C5"/>
    <w:rsid w:val="33590152"/>
    <w:rsid w:val="33596A22"/>
    <w:rsid w:val="336DA67B"/>
    <w:rsid w:val="33701489"/>
    <w:rsid w:val="33718E73"/>
    <w:rsid w:val="33738CC6"/>
    <w:rsid w:val="33788EF2"/>
    <w:rsid w:val="33857D3D"/>
    <w:rsid w:val="338CC084"/>
    <w:rsid w:val="33908C73"/>
    <w:rsid w:val="33995D3C"/>
    <w:rsid w:val="339F4554"/>
    <w:rsid w:val="33A04123"/>
    <w:rsid w:val="33A19DA1"/>
    <w:rsid w:val="33B0FBD4"/>
    <w:rsid w:val="33B92168"/>
    <w:rsid w:val="33BC45B9"/>
    <w:rsid w:val="33C2419B"/>
    <w:rsid w:val="33CB9B1E"/>
    <w:rsid w:val="33CEC91B"/>
    <w:rsid w:val="33D0D084"/>
    <w:rsid w:val="33D1BCEF"/>
    <w:rsid w:val="33E561C3"/>
    <w:rsid w:val="33E928A6"/>
    <w:rsid w:val="33EF3EED"/>
    <w:rsid w:val="33F496F4"/>
    <w:rsid w:val="33FB0887"/>
    <w:rsid w:val="34016773"/>
    <w:rsid w:val="3404CC63"/>
    <w:rsid w:val="3405B76F"/>
    <w:rsid w:val="3408A1EB"/>
    <w:rsid w:val="340D7AA1"/>
    <w:rsid w:val="341458CE"/>
    <w:rsid w:val="34193F08"/>
    <w:rsid w:val="34292135"/>
    <w:rsid w:val="342949DB"/>
    <w:rsid w:val="342954A1"/>
    <w:rsid w:val="3444753D"/>
    <w:rsid w:val="345901C6"/>
    <w:rsid w:val="3460F719"/>
    <w:rsid w:val="3468E8F6"/>
    <w:rsid w:val="347854C1"/>
    <w:rsid w:val="3479F4C3"/>
    <w:rsid w:val="347CCCE7"/>
    <w:rsid w:val="34813B99"/>
    <w:rsid w:val="34831829"/>
    <w:rsid w:val="3484DDF5"/>
    <w:rsid w:val="34881AB4"/>
    <w:rsid w:val="3490B962"/>
    <w:rsid w:val="3491D72E"/>
    <w:rsid w:val="349C748C"/>
    <w:rsid w:val="34A613FA"/>
    <w:rsid w:val="34A9B6DC"/>
    <w:rsid w:val="34AAF520"/>
    <w:rsid w:val="34AE4BF5"/>
    <w:rsid w:val="34B91A00"/>
    <w:rsid w:val="34BD00AA"/>
    <w:rsid w:val="34D5BD61"/>
    <w:rsid w:val="34DE4BD6"/>
    <w:rsid w:val="34DECCF6"/>
    <w:rsid w:val="34E0D851"/>
    <w:rsid w:val="34E2E74B"/>
    <w:rsid w:val="34EB17F5"/>
    <w:rsid w:val="34EBFE5B"/>
    <w:rsid w:val="34EFF502"/>
    <w:rsid w:val="34F62063"/>
    <w:rsid w:val="35047AD4"/>
    <w:rsid w:val="3505DA21"/>
    <w:rsid w:val="35100086"/>
    <w:rsid w:val="35167F43"/>
    <w:rsid w:val="35196B78"/>
    <w:rsid w:val="351FF12F"/>
    <w:rsid w:val="3525A95E"/>
    <w:rsid w:val="353CF14F"/>
    <w:rsid w:val="35524C6A"/>
    <w:rsid w:val="3559F598"/>
    <w:rsid w:val="355E4E37"/>
    <w:rsid w:val="356F0190"/>
    <w:rsid w:val="3584F811"/>
    <w:rsid w:val="359B015F"/>
    <w:rsid w:val="35A62C8C"/>
    <w:rsid w:val="35AA0558"/>
    <w:rsid w:val="35AB99C5"/>
    <w:rsid w:val="35B27A31"/>
    <w:rsid w:val="35B49A21"/>
    <w:rsid w:val="35BDCBC8"/>
    <w:rsid w:val="35C94481"/>
    <w:rsid w:val="35C96577"/>
    <w:rsid w:val="35D44A7B"/>
    <w:rsid w:val="35D76759"/>
    <w:rsid w:val="35DEEAB5"/>
    <w:rsid w:val="35E099B0"/>
    <w:rsid w:val="35E4C96A"/>
    <w:rsid w:val="35F29A84"/>
    <w:rsid w:val="35F3BE0D"/>
    <w:rsid w:val="3609B2E5"/>
    <w:rsid w:val="360EDB74"/>
    <w:rsid w:val="36108221"/>
    <w:rsid w:val="3610A42E"/>
    <w:rsid w:val="361A129E"/>
    <w:rsid w:val="36277B46"/>
    <w:rsid w:val="362E4380"/>
    <w:rsid w:val="362F012A"/>
    <w:rsid w:val="362F0343"/>
    <w:rsid w:val="3633ED7C"/>
    <w:rsid w:val="3634CE38"/>
    <w:rsid w:val="363B64EF"/>
    <w:rsid w:val="364157D8"/>
    <w:rsid w:val="36423301"/>
    <w:rsid w:val="36423D12"/>
    <w:rsid w:val="3642F34E"/>
    <w:rsid w:val="3643139A"/>
    <w:rsid w:val="365082CB"/>
    <w:rsid w:val="365A28C6"/>
    <w:rsid w:val="36709A3F"/>
    <w:rsid w:val="367253F9"/>
    <w:rsid w:val="3677508C"/>
    <w:rsid w:val="367BE87F"/>
    <w:rsid w:val="36800212"/>
    <w:rsid w:val="3698BA5F"/>
    <w:rsid w:val="36B2F480"/>
    <w:rsid w:val="36B8579E"/>
    <w:rsid w:val="36BC8A90"/>
    <w:rsid w:val="36BE3F9B"/>
    <w:rsid w:val="36C1E01E"/>
    <w:rsid w:val="36C7E374"/>
    <w:rsid w:val="36CFC28D"/>
    <w:rsid w:val="36EBC59C"/>
    <w:rsid w:val="36EEF4FE"/>
    <w:rsid w:val="36FAB174"/>
    <w:rsid w:val="371907EC"/>
    <w:rsid w:val="372682EA"/>
    <w:rsid w:val="372A7CB4"/>
    <w:rsid w:val="372EFB8C"/>
    <w:rsid w:val="372F0A05"/>
    <w:rsid w:val="3730A71D"/>
    <w:rsid w:val="3734ED00"/>
    <w:rsid w:val="3735E957"/>
    <w:rsid w:val="3736ED2F"/>
    <w:rsid w:val="373866C1"/>
    <w:rsid w:val="373D3503"/>
    <w:rsid w:val="373F9788"/>
    <w:rsid w:val="3754EF8B"/>
    <w:rsid w:val="375AC1B6"/>
    <w:rsid w:val="37628BF1"/>
    <w:rsid w:val="376DBFD1"/>
    <w:rsid w:val="377385F4"/>
    <w:rsid w:val="378DAF56"/>
    <w:rsid w:val="37903C1C"/>
    <w:rsid w:val="37997CD3"/>
    <w:rsid w:val="379C2AC6"/>
    <w:rsid w:val="37A1DB9A"/>
    <w:rsid w:val="37AD4065"/>
    <w:rsid w:val="37AF02C8"/>
    <w:rsid w:val="37B126E8"/>
    <w:rsid w:val="37B4CEDD"/>
    <w:rsid w:val="37B92AF0"/>
    <w:rsid w:val="37D669A7"/>
    <w:rsid w:val="37D67908"/>
    <w:rsid w:val="37E17A7C"/>
    <w:rsid w:val="37E64078"/>
    <w:rsid w:val="37F09EF0"/>
    <w:rsid w:val="37F2C52A"/>
    <w:rsid w:val="37F7C40B"/>
    <w:rsid w:val="37FD25C0"/>
    <w:rsid w:val="38007408"/>
    <w:rsid w:val="3806283E"/>
    <w:rsid w:val="3810170C"/>
    <w:rsid w:val="38114209"/>
    <w:rsid w:val="381CFAE7"/>
    <w:rsid w:val="38312D8C"/>
    <w:rsid w:val="3831E459"/>
    <w:rsid w:val="3836EDB6"/>
    <w:rsid w:val="38403233"/>
    <w:rsid w:val="3858B373"/>
    <w:rsid w:val="385C27AA"/>
    <w:rsid w:val="385EDB79"/>
    <w:rsid w:val="38610170"/>
    <w:rsid w:val="38745F59"/>
    <w:rsid w:val="3875CD34"/>
    <w:rsid w:val="38784721"/>
    <w:rsid w:val="388479C9"/>
    <w:rsid w:val="388FA920"/>
    <w:rsid w:val="389703B1"/>
    <w:rsid w:val="3898D9F3"/>
    <w:rsid w:val="389A8812"/>
    <w:rsid w:val="38BB8011"/>
    <w:rsid w:val="38CCDF71"/>
    <w:rsid w:val="38D2D643"/>
    <w:rsid w:val="38E83930"/>
    <w:rsid w:val="38F59DC6"/>
    <w:rsid w:val="39084C6A"/>
    <w:rsid w:val="3909EBD2"/>
    <w:rsid w:val="390E0420"/>
    <w:rsid w:val="39132C72"/>
    <w:rsid w:val="391EBC90"/>
    <w:rsid w:val="391EE020"/>
    <w:rsid w:val="39241612"/>
    <w:rsid w:val="392B8919"/>
    <w:rsid w:val="393264E0"/>
    <w:rsid w:val="39373B78"/>
    <w:rsid w:val="393A14CB"/>
    <w:rsid w:val="393BA822"/>
    <w:rsid w:val="39407889"/>
    <w:rsid w:val="394972A4"/>
    <w:rsid w:val="394AA64E"/>
    <w:rsid w:val="39664BB7"/>
    <w:rsid w:val="396B9C24"/>
    <w:rsid w:val="396C67D6"/>
    <w:rsid w:val="396E2EA1"/>
    <w:rsid w:val="39745C90"/>
    <w:rsid w:val="397AE7CE"/>
    <w:rsid w:val="39812C8B"/>
    <w:rsid w:val="3985DE78"/>
    <w:rsid w:val="39993F47"/>
    <w:rsid w:val="39A39B51"/>
    <w:rsid w:val="39A9CB72"/>
    <w:rsid w:val="39ABB9F7"/>
    <w:rsid w:val="39B1A77B"/>
    <w:rsid w:val="39BFA6E4"/>
    <w:rsid w:val="39C27CA8"/>
    <w:rsid w:val="39C49E3A"/>
    <w:rsid w:val="39C8378F"/>
    <w:rsid w:val="39CCEBB4"/>
    <w:rsid w:val="39CEF3CD"/>
    <w:rsid w:val="39EA2CBC"/>
    <w:rsid w:val="39EB7A54"/>
    <w:rsid w:val="39FB9D61"/>
    <w:rsid w:val="39FCE74C"/>
    <w:rsid w:val="39FD902C"/>
    <w:rsid w:val="39FDD5BA"/>
    <w:rsid w:val="39FF8CF7"/>
    <w:rsid w:val="3A000ACD"/>
    <w:rsid w:val="3A04B575"/>
    <w:rsid w:val="3A0C8FF3"/>
    <w:rsid w:val="3A0E930D"/>
    <w:rsid w:val="3A0ED82D"/>
    <w:rsid w:val="3A17C31E"/>
    <w:rsid w:val="3A1B5912"/>
    <w:rsid w:val="3A1F388C"/>
    <w:rsid w:val="3A45D6C4"/>
    <w:rsid w:val="3A512251"/>
    <w:rsid w:val="3A63D629"/>
    <w:rsid w:val="3A6D2629"/>
    <w:rsid w:val="3A73F90E"/>
    <w:rsid w:val="3A776B58"/>
    <w:rsid w:val="3A889D84"/>
    <w:rsid w:val="3A967484"/>
    <w:rsid w:val="3A9B239D"/>
    <w:rsid w:val="3AA8BA04"/>
    <w:rsid w:val="3AACC64A"/>
    <w:rsid w:val="3AB6A8BA"/>
    <w:rsid w:val="3ABC0103"/>
    <w:rsid w:val="3ABCBEB1"/>
    <w:rsid w:val="3AC001BC"/>
    <w:rsid w:val="3AC14FB1"/>
    <w:rsid w:val="3AC31A12"/>
    <w:rsid w:val="3AC8DB37"/>
    <w:rsid w:val="3AE69EE6"/>
    <w:rsid w:val="3AEDE088"/>
    <w:rsid w:val="3AF45971"/>
    <w:rsid w:val="3AF5A1AA"/>
    <w:rsid w:val="3B0000F4"/>
    <w:rsid w:val="3B02041C"/>
    <w:rsid w:val="3B023705"/>
    <w:rsid w:val="3B03D90D"/>
    <w:rsid w:val="3B0CD7A3"/>
    <w:rsid w:val="3B1F39ED"/>
    <w:rsid w:val="3B2393BE"/>
    <w:rsid w:val="3B2B46BA"/>
    <w:rsid w:val="3B41B3AC"/>
    <w:rsid w:val="3B4F1AB0"/>
    <w:rsid w:val="3B50CFDC"/>
    <w:rsid w:val="3B524A99"/>
    <w:rsid w:val="3B54A057"/>
    <w:rsid w:val="3B6F23B7"/>
    <w:rsid w:val="3B7F2D02"/>
    <w:rsid w:val="3B81A219"/>
    <w:rsid w:val="3B876909"/>
    <w:rsid w:val="3B8D88B1"/>
    <w:rsid w:val="3B9B36E7"/>
    <w:rsid w:val="3B9B7650"/>
    <w:rsid w:val="3B9C15B3"/>
    <w:rsid w:val="3BA5BCDC"/>
    <w:rsid w:val="3BA77585"/>
    <w:rsid w:val="3BA8C39D"/>
    <w:rsid w:val="3BAB2621"/>
    <w:rsid w:val="3BBCB819"/>
    <w:rsid w:val="3BC1A4CD"/>
    <w:rsid w:val="3BC7D43B"/>
    <w:rsid w:val="3BD4E35C"/>
    <w:rsid w:val="3BD73F8E"/>
    <w:rsid w:val="3BDBAC1D"/>
    <w:rsid w:val="3BE00AB5"/>
    <w:rsid w:val="3BECE3F3"/>
    <w:rsid w:val="3BF08C18"/>
    <w:rsid w:val="3BF20ECC"/>
    <w:rsid w:val="3BFBF02F"/>
    <w:rsid w:val="3C004AF8"/>
    <w:rsid w:val="3C136FE8"/>
    <w:rsid w:val="3C15DE0F"/>
    <w:rsid w:val="3C1CDB56"/>
    <w:rsid w:val="3C1E64E3"/>
    <w:rsid w:val="3C2044E5"/>
    <w:rsid w:val="3C22C149"/>
    <w:rsid w:val="3C2EC09A"/>
    <w:rsid w:val="3C311E77"/>
    <w:rsid w:val="3C39279F"/>
    <w:rsid w:val="3C41B752"/>
    <w:rsid w:val="3C428EF6"/>
    <w:rsid w:val="3C5D5C05"/>
    <w:rsid w:val="3C624AED"/>
    <w:rsid w:val="3C71C9BA"/>
    <w:rsid w:val="3C791068"/>
    <w:rsid w:val="3C903077"/>
    <w:rsid w:val="3C9C1596"/>
    <w:rsid w:val="3CABD89E"/>
    <w:rsid w:val="3CAED097"/>
    <w:rsid w:val="3CC65F18"/>
    <w:rsid w:val="3CCB5E0C"/>
    <w:rsid w:val="3CD11F31"/>
    <w:rsid w:val="3CD51ABA"/>
    <w:rsid w:val="3CDF06B0"/>
    <w:rsid w:val="3CDFDCE4"/>
    <w:rsid w:val="3CE5836A"/>
    <w:rsid w:val="3CF9779D"/>
    <w:rsid w:val="3CFB1ED7"/>
    <w:rsid w:val="3CFEA8B1"/>
    <w:rsid w:val="3D0699C5"/>
    <w:rsid w:val="3D08D636"/>
    <w:rsid w:val="3D1B3156"/>
    <w:rsid w:val="3D26B98B"/>
    <w:rsid w:val="3D276FFC"/>
    <w:rsid w:val="3D32F70D"/>
    <w:rsid w:val="3D38BA69"/>
    <w:rsid w:val="3D392FA5"/>
    <w:rsid w:val="3D3F6886"/>
    <w:rsid w:val="3D43EDDC"/>
    <w:rsid w:val="3D46A406"/>
    <w:rsid w:val="3D489E1F"/>
    <w:rsid w:val="3D49640B"/>
    <w:rsid w:val="3D52D087"/>
    <w:rsid w:val="3D538AA7"/>
    <w:rsid w:val="3D643BE4"/>
    <w:rsid w:val="3D685688"/>
    <w:rsid w:val="3D6A318F"/>
    <w:rsid w:val="3D71816D"/>
    <w:rsid w:val="3D73A17B"/>
    <w:rsid w:val="3D7C2895"/>
    <w:rsid w:val="3D89E779"/>
    <w:rsid w:val="3D8E1F1B"/>
    <w:rsid w:val="3D910A5B"/>
    <w:rsid w:val="3DA20B66"/>
    <w:rsid w:val="3DABF1CC"/>
    <w:rsid w:val="3DC410DA"/>
    <w:rsid w:val="3DCF49AF"/>
    <w:rsid w:val="3DDD08C4"/>
    <w:rsid w:val="3DEC72CC"/>
    <w:rsid w:val="3DFA60C5"/>
    <w:rsid w:val="3E091497"/>
    <w:rsid w:val="3E0B1255"/>
    <w:rsid w:val="3E20F539"/>
    <w:rsid w:val="3E2AFD0C"/>
    <w:rsid w:val="3E3576CD"/>
    <w:rsid w:val="3E3BF601"/>
    <w:rsid w:val="3E3E5626"/>
    <w:rsid w:val="3E404995"/>
    <w:rsid w:val="3E4C7F35"/>
    <w:rsid w:val="3E4FAB5E"/>
    <w:rsid w:val="3E503ADA"/>
    <w:rsid w:val="3E5085CA"/>
    <w:rsid w:val="3E5B5A59"/>
    <w:rsid w:val="3E5EBEBD"/>
    <w:rsid w:val="3E60C9A0"/>
    <w:rsid w:val="3E6326B8"/>
    <w:rsid w:val="3E657D31"/>
    <w:rsid w:val="3E659649"/>
    <w:rsid w:val="3E6D0709"/>
    <w:rsid w:val="3E74BFEC"/>
    <w:rsid w:val="3E793AC9"/>
    <w:rsid w:val="3E7C235D"/>
    <w:rsid w:val="3E86413A"/>
    <w:rsid w:val="3E87B717"/>
    <w:rsid w:val="3E8B1CE9"/>
    <w:rsid w:val="3E918DA5"/>
    <w:rsid w:val="3E9190D5"/>
    <w:rsid w:val="3E9830F3"/>
    <w:rsid w:val="3E9D3CAB"/>
    <w:rsid w:val="3EA0964B"/>
    <w:rsid w:val="3EA206A6"/>
    <w:rsid w:val="3EA60DC4"/>
    <w:rsid w:val="3EA8DAE0"/>
    <w:rsid w:val="3EB084F1"/>
    <w:rsid w:val="3EB944B0"/>
    <w:rsid w:val="3ECAA3FA"/>
    <w:rsid w:val="3ECF40EE"/>
    <w:rsid w:val="3ECFE12F"/>
    <w:rsid w:val="3ED0E305"/>
    <w:rsid w:val="3ED398C4"/>
    <w:rsid w:val="3ED44A96"/>
    <w:rsid w:val="3EDF1F1F"/>
    <w:rsid w:val="3EF18E80"/>
    <w:rsid w:val="3EFA46A2"/>
    <w:rsid w:val="3F014DCD"/>
    <w:rsid w:val="3F01B75C"/>
    <w:rsid w:val="3F0D71EF"/>
    <w:rsid w:val="3F121A12"/>
    <w:rsid w:val="3F210BD1"/>
    <w:rsid w:val="3F2AC6F1"/>
    <w:rsid w:val="3F3A0BE3"/>
    <w:rsid w:val="3F3DAD72"/>
    <w:rsid w:val="3F433447"/>
    <w:rsid w:val="3F4E6FB9"/>
    <w:rsid w:val="3F5D46ED"/>
    <w:rsid w:val="3F60253B"/>
    <w:rsid w:val="3F6FBE53"/>
    <w:rsid w:val="3F741CFB"/>
    <w:rsid w:val="3F773DC3"/>
    <w:rsid w:val="3F7919A2"/>
    <w:rsid w:val="3F7E5B52"/>
    <w:rsid w:val="3F84397F"/>
    <w:rsid w:val="3F883864"/>
    <w:rsid w:val="3F898CC9"/>
    <w:rsid w:val="3F8D8764"/>
    <w:rsid w:val="3F9ABC73"/>
    <w:rsid w:val="3F9FE198"/>
    <w:rsid w:val="3FA0E4E6"/>
    <w:rsid w:val="3FA81583"/>
    <w:rsid w:val="3FAC7F12"/>
    <w:rsid w:val="3FADE90D"/>
    <w:rsid w:val="3FBE6173"/>
    <w:rsid w:val="3FC5A9E1"/>
    <w:rsid w:val="3FCF1777"/>
    <w:rsid w:val="3FD113BD"/>
    <w:rsid w:val="3FDB0057"/>
    <w:rsid w:val="3FEDEF7E"/>
    <w:rsid w:val="3FF889D1"/>
    <w:rsid w:val="400B2A24"/>
    <w:rsid w:val="4011AD2F"/>
    <w:rsid w:val="4016D5FA"/>
    <w:rsid w:val="401F60BB"/>
    <w:rsid w:val="40336BF7"/>
    <w:rsid w:val="404327B4"/>
    <w:rsid w:val="40469C7F"/>
    <w:rsid w:val="4048083B"/>
    <w:rsid w:val="4068B30D"/>
    <w:rsid w:val="406A476D"/>
    <w:rsid w:val="4071C6BB"/>
    <w:rsid w:val="40795B93"/>
    <w:rsid w:val="40840AE9"/>
    <w:rsid w:val="40850733"/>
    <w:rsid w:val="4085A684"/>
    <w:rsid w:val="408AB0A2"/>
    <w:rsid w:val="408DE078"/>
    <w:rsid w:val="40AA09CC"/>
    <w:rsid w:val="40B7E79B"/>
    <w:rsid w:val="40BA868C"/>
    <w:rsid w:val="40C08EBF"/>
    <w:rsid w:val="40C090DE"/>
    <w:rsid w:val="40C83EC3"/>
    <w:rsid w:val="40DB43EE"/>
    <w:rsid w:val="40DFFB0A"/>
    <w:rsid w:val="40FDD4B4"/>
    <w:rsid w:val="41021127"/>
    <w:rsid w:val="410923D3"/>
    <w:rsid w:val="41097BAD"/>
    <w:rsid w:val="410C43F2"/>
    <w:rsid w:val="410FDADC"/>
    <w:rsid w:val="4118EC4B"/>
    <w:rsid w:val="41262801"/>
    <w:rsid w:val="412E6602"/>
    <w:rsid w:val="41371868"/>
    <w:rsid w:val="4137A497"/>
    <w:rsid w:val="413E4E5B"/>
    <w:rsid w:val="41439F46"/>
    <w:rsid w:val="415EBF81"/>
    <w:rsid w:val="4160474B"/>
    <w:rsid w:val="416283D6"/>
    <w:rsid w:val="4166426D"/>
    <w:rsid w:val="416F15B4"/>
    <w:rsid w:val="416FAE81"/>
    <w:rsid w:val="41748B88"/>
    <w:rsid w:val="417D783B"/>
    <w:rsid w:val="41808163"/>
    <w:rsid w:val="418154C5"/>
    <w:rsid w:val="4183CEB1"/>
    <w:rsid w:val="4191FB62"/>
    <w:rsid w:val="4197AF32"/>
    <w:rsid w:val="419CC258"/>
    <w:rsid w:val="41A7AA6D"/>
    <w:rsid w:val="41AAD0DD"/>
    <w:rsid w:val="41AFC878"/>
    <w:rsid w:val="41B3BFA9"/>
    <w:rsid w:val="41CB498F"/>
    <w:rsid w:val="41CC0B22"/>
    <w:rsid w:val="41CC2819"/>
    <w:rsid w:val="41D6B84C"/>
    <w:rsid w:val="41EB7B36"/>
    <w:rsid w:val="41EE6D09"/>
    <w:rsid w:val="41F2B48A"/>
    <w:rsid w:val="41FA29A8"/>
    <w:rsid w:val="42178507"/>
    <w:rsid w:val="4222D301"/>
    <w:rsid w:val="422B5B7A"/>
    <w:rsid w:val="42306E90"/>
    <w:rsid w:val="42347D6D"/>
    <w:rsid w:val="423DFA01"/>
    <w:rsid w:val="42420C61"/>
    <w:rsid w:val="4243D68D"/>
    <w:rsid w:val="42463CDE"/>
    <w:rsid w:val="424E19BD"/>
    <w:rsid w:val="42578B68"/>
    <w:rsid w:val="425F62DF"/>
    <w:rsid w:val="4260ECD9"/>
    <w:rsid w:val="426B1ED2"/>
    <w:rsid w:val="426D88CB"/>
    <w:rsid w:val="4272C573"/>
    <w:rsid w:val="42745DDF"/>
    <w:rsid w:val="42831724"/>
    <w:rsid w:val="4289E576"/>
    <w:rsid w:val="428C26BA"/>
    <w:rsid w:val="428F37FC"/>
    <w:rsid w:val="42942BA9"/>
    <w:rsid w:val="42970B05"/>
    <w:rsid w:val="42977BC5"/>
    <w:rsid w:val="42A31AC9"/>
    <w:rsid w:val="42B516BA"/>
    <w:rsid w:val="42C6DB2C"/>
    <w:rsid w:val="42CCF002"/>
    <w:rsid w:val="42D06FD2"/>
    <w:rsid w:val="42D26EA3"/>
    <w:rsid w:val="42DE712A"/>
    <w:rsid w:val="42E3167B"/>
    <w:rsid w:val="42FD6EC2"/>
    <w:rsid w:val="430203A6"/>
    <w:rsid w:val="431AA6B0"/>
    <w:rsid w:val="431E4F0A"/>
    <w:rsid w:val="431E75E6"/>
    <w:rsid w:val="432DF4CD"/>
    <w:rsid w:val="432EDB56"/>
    <w:rsid w:val="432FC8A2"/>
    <w:rsid w:val="4335C0B1"/>
    <w:rsid w:val="4345CA4C"/>
    <w:rsid w:val="435C5DE7"/>
    <w:rsid w:val="436069A7"/>
    <w:rsid w:val="4369BABB"/>
    <w:rsid w:val="436F30F3"/>
    <w:rsid w:val="437CA467"/>
    <w:rsid w:val="4389574A"/>
    <w:rsid w:val="438BCA68"/>
    <w:rsid w:val="438EC726"/>
    <w:rsid w:val="438FE2B7"/>
    <w:rsid w:val="439305D2"/>
    <w:rsid w:val="43ABF400"/>
    <w:rsid w:val="43AD6115"/>
    <w:rsid w:val="43B517DD"/>
    <w:rsid w:val="43B5F025"/>
    <w:rsid w:val="43BD3E2E"/>
    <w:rsid w:val="43BF63E5"/>
    <w:rsid w:val="43C45DEB"/>
    <w:rsid w:val="43C65587"/>
    <w:rsid w:val="43D97972"/>
    <w:rsid w:val="43F053ED"/>
    <w:rsid w:val="44089BAA"/>
    <w:rsid w:val="4410B6B0"/>
    <w:rsid w:val="44125B2B"/>
    <w:rsid w:val="4415D3FF"/>
    <w:rsid w:val="4417B777"/>
    <w:rsid w:val="441D34C7"/>
    <w:rsid w:val="44252FE7"/>
    <w:rsid w:val="4426748D"/>
    <w:rsid w:val="442A649C"/>
    <w:rsid w:val="4433E68B"/>
    <w:rsid w:val="443F9A0A"/>
    <w:rsid w:val="444697AA"/>
    <w:rsid w:val="4449CD3C"/>
    <w:rsid w:val="4456EB46"/>
    <w:rsid w:val="446A0E66"/>
    <w:rsid w:val="446BAAAD"/>
    <w:rsid w:val="447126E8"/>
    <w:rsid w:val="44719E83"/>
    <w:rsid w:val="447857AE"/>
    <w:rsid w:val="4484408E"/>
    <w:rsid w:val="44844ED0"/>
    <w:rsid w:val="4493E4DC"/>
    <w:rsid w:val="44A1DE5C"/>
    <w:rsid w:val="44AD8439"/>
    <w:rsid w:val="44B0334A"/>
    <w:rsid w:val="44B3C35B"/>
    <w:rsid w:val="44B8A2D0"/>
    <w:rsid w:val="44BAEF6E"/>
    <w:rsid w:val="44C43032"/>
    <w:rsid w:val="44C5008C"/>
    <w:rsid w:val="44DBC0F5"/>
    <w:rsid w:val="44DC8EBC"/>
    <w:rsid w:val="44E65FA5"/>
    <w:rsid w:val="44F9CED3"/>
    <w:rsid w:val="44F9FD2B"/>
    <w:rsid w:val="44FAD8CA"/>
    <w:rsid w:val="450AEC6A"/>
    <w:rsid w:val="4512240F"/>
    <w:rsid w:val="4516831D"/>
    <w:rsid w:val="4519207C"/>
    <w:rsid w:val="451A6D65"/>
    <w:rsid w:val="45226918"/>
    <w:rsid w:val="452A95B6"/>
    <w:rsid w:val="452D32A9"/>
    <w:rsid w:val="45415C22"/>
    <w:rsid w:val="454CB02E"/>
    <w:rsid w:val="454D8D61"/>
    <w:rsid w:val="454E22A3"/>
    <w:rsid w:val="4556171B"/>
    <w:rsid w:val="455A3456"/>
    <w:rsid w:val="455A5F48"/>
    <w:rsid w:val="455A6BC7"/>
    <w:rsid w:val="455E7A27"/>
    <w:rsid w:val="456832B8"/>
    <w:rsid w:val="4575AB3A"/>
    <w:rsid w:val="45839626"/>
    <w:rsid w:val="4584A1DB"/>
    <w:rsid w:val="4598B3E7"/>
    <w:rsid w:val="45AA6CFC"/>
    <w:rsid w:val="45BBC638"/>
    <w:rsid w:val="45C454F3"/>
    <w:rsid w:val="45C908ED"/>
    <w:rsid w:val="45C9AE6D"/>
    <w:rsid w:val="45CA261F"/>
    <w:rsid w:val="45CDE373"/>
    <w:rsid w:val="45D277A9"/>
    <w:rsid w:val="45D5E5AD"/>
    <w:rsid w:val="45E92DFF"/>
    <w:rsid w:val="45FEA456"/>
    <w:rsid w:val="4606933F"/>
    <w:rsid w:val="46292678"/>
    <w:rsid w:val="4640BE03"/>
    <w:rsid w:val="464660AA"/>
    <w:rsid w:val="46492C91"/>
    <w:rsid w:val="4656F79C"/>
    <w:rsid w:val="4657CF48"/>
    <w:rsid w:val="465A5683"/>
    <w:rsid w:val="4660FD44"/>
    <w:rsid w:val="46740B7A"/>
    <w:rsid w:val="467E34D6"/>
    <w:rsid w:val="46861281"/>
    <w:rsid w:val="468C5B85"/>
    <w:rsid w:val="468DC1B4"/>
    <w:rsid w:val="468E6519"/>
    <w:rsid w:val="468EC801"/>
    <w:rsid w:val="469FF67F"/>
    <w:rsid w:val="46AFADF3"/>
    <w:rsid w:val="46B37EEF"/>
    <w:rsid w:val="46C2EF54"/>
    <w:rsid w:val="46C3E8E4"/>
    <w:rsid w:val="46C514EC"/>
    <w:rsid w:val="46C7368E"/>
    <w:rsid w:val="46C846F2"/>
    <w:rsid w:val="46C8CFED"/>
    <w:rsid w:val="46D46D5B"/>
    <w:rsid w:val="46E47C93"/>
    <w:rsid w:val="46E48159"/>
    <w:rsid w:val="46E73244"/>
    <w:rsid w:val="46EE7A0D"/>
    <w:rsid w:val="470A7B7B"/>
    <w:rsid w:val="470FE6B4"/>
    <w:rsid w:val="47192C81"/>
    <w:rsid w:val="472A5412"/>
    <w:rsid w:val="472DAC4E"/>
    <w:rsid w:val="4737ACA7"/>
    <w:rsid w:val="473AC4B2"/>
    <w:rsid w:val="473E7F43"/>
    <w:rsid w:val="474318D0"/>
    <w:rsid w:val="47513446"/>
    <w:rsid w:val="4768C2A2"/>
    <w:rsid w:val="476FB202"/>
    <w:rsid w:val="47770F37"/>
    <w:rsid w:val="477871CD"/>
    <w:rsid w:val="478994F8"/>
    <w:rsid w:val="478C2A4A"/>
    <w:rsid w:val="479A4522"/>
    <w:rsid w:val="479AAC60"/>
    <w:rsid w:val="479B9979"/>
    <w:rsid w:val="47B06DBA"/>
    <w:rsid w:val="47B2BE74"/>
    <w:rsid w:val="47B882E4"/>
    <w:rsid w:val="47EC0442"/>
    <w:rsid w:val="47F9D4C7"/>
    <w:rsid w:val="47FE56D3"/>
    <w:rsid w:val="480290DE"/>
    <w:rsid w:val="48087C80"/>
    <w:rsid w:val="48093492"/>
    <w:rsid w:val="4821E019"/>
    <w:rsid w:val="482388F5"/>
    <w:rsid w:val="482504CF"/>
    <w:rsid w:val="4837EE65"/>
    <w:rsid w:val="4838891F"/>
    <w:rsid w:val="483CD083"/>
    <w:rsid w:val="48465BCF"/>
    <w:rsid w:val="48484B84"/>
    <w:rsid w:val="4859CFDC"/>
    <w:rsid w:val="486ED98D"/>
    <w:rsid w:val="487949CE"/>
    <w:rsid w:val="487C293E"/>
    <w:rsid w:val="48806273"/>
    <w:rsid w:val="48878BA8"/>
    <w:rsid w:val="489469B7"/>
    <w:rsid w:val="48971054"/>
    <w:rsid w:val="48A75BFB"/>
    <w:rsid w:val="48AC88F9"/>
    <w:rsid w:val="48AD4F3C"/>
    <w:rsid w:val="48B60D2C"/>
    <w:rsid w:val="48C13A32"/>
    <w:rsid w:val="48C3CBDD"/>
    <w:rsid w:val="48D583C9"/>
    <w:rsid w:val="48D85EA3"/>
    <w:rsid w:val="48DD4C5E"/>
    <w:rsid w:val="48E0A33D"/>
    <w:rsid w:val="48E77501"/>
    <w:rsid w:val="48E94A19"/>
    <w:rsid w:val="48F0AA57"/>
    <w:rsid w:val="48F6CF1D"/>
    <w:rsid w:val="49043FB8"/>
    <w:rsid w:val="491788F8"/>
    <w:rsid w:val="4921DCF0"/>
    <w:rsid w:val="493833C7"/>
    <w:rsid w:val="49400A1B"/>
    <w:rsid w:val="49497AE4"/>
    <w:rsid w:val="494EFC6F"/>
    <w:rsid w:val="4950EDA3"/>
    <w:rsid w:val="49561029"/>
    <w:rsid w:val="4956B119"/>
    <w:rsid w:val="49581E7B"/>
    <w:rsid w:val="495E93BC"/>
    <w:rsid w:val="49639B9C"/>
    <w:rsid w:val="4969C53D"/>
    <w:rsid w:val="4977BC33"/>
    <w:rsid w:val="4979B541"/>
    <w:rsid w:val="497D0629"/>
    <w:rsid w:val="49858AFA"/>
    <w:rsid w:val="498665A2"/>
    <w:rsid w:val="498A50A1"/>
    <w:rsid w:val="498AFA4F"/>
    <w:rsid w:val="498D897E"/>
    <w:rsid w:val="498F87F4"/>
    <w:rsid w:val="499055ED"/>
    <w:rsid w:val="499584E4"/>
    <w:rsid w:val="49A556FC"/>
    <w:rsid w:val="49ABD875"/>
    <w:rsid w:val="49B02F21"/>
    <w:rsid w:val="49B66049"/>
    <w:rsid w:val="49C90779"/>
    <w:rsid w:val="49CCB673"/>
    <w:rsid w:val="49CF143C"/>
    <w:rsid w:val="49D27A5A"/>
    <w:rsid w:val="49D2F128"/>
    <w:rsid w:val="49E093C9"/>
    <w:rsid w:val="49E307D9"/>
    <w:rsid w:val="49E8E611"/>
    <w:rsid w:val="49EB992D"/>
    <w:rsid w:val="49F15CDE"/>
    <w:rsid w:val="49F57165"/>
    <w:rsid w:val="49FFE349"/>
    <w:rsid w:val="4A03156B"/>
    <w:rsid w:val="4A07F2C8"/>
    <w:rsid w:val="4A148297"/>
    <w:rsid w:val="4A1500E8"/>
    <w:rsid w:val="4A15EE16"/>
    <w:rsid w:val="4A1670FB"/>
    <w:rsid w:val="4A1C1830"/>
    <w:rsid w:val="4A1D419E"/>
    <w:rsid w:val="4A1E95B1"/>
    <w:rsid w:val="4A229243"/>
    <w:rsid w:val="4A2E402E"/>
    <w:rsid w:val="4A31CF7B"/>
    <w:rsid w:val="4A3D3C6C"/>
    <w:rsid w:val="4A456084"/>
    <w:rsid w:val="4A4FBD70"/>
    <w:rsid w:val="4A60F192"/>
    <w:rsid w:val="4A74ACEC"/>
    <w:rsid w:val="4A79F537"/>
    <w:rsid w:val="4A80E808"/>
    <w:rsid w:val="4A81D5A1"/>
    <w:rsid w:val="4A836CBC"/>
    <w:rsid w:val="4A89BD92"/>
    <w:rsid w:val="4A9727B2"/>
    <w:rsid w:val="4A9F93F2"/>
    <w:rsid w:val="4AA1C411"/>
    <w:rsid w:val="4AA8F9BA"/>
    <w:rsid w:val="4AB630B6"/>
    <w:rsid w:val="4ABECC39"/>
    <w:rsid w:val="4AE012B1"/>
    <w:rsid w:val="4AE3D0DD"/>
    <w:rsid w:val="4AEF8D87"/>
    <w:rsid w:val="4AF5B3D8"/>
    <w:rsid w:val="4AFDEA14"/>
    <w:rsid w:val="4B00D188"/>
    <w:rsid w:val="4B01B1C9"/>
    <w:rsid w:val="4B03AB04"/>
    <w:rsid w:val="4B062F6C"/>
    <w:rsid w:val="4B144F16"/>
    <w:rsid w:val="4B1E9097"/>
    <w:rsid w:val="4B289999"/>
    <w:rsid w:val="4B2CBA2D"/>
    <w:rsid w:val="4B31E0C8"/>
    <w:rsid w:val="4B3C5AA8"/>
    <w:rsid w:val="4B443231"/>
    <w:rsid w:val="4B4A31F8"/>
    <w:rsid w:val="4B4F42B2"/>
    <w:rsid w:val="4B653C81"/>
    <w:rsid w:val="4B6898A0"/>
    <w:rsid w:val="4B6F0628"/>
    <w:rsid w:val="4B89D776"/>
    <w:rsid w:val="4B9936FB"/>
    <w:rsid w:val="4B9BE288"/>
    <w:rsid w:val="4BADAE9F"/>
    <w:rsid w:val="4BB0B4CA"/>
    <w:rsid w:val="4BB0F06F"/>
    <w:rsid w:val="4BB2883A"/>
    <w:rsid w:val="4BB91B9D"/>
    <w:rsid w:val="4BBB4667"/>
    <w:rsid w:val="4BC7812C"/>
    <w:rsid w:val="4BCB3A9A"/>
    <w:rsid w:val="4BCE4C65"/>
    <w:rsid w:val="4BD55F20"/>
    <w:rsid w:val="4BE7B19D"/>
    <w:rsid w:val="4BE90B79"/>
    <w:rsid w:val="4BECC886"/>
    <w:rsid w:val="4BF5A95C"/>
    <w:rsid w:val="4BFA7380"/>
    <w:rsid w:val="4C085DC1"/>
    <w:rsid w:val="4C10757B"/>
    <w:rsid w:val="4C1445EE"/>
    <w:rsid w:val="4C19A576"/>
    <w:rsid w:val="4C1D772E"/>
    <w:rsid w:val="4C1DBC87"/>
    <w:rsid w:val="4C298DBD"/>
    <w:rsid w:val="4C2A8F1E"/>
    <w:rsid w:val="4C2D180F"/>
    <w:rsid w:val="4C31178C"/>
    <w:rsid w:val="4C36D343"/>
    <w:rsid w:val="4C3B99EF"/>
    <w:rsid w:val="4C413CCF"/>
    <w:rsid w:val="4C522447"/>
    <w:rsid w:val="4C551DC4"/>
    <w:rsid w:val="4C5D38C3"/>
    <w:rsid w:val="4C6283D0"/>
    <w:rsid w:val="4C65F9D5"/>
    <w:rsid w:val="4C6E99D8"/>
    <w:rsid w:val="4C747982"/>
    <w:rsid w:val="4C845751"/>
    <w:rsid w:val="4C968504"/>
    <w:rsid w:val="4CA9A0F8"/>
    <w:rsid w:val="4CB3F2C6"/>
    <w:rsid w:val="4CB4012F"/>
    <w:rsid w:val="4CBB008F"/>
    <w:rsid w:val="4CBF786F"/>
    <w:rsid w:val="4CC7E198"/>
    <w:rsid w:val="4CCAAE9C"/>
    <w:rsid w:val="4CD73E38"/>
    <w:rsid w:val="4CD8F580"/>
    <w:rsid w:val="4CDBF570"/>
    <w:rsid w:val="4CF0F16A"/>
    <w:rsid w:val="4CFA573E"/>
    <w:rsid w:val="4D06B256"/>
    <w:rsid w:val="4D0936AF"/>
    <w:rsid w:val="4D1CDF97"/>
    <w:rsid w:val="4D1E1F40"/>
    <w:rsid w:val="4D1E4E05"/>
    <w:rsid w:val="4D34255F"/>
    <w:rsid w:val="4D40F6D3"/>
    <w:rsid w:val="4D4860CE"/>
    <w:rsid w:val="4D4A943B"/>
    <w:rsid w:val="4D55419B"/>
    <w:rsid w:val="4D5DE9ED"/>
    <w:rsid w:val="4D5F0AA8"/>
    <w:rsid w:val="4D6DBF33"/>
    <w:rsid w:val="4D769862"/>
    <w:rsid w:val="4D77391F"/>
    <w:rsid w:val="4D86B3B3"/>
    <w:rsid w:val="4D8702B5"/>
    <w:rsid w:val="4D87A877"/>
    <w:rsid w:val="4D8F438C"/>
    <w:rsid w:val="4D9039AA"/>
    <w:rsid w:val="4D94757A"/>
    <w:rsid w:val="4D9A1C74"/>
    <w:rsid w:val="4DA3C35A"/>
    <w:rsid w:val="4DDBE67F"/>
    <w:rsid w:val="4DE9D113"/>
    <w:rsid w:val="4DF1A864"/>
    <w:rsid w:val="4DF4E505"/>
    <w:rsid w:val="4DF94928"/>
    <w:rsid w:val="4DFFF194"/>
    <w:rsid w:val="4E03DBA0"/>
    <w:rsid w:val="4E0DB94B"/>
    <w:rsid w:val="4E168052"/>
    <w:rsid w:val="4E25CC81"/>
    <w:rsid w:val="4E27545D"/>
    <w:rsid w:val="4E38E2C3"/>
    <w:rsid w:val="4E3D1EDD"/>
    <w:rsid w:val="4E3E32C8"/>
    <w:rsid w:val="4E3F8C5D"/>
    <w:rsid w:val="4E420129"/>
    <w:rsid w:val="4E44188B"/>
    <w:rsid w:val="4E464444"/>
    <w:rsid w:val="4E488DB9"/>
    <w:rsid w:val="4E5021A3"/>
    <w:rsid w:val="4E5FEBAD"/>
    <w:rsid w:val="4E622AF7"/>
    <w:rsid w:val="4E62DAE1"/>
    <w:rsid w:val="4E63E6DD"/>
    <w:rsid w:val="4E746D80"/>
    <w:rsid w:val="4E77D657"/>
    <w:rsid w:val="4E8029DC"/>
    <w:rsid w:val="4E81A6EC"/>
    <w:rsid w:val="4E8630E0"/>
    <w:rsid w:val="4E865878"/>
    <w:rsid w:val="4E91003E"/>
    <w:rsid w:val="4E951DD3"/>
    <w:rsid w:val="4EA18AF9"/>
    <w:rsid w:val="4EA1FE6E"/>
    <w:rsid w:val="4EA49F10"/>
    <w:rsid w:val="4EA9D275"/>
    <w:rsid w:val="4EAB5CD5"/>
    <w:rsid w:val="4EB0CE3E"/>
    <w:rsid w:val="4EB4042A"/>
    <w:rsid w:val="4EB4CC19"/>
    <w:rsid w:val="4ED5F299"/>
    <w:rsid w:val="4EDEFF9D"/>
    <w:rsid w:val="4EE4F393"/>
    <w:rsid w:val="4EE8ECF2"/>
    <w:rsid w:val="4EF891E3"/>
    <w:rsid w:val="4F0D3703"/>
    <w:rsid w:val="4F1CEF9C"/>
    <w:rsid w:val="4F21C965"/>
    <w:rsid w:val="4F238B0E"/>
    <w:rsid w:val="4F253E48"/>
    <w:rsid w:val="4F264B7A"/>
    <w:rsid w:val="4F2864E3"/>
    <w:rsid w:val="4F3185A5"/>
    <w:rsid w:val="4F35853A"/>
    <w:rsid w:val="4F4DAA2E"/>
    <w:rsid w:val="4F4FDAAF"/>
    <w:rsid w:val="4F5048E5"/>
    <w:rsid w:val="4F50B2E7"/>
    <w:rsid w:val="4F5DF589"/>
    <w:rsid w:val="4F6BB260"/>
    <w:rsid w:val="4F73DB44"/>
    <w:rsid w:val="4F76AB44"/>
    <w:rsid w:val="4F77649A"/>
    <w:rsid w:val="4F8512D3"/>
    <w:rsid w:val="4F88DFDC"/>
    <w:rsid w:val="4F8B2E82"/>
    <w:rsid w:val="4F99AA31"/>
    <w:rsid w:val="4FA312A1"/>
    <w:rsid w:val="4FB44FF2"/>
    <w:rsid w:val="4FC3C5F9"/>
    <w:rsid w:val="4FC862F5"/>
    <w:rsid w:val="4FD2F144"/>
    <w:rsid w:val="4FD6B44A"/>
    <w:rsid w:val="4FDE3BEB"/>
    <w:rsid w:val="4FF1CF97"/>
    <w:rsid w:val="4FF8A6FB"/>
    <w:rsid w:val="4FFCCBB5"/>
    <w:rsid w:val="5000AE33"/>
    <w:rsid w:val="50128294"/>
    <w:rsid w:val="5013B1DC"/>
    <w:rsid w:val="50144684"/>
    <w:rsid w:val="50287EC6"/>
    <w:rsid w:val="502DD5A9"/>
    <w:rsid w:val="502DD659"/>
    <w:rsid w:val="502E3EAF"/>
    <w:rsid w:val="503F2EDA"/>
    <w:rsid w:val="504125C0"/>
    <w:rsid w:val="504274A7"/>
    <w:rsid w:val="50438A08"/>
    <w:rsid w:val="5046220B"/>
    <w:rsid w:val="505E5FA2"/>
    <w:rsid w:val="50662F58"/>
    <w:rsid w:val="506E4657"/>
    <w:rsid w:val="50744C65"/>
    <w:rsid w:val="50772B4C"/>
    <w:rsid w:val="5079A6E4"/>
    <w:rsid w:val="507C1519"/>
    <w:rsid w:val="507E6946"/>
    <w:rsid w:val="50852E39"/>
    <w:rsid w:val="50853755"/>
    <w:rsid w:val="50AD9893"/>
    <w:rsid w:val="50AF72D2"/>
    <w:rsid w:val="50C39E46"/>
    <w:rsid w:val="50C50884"/>
    <w:rsid w:val="50C52E3E"/>
    <w:rsid w:val="50C762FD"/>
    <w:rsid w:val="50DBF0D9"/>
    <w:rsid w:val="50E58C8E"/>
    <w:rsid w:val="50E930CD"/>
    <w:rsid w:val="50EBF40A"/>
    <w:rsid w:val="50ECC5E1"/>
    <w:rsid w:val="50F4A14D"/>
    <w:rsid w:val="50FFBF1B"/>
    <w:rsid w:val="510959AC"/>
    <w:rsid w:val="511D04A8"/>
    <w:rsid w:val="512A43B3"/>
    <w:rsid w:val="512CE8E6"/>
    <w:rsid w:val="5132685E"/>
    <w:rsid w:val="513E1587"/>
    <w:rsid w:val="5142A099"/>
    <w:rsid w:val="5144ADCF"/>
    <w:rsid w:val="5157E51A"/>
    <w:rsid w:val="515892BD"/>
    <w:rsid w:val="5165A062"/>
    <w:rsid w:val="516A6B69"/>
    <w:rsid w:val="5172289A"/>
    <w:rsid w:val="5180341D"/>
    <w:rsid w:val="51827783"/>
    <w:rsid w:val="51B86C3F"/>
    <w:rsid w:val="51CFC307"/>
    <w:rsid w:val="51D640BD"/>
    <w:rsid w:val="51EB108B"/>
    <w:rsid w:val="51EDB0FA"/>
    <w:rsid w:val="51FEE44D"/>
    <w:rsid w:val="51FF7E86"/>
    <w:rsid w:val="52011B00"/>
    <w:rsid w:val="52091E93"/>
    <w:rsid w:val="520C4B8D"/>
    <w:rsid w:val="52109C54"/>
    <w:rsid w:val="52183463"/>
    <w:rsid w:val="5225CB6A"/>
    <w:rsid w:val="522758B0"/>
    <w:rsid w:val="522E5401"/>
    <w:rsid w:val="5231D8D2"/>
    <w:rsid w:val="5232254A"/>
    <w:rsid w:val="5233D2E6"/>
    <w:rsid w:val="5237B547"/>
    <w:rsid w:val="523FA105"/>
    <w:rsid w:val="52415C88"/>
    <w:rsid w:val="5249ABF4"/>
    <w:rsid w:val="5251249C"/>
    <w:rsid w:val="52540F6A"/>
    <w:rsid w:val="5258F70B"/>
    <w:rsid w:val="525C23CE"/>
    <w:rsid w:val="526DC9F5"/>
    <w:rsid w:val="527803C4"/>
    <w:rsid w:val="527CD69B"/>
    <w:rsid w:val="52862D53"/>
    <w:rsid w:val="52932837"/>
    <w:rsid w:val="529A1804"/>
    <w:rsid w:val="529AFA50"/>
    <w:rsid w:val="529B804A"/>
    <w:rsid w:val="529C1541"/>
    <w:rsid w:val="52A4630E"/>
    <w:rsid w:val="52B53D42"/>
    <w:rsid w:val="52BB01C4"/>
    <w:rsid w:val="52C83816"/>
    <w:rsid w:val="52D29E0C"/>
    <w:rsid w:val="52E40E3B"/>
    <w:rsid w:val="52F0918D"/>
    <w:rsid w:val="52FCCA7B"/>
    <w:rsid w:val="52FF5C13"/>
    <w:rsid w:val="53117AF1"/>
    <w:rsid w:val="531E62F5"/>
    <w:rsid w:val="53225FA3"/>
    <w:rsid w:val="53261B65"/>
    <w:rsid w:val="532DAF2E"/>
    <w:rsid w:val="534F47EB"/>
    <w:rsid w:val="535324A7"/>
    <w:rsid w:val="5355254E"/>
    <w:rsid w:val="53600398"/>
    <w:rsid w:val="5375DDF3"/>
    <w:rsid w:val="5380F660"/>
    <w:rsid w:val="5384F492"/>
    <w:rsid w:val="538596FE"/>
    <w:rsid w:val="5388CC63"/>
    <w:rsid w:val="538B6F01"/>
    <w:rsid w:val="5393DA77"/>
    <w:rsid w:val="53A50079"/>
    <w:rsid w:val="53AEAC2A"/>
    <w:rsid w:val="53B320CC"/>
    <w:rsid w:val="53D37F2D"/>
    <w:rsid w:val="53D46104"/>
    <w:rsid w:val="53DC3C7C"/>
    <w:rsid w:val="53EC6003"/>
    <w:rsid w:val="53EF5C4F"/>
    <w:rsid w:val="53F1EA84"/>
    <w:rsid w:val="53FBBFCF"/>
    <w:rsid w:val="5403F668"/>
    <w:rsid w:val="54078C53"/>
    <w:rsid w:val="5420F899"/>
    <w:rsid w:val="542634CE"/>
    <w:rsid w:val="542D1DB0"/>
    <w:rsid w:val="5434894A"/>
    <w:rsid w:val="54354DFB"/>
    <w:rsid w:val="54383690"/>
    <w:rsid w:val="543F6926"/>
    <w:rsid w:val="544750B5"/>
    <w:rsid w:val="544F0006"/>
    <w:rsid w:val="5459830A"/>
    <w:rsid w:val="545BBD4C"/>
    <w:rsid w:val="546C948A"/>
    <w:rsid w:val="54761F98"/>
    <w:rsid w:val="547DB108"/>
    <w:rsid w:val="547FEE4C"/>
    <w:rsid w:val="548A8909"/>
    <w:rsid w:val="548D74CE"/>
    <w:rsid w:val="5497EA18"/>
    <w:rsid w:val="54A20611"/>
    <w:rsid w:val="54AE6E90"/>
    <w:rsid w:val="54CFF79D"/>
    <w:rsid w:val="54DBD160"/>
    <w:rsid w:val="54DC0C0C"/>
    <w:rsid w:val="54DFC9AB"/>
    <w:rsid w:val="54E4402E"/>
    <w:rsid w:val="54F56B28"/>
    <w:rsid w:val="550E0C6D"/>
    <w:rsid w:val="550F41CC"/>
    <w:rsid w:val="551ACCCC"/>
    <w:rsid w:val="5523B2A4"/>
    <w:rsid w:val="553816F5"/>
    <w:rsid w:val="554779B2"/>
    <w:rsid w:val="554DF9A6"/>
    <w:rsid w:val="555627C8"/>
    <w:rsid w:val="555638C8"/>
    <w:rsid w:val="555B43DB"/>
    <w:rsid w:val="556228F3"/>
    <w:rsid w:val="556CD7DD"/>
    <w:rsid w:val="5574BD60"/>
    <w:rsid w:val="5575BA50"/>
    <w:rsid w:val="557E0B6B"/>
    <w:rsid w:val="5584C51A"/>
    <w:rsid w:val="5588CA17"/>
    <w:rsid w:val="55A158AF"/>
    <w:rsid w:val="55AD354E"/>
    <w:rsid w:val="55AF46E0"/>
    <w:rsid w:val="55BCC0FE"/>
    <w:rsid w:val="55BED138"/>
    <w:rsid w:val="55C0DED5"/>
    <w:rsid w:val="55DE5D57"/>
    <w:rsid w:val="55E60C19"/>
    <w:rsid w:val="55FDA7E5"/>
    <w:rsid w:val="5609D216"/>
    <w:rsid w:val="560A51AB"/>
    <w:rsid w:val="560D6AE8"/>
    <w:rsid w:val="561E7184"/>
    <w:rsid w:val="561EB31B"/>
    <w:rsid w:val="56213E49"/>
    <w:rsid w:val="56257C1F"/>
    <w:rsid w:val="5628898B"/>
    <w:rsid w:val="562CB4C1"/>
    <w:rsid w:val="562D3E31"/>
    <w:rsid w:val="563318C6"/>
    <w:rsid w:val="563F1FFB"/>
    <w:rsid w:val="5649D5B5"/>
    <w:rsid w:val="565A5801"/>
    <w:rsid w:val="565A5DD4"/>
    <w:rsid w:val="565BFF7E"/>
    <w:rsid w:val="565E20CE"/>
    <w:rsid w:val="565F8D27"/>
    <w:rsid w:val="566452FC"/>
    <w:rsid w:val="566630A4"/>
    <w:rsid w:val="5679BD41"/>
    <w:rsid w:val="5680FCA7"/>
    <w:rsid w:val="56817CB4"/>
    <w:rsid w:val="5687546D"/>
    <w:rsid w:val="5687AFA7"/>
    <w:rsid w:val="56A6D6C3"/>
    <w:rsid w:val="56A90159"/>
    <w:rsid w:val="56B697A2"/>
    <w:rsid w:val="56C6934F"/>
    <w:rsid w:val="56D1074C"/>
    <w:rsid w:val="56D88514"/>
    <w:rsid w:val="56EC6E10"/>
    <w:rsid w:val="56F76D95"/>
    <w:rsid w:val="56FA503A"/>
    <w:rsid w:val="56FC93FD"/>
    <w:rsid w:val="57056A8F"/>
    <w:rsid w:val="5718D396"/>
    <w:rsid w:val="572608CD"/>
    <w:rsid w:val="572F0FE4"/>
    <w:rsid w:val="573CD837"/>
    <w:rsid w:val="57536F8C"/>
    <w:rsid w:val="575AB282"/>
    <w:rsid w:val="5762C6A4"/>
    <w:rsid w:val="57648AF1"/>
    <w:rsid w:val="576A8151"/>
    <w:rsid w:val="577CBAA3"/>
    <w:rsid w:val="5788CD35"/>
    <w:rsid w:val="578A73C7"/>
    <w:rsid w:val="5791A43A"/>
    <w:rsid w:val="5791CDD6"/>
    <w:rsid w:val="579AFA7D"/>
    <w:rsid w:val="57A2D9B8"/>
    <w:rsid w:val="57A5CA8E"/>
    <w:rsid w:val="57AE0A6A"/>
    <w:rsid w:val="57B109C4"/>
    <w:rsid w:val="57B2B9E8"/>
    <w:rsid w:val="57B8179D"/>
    <w:rsid w:val="57BF966C"/>
    <w:rsid w:val="57E01482"/>
    <w:rsid w:val="57F5BD73"/>
    <w:rsid w:val="580278E2"/>
    <w:rsid w:val="5804C81E"/>
    <w:rsid w:val="58096F53"/>
    <w:rsid w:val="580DD5C5"/>
    <w:rsid w:val="58156FE4"/>
    <w:rsid w:val="581BD722"/>
    <w:rsid w:val="583C2241"/>
    <w:rsid w:val="584B3DB7"/>
    <w:rsid w:val="585499D6"/>
    <w:rsid w:val="585F7BB9"/>
    <w:rsid w:val="58690A69"/>
    <w:rsid w:val="5870B52D"/>
    <w:rsid w:val="587250CC"/>
    <w:rsid w:val="58725B56"/>
    <w:rsid w:val="5876F850"/>
    <w:rsid w:val="587847D4"/>
    <w:rsid w:val="58786B2F"/>
    <w:rsid w:val="58828B2C"/>
    <w:rsid w:val="58AE8A9B"/>
    <w:rsid w:val="58C5950D"/>
    <w:rsid w:val="58C647A9"/>
    <w:rsid w:val="58FC1FDF"/>
    <w:rsid w:val="590BE1CD"/>
    <w:rsid w:val="590E79AF"/>
    <w:rsid w:val="59192082"/>
    <w:rsid w:val="59193F56"/>
    <w:rsid w:val="591ABB2D"/>
    <w:rsid w:val="591DC6C4"/>
    <w:rsid w:val="591FF083"/>
    <w:rsid w:val="59267F59"/>
    <w:rsid w:val="5958131B"/>
    <w:rsid w:val="596223CC"/>
    <w:rsid w:val="596F3A74"/>
    <w:rsid w:val="5970AE14"/>
    <w:rsid w:val="597CAD9F"/>
    <w:rsid w:val="5981054E"/>
    <w:rsid w:val="598149E6"/>
    <w:rsid w:val="59819C74"/>
    <w:rsid w:val="5985226F"/>
    <w:rsid w:val="59873954"/>
    <w:rsid w:val="5988E095"/>
    <w:rsid w:val="59914F10"/>
    <w:rsid w:val="599B038E"/>
    <w:rsid w:val="599EC6E0"/>
    <w:rsid w:val="59B0D3A0"/>
    <w:rsid w:val="59B1823F"/>
    <w:rsid w:val="59B52D3C"/>
    <w:rsid w:val="59CAD49F"/>
    <w:rsid w:val="59CD95F9"/>
    <w:rsid w:val="59CEE6B0"/>
    <w:rsid w:val="59F9BD10"/>
    <w:rsid w:val="5A05C1D4"/>
    <w:rsid w:val="5A06CB04"/>
    <w:rsid w:val="5A0A11DD"/>
    <w:rsid w:val="5A162DB7"/>
    <w:rsid w:val="5A1D6D2B"/>
    <w:rsid w:val="5A22E509"/>
    <w:rsid w:val="5A278B93"/>
    <w:rsid w:val="5A27D548"/>
    <w:rsid w:val="5A4291D0"/>
    <w:rsid w:val="5A481A56"/>
    <w:rsid w:val="5A4C93FA"/>
    <w:rsid w:val="5A4D5C0D"/>
    <w:rsid w:val="5A53323A"/>
    <w:rsid w:val="5A54162C"/>
    <w:rsid w:val="5A567CA1"/>
    <w:rsid w:val="5A5A4002"/>
    <w:rsid w:val="5A662E8B"/>
    <w:rsid w:val="5A73A351"/>
    <w:rsid w:val="5A83C0BE"/>
    <w:rsid w:val="5A840F4F"/>
    <w:rsid w:val="5A84B20F"/>
    <w:rsid w:val="5A8624B2"/>
    <w:rsid w:val="5A862AA1"/>
    <w:rsid w:val="5A87AA38"/>
    <w:rsid w:val="5A8BA799"/>
    <w:rsid w:val="5A8FF3A2"/>
    <w:rsid w:val="5A9075F8"/>
    <w:rsid w:val="5A991595"/>
    <w:rsid w:val="5AA2CEF7"/>
    <w:rsid w:val="5AA5472E"/>
    <w:rsid w:val="5AB09FCD"/>
    <w:rsid w:val="5AB81972"/>
    <w:rsid w:val="5ABB9569"/>
    <w:rsid w:val="5ABF4B11"/>
    <w:rsid w:val="5AC3570C"/>
    <w:rsid w:val="5AC9F6F9"/>
    <w:rsid w:val="5ACB7913"/>
    <w:rsid w:val="5ADAAEEF"/>
    <w:rsid w:val="5ADFC1CC"/>
    <w:rsid w:val="5AEEAB88"/>
    <w:rsid w:val="5AEEB7EE"/>
    <w:rsid w:val="5AF33770"/>
    <w:rsid w:val="5AF3F5F6"/>
    <w:rsid w:val="5B01B128"/>
    <w:rsid w:val="5B0EE8DE"/>
    <w:rsid w:val="5B25CE2D"/>
    <w:rsid w:val="5B27B66E"/>
    <w:rsid w:val="5B29F4EC"/>
    <w:rsid w:val="5B34BED4"/>
    <w:rsid w:val="5B3CFB5C"/>
    <w:rsid w:val="5B44D099"/>
    <w:rsid w:val="5B5136D5"/>
    <w:rsid w:val="5B56A147"/>
    <w:rsid w:val="5B69273A"/>
    <w:rsid w:val="5B75A616"/>
    <w:rsid w:val="5B7C43B0"/>
    <w:rsid w:val="5B9FB681"/>
    <w:rsid w:val="5BAAB437"/>
    <w:rsid w:val="5BAB8B01"/>
    <w:rsid w:val="5BB4B727"/>
    <w:rsid w:val="5BB5E3E5"/>
    <w:rsid w:val="5BC02A6B"/>
    <w:rsid w:val="5BC6A864"/>
    <w:rsid w:val="5BE64638"/>
    <w:rsid w:val="5BF801BC"/>
    <w:rsid w:val="5BF8A4CC"/>
    <w:rsid w:val="5BF9591D"/>
    <w:rsid w:val="5BFD5678"/>
    <w:rsid w:val="5BFED942"/>
    <w:rsid w:val="5C038822"/>
    <w:rsid w:val="5C22B252"/>
    <w:rsid w:val="5C25671C"/>
    <w:rsid w:val="5C29E399"/>
    <w:rsid w:val="5C2B09AD"/>
    <w:rsid w:val="5C2C4CAD"/>
    <w:rsid w:val="5C2EBD03"/>
    <w:rsid w:val="5C415A2B"/>
    <w:rsid w:val="5C434D2B"/>
    <w:rsid w:val="5C55DDA5"/>
    <w:rsid w:val="5C5A0B5D"/>
    <w:rsid w:val="5C644142"/>
    <w:rsid w:val="5C6831D7"/>
    <w:rsid w:val="5C707B21"/>
    <w:rsid w:val="5C7C880B"/>
    <w:rsid w:val="5C85A872"/>
    <w:rsid w:val="5C889275"/>
    <w:rsid w:val="5C90FFF8"/>
    <w:rsid w:val="5C9280CB"/>
    <w:rsid w:val="5C961640"/>
    <w:rsid w:val="5C979A5B"/>
    <w:rsid w:val="5CA0ED58"/>
    <w:rsid w:val="5CA9BCED"/>
    <w:rsid w:val="5CB3AF35"/>
    <w:rsid w:val="5CB45538"/>
    <w:rsid w:val="5CB820D4"/>
    <w:rsid w:val="5CC91F1E"/>
    <w:rsid w:val="5CCD246F"/>
    <w:rsid w:val="5CD07BBE"/>
    <w:rsid w:val="5CD41E99"/>
    <w:rsid w:val="5CEF82D5"/>
    <w:rsid w:val="5CEFCD68"/>
    <w:rsid w:val="5CF7C157"/>
    <w:rsid w:val="5CFBC7C7"/>
    <w:rsid w:val="5D1F1411"/>
    <w:rsid w:val="5D21BEF0"/>
    <w:rsid w:val="5D275344"/>
    <w:rsid w:val="5D2C05F6"/>
    <w:rsid w:val="5D38EBC9"/>
    <w:rsid w:val="5D409C91"/>
    <w:rsid w:val="5D5397F8"/>
    <w:rsid w:val="5D5F9928"/>
    <w:rsid w:val="5D62DA1B"/>
    <w:rsid w:val="5D6493B4"/>
    <w:rsid w:val="5D6C19D9"/>
    <w:rsid w:val="5D77A381"/>
    <w:rsid w:val="5D803850"/>
    <w:rsid w:val="5D865C1B"/>
    <w:rsid w:val="5D984B66"/>
    <w:rsid w:val="5D9F60F9"/>
    <w:rsid w:val="5D9FF3B7"/>
    <w:rsid w:val="5DA454E2"/>
    <w:rsid w:val="5DAA00F2"/>
    <w:rsid w:val="5DBEEC1E"/>
    <w:rsid w:val="5DD61414"/>
    <w:rsid w:val="5DDBAB84"/>
    <w:rsid w:val="5DEA3E9C"/>
    <w:rsid w:val="5DEBC940"/>
    <w:rsid w:val="5DEF2617"/>
    <w:rsid w:val="5DF0AC88"/>
    <w:rsid w:val="5DF29968"/>
    <w:rsid w:val="5E00A75A"/>
    <w:rsid w:val="5E07F01D"/>
    <w:rsid w:val="5E0DE42E"/>
    <w:rsid w:val="5E133678"/>
    <w:rsid w:val="5E14C7DB"/>
    <w:rsid w:val="5E1C4445"/>
    <w:rsid w:val="5E2034C1"/>
    <w:rsid w:val="5E234B92"/>
    <w:rsid w:val="5E2664B8"/>
    <w:rsid w:val="5E2C4E6D"/>
    <w:rsid w:val="5E38C5AF"/>
    <w:rsid w:val="5E3C29A4"/>
    <w:rsid w:val="5E3DBEE3"/>
    <w:rsid w:val="5E3DD19C"/>
    <w:rsid w:val="5E472C44"/>
    <w:rsid w:val="5E5D796A"/>
    <w:rsid w:val="5E6085B1"/>
    <w:rsid w:val="5E60D005"/>
    <w:rsid w:val="5E62B348"/>
    <w:rsid w:val="5E6B703D"/>
    <w:rsid w:val="5E82A278"/>
    <w:rsid w:val="5EA8E12D"/>
    <w:rsid w:val="5EAE0323"/>
    <w:rsid w:val="5EB230CF"/>
    <w:rsid w:val="5EB2F998"/>
    <w:rsid w:val="5EC00690"/>
    <w:rsid w:val="5EC1A4A5"/>
    <w:rsid w:val="5EDE97A5"/>
    <w:rsid w:val="5EE2A470"/>
    <w:rsid w:val="5EE5E8E6"/>
    <w:rsid w:val="5EFB674B"/>
    <w:rsid w:val="5EFD481E"/>
    <w:rsid w:val="5F01B664"/>
    <w:rsid w:val="5F043931"/>
    <w:rsid w:val="5F0A2588"/>
    <w:rsid w:val="5F0AB818"/>
    <w:rsid w:val="5F0D8187"/>
    <w:rsid w:val="5F1143A4"/>
    <w:rsid w:val="5F164E7A"/>
    <w:rsid w:val="5F198364"/>
    <w:rsid w:val="5F1F7E4B"/>
    <w:rsid w:val="5F23024B"/>
    <w:rsid w:val="5F29C66E"/>
    <w:rsid w:val="5F4EED89"/>
    <w:rsid w:val="5F4F4482"/>
    <w:rsid w:val="5F528C7A"/>
    <w:rsid w:val="5F764326"/>
    <w:rsid w:val="5F7A7B38"/>
    <w:rsid w:val="5F7D5C24"/>
    <w:rsid w:val="5F82AB24"/>
    <w:rsid w:val="5F82D514"/>
    <w:rsid w:val="5F9ED04C"/>
    <w:rsid w:val="5FB838A1"/>
    <w:rsid w:val="5FBCC851"/>
    <w:rsid w:val="5FBF1FFE"/>
    <w:rsid w:val="5FC07EEF"/>
    <w:rsid w:val="5FCF7D8D"/>
    <w:rsid w:val="5FCFA874"/>
    <w:rsid w:val="5FD2F46A"/>
    <w:rsid w:val="5FD9DAB2"/>
    <w:rsid w:val="5FDC2B3D"/>
    <w:rsid w:val="5FE5AB02"/>
    <w:rsid w:val="5FEFF074"/>
    <w:rsid w:val="5FF411AF"/>
    <w:rsid w:val="5FFCF3AB"/>
    <w:rsid w:val="5FFCF3EE"/>
    <w:rsid w:val="60018150"/>
    <w:rsid w:val="6004B7AC"/>
    <w:rsid w:val="60055340"/>
    <w:rsid w:val="600C74C8"/>
    <w:rsid w:val="6012D144"/>
    <w:rsid w:val="6018B157"/>
    <w:rsid w:val="60263399"/>
    <w:rsid w:val="602BC8AC"/>
    <w:rsid w:val="60325014"/>
    <w:rsid w:val="6037E69C"/>
    <w:rsid w:val="6039EF91"/>
    <w:rsid w:val="603EFC7D"/>
    <w:rsid w:val="6045D99D"/>
    <w:rsid w:val="6055B529"/>
    <w:rsid w:val="6078A875"/>
    <w:rsid w:val="607A871D"/>
    <w:rsid w:val="607D2720"/>
    <w:rsid w:val="607DC72E"/>
    <w:rsid w:val="607ECB62"/>
    <w:rsid w:val="608A682B"/>
    <w:rsid w:val="60911110"/>
    <w:rsid w:val="609A2F7C"/>
    <w:rsid w:val="609F44C9"/>
    <w:rsid w:val="60AC2B57"/>
    <w:rsid w:val="60CB009A"/>
    <w:rsid w:val="60CF2E33"/>
    <w:rsid w:val="60D735BE"/>
    <w:rsid w:val="60D7CDA5"/>
    <w:rsid w:val="60DEBFE4"/>
    <w:rsid w:val="60E2F9DC"/>
    <w:rsid w:val="60E4533B"/>
    <w:rsid w:val="60F3F725"/>
    <w:rsid w:val="60FCB206"/>
    <w:rsid w:val="6100BD03"/>
    <w:rsid w:val="611F5090"/>
    <w:rsid w:val="612758E5"/>
    <w:rsid w:val="61275B3D"/>
    <w:rsid w:val="613587FE"/>
    <w:rsid w:val="61413EEA"/>
    <w:rsid w:val="6149419C"/>
    <w:rsid w:val="614F24D4"/>
    <w:rsid w:val="615EABCB"/>
    <w:rsid w:val="61631175"/>
    <w:rsid w:val="6165AEF1"/>
    <w:rsid w:val="61670300"/>
    <w:rsid w:val="61764AEF"/>
    <w:rsid w:val="6177B55C"/>
    <w:rsid w:val="617CA3C2"/>
    <w:rsid w:val="6183D6D9"/>
    <w:rsid w:val="619062D0"/>
    <w:rsid w:val="6194530C"/>
    <w:rsid w:val="61A898C2"/>
    <w:rsid w:val="61B71B00"/>
    <w:rsid w:val="61B9560D"/>
    <w:rsid w:val="61BAAC86"/>
    <w:rsid w:val="61BC1B4E"/>
    <w:rsid w:val="61BFDD56"/>
    <w:rsid w:val="61D786F7"/>
    <w:rsid w:val="61E08B22"/>
    <w:rsid w:val="61EC6D4D"/>
    <w:rsid w:val="61F05E4F"/>
    <w:rsid w:val="61F19E08"/>
    <w:rsid w:val="61F6305A"/>
    <w:rsid w:val="61FB9331"/>
    <w:rsid w:val="62065F65"/>
    <w:rsid w:val="6207274D"/>
    <w:rsid w:val="6214D26B"/>
    <w:rsid w:val="621AEEF9"/>
    <w:rsid w:val="621F89A2"/>
    <w:rsid w:val="6220ED5D"/>
    <w:rsid w:val="62307696"/>
    <w:rsid w:val="62320CEF"/>
    <w:rsid w:val="62487A7D"/>
    <w:rsid w:val="625B010E"/>
    <w:rsid w:val="6267E370"/>
    <w:rsid w:val="62701144"/>
    <w:rsid w:val="6271C94C"/>
    <w:rsid w:val="62893EB2"/>
    <w:rsid w:val="62AC82D7"/>
    <w:rsid w:val="62BAC4AE"/>
    <w:rsid w:val="62BDA8AE"/>
    <w:rsid w:val="62C93094"/>
    <w:rsid w:val="62CB236D"/>
    <w:rsid w:val="62D23E4A"/>
    <w:rsid w:val="62D5D853"/>
    <w:rsid w:val="62D70D77"/>
    <w:rsid w:val="62E30BDF"/>
    <w:rsid w:val="62E63037"/>
    <w:rsid w:val="62EC5047"/>
    <w:rsid w:val="62F07535"/>
    <w:rsid w:val="62F7F0FD"/>
    <w:rsid w:val="62F828DB"/>
    <w:rsid w:val="62FA6B38"/>
    <w:rsid w:val="62FB7163"/>
    <w:rsid w:val="63134907"/>
    <w:rsid w:val="631E9FF1"/>
    <w:rsid w:val="63212762"/>
    <w:rsid w:val="6321B8D7"/>
    <w:rsid w:val="632E89E1"/>
    <w:rsid w:val="632F7B20"/>
    <w:rsid w:val="63396E3A"/>
    <w:rsid w:val="633A1962"/>
    <w:rsid w:val="633A98EC"/>
    <w:rsid w:val="6342F4DC"/>
    <w:rsid w:val="6343272B"/>
    <w:rsid w:val="6347536E"/>
    <w:rsid w:val="6351B0F5"/>
    <w:rsid w:val="635FFFC3"/>
    <w:rsid w:val="6374227E"/>
    <w:rsid w:val="6384E36C"/>
    <w:rsid w:val="639D2C4D"/>
    <w:rsid w:val="63A5913B"/>
    <w:rsid w:val="63A791B3"/>
    <w:rsid w:val="63C700F3"/>
    <w:rsid w:val="63D80143"/>
    <w:rsid w:val="63DC1151"/>
    <w:rsid w:val="63F3D62E"/>
    <w:rsid w:val="64112436"/>
    <w:rsid w:val="642588A5"/>
    <w:rsid w:val="642FB7E3"/>
    <w:rsid w:val="643F6BF9"/>
    <w:rsid w:val="64420E0B"/>
    <w:rsid w:val="644AAB0C"/>
    <w:rsid w:val="644CCC01"/>
    <w:rsid w:val="644D82D1"/>
    <w:rsid w:val="64508A2A"/>
    <w:rsid w:val="6450F62E"/>
    <w:rsid w:val="64530C99"/>
    <w:rsid w:val="6459F2D3"/>
    <w:rsid w:val="645E8910"/>
    <w:rsid w:val="646BAD71"/>
    <w:rsid w:val="646BBD2D"/>
    <w:rsid w:val="646F813C"/>
    <w:rsid w:val="647FA2E4"/>
    <w:rsid w:val="6487BD97"/>
    <w:rsid w:val="6489894D"/>
    <w:rsid w:val="648B36AE"/>
    <w:rsid w:val="648D7FF6"/>
    <w:rsid w:val="648F37A6"/>
    <w:rsid w:val="64980C56"/>
    <w:rsid w:val="64A02840"/>
    <w:rsid w:val="64AABC65"/>
    <w:rsid w:val="64AC9637"/>
    <w:rsid w:val="64B45611"/>
    <w:rsid w:val="64CCCCB6"/>
    <w:rsid w:val="64D0B9EB"/>
    <w:rsid w:val="64D2878A"/>
    <w:rsid w:val="64D9B191"/>
    <w:rsid w:val="64DA68F7"/>
    <w:rsid w:val="64DFD332"/>
    <w:rsid w:val="64E05A47"/>
    <w:rsid w:val="64FA0C6E"/>
    <w:rsid w:val="64FD7DE2"/>
    <w:rsid w:val="6502401D"/>
    <w:rsid w:val="651A800F"/>
    <w:rsid w:val="6526841C"/>
    <w:rsid w:val="6534E281"/>
    <w:rsid w:val="653DAB2D"/>
    <w:rsid w:val="653F4F4A"/>
    <w:rsid w:val="654DF4DC"/>
    <w:rsid w:val="655C5DC4"/>
    <w:rsid w:val="6568C2AA"/>
    <w:rsid w:val="656D6584"/>
    <w:rsid w:val="656F205C"/>
    <w:rsid w:val="657F4F95"/>
    <w:rsid w:val="65847DB4"/>
    <w:rsid w:val="658EF4CF"/>
    <w:rsid w:val="6595C4E8"/>
    <w:rsid w:val="65A30882"/>
    <w:rsid w:val="65B5ECAF"/>
    <w:rsid w:val="65B69144"/>
    <w:rsid w:val="65BD02E3"/>
    <w:rsid w:val="65DF9BD8"/>
    <w:rsid w:val="65E3FC31"/>
    <w:rsid w:val="65F80024"/>
    <w:rsid w:val="65FD73D1"/>
    <w:rsid w:val="65FF1049"/>
    <w:rsid w:val="660015AC"/>
    <w:rsid w:val="660393BE"/>
    <w:rsid w:val="6604A98E"/>
    <w:rsid w:val="6604EEEE"/>
    <w:rsid w:val="660C462C"/>
    <w:rsid w:val="6611DC1E"/>
    <w:rsid w:val="661DA298"/>
    <w:rsid w:val="6629D1D4"/>
    <w:rsid w:val="662CE1F6"/>
    <w:rsid w:val="66342004"/>
    <w:rsid w:val="66399327"/>
    <w:rsid w:val="664BF8A6"/>
    <w:rsid w:val="66594F01"/>
    <w:rsid w:val="665D109A"/>
    <w:rsid w:val="66612E96"/>
    <w:rsid w:val="66640A83"/>
    <w:rsid w:val="666C2EF7"/>
    <w:rsid w:val="666CD2F2"/>
    <w:rsid w:val="667E4BD2"/>
    <w:rsid w:val="66895F35"/>
    <w:rsid w:val="66956815"/>
    <w:rsid w:val="66B192E0"/>
    <w:rsid w:val="66B4BBD0"/>
    <w:rsid w:val="66C3B85F"/>
    <w:rsid w:val="66CFFC1F"/>
    <w:rsid w:val="66D53300"/>
    <w:rsid w:val="66F06EF6"/>
    <w:rsid w:val="66F113FF"/>
    <w:rsid w:val="6701D5BF"/>
    <w:rsid w:val="6703348C"/>
    <w:rsid w:val="670E56CD"/>
    <w:rsid w:val="67160567"/>
    <w:rsid w:val="671CE8FB"/>
    <w:rsid w:val="6720D951"/>
    <w:rsid w:val="6720F3EB"/>
    <w:rsid w:val="673532C4"/>
    <w:rsid w:val="6740F3E9"/>
    <w:rsid w:val="674939B9"/>
    <w:rsid w:val="6751699B"/>
    <w:rsid w:val="675E6B1D"/>
    <w:rsid w:val="67668CA2"/>
    <w:rsid w:val="6766FE2B"/>
    <w:rsid w:val="676CB4BE"/>
    <w:rsid w:val="677F08ED"/>
    <w:rsid w:val="678418B5"/>
    <w:rsid w:val="678C39BC"/>
    <w:rsid w:val="678FEC5F"/>
    <w:rsid w:val="67937F24"/>
    <w:rsid w:val="67964A54"/>
    <w:rsid w:val="679B24C2"/>
    <w:rsid w:val="67A2763D"/>
    <w:rsid w:val="67B31465"/>
    <w:rsid w:val="67BD488A"/>
    <w:rsid w:val="67C489CB"/>
    <w:rsid w:val="67CD9F39"/>
    <w:rsid w:val="67E398C4"/>
    <w:rsid w:val="67E5197B"/>
    <w:rsid w:val="67EAA8E8"/>
    <w:rsid w:val="67EAC4B4"/>
    <w:rsid w:val="67EF5E80"/>
    <w:rsid w:val="67F43AEA"/>
    <w:rsid w:val="67F68EE3"/>
    <w:rsid w:val="68010803"/>
    <w:rsid w:val="6801B306"/>
    <w:rsid w:val="680D3D57"/>
    <w:rsid w:val="68152409"/>
    <w:rsid w:val="681B829F"/>
    <w:rsid w:val="682A317C"/>
    <w:rsid w:val="682D1948"/>
    <w:rsid w:val="684B097E"/>
    <w:rsid w:val="684F4368"/>
    <w:rsid w:val="6850BCE4"/>
    <w:rsid w:val="68522EBC"/>
    <w:rsid w:val="6852F883"/>
    <w:rsid w:val="68575E35"/>
    <w:rsid w:val="6858B0B3"/>
    <w:rsid w:val="6860E476"/>
    <w:rsid w:val="686FF7DA"/>
    <w:rsid w:val="6870DF1A"/>
    <w:rsid w:val="6874D5C3"/>
    <w:rsid w:val="687EB46A"/>
    <w:rsid w:val="6889C9A4"/>
    <w:rsid w:val="688A90C3"/>
    <w:rsid w:val="6890C3F6"/>
    <w:rsid w:val="68966DFF"/>
    <w:rsid w:val="68A7981B"/>
    <w:rsid w:val="68A7D7D0"/>
    <w:rsid w:val="68AF2835"/>
    <w:rsid w:val="68B4FBBF"/>
    <w:rsid w:val="68CEB67C"/>
    <w:rsid w:val="68D18CD0"/>
    <w:rsid w:val="68D2CF4A"/>
    <w:rsid w:val="68D579C5"/>
    <w:rsid w:val="68D7E94D"/>
    <w:rsid w:val="68DD0967"/>
    <w:rsid w:val="68DF7720"/>
    <w:rsid w:val="68E422C1"/>
    <w:rsid w:val="68EDBA86"/>
    <w:rsid w:val="68F66E35"/>
    <w:rsid w:val="68F91596"/>
    <w:rsid w:val="69082316"/>
    <w:rsid w:val="690A09C6"/>
    <w:rsid w:val="690B4404"/>
    <w:rsid w:val="69136965"/>
    <w:rsid w:val="69149E3C"/>
    <w:rsid w:val="6916CE7A"/>
    <w:rsid w:val="69251726"/>
    <w:rsid w:val="6926EB2E"/>
    <w:rsid w:val="692B414A"/>
    <w:rsid w:val="692D090C"/>
    <w:rsid w:val="692E197E"/>
    <w:rsid w:val="69324783"/>
    <w:rsid w:val="693F63E9"/>
    <w:rsid w:val="694213C3"/>
    <w:rsid w:val="694574DC"/>
    <w:rsid w:val="694BFC84"/>
    <w:rsid w:val="6964B977"/>
    <w:rsid w:val="6966E75C"/>
    <w:rsid w:val="696EB50D"/>
    <w:rsid w:val="6970F890"/>
    <w:rsid w:val="6976BD7E"/>
    <w:rsid w:val="6978CC09"/>
    <w:rsid w:val="697A1050"/>
    <w:rsid w:val="697C688F"/>
    <w:rsid w:val="697F5EF1"/>
    <w:rsid w:val="698C03D0"/>
    <w:rsid w:val="699A27D1"/>
    <w:rsid w:val="69A1A850"/>
    <w:rsid w:val="69ABFE44"/>
    <w:rsid w:val="69BDE1CB"/>
    <w:rsid w:val="69C03A4B"/>
    <w:rsid w:val="69C164B2"/>
    <w:rsid w:val="69C43CF3"/>
    <w:rsid w:val="69D404AD"/>
    <w:rsid w:val="69D9CB86"/>
    <w:rsid w:val="69E29BCB"/>
    <w:rsid w:val="69EB541C"/>
    <w:rsid w:val="69F59B8A"/>
    <w:rsid w:val="69F5AB1E"/>
    <w:rsid w:val="69F77E39"/>
    <w:rsid w:val="6A11AE57"/>
    <w:rsid w:val="6A126928"/>
    <w:rsid w:val="6A21F61A"/>
    <w:rsid w:val="6A257F37"/>
    <w:rsid w:val="6A2DEA3C"/>
    <w:rsid w:val="6A35521B"/>
    <w:rsid w:val="6A381018"/>
    <w:rsid w:val="6A4AB336"/>
    <w:rsid w:val="6A51A106"/>
    <w:rsid w:val="6A6C4E57"/>
    <w:rsid w:val="6A71FAE6"/>
    <w:rsid w:val="6A7988BD"/>
    <w:rsid w:val="6A812C23"/>
    <w:rsid w:val="6A8567C1"/>
    <w:rsid w:val="6A9A5C8B"/>
    <w:rsid w:val="6AAB8C15"/>
    <w:rsid w:val="6AB2E62F"/>
    <w:rsid w:val="6AB7DD78"/>
    <w:rsid w:val="6AC298CD"/>
    <w:rsid w:val="6AC50A35"/>
    <w:rsid w:val="6AC7EBBD"/>
    <w:rsid w:val="6ACC751B"/>
    <w:rsid w:val="6AE39A1C"/>
    <w:rsid w:val="6AEF7533"/>
    <w:rsid w:val="6AEF8A0C"/>
    <w:rsid w:val="6AF7A498"/>
    <w:rsid w:val="6B06C692"/>
    <w:rsid w:val="6B242A43"/>
    <w:rsid w:val="6B275BC8"/>
    <w:rsid w:val="6B29ABE1"/>
    <w:rsid w:val="6B2E67CE"/>
    <w:rsid w:val="6B36458E"/>
    <w:rsid w:val="6B36D854"/>
    <w:rsid w:val="6B4A577F"/>
    <w:rsid w:val="6B52E7D1"/>
    <w:rsid w:val="6B554A15"/>
    <w:rsid w:val="6B58BCE4"/>
    <w:rsid w:val="6B59B670"/>
    <w:rsid w:val="6B5F8370"/>
    <w:rsid w:val="6B6DF31E"/>
    <w:rsid w:val="6B6F1D1C"/>
    <w:rsid w:val="6B775F99"/>
    <w:rsid w:val="6B7978D8"/>
    <w:rsid w:val="6B797995"/>
    <w:rsid w:val="6B9C4952"/>
    <w:rsid w:val="6B9F9189"/>
    <w:rsid w:val="6BA59AB2"/>
    <w:rsid w:val="6BAE7A96"/>
    <w:rsid w:val="6BB2CFEB"/>
    <w:rsid w:val="6BB3DC78"/>
    <w:rsid w:val="6BCF6087"/>
    <w:rsid w:val="6BD31F48"/>
    <w:rsid w:val="6BDE632B"/>
    <w:rsid w:val="6BE167AE"/>
    <w:rsid w:val="6BEC26AE"/>
    <w:rsid w:val="6BEC2F87"/>
    <w:rsid w:val="6BF4B51F"/>
    <w:rsid w:val="6BFDBB27"/>
    <w:rsid w:val="6BFDDFC4"/>
    <w:rsid w:val="6C068532"/>
    <w:rsid w:val="6C072845"/>
    <w:rsid w:val="6C175D0D"/>
    <w:rsid w:val="6C261BA3"/>
    <w:rsid w:val="6C2C1F80"/>
    <w:rsid w:val="6C2E40BB"/>
    <w:rsid w:val="6C302465"/>
    <w:rsid w:val="6C33BD9D"/>
    <w:rsid w:val="6C366A55"/>
    <w:rsid w:val="6C38F12D"/>
    <w:rsid w:val="6C40D04B"/>
    <w:rsid w:val="6C54C927"/>
    <w:rsid w:val="6C5C06AE"/>
    <w:rsid w:val="6C7C9D9D"/>
    <w:rsid w:val="6C8BACED"/>
    <w:rsid w:val="6CACA99B"/>
    <w:rsid w:val="6CB45102"/>
    <w:rsid w:val="6CBE0E78"/>
    <w:rsid w:val="6CC399C6"/>
    <w:rsid w:val="6CC60D70"/>
    <w:rsid w:val="6CD978CB"/>
    <w:rsid w:val="6CDC0B8E"/>
    <w:rsid w:val="6CDEB9EB"/>
    <w:rsid w:val="6CDFEC2F"/>
    <w:rsid w:val="6CEF0570"/>
    <w:rsid w:val="6D0270DE"/>
    <w:rsid w:val="6D065354"/>
    <w:rsid w:val="6D113391"/>
    <w:rsid w:val="6D116415"/>
    <w:rsid w:val="6D180544"/>
    <w:rsid w:val="6D1BFDA9"/>
    <w:rsid w:val="6D27806C"/>
    <w:rsid w:val="6D314794"/>
    <w:rsid w:val="6D3562A6"/>
    <w:rsid w:val="6D3811B3"/>
    <w:rsid w:val="6D3F204A"/>
    <w:rsid w:val="6D4E86E0"/>
    <w:rsid w:val="6D69AF97"/>
    <w:rsid w:val="6D6A5B4A"/>
    <w:rsid w:val="6D6B71C3"/>
    <w:rsid w:val="6D7A10B5"/>
    <w:rsid w:val="6D7F3AB6"/>
    <w:rsid w:val="6D82A0B5"/>
    <w:rsid w:val="6D85E1D5"/>
    <w:rsid w:val="6D86DD63"/>
    <w:rsid w:val="6D91068A"/>
    <w:rsid w:val="6D9C9903"/>
    <w:rsid w:val="6D9CA723"/>
    <w:rsid w:val="6DA10FBC"/>
    <w:rsid w:val="6DA311C1"/>
    <w:rsid w:val="6DAC3718"/>
    <w:rsid w:val="6DBC65DD"/>
    <w:rsid w:val="6DC56CDB"/>
    <w:rsid w:val="6DCD0E16"/>
    <w:rsid w:val="6DDDAD96"/>
    <w:rsid w:val="6DDEA097"/>
    <w:rsid w:val="6DEF5B5C"/>
    <w:rsid w:val="6DFCB148"/>
    <w:rsid w:val="6E05ECE9"/>
    <w:rsid w:val="6E18CFF0"/>
    <w:rsid w:val="6E31C3E4"/>
    <w:rsid w:val="6E358C62"/>
    <w:rsid w:val="6E37E79D"/>
    <w:rsid w:val="6E391061"/>
    <w:rsid w:val="6E4A0B75"/>
    <w:rsid w:val="6E4CA79C"/>
    <w:rsid w:val="6E4E9DDD"/>
    <w:rsid w:val="6E5132E1"/>
    <w:rsid w:val="6E51762E"/>
    <w:rsid w:val="6E55E561"/>
    <w:rsid w:val="6E564CD8"/>
    <w:rsid w:val="6E5954C9"/>
    <w:rsid w:val="6E5CFB0B"/>
    <w:rsid w:val="6E694168"/>
    <w:rsid w:val="6E6ADD6C"/>
    <w:rsid w:val="6E6BCD84"/>
    <w:rsid w:val="6E7538EE"/>
    <w:rsid w:val="6E75F497"/>
    <w:rsid w:val="6E7F814B"/>
    <w:rsid w:val="6E8148B9"/>
    <w:rsid w:val="6E88AC8D"/>
    <w:rsid w:val="6E9414AC"/>
    <w:rsid w:val="6E974C9B"/>
    <w:rsid w:val="6E9B53CE"/>
    <w:rsid w:val="6E9B8EDE"/>
    <w:rsid w:val="6E9D5424"/>
    <w:rsid w:val="6EA712A0"/>
    <w:rsid w:val="6EAA7571"/>
    <w:rsid w:val="6EADDB77"/>
    <w:rsid w:val="6EB441B4"/>
    <w:rsid w:val="6EB49001"/>
    <w:rsid w:val="6EB4E9B4"/>
    <w:rsid w:val="6EBDE1E1"/>
    <w:rsid w:val="6EC126F4"/>
    <w:rsid w:val="6EC1FBA5"/>
    <w:rsid w:val="6ED56E43"/>
    <w:rsid w:val="6EEB6C43"/>
    <w:rsid w:val="6EED3B83"/>
    <w:rsid w:val="6EEF0F94"/>
    <w:rsid w:val="6EF14E8A"/>
    <w:rsid w:val="6EFECCD4"/>
    <w:rsid w:val="6F076A48"/>
    <w:rsid w:val="6F1C1382"/>
    <w:rsid w:val="6F1C7EBD"/>
    <w:rsid w:val="6F1E2D78"/>
    <w:rsid w:val="6F4383F4"/>
    <w:rsid w:val="6F47D0CE"/>
    <w:rsid w:val="6F56169C"/>
    <w:rsid w:val="6F5B5779"/>
    <w:rsid w:val="6F6117D0"/>
    <w:rsid w:val="6F6B918C"/>
    <w:rsid w:val="6F726A7A"/>
    <w:rsid w:val="6F90A729"/>
    <w:rsid w:val="6F928496"/>
    <w:rsid w:val="6F940B36"/>
    <w:rsid w:val="6FA6AD4F"/>
    <w:rsid w:val="6FA83A7C"/>
    <w:rsid w:val="6FAB68C3"/>
    <w:rsid w:val="6FAC3CF5"/>
    <w:rsid w:val="6FBF7D46"/>
    <w:rsid w:val="6FC923F8"/>
    <w:rsid w:val="6FE2C061"/>
    <w:rsid w:val="6FE5B83A"/>
    <w:rsid w:val="6FF0FFBC"/>
    <w:rsid w:val="6FFF71C8"/>
    <w:rsid w:val="700851B5"/>
    <w:rsid w:val="701CB4D2"/>
    <w:rsid w:val="70277812"/>
    <w:rsid w:val="7030C201"/>
    <w:rsid w:val="703A3F4A"/>
    <w:rsid w:val="703C74BC"/>
    <w:rsid w:val="704545FB"/>
    <w:rsid w:val="704A1FC5"/>
    <w:rsid w:val="70517005"/>
    <w:rsid w:val="7052E4FC"/>
    <w:rsid w:val="7057A6A7"/>
    <w:rsid w:val="7059061E"/>
    <w:rsid w:val="705DAEDA"/>
    <w:rsid w:val="70655081"/>
    <w:rsid w:val="7066B2AE"/>
    <w:rsid w:val="7066B8A9"/>
    <w:rsid w:val="706D1FCB"/>
    <w:rsid w:val="7073A4DC"/>
    <w:rsid w:val="709354A5"/>
    <w:rsid w:val="709E827C"/>
    <w:rsid w:val="70ADDF1A"/>
    <w:rsid w:val="70B086BD"/>
    <w:rsid w:val="70BF4D72"/>
    <w:rsid w:val="70C95062"/>
    <w:rsid w:val="70CA3DE7"/>
    <w:rsid w:val="70CAA0FC"/>
    <w:rsid w:val="70D366EC"/>
    <w:rsid w:val="70E2ADAA"/>
    <w:rsid w:val="70EA69D7"/>
    <w:rsid w:val="70EBC431"/>
    <w:rsid w:val="70ED19AE"/>
    <w:rsid w:val="70EF1359"/>
    <w:rsid w:val="70F88D52"/>
    <w:rsid w:val="710751E2"/>
    <w:rsid w:val="7109853E"/>
    <w:rsid w:val="71110EB8"/>
    <w:rsid w:val="711249DA"/>
    <w:rsid w:val="711374EC"/>
    <w:rsid w:val="71151149"/>
    <w:rsid w:val="711A5799"/>
    <w:rsid w:val="711E9A58"/>
    <w:rsid w:val="713DE0C0"/>
    <w:rsid w:val="71463C56"/>
    <w:rsid w:val="71465D8A"/>
    <w:rsid w:val="714DB8CF"/>
    <w:rsid w:val="714E3F0C"/>
    <w:rsid w:val="714E9BA0"/>
    <w:rsid w:val="71513249"/>
    <w:rsid w:val="7154BE72"/>
    <w:rsid w:val="71683C07"/>
    <w:rsid w:val="716D9148"/>
    <w:rsid w:val="716EDEC2"/>
    <w:rsid w:val="71777892"/>
    <w:rsid w:val="718085F8"/>
    <w:rsid w:val="71809546"/>
    <w:rsid w:val="7180DBA1"/>
    <w:rsid w:val="719FA355"/>
    <w:rsid w:val="71A716DA"/>
    <w:rsid w:val="71BA75BF"/>
    <w:rsid w:val="71BA9F37"/>
    <w:rsid w:val="71C67A55"/>
    <w:rsid w:val="71C7FCC0"/>
    <w:rsid w:val="71CA0314"/>
    <w:rsid w:val="71D9FA6C"/>
    <w:rsid w:val="71DA9D8B"/>
    <w:rsid w:val="71E79F2F"/>
    <w:rsid w:val="71FE0ADE"/>
    <w:rsid w:val="7200A560"/>
    <w:rsid w:val="720F25F4"/>
    <w:rsid w:val="72133433"/>
    <w:rsid w:val="721C5F96"/>
    <w:rsid w:val="722168A8"/>
    <w:rsid w:val="722816D4"/>
    <w:rsid w:val="72435E92"/>
    <w:rsid w:val="7244CA22"/>
    <w:rsid w:val="724D14C2"/>
    <w:rsid w:val="7265AD54"/>
    <w:rsid w:val="7275B6D6"/>
    <w:rsid w:val="727A5F9A"/>
    <w:rsid w:val="728344CE"/>
    <w:rsid w:val="72958174"/>
    <w:rsid w:val="729C8EE2"/>
    <w:rsid w:val="72A51543"/>
    <w:rsid w:val="72A5254D"/>
    <w:rsid w:val="72AD9748"/>
    <w:rsid w:val="72AE66CA"/>
    <w:rsid w:val="72B0B7ED"/>
    <w:rsid w:val="72B50F35"/>
    <w:rsid w:val="72C73B53"/>
    <w:rsid w:val="72C84588"/>
    <w:rsid w:val="72DA726E"/>
    <w:rsid w:val="72E53672"/>
    <w:rsid w:val="72F023A0"/>
    <w:rsid w:val="72FA4E25"/>
    <w:rsid w:val="73029885"/>
    <w:rsid w:val="731662AD"/>
    <w:rsid w:val="73212C7D"/>
    <w:rsid w:val="7325B896"/>
    <w:rsid w:val="7329CA64"/>
    <w:rsid w:val="73305662"/>
    <w:rsid w:val="7346EC53"/>
    <w:rsid w:val="735BFFC1"/>
    <w:rsid w:val="73621AD2"/>
    <w:rsid w:val="7365A1E4"/>
    <w:rsid w:val="7376DE59"/>
    <w:rsid w:val="737E4ED4"/>
    <w:rsid w:val="73878F6E"/>
    <w:rsid w:val="738DA27C"/>
    <w:rsid w:val="73B50878"/>
    <w:rsid w:val="73B6E034"/>
    <w:rsid w:val="73D99B49"/>
    <w:rsid w:val="73DC0160"/>
    <w:rsid w:val="73DE5896"/>
    <w:rsid w:val="73DFB620"/>
    <w:rsid w:val="73E08954"/>
    <w:rsid w:val="73E0C176"/>
    <w:rsid w:val="73E22C5E"/>
    <w:rsid w:val="73E55CAF"/>
    <w:rsid w:val="73E7F425"/>
    <w:rsid w:val="73E8610B"/>
    <w:rsid w:val="73EEB0CD"/>
    <w:rsid w:val="73F24E16"/>
    <w:rsid w:val="73FA711A"/>
    <w:rsid w:val="73FD9D07"/>
    <w:rsid w:val="740ADEF1"/>
    <w:rsid w:val="740E0163"/>
    <w:rsid w:val="740FA011"/>
    <w:rsid w:val="741127EA"/>
    <w:rsid w:val="7412ABCD"/>
    <w:rsid w:val="741446C1"/>
    <w:rsid w:val="7417837C"/>
    <w:rsid w:val="741A4E0C"/>
    <w:rsid w:val="741B41D8"/>
    <w:rsid w:val="74322AA9"/>
    <w:rsid w:val="7433C081"/>
    <w:rsid w:val="743407DE"/>
    <w:rsid w:val="74398CBD"/>
    <w:rsid w:val="743C5045"/>
    <w:rsid w:val="74408AB3"/>
    <w:rsid w:val="74464D2A"/>
    <w:rsid w:val="74491385"/>
    <w:rsid w:val="744AA872"/>
    <w:rsid w:val="744E8FD5"/>
    <w:rsid w:val="74532CBD"/>
    <w:rsid w:val="746ED4CB"/>
    <w:rsid w:val="7483A5A1"/>
    <w:rsid w:val="748EDDB0"/>
    <w:rsid w:val="74934606"/>
    <w:rsid w:val="74942648"/>
    <w:rsid w:val="74957C76"/>
    <w:rsid w:val="749CE869"/>
    <w:rsid w:val="74A70B82"/>
    <w:rsid w:val="74A8D512"/>
    <w:rsid w:val="74C1BA4C"/>
    <w:rsid w:val="74C27B1D"/>
    <w:rsid w:val="74CA8233"/>
    <w:rsid w:val="74CCCADE"/>
    <w:rsid w:val="74DB8248"/>
    <w:rsid w:val="74E0EA67"/>
    <w:rsid w:val="74E43C43"/>
    <w:rsid w:val="74E7DBA2"/>
    <w:rsid w:val="74ED25E5"/>
    <w:rsid w:val="74EF8F40"/>
    <w:rsid w:val="74F6AB73"/>
    <w:rsid w:val="74F7BEEB"/>
    <w:rsid w:val="74FA4375"/>
    <w:rsid w:val="75052975"/>
    <w:rsid w:val="7508AA6F"/>
    <w:rsid w:val="7509B3D7"/>
    <w:rsid w:val="750C21F0"/>
    <w:rsid w:val="75130C41"/>
    <w:rsid w:val="751626A0"/>
    <w:rsid w:val="7517D5A4"/>
    <w:rsid w:val="752AB48E"/>
    <w:rsid w:val="75484EC0"/>
    <w:rsid w:val="754AD508"/>
    <w:rsid w:val="7557F2E3"/>
    <w:rsid w:val="75581666"/>
    <w:rsid w:val="756068E4"/>
    <w:rsid w:val="756C1E34"/>
    <w:rsid w:val="756DDC52"/>
    <w:rsid w:val="756E51F6"/>
    <w:rsid w:val="75770176"/>
    <w:rsid w:val="757D8756"/>
    <w:rsid w:val="758BFE02"/>
    <w:rsid w:val="7590008A"/>
    <w:rsid w:val="759448AF"/>
    <w:rsid w:val="75953E83"/>
    <w:rsid w:val="759DA7E4"/>
    <w:rsid w:val="75A9B540"/>
    <w:rsid w:val="75AEBB82"/>
    <w:rsid w:val="75B2BF5E"/>
    <w:rsid w:val="75B9C8C0"/>
    <w:rsid w:val="75C6BF61"/>
    <w:rsid w:val="75C719BE"/>
    <w:rsid w:val="75D12007"/>
    <w:rsid w:val="75DB1F94"/>
    <w:rsid w:val="75DE9659"/>
    <w:rsid w:val="75ED787A"/>
    <w:rsid w:val="75F31735"/>
    <w:rsid w:val="75F40F4B"/>
    <w:rsid w:val="75FC666D"/>
    <w:rsid w:val="7604C8ED"/>
    <w:rsid w:val="7605D854"/>
    <w:rsid w:val="760C5DBC"/>
    <w:rsid w:val="7610F6A5"/>
    <w:rsid w:val="76182C72"/>
    <w:rsid w:val="7618FB6F"/>
    <w:rsid w:val="761C9C3A"/>
    <w:rsid w:val="762946A1"/>
    <w:rsid w:val="76328242"/>
    <w:rsid w:val="76351EEE"/>
    <w:rsid w:val="7640476F"/>
    <w:rsid w:val="76621853"/>
    <w:rsid w:val="7670CEAB"/>
    <w:rsid w:val="7671A5EF"/>
    <w:rsid w:val="7677A7CC"/>
    <w:rsid w:val="767B7EF9"/>
    <w:rsid w:val="767BE11D"/>
    <w:rsid w:val="767EEF07"/>
    <w:rsid w:val="76842FA7"/>
    <w:rsid w:val="76882F0B"/>
    <w:rsid w:val="768E3041"/>
    <w:rsid w:val="7691FA01"/>
    <w:rsid w:val="76942404"/>
    <w:rsid w:val="76B21289"/>
    <w:rsid w:val="76B660D9"/>
    <w:rsid w:val="76C4CA44"/>
    <w:rsid w:val="76CB78D0"/>
    <w:rsid w:val="76D0910C"/>
    <w:rsid w:val="76D1AA1A"/>
    <w:rsid w:val="76E0D0B0"/>
    <w:rsid w:val="76EA4448"/>
    <w:rsid w:val="76EC0A61"/>
    <w:rsid w:val="76F094FC"/>
    <w:rsid w:val="76F3C1E9"/>
    <w:rsid w:val="76F3E84E"/>
    <w:rsid w:val="76F7F20B"/>
    <w:rsid w:val="76F98FEB"/>
    <w:rsid w:val="76FB2AA8"/>
    <w:rsid w:val="76FCC51C"/>
    <w:rsid w:val="7701B58E"/>
    <w:rsid w:val="7703B853"/>
    <w:rsid w:val="7704DC50"/>
    <w:rsid w:val="770519C7"/>
    <w:rsid w:val="770698B6"/>
    <w:rsid w:val="7709A72E"/>
    <w:rsid w:val="7710EE4C"/>
    <w:rsid w:val="771A87E8"/>
    <w:rsid w:val="771ADE85"/>
    <w:rsid w:val="771F63DF"/>
    <w:rsid w:val="77229699"/>
    <w:rsid w:val="77303DA4"/>
    <w:rsid w:val="7730520D"/>
    <w:rsid w:val="77385135"/>
    <w:rsid w:val="773B376E"/>
    <w:rsid w:val="773B721A"/>
    <w:rsid w:val="773F35E7"/>
    <w:rsid w:val="774163D1"/>
    <w:rsid w:val="7742E3D9"/>
    <w:rsid w:val="77475295"/>
    <w:rsid w:val="7749C5E9"/>
    <w:rsid w:val="7752F24A"/>
    <w:rsid w:val="77643467"/>
    <w:rsid w:val="776B433C"/>
    <w:rsid w:val="777D439D"/>
    <w:rsid w:val="777FF769"/>
    <w:rsid w:val="7781ED79"/>
    <w:rsid w:val="7783ED32"/>
    <w:rsid w:val="77858847"/>
    <w:rsid w:val="778F94C7"/>
    <w:rsid w:val="779442C8"/>
    <w:rsid w:val="7794C684"/>
    <w:rsid w:val="77A03192"/>
    <w:rsid w:val="77A51344"/>
    <w:rsid w:val="77B0B11E"/>
    <w:rsid w:val="77CEEE38"/>
    <w:rsid w:val="77D522EB"/>
    <w:rsid w:val="77DC1614"/>
    <w:rsid w:val="77DD5750"/>
    <w:rsid w:val="77EB54AD"/>
    <w:rsid w:val="78016F83"/>
    <w:rsid w:val="7804BF1B"/>
    <w:rsid w:val="7807ABC4"/>
    <w:rsid w:val="78088872"/>
    <w:rsid w:val="780BAD62"/>
    <w:rsid w:val="780EAEB1"/>
    <w:rsid w:val="7815BCFE"/>
    <w:rsid w:val="78281BD1"/>
    <w:rsid w:val="782E1AB6"/>
    <w:rsid w:val="78314CDD"/>
    <w:rsid w:val="783BCA6B"/>
    <w:rsid w:val="784B6FFE"/>
    <w:rsid w:val="7850028E"/>
    <w:rsid w:val="7857E925"/>
    <w:rsid w:val="785F8184"/>
    <w:rsid w:val="786A62B4"/>
    <w:rsid w:val="787257FF"/>
    <w:rsid w:val="78751F2F"/>
    <w:rsid w:val="787AB463"/>
    <w:rsid w:val="78831F00"/>
    <w:rsid w:val="78867368"/>
    <w:rsid w:val="788EC110"/>
    <w:rsid w:val="78917167"/>
    <w:rsid w:val="7892F4FC"/>
    <w:rsid w:val="789604E1"/>
    <w:rsid w:val="78A5E45C"/>
    <w:rsid w:val="78BC7CFE"/>
    <w:rsid w:val="78C02873"/>
    <w:rsid w:val="78C67084"/>
    <w:rsid w:val="78CABF18"/>
    <w:rsid w:val="78DC2843"/>
    <w:rsid w:val="78E2D9C2"/>
    <w:rsid w:val="78F0567B"/>
    <w:rsid w:val="78F0A621"/>
    <w:rsid w:val="78F3F5FD"/>
    <w:rsid w:val="78FDC8ED"/>
    <w:rsid w:val="7904EA39"/>
    <w:rsid w:val="790C1E9F"/>
    <w:rsid w:val="7910C9CD"/>
    <w:rsid w:val="7921ED5B"/>
    <w:rsid w:val="7922A7A4"/>
    <w:rsid w:val="79237FB2"/>
    <w:rsid w:val="7929EAF7"/>
    <w:rsid w:val="7939C4C5"/>
    <w:rsid w:val="793BD7A0"/>
    <w:rsid w:val="794B88CF"/>
    <w:rsid w:val="795635DC"/>
    <w:rsid w:val="795AB15B"/>
    <w:rsid w:val="796837BC"/>
    <w:rsid w:val="79688276"/>
    <w:rsid w:val="79697ABC"/>
    <w:rsid w:val="797030A3"/>
    <w:rsid w:val="797CA6D3"/>
    <w:rsid w:val="798F09F8"/>
    <w:rsid w:val="7999A1F2"/>
    <w:rsid w:val="79B1DC1E"/>
    <w:rsid w:val="79B54111"/>
    <w:rsid w:val="79BD35CB"/>
    <w:rsid w:val="79C7F78D"/>
    <w:rsid w:val="79C8472C"/>
    <w:rsid w:val="79CC36E9"/>
    <w:rsid w:val="79D824C5"/>
    <w:rsid w:val="79DF91DE"/>
    <w:rsid w:val="79E0782B"/>
    <w:rsid w:val="79E5410B"/>
    <w:rsid w:val="79F818D7"/>
    <w:rsid w:val="79FA471B"/>
    <w:rsid w:val="7A059377"/>
    <w:rsid w:val="7A086CEF"/>
    <w:rsid w:val="7A0DD456"/>
    <w:rsid w:val="7A124AB6"/>
    <w:rsid w:val="7A2BB779"/>
    <w:rsid w:val="7A328051"/>
    <w:rsid w:val="7A399E4E"/>
    <w:rsid w:val="7A3E38C6"/>
    <w:rsid w:val="7A446EAE"/>
    <w:rsid w:val="7A552337"/>
    <w:rsid w:val="7A581647"/>
    <w:rsid w:val="7A611914"/>
    <w:rsid w:val="7A7DE25D"/>
    <w:rsid w:val="7A7F62AD"/>
    <w:rsid w:val="7A82433D"/>
    <w:rsid w:val="7A84750C"/>
    <w:rsid w:val="7A9C3F0C"/>
    <w:rsid w:val="7AA4425F"/>
    <w:rsid w:val="7AA4D2F0"/>
    <w:rsid w:val="7AB1B7C2"/>
    <w:rsid w:val="7ABB49FA"/>
    <w:rsid w:val="7ABBFD07"/>
    <w:rsid w:val="7AD66AD0"/>
    <w:rsid w:val="7AD8FA00"/>
    <w:rsid w:val="7AE073CC"/>
    <w:rsid w:val="7AEAD4E5"/>
    <w:rsid w:val="7AEEFD74"/>
    <w:rsid w:val="7AF44854"/>
    <w:rsid w:val="7AF6A4D3"/>
    <w:rsid w:val="7AF7431E"/>
    <w:rsid w:val="7AFCBF33"/>
    <w:rsid w:val="7B289144"/>
    <w:rsid w:val="7B299115"/>
    <w:rsid w:val="7B3552E4"/>
    <w:rsid w:val="7B36F685"/>
    <w:rsid w:val="7B3B8DCD"/>
    <w:rsid w:val="7B3DCEF3"/>
    <w:rsid w:val="7B5655C2"/>
    <w:rsid w:val="7B5A467D"/>
    <w:rsid w:val="7B5B4DEC"/>
    <w:rsid w:val="7B5D4DA0"/>
    <w:rsid w:val="7B601DF7"/>
    <w:rsid w:val="7B667C06"/>
    <w:rsid w:val="7B71C2F3"/>
    <w:rsid w:val="7B7717DA"/>
    <w:rsid w:val="7B791C75"/>
    <w:rsid w:val="7B94E9B1"/>
    <w:rsid w:val="7B9F2969"/>
    <w:rsid w:val="7BA924C8"/>
    <w:rsid w:val="7BAE9745"/>
    <w:rsid w:val="7BB2EC78"/>
    <w:rsid w:val="7BBD5F3C"/>
    <w:rsid w:val="7BBF5053"/>
    <w:rsid w:val="7BE247DD"/>
    <w:rsid w:val="7BEFF74F"/>
    <w:rsid w:val="7BF09099"/>
    <w:rsid w:val="7BF56BAB"/>
    <w:rsid w:val="7C1CBAE8"/>
    <w:rsid w:val="7C2A6AB3"/>
    <w:rsid w:val="7C2B04E0"/>
    <w:rsid w:val="7C36BC0B"/>
    <w:rsid w:val="7C3857CA"/>
    <w:rsid w:val="7C4C54C1"/>
    <w:rsid w:val="7C59428F"/>
    <w:rsid w:val="7C65EAB0"/>
    <w:rsid w:val="7C6CAA26"/>
    <w:rsid w:val="7C7050FB"/>
    <w:rsid w:val="7C7228BC"/>
    <w:rsid w:val="7C756A3C"/>
    <w:rsid w:val="7C7A0605"/>
    <w:rsid w:val="7C89B070"/>
    <w:rsid w:val="7C8B0FFD"/>
    <w:rsid w:val="7C8DA8FC"/>
    <w:rsid w:val="7C952325"/>
    <w:rsid w:val="7C9EC0B4"/>
    <w:rsid w:val="7CA3BD67"/>
    <w:rsid w:val="7CA902C4"/>
    <w:rsid w:val="7CAA315E"/>
    <w:rsid w:val="7CB1925F"/>
    <w:rsid w:val="7CB54DEC"/>
    <w:rsid w:val="7CB823D7"/>
    <w:rsid w:val="7CBEA353"/>
    <w:rsid w:val="7CCAC4A6"/>
    <w:rsid w:val="7CD09B91"/>
    <w:rsid w:val="7CD4D145"/>
    <w:rsid w:val="7CD5FF7F"/>
    <w:rsid w:val="7CD71219"/>
    <w:rsid w:val="7CE5A892"/>
    <w:rsid w:val="7CF4FEB4"/>
    <w:rsid w:val="7CF78228"/>
    <w:rsid w:val="7CFBC84E"/>
    <w:rsid w:val="7D051A80"/>
    <w:rsid w:val="7D05B008"/>
    <w:rsid w:val="7D07A10A"/>
    <w:rsid w:val="7D1A0DD7"/>
    <w:rsid w:val="7D2BD05E"/>
    <w:rsid w:val="7D2F36FE"/>
    <w:rsid w:val="7D305049"/>
    <w:rsid w:val="7D3124D1"/>
    <w:rsid w:val="7D38370F"/>
    <w:rsid w:val="7D3B0EDF"/>
    <w:rsid w:val="7D3FE86B"/>
    <w:rsid w:val="7D4B178F"/>
    <w:rsid w:val="7D5E6F26"/>
    <w:rsid w:val="7D6137CC"/>
    <w:rsid w:val="7D6971E3"/>
    <w:rsid w:val="7D6B9445"/>
    <w:rsid w:val="7D75E948"/>
    <w:rsid w:val="7D7D770F"/>
    <w:rsid w:val="7D98C745"/>
    <w:rsid w:val="7D9B9A77"/>
    <w:rsid w:val="7DA2C234"/>
    <w:rsid w:val="7DA4474D"/>
    <w:rsid w:val="7DB2122C"/>
    <w:rsid w:val="7DCD7A26"/>
    <w:rsid w:val="7DD29604"/>
    <w:rsid w:val="7DEDBB4B"/>
    <w:rsid w:val="7DFA95D2"/>
    <w:rsid w:val="7DFBA2E9"/>
    <w:rsid w:val="7E050762"/>
    <w:rsid w:val="7E172B74"/>
    <w:rsid w:val="7E1CBCB7"/>
    <w:rsid w:val="7E21E4AD"/>
    <w:rsid w:val="7E2432B3"/>
    <w:rsid w:val="7E2989BA"/>
    <w:rsid w:val="7E2D1DD1"/>
    <w:rsid w:val="7E392DEC"/>
    <w:rsid w:val="7E49C681"/>
    <w:rsid w:val="7E55B7D6"/>
    <w:rsid w:val="7E55EDDB"/>
    <w:rsid w:val="7E5D79DC"/>
    <w:rsid w:val="7E614875"/>
    <w:rsid w:val="7E63326B"/>
    <w:rsid w:val="7E6AACD3"/>
    <w:rsid w:val="7E81D9EB"/>
    <w:rsid w:val="7E828CF2"/>
    <w:rsid w:val="7E89619C"/>
    <w:rsid w:val="7E928E78"/>
    <w:rsid w:val="7EA139A1"/>
    <w:rsid w:val="7EB06BC6"/>
    <w:rsid w:val="7EB3E94E"/>
    <w:rsid w:val="7EBC1FFD"/>
    <w:rsid w:val="7EBE450B"/>
    <w:rsid w:val="7EC9053C"/>
    <w:rsid w:val="7EC9EB1A"/>
    <w:rsid w:val="7ECE30AB"/>
    <w:rsid w:val="7ECF5BFF"/>
    <w:rsid w:val="7EE972B6"/>
    <w:rsid w:val="7EEEA7AF"/>
    <w:rsid w:val="7EF9AA11"/>
    <w:rsid w:val="7EFFDDA3"/>
    <w:rsid w:val="7F005E68"/>
    <w:rsid w:val="7F05D31C"/>
    <w:rsid w:val="7F0ECE7C"/>
    <w:rsid w:val="7F1A6D99"/>
    <w:rsid w:val="7F232308"/>
    <w:rsid w:val="7F3132B9"/>
    <w:rsid w:val="7F32BDA8"/>
    <w:rsid w:val="7F3490F3"/>
    <w:rsid w:val="7F3DDE2D"/>
    <w:rsid w:val="7F410D04"/>
    <w:rsid w:val="7F4210F1"/>
    <w:rsid w:val="7F494822"/>
    <w:rsid w:val="7F49EC1C"/>
    <w:rsid w:val="7F4B3652"/>
    <w:rsid w:val="7F541C26"/>
    <w:rsid w:val="7F6963D7"/>
    <w:rsid w:val="7F7B1C6D"/>
    <w:rsid w:val="7F8426FC"/>
    <w:rsid w:val="7F8E465D"/>
    <w:rsid w:val="7F903536"/>
    <w:rsid w:val="7F956FF0"/>
    <w:rsid w:val="7FA01B8B"/>
    <w:rsid w:val="7FB4AE57"/>
    <w:rsid w:val="7FB61696"/>
    <w:rsid w:val="7FB70EBE"/>
    <w:rsid w:val="7FBD28A3"/>
    <w:rsid w:val="7FC1BF35"/>
    <w:rsid w:val="7FCFA65F"/>
    <w:rsid w:val="7FD3A8BA"/>
    <w:rsid w:val="7FD4330E"/>
    <w:rsid w:val="7FDC427A"/>
    <w:rsid w:val="7FEACBFC"/>
    <w:rsid w:val="7FF3282D"/>
    <w:rsid w:val="7FF5AF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B9BC"/>
  <w15:chartTrackingRefBased/>
  <w15:docId w15:val="{0364B5B8-5091-4D65-A6AA-1E4F60DD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63C"/>
    <w:pPr>
      <w:spacing w:before="120" w:after="120"/>
    </w:pPr>
    <w:rPr>
      <w:sz w:val="20"/>
    </w:rPr>
  </w:style>
  <w:style w:type="paragraph" w:styleId="Heading1">
    <w:name w:val="heading 1"/>
    <w:basedOn w:val="Heading1Noshow"/>
    <w:next w:val="BodyText"/>
    <w:link w:val="Heading1Char"/>
    <w:uiPriority w:val="9"/>
    <w:qFormat/>
    <w:rsid w:val="006A0F65"/>
    <w:pPr>
      <w:outlineLvl w:val="0"/>
    </w:pPr>
    <w:rPr>
      <w:color w:val="074A43" w:themeColor="text2"/>
    </w:rPr>
  </w:style>
  <w:style w:type="paragraph" w:styleId="Heading2">
    <w:name w:val="heading 2"/>
    <w:basedOn w:val="Normal"/>
    <w:next w:val="Normal"/>
    <w:link w:val="Heading2Char"/>
    <w:uiPriority w:val="9"/>
    <w:unhideWhenUsed/>
    <w:qFormat/>
    <w:rsid w:val="00A07AFF"/>
    <w:pPr>
      <w:keepNext/>
      <w:keepLines/>
      <w:numPr>
        <w:ilvl w:val="1"/>
        <w:numId w:val="14"/>
      </w:numPr>
      <w:spacing w:before="240" w:after="240"/>
      <w:outlineLvl w:val="1"/>
    </w:pPr>
    <w:rPr>
      <w:rFonts w:ascii="Arial" w:eastAsiaTheme="majorEastAsia" w:hAnsi="Arial" w:cstheme="majorBidi"/>
      <w:color w:val="002060"/>
      <w:sz w:val="50"/>
      <w:szCs w:val="26"/>
    </w:rPr>
  </w:style>
  <w:style w:type="paragraph" w:styleId="Heading3">
    <w:name w:val="heading 3"/>
    <w:basedOn w:val="Normal"/>
    <w:next w:val="Normal"/>
    <w:link w:val="Heading3Char"/>
    <w:uiPriority w:val="9"/>
    <w:unhideWhenUsed/>
    <w:qFormat/>
    <w:rsid w:val="00C93250"/>
    <w:pPr>
      <w:keepNext/>
      <w:keepLines/>
      <w:numPr>
        <w:ilvl w:val="2"/>
        <w:numId w:val="14"/>
      </w:numPr>
      <w:outlineLvl w:val="2"/>
    </w:pPr>
    <w:rPr>
      <w:rFonts w:ascii="Arial" w:eastAsiaTheme="majorEastAsia" w:hAnsi="Arial" w:cstheme="majorBidi"/>
      <w:color w:val="0070C0"/>
      <w:sz w:val="32"/>
      <w:szCs w:val="24"/>
    </w:rPr>
  </w:style>
  <w:style w:type="paragraph" w:styleId="Heading4">
    <w:name w:val="heading 4"/>
    <w:basedOn w:val="Normal"/>
    <w:next w:val="Normal"/>
    <w:link w:val="Heading4Char"/>
    <w:uiPriority w:val="9"/>
    <w:unhideWhenUsed/>
    <w:qFormat/>
    <w:rsid w:val="00DE0522"/>
    <w:pPr>
      <w:keepNext/>
      <w:keepLines/>
      <w:numPr>
        <w:ilvl w:val="3"/>
        <w:numId w:val="14"/>
      </w:numPr>
      <w:spacing w:after="0"/>
      <w:outlineLvl w:val="3"/>
    </w:pPr>
    <w:rPr>
      <w:rFonts w:ascii="Arial" w:eastAsiaTheme="majorEastAsia" w:hAnsi="Arial" w:cstheme="majorBidi"/>
      <w:b/>
      <w:iCs/>
      <w:color w:val="002060"/>
      <w:sz w:val="24"/>
    </w:rPr>
  </w:style>
  <w:style w:type="paragraph" w:styleId="Heading5">
    <w:name w:val="heading 5"/>
    <w:basedOn w:val="Normal"/>
    <w:next w:val="BodyText"/>
    <w:link w:val="Heading5Char"/>
    <w:uiPriority w:val="9"/>
    <w:unhideWhenUsed/>
    <w:qFormat/>
    <w:rsid w:val="00CD2B3C"/>
    <w:pPr>
      <w:keepNext/>
      <w:numPr>
        <w:ilvl w:val="4"/>
        <w:numId w:val="14"/>
      </w:numPr>
      <w:jc w:val="both"/>
      <w:outlineLvl w:val="4"/>
    </w:pPr>
    <w:rPr>
      <w:rFonts w:ascii="Arial" w:hAnsi="Arial"/>
      <w:b/>
      <w:sz w:val="22"/>
    </w:rPr>
  </w:style>
  <w:style w:type="paragraph" w:styleId="Heading6">
    <w:name w:val="heading 6"/>
    <w:basedOn w:val="Normal"/>
    <w:next w:val="Normal"/>
    <w:link w:val="Heading6Char"/>
    <w:uiPriority w:val="9"/>
    <w:unhideWhenUsed/>
    <w:qFormat/>
    <w:rsid w:val="00CD2B3C"/>
    <w:pPr>
      <w:numPr>
        <w:ilvl w:val="5"/>
        <w:numId w:val="14"/>
      </w:numPr>
      <w:jc w:val="both"/>
      <w:outlineLvl w:val="5"/>
    </w:pPr>
    <w:rPr>
      <w:rFonts w:ascii="Arial" w:hAnsi="Arial"/>
      <w:i/>
      <w:color w:val="0070C0"/>
    </w:rPr>
  </w:style>
  <w:style w:type="paragraph" w:styleId="Heading7">
    <w:name w:val="heading 7"/>
    <w:basedOn w:val="Normal"/>
    <w:next w:val="Normal"/>
    <w:link w:val="Heading7Char"/>
    <w:uiPriority w:val="9"/>
    <w:semiHidden/>
    <w:unhideWhenUsed/>
    <w:qFormat/>
    <w:rsid w:val="00DE0522"/>
    <w:pPr>
      <w:keepNext/>
      <w:keepLines/>
      <w:numPr>
        <w:ilvl w:val="6"/>
        <w:numId w:val="14"/>
      </w:numPr>
      <w:spacing w:before="40" w:after="0"/>
      <w:outlineLvl w:val="6"/>
    </w:pPr>
    <w:rPr>
      <w:rFonts w:ascii="Arial" w:eastAsiaTheme="majorEastAsia" w:hAnsi="Arial" w:cstheme="majorBidi"/>
      <w:i/>
      <w:iCs/>
      <w:color w:val="002060"/>
    </w:rPr>
  </w:style>
  <w:style w:type="paragraph" w:styleId="Heading8">
    <w:name w:val="heading 8"/>
    <w:basedOn w:val="Normal"/>
    <w:next w:val="Normal"/>
    <w:link w:val="Heading8Char"/>
    <w:uiPriority w:val="9"/>
    <w:semiHidden/>
    <w:unhideWhenUsed/>
    <w:qFormat/>
    <w:rsid w:val="00AE5C4A"/>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
    <w:name w:val="Cover title 1"/>
    <w:rsid w:val="00010611"/>
    <w:pPr>
      <w:spacing w:before="120" w:line="216" w:lineRule="auto"/>
    </w:pPr>
    <w:rPr>
      <w:rFonts w:ascii="HelveticaNeueLT Std Cn" w:hAnsi="HelveticaNeueLT Std Cn" w:cs="Arial"/>
      <w:b/>
      <w:bCs/>
      <w:noProof/>
      <w:color w:val="074A43" w:themeColor="text2"/>
      <w:sz w:val="84"/>
      <w:szCs w:val="84"/>
      <w:lang w:eastAsia="en-AU"/>
    </w:rPr>
  </w:style>
  <w:style w:type="paragraph" w:customStyle="1" w:styleId="Covertitle216ptB">
    <w:name w:val="Cover title 2_16pt_B"/>
    <w:rsid w:val="00010611"/>
    <w:pPr>
      <w:spacing w:before="960"/>
    </w:pPr>
    <w:rPr>
      <w:rFonts w:ascii="HelveticaNeueLT Std Med" w:hAnsi="HelveticaNeueLT Std Med" w:cs="Arial"/>
      <w:b/>
      <w:color w:val="FFFFFF" w:themeColor="background1"/>
      <w:sz w:val="28"/>
      <w:szCs w:val="28"/>
    </w:rPr>
  </w:style>
  <w:style w:type="paragraph" w:customStyle="1" w:styleId="Covertitle316ptNB">
    <w:name w:val="Cover title 3_16pt_NB"/>
    <w:rsid w:val="00010611"/>
    <w:pPr>
      <w:spacing w:before="240" w:after="120"/>
    </w:pPr>
    <w:rPr>
      <w:rFonts w:cs="Arial"/>
      <w:color w:val="FFFFFF" w:themeColor="background1"/>
      <w:sz w:val="24"/>
      <w:szCs w:val="24"/>
    </w:rPr>
  </w:style>
  <w:style w:type="paragraph" w:customStyle="1" w:styleId="Covertitle412pt">
    <w:name w:val="Cover title 4_12pt"/>
    <w:rsid w:val="00CD2B3C"/>
    <w:pPr>
      <w:spacing w:before="3000" w:after="120"/>
      <w:jc w:val="center"/>
    </w:pPr>
    <w:rPr>
      <w:rFonts w:cs="Arial"/>
      <w:color w:val="000000" w:themeColor="text1"/>
      <w:sz w:val="24"/>
    </w:rPr>
  </w:style>
  <w:style w:type="table" w:styleId="TableGrid">
    <w:name w:val="Table Grid"/>
    <w:basedOn w:val="TableNormal"/>
    <w:uiPriority w:val="59"/>
    <w:rsid w:val="00885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1E2DB6"/>
    <w:pPr>
      <w:spacing w:before="120" w:after="120"/>
    </w:pPr>
    <w:rPr>
      <w:rFonts w:asciiTheme="majorHAnsi" w:hAnsiTheme="majorHAnsi"/>
      <w:color w:val="074A43" w:themeColor="text2"/>
      <w:sz w:val="20"/>
    </w:rPr>
  </w:style>
  <w:style w:type="paragraph" w:customStyle="1" w:styleId="Tabletext">
    <w:name w:val="Table text"/>
    <w:qFormat/>
    <w:rsid w:val="001E2DB6"/>
    <w:pPr>
      <w:spacing w:before="120" w:after="120"/>
    </w:pPr>
    <w:rPr>
      <w:sz w:val="18"/>
    </w:rPr>
  </w:style>
  <w:style w:type="character" w:customStyle="1" w:styleId="Heading1Char">
    <w:name w:val="Heading 1 Char"/>
    <w:basedOn w:val="DefaultParagraphFont"/>
    <w:link w:val="Heading1"/>
    <w:uiPriority w:val="9"/>
    <w:rsid w:val="006A0F65"/>
    <w:rPr>
      <w:rFonts w:ascii="HelveticaNeueLT Std Cn" w:eastAsiaTheme="majorEastAsia" w:hAnsi="HelveticaNeueLT Std Cn" w:cs="Arial"/>
      <w:caps/>
      <w:color w:val="074A43" w:themeColor="text2"/>
      <w:sz w:val="72"/>
      <w:szCs w:val="28"/>
    </w:rPr>
  </w:style>
  <w:style w:type="paragraph" w:customStyle="1" w:styleId="Source">
    <w:name w:val="Source"/>
    <w:next w:val="BodyText"/>
    <w:rsid w:val="006A0F65"/>
    <w:pPr>
      <w:tabs>
        <w:tab w:val="left" w:pos="1554"/>
      </w:tabs>
      <w:spacing w:before="120" w:after="240"/>
    </w:pPr>
    <w:rPr>
      <w:rFonts w:cs="Arial"/>
      <w:iCs/>
      <w:sz w:val="18"/>
      <w:szCs w:val="18"/>
    </w:rPr>
  </w:style>
  <w:style w:type="paragraph" w:styleId="BodyText">
    <w:name w:val="Body Text"/>
    <w:link w:val="BodyTextChar"/>
    <w:uiPriority w:val="99"/>
    <w:unhideWhenUsed/>
    <w:qFormat/>
    <w:rsid w:val="006A0F65"/>
    <w:pPr>
      <w:spacing w:before="120" w:after="120"/>
    </w:pPr>
    <w:rPr>
      <w:sz w:val="20"/>
    </w:rPr>
  </w:style>
  <w:style w:type="character" w:customStyle="1" w:styleId="BodyTextChar">
    <w:name w:val="Body Text Char"/>
    <w:basedOn w:val="DefaultParagraphFont"/>
    <w:link w:val="BodyText"/>
    <w:uiPriority w:val="99"/>
    <w:rsid w:val="006A0F65"/>
    <w:rPr>
      <w:sz w:val="20"/>
    </w:rPr>
  </w:style>
  <w:style w:type="paragraph" w:customStyle="1" w:styleId="Heading1Noshow">
    <w:name w:val="Heading 1_No show"/>
    <w:qFormat/>
    <w:rsid w:val="006A0F65"/>
    <w:pPr>
      <w:spacing w:after="1080"/>
    </w:pPr>
    <w:rPr>
      <w:rFonts w:ascii="HelveticaNeueLT Std Cn" w:eastAsiaTheme="majorEastAsia" w:hAnsi="HelveticaNeueLT Std Cn" w:cs="Arial"/>
      <w:caps/>
      <w:color w:val="5AB575" w:themeColor="background2"/>
      <w:sz w:val="72"/>
      <w:szCs w:val="28"/>
    </w:rPr>
  </w:style>
  <w:style w:type="character" w:customStyle="1" w:styleId="Heading2Char">
    <w:name w:val="Heading 2 Char"/>
    <w:basedOn w:val="DefaultParagraphFont"/>
    <w:link w:val="Heading2"/>
    <w:uiPriority w:val="9"/>
    <w:rsid w:val="00A07AFF"/>
    <w:rPr>
      <w:rFonts w:ascii="Arial" w:eastAsiaTheme="majorEastAsia" w:hAnsi="Arial" w:cstheme="majorBidi"/>
      <w:color w:val="002060"/>
      <w:sz w:val="50"/>
      <w:szCs w:val="26"/>
    </w:rPr>
  </w:style>
  <w:style w:type="paragraph" w:styleId="TOC1">
    <w:name w:val="toc 1"/>
    <w:basedOn w:val="Normal"/>
    <w:next w:val="Normal"/>
    <w:autoRedefine/>
    <w:uiPriority w:val="39"/>
    <w:unhideWhenUsed/>
    <w:rsid w:val="008216AE"/>
    <w:pPr>
      <w:tabs>
        <w:tab w:val="right" w:leader="dot" w:pos="9638"/>
      </w:tabs>
      <w:spacing w:before="240" w:after="240"/>
      <w:ind w:left="567" w:hanging="567"/>
    </w:pPr>
    <w:rPr>
      <w:rFonts w:ascii="Arial" w:eastAsiaTheme="majorEastAsia" w:hAnsi="Arial" w:cs="Arial"/>
      <w:noProof/>
      <w:color w:val="5AB575" w:themeColor="background2"/>
      <w:sz w:val="24"/>
    </w:rPr>
  </w:style>
  <w:style w:type="character" w:customStyle="1" w:styleId="Heading3Char">
    <w:name w:val="Heading 3 Char"/>
    <w:basedOn w:val="DefaultParagraphFont"/>
    <w:link w:val="Heading3"/>
    <w:uiPriority w:val="9"/>
    <w:rsid w:val="00C93250"/>
    <w:rPr>
      <w:rFonts w:ascii="Arial" w:eastAsiaTheme="majorEastAsia" w:hAnsi="Arial" w:cstheme="majorBidi"/>
      <w:color w:val="0070C0"/>
      <w:sz w:val="32"/>
      <w:szCs w:val="24"/>
    </w:rPr>
  </w:style>
  <w:style w:type="character" w:styleId="Hyperlink">
    <w:name w:val="Hyperlink"/>
    <w:basedOn w:val="DefaultParagraphFont"/>
    <w:uiPriority w:val="99"/>
    <w:unhideWhenUsed/>
    <w:rsid w:val="008216AE"/>
    <w:rPr>
      <w:rFonts w:asciiTheme="minorHAnsi" w:hAnsiTheme="minorHAnsi"/>
      <w:color w:val="000000" w:themeColor="hyperlink"/>
      <w:sz w:val="18"/>
      <w:u w:val="single"/>
    </w:rPr>
  </w:style>
  <w:style w:type="paragraph" w:styleId="Header">
    <w:name w:val="header"/>
    <w:basedOn w:val="Normal"/>
    <w:link w:val="HeaderChar"/>
    <w:uiPriority w:val="99"/>
    <w:unhideWhenUsed/>
    <w:rsid w:val="004A3F32"/>
    <w:pPr>
      <w:tabs>
        <w:tab w:val="center" w:pos="4513"/>
        <w:tab w:val="right" w:pos="9026"/>
      </w:tabs>
      <w:spacing w:after="0"/>
    </w:pPr>
  </w:style>
  <w:style w:type="character" w:customStyle="1" w:styleId="HeaderChar">
    <w:name w:val="Header Char"/>
    <w:basedOn w:val="DefaultParagraphFont"/>
    <w:link w:val="Header"/>
    <w:uiPriority w:val="99"/>
    <w:rsid w:val="004A3F32"/>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rsid w:val="008B1B1E"/>
    <w:pPr>
      <w:spacing w:after="80"/>
    </w:pPr>
    <w:rPr>
      <w:rFonts w:ascii="Univers 45 Light" w:hAnsi="Univers 45 Light"/>
      <w:color w:val="00338D"/>
      <w:sz w:val="28"/>
    </w:rPr>
  </w:style>
  <w:style w:type="paragraph" w:customStyle="1" w:styleId="CVtitle">
    <w:name w:val="CV title"/>
    <w:qFormat/>
    <w:rsid w:val="0024699F"/>
    <w:rPr>
      <w:rFonts w:ascii="Univers 45 Light" w:hAnsi="Univers 45 Light"/>
      <w:color w:val="681A29" w:themeColor="accent2"/>
      <w:sz w:val="24"/>
    </w:rPr>
  </w:style>
  <w:style w:type="paragraph" w:customStyle="1" w:styleId="CVdetail">
    <w:name w:val="CV detail"/>
    <w:rsid w:val="008B1B1E"/>
    <w:pPr>
      <w:spacing w:before="120"/>
    </w:pPr>
    <w:rPr>
      <w:rFonts w:ascii="Univers 45 Light" w:hAnsi="Univers 45 Light"/>
      <w:color w:val="00338D"/>
      <w:sz w:val="20"/>
    </w:rPr>
  </w:style>
  <w:style w:type="paragraph" w:customStyle="1" w:styleId="CVheader">
    <w:name w:val="CV header"/>
    <w:rsid w:val="004D0067"/>
    <w:pPr>
      <w:spacing w:before="240" w:after="120"/>
    </w:pPr>
    <w:rPr>
      <w:rFonts w:ascii="Univers 45 Light" w:hAnsi="Univers 45 Light"/>
      <w:b/>
      <w:color w:val="00338D"/>
      <w:sz w:val="20"/>
    </w:rPr>
  </w:style>
  <w:style w:type="paragraph" w:customStyle="1" w:styleId="CVtext">
    <w:name w:val="CV tex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DE0522"/>
    <w:rPr>
      <w:rFonts w:ascii="Arial" w:eastAsiaTheme="majorEastAsia" w:hAnsi="Arial" w:cstheme="majorBidi"/>
      <w:b/>
      <w:iCs/>
      <w:color w:val="002060"/>
      <w:sz w:val="24"/>
    </w:rPr>
  </w:style>
  <w:style w:type="character" w:customStyle="1" w:styleId="Heading5Char">
    <w:name w:val="Heading 5 Char"/>
    <w:basedOn w:val="DefaultParagraphFont"/>
    <w:link w:val="Heading5"/>
    <w:uiPriority w:val="9"/>
    <w:rsid w:val="00DE0522"/>
    <w:rPr>
      <w:rFonts w:ascii="Arial" w:hAnsi="Arial"/>
      <w:b/>
    </w:rPr>
  </w:style>
  <w:style w:type="character" w:customStyle="1" w:styleId="Heading6Char">
    <w:name w:val="Heading 6 Char"/>
    <w:basedOn w:val="DefaultParagraphFont"/>
    <w:link w:val="Heading6"/>
    <w:uiPriority w:val="9"/>
    <w:rsid w:val="00DE0522"/>
    <w:rPr>
      <w:rFonts w:ascii="Arial" w:hAnsi="Arial"/>
      <w:i/>
      <w:color w:val="0070C0"/>
      <w:sz w:val="20"/>
    </w:rPr>
  </w:style>
  <w:style w:type="paragraph" w:customStyle="1" w:styleId="Bullet1stlevel">
    <w:name w:val="Bullet 1st level"/>
    <w:uiPriority w:val="2"/>
    <w:qFormat/>
    <w:rsid w:val="00406E16"/>
    <w:pPr>
      <w:numPr>
        <w:numId w:val="1"/>
      </w:numPr>
      <w:spacing w:before="120" w:after="120"/>
      <w:ind w:left="284" w:hanging="284"/>
    </w:pPr>
    <w:rPr>
      <w:sz w:val="20"/>
    </w:rPr>
  </w:style>
  <w:style w:type="paragraph" w:customStyle="1" w:styleId="Bullet2ndlevel">
    <w:name w:val="Bullet 2nd level"/>
    <w:basedOn w:val="Normal"/>
    <w:qFormat/>
    <w:rsid w:val="00CD2B3C"/>
    <w:pPr>
      <w:numPr>
        <w:numId w:val="2"/>
      </w:numPr>
      <w:spacing w:after="60"/>
      <w:ind w:left="709" w:hanging="284"/>
      <w:jc w:val="both"/>
    </w:pPr>
    <w:rPr>
      <w:rFonts w:ascii="Arial" w:hAnsi="Arial"/>
    </w:rPr>
  </w:style>
  <w:style w:type="paragraph" w:customStyle="1" w:styleId="Bullet3rdlevel">
    <w:name w:val="Bullet 3rd level"/>
    <w:basedOn w:val="Normal"/>
    <w:qFormat/>
    <w:rsid w:val="00CD2B3C"/>
    <w:pPr>
      <w:numPr>
        <w:numId w:val="3"/>
      </w:numPr>
      <w:spacing w:before="40"/>
      <w:jc w:val="both"/>
    </w:pPr>
    <w:rPr>
      <w:rFonts w:ascii="Arial" w:hAnsi="Arial"/>
    </w:rPr>
  </w:style>
  <w:style w:type="paragraph" w:customStyle="1" w:styleId="Numberbullet1stlevel">
    <w:name w:val="Number bullet 1st level"/>
    <w:basedOn w:val="Normal"/>
    <w:qFormat/>
    <w:rsid w:val="00CD2B3C"/>
    <w:pPr>
      <w:numPr>
        <w:numId w:val="4"/>
      </w:numPr>
      <w:jc w:val="both"/>
    </w:pPr>
    <w:rPr>
      <w:rFonts w:ascii="Arial" w:hAnsi="Arial"/>
    </w:rPr>
  </w:style>
  <w:style w:type="paragraph" w:customStyle="1" w:styleId="Numberbullet2ndlevel">
    <w:name w:val="Number bullet 2nd level"/>
    <w:qFormat/>
    <w:rsid w:val="001E2DB6"/>
    <w:pPr>
      <w:numPr>
        <w:numId w:val="5"/>
      </w:numPr>
      <w:tabs>
        <w:tab w:val="left" w:pos="714"/>
      </w:tabs>
      <w:spacing w:before="120" w:after="120"/>
      <w:ind w:left="284" w:hanging="284"/>
      <w:jc w:val="both"/>
    </w:pPr>
    <w:rPr>
      <w:sz w:val="20"/>
    </w:rPr>
  </w:style>
  <w:style w:type="paragraph" w:customStyle="1" w:styleId="CVbullet1">
    <w:name w:val="CV bullet 1"/>
    <w:basedOn w:val="Normal"/>
    <w:rsid w:val="00CD2B3C"/>
    <w:pPr>
      <w:numPr>
        <w:numId w:val="6"/>
      </w:numPr>
      <w:jc w:val="both"/>
    </w:pPr>
    <w:rPr>
      <w:rFonts w:ascii="Arial" w:hAnsi="Arial"/>
    </w:rPr>
  </w:style>
  <w:style w:type="paragraph" w:customStyle="1" w:styleId="CVbullet2">
    <w:name w:val="CV bullet 2"/>
    <w:basedOn w:val="Normal"/>
    <w:rsid w:val="00CD2B3C"/>
    <w:pPr>
      <w:numPr>
        <w:numId w:val="7"/>
      </w:numPr>
      <w:tabs>
        <w:tab w:val="num" w:pos="360"/>
      </w:tabs>
      <w:spacing w:before="40"/>
      <w:ind w:left="714" w:hanging="357"/>
      <w:jc w:val="both"/>
    </w:pPr>
    <w:rPr>
      <w:rFonts w:ascii="Arial" w:hAnsi="Arial"/>
    </w:rPr>
  </w:style>
  <w:style w:type="paragraph" w:customStyle="1" w:styleId="Heading2option2">
    <w:name w:val="Heading 2_option 2"/>
    <w:basedOn w:val="Heading2"/>
    <w:qFormat/>
    <w:rsid w:val="00DE0522"/>
    <w:pPr>
      <w:spacing w:before="0" w:after="360"/>
    </w:pPr>
  </w:style>
  <w:style w:type="paragraph" w:customStyle="1" w:styleId="Heading1Option2">
    <w:name w:val="Heading 1_Option 2"/>
    <w:basedOn w:val="Heading1"/>
    <w:qFormat/>
    <w:rsid w:val="00DE0522"/>
    <w:pPr>
      <w:spacing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Normal"/>
    <w:next w:val="Normal"/>
    <w:link w:val="QuoteChar"/>
    <w:uiPriority w:val="29"/>
    <w:qFormat/>
    <w:rsid w:val="00DE0522"/>
    <w:pPr>
      <w:spacing w:after="360" w:line="520" w:lineRule="exact"/>
    </w:pPr>
    <w:rPr>
      <w:rFonts w:ascii="Arial" w:hAnsi="Arial"/>
      <w:iCs/>
      <w:color w:val="0070C0"/>
      <w:sz w:val="40"/>
    </w:rPr>
  </w:style>
  <w:style w:type="character" w:customStyle="1" w:styleId="QuoteChar">
    <w:name w:val="Quote Char"/>
    <w:basedOn w:val="DefaultParagraphFont"/>
    <w:link w:val="Quote"/>
    <w:uiPriority w:val="29"/>
    <w:rsid w:val="00DE0522"/>
    <w:rPr>
      <w:rFonts w:ascii="Arial" w:hAnsi="Arial"/>
      <w:iCs/>
      <w:color w:val="0070C0"/>
      <w:sz w:val="40"/>
    </w:rPr>
  </w:style>
  <w:style w:type="paragraph" w:customStyle="1" w:styleId="Introduction">
    <w:name w:val="Introduction"/>
    <w:basedOn w:val="Quote"/>
    <w:qFormat/>
    <w:rsid w:val="00DE0522"/>
  </w:style>
  <w:style w:type="paragraph" w:customStyle="1" w:styleId="Letterhead">
    <w:name w:val="Letterhead"/>
    <w:rsid w:val="00826506"/>
    <w:pPr>
      <w:spacing w:line="160" w:lineRule="atLeast"/>
    </w:pPr>
    <w:rPr>
      <w:rFonts w:eastAsia="Batang" w:cs="Arial"/>
      <w:sz w:val="12"/>
      <w:szCs w:val="12"/>
      <w:lang w:val="en-GB" w:eastAsia="ko-KR"/>
    </w:rPr>
  </w:style>
  <w:style w:type="paragraph" w:customStyle="1" w:styleId="Letterheadaddress">
    <w:name w:val="Letterhead address"/>
    <w:basedOn w:val="Normal"/>
    <w:qFormat/>
    <w:rsid w:val="00CD2B3C"/>
    <w:pPr>
      <w:spacing w:before="20" w:after="20"/>
      <w:ind w:left="142"/>
      <w:jc w:val="both"/>
    </w:pPr>
    <w:rPr>
      <w:rFonts w:ascii="Arial" w:hAnsi="Arial"/>
    </w:rPr>
  </w:style>
  <w:style w:type="paragraph" w:customStyle="1" w:styleId="Contactus">
    <w:name w:val="Contact us"/>
    <w:basedOn w:val="Normal"/>
    <w:qFormat/>
    <w:rsid w:val="00CD2B3C"/>
    <w:pPr>
      <w:ind w:left="426"/>
      <w:jc w:val="both"/>
    </w:pPr>
    <w:rPr>
      <w:rFonts w:ascii="Arial" w:hAnsi="Arial"/>
      <w:b/>
      <w:color w:val="FFFFFF" w:themeColor="background1"/>
      <w:sz w:val="24"/>
    </w:rPr>
  </w:style>
  <w:style w:type="paragraph" w:customStyle="1" w:styleId="backcoverdetails">
    <w:name w:val="back cover details"/>
    <w:basedOn w:val="Normal"/>
    <w:rsid w:val="00CD2B3C"/>
    <w:pPr>
      <w:spacing w:before="40" w:after="40"/>
      <w:ind w:left="425"/>
      <w:jc w:val="both"/>
    </w:pPr>
    <w:rPr>
      <w:rFonts w:ascii="Arial" w:hAnsi="Arial"/>
      <w:color w:val="FFFFFF" w:themeColor="background1"/>
    </w:rPr>
  </w:style>
  <w:style w:type="paragraph" w:styleId="IntenseQuote">
    <w:name w:val="Intense Quote"/>
    <w:basedOn w:val="Normal"/>
    <w:next w:val="Normal"/>
    <w:link w:val="IntenseQuoteChar"/>
    <w:uiPriority w:val="30"/>
    <w:qFormat/>
    <w:rsid w:val="00BA4108"/>
    <w:pPr>
      <w:pBdr>
        <w:top w:val="single" w:sz="4" w:space="10" w:color="DBEFE1" w:themeColor="accent1"/>
        <w:bottom w:val="single" w:sz="4" w:space="10" w:color="DBEFE1" w:themeColor="accent1"/>
      </w:pBdr>
      <w:spacing w:before="360" w:after="360"/>
    </w:pPr>
    <w:rPr>
      <w:i/>
      <w:iCs/>
      <w:color w:val="DBEFE1"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DBEFE1" w:themeColor="accent1"/>
    </w:rPr>
  </w:style>
  <w:style w:type="character" w:styleId="SubtleReference">
    <w:name w:val="Subtle Reference"/>
    <w:basedOn w:val="DefaultParagraphFont"/>
    <w:uiPriority w:val="31"/>
    <w:qFormat/>
    <w:rsid w:val="00DE0522"/>
    <w:rPr>
      <w:rFonts w:ascii="Arial" w:hAnsi="Arial"/>
      <w:smallCaps/>
      <w:color w:val="5A5A5A" w:themeColor="text1" w:themeTint="A5"/>
      <w:sz w:val="44"/>
    </w:rPr>
  </w:style>
  <w:style w:type="character" w:styleId="IntenseReference">
    <w:name w:val="Intense Reference"/>
    <w:basedOn w:val="DefaultParagraphFont"/>
    <w:uiPriority w:val="32"/>
    <w:qFormat/>
    <w:rsid w:val="001C23E9"/>
    <w:rPr>
      <w:rFonts w:ascii="Arial" w:hAnsi="Arial"/>
      <w:b/>
      <w:bCs/>
      <w:smallCaps/>
      <w:color w:val="0070C0"/>
      <w:spacing w:val="5"/>
      <w:sz w:val="40"/>
    </w:rPr>
  </w:style>
  <w:style w:type="paragraph" w:customStyle="1" w:styleId="Default">
    <w:name w:val="Default"/>
    <w:rsid w:val="00413248"/>
    <w:pPr>
      <w:autoSpaceDE w:val="0"/>
      <w:autoSpaceDN w:val="0"/>
      <w:adjustRightInd w:val="0"/>
    </w:pPr>
    <w:rPr>
      <w:rFonts w:ascii="Arial" w:eastAsia="Times New Roman" w:hAnsi="Arial" w:cs="Arial"/>
      <w:color w:val="000000"/>
      <w:sz w:val="24"/>
      <w:szCs w:val="24"/>
    </w:rPr>
  </w:style>
  <w:style w:type="paragraph" w:customStyle="1" w:styleId="IntroPara">
    <w:name w:val="IntroPara"/>
    <w:basedOn w:val="Heading2"/>
    <w:qFormat/>
    <w:rsid w:val="00DE0522"/>
    <w:pPr>
      <w:numPr>
        <w:ilvl w:val="0"/>
        <w:numId w:val="0"/>
      </w:numPr>
    </w:pPr>
    <w:rPr>
      <w:rFonts w:eastAsiaTheme="minorHAnsi"/>
    </w:rPr>
  </w:style>
  <w:style w:type="character" w:customStyle="1" w:styleId="Heading7Char">
    <w:name w:val="Heading 7 Char"/>
    <w:basedOn w:val="DefaultParagraphFont"/>
    <w:link w:val="Heading7"/>
    <w:uiPriority w:val="9"/>
    <w:semiHidden/>
    <w:rsid w:val="00DE0522"/>
    <w:rPr>
      <w:rFonts w:ascii="Arial" w:eastAsiaTheme="majorEastAsia" w:hAnsi="Arial" w:cstheme="majorBidi"/>
      <w:i/>
      <w:iCs/>
      <w:color w:val="002060"/>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qFormat/>
    <w:rsid w:val="00DE0522"/>
  </w:style>
  <w:style w:type="paragraph" w:customStyle="1" w:styleId="HeadingLevel2NoNumber">
    <w:name w:val="HeadingLevel2NoNumber"/>
    <w:basedOn w:val="HeadingLevel3NoNumber"/>
    <w:next w:val="BodyText"/>
    <w:qFormat/>
    <w:rsid w:val="008F5A20"/>
    <w:pPr>
      <w:spacing w:line="216" w:lineRule="auto"/>
    </w:pPr>
    <w:rPr>
      <w:caps w:val="0"/>
      <w:color w:val="5AB575" w:themeColor="background2"/>
      <w:sz w:val="36"/>
      <w:szCs w:val="32"/>
    </w:rPr>
  </w:style>
  <w:style w:type="paragraph" w:customStyle="1" w:styleId="HeadingLevel3NoNumber">
    <w:name w:val="HeadingLevel3NoNumber"/>
    <w:basedOn w:val="Normal"/>
    <w:next w:val="BodyText"/>
    <w:qFormat/>
    <w:rsid w:val="0007373B"/>
    <w:pPr>
      <w:keepNext/>
      <w:keepLines/>
      <w:spacing w:before="360"/>
      <w:outlineLvl w:val="2"/>
    </w:pPr>
    <w:rPr>
      <w:rFonts w:asciiTheme="majorHAnsi" w:eastAsiaTheme="majorEastAsia" w:hAnsiTheme="majorHAnsi" w:cstheme="majorBidi"/>
      <w:caps/>
      <w:color w:val="074A43" w:themeColor="text2"/>
      <w:sz w:val="28"/>
      <w:szCs w:val="24"/>
    </w:rPr>
  </w:style>
  <w:style w:type="paragraph" w:customStyle="1" w:styleId="HeadingLevel4NoNumber">
    <w:name w:val="HeadingLevel4NoNumber"/>
    <w:basedOn w:val="Heading4"/>
    <w:next w:val="BodyText"/>
    <w:qFormat/>
    <w:rsid w:val="0007373B"/>
    <w:pPr>
      <w:numPr>
        <w:ilvl w:val="0"/>
        <w:numId w:val="0"/>
      </w:numPr>
      <w:spacing w:before="240" w:after="120"/>
    </w:pPr>
    <w:rPr>
      <w:rFonts w:asciiTheme="majorHAnsi" w:hAnsiTheme="majorHAnsi"/>
      <w:color w:val="auto"/>
    </w:rPr>
  </w:style>
  <w:style w:type="paragraph" w:styleId="ListBullet">
    <w:name w:val="List Bullet"/>
    <w:basedOn w:val="Normal"/>
    <w:uiPriority w:val="99"/>
    <w:unhideWhenUsed/>
    <w:rsid w:val="00AE5C4A"/>
    <w:pPr>
      <w:numPr>
        <w:numId w:val="8"/>
      </w:numPr>
      <w:tabs>
        <w:tab w:val="clear" w:pos="340"/>
        <w:tab w:val="left" w:pos="357"/>
      </w:tabs>
      <w:contextualSpacing/>
    </w:pPr>
  </w:style>
  <w:style w:type="paragraph" w:styleId="ListBullet2">
    <w:name w:val="List Bullet 2"/>
    <w:basedOn w:val="Normal"/>
    <w:uiPriority w:val="99"/>
    <w:unhideWhenUsed/>
    <w:rsid w:val="00D65A2D"/>
    <w:pPr>
      <w:numPr>
        <w:numId w:val="9"/>
      </w:numPr>
      <w:tabs>
        <w:tab w:val="clear" w:pos="697"/>
        <w:tab w:val="num" w:pos="360"/>
        <w:tab w:val="left" w:pos="714"/>
      </w:tabs>
      <w:ind w:left="0" w:firstLine="0"/>
      <w:contextualSpacing/>
    </w:pPr>
  </w:style>
  <w:style w:type="paragraph" w:styleId="ListBullet3">
    <w:name w:val="List Bullet 3"/>
    <w:basedOn w:val="Normal"/>
    <w:uiPriority w:val="99"/>
    <w:unhideWhenUsed/>
    <w:rsid w:val="00D65A2D"/>
    <w:pPr>
      <w:numPr>
        <w:numId w:val="10"/>
      </w:numPr>
      <w:tabs>
        <w:tab w:val="num" w:pos="360"/>
        <w:tab w:val="num" w:pos="1072"/>
      </w:tabs>
      <w:ind w:left="1071" w:hanging="357"/>
      <w:contextualSpacing/>
    </w:pPr>
  </w:style>
  <w:style w:type="paragraph" w:customStyle="1" w:styleId="TableBullet1">
    <w:name w:val="TableBullet1"/>
    <w:basedOn w:val="ListBullet"/>
    <w:qFormat/>
    <w:rsid w:val="001E2DB6"/>
    <w:pPr>
      <w:ind w:left="284" w:hanging="284"/>
      <w:contextualSpacing w:val="0"/>
    </w:pPr>
    <w:rPr>
      <w:sz w:val="18"/>
    </w:rPr>
  </w:style>
  <w:style w:type="paragraph" w:customStyle="1" w:styleId="Tablebullet2">
    <w:name w:val="Tablebullet2"/>
    <w:basedOn w:val="ListBullet2"/>
    <w:qFormat/>
    <w:rsid w:val="00DE0522"/>
    <w:pPr>
      <w:spacing w:before="40" w:after="40"/>
    </w:pPr>
    <w:rPr>
      <w:rFonts w:ascii="Arial" w:hAnsi="Arial"/>
      <w:sz w:val="18"/>
    </w:rPr>
  </w:style>
  <w:style w:type="paragraph" w:customStyle="1" w:styleId="Appendixheading">
    <w:name w:val="Appendix heading"/>
    <w:next w:val="Normal"/>
    <w:uiPriority w:val="2"/>
    <w:qFormat/>
    <w:rsid w:val="00DE0522"/>
    <w:pPr>
      <w:keepNext/>
      <w:keepLines/>
      <w:pageBreakBefore/>
      <w:numPr>
        <w:numId w:val="11"/>
      </w:numPr>
      <w:spacing w:before="240" w:after="240"/>
      <w:outlineLvl w:val="0"/>
    </w:pPr>
    <w:rPr>
      <w:rFonts w:ascii="Arial" w:eastAsia="Times New Roman" w:hAnsi="Arial" w:cs="Times New Roman"/>
      <w:color w:val="002060"/>
      <w:sz w:val="70"/>
      <w:szCs w:val="18"/>
    </w:rPr>
  </w:style>
  <w:style w:type="paragraph" w:customStyle="1" w:styleId="AppendixHeading2">
    <w:name w:val="Appendix Heading 2"/>
    <w:basedOn w:val="Heading2"/>
    <w:next w:val="BodyText"/>
    <w:rsid w:val="00FC5B38"/>
    <w:pPr>
      <w:keepLines w:val="0"/>
      <w:numPr>
        <w:numId w:val="11"/>
      </w:numPr>
      <w:tabs>
        <w:tab w:val="num" w:pos="360"/>
        <w:tab w:val="left" w:pos="964"/>
      </w:tabs>
      <w:spacing w:after="120"/>
      <w:jc w:val="both"/>
    </w:pPr>
    <w:rPr>
      <w:rFonts w:ascii="Univers 45 Light" w:eastAsia="Times New Roman" w:hAnsi="Univers 45 Light" w:cs="Times New Roman"/>
      <w:b/>
      <w:sz w:val="28"/>
      <w:szCs w:val="20"/>
    </w:rPr>
  </w:style>
  <w:style w:type="paragraph" w:customStyle="1" w:styleId="AppendixHeading3">
    <w:name w:val="Appendix Heading 3"/>
    <w:basedOn w:val="Heading3"/>
    <w:next w:val="BodyText"/>
    <w:rsid w:val="00FC5B38"/>
    <w:pPr>
      <w:keepLines w:val="0"/>
      <w:numPr>
        <w:numId w:val="11"/>
      </w:numPr>
      <w:tabs>
        <w:tab w:val="left" w:pos="357"/>
      </w:tabs>
      <w:spacing w:before="240"/>
      <w:jc w:val="both"/>
    </w:pPr>
    <w:rPr>
      <w:rFonts w:eastAsia="Times New Roman" w:cs="Times New Roman"/>
      <w:b/>
      <w:color w:val="00338D"/>
      <w:sz w:val="24"/>
      <w:szCs w:val="20"/>
    </w:rPr>
  </w:style>
  <w:style w:type="paragraph" w:customStyle="1" w:styleId="AppendixHeading4">
    <w:name w:val="Appendix Heading 4"/>
    <w:basedOn w:val="Heading4"/>
    <w:next w:val="BodyText"/>
    <w:rsid w:val="00FC5B38"/>
    <w:pPr>
      <w:keepLines w:val="0"/>
      <w:numPr>
        <w:numId w:val="11"/>
      </w:numPr>
      <w:tabs>
        <w:tab w:val="num" w:pos="360"/>
        <w:tab w:val="left" w:pos="964"/>
      </w:tabs>
      <w:spacing w:before="240" w:after="120"/>
      <w:jc w:val="both"/>
    </w:pPr>
    <w:rPr>
      <w:rFonts w:eastAsia="Times New Roman" w:cs="Times New Roman"/>
      <w:iCs w:val="0"/>
      <w:color w:val="00338D"/>
      <w:sz w:val="22"/>
      <w:szCs w:val="20"/>
    </w:rPr>
  </w:style>
  <w:style w:type="paragraph" w:styleId="TOC2">
    <w:name w:val="toc 2"/>
    <w:basedOn w:val="Normal"/>
    <w:next w:val="Normal"/>
    <w:autoRedefine/>
    <w:uiPriority w:val="39"/>
    <w:unhideWhenUsed/>
    <w:rsid w:val="008216AE"/>
    <w:pPr>
      <w:tabs>
        <w:tab w:val="right" w:pos="9638"/>
      </w:tabs>
      <w:spacing w:before="240" w:after="240"/>
      <w:ind w:left="567"/>
    </w:pPr>
    <w:rPr>
      <w:rFonts w:ascii="Arial" w:hAnsi="Arial" w:cs="Arial"/>
      <w:noProof/>
      <w:sz w:val="24"/>
    </w:rPr>
  </w:style>
  <w:style w:type="paragraph" w:customStyle="1" w:styleId="Introtext">
    <w:name w:val="Intro text"/>
    <w:basedOn w:val="BodyText"/>
    <w:rsid w:val="00161277"/>
    <w:pPr>
      <w:spacing w:before="240" w:after="240" w:line="288" w:lineRule="auto"/>
    </w:pPr>
    <w:rPr>
      <w:color w:val="5AB575" w:themeColor="background2"/>
      <w:sz w:val="24"/>
      <w:szCs w:val="28"/>
    </w:rPr>
  </w:style>
  <w:style w:type="paragraph" w:customStyle="1" w:styleId="BodyTextSingleSpacing">
    <w:name w:val="Body Text Single Spacing"/>
    <w:basedOn w:val="BodyText"/>
    <w:uiPriority w:val="1"/>
    <w:rsid w:val="00177C10"/>
    <w:pPr>
      <w:spacing w:before="0" w:after="0"/>
    </w:pPr>
  </w:style>
  <w:style w:type="character" w:styleId="Strong">
    <w:name w:val="Strong"/>
    <w:qFormat/>
    <w:rsid w:val="00177C10"/>
    <w:rPr>
      <w:b/>
      <w:bCs/>
    </w:rPr>
  </w:style>
  <w:style w:type="paragraph" w:styleId="FootnoteText">
    <w:name w:val="footnote text"/>
    <w:link w:val="FootnoteTextChar"/>
    <w:uiPriority w:val="99"/>
    <w:semiHidden/>
    <w:unhideWhenUsed/>
    <w:rsid w:val="00A0263C"/>
    <w:pPr>
      <w:spacing w:before="60" w:after="60"/>
    </w:pPr>
    <w:rPr>
      <w:sz w:val="20"/>
      <w:szCs w:val="20"/>
    </w:rPr>
  </w:style>
  <w:style w:type="character" w:customStyle="1" w:styleId="FootnoteTextChar">
    <w:name w:val="Footnote Text Char"/>
    <w:basedOn w:val="DefaultParagraphFont"/>
    <w:link w:val="FootnoteText"/>
    <w:uiPriority w:val="99"/>
    <w:semiHidden/>
    <w:rsid w:val="00A0263C"/>
    <w:rPr>
      <w:sz w:val="20"/>
      <w:szCs w:val="20"/>
    </w:rPr>
  </w:style>
  <w:style w:type="character" w:styleId="FootnoteReference">
    <w:name w:val="footnote reference"/>
    <w:basedOn w:val="DefaultParagraphFont"/>
    <w:uiPriority w:val="99"/>
    <w:semiHidden/>
    <w:unhideWhenUsed/>
    <w:rsid w:val="006B1E56"/>
    <w:rPr>
      <w:vertAlign w:val="superscript"/>
    </w:rPr>
  </w:style>
  <w:style w:type="character" w:customStyle="1" w:styleId="Mention1">
    <w:name w:val="Mention1"/>
    <w:basedOn w:val="DefaultParagraphFont"/>
    <w:uiPriority w:val="99"/>
    <w:unhideWhenUsed/>
    <w:rPr>
      <w:color w:val="2B579A"/>
      <w:shd w:val="clear" w:color="auto" w:fill="E6E6E6"/>
    </w:rPr>
  </w:style>
  <w:style w:type="paragraph" w:styleId="ListParagraph">
    <w:name w:val="List Paragraph"/>
    <w:aliases w:val="Bulleted Para,Dot pt,F5 List Paragraph,FooterText,L,List Paragraph1,List Paragraph11,List Paragraph111,List Paragraph2,Medium Grid 1 - Accent 21,NAST Quote,NFP GP Bulleted List,Numbered Paragraph,Recommendation,numbered,列出段落,列出段落1"/>
    <w:basedOn w:val="Normal"/>
    <w:link w:val="ListParagraphChar"/>
    <w:uiPriority w:val="34"/>
    <w:qFormat/>
    <w:rsid w:val="00DE0522"/>
    <w:pPr>
      <w:ind w:left="720"/>
      <w:contextualSpacing/>
    </w:pPr>
    <w:rPr>
      <w:rFonts w:ascii="Arial" w:hAnsi="Arial"/>
    </w:rPr>
  </w:style>
  <w:style w:type="paragraph" w:styleId="Caption">
    <w:name w:val="caption"/>
    <w:basedOn w:val="Normal"/>
    <w:next w:val="Normal"/>
    <w:uiPriority w:val="35"/>
    <w:unhideWhenUsed/>
    <w:qFormat/>
    <w:rsid w:val="006A0F65"/>
    <w:pPr>
      <w:keepNext/>
      <w:spacing w:before="240"/>
    </w:pPr>
    <w:rPr>
      <w:rFonts w:asciiTheme="majorHAnsi" w:hAnsiTheme="majorHAnsi"/>
      <w:iCs/>
      <w:caps/>
      <w:color w:val="074A43" w:themeColor="text2"/>
      <w:szCs w:val="18"/>
    </w:rPr>
  </w:style>
  <w:style w:type="paragraph" w:styleId="NoSpacing">
    <w:name w:val="No Spacing"/>
    <w:link w:val="NoSpacingChar"/>
    <w:uiPriority w:val="1"/>
    <w:qFormat/>
    <w:rsid w:val="00801496"/>
    <w:rPr>
      <w:rFonts w:ascii="Arial" w:hAnsi="Arial"/>
      <w:sz w:val="20"/>
    </w:rPr>
  </w:style>
  <w:style w:type="character" w:customStyle="1" w:styleId="normaltextrun">
    <w:name w:val="normaltextrun"/>
    <w:basedOn w:val="DefaultParagraphFont"/>
    <w:rsid w:val="000051B6"/>
  </w:style>
  <w:style w:type="character" w:customStyle="1" w:styleId="eop">
    <w:name w:val="eop"/>
    <w:basedOn w:val="DefaultParagraphFont"/>
    <w:rsid w:val="000051B6"/>
  </w:style>
  <w:style w:type="character" w:customStyle="1" w:styleId="UnresolvedMention1">
    <w:name w:val="Unresolved Mention1"/>
    <w:basedOn w:val="DefaultParagraphFont"/>
    <w:uiPriority w:val="99"/>
    <w:unhideWhenUsed/>
    <w:rsid w:val="009D527E"/>
    <w:rPr>
      <w:color w:val="605E5C"/>
      <w:shd w:val="clear" w:color="auto" w:fill="E1DFDD"/>
    </w:rPr>
  </w:style>
  <w:style w:type="paragraph" w:styleId="Revision">
    <w:name w:val="Revision"/>
    <w:hidden/>
    <w:uiPriority w:val="99"/>
    <w:semiHidden/>
    <w:rsid w:val="00C25E3B"/>
    <w:rPr>
      <w:rFonts w:ascii="Univers 45 Light" w:hAnsi="Univers 45 Light"/>
      <w:sz w:val="20"/>
    </w:rPr>
  </w:style>
  <w:style w:type="table" w:styleId="PlainTable4">
    <w:name w:val="Plain Table 4"/>
    <w:basedOn w:val="TableNormal"/>
    <w:uiPriority w:val="44"/>
    <w:rsid w:val="00883B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A11F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aliases w:val="Bulleted Para Char,Dot pt Char,F5 List Paragraph Char,FooterText Char,L Char,List Paragraph1 Char,List Paragraph11 Char,List Paragraph111 Char,List Paragraph2 Char,Medium Grid 1 - Accent 21 Char,NAST Quote Char,Recommendation Char"/>
    <w:basedOn w:val="DefaultParagraphFont"/>
    <w:link w:val="ListParagraph"/>
    <w:uiPriority w:val="34"/>
    <w:qFormat/>
    <w:locked/>
    <w:rsid w:val="009161FB"/>
    <w:rPr>
      <w:rFonts w:ascii="Arial" w:hAnsi="Arial"/>
      <w:sz w:val="20"/>
    </w:rPr>
  </w:style>
  <w:style w:type="character" w:customStyle="1" w:styleId="UnresolvedMention2">
    <w:name w:val="Unresolved Mention2"/>
    <w:basedOn w:val="DefaultParagraphFont"/>
    <w:uiPriority w:val="99"/>
    <w:unhideWhenUsed/>
    <w:rsid w:val="00B01297"/>
    <w:rPr>
      <w:color w:val="605E5C"/>
      <w:shd w:val="clear" w:color="auto" w:fill="E1DFDD"/>
    </w:rPr>
  </w:style>
  <w:style w:type="character" w:customStyle="1" w:styleId="Mention2">
    <w:name w:val="Mention2"/>
    <w:basedOn w:val="DefaultParagraphFont"/>
    <w:uiPriority w:val="99"/>
    <w:unhideWhenUsed/>
    <w:rsid w:val="00B01297"/>
    <w:rPr>
      <w:color w:val="2B579A"/>
      <w:shd w:val="clear" w:color="auto" w:fill="E1DFDD"/>
    </w:rPr>
  </w:style>
  <w:style w:type="paragraph" w:customStyle="1" w:styleId="Covertitle1b">
    <w:name w:val="Cover title 1b"/>
    <w:basedOn w:val="Covertitle1"/>
    <w:rsid w:val="00010611"/>
    <w:rPr>
      <w:color w:val="FFFFFF" w:themeColor="background1"/>
      <w:sz w:val="48"/>
      <w:szCs w:val="48"/>
    </w:rPr>
  </w:style>
  <w:style w:type="character" w:customStyle="1" w:styleId="NoSpacingChar">
    <w:name w:val="No Spacing Char"/>
    <w:basedOn w:val="DefaultParagraphFont"/>
    <w:link w:val="NoSpacing"/>
    <w:uiPriority w:val="1"/>
    <w:rsid w:val="00357CEE"/>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7054">
      <w:bodyDiv w:val="1"/>
      <w:marLeft w:val="0"/>
      <w:marRight w:val="0"/>
      <w:marTop w:val="0"/>
      <w:marBottom w:val="0"/>
      <w:divBdr>
        <w:top w:val="none" w:sz="0" w:space="0" w:color="auto"/>
        <w:left w:val="none" w:sz="0" w:space="0" w:color="auto"/>
        <w:bottom w:val="none" w:sz="0" w:space="0" w:color="auto"/>
        <w:right w:val="none" w:sz="0" w:space="0" w:color="auto"/>
      </w:divBdr>
    </w:div>
    <w:div w:id="40710989">
      <w:bodyDiv w:val="1"/>
      <w:marLeft w:val="0"/>
      <w:marRight w:val="0"/>
      <w:marTop w:val="0"/>
      <w:marBottom w:val="0"/>
      <w:divBdr>
        <w:top w:val="none" w:sz="0" w:space="0" w:color="auto"/>
        <w:left w:val="none" w:sz="0" w:space="0" w:color="auto"/>
        <w:bottom w:val="none" w:sz="0" w:space="0" w:color="auto"/>
        <w:right w:val="none" w:sz="0" w:space="0" w:color="auto"/>
      </w:divBdr>
    </w:div>
    <w:div w:id="74934105">
      <w:bodyDiv w:val="1"/>
      <w:marLeft w:val="0"/>
      <w:marRight w:val="0"/>
      <w:marTop w:val="0"/>
      <w:marBottom w:val="0"/>
      <w:divBdr>
        <w:top w:val="none" w:sz="0" w:space="0" w:color="auto"/>
        <w:left w:val="none" w:sz="0" w:space="0" w:color="auto"/>
        <w:bottom w:val="none" w:sz="0" w:space="0" w:color="auto"/>
        <w:right w:val="none" w:sz="0" w:space="0" w:color="auto"/>
      </w:divBdr>
    </w:div>
    <w:div w:id="131480487">
      <w:bodyDiv w:val="1"/>
      <w:marLeft w:val="0"/>
      <w:marRight w:val="0"/>
      <w:marTop w:val="0"/>
      <w:marBottom w:val="0"/>
      <w:divBdr>
        <w:top w:val="none" w:sz="0" w:space="0" w:color="auto"/>
        <w:left w:val="none" w:sz="0" w:space="0" w:color="auto"/>
        <w:bottom w:val="none" w:sz="0" w:space="0" w:color="auto"/>
        <w:right w:val="none" w:sz="0" w:space="0" w:color="auto"/>
      </w:divBdr>
    </w:div>
    <w:div w:id="178323933">
      <w:bodyDiv w:val="1"/>
      <w:marLeft w:val="0"/>
      <w:marRight w:val="0"/>
      <w:marTop w:val="0"/>
      <w:marBottom w:val="0"/>
      <w:divBdr>
        <w:top w:val="none" w:sz="0" w:space="0" w:color="auto"/>
        <w:left w:val="none" w:sz="0" w:space="0" w:color="auto"/>
        <w:bottom w:val="none" w:sz="0" w:space="0" w:color="auto"/>
        <w:right w:val="none" w:sz="0" w:space="0" w:color="auto"/>
      </w:divBdr>
    </w:div>
    <w:div w:id="194121855">
      <w:bodyDiv w:val="1"/>
      <w:marLeft w:val="0"/>
      <w:marRight w:val="0"/>
      <w:marTop w:val="0"/>
      <w:marBottom w:val="0"/>
      <w:divBdr>
        <w:top w:val="none" w:sz="0" w:space="0" w:color="auto"/>
        <w:left w:val="none" w:sz="0" w:space="0" w:color="auto"/>
        <w:bottom w:val="none" w:sz="0" w:space="0" w:color="auto"/>
        <w:right w:val="none" w:sz="0" w:space="0" w:color="auto"/>
      </w:divBdr>
    </w:div>
    <w:div w:id="197090093">
      <w:bodyDiv w:val="1"/>
      <w:marLeft w:val="0"/>
      <w:marRight w:val="0"/>
      <w:marTop w:val="0"/>
      <w:marBottom w:val="0"/>
      <w:divBdr>
        <w:top w:val="none" w:sz="0" w:space="0" w:color="auto"/>
        <w:left w:val="none" w:sz="0" w:space="0" w:color="auto"/>
        <w:bottom w:val="none" w:sz="0" w:space="0" w:color="auto"/>
        <w:right w:val="none" w:sz="0" w:space="0" w:color="auto"/>
      </w:divBdr>
    </w:div>
    <w:div w:id="218396224">
      <w:bodyDiv w:val="1"/>
      <w:marLeft w:val="0"/>
      <w:marRight w:val="0"/>
      <w:marTop w:val="0"/>
      <w:marBottom w:val="0"/>
      <w:divBdr>
        <w:top w:val="none" w:sz="0" w:space="0" w:color="auto"/>
        <w:left w:val="none" w:sz="0" w:space="0" w:color="auto"/>
        <w:bottom w:val="none" w:sz="0" w:space="0" w:color="auto"/>
        <w:right w:val="none" w:sz="0" w:space="0" w:color="auto"/>
      </w:divBdr>
    </w:div>
    <w:div w:id="218513401">
      <w:bodyDiv w:val="1"/>
      <w:marLeft w:val="0"/>
      <w:marRight w:val="0"/>
      <w:marTop w:val="0"/>
      <w:marBottom w:val="0"/>
      <w:divBdr>
        <w:top w:val="none" w:sz="0" w:space="0" w:color="auto"/>
        <w:left w:val="none" w:sz="0" w:space="0" w:color="auto"/>
        <w:bottom w:val="none" w:sz="0" w:space="0" w:color="auto"/>
        <w:right w:val="none" w:sz="0" w:space="0" w:color="auto"/>
      </w:divBdr>
    </w:div>
    <w:div w:id="243300445">
      <w:bodyDiv w:val="1"/>
      <w:marLeft w:val="0"/>
      <w:marRight w:val="0"/>
      <w:marTop w:val="0"/>
      <w:marBottom w:val="0"/>
      <w:divBdr>
        <w:top w:val="none" w:sz="0" w:space="0" w:color="auto"/>
        <w:left w:val="none" w:sz="0" w:space="0" w:color="auto"/>
        <w:bottom w:val="none" w:sz="0" w:space="0" w:color="auto"/>
        <w:right w:val="none" w:sz="0" w:space="0" w:color="auto"/>
      </w:divBdr>
    </w:div>
    <w:div w:id="277299395">
      <w:bodyDiv w:val="1"/>
      <w:marLeft w:val="0"/>
      <w:marRight w:val="0"/>
      <w:marTop w:val="0"/>
      <w:marBottom w:val="0"/>
      <w:divBdr>
        <w:top w:val="none" w:sz="0" w:space="0" w:color="auto"/>
        <w:left w:val="none" w:sz="0" w:space="0" w:color="auto"/>
        <w:bottom w:val="none" w:sz="0" w:space="0" w:color="auto"/>
        <w:right w:val="none" w:sz="0" w:space="0" w:color="auto"/>
      </w:divBdr>
    </w:div>
    <w:div w:id="287518300">
      <w:bodyDiv w:val="1"/>
      <w:marLeft w:val="0"/>
      <w:marRight w:val="0"/>
      <w:marTop w:val="0"/>
      <w:marBottom w:val="0"/>
      <w:divBdr>
        <w:top w:val="none" w:sz="0" w:space="0" w:color="auto"/>
        <w:left w:val="none" w:sz="0" w:space="0" w:color="auto"/>
        <w:bottom w:val="none" w:sz="0" w:space="0" w:color="auto"/>
        <w:right w:val="none" w:sz="0" w:space="0" w:color="auto"/>
      </w:divBdr>
    </w:div>
    <w:div w:id="388499238">
      <w:bodyDiv w:val="1"/>
      <w:marLeft w:val="0"/>
      <w:marRight w:val="0"/>
      <w:marTop w:val="0"/>
      <w:marBottom w:val="0"/>
      <w:divBdr>
        <w:top w:val="none" w:sz="0" w:space="0" w:color="auto"/>
        <w:left w:val="none" w:sz="0" w:space="0" w:color="auto"/>
        <w:bottom w:val="none" w:sz="0" w:space="0" w:color="auto"/>
        <w:right w:val="none" w:sz="0" w:space="0" w:color="auto"/>
      </w:divBdr>
    </w:div>
    <w:div w:id="417867561">
      <w:bodyDiv w:val="1"/>
      <w:marLeft w:val="0"/>
      <w:marRight w:val="0"/>
      <w:marTop w:val="0"/>
      <w:marBottom w:val="0"/>
      <w:divBdr>
        <w:top w:val="none" w:sz="0" w:space="0" w:color="auto"/>
        <w:left w:val="none" w:sz="0" w:space="0" w:color="auto"/>
        <w:bottom w:val="none" w:sz="0" w:space="0" w:color="auto"/>
        <w:right w:val="none" w:sz="0" w:space="0" w:color="auto"/>
      </w:divBdr>
    </w:div>
    <w:div w:id="505287266">
      <w:bodyDiv w:val="1"/>
      <w:marLeft w:val="0"/>
      <w:marRight w:val="0"/>
      <w:marTop w:val="0"/>
      <w:marBottom w:val="0"/>
      <w:divBdr>
        <w:top w:val="none" w:sz="0" w:space="0" w:color="auto"/>
        <w:left w:val="none" w:sz="0" w:space="0" w:color="auto"/>
        <w:bottom w:val="none" w:sz="0" w:space="0" w:color="auto"/>
        <w:right w:val="none" w:sz="0" w:space="0" w:color="auto"/>
      </w:divBdr>
    </w:div>
    <w:div w:id="514074896">
      <w:bodyDiv w:val="1"/>
      <w:marLeft w:val="0"/>
      <w:marRight w:val="0"/>
      <w:marTop w:val="0"/>
      <w:marBottom w:val="0"/>
      <w:divBdr>
        <w:top w:val="none" w:sz="0" w:space="0" w:color="auto"/>
        <w:left w:val="none" w:sz="0" w:space="0" w:color="auto"/>
        <w:bottom w:val="none" w:sz="0" w:space="0" w:color="auto"/>
        <w:right w:val="none" w:sz="0" w:space="0" w:color="auto"/>
      </w:divBdr>
    </w:div>
    <w:div w:id="521281551">
      <w:bodyDiv w:val="1"/>
      <w:marLeft w:val="0"/>
      <w:marRight w:val="0"/>
      <w:marTop w:val="0"/>
      <w:marBottom w:val="0"/>
      <w:divBdr>
        <w:top w:val="none" w:sz="0" w:space="0" w:color="auto"/>
        <w:left w:val="none" w:sz="0" w:space="0" w:color="auto"/>
        <w:bottom w:val="none" w:sz="0" w:space="0" w:color="auto"/>
        <w:right w:val="none" w:sz="0" w:space="0" w:color="auto"/>
      </w:divBdr>
    </w:div>
    <w:div w:id="530655153">
      <w:bodyDiv w:val="1"/>
      <w:marLeft w:val="0"/>
      <w:marRight w:val="0"/>
      <w:marTop w:val="0"/>
      <w:marBottom w:val="0"/>
      <w:divBdr>
        <w:top w:val="none" w:sz="0" w:space="0" w:color="auto"/>
        <w:left w:val="none" w:sz="0" w:space="0" w:color="auto"/>
        <w:bottom w:val="none" w:sz="0" w:space="0" w:color="auto"/>
        <w:right w:val="none" w:sz="0" w:space="0" w:color="auto"/>
      </w:divBdr>
    </w:div>
    <w:div w:id="532765289">
      <w:bodyDiv w:val="1"/>
      <w:marLeft w:val="0"/>
      <w:marRight w:val="0"/>
      <w:marTop w:val="0"/>
      <w:marBottom w:val="0"/>
      <w:divBdr>
        <w:top w:val="none" w:sz="0" w:space="0" w:color="auto"/>
        <w:left w:val="none" w:sz="0" w:space="0" w:color="auto"/>
        <w:bottom w:val="none" w:sz="0" w:space="0" w:color="auto"/>
        <w:right w:val="none" w:sz="0" w:space="0" w:color="auto"/>
      </w:divBdr>
    </w:div>
    <w:div w:id="535892529">
      <w:bodyDiv w:val="1"/>
      <w:marLeft w:val="0"/>
      <w:marRight w:val="0"/>
      <w:marTop w:val="0"/>
      <w:marBottom w:val="0"/>
      <w:divBdr>
        <w:top w:val="none" w:sz="0" w:space="0" w:color="auto"/>
        <w:left w:val="none" w:sz="0" w:space="0" w:color="auto"/>
        <w:bottom w:val="none" w:sz="0" w:space="0" w:color="auto"/>
        <w:right w:val="none" w:sz="0" w:space="0" w:color="auto"/>
      </w:divBdr>
    </w:div>
    <w:div w:id="561137974">
      <w:bodyDiv w:val="1"/>
      <w:marLeft w:val="0"/>
      <w:marRight w:val="0"/>
      <w:marTop w:val="0"/>
      <w:marBottom w:val="0"/>
      <w:divBdr>
        <w:top w:val="none" w:sz="0" w:space="0" w:color="auto"/>
        <w:left w:val="none" w:sz="0" w:space="0" w:color="auto"/>
        <w:bottom w:val="none" w:sz="0" w:space="0" w:color="auto"/>
        <w:right w:val="none" w:sz="0" w:space="0" w:color="auto"/>
      </w:divBdr>
    </w:div>
    <w:div w:id="586037768">
      <w:bodyDiv w:val="1"/>
      <w:marLeft w:val="0"/>
      <w:marRight w:val="0"/>
      <w:marTop w:val="0"/>
      <w:marBottom w:val="0"/>
      <w:divBdr>
        <w:top w:val="none" w:sz="0" w:space="0" w:color="auto"/>
        <w:left w:val="none" w:sz="0" w:space="0" w:color="auto"/>
        <w:bottom w:val="none" w:sz="0" w:space="0" w:color="auto"/>
        <w:right w:val="none" w:sz="0" w:space="0" w:color="auto"/>
      </w:divBdr>
    </w:div>
    <w:div w:id="617832516">
      <w:bodyDiv w:val="1"/>
      <w:marLeft w:val="0"/>
      <w:marRight w:val="0"/>
      <w:marTop w:val="0"/>
      <w:marBottom w:val="0"/>
      <w:divBdr>
        <w:top w:val="none" w:sz="0" w:space="0" w:color="auto"/>
        <w:left w:val="none" w:sz="0" w:space="0" w:color="auto"/>
        <w:bottom w:val="none" w:sz="0" w:space="0" w:color="auto"/>
        <w:right w:val="none" w:sz="0" w:space="0" w:color="auto"/>
      </w:divBdr>
    </w:div>
    <w:div w:id="620498008">
      <w:bodyDiv w:val="1"/>
      <w:marLeft w:val="0"/>
      <w:marRight w:val="0"/>
      <w:marTop w:val="0"/>
      <w:marBottom w:val="0"/>
      <w:divBdr>
        <w:top w:val="none" w:sz="0" w:space="0" w:color="auto"/>
        <w:left w:val="none" w:sz="0" w:space="0" w:color="auto"/>
        <w:bottom w:val="none" w:sz="0" w:space="0" w:color="auto"/>
        <w:right w:val="none" w:sz="0" w:space="0" w:color="auto"/>
      </w:divBdr>
    </w:div>
    <w:div w:id="652684159">
      <w:bodyDiv w:val="1"/>
      <w:marLeft w:val="0"/>
      <w:marRight w:val="0"/>
      <w:marTop w:val="0"/>
      <w:marBottom w:val="0"/>
      <w:divBdr>
        <w:top w:val="none" w:sz="0" w:space="0" w:color="auto"/>
        <w:left w:val="none" w:sz="0" w:space="0" w:color="auto"/>
        <w:bottom w:val="none" w:sz="0" w:space="0" w:color="auto"/>
        <w:right w:val="none" w:sz="0" w:space="0" w:color="auto"/>
      </w:divBdr>
    </w:div>
    <w:div w:id="757097560">
      <w:bodyDiv w:val="1"/>
      <w:marLeft w:val="0"/>
      <w:marRight w:val="0"/>
      <w:marTop w:val="0"/>
      <w:marBottom w:val="0"/>
      <w:divBdr>
        <w:top w:val="none" w:sz="0" w:space="0" w:color="auto"/>
        <w:left w:val="none" w:sz="0" w:space="0" w:color="auto"/>
        <w:bottom w:val="none" w:sz="0" w:space="0" w:color="auto"/>
        <w:right w:val="none" w:sz="0" w:space="0" w:color="auto"/>
      </w:divBdr>
    </w:div>
    <w:div w:id="757335345">
      <w:bodyDiv w:val="1"/>
      <w:marLeft w:val="0"/>
      <w:marRight w:val="0"/>
      <w:marTop w:val="0"/>
      <w:marBottom w:val="0"/>
      <w:divBdr>
        <w:top w:val="none" w:sz="0" w:space="0" w:color="auto"/>
        <w:left w:val="none" w:sz="0" w:space="0" w:color="auto"/>
        <w:bottom w:val="none" w:sz="0" w:space="0" w:color="auto"/>
        <w:right w:val="none" w:sz="0" w:space="0" w:color="auto"/>
      </w:divBdr>
    </w:div>
    <w:div w:id="803157436">
      <w:bodyDiv w:val="1"/>
      <w:marLeft w:val="0"/>
      <w:marRight w:val="0"/>
      <w:marTop w:val="0"/>
      <w:marBottom w:val="0"/>
      <w:divBdr>
        <w:top w:val="none" w:sz="0" w:space="0" w:color="auto"/>
        <w:left w:val="none" w:sz="0" w:space="0" w:color="auto"/>
        <w:bottom w:val="none" w:sz="0" w:space="0" w:color="auto"/>
        <w:right w:val="none" w:sz="0" w:space="0" w:color="auto"/>
      </w:divBdr>
    </w:div>
    <w:div w:id="803234663">
      <w:bodyDiv w:val="1"/>
      <w:marLeft w:val="0"/>
      <w:marRight w:val="0"/>
      <w:marTop w:val="0"/>
      <w:marBottom w:val="0"/>
      <w:divBdr>
        <w:top w:val="none" w:sz="0" w:space="0" w:color="auto"/>
        <w:left w:val="none" w:sz="0" w:space="0" w:color="auto"/>
        <w:bottom w:val="none" w:sz="0" w:space="0" w:color="auto"/>
        <w:right w:val="none" w:sz="0" w:space="0" w:color="auto"/>
      </w:divBdr>
    </w:div>
    <w:div w:id="852842382">
      <w:bodyDiv w:val="1"/>
      <w:marLeft w:val="0"/>
      <w:marRight w:val="0"/>
      <w:marTop w:val="0"/>
      <w:marBottom w:val="0"/>
      <w:divBdr>
        <w:top w:val="none" w:sz="0" w:space="0" w:color="auto"/>
        <w:left w:val="none" w:sz="0" w:space="0" w:color="auto"/>
        <w:bottom w:val="none" w:sz="0" w:space="0" w:color="auto"/>
        <w:right w:val="none" w:sz="0" w:space="0" w:color="auto"/>
      </w:divBdr>
    </w:div>
    <w:div w:id="963190665">
      <w:bodyDiv w:val="1"/>
      <w:marLeft w:val="0"/>
      <w:marRight w:val="0"/>
      <w:marTop w:val="0"/>
      <w:marBottom w:val="0"/>
      <w:divBdr>
        <w:top w:val="none" w:sz="0" w:space="0" w:color="auto"/>
        <w:left w:val="none" w:sz="0" w:space="0" w:color="auto"/>
        <w:bottom w:val="none" w:sz="0" w:space="0" w:color="auto"/>
        <w:right w:val="none" w:sz="0" w:space="0" w:color="auto"/>
      </w:divBdr>
    </w:div>
    <w:div w:id="969289730">
      <w:bodyDiv w:val="1"/>
      <w:marLeft w:val="0"/>
      <w:marRight w:val="0"/>
      <w:marTop w:val="0"/>
      <w:marBottom w:val="0"/>
      <w:divBdr>
        <w:top w:val="none" w:sz="0" w:space="0" w:color="auto"/>
        <w:left w:val="none" w:sz="0" w:space="0" w:color="auto"/>
        <w:bottom w:val="none" w:sz="0" w:space="0" w:color="auto"/>
        <w:right w:val="none" w:sz="0" w:space="0" w:color="auto"/>
      </w:divBdr>
    </w:div>
    <w:div w:id="1095977660">
      <w:bodyDiv w:val="1"/>
      <w:marLeft w:val="0"/>
      <w:marRight w:val="0"/>
      <w:marTop w:val="0"/>
      <w:marBottom w:val="0"/>
      <w:divBdr>
        <w:top w:val="none" w:sz="0" w:space="0" w:color="auto"/>
        <w:left w:val="none" w:sz="0" w:space="0" w:color="auto"/>
        <w:bottom w:val="none" w:sz="0" w:space="0" w:color="auto"/>
        <w:right w:val="none" w:sz="0" w:space="0" w:color="auto"/>
      </w:divBdr>
    </w:div>
    <w:div w:id="1169324483">
      <w:bodyDiv w:val="1"/>
      <w:marLeft w:val="0"/>
      <w:marRight w:val="0"/>
      <w:marTop w:val="0"/>
      <w:marBottom w:val="0"/>
      <w:divBdr>
        <w:top w:val="none" w:sz="0" w:space="0" w:color="auto"/>
        <w:left w:val="none" w:sz="0" w:space="0" w:color="auto"/>
        <w:bottom w:val="none" w:sz="0" w:space="0" w:color="auto"/>
        <w:right w:val="none" w:sz="0" w:space="0" w:color="auto"/>
      </w:divBdr>
    </w:div>
    <w:div w:id="1169561311">
      <w:bodyDiv w:val="1"/>
      <w:marLeft w:val="0"/>
      <w:marRight w:val="0"/>
      <w:marTop w:val="0"/>
      <w:marBottom w:val="0"/>
      <w:divBdr>
        <w:top w:val="none" w:sz="0" w:space="0" w:color="auto"/>
        <w:left w:val="none" w:sz="0" w:space="0" w:color="auto"/>
        <w:bottom w:val="none" w:sz="0" w:space="0" w:color="auto"/>
        <w:right w:val="none" w:sz="0" w:space="0" w:color="auto"/>
      </w:divBdr>
    </w:div>
    <w:div w:id="1221944404">
      <w:bodyDiv w:val="1"/>
      <w:marLeft w:val="0"/>
      <w:marRight w:val="0"/>
      <w:marTop w:val="0"/>
      <w:marBottom w:val="0"/>
      <w:divBdr>
        <w:top w:val="none" w:sz="0" w:space="0" w:color="auto"/>
        <w:left w:val="none" w:sz="0" w:space="0" w:color="auto"/>
        <w:bottom w:val="none" w:sz="0" w:space="0" w:color="auto"/>
        <w:right w:val="none" w:sz="0" w:space="0" w:color="auto"/>
      </w:divBdr>
    </w:div>
    <w:div w:id="1236403973">
      <w:bodyDiv w:val="1"/>
      <w:marLeft w:val="0"/>
      <w:marRight w:val="0"/>
      <w:marTop w:val="0"/>
      <w:marBottom w:val="0"/>
      <w:divBdr>
        <w:top w:val="none" w:sz="0" w:space="0" w:color="auto"/>
        <w:left w:val="none" w:sz="0" w:space="0" w:color="auto"/>
        <w:bottom w:val="none" w:sz="0" w:space="0" w:color="auto"/>
        <w:right w:val="none" w:sz="0" w:space="0" w:color="auto"/>
      </w:divBdr>
    </w:div>
    <w:div w:id="1263299189">
      <w:bodyDiv w:val="1"/>
      <w:marLeft w:val="0"/>
      <w:marRight w:val="0"/>
      <w:marTop w:val="0"/>
      <w:marBottom w:val="0"/>
      <w:divBdr>
        <w:top w:val="none" w:sz="0" w:space="0" w:color="auto"/>
        <w:left w:val="none" w:sz="0" w:space="0" w:color="auto"/>
        <w:bottom w:val="none" w:sz="0" w:space="0" w:color="auto"/>
        <w:right w:val="none" w:sz="0" w:space="0" w:color="auto"/>
      </w:divBdr>
    </w:div>
    <w:div w:id="1327048692">
      <w:bodyDiv w:val="1"/>
      <w:marLeft w:val="0"/>
      <w:marRight w:val="0"/>
      <w:marTop w:val="0"/>
      <w:marBottom w:val="0"/>
      <w:divBdr>
        <w:top w:val="none" w:sz="0" w:space="0" w:color="auto"/>
        <w:left w:val="none" w:sz="0" w:space="0" w:color="auto"/>
        <w:bottom w:val="none" w:sz="0" w:space="0" w:color="auto"/>
        <w:right w:val="none" w:sz="0" w:space="0" w:color="auto"/>
      </w:divBdr>
    </w:div>
    <w:div w:id="1352536727">
      <w:bodyDiv w:val="1"/>
      <w:marLeft w:val="0"/>
      <w:marRight w:val="0"/>
      <w:marTop w:val="0"/>
      <w:marBottom w:val="0"/>
      <w:divBdr>
        <w:top w:val="none" w:sz="0" w:space="0" w:color="auto"/>
        <w:left w:val="none" w:sz="0" w:space="0" w:color="auto"/>
        <w:bottom w:val="none" w:sz="0" w:space="0" w:color="auto"/>
        <w:right w:val="none" w:sz="0" w:space="0" w:color="auto"/>
      </w:divBdr>
    </w:div>
    <w:div w:id="1353923171">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70570464">
      <w:bodyDiv w:val="1"/>
      <w:marLeft w:val="0"/>
      <w:marRight w:val="0"/>
      <w:marTop w:val="0"/>
      <w:marBottom w:val="0"/>
      <w:divBdr>
        <w:top w:val="none" w:sz="0" w:space="0" w:color="auto"/>
        <w:left w:val="none" w:sz="0" w:space="0" w:color="auto"/>
        <w:bottom w:val="none" w:sz="0" w:space="0" w:color="auto"/>
        <w:right w:val="none" w:sz="0" w:space="0" w:color="auto"/>
      </w:divBdr>
    </w:div>
    <w:div w:id="1373268060">
      <w:bodyDiv w:val="1"/>
      <w:marLeft w:val="0"/>
      <w:marRight w:val="0"/>
      <w:marTop w:val="0"/>
      <w:marBottom w:val="0"/>
      <w:divBdr>
        <w:top w:val="none" w:sz="0" w:space="0" w:color="auto"/>
        <w:left w:val="none" w:sz="0" w:space="0" w:color="auto"/>
        <w:bottom w:val="none" w:sz="0" w:space="0" w:color="auto"/>
        <w:right w:val="none" w:sz="0" w:space="0" w:color="auto"/>
      </w:divBdr>
    </w:div>
    <w:div w:id="1392848412">
      <w:bodyDiv w:val="1"/>
      <w:marLeft w:val="0"/>
      <w:marRight w:val="0"/>
      <w:marTop w:val="0"/>
      <w:marBottom w:val="0"/>
      <w:divBdr>
        <w:top w:val="none" w:sz="0" w:space="0" w:color="auto"/>
        <w:left w:val="none" w:sz="0" w:space="0" w:color="auto"/>
        <w:bottom w:val="none" w:sz="0" w:space="0" w:color="auto"/>
        <w:right w:val="none" w:sz="0" w:space="0" w:color="auto"/>
      </w:divBdr>
    </w:div>
    <w:div w:id="1403453781">
      <w:bodyDiv w:val="1"/>
      <w:marLeft w:val="0"/>
      <w:marRight w:val="0"/>
      <w:marTop w:val="0"/>
      <w:marBottom w:val="0"/>
      <w:divBdr>
        <w:top w:val="none" w:sz="0" w:space="0" w:color="auto"/>
        <w:left w:val="none" w:sz="0" w:space="0" w:color="auto"/>
        <w:bottom w:val="none" w:sz="0" w:space="0" w:color="auto"/>
        <w:right w:val="none" w:sz="0" w:space="0" w:color="auto"/>
      </w:divBdr>
    </w:div>
    <w:div w:id="1477257556">
      <w:bodyDiv w:val="1"/>
      <w:marLeft w:val="0"/>
      <w:marRight w:val="0"/>
      <w:marTop w:val="0"/>
      <w:marBottom w:val="0"/>
      <w:divBdr>
        <w:top w:val="none" w:sz="0" w:space="0" w:color="auto"/>
        <w:left w:val="none" w:sz="0" w:space="0" w:color="auto"/>
        <w:bottom w:val="none" w:sz="0" w:space="0" w:color="auto"/>
        <w:right w:val="none" w:sz="0" w:space="0" w:color="auto"/>
      </w:divBdr>
    </w:div>
    <w:div w:id="1514344800">
      <w:bodyDiv w:val="1"/>
      <w:marLeft w:val="0"/>
      <w:marRight w:val="0"/>
      <w:marTop w:val="0"/>
      <w:marBottom w:val="0"/>
      <w:divBdr>
        <w:top w:val="none" w:sz="0" w:space="0" w:color="auto"/>
        <w:left w:val="none" w:sz="0" w:space="0" w:color="auto"/>
        <w:bottom w:val="none" w:sz="0" w:space="0" w:color="auto"/>
        <w:right w:val="none" w:sz="0" w:space="0" w:color="auto"/>
      </w:divBdr>
    </w:div>
    <w:div w:id="1535464418">
      <w:bodyDiv w:val="1"/>
      <w:marLeft w:val="0"/>
      <w:marRight w:val="0"/>
      <w:marTop w:val="0"/>
      <w:marBottom w:val="0"/>
      <w:divBdr>
        <w:top w:val="none" w:sz="0" w:space="0" w:color="auto"/>
        <w:left w:val="none" w:sz="0" w:space="0" w:color="auto"/>
        <w:bottom w:val="none" w:sz="0" w:space="0" w:color="auto"/>
        <w:right w:val="none" w:sz="0" w:space="0" w:color="auto"/>
      </w:divBdr>
    </w:div>
    <w:div w:id="1549804345">
      <w:bodyDiv w:val="1"/>
      <w:marLeft w:val="0"/>
      <w:marRight w:val="0"/>
      <w:marTop w:val="0"/>
      <w:marBottom w:val="0"/>
      <w:divBdr>
        <w:top w:val="none" w:sz="0" w:space="0" w:color="auto"/>
        <w:left w:val="none" w:sz="0" w:space="0" w:color="auto"/>
        <w:bottom w:val="none" w:sz="0" w:space="0" w:color="auto"/>
        <w:right w:val="none" w:sz="0" w:space="0" w:color="auto"/>
      </w:divBdr>
    </w:div>
    <w:div w:id="1550386359">
      <w:bodyDiv w:val="1"/>
      <w:marLeft w:val="0"/>
      <w:marRight w:val="0"/>
      <w:marTop w:val="0"/>
      <w:marBottom w:val="0"/>
      <w:divBdr>
        <w:top w:val="none" w:sz="0" w:space="0" w:color="auto"/>
        <w:left w:val="none" w:sz="0" w:space="0" w:color="auto"/>
        <w:bottom w:val="none" w:sz="0" w:space="0" w:color="auto"/>
        <w:right w:val="none" w:sz="0" w:space="0" w:color="auto"/>
      </w:divBdr>
    </w:div>
    <w:div w:id="1573738446">
      <w:bodyDiv w:val="1"/>
      <w:marLeft w:val="0"/>
      <w:marRight w:val="0"/>
      <w:marTop w:val="0"/>
      <w:marBottom w:val="0"/>
      <w:divBdr>
        <w:top w:val="none" w:sz="0" w:space="0" w:color="auto"/>
        <w:left w:val="none" w:sz="0" w:space="0" w:color="auto"/>
        <w:bottom w:val="none" w:sz="0" w:space="0" w:color="auto"/>
        <w:right w:val="none" w:sz="0" w:space="0" w:color="auto"/>
      </w:divBdr>
    </w:div>
    <w:div w:id="1626814725">
      <w:bodyDiv w:val="1"/>
      <w:marLeft w:val="0"/>
      <w:marRight w:val="0"/>
      <w:marTop w:val="0"/>
      <w:marBottom w:val="0"/>
      <w:divBdr>
        <w:top w:val="none" w:sz="0" w:space="0" w:color="auto"/>
        <w:left w:val="none" w:sz="0" w:space="0" w:color="auto"/>
        <w:bottom w:val="none" w:sz="0" w:space="0" w:color="auto"/>
        <w:right w:val="none" w:sz="0" w:space="0" w:color="auto"/>
      </w:divBdr>
    </w:div>
    <w:div w:id="1628703689">
      <w:bodyDiv w:val="1"/>
      <w:marLeft w:val="0"/>
      <w:marRight w:val="0"/>
      <w:marTop w:val="0"/>
      <w:marBottom w:val="0"/>
      <w:divBdr>
        <w:top w:val="none" w:sz="0" w:space="0" w:color="auto"/>
        <w:left w:val="none" w:sz="0" w:space="0" w:color="auto"/>
        <w:bottom w:val="none" w:sz="0" w:space="0" w:color="auto"/>
        <w:right w:val="none" w:sz="0" w:space="0" w:color="auto"/>
      </w:divBdr>
    </w:div>
    <w:div w:id="1644578157">
      <w:bodyDiv w:val="1"/>
      <w:marLeft w:val="0"/>
      <w:marRight w:val="0"/>
      <w:marTop w:val="0"/>
      <w:marBottom w:val="0"/>
      <w:divBdr>
        <w:top w:val="none" w:sz="0" w:space="0" w:color="auto"/>
        <w:left w:val="none" w:sz="0" w:space="0" w:color="auto"/>
        <w:bottom w:val="none" w:sz="0" w:space="0" w:color="auto"/>
        <w:right w:val="none" w:sz="0" w:space="0" w:color="auto"/>
      </w:divBdr>
    </w:div>
    <w:div w:id="1719435051">
      <w:bodyDiv w:val="1"/>
      <w:marLeft w:val="0"/>
      <w:marRight w:val="0"/>
      <w:marTop w:val="0"/>
      <w:marBottom w:val="0"/>
      <w:divBdr>
        <w:top w:val="none" w:sz="0" w:space="0" w:color="auto"/>
        <w:left w:val="none" w:sz="0" w:space="0" w:color="auto"/>
        <w:bottom w:val="none" w:sz="0" w:space="0" w:color="auto"/>
        <w:right w:val="none" w:sz="0" w:space="0" w:color="auto"/>
      </w:divBdr>
    </w:div>
    <w:div w:id="1737625074">
      <w:bodyDiv w:val="1"/>
      <w:marLeft w:val="0"/>
      <w:marRight w:val="0"/>
      <w:marTop w:val="0"/>
      <w:marBottom w:val="0"/>
      <w:divBdr>
        <w:top w:val="none" w:sz="0" w:space="0" w:color="auto"/>
        <w:left w:val="none" w:sz="0" w:space="0" w:color="auto"/>
        <w:bottom w:val="none" w:sz="0" w:space="0" w:color="auto"/>
        <w:right w:val="none" w:sz="0" w:space="0" w:color="auto"/>
      </w:divBdr>
    </w:div>
    <w:div w:id="1760637800">
      <w:bodyDiv w:val="1"/>
      <w:marLeft w:val="0"/>
      <w:marRight w:val="0"/>
      <w:marTop w:val="0"/>
      <w:marBottom w:val="0"/>
      <w:divBdr>
        <w:top w:val="none" w:sz="0" w:space="0" w:color="auto"/>
        <w:left w:val="none" w:sz="0" w:space="0" w:color="auto"/>
        <w:bottom w:val="none" w:sz="0" w:space="0" w:color="auto"/>
        <w:right w:val="none" w:sz="0" w:space="0" w:color="auto"/>
      </w:divBdr>
    </w:div>
    <w:div w:id="1771581697">
      <w:bodyDiv w:val="1"/>
      <w:marLeft w:val="0"/>
      <w:marRight w:val="0"/>
      <w:marTop w:val="0"/>
      <w:marBottom w:val="0"/>
      <w:divBdr>
        <w:top w:val="none" w:sz="0" w:space="0" w:color="auto"/>
        <w:left w:val="none" w:sz="0" w:space="0" w:color="auto"/>
        <w:bottom w:val="none" w:sz="0" w:space="0" w:color="auto"/>
        <w:right w:val="none" w:sz="0" w:space="0" w:color="auto"/>
      </w:divBdr>
    </w:div>
    <w:div w:id="1777216814">
      <w:bodyDiv w:val="1"/>
      <w:marLeft w:val="0"/>
      <w:marRight w:val="0"/>
      <w:marTop w:val="0"/>
      <w:marBottom w:val="0"/>
      <w:divBdr>
        <w:top w:val="none" w:sz="0" w:space="0" w:color="auto"/>
        <w:left w:val="none" w:sz="0" w:space="0" w:color="auto"/>
        <w:bottom w:val="none" w:sz="0" w:space="0" w:color="auto"/>
        <w:right w:val="none" w:sz="0" w:space="0" w:color="auto"/>
      </w:divBdr>
    </w:div>
    <w:div w:id="1798984236">
      <w:bodyDiv w:val="1"/>
      <w:marLeft w:val="0"/>
      <w:marRight w:val="0"/>
      <w:marTop w:val="0"/>
      <w:marBottom w:val="0"/>
      <w:divBdr>
        <w:top w:val="none" w:sz="0" w:space="0" w:color="auto"/>
        <w:left w:val="none" w:sz="0" w:space="0" w:color="auto"/>
        <w:bottom w:val="none" w:sz="0" w:space="0" w:color="auto"/>
        <w:right w:val="none" w:sz="0" w:space="0" w:color="auto"/>
      </w:divBdr>
    </w:div>
    <w:div w:id="1982033331">
      <w:bodyDiv w:val="1"/>
      <w:marLeft w:val="0"/>
      <w:marRight w:val="0"/>
      <w:marTop w:val="0"/>
      <w:marBottom w:val="0"/>
      <w:divBdr>
        <w:top w:val="none" w:sz="0" w:space="0" w:color="auto"/>
        <w:left w:val="none" w:sz="0" w:space="0" w:color="auto"/>
        <w:bottom w:val="none" w:sz="0" w:space="0" w:color="auto"/>
        <w:right w:val="none" w:sz="0" w:space="0" w:color="auto"/>
      </w:divBdr>
    </w:div>
    <w:div w:id="2002273692">
      <w:bodyDiv w:val="1"/>
      <w:marLeft w:val="0"/>
      <w:marRight w:val="0"/>
      <w:marTop w:val="0"/>
      <w:marBottom w:val="0"/>
      <w:divBdr>
        <w:top w:val="none" w:sz="0" w:space="0" w:color="auto"/>
        <w:left w:val="none" w:sz="0" w:space="0" w:color="auto"/>
        <w:bottom w:val="none" w:sz="0" w:space="0" w:color="auto"/>
        <w:right w:val="none" w:sz="0" w:space="0" w:color="auto"/>
      </w:divBdr>
    </w:div>
    <w:div w:id="2033412710">
      <w:bodyDiv w:val="1"/>
      <w:marLeft w:val="0"/>
      <w:marRight w:val="0"/>
      <w:marTop w:val="0"/>
      <w:marBottom w:val="0"/>
      <w:divBdr>
        <w:top w:val="none" w:sz="0" w:space="0" w:color="auto"/>
        <w:left w:val="none" w:sz="0" w:space="0" w:color="auto"/>
        <w:bottom w:val="none" w:sz="0" w:space="0" w:color="auto"/>
        <w:right w:val="none" w:sz="0" w:space="0" w:color="auto"/>
      </w:divBdr>
    </w:div>
    <w:div w:id="2033460267">
      <w:bodyDiv w:val="1"/>
      <w:marLeft w:val="0"/>
      <w:marRight w:val="0"/>
      <w:marTop w:val="0"/>
      <w:marBottom w:val="0"/>
      <w:divBdr>
        <w:top w:val="none" w:sz="0" w:space="0" w:color="auto"/>
        <w:left w:val="none" w:sz="0" w:space="0" w:color="auto"/>
        <w:bottom w:val="none" w:sz="0" w:space="0" w:color="auto"/>
        <w:right w:val="none" w:sz="0" w:space="0" w:color="auto"/>
      </w:divBdr>
    </w:div>
    <w:div w:id="2043944578">
      <w:bodyDiv w:val="1"/>
      <w:marLeft w:val="0"/>
      <w:marRight w:val="0"/>
      <w:marTop w:val="0"/>
      <w:marBottom w:val="0"/>
      <w:divBdr>
        <w:top w:val="none" w:sz="0" w:space="0" w:color="auto"/>
        <w:left w:val="none" w:sz="0" w:space="0" w:color="auto"/>
        <w:bottom w:val="none" w:sz="0" w:space="0" w:color="auto"/>
        <w:right w:val="none" w:sz="0" w:space="0" w:color="auto"/>
      </w:divBdr>
    </w:div>
    <w:div w:id="2055344286">
      <w:bodyDiv w:val="1"/>
      <w:marLeft w:val="0"/>
      <w:marRight w:val="0"/>
      <w:marTop w:val="0"/>
      <w:marBottom w:val="0"/>
      <w:divBdr>
        <w:top w:val="none" w:sz="0" w:space="0" w:color="auto"/>
        <w:left w:val="none" w:sz="0" w:space="0" w:color="auto"/>
        <w:bottom w:val="none" w:sz="0" w:space="0" w:color="auto"/>
        <w:right w:val="none" w:sz="0" w:space="0" w:color="auto"/>
      </w:divBdr>
    </w:div>
    <w:div w:id="2066760083">
      <w:bodyDiv w:val="1"/>
      <w:marLeft w:val="0"/>
      <w:marRight w:val="0"/>
      <w:marTop w:val="0"/>
      <w:marBottom w:val="0"/>
      <w:divBdr>
        <w:top w:val="none" w:sz="0" w:space="0" w:color="auto"/>
        <w:left w:val="none" w:sz="0" w:space="0" w:color="auto"/>
        <w:bottom w:val="none" w:sz="0" w:space="0" w:color="auto"/>
        <w:right w:val="none" w:sz="0" w:space="0" w:color="auto"/>
      </w:divBdr>
    </w:div>
    <w:div w:id="214441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chart" Target="charts/chart2.xml"/><Relationship Id="rId21" Type="http://schemas.openxmlformats.org/officeDocument/2006/relationships/header" Target="header8.xm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19.svg"/><Relationship Id="rId50" Type="http://schemas.openxmlformats.org/officeDocument/2006/relationships/image" Target="media/image15.emf"/><Relationship Id="rId55" Type="http://schemas.openxmlformats.org/officeDocument/2006/relationships/image" Target="media/image26.svg"/><Relationship Id="rId63" Type="http://schemas.openxmlformats.org/officeDocument/2006/relationships/hyperlink" Target="http://www.dpac.tas.gov.au/__data/assets/pdf_file/0010/468055/Safe_Homes_Families_Communities_Tasmanias_action_plan_for_famly_and_sexual_violence_WCAG_27_June_V1.pdf" TargetMode="External"/><Relationship Id="rId68" Type="http://schemas.openxmlformats.org/officeDocument/2006/relationships/image" Target="media/image24.png"/><Relationship Id="rId76" Type="http://schemas.openxmlformats.org/officeDocument/2006/relationships/image" Target="media/image28.png"/><Relationship Id="rId84" Type="http://schemas.openxmlformats.org/officeDocument/2006/relationships/header" Target="header16.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header" Target="header14.xml"/><Relationship Id="rId37" Type="http://schemas.openxmlformats.org/officeDocument/2006/relationships/image" Target="media/image10.svg"/><Relationship Id="rId40" Type="http://schemas.openxmlformats.org/officeDocument/2006/relationships/image" Target="media/image10.png"/><Relationship Id="rId45" Type="http://schemas.openxmlformats.org/officeDocument/2006/relationships/image" Target="media/image17.svg"/><Relationship Id="rId53" Type="http://schemas.openxmlformats.org/officeDocument/2006/relationships/chart" Target="charts/chart3.xml"/><Relationship Id="rId58" Type="http://schemas.openxmlformats.org/officeDocument/2006/relationships/image" Target="media/image29.svg"/><Relationship Id="rId66" Type="http://schemas.openxmlformats.org/officeDocument/2006/relationships/image" Target="media/image23.emf"/><Relationship Id="rId74" Type="http://schemas.openxmlformats.org/officeDocument/2006/relationships/image" Target="media/image27.png"/><Relationship Id="rId79" Type="http://schemas.openxmlformats.org/officeDocument/2006/relationships/chart" Target="charts/chart9.xml"/><Relationship Id="rId87" Type="http://schemas.openxmlformats.org/officeDocument/2006/relationships/header" Target="header18.xm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image" Target="media/image30.png"/><Relationship Id="rId90" Type="http://schemas.openxmlformats.org/officeDocument/2006/relationships/theme" Target="theme/theme1.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header" Target="header13.xml"/><Relationship Id="rId35" Type="http://schemas.openxmlformats.org/officeDocument/2006/relationships/chart" Target="charts/chart1.xml"/><Relationship Id="rId43" Type="http://schemas.openxmlformats.org/officeDocument/2006/relationships/image" Target="media/image15.svg"/><Relationship Id="rId48" Type="http://schemas.openxmlformats.org/officeDocument/2006/relationships/image" Target="media/image14.png"/><Relationship Id="rId56" Type="http://schemas.openxmlformats.org/officeDocument/2006/relationships/image" Target="media/image18.emf"/><Relationship Id="rId64" Type="http://schemas.openxmlformats.org/officeDocument/2006/relationships/image" Target="media/image22.png"/><Relationship Id="rId69" Type="http://schemas.openxmlformats.org/officeDocument/2006/relationships/image" Target="media/image37.svg"/><Relationship Id="rId77" Type="http://schemas.openxmlformats.org/officeDocument/2006/relationships/chart" Target="charts/chart7.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6.png"/><Relationship Id="rId80" Type="http://schemas.openxmlformats.org/officeDocument/2006/relationships/chart" Target="charts/chart10.xm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image" Target="media/image20.png"/><Relationship Id="rId67" Type="http://schemas.openxmlformats.org/officeDocument/2006/relationships/chart" Target="charts/chart5.xml"/><Relationship Id="rId20" Type="http://schemas.openxmlformats.org/officeDocument/2006/relationships/footer" Target="footer1.xml"/><Relationship Id="rId41" Type="http://schemas.openxmlformats.org/officeDocument/2006/relationships/image" Target="media/image13.svg"/><Relationship Id="rId54" Type="http://schemas.openxmlformats.org/officeDocument/2006/relationships/image" Target="media/image17.png"/><Relationship Id="rId62" Type="http://schemas.openxmlformats.org/officeDocument/2006/relationships/chart" Target="charts/chart4.xml"/><Relationship Id="rId70" Type="http://schemas.openxmlformats.org/officeDocument/2006/relationships/image" Target="media/image25.emf"/><Relationship Id="rId75" Type="http://schemas.openxmlformats.org/officeDocument/2006/relationships/image" Target="media/image42.svg"/><Relationship Id="rId83" Type="http://schemas.openxmlformats.org/officeDocument/2006/relationships/header" Target="header15.xm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5.svg"/><Relationship Id="rId28" Type="http://schemas.openxmlformats.org/officeDocument/2006/relationships/header" Target="header11.xml"/><Relationship Id="rId36" Type="http://schemas.openxmlformats.org/officeDocument/2006/relationships/image" Target="media/image8.png"/><Relationship Id="rId49" Type="http://schemas.openxmlformats.org/officeDocument/2006/relationships/image" Target="media/image21.sv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2.png"/><Relationship Id="rId52" Type="http://schemas.openxmlformats.org/officeDocument/2006/relationships/image" Target="media/image24.svg"/><Relationship Id="rId60" Type="http://schemas.openxmlformats.org/officeDocument/2006/relationships/image" Target="media/image31.svg"/><Relationship Id="rId65" Type="http://schemas.openxmlformats.org/officeDocument/2006/relationships/image" Target="media/image34.svg"/><Relationship Id="rId73" Type="http://schemas.openxmlformats.org/officeDocument/2006/relationships/image" Target="media/image40.svg"/><Relationship Id="rId78" Type="http://schemas.openxmlformats.org/officeDocument/2006/relationships/chart" Target="charts/chart8.xml"/><Relationship Id="rId81" Type="http://schemas.openxmlformats.org/officeDocument/2006/relationships/image" Target="media/image29.png"/><Relationship Id="rId86"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s://plan4womenssafety.dss.gov.au/the-national-plan/what-is-the-national-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ockie\AppData\Local\Packages\Microsoft.MicrosoftEdge_8wekyb3d8bbwe\TempState\Downloads\KPMG%20Portrait%20Report%20Word%20Template%20Option%202%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U1TK3ZL9\Priority%20areas%20figures%20updated%201611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U1TK3ZL9\Priority%20areas%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U1TK3ZL9\Priority%20areas%20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U1TK3ZL9\Priority%20areas%20figur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U1TK3ZL9\Priority%20areas%20figur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U1TK3ZL9\Priority%20areas%20figur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Arial" panose="020B0604020202020204" pitchFamily="34" charset="0"/>
              </a:defRPr>
            </a:pPr>
            <a:r>
              <a:rPr lang="en-AU" sz="800">
                <a:latin typeface="+mn-lt"/>
              </a:rPr>
              <a:t>Overall assessment of progress</a:t>
            </a:r>
          </a:p>
        </c:rich>
      </c:tx>
      <c:layout>
        <c:manualLayout>
          <c:xMode val="edge"/>
          <c:yMode val="edge"/>
          <c:x val="1.1005568748350901E-4"/>
          <c:y val="1.208459214501510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1.3189323556777625E-3"/>
          <c:y val="0.15221767597775376"/>
          <c:w val="0.65344713855212533"/>
          <c:h val="0.84349351749358015"/>
        </c:manualLayout>
      </c:layout>
      <c:doughnutChart>
        <c:varyColors val="1"/>
        <c:ser>
          <c:idx val="0"/>
          <c:order val="0"/>
          <c:spPr>
            <a:ln>
              <a:noFill/>
            </a:ln>
          </c:spPr>
          <c:dPt>
            <c:idx val="0"/>
            <c:bubble3D val="0"/>
            <c:spPr>
              <a:solidFill>
                <a:schemeClr val="accent6"/>
              </a:solidFill>
              <a:ln w="19050">
                <a:noFill/>
              </a:ln>
              <a:effectLst/>
            </c:spPr>
            <c:extLst>
              <c:ext xmlns:c16="http://schemas.microsoft.com/office/drawing/2014/chart" uri="{C3380CC4-5D6E-409C-BE32-E72D297353CC}">
                <c16:uniqueId val="{00000001-8E22-481C-B4FC-DEB6263383DA}"/>
              </c:ext>
            </c:extLst>
          </c:dPt>
          <c:dPt>
            <c:idx val="1"/>
            <c:bubble3D val="0"/>
            <c:spPr>
              <a:solidFill>
                <a:schemeClr val="bg1">
                  <a:lumMod val="50000"/>
                </a:schemeClr>
              </a:solidFill>
              <a:ln w="19050">
                <a:noFill/>
              </a:ln>
              <a:effectLst/>
            </c:spPr>
            <c:extLst>
              <c:ext xmlns:c16="http://schemas.microsoft.com/office/drawing/2014/chart" uri="{C3380CC4-5D6E-409C-BE32-E72D297353CC}">
                <c16:uniqueId val="{00000003-8E22-481C-B4FC-DEB6263383DA}"/>
              </c:ext>
            </c:extLst>
          </c:dPt>
          <c:dPt>
            <c:idx val="2"/>
            <c:bubble3D val="0"/>
            <c:spPr>
              <a:solidFill>
                <a:schemeClr val="accent1"/>
              </a:solidFill>
              <a:ln w="19050">
                <a:noFill/>
              </a:ln>
              <a:effectLst/>
            </c:spPr>
            <c:extLst>
              <c:ext xmlns:c16="http://schemas.microsoft.com/office/drawing/2014/chart" uri="{C3380CC4-5D6E-409C-BE32-E72D297353CC}">
                <c16:uniqueId val="{00000005-8E22-481C-B4FC-DEB6263383DA}"/>
              </c:ext>
            </c:extLst>
          </c:dPt>
          <c:dPt>
            <c:idx val="3"/>
            <c:bubble3D val="0"/>
            <c:spPr>
              <a:solidFill>
                <a:schemeClr val="tx2"/>
              </a:solidFill>
              <a:ln w="19050">
                <a:noFill/>
              </a:ln>
              <a:effectLst/>
            </c:spPr>
            <c:extLst>
              <c:ext xmlns:c16="http://schemas.microsoft.com/office/drawing/2014/chart" uri="{C3380CC4-5D6E-409C-BE32-E72D297353CC}">
                <c16:uniqueId val="{00000007-8E22-481C-B4FC-DEB6263383DA}"/>
              </c:ext>
            </c:extLst>
          </c:dPt>
          <c:dPt>
            <c:idx val="4"/>
            <c:bubble3D val="0"/>
            <c:spPr>
              <a:solidFill>
                <a:schemeClr val="bg2"/>
              </a:solidFill>
              <a:ln w="19050">
                <a:noFill/>
              </a:ln>
              <a:effectLst/>
            </c:spPr>
            <c:extLst>
              <c:ext xmlns:c16="http://schemas.microsoft.com/office/drawing/2014/chart" uri="{C3380CC4-5D6E-409C-BE32-E72D297353CC}">
                <c16:uniqueId val="{00000009-8E22-481C-B4FC-DEB6263383DA}"/>
              </c:ext>
            </c:extLst>
          </c:dPt>
          <c:dLbls>
            <c:dLbl>
              <c:idx val="0"/>
              <c:layout>
                <c:manualLayout>
                  <c:x val="-4.9154966740268577E-2"/>
                  <c:y val="-9.10723808926274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22-481C-B4FC-DEB6263383DA}"/>
                </c:ext>
              </c:extLst>
            </c:dLbl>
            <c:dLbl>
              <c:idx val="1"/>
              <c:layout>
                <c:manualLayout>
                  <c:x val="5.2312558152453129E-2"/>
                  <c:y val="-9.10723808926274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22-481C-B4FC-DEB6263383DA}"/>
                </c:ext>
              </c:extLst>
            </c:dLbl>
            <c:dLbl>
              <c:idx val="2"/>
              <c:layout>
                <c:manualLayout>
                  <c:x val="9.700176366843026E-2"/>
                  <c:y val="-7.39897552646556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22-481C-B4FC-DEB6263383DA}"/>
                </c:ext>
              </c:extLst>
            </c:dLbl>
            <c:dLbl>
              <c:idx val="3"/>
              <c:spPr>
                <a:noFill/>
                <a:ln>
                  <a:noFill/>
                </a:ln>
                <a:effectLst/>
              </c:spPr>
              <c:txPr>
                <a:bodyPr rot="0" spcFirstLastPara="1" vertOverflow="ellipsis" vert="horz" wrap="square" anchor="ctr" anchorCtr="0"/>
                <a:lstStyle/>
                <a:p>
                  <a:pPr algn="ct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7-8E22-481C-B4FC-DEB6263383DA}"/>
                </c:ext>
              </c:extLst>
            </c:dLbl>
            <c:dLbl>
              <c:idx val="4"/>
              <c:layout>
                <c:manualLayout>
                  <c:x val="-8.3774250440917103E-2"/>
                  <c:y val="-7.39897552646556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22-481C-B4FC-DEB6263383DA}"/>
                </c:ext>
              </c:extLst>
            </c:dLbl>
            <c:spPr>
              <a:noFill/>
              <a:ln>
                <a:noFill/>
              </a:ln>
              <a:effectLst/>
            </c:spPr>
            <c:txPr>
              <a:bodyPr rot="0" spcFirstLastPara="1" vertOverflow="ellipsis" vert="horz" wrap="square" anchor="ctr" anchorCtr="0"/>
              <a:lstStyle/>
              <a:p>
                <a:pPr algn="ct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3'!$A$2:$A$6</c:f>
              <c:strCache>
                <c:ptCount val="5"/>
                <c:pt idx="0">
                  <c:v>Completed (ahead of schedule)</c:v>
                </c:pt>
                <c:pt idx="1">
                  <c:v>Completed (but was delayed)</c:v>
                </c:pt>
                <c:pt idx="2">
                  <c:v>Completed according to schedule</c:v>
                </c:pt>
                <c:pt idx="3">
                  <c:v>In progress (on track)</c:v>
                </c:pt>
                <c:pt idx="4">
                  <c:v>In progress (delayed)</c:v>
                </c:pt>
              </c:strCache>
            </c:strRef>
          </c:cat>
          <c:val>
            <c:numRef>
              <c:f>'Figure 3'!$E$2:$E$6</c:f>
              <c:numCache>
                <c:formatCode>General</c:formatCode>
                <c:ptCount val="5"/>
                <c:pt idx="0">
                  <c:v>1</c:v>
                </c:pt>
                <c:pt idx="1">
                  <c:v>1</c:v>
                </c:pt>
                <c:pt idx="2">
                  <c:v>17</c:v>
                </c:pt>
                <c:pt idx="3">
                  <c:v>124</c:v>
                </c:pt>
                <c:pt idx="4">
                  <c:v>21</c:v>
                </c:pt>
              </c:numCache>
            </c:numRef>
          </c:val>
          <c:extLst>
            <c:ext xmlns:c16="http://schemas.microsoft.com/office/drawing/2014/chart" uri="{C3380CC4-5D6E-409C-BE32-E72D297353CC}">
              <c16:uniqueId val="{0000000A-8E22-481C-B4FC-DEB6263383D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5487577941646191"/>
          <c:y val="6.550657753883482E-2"/>
          <c:w val="0.34280576039106225"/>
          <c:h val="0.92240883031615006"/>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7820544307616E-2"/>
          <c:y val="3.4341217170117531E-2"/>
          <c:w val="0.90213506648491226"/>
          <c:h val="0.78454414432994757"/>
        </c:manualLayout>
      </c:layout>
      <c:barChart>
        <c:barDir val="col"/>
        <c:grouping val="clustered"/>
        <c:varyColors val="0"/>
        <c:ser>
          <c:idx val="0"/>
          <c:order val="0"/>
          <c:tx>
            <c:strRef>
              <c:f>Children!$A$31</c:f>
              <c:strCache>
                <c:ptCount val="1"/>
                <c:pt idx="0">
                  <c:v>Current partner</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Children!$B$30:$D$30</c:f>
              <c:numCache>
                <c:formatCode>General</c:formatCode>
                <c:ptCount val="3"/>
                <c:pt idx="0">
                  <c:v>2005</c:v>
                </c:pt>
                <c:pt idx="1">
                  <c:v>2012</c:v>
                </c:pt>
                <c:pt idx="2">
                  <c:v>2016</c:v>
                </c:pt>
              </c:numCache>
            </c:numRef>
          </c:cat>
          <c:val>
            <c:numRef>
              <c:f>Children!$B$31:$D$31</c:f>
              <c:numCache>
                <c:formatCode>General</c:formatCode>
                <c:ptCount val="3"/>
                <c:pt idx="0">
                  <c:v>59.2</c:v>
                </c:pt>
                <c:pt idx="1">
                  <c:v>57.8</c:v>
                </c:pt>
                <c:pt idx="2">
                  <c:v>49.7</c:v>
                </c:pt>
              </c:numCache>
            </c:numRef>
          </c:val>
          <c:extLst>
            <c:ext xmlns:c16="http://schemas.microsoft.com/office/drawing/2014/chart" uri="{C3380CC4-5D6E-409C-BE32-E72D297353CC}">
              <c16:uniqueId val="{00000000-C0DD-469A-89A4-AB25AD1094C0}"/>
            </c:ext>
          </c:extLst>
        </c:ser>
        <c:ser>
          <c:idx val="1"/>
          <c:order val="1"/>
          <c:tx>
            <c:strRef>
              <c:f>Children!$A$32</c:f>
              <c:strCache>
                <c:ptCount val="1"/>
                <c:pt idx="0">
                  <c:v>Former partner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Children!$B$30:$D$30</c:f>
              <c:numCache>
                <c:formatCode>General</c:formatCode>
                <c:ptCount val="3"/>
                <c:pt idx="0">
                  <c:v>2005</c:v>
                </c:pt>
                <c:pt idx="1">
                  <c:v>2012</c:v>
                </c:pt>
                <c:pt idx="2">
                  <c:v>2016</c:v>
                </c:pt>
              </c:numCache>
            </c:numRef>
          </c:cat>
          <c:val>
            <c:numRef>
              <c:f>Children!$B$32:$D$32</c:f>
              <c:numCache>
                <c:formatCode>General</c:formatCode>
                <c:ptCount val="3"/>
                <c:pt idx="0">
                  <c:v>63.4</c:v>
                </c:pt>
                <c:pt idx="1">
                  <c:v>77.5</c:v>
                </c:pt>
                <c:pt idx="2">
                  <c:v>67.900000000000006</c:v>
                </c:pt>
              </c:numCache>
            </c:numRef>
          </c:val>
          <c:extLst>
            <c:ext xmlns:c16="http://schemas.microsoft.com/office/drawing/2014/chart" uri="{C3380CC4-5D6E-409C-BE32-E72D297353CC}">
              <c16:uniqueId val="{00000001-C0DD-469A-89A4-AB25AD1094C0}"/>
            </c:ext>
          </c:extLst>
        </c:ser>
        <c:dLbls>
          <c:showLegendKey val="0"/>
          <c:showVal val="0"/>
          <c:showCatName val="0"/>
          <c:showSerName val="0"/>
          <c:showPercent val="0"/>
          <c:showBubbleSize val="0"/>
        </c:dLbls>
        <c:gapWidth val="219"/>
        <c:overlap val="-27"/>
        <c:axId val="1884433167"/>
        <c:axId val="1854886655"/>
      </c:barChart>
      <c:catAx>
        <c:axId val="188443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54886655"/>
        <c:crosses val="autoZero"/>
        <c:auto val="1"/>
        <c:lblAlgn val="ctr"/>
        <c:lblOffset val="100"/>
        <c:noMultiLvlLbl val="0"/>
      </c:catAx>
      <c:valAx>
        <c:axId val="1854886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AU"/>
                  <a:t>Percentage (%)</a:t>
                </a:r>
              </a:p>
            </c:rich>
          </c:tx>
          <c:layout>
            <c:manualLayout>
              <c:xMode val="edge"/>
              <c:yMode val="edge"/>
              <c:x val="2.2239519626376068E-3"/>
              <c:y val="0.238607170727724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84433167"/>
        <c:crosses val="autoZero"/>
        <c:crossBetween val="between"/>
      </c:valAx>
      <c:spPr>
        <a:noFill/>
        <a:ln>
          <a:noFill/>
        </a:ln>
        <a:effectLst/>
      </c:spPr>
    </c:plotArea>
    <c:legend>
      <c:legendPos val="b"/>
      <c:layout>
        <c:manualLayout>
          <c:xMode val="edge"/>
          <c:yMode val="edge"/>
          <c:x val="0.3385950395513937"/>
          <c:y val="0.93040224508886826"/>
          <c:w val="0.34054980329170226"/>
          <c:h val="6.6486941704784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Arial" panose="020B0604020202020204" pitchFamily="34" charset="0"/>
              </a:defRPr>
            </a:pPr>
            <a:r>
              <a:rPr lang="en-AU" sz="900"/>
              <a:t>Progress of initiatives under Priority 1</a:t>
            </a:r>
          </a:p>
        </c:rich>
      </c:tx>
      <c:layout>
        <c:manualLayout>
          <c:xMode val="edge"/>
          <c:yMode val="edge"/>
          <c:x val="1.1399599686097482E-2"/>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1.0628598636816537E-2"/>
          <c:y val="0.16165679902569607"/>
          <c:w val="0.59367151334526636"/>
          <c:h val="0.78321303252101149"/>
        </c:manualLayout>
      </c:layout>
      <c:doughnutChart>
        <c:varyColors val="1"/>
        <c:ser>
          <c:idx val="0"/>
          <c:order val="0"/>
          <c:spPr>
            <a:ln>
              <a:noFill/>
            </a:ln>
          </c:spPr>
          <c:dPt>
            <c:idx val="0"/>
            <c:bubble3D val="0"/>
            <c:spPr>
              <a:solidFill>
                <a:schemeClr val="bg1">
                  <a:lumMod val="50000"/>
                </a:schemeClr>
              </a:solidFill>
              <a:ln w="19050">
                <a:noFill/>
              </a:ln>
              <a:effectLst/>
            </c:spPr>
            <c:extLst>
              <c:ext xmlns:c16="http://schemas.microsoft.com/office/drawing/2014/chart" uri="{C3380CC4-5D6E-409C-BE32-E72D297353CC}">
                <c16:uniqueId val="{00000001-9FA0-483C-89CB-C01D3FB8DD75}"/>
              </c:ext>
            </c:extLst>
          </c:dPt>
          <c:dPt>
            <c:idx val="1"/>
            <c:bubble3D val="0"/>
            <c:spPr>
              <a:solidFill>
                <a:schemeClr val="accent1"/>
              </a:solidFill>
              <a:ln w="19050">
                <a:noFill/>
              </a:ln>
              <a:effectLst/>
            </c:spPr>
            <c:extLst>
              <c:ext xmlns:c16="http://schemas.microsoft.com/office/drawing/2014/chart" uri="{C3380CC4-5D6E-409C-BE32-E72D297353CC}">
                <c16:uniqueId val="{00000003-9FA0-483C-89CB-C01D3FB8DD75}"/>
              </c:ext>
            </c:extLst>
          </c:dPt>
          <c:dPt>
            <c:idx val="2"/>
            <c:bubble3D val="0"/>
            <c:spPr>
              <a:solidFill>
                <a:schemeClr val="tx2"/>
              </a:solidFill>
              <a:ln w="19050">
                <a:noFill/>
              </a:ln>
              <a:effectLst/>
            </c:spPr>
            <c:extLst>
              <c:ext xmlns:c16="http://schemas.microsoft.com/office/drawing/2014/chart" uri="{C3380CC4-5D6E-409C-BE32-E72D297353CC}">
                <c16:uniqueId val="{00000005-9FA0-483C-89CB-C01D3FB8DD75}"/>
              </c:ext>
            </c:extLst>
          </c:dPt>
          <c:dPt>
            <c:idx val="3"/>
            <c:bubble3D val="0"/>
            <c:spPr>
              <a:solidFill>
                <a:schemeClr val="bg2"/>
              </a:solidFill>
              <a:ln w="19050">
                <a:noFill/>
              </a:ln>
              <a:effectLst/>
            </c:spPr>
            <c:extLst>
              <c:ext xmlns:c16="http://schemas.microsoft.com/office/drawing/2014/chart" uri="{C3380CC4-5D6E-409C-BE32-E72D297353CC}">
                <c16:uniqueId val="{00000007-9FA0-483C-89CB-C01D3FB8DD75}"/>
              </c:ext>
            </c:extLst>
          </c:dPt>
          <c:dLbls>
            <c:dLbl>
              <c:idx val="0"/>
              <c:layout>
                <c:manualLayout>
                  <c:x val="0"/>
                  <c:y val="-9.80091883614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A0-483C-89CB-C01D3FB8DD75}"/>
                </c:ext>
              </c:extLst>
            </c:dLbl>
            <c:dLbl>
              <c:idx val="1"/>
              <c:layout>
                <c:manualLayout>
                  <c:x val="2.2396416573348264E-2"/>
                  <c:y val="-9.1883614088820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A0-483C-89CB-C01D3FB8DD75}"/>
                </c:ext>
              </c:extLst>
            </c:dLbl>
            <c:dLbl>
              <c:idx val="2"/>
              <c:tx>
                <c:rich>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r>
                      <a:rPr lang="en-US"/>
                      <a:t>41</a:t>
                    </a:r>
                  </a:p>
                </c:rich>
              </c:tx>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A0-483C-89CB-C01D3FB8DD75}"/>
                </c:ext>
              </c:extLst>
            </c:dLbl>
            <c:dLbl>
              <c:idx val="3"/>
              <c:tx>
                <c:rich>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r>
                      <a:rPr lang="en-US"/>
                      <a:t>9</a:t>
                    </a:r>
                  </a:p>
                </c:rich>
              </c:tx>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A0-483C-89CB-C01D3FB8DD7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5'!$A$1:$A$4</c:f>
              <c:strCache>
                <c:ptCount val="4"/>
                <c:pt idx="0">
                  <c:v>Completed (but was delayed)</c:v>
                </c:pt>
                <c:pt idx="1">
                  <c:v>Completed according to schedule</c:v>
                </c:pt>
                <c:pt idx="2">
                  <c:v>In progress (on track)</c:v>
                </c:pt>
                <c:pt idx="3">
                  <c:v>In progress (delayed)</c:v>
                </c:pt>
              </c:strCache>
            </c:strRef>
          </c:cat>
          <c:val>
            <c:numRef>
              <c:f>'Figure 5'!$B$1:$B$4</c:f>
              <c:numCache>
                <c:formatCode>General</c:formatCode>
                <c:ptCount val="4"/>
                <c:pt idx="0">
                  <c:v>2</c:v>
                </c:pt>
                <c:pt idx="1">
                  <c:v>2</c:v>
                </c:pt>
                <c:pt idx="2">
                  <c:v>39</c:v>
                </c:pt>
                <c:pt idx="3">
                  <c:v>11</c:v>
                </c:pt>
              </c:numCache>
            </c:numRef>
          </c:val>
          <c:extLst>
            <c:ext xmlns:c16="http://schemas.microsoft.com/office/drawing/2014/chart" uri="{C3380CC4-5D6E-409C-BE32-E72D297353CC}">
              <c16:uniqueId val="{00000008-9FA0-483C-89CB-C01D3FB8DD75}"/>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9910767033180201"/>
          <c:y val="0.17655786135462012"/>
          <c:w val="0.39752898748798615"/>
          <c:h val="0.768311970192087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r>
              <a:rPr lang="en-AU" sz="800"/>
              <a:t>Progress of initiatives under Priority 2</a:t>
            </a:r>
          </a:p>
        </c:rich>
      </c:tx>
      <c:layout>
        <c:manualLayout>
          <c:xMode val="edge"/>
          <c:yMode val="edge"/>
          <c:x val="3.8631173342973772E-3"/>
          <c:y val="0"/>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4.4341377820493614E-3"/>
          <c:y val="0.16722559105399179"/>
          <c:w val="0.65518512313620381"/>
          <c:h val="0.74722901016683274"/>
        </c:manualLayout>
      </c:layout>
      <c:doughnut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7AC1-4BC0-AB78-764F94646519}"/>
              </c:ext>
            </c:extLst>
          </c:dPt>
          <c:dPt>
            <c:idx val="1"/>
            <c:bubble3D val="0"/>
            <c:spPr>
              <a:solidFill>
                <a:schemeClr val="tx2"/>
              </a:solidFill>
              <a:ln w="19050">
                <a:noFill/>
              </a:ln>
              <a:effectLst/>
            </c:spPr>
            <c:extLst>
              <c:ext xmlns:c16="http://schemas.microsoft.com/office/drawing/2014/chart" uri="{C3380CC4-5D6E-409C-BE32-E72D297353CC}">
                <c16:uniqueId val="{00000003-7AC1-4BC0-AB78-764F94646519}"/>
              </c:ext>
            </c:extLst>
          </c:dPt>
          <c:dPt>
            <c:idx val="2"/>
            <c:bubble3D val="0"/>
            <c:spPr>
              <a:solidFill>
                <a:schemeClr val="bg2"/>
              </a:solidFill>
              <a:ln w="19050">
                <a:noFill/>
              </a:ln>
              <a:effectLst/>
            </c:spPr>
            <c:extLst>
              <c:ext xmlns:c16="http://schemas.microsoft.com/office/drawing/2014/chart" uri="{C3380CC4-5D6E-409C-BE32-E72D297353CC}">
                <c16:uniqueId val="{00000005-7AC1-4BC0-AB78-764F94646519}"/>
              </c:ext>
            </c:extLst>
          </c:dPt>
          <c:dLbls>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AC1-4BC0-AB78-764F94646519}"/>
                </c:ext>
              </c:extLst>
            </c:dLbl>
            <c:dLbl>
              <c:idx val="1"/>
              <c:tx>
                <c:rich>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r>
                      <a:rPr lang="en-US"/>
                      <a:t>32</a:t>
                    </a:r>
                  </a:p>
                </c:rich>
              </c:tx>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C1-4BC0-AB78-764F94646519}"/>
                </c:ext>
              </c:extLst>
            </c:dLbl>
            <c:dLbl>
              <c:idx val="2"/>
              <c:tx>
                <c:rich>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r>
                      <a:rPr lang="en-US"/>
                      <a:t>10</a:t>
                    </a:r>
                  </a:p>
                </c:rich>
              </c:tx>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C1-4BC0-AB78-764F9464651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7'!$A$1:$A$3</c:f>
              <c:strCache>
                <c:ptCount val="3"/>
                <c:pt idx="0">
                  <c:v>Completed according to schedule</c:v>
                </c:pt>
                <c:pt idx="1">
                  <c:v>In progress (on track)</c:v>
                </c:pt>
                <c:pt idx="2">
                  <c:v>In progress (delayed)</c:v>
                </c:pt>
              </c:strCache>
            </c:strRef>
          </c:cat>
          <c:val>
            <c:numRef>
              <c:f>'Figure 7'!$B$1:$B$3</c:f>
              <c:numCache>
                <c:formatCode>General</c:formatCode>
                <c:ptCount val="3"/>
                <c:pt idx="0">
                  <c:v>2</c:v>
                </c:pt>
                <c:pt idx="1">
                  <c:v>33</c:v>
                </c:pt>
                <c:pt idx="2">
                  <c:v>9</c:v>
                </c:pt>
              </c:numCache>
            </c:numRef>
          </c:val>
          <c:extLst>
            <c:ext xmlns:c16="http://schemas.microsoft.com/office/drawing/2014/chart" uri="{C3380CC4-5D6E-409C-BE32-E72D297353CC}">
              <c16:uniqueId val="{00000006-7AC1-4BC0-AB78-764F9464651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70160919134828192"/>
          <c:y val="0.23522571172856266"/>
          <c:w val="0.29554946169242841"/>
          <c:h val="0.611698997395440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r>
              <a:rPr lang="en-AU" sz="800"/>
              <a:t>Progress of initiatives under Priority 3</a:t>
            </a:r>
          </a:p>
        </c:rich>
      </c:tx>
      <c:layout>
        <c:manualLayout>
          <c:xMode val="edge"/>
          <c:yMode val="edge"/>
          <c:x val="3.9527030005907845E-3"/>
          <c:y val="9.136592051164915E-3"/>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
          <c:y val="0.12618928572713242"/>
          <c:w val="0.68024724233099076"/>
          <c:h val="0.81189626757761924"/>
        </c:manualLayout>
      </c:layout>
      <c:doughnutChart>
        <c:varyColors val="1"/>
        <c:ser>
          <c:idx val="0"/>
          <c:order val="0"/>
          <c:spPr>
            <a:ln>
              <a:noFill/>
            </a:ln>
          </c:spPr>
          <c:dPt>
            <c:idx val="0"/>
            <c:bubble3D val="0"/>
            <c:spPr>
              <a:solidFill>
                <a:schemeClr val="accent6"/>
              </a:solidFill>
              <a:ln w="19050">
                <a:noFill/>
              </a:ln>
              <a:effectLst/>
            </c:spPr>
            <c:extLst>
              <c:ext xmlns:c16="http://schemas.microsoft.com/office/drawing/2014/chart" uri="{C3380CC4-5D6E-409C-BE32-E72D297353CC}">
                <c16:uniqueId val="{00000001-A79C-4443-8BDF-C328C7D9C3F3}"/>
              </c:ext>
            </c:extLst>
          </c:dPt>
          <c:dPt>
            <c:idx val="1"/>
            <c:bubble3D val="0"/>
            <c:spPr>
              <a:solidFill>
                <a:schemeClr val="accent1"/>
              </a:solidFill>
              <a:ln w="19050">
                <a:noFill/>
              </a:ln>
              <a:effectLst/>
            </c:spPr>
            <c:extLst>
              <c:ext xmlns:c16="http://schemas.microsoft.com/office/drawing/2014/chart" uri="{C3380CC4-5D6E-409C-BE32-E72D297353CC}">
                <c16:uniqueId val="{00000003-A79C-4443-8BDF-C328C7D9C3F3}"/>
              </c:ext>
            </c:extLst>
          </c:dPt>
          <c:dPt>
            <c:idx val="2"/>
            <c:bubble3D val="0"/>
            <c:spPr>
              <a:solidFill>
                <a:schemeClr val="tx2"/>
              </a:solidFill>
              <a:ln w="19050">
                <a:noFill/>
              </a:ln>
              <a:effectLst/>
            </c:spPr>
            <c:extLst>
              <c:ext xmlns:c16="http://schemas.microsoft.com/office/drawing/2014/chart" uri="{C3380CC4-5D6E-409C-BE32-E72D297353CC}">
                <c16:uniqueId val="{00000005-A79C-4443-8BDF-C328C7D9C3F3}"/>
              </c:ext>
            </c:extLst>
          </c:dPt>
          <c:dPt>
            <c:idx val="3"/>
            <c:bubble3D val="0"/>
            <c:spPr>
              <a:solidFill>
                <a:schemeClr val="bg2"/>
              </a:solidFill>
              <a:ln w="19050">
                <a:noFill/>
              </a:ln>
              <a:effectLst/>
            </c:spPr>
            <c:extLst>
              <c:ext xmlns:c16="http://schemas.microsoft.com/office/drawing/2014/chart" uri="{C3380CC4-5D6E-409C-BE32-E72D297353CC}">
                <c16:uniqueId val="{00000007-A79C-4443-8BDF-C328C7D9C3F3}"/>
              </c:ext>
            </c:extLst>
          </c:dPt>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C-4443-8BDF-C328C7D9C3F3}"/>
                </c:ext>
              </c:extLst>
            </c:dLbl>
            <c:dLbl>
              <c:idx val="1"/>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79C-4443-8BDF-C328C7D9C3F3}"/>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9C-4443-8BDF-C328C7D9C3F3}"/>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9'!$A$1:$A$4</c:f>
              <c:strCache>
                <c:ptCount val="4"/>
                <c:pt idx="0">
                  <c:v>Completed (ahead of schedule)</c:v>
                </c:pt>
                <c:pt idx="1">
                  <c:v>Completed according to schedule</c:v>
                </c:pt>
                <c:pt idx="2">
                  <c:v>In progress (on track)</c:v>
                </c:pt>
                <c:pt idx="3">
                  <c:v>In progress (delayed)</c:v>
                </c:pt>
              </c:strCache>
            </c:strRef>
          </c:cat>
          <c:val>
            <c:numRef>
              <c:f>'Figure 9'!$B$1:$B$4</c:f>
              <c:numCache>
                <c:formatCode>General</c:formatCode>
                <c:ptCount val="4"/>
                <c:pt idx="0">
                  <c:v>4</c:v>
                </c:pt>
                <c:pt idx="1">
                  <c:v>2</c:v>
                </c:pt>
                <c:pt idx="2">
                  <c:v>28</c:v>
                </c:pt>
                <c:pt idx="3">
                  <c:v>3</c:v>
                </c:pt>
              </c:numCache>
            </c:numRef>
          </c:val>
          <c:extLst>
            <c:ext xmlns:c16="http://schemas.microsoft.com/office/drawing/2014/chart" uri="{C3380CC4-5D6E-409C-BE32-E72D297353CC}">
              <c16:uniqueId val="{00000008-A79C-4443-8BDF-C328C7D9C3F3}"/>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7973476999585569"/>
          <c:y val="0.18032467275533001"/>
          <c:w val="0.31690188782393242"/>
          <c:h val="0.632375190195789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r>
              <a:rPr lang="en-AU" sz="800"/>
              <a:t>Progress of initiatives under Priority 4</a:t>
            </a:r>
          </a:p>
        </c:rich>
      </c:tx>
      <c:layout>
        <c:manualLayout>
          <c:xMode val="edge"/>
          <c:yMode val="edge"/>
          <c:x val="3.9527030005907845E-3"/>
          <c:y val="0"/>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9.0689615645748629E-3"/>
          <c:y val="0.10435850214855739"/>
          <c:w val="0.63561030235162375"/>
          <c:h val="0.87108655616942909"/>
        </c:manualLayout>
      </c:layout>
      <c:doughnutChart>
        <c:varyColors val="1"/>
        <c:ser>
          <c:idx val="0"/>
          <c:order val="0"/>
          <c:spPr>
            <a:ln>
              <a:noFill/>
            </a:ln>
          </c:spPr>
          <c:dPt>
            <c:idx val="0"/>
            <c:bubble3D val="0"/>
            <c:spPr>
              <a:solidFill>
                <a:schemeClr val="bg1">
                  <a:lumMod val="75000"/>
                </a:schemeClr>
              </a:solidFill>
              <a:ln w="19050">
                <a:noFill/>
              </a:ln>
              <a:effectLst/>
            </c:spPr>
            <c:extLst>
              <c:ext xmlns:c16="http://schemas.microsoft.com/office/drawing/2014/chart" uri="{C3380CC4-5D6E-409C-BE32-E72D297353CC}">
                <c16:uniqueId val="{00000001-10FA-43A8-BC2F-FC707DDFCEEA}"/>
              </c:ext>
            </c:extLst>
          </c:dPt>
          <c:dPt>
            <c:idx val="1"/>
            <c:bubble3D val="0"/>
            <c:spPr>
              <a:solidFill>
                <a:schemeClr val="accent1"/>
              </a:solidFill>
              <a:ln w="19050">
                <a:noFill/>
              </a:ln>
              <a:effectLst/>
            </c:spPr>
            <c:extLst>
              <c:ext xmlns:c16="http://schemas.microsoft.com/office/drawing/2014/chart" uri="{C3380CC4-5D6E-409C-BE32-E72D297353CC}">
                <c16:uniqueId val="{00000003-10FA-43A8-BC2F-FC707DDFCEEA}"/>
              </c:ext>
            </c:extLst>
          </c:dPt>
          <c:dPt>
            <c:idx val="2"/>
            <c:bubble3D val="0"/>
            <c:spPr>
              <a:solidFill>
                <a:schemeClr val="tx2"/>
              </a:solidFill>
              <a:ln w="19050">
                <a:noFill/>
              </a:ln>
              <a:effectLst/>
            </c:spPr>
            <c:extLst>
              <c:ext xmlns:c16="http://schemas.microsoft.com/office/drawing/2014/chart" uri="{C3380CC4-5D6E-409C-BE32-E72D297353CC}">
                <c16:uniqueId val="{00000005-10FA-43A8-BC2F-FC707DDFCEEA}"/>
              </c:ext>
            </c:extLst>
          </c:dPt>
          <c:dPt>
            <c:idx val="3"/>
            <c:bubble3D val="0"/>
            <c:spPr>
              <a:solidFill>
                <a:schemeClr val="bg2"/>
              </a:solidFill>
              <a:ln w="19050">
                <a:noFill/>
              </a:ln>
              <a:effectLst/>
            </c:spPr>
            <c:extLst>
              <c:ext xmlns:c16="http://schemas.microsoft.com/office/drawing/2014/chart" uri="{C3380CC4-5D6E-409C-BE32-E72D297353CC}">
                <c16:uniqueId val="{00000007-10FA-43A8-BC2F-FC707DDFCEEA}"/>
              </c:ext>
            </c:extLst>
          </c:dPt>
          <c:dLbls>
            <c:dLbl>
              <c:idx val="2"/>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10FA-43A8-BC2F-FC707DDFCEEA}"/>
                </c:ext>
              </c:extLst>
            </c:dLbl>
            <c:dLbl>
              <c:idx val="3"/>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10FA-43A8-BC2F-FC707DDFCEEA}"/>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11'!$A$1:$A$4</c:f>
              <c:strCache>
                <c:ptCount val="4"/>
                <c:pt idx="0">
                  <c:v>Completed (but was delayed)</c:v>
                </c:pt>
                <c:pt idx="1">
                  <c:v>Completed according to schedule</c:v>
                </c:pt>
                <c:pt idx="2">
                  <c:v>In progress (on track)</c:v>
                </c:pt>
                <c:pt idx="3">
                  <c:v>In progress (delayed)</c:v>
                </c:pt>
              </c:strCache>
            </c:strRef>
          </c:cat>
          <c:val>
            <c:numRef>
              <c:f>'Figure 11'!$B$1:$B$4</c:f>
              <c:numCache>
                <c:formatCode>General</c:formatCode>
                <c:ptCount val="4"/>
                <c:pt idx="0">
                  <c:v>1</c:v>
                </c:pt>
                <c:pt idx="1">
                  <c:v>2</c:v>
                </c:pt>
                <c:pt idx="2">
                  <c:v>28</c:v>
                </c:pt>
                <c:pt idx="3">
                  <c:v>5</c:v>
                </c:pt>
              </c:numCache>
            </c:numRef>
          </c:val>
          <c:extLst>
            <c:ext xmlns:c16="http://schemas.microsoft.com/office/drawing/2014/chart" uri="{C3380CC4-5D6E-409C-BE32-E72D297353CC}">
              <c16:uniqueId val="{00000008-10FA-43A8-BC2F-FC707DDFCEE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2994065831356738"/>
          <c:y val="0.13406998158379377"/>
          <c:w val="0.35825942809780359"/>
          <c:h val="0.810681399631675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r>
              <a:rPr lang="en-AU" sz="800"/>
              <a:t>Progress of initiatives under Priority 5</a:t>
            </a:r>
          </a:p>
        </c:rich>
      </c:tx>
      <c:layout>
        <c:manualLayout>
          <c:xMode val="edge"/>
          <c:yMode val="edge"/>
          <c:x val="3.9527030005907715E-3"/>
          <c:y val="6.9128077740282469E-3"/>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3.5195880470148379E-3"/>
          <c:y val="0.12601170144707452"/>
          <c:w val="0.63418998157145245"/>
          <c:h val="0.79608048010023491"/>
        </c:manualLayout>
      </c:layout>
      <c:doughnut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A164-4672-80A1-E2475476F4B1}"/>
              </c:ext>
            </c:extLst>
          </c:dPt>
          <c:dPt>
            <c:idx val="1"/>
            <c:bubble3D val="0"/>
            <c:spPr>
              <a:solidFill>
                <a:schemeClr val="tx2"/>
              </a:solidFill>
              <a:ln w="19050">
                <a:noFill/>
              </a:ln>
              <a:effectLst/>
            </c:spPr>
            <c:extLst>
              <c:ext xmlns:c16="http://schemas.microsoft.com/office/drawing/2014/chart" uri="{C3380CC4-5D6E-409C-BE32-E72D297353CC}">
                <c16:uniqueId val="{00000003-A164-4672-80A1-E2475476F4B1}"/>
              </c:ext>
            </c:extLst>
          </c:dPt>
          <c:dPt>
            <c:idx val="2"/>
            <c:bubble3D val="0"/>
            <c:spPr>
              <a:solidFill>
                <a:schemeClr val="bg2"/>
              </a:solidFill>
              <a:ln w="19050">
                <a:noFill/>
              </a:ln>
              <a:effectLst/>
            </c:spPr>
            <c:extLst>
              <c:ext xmlns:c16="http://schemas.microsoft.com/office/drawing/2014/chart" uri="{C3380CC4-5D6E-409C-BE32-E72D297353CC}">
                <c16:uniqueId val="{00000005-A164-4672-80A1-E2475476F4B1}"/>
              </c:ext>
            </c:extLst>
          </c:dPt>
          <c:dLbls>
            <c:dLbl>
              <c:idx val="1"/>
              <c:tx>
                <c:rich>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r>
                      <a:rPr lang="en-US"/>
                      <a:t>77</a:t>
                    </a:r>
                  </a:p>
                </c:rich>
              </c:tx>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64-4672-80A1-E2475476F4B1}"/>
                </c:ext>
              </c:extLst>
            </c:dLbl>
            <c:dLbl>
              <c:idx val="2"/>
              <c:tx>
                <c:rich>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r>
                      <a:rPr lang="en-US"/>
                      <a:t>9</a:t>
                    </a:r>
                  </a:p>
                </c:rich>
              </c:tx>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64-4672-80A1-E2475476F4B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13'!$A$1:$A$3</c:f>
              <c:strCache>
                <c:ptCount val="3"/>
                <c:pt idx="0">
                  <c:v>Completed according to schedule</c:v>
                </c:pt>
                <c:pt idx="1">
                  <c:v>In progress (on track)</c:v>
                </c:pt>
                <c:pt idx="2">
                  <c:v>In progress (delayed)</c:v>
                </c:pt>
              </c:strCache>
            </c:strRef>
          </c:cat>
          <c:val>
            <c:numRef>
              <c:f>'Figure 13'!$B$1:$B$3</c:f>
              <c:numCache>
                <c:formatCode>General</c:formatCode>
                <c:ptCount val="3"/>
                <c:pt idx="0">
                  <c:v>14</c:v>
                </c:pt>
                <c:pt idx="1">
                  <c:v>76</c:v>
                </c:pt>
                <c:pt idx="2">
                  <c:v>10</c:v>
                </c:pt>
              </c:numCache>
            </c:numRef>
          </c:val>
          <c:extLst>
            <c:ext xmlns:c16="http://schemas.microsoft.com/office/drawing/2014/chart" uri="{C3380CC4-5D6E-409C-BE32-E72D297353CC}">
              <c16:uniqueId val="{00000006-A164-4672-80A1-E2475476F4B1}"/>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1650280836955851"/>
          <c:y val="0.12366071428571429"/>
          <c:w val="0.37169727804181252"/>
          <c:h val="0.613442460317460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'Prevalence of violence'!$A$3</c:f>
              <c:strCache>
                <c:ptCount val="1"/>
                <c:pt idx="0">
                  <c:v>Experienced sexual violence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'Prevalence of violence'!$C$2:$E$2</c:f>
              <c:numCache>
                <c:formatCode>General</c:formatCode>
                <c:ptCount val="3"/>
                <c:pt idx="0">
                  <c:v>2005</c:v>
                </c:pt>
                <c:pt idx="1">
                  <c:v>2012</c:v>
                </c:pt>
                <c:pt idx="2">
                  <c:v>2016</c:v>
                </c:pt>
              </c:numCache>
            </c:numRef>
          </c:cat>
          <c:val>
            <c:numRef>
              <c:f>'Prevalence of violence'!$C$3:$E$3</c:f>
              <c:numCache>
                <c:formatCode>General</c:formatCode>
                <c:ptCount val="3"/>
                <c:pt idx="0">
                  <c:v>1.6</c:v>
                </c:pt>
                <c:pt idx="1">
                  <c:v>1.2</c:v>
                </c:pt>
                <c:pt idx="2">
                  <c:v>1.8</c:v>
                </c:pt>
              </c:numCache>
            </c:numRef>
          </c:val>
          <c:extLst>
            <c:ext xmlns:c16="http://schemas.microsoft.com/office/drawing/2014/chart" uri="{C3380CC4-5D6E-409C-BE32-E72D297353CC}">
              <c16:uniqueId val="{00000000-1E28-4182-9E01-8AE47F16E248}"/>
            </c:ext>
          </c:extLst>
        </c:ser>
        <c:ser>
          <c:idx val="1"/>
          <c:order val="1"/>
          <c:tx>
            <c:strRef>
              <c:f>'Prevalence of violence'!$A$4</c:f>
              <c:strCache>
                <c:ptCount val="1"/>
                <c:pt idx="0">
                  <c:v>Experienced violence by a cohabitating partner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'Prevalence of violence'!$C$2:$E$2</c:f>
              <c:numCache>
                <c:formatCode>General</c:formatCode>
                <c:ptCount val="3"/>
                <c:pt idx="0">
                  <c:v>2005</c:v>
                </c:pt>
                <c:pt idx="1">
                  <c:v>2012</c:v>
                </c:pt>
                <c:pt idx="2">
                  <c:v>2016</c:v>
                </c:pt>
              </c:numCache>
            </c:numRef>
          </c:cat>
          <c:val>
            <c:numRef>
              <c:f>'Prevalence of violence'!$C$4:$E$4</c:f>
              <c:numCache>
                <c:formatCode>General</c:formatCode>
                <c:ptCount val="3"/>
                <c:pt idx="0">
                  <c:v>1.5</c:v>
                </c:pt>
                <c:pt idx="1">
                  <c:v>1.5</c:v>
                </c:pt>
                <c:pt idx="2">
                  <c:v>1.7</c:v>
                </c:pt>
              </c:numCache>
            </c:numRef>
          </c:val>
          <c:extLst>
            <c:ext xmlns:c16="http://schemas.microsoft.com/office/drawing/2014/chart" uri="{C3380CC4-5D6E-409C-BE32-E72D297353CC}">
              <c16:uniqueId val="{00000001-1E28-4182-9E01-8AE47F16E248}"/>
            </c:ext>
          </c:extLst>
        </c:ser>
        <c:ser>
          <c:idx val="2"/>
          <c:order val="2"/>
          <c:tx>
            <c:strRef>
              <c:f>'Prevalence of violence'!$A$5</c:f>
              <c:strCache>
                <c:ptCount val="1"/>
                <c:pt idx="0">
                  <c:v>Experienced emotional abuse by a partner (current)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'Prevalence of violence'!$C$2:$E$2</c:f>
              <c:numCache>
                <c:formatCode>General</c:formatCode>
                <c:ptCount val="3"/>
                <c:pt idx="0">
                  <c:v>2005</c:v>
                </c:pt>
                <c:pt idx="1">
                  <c:v>2012</c:v>
                </c:pt>
                <c:pt idx="2">
                  <c:v>2016</c:v>
                </c:pt>
              </c:numCache>
            </c:numRef>
          </c:cat>
          <c:val>
            <c:numRef>
              <c:f>'Prevalence of violence'!$C$5:$E$5</c:f>
              <c:numCache>
                <c:formatCode>General</c:formatCode>
                <c:ptCount val="3"/>
                <c:pt idx="0">
                  <c:v>1.9</c:v>
                </c:pt>
                <c:pt idx="1">
                  <c:v>2.5</c:v>
                </c:pt>
                <c:pt idx="2">
                  <c:v>3.2</c:v>
                </c:pt>
              </c:numCache>
            </c:numRef>
          </c:val>
          <c:extLst>
            <c:ext xmlns:c16="http://schemas.microsoft.com/office/drawing/2014/chart" uri="{C3380CC4-5D6E-409C-BE32-E72D297353CC}">
              <c16:uniqueId val="{00000002-1E28-4182-9E01-8AE47F16E248}"/>
            </c:ext>
          </c:extLst>
        </c:ser>
        <c:dLbls>
          <c:showLegendKey val="0"/>
          <c:showVal val="0"/>
          <c:showCatName val="0"/>
          <c:showSerName val="0"/>
          <c:showPercent val="0"/>
          <c:showBubbleSize val="0"/>
        </c:dLbls>
        <c:gapWidth val="219"/>
        <c:overlap val="-27"/>
        <c:axId val="1652200143"/>
        <c:axId val="1645099999"/>
      </c:barChart>
      <c:catAx>
        <c:axId val="165220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645099999"/>
        <c:crosses val="autoZero"/>
        <c:auto val="1"/>
        <c:lblAlgn val="ctr"/>
        <c:lblOffset val="100"/>
        <c:noMultiLvlLbl val="0"/>
      </c:catAx>
      <c:valAx>
        <c:axId val="1645099999"/>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a:t>Percentagege (%)</a:t>
                </a:r>
              </a:p>
            </c:rich>
          </c:tx>
          <c:layout>
            <c:manualLayout>
              <c:xMode val="edge"/>
              <c:yMode val="edge"/>
              <c:x val="8.3013385908477736E-3"/>
              <c:y val="7.891480854612800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65220014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95885649428961E-2"/>
          <c:y val="5.7894736842105263E-2"/>
          <c:w val="0.90100409658312564"/>
          <c:h val="0.70816576875259019"/>
        </c:manualLayout>
      </c:layout>
      <c:lineChart>
        <c:grouping val="standard"/>
        <c:varyColors val="0"/>
        <c:ser>
          <c:idx val="0"/>
          <c:order val="0"/>
          <c:tx>
            <c:strRef>
              <c:f>'Feel safe'!$A$5</c:f>
              <c:strCache>
                <c:ptCount val="1"/>
                <c:pt idx="0">
                  <c:v>Walking alone in local area after dark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safe'!$B$5:$E$5</c:f>
              <c:numCache>
                <c:formatCode>General</c:formatCode>
                <c:ptCount val="4"/>
                <c:pt idx="0">
                  <c:v>22.3</c:v>
                </c:pt>
                <c:pt idx="1">
                  <c:v>29.3</c:v>
                </c:pt>
                <c:pt idx="2">
                  <c:v>30.2</c:v>
                </c:pt>
                <c:pt idx="3">
                  <c:v>31.1</c:v>
                </c:pt>
              </c:numCache>
            </c:numRef>
          </c:val>
          <c:smooth val="0"/>
          <c:extLst>
            <c:ext xmlns:c16="http://schemas.microsoft.com/office/drawing/2014/chart" uri="{C3380CC4-5D6E-409C-BE32-E72D297353CC}">
              <c16:uniqueId val="{00000000-EB80-47E6-AE36-75F84C165043}"/>
            </c:ext>
          </c:extLst>
        </c:ser>
        <c:ser>
          <c:idx val="1"/>
          <c:order val="1"/>
          <c:tx>
            <c:strRef>
              <c:f>'Feel safe'!$A$6</c:f>
              <c:strCache>
                <c:ptCount val="1"/>
                <c:pt idx="0">
                  <c:v>Home alone after dark</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safe'!$B$6:$E$6</c:f>
              <c:numCache>
                <c:formatCode>General</c:formatCode>
                <c:ptCount val="4"/>
                <c:pt idx="0">
                  <c:v>74.5</c:v>
                </c:pt>
                <c:pt idx="1">
                  <c:v>82.6</c:v>
                </c:pt>
                <c:pt idx="2">
                  <c:v>83.3</c:v>
                </c:pt>
                <c:pt idx="3">
                  <c:v>85.7</c:v>
                </c:pt>
              </c:numCache>
            </c:numRef>
          </c:val>
          <c:smooth val="0"/>
          <c:extLst>
            <c:ext xmlns:c16="http://schemas.microsoft.com/office/drawing/2014/chart" uri="{C3380CC4-5D6E-409C-BE32-E72D297353CC}">
              <c16:uniqueId val="{00000001-EB80-47E6-AE36-75F84C165043}"/>
            </c:ext>
          </c:extLst>
        </c:ser>
        <c:ser>
          <c:idx val="2"/>
          <c:order val="2"/>
          <c:tx>
            <c:strRef>
              <c:f>'Feel safe'!$A$21</c:f>
              <c:strCache>
                <c:ptCount val="1"/>
                <c:pt idx="0">
                  <c:v>Using public transport alone at night</c:v>
                </c:pt>
              </c:strCache>
            </c:strRef>
          </c:tx>
          <c:spPr>
            <a:ln w="28575" cap="rnd">
              <a:solidFill>
                <a:schemeClr val="bg2"/>
              </a:solidFill>
              <a:round/>
            </a:ln>
            <a:effectLst/>
          </c:spPr>
          <c:marker>
            <c:symbol val="circle"/>
            <c:size val="5"/>
            <c:spPr>
              <a:solidFill>
                <a:schemeClr val="bg2"/>
              </a:solidFill>
              <a:ln w="9525">
                <a:solidFill>
                  <a:schemeClr val="bg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safe'!$B$21:$E$21</c:f>
              <c:numCache>
                <c:formatCode>General</c:formatCode>
                <c:ptCount val="4"/>
                <c:pt idx="0">
                  <c:v>65.2</c:v>
                </c:pt>
                <c:pt idx="1">
                  <c:v>68.099999999999994</c:v>
                </c:pt>
                <c:pt idx="2">
                  <c:v>69.5</c:v>
                </c:pt>
                <c:pt idx="3">
                  <c:v>76.599999999999994</c:v>
                </c:pt>
              </c:numCache>
            </c:numRef>
          </c:val>
          <c:smooth val="0"/>
          <c:extLst>
            <c:ext xmlns:c16="http://schemas.microsoft.com/office/drawing/2014/chart" uri="{C3380CC4-5D6E-409C-BE32-E72D297353CC}">
              <c16:uniqueId val="{00000002-EB80-47E6-AE36-75F84C165043}"/>
            </c:ext>
          </c:extLst>
        </c:ser>
        <c:ser>
          <c:idx val="3"/>
          <c:order val="3"/>
          <c:tx>
            <c:strRef>
              <c:f>'Feel safe'!$A$22</c:f>
              <c:strCache>
                <c:ptCount val="1"/>
                <c:pt idx="0">
                  <c:v>Waiting for public transport alone at night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safe'!$B$22:$E$22</c:f>
              <c:numCache>
                <c:formatCode>General</c:formatCode>
                <c:ptCount val="4"/>
                <c:pt idx="0">
                  <c:v>48.4</c:v>
                </c:pt>
                <c:pt idx="1">
                  <c:v>54.7</c:v>
                </c:pt>
                <c:pt idx="2">
                  <c:v>54.4</c:v>
                </c:pt>
                <c:pt idx="3">
                  <c:v>68.099999999999994</c:v>
                </c:pt>
              </c:numCache>
            </c:numRef>
          </c:val>
          <c:smooth val="0"/>
          <c:extLst>
            <c:ext xmlns:c16="http://schemas.microsoft.com/office/drawing/2014/chart" uri="{C3380CC4-5D6E-409C-BE32-E72D297353CC}">
              <c16:uniqueId val="{00000003-EB80-47E6-AE36-75F84C165043}"/>
            </c:ext>
          </c:extLst>
        </c:ser>
        <c:dLbls>
          <c:showLegendKey val="0"/>
          <c:showVal val="0"/>
          <c:showCatName val="0"/>
          <c:showSerName val="0"/>
          <c:showPercent val="0"/>
          <c:showBubbleSize val="0"/>
        </c:dLbls>
        <c:marker val="1"/>
        <c:smooth val="0"/>
        <c:axId val="1548059071"/>
        <c:axId val="1767721983"/>
      </c:lineChart>
      <c:catAx>
        <c:axId val="154805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767721983"/>
        <c:crosses val="autoZero"/>
        <c:auto val="1"/>
        <c:lblAlgn val="ctr"/>
        <c:lblOffset val="100"/>
        <c:noMultiLvlLbl val="0"/>
      </c:catAx>
      <c:valAx>
        <c:axId val="1767721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a:t>Percentage (%)</a:t>
                </a:r>
              </a:p>
            </c:rich>
          </c:tx>
          <c:layout>
            <c:manualLayout>
              <c:xMode val="edge"/>
              <c:yMode val="edge"/>
              <c:x val="2.7360688824788005E-3"/>
              <c:y val="0.227002084298286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548059071"/>
        <c:crosses val="autoZero"/>
        <c:crossBetween val="between"/>
      </c:valAx>
      <c:spPr>
        <a:noFill/>
        <a:ln>
          <a:noFill/>
        </a:ln>
        <a:effectLst/>
      </c:spPr>
    </c:plotArea>
    <c:legend>
      <c:legendPos val="b"/>
      <c:layout>
        <c:manualLayout>
          <c:xMode val="edge"/>
          <c:yMode val="edge"/>
          <c:x val="6.1805386486888339E-2"/>
          <c:y val="0.85576834004346747"/>
          <c:w val="0.89921553953919275"/>
          <c:h val="0.121607225567392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83073766707869E-2"/>
          <c:y val="4.9129075480125059E-2"/>
          <c:w val="0.91179974818183529"/>
          <c:h val="0.7363321332999635"/>
        </c:manualLayout>
      </c:layout>
      <c:lineChart>
        <c:grouping val="standard"/>
        <c:varyColors val="0"/>
        <c:ser>
          <c:idx val="0"/>
          <c:order val="0"/>
          <c:tx>
            <c:strRef>
              <c:f>'Death data'!$A$2</c:f>
              <c:strCache>
                <c:ptCount val="1"/>
                <c:pt idx="0">
                  <c:v>Intimate partner</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cat>
            <c:strRef>
              <c:f>'Death data'!$C$1:$K$1</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'Death data'!$C$2:$K$2</c:f>
              <c:numCache>
                <c:formatCode>General</c:formatCode>
                <c:ptCount val="9"/>
                <c:pt idx="0">
                  <c:v>61</c:v>
                </c:pt>
                <c:pt idx="1">
                  <c:v>49</c:v>
                </c:pt>
                <c:pt idx="2">
                  <c:v>59</c:v>
                </c:pt>
                <c:pt idx="3">
                  <c:v>64</c:v>
                </c:pt>
                <c:pt idx="4">
                  <c:v>62</c:v>
                </c:pt>
                <c:pt idx="5">
                  <c:v>58</c:v>
                </c:pt>
                <c:pt idx="6">
                  <c:v>49</c:v>
                </c:pt>
                <c:pt idx="7">
                  <c:v>55</c:v>
                </c:pt>
                <c:pt idx="8">
                  <c:v>46</c:v>
                </c:pt>
              </c:numCache>
            </c:numRef>
          </c:val>
          <c:smooth val="0"/>
          <c:extLst>
            <c:ext xmlns:c16="http://schemas.microsoft.com/office/drawing/2014/chart" uri="{C3380CC4-5D6E-409C-BE32-E72D297353CC}">
              <c16:uniqueId val="{00000000-0AB6-41D2-8D25-D5C1689C1CC8}"/>
            </c:ext>
          </c:extLst>
        </c:ser>
        <c:ser>
          <c:idx val="1"/>
          <c:order val="1"/>
          <c:tx>
            <c:strRef>
              <c:f>'Death data'!$A$3</c:f>
              <c:strCache>
                <c:ptCount val="1"/>
                <c:pt idx="0">
                  <c:v>Filicide</c:v>
                </c:pt>
              </c:strCache>
            </c:strRef>
          </c:tx>
          <c:spPr>
            <a:ln w="28575" cap="rnd">
              <a:solidFill>
                <a:schemeClr val="bg2"/>
              </a:solidFill>
              <a:round/>
            </a:ln>
            <a:effectLst/>
          </c:spPr>
          <c:marker>
            <c:symbol val="circle"/>
            <c:size val="5"/>
            <c:spPr>
              <a:solidFill>
                <a:schemeClr val="bg2"/>
              </a:solidFill>
              <a:ln w="9525">
                <a:solidFill>
                  <a:schemeClr val="bg2"/>
                </a:solidFill>
              </a:ln>
              <a:effectLst/>
            </c:spPr>
          </c:marker>
          <c:cat>
            <c:strRef>
              <c:f>'Death data'!$C$1:$K$1</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'Death data'!$C$3:$K$3</c:f>
              <c:numCache>
                <c:formatCode>General</c:formatCode>
                <c:ptCount val="9"/>
                <c:pt idx="0">
                  <c:v>14</c:v>
                </c:pt>
                <c:pt idx="1">
                  <c:v>19</c:v>
                </c:pt>
                <c:pt idx="2">
                  <c:v>17</c:v>
                </c:pt>
                <c:pt idx="3">
                  <c:v>11</c:v>
                </c:pt>
                <c:pt idx="4">
                  <c:v>18</c:v>
                </c:pt>
                <c:pt idx="5">
                  <c:v>9</c:v>
                </c:pt>
                <c:pt idx="6">
                  <c:v>21</c:v>
                </c:pt>
                <c:pt idx="7">
                  <c:v>18</c:v>
                </c:pt>
                <c:pt idx="8">
                  <c:v>13</c:v>
                </c:pt>
              </c:numCache>
            </c:numRef>
          </c:val>
          <c:smooth val="0"/>
          <c:extLst>
            <c:ext xmlns:c16="http://schemas.microsoft.com/office/drawing/2014/chart" uri="{C3380CC4-5D6E-409C-BE32-E72D297353CC}">
              <c16:uniqueId val="{00000001-0AB6-41D2-8D25-D5C1689C1CC8}"/>
            </c:ext>
          </c:extLst>
        </c:ser>
        <c:ser>
          <c:idx val="2"/>
          <c:order val="2"/>
          <c:tx>
            <c:strRef>
              <c:f>'Death data'!$A$4</c:f>
              <c:strCache>
                <c:ptCount val="1"/>
                <c:pt idx="0">
                  <c:v>Parricide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'Death data'!$C$1:$K$1</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'Death data'!$C$4:$K$4</c:f>
              <c:numCache>
                <c:formatCode>General</c:formatCode>
                <c:ptCount val="9"/>
                <c:pt idx="0">
                  <c:v>13</c:v>
                </c:pt>
                <c:pt idx="1">
                  <c:v>13</c:v>
                </c:pt>
                <c:pt idx="2">
                  <c:v>10</c:v>
                </c:pt>
                <c:pt idx="3">
                  <c:v>13</c:v>
                </c:pt>
                <c:pt idx="4">
                  <c:v>8</c:v>
                </c:pt>
                <c:pt idx="5">
                  <c:v>15</c:v>
                </c:pt>
                <c:pt idx="6">
                  <c:v>12</c:v>
                </c:pt>
                <c:pt idx="7">
                  <c:v>10</c:v>
                </c:pt>
                <c:pt idx="8">
                  <c:v>7</c:v>
                </c:pt>
              </c:numCache>
            </c:numRef>
          </c:val>
          <c:smooth val="0"/>
          <c:extLst>
            <c:ext xmlns:c16="http://schemas.microsoft.com/office/drawing/2014/chart" uri="{C3380CC4-5D6E-409C-BE32-E72D297353CC}">
              <c16:uniqueId val="{00000002-0AB6-41D2-8D25-D5C1689C1CC8}"/>
            </c:ext>
          </c:extLst>
        </c:ser>
        <c:ser>
          <c:idx val="3"/>
          <c:order val="3"/>
          <c:tx>
            <c:strRef>
              <c:f>'Death data'!$A$5</c:f>
              <c:strCache>
                <c:ptCount val="1"/>
                <c:pt idx="0">
                  <c:v>Siblicide</c:v>
                </c:pt>
              </c:strCache>
            </c:strRef>
          </c:tx>
          <c:spPr>
            <a:ln w="28575" cap="rnd">
              <a:solidFill>
                <a:schemeClr val="tx1">
                  <a:lumMod val="65000"/>
                  <a:lumOff val="35000"/>
                </a:schemeClr>
              </a:solid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strRef>
              <c:f>'Death data'!$C$1:$K$1</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'Death data'!$C$5:$K$5</c:f>
              <c:numCache>
                <c:formatCode>General</c:formatCode>
                <c:ptCount val="9"/>
                <c:pt idx="0">
                  <c:v>3</c:v>
                </c:pt>
                <c:pt idx="1">
                  <c:v>4</c:v>
                </c:pt>
                <c:pt idx="2">
                  <c:v>2</c:v>
                </c:pt>
                <c:pt idx="3">
                  <c:v>3</c:v>
                </c:pt>
                <c:pt idx="4">
                  <c:v>4</c:v>
                </c:pt>
                <c:pt idx="5">
                  <c:v>6</c:v>
                </c:pt>
                <c:pt idx="6">
                  <c:v>7</c:v>
                </c:pt>
                <c:pt idx="7">
                  <c:v>5</c:v>
                </c:pt>
                <c:pt idx="8">
                  <c:v>3</c:v>
                </c:pt>
              </c:numCache>
            </c:numRef>
          </c:val>
          <c:smooth val="0"/>
          <c:extLst>
            <c:ext xmlns:c16="http://schemas.microsoft.com/office/drawing/2014/chart" uri="{C3380CC4-5D6E-409C-BE32-E72D297353CC}">
              <c16:uniqueId val="{00000003-0AB6-41D2-8D25-D5C1689C1CC8}"/>
            </c:ext>
          </c:extLst>
        </c:ser>
        <c:ser>
          <c:idx val="4"/>
          <c:order val="4"/>
          <c:tx>
            <c:strRef>
              <c:f>'Death data'!$A$6</c:f>
              <c:strCache>
                <c:ptCount val="1"/>
                <c:pt idx="0">
                  <c:v>Other family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'Death data'!$C$1:$K$1</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'Death data'!$C$6:$K$6</c:f>
              <c:numCache>
                <c:formatCode>General</c:formatCode>
                <c:ptCount val="9"/>
                <c:pt idx="0">
                  <c:v>9</c:v>
                </c:pt>
                <c:pt idx="1">
                  <c:v>6</c:v>
                </c:pt>
                <c:pt idx="2">
                  <c:v>10</c:v>
                </c:pt>
                <c:pt idx="3">
                  <c:v>9</c:v>
                </c:pt>
                <c:pt idx="4">
                  <c:v>7</c:v>
                </c:pt>
                <c:pt idx="5">
                  <c:v>7</c:v>
                </c:pt>
                <c:pt idx="6">
                  <c:v>14</c:v>
                </c:pt>
                <c:pt idx="7">
                  <c:v>10</c:v>
                </c:pt>
                <c:pt idx="8">
                  <c:v>6</c:v>
                </c:pt>
              </c:numCache>
            </c:numRef>
          </c:val>
          <c:smooth val="0"/>
          <c:extLst>
            <c:ext xmlns:c16="http://schemas.microsoft.com/office/drawing/2014/chart" uri="{C3380CC4-5D6E-409C-BE32-E72D297353CC}">
              <c16:uniqueId val="{00000004-0AB6-41D2-8D25-D5C1689C1CC8}"/>
            </c:ext>
          </c:extLst>
        </c:ser>
        <c:dLbls>
          <c:showLegendKey val="0"/>
          <c:showVal val="0"/>
          <c:showCatName val="0"/>
          <c:showSerName val="0"/>
          <c:showPercent val="0"/>
          <c:showBubbleSize val="0"/>
        </c:dLbls>
        <c:marker val="1"/>
        <c:smooth val="0"/>
        <c:axId val="1741234031"/>
        <c:axId val="1767118895"/>
      </c:lineChart>
      <c:catAx>
        <c:axId val="174123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767118895"/>
        <c:crosses val="autoZero"/>
        <c:auto val="1"/>
        <c:lblAlgn val="ctr"/>
        <c:lblOffset val="100"/>
        <c:noMultiLvlLbl val="0"/>
      </c:catAx>
      <c:valAx>
        <c:axId val="1767118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a:t>Number of deaths</a:t>
                </a:r>
              </a:p>
            </c:rich>
          </c:tx>
          <c:layout>
            <c:manualLayout>
              <c:xMode val="edge"/>
              <c:yMode val="edge"/>
              <c:x val="2.2239519626376068E-3"/>
              <c:y val="0.235574796116095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741234031"/>
        <c:crosses val="autoZero"/>
        <c:crossBetween val="between"/>
      </c:valAx>
      <c:spPr>
        <a:noFill/>
        <a:ln>
          <a:noFill/>
        </a:ln>
        <a:effectLst/>
      </c:spPr>
    </c:plotArea>
    <c:legend>
      <c:legendPos val="b"/>
      <c:layout>
        <c:manualLayout>
          <c:xMode val="edge"/>
          <c:yMode val="edge"/>
          <c:x val="9.1106700798023368E-2"/>
          <c:y val="0.93380436247425047"/>
          <c:w val="0.86418316575825038"/>
          <c:h val="3.53052518691369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Fourth Action Plan">
      <a:dk1>
        <a:sysClr val="windowText" lastClr="000000"/>
      </a:dk1>
      <a:lt1>
        <a:sysClr val="window" lastClr="FFFFFF"/>
      </a:lt1>
      <a:dk2>
        <a:srgbClr val="074A43"/>
      </a:dk2>
      <a:lt2>
        <a:srgbClr val="5AB575"/>
      </a:lt2>
      <a:accent1>
        <a:srgbClr val="DBEFE1"/>
      </a:accent1>
      <a:accent2>
        <a:srgbClr val="681A29"/>
      </a:accent2>
      <a:accent3>
        <a:srgbClr val="F18FA9"/>
      </a:accent3>
      <a:accent4>
        <a:srgbClr val="E74011"/>
      </a:accent4>
      <a:accent5>
        <a:srgbClr val="84ADAE"/>
      </a:accent5>
      <a:accent6>
        <a:srgbClr val="4E75AB"/>
      </a:accent6>
      <a:hlink>
        <a:srgbClr val="000000"/>
      </a:hlink>
      <a:folHlink>
        <a:srgbClr val="6D2077"/>
      </a:folHlink>
    </a:clrScheme>
    <a:fontScheme name="Custom 13">
      <a:majorFont>
        <a:latin typeface="HelveticaNeueLT Std Cn"/>
        <a:ea typeface=""/>
        <a:cs typeface=""/>
      </a:majorFont>
      <a:minorFont>
        <a:latin typeface="HelveticaNeueLT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0DF9D15A310C4E933840BF8B59F578" ma:contentTypeVersion="12" ma:contentTypeDescription="Create a new document." ma:contentTypeScope="" ma:versionID="d4832b73a48049e968e9e7c788891139">
  <xsd:schema xmlns:xsd="http://www.w3.org/2001/XMLSchema" xmlns:xs="http://www.w3.org/2001/XMLSchema" xmlns:p="http://schemas.microsoft.com/office/2006/metadata/properties" xmlns:ns3="c68eb2fc-c417-4441-a06d-bc456d45010e" xmlns:ns4="ed7e620e-e629-4de1-8383-5f8924a71e8a" targetNamespace="http://schemas.microsoft.com/office/2006/metadata/properties" ma:root="true" ma:fieldsID="83d077b4bb2e4285919f32b3b2e5fe39" ns3:_="" ns4:_="">
    <xsd:import namespace="c68eb2fc-c417-4441-a06d-bc456d45010e"/>
    <xsd:import namespace="ed7e620e-e629-4de1-8383-5f8924a71e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eb2fc-c417-4441-a06d-bc456d4501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7e620e-e629-4de1-8383-5f8924a71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33865-949D-4F9B-B7F9-BCCB7A292CD2}">
  <ds:schemaRefs>
    <ds:schemaRef ds:uri="http://schemas.microsoft.com/sharepoint/v3/contenttype/forms"/>
  </ds:schemaRefs>
</ds:datastoreItem>
</file>

<file path=customXml/itemProps2.xml><?xml version="1.0" encoding="utf-8"?>
<ds:datastoreItem xmlns:ds="http://schemas.openxmlformats.org/officeDocument/2006/customXml" ds:itemID="{3A0C268C-9A79-46F2-9EB0-1A6DAED82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eb2fc-c417-4441-a06d-bc456d45010e"/>
    <ds:schemaRef ds:uri="ed7e620e-e629-4de1-8383-5f8924a71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3C8F6A-D513-410D-8D21-A9AEA5240034}">
  <ds:schemaRefs>
    <ds:schemaRef ds:uri="http://schemas.microsoft.com/office/2006/metadata/properties"/>
  </ds:schemaRefs>
</ds:datastoreItem>
</file>

<file path=customXml/itemProps4.xml><?xml version="1.0" encoding="utf-8"?>
<ds:datastoreItem xmlns:ds="http://schemas.openxmlformats.org/officeDocument/2006/customXml" ds:itemID="{FCAB2C59-E1DE-4D99-B0EB-AA5D6FC46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KPMG Portrait Report Word Template Option 2 (1)</Template>
  <TotalTime>1</TotalTime>
  <Pages>66</Pages>
  <Words>23080</Words>
  <Characters>131556</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KPMG Portrait Report Word Template Option 2</vt:lpstr>
    </vt:vector>
  </TitlesOfParts>
  <Company>KPMG</Company>
  <LinksUpToDate>false</LinksUpToDate>
  <CharactersWithSpaces>154328</CharactersWithSpaces>
  <SharedDoc>false</SharedDoc>
  <HLinks>
    <vt:vector size="84" baseType="variant">
      <vt:variant>
        <vt:i4>655429</vt:i4>
      </vt:variant>
      <vt:variant>
        <vt:i4>111</vt:i4>
      </vt:variant>
      <vt:variant>
        <vt:i4>0</vt:i4>
      </vt:variant>
      <vt:variant>
        <vt:i4>5</vt:i4>
      </vt:variant>
      <vt:variant>
        <vt:lpwstr>http://www.dpac.tas.gov.au/__data/assets/pdf_file/0010/468055/Safe_Homes_Families_Communities_Tasmanias_action_plan_for_famly_and_sexual_violence_WCAG_27_June_V1.pdf</vt:lpwstr>
      </vt:variant>
      <vt:variant>
        <vt:lpwstr/>
      </vt:variant>
      <vt:variant>
        <vt:i4>1310768</vt:i4>
      </vt:variant>
      <vt:variant>
        <vt:i4>68</vt:i4>
      </vt:variant>
      <vt:variant>
        <vt:i4>0</vt:i4>
      </vt:variant>
      <vt:variant>
        <vt:i4>5</vt:i4>
      </vt:variant>
      <vt:variant>
        <vt:lpwstr/>
      </vt:variant>
      <vt:variant>
        <vt:lpwstr>_Toc52538280</vt:lpwstr>
      </vt:variant>
      <vt:variant>
        <vt:i4>1900607</vt:i4>
      </vt:variant>
      <vt:variant>
        <vt:i4>62</vt:i4>
      </vt:variant>
      <vt:variant>
        <vt:i4>0</vt:i4>
      </vt:variant>
      <vt:variant>
        <vt:i4>5</vt:i4>
      </vt:variant>
      <vt:variant>
        <vt:lpwstr/>
      </vt:variant>
      <vt:variant>
        <vt:lpwstr>_Toc52538279</vt:lpwstr>
      </vt:variant>
      <vt:variant>
        <vt:i4>1835071</vt:i4>
      </vt:variant>
      <vt:variant>
        <vt:i4>56</vt:i4>
      </vt:variant>
      <vt:variant>
        <vt:i4>0</vt:i4>
      </vt:variant>
      <vt:variant>
        <vt:i4>5</vt:i4>
      </vt:variant>
      <vt:variant>
        <vt:lpwstr/>
      </vt:variant>
      <vt:variant>
        <vt:lpwstr>_Toc52538278</vt:lpwstr>
      </vt:variant>
      <vt:variant>
        <vt:i4>1245247</vt:i4>
      </vt:variant>
      <vt:variant>
        <vt:i4>50</vt:i4>
      </vt:variant>
      <vt:variant>
        <vt:i4>0</vt:i4>
      </vt:variant>
      <vt:variant>
        <vt:i4>5</vt:i4>
      </vt:variant>
      <vt:variant>
        <vt:lpwstr/>
      </vt:variant>
      <vt:variant>
        <vt:lpwstr>_Toc52538277</vt:lpwstr>
      </vt:variant>
      <vt:variant>
        <vt:i4>1179711</vt:i4>
      </vt:variant>
      <vt:variant>
        <vt:i4>44</vt:i4>
      </vt:variant>
      <vt:variant>
        <vt:i4>0</vt:i4>
      </vt:variant>
      <vt:variant>
        <vt:i4>5</vt:i4>
      </vt:variant>
      <vt:variant>
        <vt:lpwstr/>
      </vt:variant>
      <vt:variant>
        <vt:lpwstr>_Toc52538276</vt:lpwstr>
      </vt:variant>
      <vt:variant>
        <vt:i4>1114175</vt:i4>
      </vt:variant>
      <vt:variant>
        <vt:i4>38</vt:i4>
      </vt:variant>
      <vt:variant>
        <vt:i4>0</vt:i4>
      </vt:variant>
      <vt:variant>
        <vt:i4>5</vt:i4>
      </vt:variant>
      <vt:variant>
        <vt:lpwstr/>
      </vt:variant>
      <vt:variant>
        <vt:lpwstr>_Toc52538275</vt:lpwstr>
      </vt:variant>
      <vt:variant>
        <vt:i4>1048639</vt:i4>
      </vt:variant>
      <vt:variant>
        <vt:i4>32</vt:i4>
      </vt:variant>
      <vt:variant>
        <vt:i4>0</vt:i4>
      </vt:variant>
      <vt:variant>
        <vt:i4>5</vt:i4>
      </vt:variant>
      <vt:variant>
        <vt:lpwstr/>
      </vt:variant>
      <vt:variant>
        <vt:lpwstr>_Toc52538274</vt:lpwstr>
      </vt:variant>
      <vt:variant>
        <vt:i4>1507391</vt:i4>
      </vt:variant>
      <vt:variant>
        <vt:i4>26</vt:i4>
      </vt:variant>
      <vt:variant>
        <vt:i4>0</vt:i4>
      </vt:variant>
      <vt:variant>
        <vt:i4>5</vt:i4>
      </vt:variant>
      <vt:variant>
        <vt:lpwstr/>
      </vt:variant>
      <vt:variant>
        <vt:lpwstr>_Toc52538273</vt:lpwstr>
      </vt:variant>
      <vt:variant>
        <vt:i4>1441855</vt:i4>
      </vt:variant>
      <vt:variant>
        <vt:i4>20</vt:i4>
      </vt:variant>
      <vt:variant>
        <vt:i4>0</vt:i4>
      </vt:variant>
      <vt:variant>
        <vt:i4>5</vt:i4>
      </vt:variant>
      <vt:variant>
        <vt:lpwstr/>
      </vt:variant>
      <vt:variant>
        <vt:lpwstr>_Toc52538272</vt:lpwstr>
      </vt:variant>
      <vt:variant>
        <vt:i4>1376319</vt:i4>
      </vt:variant>
      <vt:variant>
        <vt:i4>14</vt:i4>
      </vt:variant>
      <vt:variant>
        <vt:i4>0</vt:i4>
      </vt:variant>
      <vt:variant>
        <vt:i4>5</vt:i4>
      </vt:variant>
      <vt:variant>
        <vt:lpwstr/>
      </vt:variant>
      <vt:variant>
        <vt:lpwstr>_Toc52538271</vt:lpwstr>
      </vt:variant>
      <vt:variant>
        <vt:i4>1310783</vt:i4>
      </vt:variant>
      <vt:variant>
        <vt:i4>8</vt:i4>
      </vt:variant>
      <vt:variant>
        <vt:i4>0</vt:i4>
      </vt:variant>
      <vt:variant>
        <vt:i4>5</vt:i4>
      </vt:variant>
      <vt:variant>
        <vt:lpwstr/>
      </vt:variant>
      <vt:variant>
        <vt:lpwstr>_Toc52538270</vt:lpwstr>
      </vt:variant>
      <vt:variant>
        <vt:i4>1900606</vt:i4>
      </vt:variant>
      <vt:variant>
        <vt:i4>2</vt:i4>
      </vt:variant>
      <vt:variant>
        <vt:i4>0</vt:i4>
      </vt:variant>
      <vt:variant>
        <vt:i4>5</vt:i4>
      </vt:variant>
      <vt:variant>
        <vt:lpwstr/>
      </vt:variant>
      <vt:variant>
        <vt:lpwstr>_Toc52538269</vt:lpwstr>
      </vt:variant>
      <vt:variant>
        <vt:i4>262155</vt:i4>
      </vt:variant>
      <vt:variant>
        <vt:i4>0</vt:i4>
      </vt:variant>
      <vt:variant>
        <vt:i4>0</vt:i4>
      </vt:variant>
      <vt:variant>
        <vt:i4>5</vt:i4>
      </vt:variant>
      <vt:variant>
        <vt:lpwstr>https://plan4womenssafety.dss.gov.au/the-national-plan/what-is-the-national-plan/</vt:lpwstr>
      </vt:variant>
      <vt:variant>
        <vt:lpwstr>:~:text=Its%20vision%20is%20that%3A,against%20women%20and%20their%20children.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Portrait Report Word Template Option 2</dc:title>
  <dc:subject/>
  <dc:creator>Lockie, Frances</dc:creator>
  <cp:keywords>KPMG Portrait Report Word Template Option 2; New brand template; word template;</cp:keywords>
  <dc:description>-</dc:description>
  <cp:lastModifiedBy>CALIC, Nikolina</cp:lastModifiedBy>
  <cp:revision>2</cp:revision>
  <cp:lastPrinted>2020-12-15T02:55:00Z</cp:lastPrinted>
  <dcterms:created xsi:type="dcterms:W3CDTF">2020-12-16T21:50:00Z</dcterms:created>
  <dcterms:modified xsi:type="dcterms:W3CDTF">2020-12-16T21:50:00Z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0x0101002B0DF9D15A310C4E933840BF8B59F578</vt:lpwstr>
  </property>
</Properties>
</file>