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622B50" w:rsidP="006F1244">
      <w:pPr>
        <w:pStyle w:val="Title"/>
      </w:pPr>
      <w:r>
        <w:t>Adelaide</w:t>
      </w:r>
      <w:r w:rsidR="006F1244" w:rsidRPr="006F1244">
        <w:t xml:space="preserve"> 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bookmarkStart w:id="0" w:name="_GoBack"/>
      <w:bookmarkEnd w:id="0"/>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656F3B">
        <w:rPr>
          <w:rFonts w:asciiTheme="minorHAnsi" w:eastAsiaTheme="minorEastAsia" w:hAnsiTheme="minorHAnsi" w:cstheme="minorBidi"/>
          <w:b/>
          <w:bCs/>
          <w:color w:val="5A5A5A" w:themeColor="text1" w:themeTint="A5"/>
          <w:spacing w:val="15"/>
          <w:sz w:val="22"/>
          <w:szCs w:val="22"/>
        </w:rPr>
        <w:t>1</w:t>
      </w:r>
      <w:r w:rsidR="00622B50">
        <w:rPr>
          <w:rFonts w:asciiTheme="minorHAnsi" w:eastAsiaTheme="minorEastAsia" w:hAnsiTheme="minorHAnsi" w:cstheme="minorBidi"/>
          <w:b/>
          <w:bCs/>
          <w:color w:val="5A5A5A" w:themeColor="text1" w:themeTint="A5"/>
          <w:spacing w:val="15"/>
          <w:sz w:val="22"/>
          <w:szCs w:val="22"/>
        </w:rPr>
        <w:t>7</w:t>
      </w:r>
      <w:r w:rsidRPr="000B76E0">
        <w:rPr>
          <w:rFonts w:asciiTheme="minorHAnsi" w:eastAsiaTheme="minorEastAsia" w:hAnsiTheme="minorHAnsi" w:cstheme="minorBidi"/>
          <w:b/>
          <w:bCs/>
          <w:color w:val="5A5A5A" w:themeColor="text1" w:themeTint="A5"/>
          <w:spacing w:val="15"/>
          <w:sz w:val="22"/>
          <w:szCs w:val="22"/>
        </w:rPr>
        <w:t xml:space="preserve"> </w:t>
      </w:r>
      <w:r w:rsidR="00656F3B">
        <w:rPr>
          <w:rFonts w:asciiTheme="minorHAnsi" w:eastAsiaTheme="minorEastAsia" w:hAnsiTheme="minorHAnsi" w:cstheme="minorBidi"/>
          <w:b/>
          <w:bCs/>
          <w:color w:val="5A5A5A" w:themeColor="text1" w:themeTint="A5"/>
          <w:spacing w:val="15"/>
          <w:sz w:val="22"/>
          <w:szCs w:val="22"/>
        </w:rPr>
        <w:t>September</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786107" w:rsidRPr="006F1244" w:rsidRDefault="00786107" w:rsidP="00786107">
      <w:pPr>
        <w:pStyle w:val="Heading1"/>
        <w:rPr>
          <w:rStyle w:val="Emphasis"/>
        </w:rPr>
      </w:pPr>
      <w:r>
        <w:rPr>
          <w:rStyle w:val="Emphasis"/>
        </w:rPr>
        <w:t>The Department of Social Services acknow</w:t>
      </w:r>
      <w:r w:rsidRPr="006F1244">
        <w:rPr>
          <w:rStyle w:val="Emphasis"/>
        </w:rPr>
        <w:t xml:space="preserve">ledges the traditional owners of country throughout Australia, and their continuing connection to land, </w:t>
      </w:r>
      <w:r>
        <w:rPr>
          <w:rStyle w:val="Emphasis"/>
        </w:rPr>
        <w:t>water</w:t>
      </w:r>
      <w:r w:rsidRPr="006F1244">
        <w:rPr>
          <w:rStyle w:val="Emphasis"/>
        </w:rPr>
        <w:t xml:space="preserve"> and community. We pay our respects to them and their cultures, and to </w:t>
      </w:r>
      <w:r>
        <w:rPr>
          <w:rStyle w:val="Emphasis"/>
        </w:rPr>
        <w:t>E</w:t>
      </w:r>
      <w:r w:rsidRPr="006F1244">
        <w:rPr>
          <w:rStyle w:val="Emphasis"/>
        </w:rPr>
        <w:t>lders past</w:t>
      </w:r>
      <w:r>
        <w:rPr>
          <w:rStyle w:val="Emphasis"/>
        </w:rPr>
        <w:t>,</w:t>
      </w:r>
      <w:r w:rsidRPr="006F1244">
        <w:rPr>
          <w:rStyle w:val="Emphasis"/>
        </w:rPr>
        <w:t xml:space="preserve"> present</w:t>
      </w:r>
      <w:r>
        <w:rPr>
          <w:rStyle w:val="Emphasis"/>
        </w:rPr>
        <w:t xml:space="preserve"> and emerging</w:t>
      </w:r>
      <w:r w:rsidRPr="006F1244">
        <w:rPr>
          <w:rStyle w:val="Emphasis"/>
        </w:rPr>
        <w:t>.</w:t>
      </w:r>
    </w:p>
    <w:p w:rsidR="006F1244" w:rsidRDefault="006F1244" w:rsidP="006F1244">
      <w:pPr>
        <w:pStyle w:val="Heading1"/>
      </w:pPr>
      <w:r w:rsidRPr="006F1244">
        <w:t>About this document</w:t>
      </w:r>
    </w:p>
    <w:p w:rsidR="00786107" w:rsidRPr="00786107" w:rsidRDefault="00786107" w:rsidP="00786107">
      <w:pPr>
        <w:pStyle w:val="Heading1"/>
        <w:rPr>
          <w:rFonts w:asciiTheme="minorHAnsi" w:eastAsiaTheme="minorHAnsi" w:hAnsiTheme="minorHAnsi" w:cstheme="minorBidi"/>
          <w:color w:val="auto"/>
          <w:sz w:val="22"/>
          <w:szCs w:val="22"/>
        </w:rPr>
      </w:pPr>
      <w:r w:rsidRPr="00786107">
        <w:rPr>
          <w:rFonts w:asciiTheme="minorHAnsi" w:eastAsiaTheme="minorHAnsi" w:hAnsiTheme="minorHAnsi" w:cstheme="minorBidi"/>
          <w:color w:val="auto"/>
          <w:sz w:val="22"/>
          <w:szCs w:val="22"/>
        </w:rPr>
        <w:t>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Adelaide, South Australia. This session was facilitated by ThinkPlace.</w:t>
      </w:r>
    </w:p>
    <w:p w:rsidR="00786107" w:rsidRPr="00786107" w:rsidRDefault="00786107" w:rsidP="00786107">
      <w:pPr>
        <w:pStyle w:val="Heading1"/>
        <w:rPr>
          <w:rFonts w:asciiTheme="minorHAnsi" w:eastAsiaTheme="minorHAnsi" w:hAnsiTheme="minorHAnsi" w:cstheme="minorBidi"/>
          <w:color w:val="auto"/>
          <w:sz w:val="22"/>
          <w:szCs w:val="22"/>
        </w:rPr>
      </w:pPr>
      <w:r w:rsidRPr="00786107">
        <w:rPr>
          <w:rFonts w:asciiTheme="minorHAnsi" w:eastAsiaTheme="minorHAnsi" w:hAnsiTheme="minorHAnsi" w:cstheme="minorBidi"/>
          <w:color w:val="auto"/>
          <w:sz w:val="22"/>
          <w:szCs w:val="22"/>
        </w:rPr>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786107" w:rsidRPr="00786107" w:rsidRDefault="00786107" w:rsidP="00786107">
      <w:pPr>
        <w:pStyle w:val="Heading1"/>
        <w:rPr>
          <w:rFonts w:asciiTheme="minorHAnsi" w:eastAsiaTheme="minorHAnsi" w:hAnsiTheme="minorHAnsi" w:cstheme="minorBidi"/>
          <w:color w:val="auto"/>
          <w:sz w:val="22"/>
          <w:szCs w:val="22"/>
        </w:rPr>
      </w:pPr>
      <w:r w:rsidRPr="00786107">
        <w:rPr>
          <w:rFonts w:asciiTheme="minorHAnsi" w:eastAsiaTheme="minorHAnsi" w:hAnsiTheme="minorHAnsi" w:cstheme="minorBidi"/>
          <w:color w:val="auto"/>
          <w:sz w:val="22"/>
          <w:szCs w:val="22"/>
        </w:rPr>
        <w:t>Copyright notice — 2018</w:t>
      </w:r>
    </w:p>
    <w:p w:rsidR="00786107" w:rsidRDefault="00786107" w:rsidP="00786107">
      <w:pPr>
        <w:pStyle w:val="Heading1"/>
        <w:rPr>
          <w:rFonts w:asciiTheme="minorHAnsi" w:eastAsiaTheme="minorHAnsi" w:hAnsiTheme="minorHAnsi" w:cstheme="minorBidi"/>
          <w:color w:val="auto"/>
          <w:sz w:val="22"/>
          <w:szCs w:val="22"/>
        </w:rPr>
      </w:pPr>
      <w:r w:rsidRPr="00786107">
        <w:rPr>
          <w:rFonts w:asciiTheme="minorHAnsi" w:eastAsiaTheme="minorHAnsi" w:hAnsiTheme="minorHAnsi" w:cstheme="minorBidi"/>
          <w:color w:val="auto"/>
          <w:sz w:val="22"/>
          <w:szCs w:val="22"/>
        </w:rPr>
        <w:t xml:space="preserve">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786107" w:rsidRDefault="00786107" w:rsidP="00786107">
      <w:r>
        <w:br w:type="page"/>
      </w:r>
    </w:p>
    <w:p w:rsidR="006F1244" w:rsidRDefault="006F1244" w:rsidP="00786107">
      <w:pPr>
        <w:pStyle w:val="Heading1"/>
      </w:pPr>
      <w:r>
        <w:lastRenderedPageBreak/>
        <w:t>Participants</w:t>
      </w:r>
    </w:p>
    <w:p w:rsidR="00622B50" w:rsidRDefault="00622B50" w:rsidP="00622B50">
      <w:pPr>
        <w:pStyle w:val="ListParagraph"/>
        <w:numPr>
          <w:ilvl w:val="0"/>
          <w:numId w:val="1"/>
        </w:numPr>
      </w:pPr>
      <w:r>
        <w:t>Aboriginal Services</w:t>
      </w:r>
    </w:p>
    <w:p w:rsidR="00622B50" w:rsidRDefault="00622B50" w:rsidP="00622B50">
      <w:pPr>
        <w:pStyle w:val="ListParagraph"/>
        <w:numPr>
          <w:ilvl w:val="0"/>
          <w:numId w:val="1"/>
        </w:numPr>
      </w:pPr>
      <w:r>
        <w:t>Anglican Community Care</w:t>
      </w:r>
    </w:p>
    <w:p w:rsidR="00622B50" w:rsidRDefault="00622B50" w:rsidP="00622B50">
      <w:pPr>
        <w:pStyle w:val="ListParagraph"/>
        <w:numPr>
          <w:ilvl w:val="0"/>
          <w:numId w:val="1"/>
        </w:numPr>
      </w:pPr>
      <w:r>
        <w:t>Australia Refugee Association</w:t>
      </w:r>
    </w:p>
    <w:p w:rsidR="00622B50" w:rsidRDefault="00622B50" w:rsidP="00622B50">
      <w:pPr>
        <w:pStyle w:val="ListParagraph"/>
        <w:numPr>
          <w:ilvl w:val="0"/>
          <w:numId w:val="1"/>
        </w:numPr>
      </w:pPr>
      <w:r>
        <w:t>BPW Adelaide</w:t>
      </w:r>
    </w:p>
    <w:p w:rsidR="00622B50" w:rsidRDefault="00622B50" w:rsidP="00622B50">
      <w:pPr>
        <w:pStyle w:val="ListParagraph"/>
        <w:numPr>
          <w:ilvl w:val="0"/>
          <w:numId w:val="1"/>
        </w:numPr>
      </w:pPr>
      <w:r>
        <w:t>Centacare</w:t>
      </w:r>
    </w:p>
    <w:p w:rsidR="00622B50" w:rsidRDefault="00622B50" w:rsidP="00622B50">
      <w:pPr>
        <w:pStyle w:val="ListParagraph"/>
        <w:numPr>
          <w:ilvl w:val="0"/>
          <w:numId w:val="1"/>
        </w:numPr>
      </w:pPr>
      <w:r>
        <w:t>Community Connections, City of Charles Sturt</w:t>
      </w:r>
    </w:p>
    <w:p w:rsidR="00622B50" w:rsidRDefault="00622B50" w:rsidP="00622B50">
      <w:pPr>
        <w:pStyle w:val="ListParagraph"/>
        <w:numPr>
          <w:ilvl w:val="0"/>
          <w:numId w:val="1"/>
        </w:numPr>
      </w:pPr>
      <w:r>
        <w:t>Eastern Adelaide Domestic Violence Service</w:t>
      </w:r>
    </w:p>
    <w:p w:rsidR="00622B50" w:rsidRDefault="00622B50" w:rsidP="00622B50">
      <w:pPr>
        <w:pStyle w:val="ListParagraph"/>
        <w:numPr>
          <w:ilvl w:val="0"/>
          <w:numId w:val="1"/>
        </w:numPr>
      </w:pPr>
      <w:r>
        <w:t>South Australian Housing Authority</w:t>
      </w:r>
    </w:p>
    <w:p w:rsidR="00622B50" w:rsidRDefault="00622B50" w:rsidP="00622B50">
      <w:pPr>
        <w:pStyle w:val="ListParagraph"/>
        <w:numPr>
          <w:ilvl w:val="0"/>
          <w:numId w:val="1"/>
        </w:numPr>
      </w:pPr>
      <w:r>
        <w:t>Yarrow Place</w:t>
      </w:r>
    </w:p>
    <w:p w:rsidR="00622B50" w:rsidRDefault="00622B50" w:rsidP="00622B50">
      <w:pPr>
        <w:pStyle w:val="ListParagraph"/>
        <w:numPr>
          <w:ilvl w:val="0"/>
          <w:numId w:val="1"/>
        </w:numPr>
      </w:pPr>
      <w:r>
        <w:t>Indian Australian Association of South Australia</w:t>
      </w:r>
    </w:p>
    <w:p w:rsidR="00622B50" w:rsidRDefault="00622B50" w:rsidP="00622B50">
      <w:pPr>
        <w:pStyle w:val="ListParagraph"/>
        <w:numPr>
          <w:ilvl w:val="0"/>
          <w:numId w:val="1"/>
        </w:numPr>
      </w:pPr>
      <w:r>
        <w:t>Family Violence Legal Service Aboriginal Corporation</w:t>
      </w:r>
    </w:p>
    <w:p w:rsidR="00622B50" w:rsidRDefault="00622B50" w:rsidP="00622B50">
      <w:pPr>
        <w:pStyle w:val="ListParagraph"/>
        <w:numPr>
          <w:ilvl w:val="0"/>
          <w:numId w:val="1"/>
        </w:numPr>
      </w:pPr>
      <w:r>
        <w:t>Fleurieu Families</w:t>
      </w:r>
    </w:p>
    <w:p w:rsidR="00622B50" w:rsidRDefault="00622B50" w:rsidP="00622B50">
      <w:pPr>
        <w:pStyle w:val="ListParagraph"/>
        <w:numPr>
          <w:ilvl w:val="0"/>
          <w:numId w:val="1"/>
        </w:numPr>
      </w:pPr>
      <w:r>
        <w:t>Iranian Women’s Organisation of South Australia</w:t>
      </w:r>
    </w:p>
    <w:p w:rsidR="00622B50" w:rsidRDefault="00622B50" w:rsidP="00622B50">
      <w:pPr>
        <w:pStyle w:val="ListParagraph"/>
        <w:numPr>
          <w:ilvl w:val="0"/>
          <w:numId w:val="1"/>
        </w:numPr>
      </w:pPr>
      <w:r>
        <w:t>Japan Australia Friendship Association</w:t>
      </w:r>
    </w:p>
    <w:p w:rsidR="00622B50" w:rsidRDefault="00622B50" w:rsidP="00622B50">
      <w:pPr>
        <w:pStyle w:val="ListParagraph"/>
        <w:numPr>
          <w:ilvl w:val="0"/>
          <w:numId w:val="1"/>
        </w:numPr>
      </w:pPr>
      <w:r>
        <w:t>Junction Australia</w:t>
      </w:r>
    </w:p>
    <w:p w:rsidR="00622B50" w:rsidRDefault="00622B50" w:rsidP="00622B50">
      <w:pPr>
        <w:pStyle w:val="ListParagraph"/>
        <w:numPr>
          <w:ilvl w:val="0"/>
          <w:numId w:val="1"/>
        </w:numPr>
      </w:pPr>
      <w:r>
        <w:t>Women’s Safety Services (SA)</w:t>
      </w:r>
    </w:p>
    <w:p w:rsidR="00622B50" w:rsidRDefault="00622B50" w:rsidP="00622B50">
      <w:pPr>
        <w:pStyle w:val="ListParagraph"/>
        <w:numPr>
          <w:ilvl w:val="0"/>
          <w:numId w:val="1"/>
        </w:numPr>
      </w:pPr>
      <w:r>
        <w:t>Women and Children’s Health Network</w:t>
      </w:r>
    </w:p>
    <w:p w:rsidR="00622B50" w:rsidRDefault="00622B50" w:rsidP="00622B50">
      <w:pPr>
        <w:pStyle w:val="ListParagraph"/>
        <w:numPr>
          <w:ilvl w:val="0"/>
          <w:numId w:val="1"/>
        </w:numPr>
      </w:pPr>
      <w:r>
        <w:t>YWCA Australia (SA)</w:t>
      </w:r>
    </w:p>
    <w:p w:rsidR="00622B50" w:rsidRDefault="00622B50" w:rsidP="00622B50">
      <w:pPr>
        <w:pStyle w:val="ListParagraph"/>
        <w:numPr>
          <w:ilvl w:val="0"/>
          <w:numId w:val="1"/>
        </w:numPr>
      </w:pPr>
      <w:r>
        <w:t>Zonta Club of Gawler</w:t>
      </w:r>
    </w:p>
    <w:p w:rsidR="00622B50" w:rsidRDefault="00622B50" w:rsidP="00622B50">
      <w:pPr>
        <w:pStyle w:val="ListParagraph"/>
        <w:numPr>
          <w:ilvl w:val="0"/>
          <w:numId w:val="1"/>
        </w:numPr>
      </w:pPr>
      <w:r>
        <w:t>Department of Social Services (Commonwealth)</w:t>
      </w:r>
    </w:p>
    <w:p w:rsidR="00622B50" w:rsidRDefault="00622B50" w:rsidP="00622B50">
      <w:pPr>
        <w:pStyle w:val="ListParagraph"/>
        <w:numPr>
          <w:ilvl w:val="0"/>
          <w:numId w:val="1"/>
        </w:numPr>
      </w:pPr>
      <w:r>
        <w:t>Legal Services Commission</w:t>
      </w:r>
    </w:p>
    <w:p w:rsidR="00622B50" w:rsidRDefault="00622B50" w:rsidP="00622B50">
      <w:pPr>
        <w:pStyle w:val="ListParagraph"/>
        <w:numPr>
          <w:ilvl w:val="0"/>
          <w:numId w:val="1"/>
        </w:numPr>
      </w:pPr>
      <w:r>
        <w:t>Lifeline Australia</w:t>
      </w:r>
    </w:p>
    <w:p w:rsidR="00622B50" w:rsidRDefault="00622B50" w:rsidP="00622B50">
      <w:pPr>
        <w:pStyle w:val="ListParagraph"/>
        <w:numPr>
          <w:ilvl w:val="0"/>
          <w:numId w:val="1"/>
        </w:numPr>
      </w:pPr>
      <w:r>
        <w:t>Local Government Association</w:t>
      </w:r>
    </w:p>
    <w:p w:rsidR="00622B50" w:rsidRDefault="00622B50" w:rsidP="00622B50">
      <w:pPr>
        <w:pStyle w:val="ListParagraph"/>
        <w:numPr>
          <w:ilvl w:val="0"/>
          <w:numId w:val="1"/>
        </w:numPr>
      </w:pPr>
      <w:r>
        <w:t>Multi Agency Protection Service (MAPS)</w:t>
      </w:r>
    </w:p>
    <w:p w:rsidR="00622B50" w:rsidRDefault="00622B50" w:rsidP="00622B50">
      <w:pPr>
        <w:pStyle w:val="ListParagraph"/>
        <w:numPr>
          <w:ilvl w:val="0"/>
          <w:numId w:val="1"/>
        </w:numPr>
      </w:pPr>
      <w:r>
        <w:t>Multicultural Communities Council (SA)</w:t>
      </w:r>
    </w:p>
    <w:p w:rsidR="00622B50" w:rsidRDefault="00622B50" w:rsidP="00622B50">
      <w:pPr>
        <w:pStyle w:val="ListParagraph"/>
        <w:numPr>
          <w:ilvl w:val="0"/>
          <w:numId w:val="1"/>
        </w:numPr>
      </w:pPr>
      <w:r>
        <w:t>National Council of Single Mothers and their Children</w:t>
      </w:r>
    </w:p>
    <w:p w:rsidR="00622B50" w:rsidRDefault="00622B50" w:rsidP="00622B50">
      <w:pPr>
        <w:pStyle w:val="ListParagraph"/>
        <w:numPr>
          <w:ilvl w:val="0"/>
          <w:numId w:val="1"/>
        </w:numPr>
      </w:pPr>
      <w:r>
        <w:t>No FGM Australia</w:t>
      </w:r>
    </w:p>
    <w:p w:rsidR="00622B50" w:rsidRDefault="00622B50" w:rsidP="00622B50">
      <w:pPr>
        <w:pStyle w:val="ListParagraph"/>
        <w:numPr>
          <w:ilvl w:val="0"/>
          <w:numId w:val="1"/>
        </w:numPr>
      </w:pPr>
      <w:r>
        <w:t>Nunga Mi: Minar Incorporated - Northern Regional Aboriginal Family Violence Service</w:t>
      </w:r>
    </w:p>
    <w:p w:rsidR="00622B50" w:rsidRDefault="00622B50" w:rsidP="00622B50">
      <w:pPr>
        <w:pStyle w:val="ListParagraph"/>
        <w:numPr>
          <w:ilvl w:val="0"/>
          <w:numId w:val="1"/>
        </w:numPr>
      </w:pPr>
      <w:r>
        <w:t>Relationships Australia</w:t>
      </w:r>
    </w:p>
    <w:p w:rsidR="00622B50" w:rsidRDefault="00622B50" w:rsidP="00622B50">
      <w:pPr>
        <w:pStyle w:val="ListParagraph"/>
        <w:numPr>
          <w:ilvl w:val="0"/>
          <w:numId w:val="1"/>
        </w:numPr>
      </w:pPr>
      <w:r>
        <w:t>Equal Opportunity Commission (SA)</w:t>
      </w:r>
    </w:p>
    <w:p w:rsidR="00622B50" w:rsidRDefault="00622B50" w:rsidP="00622B50">
      <w:pPr>
        <w:pStyle w:val="ListParagraph"/>
        <w:numPr>
          <w:ilvl w:val="0"/>
          <w:numId w:val="1"/>
        </w:numPr>
      </w:pPr>
      <w:r>
        <w:t>Soroptomist International</w:t>
      </w:r>
    </w:p>
    <w:p w:rsidR="00622B50" w:rsidRDefault="00622B50" w:rsidP="00622B50">
      <w:pPr>
        <w:pStyle w:val="ListParagraph"/>
        <w:numPr>
          <w:ilvl w:val="0"/>
          <w:numId w:val="1"/>
        </w:numPr>
      </w:pPr>
      <w:r>
        <w:t>St Vincent De Paul Society</w:t>
      </w:r>
    </w:p>
    <w:p w:rsidR="00622B50" w:rsidRDefault="00622B50" w:rsidP="00622B50">
      <w:pPr>
        <w:pStyle w:val="ListParagraph"/>
        <w:numPr>
          <w:ilvl w:val="0"/>
          <w:numId w:val="1"/>
        </w:numPr>
      </w:pPr>
      <w:r>
        <w:t>Staying Home Safe</w:t>
      </w:r>
    </w:p>
    <w:p w:rsidR="00622B50" w:rsidRDefault="00622B50" w:rsidP="00622B50">
      <w:pPr>
        <w:pStyle w:val="ListParagraph"/>
        <w:numPr>
          <w:ilvl w:val="0"/>
          <w:numId w:val="1"/>
        </w:numPr>
      </w:pPr>
      <w:r>
        <w:t>Uniting Communities</w:t>
      </w:r>
    </w:p>
    <w:p w:rsidR="00622B50" w:rsidRDefault="00622B50" w:rsidP="00622B50">
      <w:pPr>
        <w:pStyle w:val="ListParagraph"/>
        <w:numPr>
          <w:ilvl w:val="0"/>
          <w:numId w:val="1"/>
        </w:numPr>
      </w:pPr>
      <w:r>
        <w:t>Working Women’s Centre SA Inc</w:t>
      </w:r>
    </w:p>
    <w:p w:rsidR="00622B50" w:rsidRDefault="00622B50" w:rsidP="00622B50">
      <w:pPr>
        <w:pStyle w:val="ListParagraph"/>
        <w:numPr>
          <w:ilvl w:val="0"/>
          <w:numId w:val="1"/>
        </w:numPr>
      </w:pPr>
      <w:r>
        <w:t>Health (South Australian Government)</w:t>
      </w:r>
    </w:p>
    <w:p w:rsidR="00622B50" w:rsidRDefault="00622B50" w:rsidP="00622B50">
      <w:pPr>
        <w:pStyle w:val="ListParagraph"/>
        <w:numPr>
          <w:ilvl w:val="0"/>
          <w:numId w:val="1"/>
        </w:numPr>
      </w:pPr>
      <w:r>
        <w:t>Office for Women (South Australian Government)</w:t>
      </w:r>
    </w:p>
    <w:p w:rsidR="00622B50" w:rsidRDefault="00622B50" w:rsidP="00622B50">
      <w:pPr>
        <w:pStyle w:val="ListParagraph"/>
        <w:numPr>
          <w:ilvl w:val="0"/>
          <w:numId w:val="1"/>
        </w:numPr>
      </w:pPr>
      <w:r>
        <w:t>National Council of Women (SA)</w:t>
      </w:r>
    </w:p>
    <w:p w:rsidR="00622B50" w:rsidRPr="00622B50" w:rsidRDefault="00622B50" w:rsidP="00622B50">
      <w:pPr>
        <w:pStyle w:val="ListParagraph"/>
        <w:numPr>
          <w:ilvl w:val="0"/>
          <w:numId w:val="1"/>
        </w:numPr>
      </w:pPr>
      <w:r>
        <w:t>Yarredi Services / Port Lincoln Regional Domestic Violence Service</w:t>
      </w:r>
    </w:p>
    <w:p w:rsidR="006F1244" w:rsidRDefault="006F1244" w:rsidP="006F1244">
      <w:pPr>
        <w:pStyle w:val="Heading1"/>
      </w:pPr>
      <w:r>
        <w:lastRenderedPageBreak/>
        <w:t>Key themes</w:t>
      </w:r>
    </w:p>
    <w:p w:rsidR="00622B50" w:rsidRPr="00622B50" w:rsidRDefault="00622B50" w:rsidP="00622B50">
      <w:pPr>
        <w:pStyle w:val="Heading2"/>
      </w:pPr>
      <w:r w:rsidRPr="00622B50">
        <w:t>Access to supports</w:t>
      </w:r>
    </w:p>
    <w:p w:rsidR="00622B50" w:rsidRPr="00622B50" w:rsidRDefault="00622B50" w:rsidP="00622B50">
      <w:pPr>
        <w:pStyle w:val="ListParagraph"/>
        <w:numPr>
          <w:ilvl w:val="0"/>
          <w:numId w:val="1"/>
        </w:numPr>
      </w:pPr>
      <w:r w:rsidRPr="00622B50">
        <w:t>Specialist roles with greater cultural competency are required to respond to violence in culturally and linguistically diverse (CALD) communities.</w:t>
      </w:r>
    </w:p>
    <w:p w:rsidR="00622B50" w:rsidRPr="00622B50" w:rsidRDefault="00622B50" w:rsidP="00622B50">
      <w:pPr>
        <w:pStyle w:val="ListParagraph"/>
        <w:numPr>
          <w:ilvl w:val="0"/>
          <w:numId w:val="1"/>
        </w:numPr>
      </w:pPr>
      <w:r w:rsidRPr="00622B50">
        <w:t>Police need to have be able to better refer to culturally appropriate surrounds when people experience crisis.</w:t>
      </w:r>
    </w:p>
    <w:p w:rsidR="00622B50" w:rsidRPr="00622B50" w:rsidRDefault="00622B50" w:rsidP="00622B50">
      <w:pPr>
        <w:pStyle w:val="ListParagraph"/>
        <w:numPr>
          <w:ilvl w:val="0"/>
          <w:numId w:val="1"/>
        </w:numPr>
      </w:pPr>
      <w:r w:rsidRPr="00622B50">
        <w:t>Police Stations and rural areas should be open after 5pm and on weekends, to ensure there are safe places for victims of family violence to go.</w:t>
      </w:r>
    </w:p>
    <w:p w:rsidR="00622B50" w:rsidRPr="00622B50" w:rsidRDefault="00622B50" w:rsidP="00622B50">
      <w:pPr>
        <w:pStyle w:val="Heading2"/>
      </w:pPr>
      <w:r w:rsidRPr="00622B50">
        <w:t>Links between justice and responses to violence</w:t>
      </w:r>
    </w:p>
    <w:p w:rsidR="00622B50" w:rsidRPr="00622B50" w:rsidRDefault="00622B50" w:rsidP="00622B50">
      <w:pPr>
        <w:pStyle w:val="ListParagraph"/>
        <w:numPr>
          <w:ilvl w:val="0"/>
          <w:numId w:val="1"/>
        </w:numPr>
      </w:pPr>
      <w:r w:rsidRPr="00622B50">
        <w:t>Magistrates should be mandating perpetrators to men’s programs, rather than suggesting attendance.</w:t>
      </w:r>
    </w:p>
    <w:p w:rsidR="00622B50" w:rsidRPr="00622B50" w:rsidRDefault="00622B50" w:rsidP="00622B50">
      <w:pPr>
        <w:pStyle w:val="ListParagraph"/>
        <w:numPr>
          <w:ilvl w:val="0"/>
          <w:numId w:val="1"/>
        </w:numPr>
      </w:pPr>
      <w:r w:rsidRPr="00622B50">
        <w:t>There needs to be men’s programs available, for both justice-referred and voluntary approaches for support to address violent behaviour.</w:t>
      </w:r>
    </w:p>
    <w:p w:rsidR="00622B50" w:rsidRPr="00622B50" w:rsidRDefault="00622B50" w:rsidP="00622B50">
      <w:pPr>
        <w:pStyle w:val="Heading2"/>
      </w:pPr>
      <w:r w:rsidRPr="00622B50">
        <w:t>Women who do not want to leave</w:t>
      </w:r>
    </w:p>
    <w:p w:rsidR="00786107" w:rsidRPr="00786107" w:rsidRDefault="00786107" w:rsidP="00786107">
      <w:pPr>
        <w:pStyle w:val="ListParagraph"/>
        <w:numPr>
          <w:ilvl w:val="0"/>
          <w:numId w:val="1"/>
        </w:numPr>
      </w:pPr>
      <w:r w:rsidRPr="00786107">
        <w:t>Specialist roles with greater cultural competency are required to respond to violence in culturally and linguistically diverse (CALD) communities.</w:t>
      </w:r>
    </w:p>
    <w:p w:rsidR="00786107" w:rsidRPr="00786107" w:rsidRDefault="00786107" w:rsidP="00786107">
      <w:pPr>
        <w:pStyle w:val="ListParagraph"/>
        <w:numPr>
          <w:ilvl w:val="0"/>
          <w:numId w:val="1"/>
        </w:numPr>
      </w:pPr>
      <w:r w:rsidRPr="00786107">
        <w:t>Police need to have be able to better refer to culturally appropriate surrounds when people experience crisis.</w:t>
      </w:r>
    </w:p>
    <w:p w:rsidR="00786107" w:rsidRPr="00786107" w:rsidRDefault="00786107" w:rsidP="00786107">
      <w:pPr>
        <w:pStyle w:val="ListParagraph"/>
        <w:numPr>
          <w:ilvl w:val="0"/>
          <w:numId w:val="1"/>
        </w:numPr>
      </w:pPr>
      <w:r w:rsidRPr="00786107">
        <w:t>Police Stations and rural areas should be open after 5pm and on weekends, to ensure there are safe places for victims of family violence to go.</w:t>
      </w:r>
    </w:p>
    <w:p w:rsidR="00622B50" w:rsidRPr="00622B50" w:rsidRDefault="00622B50" w:rsidP="00622B50">
      <w:pPr>
        <w:pStyle w:val="Heading2"/>
      </w:pPr>
      <w:r w:rsidRPr="00622B50">
        <w:t>Primary prevention</w:t>
      </w:r>
    </w:p>
    <w:p w:rsidR="00786107" w:rsidRPr="00786107" w:rsidRDefault="00786107" w:rsidP="00786107">
      <w:pPr>
        <w:pStyle w:val="ListParagraph"/>
        <w:numPr>
          <w:ilvl w:val="0"/>
          <w:numId w:val="1"/>
        </w:numPr>
      </w:pPr>
      <w:r w:rsidRPr="00786107">
        <w:t>Form a national response to promote conversations to ask people appropriately about domestic and family violence (i.e. similar to ‘RU OK’).</w:t>
      </w:r>
    </w:p>
    <w:p w:rsidR="00786107" w:rsidRPr="00786107" w:rsidRDefault="00786107" w:rsidP="00786107">
      <w:pPr>
        <w:pStyle w:val="ListParagraph"/>
        <w:numPr>
          <w:ilvl w:val="0"/>
          <w:numId w:val="1"/>
        </w:numPr>
      </w:pPr>
      <w:r w:rsidRPr="00786107">
        <w:t>Funding for prevention programs should be provided to organisations that work with local groups, such as sporting clubs.</w:t>
      </w:r>
    </w:p>
    <w:p w:rsidR="00786107" w:rsidRPr="00786107" w:rsidRDefault="00786107" w:rsidP="00786107">
      <w:pPr>
        <w:pStyle w:val="ListParagraph"/>
        <w:numPr>
          <w:ilvl w:val="0"/>
          <w:numId w:val="1"/>
        </w:numPr>
      </w:pPr>
      <w:r w:rsidRPr="00786107">
        <w:t>The prevention of violence for children should start at a young age (e.g. a three year old boy should know not to push a three year old girl).</w:t>
      </w:r>
    </w:p>
    <w:p w:rsidR="00622B50" w:rsidRPr="00622B50" w:rsidRDefault="00622B50" w:rsidP="00622B50">
      <w:pPr>
        <w:pStyle w:val="Heading2"/>
      </w:pPr>
      <w:r w:rsidRPr="00622B50">
        <w:t>Accessibility to finances</w:t>
      </w:r>
    </w:p>
    <w:p w:rsidR="00622B50" w:rsidRPr="00622B50" w:rsidRDefault="00622B50" w:rsidP="00622B50">
      <w:pPr>
        <w:pStyle w:val="ListParagraph"/>
        <w:numPr>
          <w:ilvl w:val="0"/>
          <w:numId w:val="1"/>
        </w:numPr>
      </w:pPr>
      <w:r w:rsidRPr="00622B50">
        <w:t>There is very limited access to crisis money, which is short-term.</w:t>
      </w:r>
    </w:p>
    <w:p w:rsidR="00622B50" w:rsidRPr="00622B50" w:rsidRDefault="00622B50" w:rsidP="00622B50">
      <w:pPr>
        <w:pStyle w:val="ListParagraph"/>
        <w:numPr>
          <w:ilvl w:val="0"/>
          <w:numId w:val="1"/>
        </w:numPr>
      </w:pPr>
      <w:r w:rsidRPr="00622B50">
        <w:t>More funding is needed to support women trying to leave a violent relationship (e.g. a woman cannot access Centrelink payment until she has left the relationship but cannot leave without financial support).</w:t>
      </w:r>
    </w:p>
    <w:p w:rsidR="00622B50" w:rsidRPr="00622B50" w:rsidRDefault="00622B50" w:rsidP="00622B50">
      <w:pPr>
        <w:pStyle w:val="Heading2"/>
      </w:pPr>
      <w:r w:rsidRPr="00622B50">
        <w:t>Supporting culturally and linguistically diverse women</w:t>
      </w:r>
    </w:p>
    <w:p w:rsidR="00622B50" w:rsidRPr="00622B50" w:rsidRDefault="00622B50" w:rsidP="00622B50">
      <w:pPr>
        <w:pStyle w:val="ListParagraph"/>
        <w:numPr>
          <w:ilvl w:val="0"/>
          <w:numId w:val="1"/>
        </w:numPr>
      </w:pPr>
      <w:r w:rsidRPr="00622B50">
        <w:t>In culturally and linguistically diverse (CALD) communities, women feel the shame and guilt when violence happens. This significantly impacts reporting levels.</w:t>
      </w:r>
    </w:p>
    <w:p w:rsidR="00622B50" w:rsidRPr="00622B50" w:rsidRDefault="00622B50" w:rsidP="00622B50">
      <w:pPr>
        <w:pStyle w:val="ListParagraph"/>
        <w:numPr>
          <w:ilvl w:val="0"/>
          <w:numId w:val="1"/>
        </w:numPr>
      </w:pPr>
      <w:r w:rsidRPr="00622B50">
        <w:t>As part of the migration process, the husband and wife should receive individual packs to make women aware of services available to them and educate men on the rules.</w:t>
      </w:r>
    </w:p>
    <w:p w:rsidR="00622B50" w:rsidRPr="00622B50" w:rsidRDefault="00622B50" w:rsidP="00622B50">
      <w:pPr>
        <w:pStyle w:val="ListParagraph"/>
        <w:numPr>
          <w:ilvl w:val="0"/>
          <w:numId w:val="1"/>
        </w:numPr>
      </w:pPr>
      <w:r w:rsidRPr="00622B50">
        <w:t>There are considerable issues with translators, with many either being connection with victims communities or not appropriate trained in domestic and sexual violence. Some service workers (with the client’s permission) will record the conversation in attempt to hold the interpreter accountable.</w:t>
      </w:r>
    </w:p>
    <w:p w:rsidR="00622B50" w:rsidRPr="00622B50" w:rsidRDefault="00622B50" w:rsidP="00622B50">
      <w:pPr>
        <w:pStyle w:val="ListParagraph"/>
        <w:numPr>
          <w:ilvl w:val="0"/>
          <w:numId w:val="1"/>
        </w:numPr>
      </w:pPr>
      <w:r w:rsidRPr="00622B50">
        <w:lastRenderedPageBreak/>
        <w:t>Different cultures have different levels of tolerance. The Police need to emphasise that there is zero tolerance in Australia for violence.</w:t>
      </w:r>
    </w:p>
    <w:p w:rsidR="00622B50" w:rsidRPr="00622B50" w:rsidRDefault="00622B50" w:rsidP="00622B50">
      <w:pPr>
        <w:pStyle w:val="Heading2"/>
      </w:pPr>
      <w:r w:rsidRPr="00622B50">
        <w:t>Reducing sexual violence</w:t>
      </w:r>
    </w:p>
    <w:p w:rsidR="00622B50" w:rsidRDefault="00622B50" w:rsidP="00622B50">
      <w:pPr>
        <w:pStyle w:val="ListParagraph"/>
        <w:numPr>
          <w:ilvl w:val="0"/>
          <w:numId w:val="1"/>
        </w:numPr>
      </w:pPr>
      <w:r w:rsidRPr="00622B50">
        <w:t>The shame and stigma that women from all communities needs to be addressed, particularly in smaller communities and in rural and remote areas.</w:t>
      </w:r>
    </w:p>
    <w:p w:rsidR="00786107" w:rsidRPr="00786107" w:rsidRDefault="00786107" w:rsidP="00786107">
      <w:pPr>
        <w:pStyle w:val="Heading2"/>
      </w:pPr>
      <w:r w:rsidRPr="00786107">
        <w:t>Community-based approach</w:t>
      </w:r>
    </w:p>
    <w:p w:rsidR="00000000" w:rsidRPr="00786107" w:rsidRDefault="00C439D2" w:rsidP="00786107">
      <w:pPr>
        <w:pStyle w:val="ListParagraph"/>
        <w:numPr>
          <w:ilvl w:val="0"/>
          <w:numId w:val="1"/>
        </w:numPr>
      </w:pPr>
      <w:r w:rsidRPr="00786107">
        <w:t xml:space="preserve">Everyone in the community should take </w:t>
      </w:r>
      <w:r w:rsidRPr="00786107">
        <w:t>responsibility for addressing domestic, family and sexual violence.</w:t>
      </w:r>
    </w:p>
    <w:p w:rsidR="00000000" w:rsidRPr="00786107" w:rsidRDefault="00C439D2" w:rsidP="00786107">
      <w:pPr>
        <w:pStyle w:val="ListParagraph"/>
        <w:numPr>
          <w:ilvl w:val="0"/>
          <w:numId w:val="1"/>
        </w:numPr>
      </w:pPr>
      <w:r w:rsidRPr="00786107">
        <w:t>Greater education of community, Elders and the religious leaders is required. This is how information is spread across many communities.</w:t>
      </w:r>
    </w:p>
    <w:p w:rsidR="00000000" w:rsidRPr="00786107" w:rsidRDefault="00C439D2" w:rsidP="00786107">
      <w:pPr>
        <w:pStyle w:val="ListParagraph"/>
        <w:numPr>
          <w:ilvl w:val="0"/>
          <w:numId w:val="1"/>
        </w:numPr>
      </w:pPr>
      <w:r w:rsidRPr="00786107">
        <w:t xml:space="preserve">Work needs to occur with CALD communities </w:t>
      </w:r>
      <w:r w:rsidRPr="00786107">
        <w:t>to empower different communities to share the information and provide practical support to people experiencing violence.</w:t>
      </w:r>
    </w:p>
    <w:p w:rsidR="00000000" w:rsidRPr="00786107" w:rsidRDefault="00C439D2" w:rsidP="00786107">
      <w:pPr>
        <w:pStyle w:val="ListParagraph"/>
        <w:numPr>
          <w:ilvl w:val="0"/>
          <w:numId w:val="1"/>
        </w:numPr>
      </w:pPr>
      <w:r w:rsidRPr="00786107">
        <w:t>Genuine co-design is required across communities to find solutions to suit the individual needs of the community (e.g. communities are</w:t>
      </w:r>
      <w:r w:rsidRPr="00786107">
        <w:t xml:space="preserve"> the experts in engaging with their own community).</w:t>
      </w:r>
    </w:p>
    <w:p w:rsidR="00786107" w:rsidRDefault="00786107" w:rsidP="00656F3B">
      <w:pPr>
        <w:pStyle w:val="Heading1"/>
      </w:pPr>
    </w:p>
    <w:p w:rsidR="00596373" w:rsidRDefault="00656F3B" w:rsidP="00656F3B">
      <w:pPr>
        <w:pStyle w:val="Heading1"/>
      </w:pPr>
      <w:r>
        <w:t xml:space="preserve">Priority </w:t>
      </w:r>
      <w:r w:rsidR="00786107">
        <w:t>actions</w:t>
      </w:r>
    </w:p>
    <w:p w:rsidR="00786107" w:rsidRPr="00786107" w:rsidRDefault="00786107" w:rsidP="00786107">
      <w:pPr>
        <w:pStyle w:val="Heading2"/>
      </w:pPr>
      <w:r w:rsidRPr="00786107">
        <w:t>Collaboration across sectors</w:t>
      </w:r>
    </w:p>
    <w:p w:rsidR="00000000" w:rsidRPr="00786107" w:rsidRDefault="00C439D2" w:rsidP="00786107">
      <w:pPr>
        <w:pStyle w:val="ListParagraph"/>
        <w:numPr>
          <w:ilvl w:val="0"/>
          <w:numId w:val="1"/>
        </w:numPr>
      </w:pPr>
      <w:r w:rsidRPr="00786107">
        <w:t>Collaboration is required between governments and non-government organisations at both policy and operational levels (e.g. frontline).</w:t>
      </w:r>
    </w:p>
    <w:p w:rsidR="00786107" w:rsidRPr="00786107" w:rsidRDefault="00786107" w:rsidP="00786107">
      <w:pPr>
        <w:pStyle w:val="Heading2"/>
      </w:pPr>
      <w:r w:rsidRPr="00786107">
        <w:rPr>
          <w:bCs/>
        </w:rPr>
        <w:t>Legislation audit and reform</w:t>
      </w:r>
    </w:p>
    <w:p w:rsidR="00000000" w:rsidRPr="00786107" w:rsidRDefault="00C439D2" w:rsidP="00786107">
      <w:pPr>
        <w:pStyle w:val="ListParagraph"/>
        <w:numPr>
          <w:ilvl w:val="0"/>
          <w:numId w:val="1"/>
        </w:numPr>
      </w:pPr>
      <w:r w:rsidRPr="00786107">
        <w:t>Establis</w:t>
      </w:r>
      <w:r w:rsidRPr="00786107">
        <w:t>h consistent national legislation throughout the country to address domestic, family and sexual violence.</w:t>
      </w:r>
    </w:p>
    <w:p w:rsidR="00000000" w:rsidRPr="00786107" w:rsidRDefault="00C439D2" w:rsidP="00786107">
      <w:pPr>
        <w:pStyle w:val="ListParagraph"/>
        <w:numPr>
          <w:ilvl w:val="0"/>
          <w:numId w:val="1"/>
        </w:numPr>
      </w:pPr>
      <w:r w:rsidRPr="00786107">
        <w:t>Conduct a domestic violence audit on all legislation relating to domestic, family and sexual violence, and the safety of women and their children.</w:t>
      </w:r>
    </w:p>
    <w:p w:rsidR="00000000" w:rsidRPr="00786107" w:rsidRDefault="00C439D2" w:rsidP="00786107">
      <w:pPr>
        <w:pStyle w:val="ListParagraph"/>
        <w:numPr>
          <w:ilvl w:val="0"/>
          <w:numId w:val="1"/>
        </w:numPr>
      </w:pPr>
      <w:r w:rsidRPr="00786107">
        <w:t>C</w:t>
      </w:r>
      <w:r w:rsidRPr="00786107">
        <w:t>omplete an audit of all laws through a domestic violence lens (e.g. add domestic violence as a ground for discrimination).</w:t>
      </w:r>
    </w:p>
    <w:p w:rsidR="00786107" w:rsidRPr="00786107" w:rsidRDefault="00786107" w:rsidP="00786107">
      <w:pPr>
        <w:pStyle w:val="Heading2"/>
      </w:pPr>
      <w:r w:rsidRPr="00786107">
        <w:rPr>
          <w:bCs/>
        </w:rPr>
        <w:t>Evidence base and information sharing</w:t>
      </w:r>
    </w:p>
    <w:p w:rsidR="00000000" w:rsidRPr="00786107" w:rsidRDefault="00C439D2" w:rsidP="00786107">
      <w:pPr>
        <w:pStyle w:val="ListParagraph"/>
        <w:numPr>
          <w:ilvl w:val="0"/>
          <w:numId w:val="1"/>
        </w:numPr>
      </w:pPr>
      <w:r w:rsidRPr="00786107">
        <w:t>Enable national information sharing across different states and the Commonwealth around domest</w:t>
      </w:r>
      <w:r w:rsidRPr="00786107">
        <w:t>ic and family violence, and child protection.</w:t>
      </w:r>
    </w:p>
    <w:p w:rsidR="00786107" w:rsidRPr="00786107" w:rsidRDefault="00786107" w:rsidP="00786107">
      <w:pPr>
        <w:pStyle w:val="Heading2"/>
      </w:pPr>
      <w:r w:rsidRPr="00786107">
        <w:rPr>
          <w:bCs/>
        </w:rPr>
        <w:t>Community strength-based approach</w:t>
      </w:r>
    </w:p>
    <w:p w:rsidR="00000000" w:rsidRPr="00786107" w:rsidRDefault="00C439D2" w:rsidP="00786107">
      <w:pPr>
        <w:pStyle w:val="ListParagraph"/>
        <w:numPr>
          <w:ilvl w:val="0"/>
          <w:numId w:val="1"/>
        </w:numPr>
      </w:pPr>
      <w:r w:rsidRPr="00786107">
        <w:t>Develop specific action plans for culturally and linguistically diverse communities, recognising the differences in cultures and how this impacts responses.</w:t>
      </w:r>
    </w:p>
    <w:p w:rsidR="00000000" w:rsidRPr="00786107" w:rsidRDefault="00C439D2" w:rsidP="00786107">
      <w:pPr>
        <w:pStyle w:val="ListParagraph"/>
        <w:numPr>
          <w:ilvl w:val="0"/>
          <w:numId w:val="1"/>
        </w:numPr>
      </w:pPr>
      <w:r w:rsidRPr="00786107">
        <w:t>Develop framework</w:t>
      </w:r>
      <w:r w:rsidRPr="00786107">
        <w:t>s for ‘family approaches’ for Indigenous people, developed by Indigenous communities.</w:t>
      </w:r>
    </w:p>
    <w:p w:rsidR="00786107" w:rsidRPr="00786107" w:rsidRDefault="00786107" w:rsidP="00786107">
      <w:pPr>
        <w:pStyle w:val="Heading2"/>
      </w:pPr>
      <w:r w:rsidRPr="00786107">
        <w:rPr>
          <w:bCs/>
        </w:rPr>
        <w:t>Community awareness</w:t>
      </w:r>
    </w:p>
    <w:p w:rsidR="00000000" w:rsidRPr="00786107" w:rsidRDefault="00C439D2" w:rsidP="00786107">
      <w:pPr>
        <w:pStyle w:val="ListParagraph"/>
        <w:numPr>
          <w:ilvl w:val="0"/>
          <w:numId w:val="1"/>
        </w:numPr>
      </w:pPr>
      <w:r w:rsidRPr="00786107">
        <w:t>Create a national campaign to challenge rape culture and sexual assault within an intersectional framework.</w:t>
      </w:r>
    </w:p>
    <w:p w:rsidR="00000000" w:rsidRPr="00786107" w:rsidRDefault="00C439D2" w:rsidP="00786107">
      <w:pPr>
        <w:pStyle w:val="ListParagraph"/>
        <w:numPr>
          <w:ilvl w:val="0"/>
          <w:numId w:val="1"/>
        </w:numPr>
      </w:pPr>
      <w:r w:rsidRPr="00786107">
        <w:lastRenderedPageBreak/>
        <w:t>Deliver a public awareness campaign tha</w:t>
      </w:r>
      <w:r w:rsidRPr="00786107">
        <w:t>t broadens the impact of the messaging (e.g. domestic violence is a health issue and not just about safety; and it is okay to talk about your violence).</w:t>
      </w:r>
    </w:p>
    <w:p w:rsidR="00000000" w:rsidRPr="00786107" w:rsidRDefault="00C439D2" w:rsidP="00786107">
      <w:pPr>
        <w:pStyle w:val="ListParagraph"/>
        <w:numPr>
          <w:ilvl w:val="0"/>
          <w:numId w:val="1"/>
        </w:numPr>
      </w:pPr>
      <w:r w:rsidRPr="00786107">
        <w:t>Messages should be targeted to address the specific issues that different communities and areas face (</w:t>
      </w:r>
      <w:r w:rsidRPr="00786107">
        <w:t>i.e. remote and regional areas).</w:t>
      </w:r>
    </w:p>
    <w:p w:rsidR="00786107" w:rsidRPr="00786107" w:rsidRDefault="00786107" w:rsidP="00786107">
      <w:pPr>
        <w:pStyle w:val="Heading2"/>
      </w:pPr>
      <w:r w:rsidRPr="00786107">
        <w:rPr>
          <w:bCs/>
        </w:rPr>
        <w:t>Broader education in schools and workplaces</w:t>
      </w:r>
    </w:p>
    <w:p w:rsidR="00000000" w:rsidRPr="00786107" w:rsidRDefault="00C439D2" w:rsidP="00786107">
      <w:pPr>
        <w:pStyle w:val="ListParagraph"/>
        <w:numPr>
          <w:ilvl w:val="0"/>
          <w:numId w:val="1"/>
        </w:numPr>
      </w:pPr>
      <w:r w:rsidRPr="00786107">
        <w:t xml:space="preserve">Respectful Relationships education should be rolled out </w:t>
      </w:r>
      <w:r w:rsidRPr="00786107">
        <w:br/>
        <w:t>in all state schools across Australia from reception to year 12. It is preferable that this is delivered by specialist wo</w:t>
      </w:r>
      <w:r w:rsidRPr="00786107">
        <w:t>rkers due to teachers frequently not being comfortable or competent in speaking about these issues.</w:t>
      </w:r>
    </w:p>
    <w:p w:rsidR="00000000" w:rsidRPr="00786107" w:rsidRDefault="00C439D2" w:rsidP="00786107">
      <w:pPr>
        <w:pStyle w:val="ListParagraph"/>
        <w:numPr>
          <w:ilvl w:val="0"/>
          <w:numId w:val="1"/>
        </w:numPr>
      </w:pPr>
      <w:r w:rsidRPr="00786107">
        <w:t xml:space="preserve">Training and education should be provided within an intersectional framework on gender-based respectful relationships across all schools. </w:t>
      </w:r>
    </w:p>
    <w:p w:rsidR="00000000" w:rsidRPr="00786107" w:rsidRDefault="00C439D2" w:rsidP="00786107">
      <w:pPr>
        <w:pStyle w:val="ListParagraph"/>
        <w:numPr>
          <w:ilvl w:val="0"/>
          <w:numId w:val="1"/>
        </w:numPr>
      </w:pPr>
      <w:r w:rsidRPr="00786107">
        <w:t>National bystan</w:t>
      </w:r>
      <w:r w:rsidRPr="00786107">
        <w:t>der intervention training should be rolled out across workplaces.</w:t>
      </w:r>
    </w:p>
    <w:p w:rsidR="00000000" w:rsidRPr="00786107" w:rsidRDefault="00C439D2" w:rsidP="00786107">
      <w:pPr>
        <w:pStyle w:val="ListParagraph"/>
        <w:numPr>
          <w:ilvl w:val="0"/>
          <w:numId w:val="1"/>
        </w:numPr>
      </w:pPr>
      <w:r w:rsidRPr="00786107">
        <w:t>Schools need to be funded to run ‘respectful, positive interactions’ groups.</w:t>
      </w:r>
    </w:p>
    <w:p w:rsidR="00786107" w:rsidRPr="00786107" w:rsidRDefault="00786107" w:rsidP="00786107">
      <w:pPr>
        <w:pStyle w:val="Heading2"/>
      </w:pPr>
      <w:r w:rsidRPr="00786107">
        <w:rPr>
          <w:bCs/>
        </w:rPr>
        <w:t>Funding</w:t>
      </w:r>
    </w:p>
    <w:p w:rsidR="00000000" w:rsidRPr="00786107" w:rsidRDefault="00C439D2" w:rsidP="00786107">
      <w:pPr>
        <w:pStyle w:val="ListParagraph"/>
        <w:numPr>
          <w:ilvl w:val="0"/>
          <w:numId w:val="1"/>
        </w:numPr>
      </w:pPr>
      <w:r w:rsidRPr="00786107">
        <w:t xml:space="preserve">There needs to be clarity about </w:t>
      </w:r>
      <w:r w:rsidRPr="00786107">
        <w:t>Commonwealth contributions to domestic, family and sexual violence investment over the medium to long term.</w:t>
      </w:r>
    </w:p>
    <w:p w:rsidR="00000000" w:rsidRPr="00786107" w:rsidRDefault="00C439D2" w:rsidP="00786107">
      <w:pPr>
        <w:pStyle w:val="ListParagraph"/>
        <w:numPr>
          <w:ilvl w:val="0"/>
          <w:numId w:val="1"/>
        </w:numPr>
      </w:pPr>
      <w:r w:rsidRPr="00786107">
        <w:t>There is a need for increased funding over all domains (i.e. primary prevention, response and recovery).</w:t>
      </w:r>
    </w:p>
    <w:p w:rsidR="00000000" w:rsidRPr="00786107" w:rsidRDefault="00C439D2" w:rsidP="00786107">
      <w:pPr>
        <w:pStyle w:val="ListParagraph"/>
        <w:numPr>
          <w:ilvl w:val="0"/>
          <w:numId w:val="1"/>
        </w:numPr>
      </w:pPr>
      <w:r w:rsidRPr="00786107">
        <w:t>As domestic and family violence is a publ</w:t>
      </w:r>
      <w:r w:rsidRPr="00786107">
        <w:t>ic health issue, funding and resourcing should be allocated accordingly.</w:t>
      </w:r>
    </w:p>
    <w:p w:rsidR="00786107" w:rsidRPr="00786107" w:rsidRDefault="00786107" w:rsidP="00786107">
      <w:pPr>
        <w:pStyle w:val="Heading2"/>
      </w:pPr>
      <w:r w:rsidRPr="00786107">
        <w:rPr>
          <w:bCs/>
        </w:rPr>
        <w:t>Providing choice</w:t>
      </w:r>
    </w:p>
    <w:p w:rsidR="00000000" w:rsidRPr="00786107" w:rsidRDefault="00C439D2" w:rsidP="00786107">
      <w:pPr>
        <w:pStyle w:val="ListParagraph"/>
        <w:numPr>
          <w:ilvl w:val="0"/>
          <w:numId w:val="1"/>
        </w:numPr>
      </w:pPr>
      <w:r w:rsidRPr="00786107">
        <w:t>Systems that enable women to stay at home and men to get support they need should be improved and expanded.</w:t>
      </w:r>
    </w:p>
    <w:p w:rsidR="00000000" w:rsidRPr="00786107" w:rsidRDefault="00C439D2" w:rsidP="00786107">
      <w:pPr>
        <w:pStyle w:val="ListParagraph"/>
        <w:numPr>
          <w:ilvl w:val="0"/>
          <w:numId w:val="1"/>
        </w:numPr>
      </w:pPr>
      <w:r w:rsidRPr="00786107">
        <w:t xml:space="preserve">A mandatory domestic violence policy that increases </w:t>
      </w:r>
      <w:r w:rsidRPr="00786107">
        <w:br/>
        <w:t>pai</w:t>
      </w:r>
      <w:r w:rsidRPr="00786107">
        <w:t>d domestic violence leave to 10 days should be implemented.</w:t>
      </w:r>
    </w:p>
    <w:p w:rsidR="00786107" w:rsidRPr="00786107" w:rsidRDefault="00786107" w:rsidP="00786107">
      <w:pPr>
        <w:pStyle w:val="Heading2"/>
      </w:pPr>
      <w:r w:rsidRPr="00786107">
        <w:rPr>
          <w:bCs/>
        </w:rPr>
        <w:t>Long term independence, wellbeing and safety</w:t>
      </w:r>
    </w:p>
    <w:p w:rsidR="00000000" w:rsidRPr="00786107" w:rsidRDefault="00C439D2" w:rsidP="00786107">
      <w:pPr>
        <w:pStyle w:val="ListParagraph"/>
        <w:numPr>
          <w:ilvl w:val="0"/>
          <w:numId w:val="1"/>
        </w:numPr>
      </w:pPr>
      <w:r w:rsidRPr="00786107">
        <w:t>Provide affordable, appropriate and safe housing for women who have experienced violence.</w:t>
      </w:r>
    </w:p>
    <w:p w:rsidR="00000000" w:rsidRPr="00786107" w:rsidRDefault="00C439D2" w:rsidP="00786107">
      <w:pPr>
        <w:pStyle w:val="ListParagraph"/>
        <w:numPr>
          <w:ilvl w:val="0"/>
          <w:numId w:val="1"/>
        </w:numPr>
      </w:pPr>
      <w:r w:rsidRPr="00786107">
        <w:t xml:space="preserve">Women affected by domestic violence </w:t>
      </w:r>
      <w:r w:rsidRPr="00786107">
        <w:t>should have an exemption to retain parenting payment, rather than Newstart.</w:t>
      </w:r>
    </w:p>
    <w:p w:rsidR="00786107" w:rsidRDefault="00C439D2" w:rsidP="00622B50">
      <w:pPr>
        <w:pStyle w:val="ListParagraph"/>
        <w:numPr>
          <w:ilvl w:val="0"/>
          <w:numId w:val="1"/>
        </w:numPr>
      </w:pPr>
      <w:r w:rsidRPr="00786107">
        <w:t>There should be an extension of financial support payments for women in crisis (i.e. even if they are not accessing welfare payments.</w:t>
      </w:r>
    </w:p>
    <w:p w:rsidR="00786107" w:rsidRPr="00786107" w:rsidRDefault="00786107" w:rsidP="00786107">
      <w:pPr>
        <w:pStyle w:val="Heading2"/>
      </w:pPr>
      <w:r w:rsidRPr="00786107">
        <w:rPr>
          <w:bCs/>
        </w:rPr>
        <w:t>Workforce capability</w:t>
      </w:r>
    </w:p>
    <w:p w:rsidR="00000000" w:rsidRPr="00786107" w:rsidRDefault="00C439D2" w:rsidP="00786107">
      <w:pPr>
        <w:pStyle w:val="ListParagraph"/>
        <w:numPr>
          <w:ilvl w:val="0"/>
          <w:numId w:val="1"/>
        </w:numPr>
      </w:pPr>
      <w:r w:rsidRPr="00786107">
        <w:t>Domestic violence awar</w:t>
      </w:r>
      <w:r w:rsidRPr="00786107">
        <w:t xml:space="preserve">eness and training in child development and trauma for professionals is needed. </w:t>
      </w:r>
    </w:p>
    <w:p w:rsidR="00000000" w:rsidRPr="00786107" w:rsidRDefault="00C439D2" w:rsidP="00786107">
      <w:pPr>
        <w:pStyle w:val="ListParagraph"/>
        <w:numPr>
          <w:ilvl w:val="0"/>
          <w:numId w:val="1"/>
        </w:numPr>
      </w:pPr>
      <w:r w:rsidRPr="00786107">
        <w:t>The workforce needs to be seen to include lawyers, family law court judges and report writers - not just specialist family violence workers.</w:t>
      </w:r>
    </w:p>
    <w:p w:rsidR="00786107" w:rsidRPr="00786107" w:rsidRDefault="00786107" w:rsidP="00786107">
      <w:pPr>
        <w:pStyle w:val="Heading2"/>
      </w:pPr>
      <w:r w:rsidRPr="00786107">
        <w:rPr>
          <w:bCs/>
        </w:rPr>
        <w:t>Perpetrators</w:t>
      </w:r>
    </w:p>
    <w:p w:rsidR="00000000" w:rsidRPr="00786107" w:rsidRDefault="00C439D2" w:rsidP="00786107">
      <w:pPr>
        <w:pStyle w:val="ListParagraph"/>
        <w:numPr>
          <w:ilvl w:val="0"/>
          <w:numId w:val="1"/>
        </w:numPr>
      </w:pPr>
      <w:r w:rsidRPr="00786107">
        <w:t>There should be str</w:t>
      </w:r>
      <w:r w:rsidRPr="00786107">
        <w:t>onger laws to hold perpetrators to account, but these should be supported with service structures to address their behaviours.</w:t>
      </w:r>
    </w:p>
    <w:p w:rsidR="00000000" w:rsidRPr="00786107" w:rsidRDefault="00C439D2" w:rsidP="00786107">
      <w:pPr>
        <w:pStyle w:val="ListParagraph"/>
        <w:numPr>
          <w:ilvl w:val="0"/>
          <w:numId w:val="1"/>
        </w:numPr>
      </w:pPr>
      <w:r w:rsidRPr="00786107">
        <w:lastRenderedPageBreak/>
        <w:t>Men’s programs need to be looked at in the context of what works for individual communities. One size fits all approaches are no</w:t>
      </w:r>
      <w:r w:rsidRPr="00786107">
        <w:t>t appropriate for many communities.</w:t>
      </w:r>
    </w:p>
    <w:p w:rsidR="00000000" w:rsidRPr="00786107" w:rsidRDefault="00C439D2" w:rsidP="00786107">
      <w:pPr>
        <w:pStyle w:val="ListParagraph"/>
        <w:numPr>
          <w:ilvl w:val="0"/>
          <w:numId w:val="1"/>
        </w:numPr>
      </w:pPr>
      <w:r w:rsidRPr="00786107">
        <w:t>There needs to be increased funding for perpetrator programs.</w:t>
      </w:r>
    </w:p>
    <w:p w:rsidR="00786107" w:rsidRPr="00786107" w:rsidRDefault="00786107" w:rsidP="00786107">
      <w:pPr>
        <w:pStyle w:val="Heading2"/>
      </w:pPr>
      <w:r w:rsidRPr="00786107">
        <w:rPr>
          <w:bCs/>
        </w:rPr>
        <w:t>Children as victims in their own right</w:t>
      </w:r>
    </w:p>
    <w:p w:rsidR="00000000" w:rsidRPr="00786107" w:rsidRDefault="00C439D2" w:rsidP="00786107">
      <w:pPr>
        <w:pStyle w:val="ListParagraph"/>
        <w:numPr>
          <w:ilvl w:val="0"/>
          <w:numId w:val="1"/>
        </w:numPr>
      </w:pPr>
      <w:r w:rsidRPr="00786107">
        <w:t>The gap in services for children affected by domestic violence needs to be addressed.</w:t>
      </w:r>
    </w:p>
    <w:p w:rsidR="00000000" w:rsidRPr="00786107" w:rsidRDefault="00C439D2" w:rsidP="00786107">
      <w:pPr>
        <w:pStyle w:val="ListParagraph"/>
        <w:numPr>
          <w:ilvl w:val="0"/>
          <w:numId w:val="1"/>
        </w:numPr>
      </w:pPr>
      <w:r w:rsidRPr="00786107">
        <w:t>Children should have access to</w:t>
      </w:r>
      <w:r w:rsidRPr="00786107">
        <w:t xml:space="preserve"> accredited and domestic violence trained lawyers and reporters.</w:t>
      </w:r>
    </w:p>
    <w:p w:rsidR="00786107" w:rsidRDefault="00786107" w:rsidP="00622B50">
      <w:pPr>
        <w:pStyle w:val="Heading2"/>
      </w:pPr>
    </w:p>
    <w:p w:rsidR="00786107" w:rsidRDefault="00786107" w:rsidP="00622B50">
      <w:pPr>
        <w:pStyle w:val="Heading2"/>
      </w:pPr>
    </w:p>
    <w:sectPr w:rsidR="00786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D2" w:rsidRDefault="00C439D2" w:rsidP="00B3631B">
      <w:pPr>
        <w:spacing w:after="0" w:line="240" w:lineRule="auto"/>
      </w:pPr>
      <w:r>
        <w:separator/>
      </w:r>
    </w:p>
  </w:endnote>
  <w:endnote w:type="continuationSeparator" w:id="0">
    <w:p w:rsidR="00C439D2" w:rsidRDefault="00C439D2"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D2" w:rsidRDefault="00C439D2" w:rsidP="00B3631B">
      <w:pPr>
        <w:spacing w:after="0" w:line="240" w:lineRule="auto"/>
      </w:pPr>
      <w:r>
        <w:separator/>
      </w:r>
    </w:p>
  </w:footnote>
  <w:footnote w:type="continuationSeparator" w:id="0">
    <w:p w:rsidR="00C439D2" w:rsidRDefault="00C439D2"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23018"/>
    <w:multiLevelType w:val="hybridMultilevel"/>
    <w:tmpl w:val="8D6E5774"/>
    <w:lvl w:ilvl="0" w:tplc="8370EA26">
      <w:start w:val="1"/>
      <w:numFmt w:val="bullet"/>
      <w:lvlText w:val="•"/>
      <w:lvlJc w:val="left"/>
      <w:pPr>
        <w:tabs>
          <w:tab w:val="num" w:pos="720"/>
        </w:tabs>
        <w:ind w:left="720" w:hanging="360"/>
      </w:pPr>
      <w:rPr>
        <w:rFonts w:ascii="Times New Roman" w:hAnsi="Times New Roman" w:hint="default"/>
      </w:rPr>
    </w:lvl>
    <w:lvl w:ilvl="1" w:tplc="7004BCD0">
      <w:start w:val="1"/>
      <w:numFmt w:val="bullet"/>
      <w:lvlText w:val="•"/>
      <w:lvlJc w:val="left"/>
      <w:pPr>
        <w:tabs>
          <w:tab w:val="num" w:pos="1440"/>
        </w:tabs>
        <w:ind w:left="1440" w:hanging="360"/>
      </w:pPr>
      <w:rPr>
        <w:rFonts w:ascii="Times New Roman" w:hAnsi="Times New Roman" w:hint="default"/>
      </w:rPr>
    </w:lvl>
    <w:lvl w:ilvl="2" w:tplc="F49A602E" w:tentative="1">
      <w:start w:val="1"/>
      <w:numFmt w:val="bullet"/>
      <w:lvlText w:val="•"/>
      <w:lvlJc w:val="left"/>
      <w:pPr>
        <w:tabs>
          <w:tab w:val="num" w:pos="2160"/>
        </w:tabs>
        <w:ind w:left="2160" w:hanging="360"/>
      </w:pPr>
      <w:rPr>
        <w:rFonts w:ascii="Times New Roman" w:hAnsi="Times New Roman" w:hint="default"/>
      </w:rPr>
    </w:lvl>
    <w:lvl w:ilvl="3" w:tplc="2B5EFAFE" w:tentative="1">
      <w:start w:val="1"/>
      <w:numFmt w:val="bullet"/>
      <w:lvlText w:val="•"/>
      <w:lvlJc w:val="left"/>
      <w:pPr>
        <w:tabs>
          <w:tab w:val="num" w:pos="2880"/>
        </w:tabs>
        <w:ind w:left="2880" w:hanging="360"/>
      </w:pPr>
      <w:rPr>
        <w:rFonts w:ascii="Times New Roman" w:hAnsi="Times New Roman" w:hint="default"/>
      </w:rPr>
    </w:lvl>
    <w:lvl w:ilvl="4" w:tplc="87705EDA" w:tentative="1">
      <w:start w:val="1"/>
      <w:numFmt w:val="bullet"/>
      <w:lvlText w:val="•"/>
      <w:lvlJc w:val="left"/>
      <w:pPr>
        <w:tabs>
          <w:tab w:val="num" w:pos="3600"/>
        </w:tabs>
        <w:ind w:left="3600" w:hanging="360"/>
      </w:pPr>
      <w:rPr>
        <w:rFonts w:ascii="Times New Roman" w:hAnsi="Times New Roman" w:hint="default"/>
      </w:rPr>
    </w:lvl>
    <w:lvl w:ilvl="5" w:tplc="5030B7AE" w:tentative="1">
      <w:start w:val="1"/>
      <w:numFmt w:val="bullet"/>
      <w:lvlText w:val="•"/>
      <w:lvlJc w:val="left"/>
      <w:pPr>
        <w:tabs>
          <w:tab w:val="num" w:pos="4320"/>
        </w:tabs>
        <w:ind w:left="4320" w:hanging="360"/>
      </w:pPr>
      <w:rPr>
        <w:rFonts w:ascii="Times New Roman" w:hAnsi="Times New Roman" w:hint="default"/>
      </w:rPr>
    </w:lvl>
    <w:lvl w:ilvl="6" w:tplc="FE824E2E" w:tentative="1">
      <w:start w:val="1"/>
      <w:numFmt w:val="bullet"/>
      <w:lvlText w:val="•"/>
      <w:lvlJc w:val="left"/>
      <w:pPr>
        <w:tabs>
          <w:tab w:val="num" w:pos="5040"/>
        </w:tabs>
        <w:ind w:left="5040" w:hanging="360"/>
      </w:pPr>
      <w:rPr>
        <w:rFonts w:ascii="Times New Roman" w:hAnsi="Times New Roman" w:hint="default"/>
      </w:rPr>
    </w:lvl>
    <w:lvl w:ilvl="7" w:tplc="9E7433AC" w:tentative="1">
      <w:start w:val="1"/>
      <w:numFmt w:val="bullet"/>
      <w:lvlText w:val="•"/>
      <w:lvlJc w:val="left"/>
      <w:pPr>
        <w:tabs>
          <w:tab w:val="num" w:pos="5760"/>
        </w:tabs>
        <w:ind w:left="5760" w:hanging="360"/>
      </w:pPr>
      <w:rPr>
        <w:rFonts w:ascii="Times New Roman" w:hAnsi="Times New Roman" w:hint="default"/>
      </w:rPr>
    </w:lvl>
    <w:lvl w:ilvl="8" w:tplc="B5286BD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FB7508"/>
    <w:multiLevelType w:val="hybridMultilevel"/>
    <w:tmpl w:val="0CCC62FE"/>
    <w:lvl w:ilvl="0" w:tplc="255ECD8C">
      <w:start w:val="1"/>
      <w:numFmt w:val="bullet"/>
      <w:lvlText w:val="•"/>
      <w:lvlJc w:val="left"/>
      <w:pPr>
        <w:tabs>
          <w:tab w:val="num" w:pos="720"/>
        </w:tabs>
        <w:ind w:left="720" w:hanging="360"/>
      </w:pPr>
      <w:rPr>
        <w:rFonts w:ascii="Times New Roman" w:hAnsi="Times New Roman" w:hint="default"/>
      </w:rPr>
    </w:lvl>
    <w:lvl w:ilvl="1" w:tplc="EBAA91EE">
      <w:start w:val="1"/>
      <w:numFmt w:val="bullet"/>
      <w:lvlText w:val="•"/>
      <w:lvlJc w:val="left"/>
      <w:pPr>
        <w:tabs>
          <w:tab w:val="num" w:pos="1440"/>
        </w:tabs>
        <w:ind w:left="1440" w:hanging="360"/>
      </w:pPr>
      <w:rPr>
        <w:rFonts w:ascii="Times New Roman" w:hAnsi="Times New Roman" w:hint="default"/>
      </w:rPr>
    </w:lvl>
    <w:lvl w:ilvl="2" w:tplc="C0DC48FC" w:tentative="1">
      <w:start w:val="1"/>
      <w:numFmt w:val="bullet"/>
      <w:lvlText w:val="•"/>
      <w:lvlJc w:val="left"/>
      <w:pPr>
        <w:tabs>
          <w:tab w:val="num" w:pos="2160"/>
        </w:tabs>
        <w:ind w:left="2160" w:hanging="360"/>
      </w:pPr>
      <w:rPr>
        <w:rFonts w:ascii="Times New Roman" w:hAnsi="Times New Roman" w:hint="default"/>
      </w:rPr>
    </w:lvl>
    <w:lvl w:ilvl="3" w:tplc="69184986" w:tentative="1">
      <w:start w:val="1"/>
      <w:numFmt w:val="bullet"/>
      <w:lvlText w:val="•"/>
      <w:lvlJc w:val="left"/>
      <w:pPr>
        <w:tabs>
          <w:tab w:val="num" w:pos="2880"/>
        </w:tabs>
        <w:ind w:left="2880" w:hanging="360"/>
      </w:pPr>
      <w:rPr>
        <w:rFonts w:ascii="Times New Roman" w:hAnsi="Times New Roman" w:hint="default"/>
      </w:rPr>
    </w:lvl>
    <w:lvl w:ilvl="4" w:tplc="F2E4AD12" w:tentative="1">
      <w:start w:val="1"/>
      <w:numFmt w:val="bullet"/>
      <w:lvlText w:val="•"/>
      <w:lvlJc w:val="left"/>
      <w:pPr>
        <w:tabs>
          <w:tab w:val="num" w:pos="3600"/>
        </w:tabs>
        <w:ind w:left="3600" w:hanging="360"/>
      </w:pPr>
      <w:rPr>
        <w:rFonts w:ascii="Times New Roman" w:hAnsi="Times New Roman" w:hint="default"/>
      </w:rPr>
    </w:lvl>
    <w:lvl w:ilvl="5" w:tplc="372E33C6" w:tentative="1">
      <w:start w:val="1"/>
      <w:numFmt w:val="bullet"/>
      <w:lvlText w:val="•"/>
      <w:lvlJc w:val="left"/>
      <w:pPr>
        <w:tabs>
          <w:tab w:val="num" w:pos="4320"/>
        </w:tabs>
        <w:ind w:left="4320" w:hanging="360"/>
      </w:pPr>
      <w:rPr>
        <w:rFonts w:ascii="Times New Roman" w:hAnsi="Times New Roman" w:hint="default"/>
      </w:rPr>
    </w:lvl>
    <w:lvl w:ilvl="6" w:tplc="A96AD1CC" w:tentative="1">
      <w:start w:val="1"/>
      <w:numFmt w:val="bullet"/>
      <w:lvlText w:val="•"/>
      <w:lvlJc w:val="left"/>
      <w:pPr>
        <w:tabs>
          <w:tab w:val="num" w:pos="5040"/>
        </w:tabs>
        <w:ind w:left="5040" w:hanging="360"/>
      </w:pPr>
      <w:rPr>
        <w:rFonts w:ascii="Times New Roman" w:hAnsi="Times New Roman" w:hint="default"/>
      </w:rPr>
    </w:lvl>
    <w:lvl w:ilvl="7" w:tplc="051EA1FA" w:tentative="1">
      <w:start w:val="1"/>
      <w:numFmt w:val="bullet"/>
      <w:lvlText w:val="•"/>
      <w:lvlJc w:val="left"/>
      <w:pPr>
        <w:tabs>
          <w:tab w:val="num" w:pos="5760"/>
        </w:tabs>
        <w:ind w:left="5760" w:hanging="360"/>
      </w:pPr>
      <w:rPr>
        <w:rFonts w:ascii="Times New Roman" w:hAnsi="Times New Roman" w:hint="default"/>
      </w:rPr>
    </w:lvl>
    <w:lvl w:ilvl="8" w:tplc="9D4017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8F3F3D"/>
    <w:multiLevelType w:val="hybridMultilevel"/>
    <w:tmpl w:val="6BB6A8E6"/>
    <w:lvl w:ilvl="0" w:tplc="1C100A18">
      <w:start w:val="1"/>
      <w:numFmt w:val="bullet"/>
      <w:lvlText w:val="•"/>
      <w:lvlJc w:val="left"/>
      <w:pPr>
        <w:tabs>
          <w:tab w:val="num" w:pos="720"/>
        </w:tabs>
        <w:ind w:left="720" w:hanging="360"/>
      </w:pPr>
      <w:rPr>
        <w:rFonts w:ascii="Times New Roman" w:hAnsi="Times New Roman" w:hint="default"/>
      </w:rPr>
    </w:lvl>
    <w:lvl w:ilvl="1" w:tplc="BFA46AB2">
      <w:start w:val="1"/>
      <w:numFmt w:val="bullet"/>
      <w:lvlText w:val="•"/>
      <w:lvlJc w:val="left"/>
      <w:pPr>
        <w:tabs>
          <w:tab w:val="num" w:pos="1440"/>
        </w:tabs>
        <w:ind w:left="1440" w:hanging="360"/>
      </w:pPr>
      <w:rPr>
        <w:rFonts w:ascii="Times New Roman" w:hAnsi="Times New Roman" w:hint="default"/>
      </w:rPr>
    </w:lvl>
    <w:lvl w:ilvl="2" w:tplc="96B406C2" w:tentative="1">
      <w:start w:val="1"/>
      <w:numFmt w:val="bullet"/>
      <w:lvlText w:val="•"/>
      <w:lvlJc w:val="left"/>
      <w:pPr>
        <w:tabs>
          <w:tab w:val="num" w:pos="2160"/>
        </w:tabs>
        <w:ind w:left="2160" w:hanging="360"/>
      </w:pPr>
      <w:rPr>
        <w:rFonts w:ascii="Times New Roman" w:hAnsi="Times New Roman" w:hint="default"/>
      </w:rPr>
    </w:lvl>
    <w:lvl w:ilvl="3" w:tplc="B36257E8" w:tentative="1">
      <w:start w:val="1"/>
      <w:numFmt w:val="bullet"/>
      <w:lvlText w:val="•"/>
      <w:lvlJc w:val="left"/>
      <w:pPr>
        <w:tabs>
          <w:tab w:val="num" w:pos="2880"/>
        </w:tabs>
        <w:ind w:left="2880" w:hanging="360"/>
      </w:pPr>
      <w:rPr>
        <w:rFonts w:ascii="Times New Roman" w:hAnsi="Times New Roman" w:hint="default"/>
      </w:rPr>
    </w:lvl>
    <w:lvl w:ilvl="4" w:tplc="F78C5908" w:tentative="1">
      <w:start w:val="1"/>
      <w:numFmt w:val="bullet"/>
      <w:lvlText w:val="•"/>
      <w:lvlJc w:val="left"/>
      <w:pPr>
        <w:tabs>
          <w:tab w:val="num" w:pos="3600"/>
        </w:tabs>
        <w:ind w:left="3600" w:hanging="360"/>
      </w:pPr>
      <w:rPr>
        <w:rFonts w:ascii="Times New Roman" w:hAnsi="Times New Roman" w:hint="default"/>
      </w:rPr>
    </w:lvl>
    <w:lvl w:ilvl="5" w:tplc="200E21F2" w:tentative="1">
      <w:start w:val="1"/>
      <w:numFmt w:val="bullet"/>
      <w:lvlText w:val="•"/>
      <w:lvlJc w:val="left"/>
      <w:pPr>
        <w:tabs>
          <w:tab w:val="num" w:pos="4320"/>
        </w:tabs>
        <w:ind w:left="4320" w:hanging="360"/>
      </w:pPr>
      <w:rPr>
        <w:rFonts w:ascii="Times New Roman" w:hAnsi="Times New Roman" w:hint="default"/>
      </w:rPr>
    </w:lvl>
    <w:lvl w:ilvl="6" w:tplc="88A48236" w:tentative="1">
      <w:start w:val="1"/>
      <w:numFmt w:val="bullet"/>
      <w:lvlText w:val="•"/>
      <w:lvlJc w:val="left"/>
      <w:pPr>
        <w:tabs>
          <w:tab w:val="num" w:pos="5040"/>
        </w:tabs>
        <w:ind w:left="5040" w:hanging="360"/>
      </w:pPr>
      <w:rPr>
        <w:rFonts w:ascii="Times New Roman" w:hAnsi="Times New Roman" w:hint="default"/>
      </w:rPr>
    </w:lvl>
    <w:lvl w:ilvl="7" w:tplc="BDDC33DC" w:tentative="1">
      <w:start w:val="1"/>
      <w:numFmt w:val="bullet"/>
      <w:lvlText w:val="•"/>
      <w:lvlJc w:val="left"/>
      <w:pPr>
        <w:tabs>
          <w:tab w:val="num" w:pos="5760"/>
        </w:tabs>
        <w:ind w:left="5760" w:hanging="360"/>
      </w:pPr>
      <w:rPr>
        <w:rFonts w:ascii="Times New Roman" w:hAnsi="Times New Roman" w:hint="default"/>
      </w:rPr>
    </w:lvl>
    <w:lvl w:ilvl="8" w:tplc="F84AC2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C109AB"/>
    <w:multiLevelType w:val="hybridMultilevel"/>
    <w:tmpl w:val="4FE80512"/>
    <w:lvl w:ilvl="0" w:tplc="C19C25DC">
      <w:start w:val="1"/>
      <w:numFmt w:val="bullet"/>
      <w:lvlText w:val="•"/>
      <w:lvlJc w:val="left"/>
      <w:pPr>
        <w:tabs>
          <w:tab w:val="num" w:pos="720"/>
        </w:tabs>
        <w:ind w:left="720" w:hanging="360"/>
      </w:pPr>
      <w:rPr>
        <w:rFonts w:ascii="Times New Roman" w:hAnsi="Times New Roman" w:hint="default"/>
      </w:rPr>
    </w:lvl>
    <w:lvl w:ilvl="1" w:tplc="B498A50C">
      <w:start w:val="1"/>
      <w:numFmt w:val="bullet"/>
      <w:lvlText w:val="•"/>
      <w:lvlJc w:val="left"/>
      <w:pPr>
        <w:tabs>
          <w:tab w:val="num" w:pos="1440"/>
        </w:tabs>
        <w:ind w:left="1440" w:hanging="360"/>
      </w:pPr>
      <w:rPr>
        <w:rFonts w:ascii="Times New Roman" w:hAnsi="Times New Roman" w:hint="default"/>
      </w:rPr>
    </w:lvl>
    <w:lvl w:ilvl="2" w:tplc="2C52C342" w:tentative="1">
      <w:start w:val="1"/>
      <w:numFmt w:val="bullet"/>
      <w:lvlText w:val="•"/>
      <w:lvlJc w:val="left"/>
      <w:pPr>
        <w:tabs>
          <w:tab w:val="num" w:pos="2160"/>
        </w:tabs>
        <w:ind w:left="2160" w:hanging="360"/>
      </w:pPr>
      <w:rPr>
        <w:rFonts w:ascii="Times New Roman" w:hAnsi="Times New Roman" w:hint="default"/>
      </w:rPr>
    </w:lvl>
    <w:lvl w:ilvl="3" w:tplc="449452BA" w:tentative="1">
      <w:start w:val="1"/>
      <w:numFmt w:val="bullet"/>
      <w:lvlText w:val="•"/>
      <w:lvlJc w:val="left"/>
      <w:pPr>
        <w:tabs>
          <w:tab w:val="num" w:pos="2880"/>
        </w:tabs>
        <w:ind w:left="2880" w:hanging="360"/>
      </w:pPr>
      <w:rPr>
        <w:rFonts w:ascii="Times New Roman" w:hAnsi="Times New Roman" w:hint="default"/>
      </w:rPr>
    </w:lvl>
    <w:lvl w:ilvl="4" w:tplc="042C8698" w:tentative="1">
      <w:start w:val="1"/>
      <w:numFmt w:val="bullet"/>
      <w:lvlText w:val="•"/>
      <w:lvlJc w:val="left"/>
      <w:pPr>
        <w:tabs>
          <w:tab w:val="num" w:pos="3600"/>
        </w:tabs>
        <w:ind w:left="3600" w:hanging="360"/>
      </w:pPr>
      <w:rPr>
        <w:rFonts w:ascii="Times New Roman" w:hAnsi="Times New Roman" w:hint="default"/>
      </w:rPr>
    </w:lvl>
    <w:lvl w:ilvl="5" w:tplc="D91496CA" w:tentative="1">
      <w:start w:val="1"/>
      <w:numFmt w:val="bullet"/>
      <w:lvlText w:val="•"/>
      <w:lvlJc w:val="left"/>
      <w:pPr>
        <w:tabs>
          <w:tab w:val="num" w:pos="4320"/>
        </w:tabs>
        <w:ind w:left="4320" w:hanging="360"/>
      </w:pPr>
      <w:rPr>
        <w:rFonts w:ascii="Times New Roman" w:hAnsi="Times New Roman" w:hint="default"/>
      </w:rPr>
    </w:lvl>
    <w:lvl w:ilvl="6" w:tplc="6DA6EF72" w:tentative="1">
      <w:start w:val="1"/>
      <w:numFmt w:val="bullet"/>
      <w:lvlText w:val="•"/>
      <w:lvlJc w:val="left"/>
      <w:pPr>
        <w:tabs>
          <w:tab w:val="num" w:pos="5040"/>
        </w:tabs>
        <w:ind w:left="5040" w:hanging="360"/>
      </w:pPr>
      <w:rPr>
        <w:rFonts w:ascii="Times New Roman" w:hAnsi="Times New Roman" w:hint="default"/>
      </w:rPr>
    </w:lvl>
    <w:lvl w:ilvl="7" w:tplc="85EADF50" w:tentative="1">
      <w:start w:val="1"/>
      <w:numFmt w:val="bullet"/>
      <w:lvlText w:val="•"/>
      <w:lvlJc w:val="left"/>
      <w:pPr>
        <w:tabs>
          <w:tab w:val="num" w:pos="5760"/>
        </w:tabs>
        <w:ind w:left="5760" w:hanging="360"/>
      </w:pPr>
      <w:rPr>
        <w:rFonts w:ascii="Times New Roman" w:hAnsi="Times New Roman" w:hint="default"/>
      </w:rPr>
    </w:lvl>
    <w:lvl w:ilvl="8" w:tplc="933E37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050254"/>
    <w:multiLevelType w:val="hybridMultilevel"/>
    <w:tmpl w:val="1C680E98"/>
    <w:lvl w:ilvl="0" w:tplc="22C689A4">
      <w:start w:val="1"/>
      <w:numFmt w:val="bullet"/>
      <w:lvlText w:val="•"/>
      <w:lvlJc w:val="left"/>
      <w:pPr>
        <w:tabs>
          <w:tab w:val="num" w:pos="720"/>
        </w:tabs>
        <w:ind w:left="720" w:hanging="360"/>
      </w:pPr>
      <w:rPr>
        <w:rFonts w:ascii="Times New Roman" w:hAnsi="Times New Roman" w:hint="default"/>
      </w:rPr>
    </w:lvl>
    <w:lvl w:ilvl="1" w:tplc="C6288876">
      <w:start w:val="1"/>
      <w:numFmt w:val="bullet"/>
      <w:lvlText w:val="•"/>
      <w:lvlJc w:val="left"/>
      <w:pPr>
        <w:tabs>
          <w:tab w:val="num" w:pos="1440"/>
        </w:tabs>
        <w:ind w:left="1440" w:hanging="360"/>
      </w:pPr>
      <w:rPr>
        <w:rFonts w:ascii="Times New Roman" w:hAnsi="Times New Roman" w:hint="default"/>
      </w:rPr>
    </w:lvl>
    <w:lvl w:ilvl="2" w:tplc="7F2C1FEC" w:tentative="1">
      <w:start w:val="1"/>
      <w:numFmt w:val="bullet"/>
      <w:lvlText w:val="•"/>
      <w:lvlJc w:val="left"/>
      <w:pPr>
        <w:tabs>
          <w:tab w:val="num" w:pos="2160"/>
        </w:tabs>
        <w:ind w:left="2160" w:hanging="360"/>
      </w:pPr>
      <w:rPr>
        <w:rFonts w:ascii="Times New Roman" w:hAnsi="Times New Roman" w:hint="default"/>
      </w:rPr>
    </w:lvl>
    <w:lvl w:ilvl="3" w:tplc="0BA4F566" w:tentative="1">
      <w:start w:val="1"/>
      <w:numFmt w:val="bullet"/>
      <w:lvlText w:val="•"/>
      <w:lvlJc w:val="left"/>
      <w:pPr>
        <w:tabs>
          <w:tab w:val="num" w:pos="2880"/>
        </w:tabs>
        <w:ind w:left="2880" w:hanging="360"/>
      </w:pPr>
      <w:rPr>
        <w:rFonts w:ascii="Times New Roman" w:hAnsi="Times New Roman" w:hint="default"/>
      </w:rPr>
    </w:lvl>
    <w:lvl w:ilvl="4" w:tplc="04D6D164" w:tentative="1">
      <w:start w:val="1"/>
      <w:numFmt w:val="bullet"/>
      <w:lvlText w:val="•"/>
      <w:lvlJc w:val="left"/>
      <w:pPr>
        <w:tabs>
          <w:tab w:val="num" w:pos="3600"/>
        </w:tabs>
        <w:ind w:left="3600" w:hanging="360"/>
      </w:pPr>
      <w:rPr>
        <w:rFonts w:ascii="Times New Roman" w:hAnsi="Times New Roman" w:hint="default"/>
      </w:rPr>
    </w:lvl>
    <w:lvl w:ilvl="5" w:tplc="8CB8E6DA" w:tentative="1">
      <w:start w:val="1"/>
      <w:numFmt w:val="bullet"/>
      <w:lvlText w:val="•"/>
      <w:lvlJc w:val="left"/>
      <w:pPr>
        <w:tabs>
          <w:tab w:val="num" w:pos="4320"/>
        </w:tabs>
        <w:ind w:left="4320" w:hanging="360"/>
      </w:pPr>
      <w:rPr>
        <w:rFonts w:ascii="Times New Roman" w:hAnsi="Times New Roman" w:hint="default"/>
      </w:rPr>
    </w:lvl>
    <w:lvl w:ilvl="6" w:tplc="00CCD8F2" w:tentative="1">
      <w:start w:val="1"/>
      <w:numFmt w:val="bullet"/>
      <w:lvlText w:val="•"/>
      <w:lvlJc w:val="left"/>
      <w:pPr>
        <w:tabs>
          <w:tab w:val="num" w:pos="5040"/>
        </w:tabs>
        <w:ind w:left="5040" w:hanging="360"/>
      </w:pPr>
      <w:rPr>
        <w:rFonts w:ascii="Times New Roman" w:hAnsi="Times New Roman" w:hint="default"/>
      </w:rPr>
    </w:lvl>
    <w:lvl w:ilvl="7" w:tplc="7C16FB66" w:tentative="1">
      <w:start w:val="1"/>
      <w:numFmt w:val="bullet"/>
      <w:lvlText w:val="•"/>
      <w:lvlJc w:val="left"/>
      <w:pPr>
        <w:tabs>
          <w:tab w:val="num" w:pos="5760"/>
        </w:tabs>
        <w:ind w:left="5760" w:hanging="360"/>
      </w:pPr>
      <w:rPr>
        <w:rFonts w:ascii="Times New Roman" w:hAnsi="Times New Roman" w:hint="default"/>
      </w:rPr>
    </w:lvl>
    <w:lvl w:ilvl="8" w:tplc="136A34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1816F0"/>
    <w:multiLevelType w:val="hybridMultilevel"/>
    <w:tmpl w:val="789EC69A"/>
    <w:lvl w:ilvl="0" w:tplc="7ABAAA66">
      <w:start w:val="1"/>
      <w:numFmt w:val="bullet"/>
      <w:lvlText w:val="•"/>
      <w:lvlJc w:val="left"/>
      <w:pPr>
        <w:tabs>
          <w:tab w:val="num" w:pos="720"/>
        </w:tabs>
        <w:ind w:left="720" w:hanging="360"/>
      </w:pPr>
      <w:rPr>
        <w:rFonts w:ascii="Times New Roman" w:hAnsi="Times New Roman" w:hint="default"/>
      </w:rPr>
    </w:lvl>
    <w:lvl w:ilvl="1" w:tplc="96D29C60">
      <w:start w:val="1"/>
      <w:numFmt w:val="bullet"/>
      <w:lvlText w:val="•"/>
      <w:lvlJc w:val="left"/>
      <w:pPr>
        <w:tabs>
          <w:tab w:val="num" w:pos="1440"/>
        </w:tabs>
        <w:ind w:left="1440" w:hanging="360"/>
      </w:pPr>
      <w:rPr>
        <w:rFonts w:ascii="Times New Roman" w:hAnsi="Times New Roman" w:hint="default"/>
      </w:rPr>
    </w:lvl>
    <w:lvl w:ilvl="2" w:tplc="7924F1CA" w:tentative="1">
      <w:start w:val="1"/>
      <w:numFmt w:val="bullet"/>
      <w:lvlText w:val="•"/>
      <w:lvlJc w:val="left"/>
      <w:pPr>
        <w:tabs>
          <w:tab w:val="num" w:pos="2160"/>
        </w:tabs>
        <w:ind w:left="2160" w:hanging="360"/>
      </w:pPr>
      <w:rPr>
        <w:rFonts w:ascii="Times New Roman" w:hAnsi="Times New Roman" w:hint="default"/>
      </w:rPr>
    </w:lvl>
    <w:lvl w:ilvl="3" w:tplc="943408D4" w:tentative="1">
      <w:start w:val="1"/>
      <w:numFmt w:val="bullet"/>
      <w:lvlText w:val="•"/>
      <w:lvlJc w:val="left"/>
      <w:pPr>
        <w:tabs>
          <w:tab w:val="num" w:pos="2880"/>
        </w:tabs>
        <w:ind w:left="2880" w:hanging="360"/>
      </w:pPr>
      <w:rPr>
        <w:rFonts w:ascii="Times New Roman" w:hAnsi="Times New Roman" w:hint="default"/>
      </w:rPr>
    </w:lvl>
    <w:lvl w:ilvl="4" w:tplc="30C42F66" w:tentative="1">
      <w:start w:val="1"/>
      <w:numFmt w:val="bullet"/>
      <w:lvlText w:val="•"/>
      <w:lvlJc w:val="left"/>
      <w:pPr>
        <w:tabs>
          <w:tab w:val="num" w:pos="3600"/>
        </w:tabs>
        <w:ind w:left="3600" w:hanging="360"/>
      </w:pPr>
      <w:rPr>
        <w:rFonts w:ascii="Times New Roman" w:hAnsi="Times New Roman" w:hint="default"/>
      </w:rPr>
    </w:lvl>
    <w:lvl w:ilvl="5" w:tplc="E856C21C" w:tentative="1">
      <w:start w:val="1"/>
      <w:numFmt w:val="bullet"/>
      <w:lvlText w:val="•"/>
      <w:lvlJc w:val="left"/>
      <w:pPr>
        <w:tabs>
          <w:tab w:val="num" w:pos="4320"/>
        </w:tabs>
        <w:ind w:left="4320" w:hanging="360"/>
      </w:pPr>
      <w:rPr>
        <w:rFonts w:ascii="Times New Roman" w:hAnsi="Times New Roman" w:hint="default"/>
      </w:rPr>
    </w:lvl>
    <w:lvl w:ilvl="6" w:tplc="23FE46C6" w:tentative="1">
      <w:start w:val="1"/>
      <w:numFmt w:val="bullet"/>
      <w:lvlText w:val="•"/>
      <w:lvlJc w:val="left"/>
      <w:pPr>
        <w:tabs>
          <w:tab w:val="num" w:pos="5040"/>
        </w:tabs>
        <w:ind w:left="5040" w:hanging="360"/>
      </w:pPr>
      <w:rPr>
        <w:rFonts w:ascii="Times New Roman" w:hAnsi="Times New Roman" w:hint="default"/>
      </w:rPr>
    </w:lvl>
    <w:lvl w:ilvl="7" w:tplc="6DE0C74E" w:tentative="1">
      <w:start w:val="1"/>
      <w:numFmt w:val="bullet"/>
      <w:lvlText w:val="•"/>
      <w:lvlJc w:val="left"/>
      <w:pPr>
        <w:tabs>
          <w:tab w:val="num" w:pos="5760"/>
        </w:tabs>
        <w:ind w:left="5760" w:hanging="360"/>
      </w:pPr>
      <w:rPr>
        <w:rFonts w:ascii="Times New Roman" w:hAnsi="Times New Roman" w:hint="default"/>
      </w:rPr>
    </w:lvl>
    <w:lvl w:ilvl="8" w:tplc="912484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170E64"/>
    <w:multiLevelType w:val="hybridMultilevel"/>
    <w:tmpl w:val="95AC5C50"/>
    <w:lvl w:ilvl="0" w:tplc="D67A9A8E">
      <w:start w:val="1"/>
      <w:numFmt w:val="bullet"/>
      <w:lvlText w:val="•"/>
      <w:lvlJc w:val="left"/>
      <w:pPr>
        <w:tabs>
          <w:tab w:val="num" w:pos="720"/>
        </w:tabs>
        <w:ind w:left="720" w:hanging="360"/>
      </w:pPr>
      <w:rPr>
        <w:rFonts w:ascii="Times New Roman" w:hAnsi="Times New Roman" w:hint="default"/>
      </w:rPr>
    </w:lvl>
    <w:lvl w:ilvl="1" w:tplc="DECCCBE8">
      <w:start w:val="1"/>
      <w:numFmt w:val="bullet"/>
      <w:lvlText w:val="•"/>
      <w:lvlJc w:val="left"/>
      <w:pPr>
        <w:tabs>
          <w:tab w:val="num" w:pos="1440"/>
        </w:tabs>
        <w:ind w:left="1440" w:hanging="360"/>
      </w:pPr>
      <w:rPr>
        <w:rFonts w:ascii="Times New Roman" w:hAnsi="Times New Roman" w:hint="default"/>
      </w:rPr>
    </w:lvl>
    <w:lvl w:ilvl="2" w:tplc="FE662ABA" w:tentative="1">
      <w:start w:val="1"/>
      <w:numFmt w:val="bullet"/>
      <w:lvlText w:val="•"/>
      <w:lvlJc w:val="left"/>
      <w:pPr>
        <w:tabs>
          <w:tab w:val="num" w:pos="2160"/>
        </w:tabs>
        <w:ind w:left="2160" w:hanging="360"/>
      </w:pPr>
      <w:rPr>
        <w:rFonts w:ascii="Times New Roman" w:hAnsi="Times New Roman" w:hint="default"/>
      </w:rPr>
    </w:lvl>
    <w:lvl w:ilvl="3" w:tplc="9B964FCC" w:tentative="1">
      <w:start w:val="1"/>
      <w:numFmt w:val="bullet"/>
      <w:lvlText w:val="•"/>
      <w:lvlJc w:val="left"/>
      <w:pPr>
        <w:tabs>
          <w:tab w:val="num" w:pos="2880"/>
        </w:tabs>
        <w:ind w:left="2880" w:hanging="360"/>
      </w:pPr>
      <w:rPr>
        <w:rFonts w:ascii="Times New Roman" w:hAnsi="Times New Roman" w:hint="default"/>
      </w:rPr>
    </w:lvl>
    <w:lvl w:ilvl="4" w:tplc="D9AAFB62" w:tentative="1">
      <w:start w:val="1"/>
      <w:numFmt w:val="bullet"/>
      <w:lvlText w:val="•"/>
      <w:lvlJc w:val="left"/>
      <w:pPr>
        <w:tabs>
          <w:tab w:val="num" w:pos="3600"/>
        </w:tabs>
        <w:ind w:left="3600" w:hanging="360"/>
      </w:pPr>
      <w:rPr>
        <w:rFonts w:ascii="Times New Roman" w:hAnsi="Times New Roman" w:hint="default"/>
      </w:rPr>
    </w:lvl>
    <w:lvl w:ilvl="5" w:tplc="A77831F2" w:tentative="1">
      <w:start w:val="1"/>
      <w:numFmt w:val="bullet"/>
      <w:lvlText w:val="•"/>
      <w:lvlJc w:val="left"/>
      <w:pPr>
        <w:tabs>
          <w:tab w:val="num" w:pos="4320"/>
        </w:tabs>
        <w:ind w:left="4320" w:hanging="360"/>
      </w:pPr>
      <w:rPr>
        <w:rFonts w:ascii="Times New Roman" w:hAnsi="Times New Roman" w:hint="default"/>
      </w:rPr>
    </w:lvl>
    <w:lvl w:ilvl="6" w:tplc="9F087E3E" w:tentative="1">
      <w:start w:val="1"/>
      <w:numFmt w:val="bullet"/>
      <w:lvlText w:val="•"/>
      <w:lvlJc w:val="left"/>
      <w:pPr>
        <w:tabs>
          <w:tab w:val="num" w:pos="5040"/>
        </w:tabs>
        <w:ind w:left="5040" w:hanging="360"/>
      </w:pPr>
      <w:rPr>
        <w:rFonts w:ascii="Times New Roman" w:hAnsi="Times New Roman" w:hint="default"/>
      </w:rPr>
    </w:lvl>
    <w:lvl w:ilvl="7" w:tplc="85E4E0F2" w:tentative="1">
      <w:start w:val="1"/>
      <w:numFmt w:val="bullet"/>
      <w:lvlText w:val="•"/>
      <w:lvlJc w:val="left"/>
      <w:pPr>
        <w:tabs>
          <w:tab w:val="num" w:pos="5760"/>
        </w:tabs>
        <w:ind w:left="5760" w:hanging="360"/>
      </w:pPr>
      <w:rPr>
        <w:rFonts w:ascii="Times New Roman" w:hAnsi="Times New Roman" w:hint="default"/>
      </w:rPr>
    </w:lvl>
    <w:lvl w:ilvl="8" w:tplc="3F4A46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E567C1D"/>
    <w:multiLevelType w:val="hybridMultilevel"/>
    <w:tmpl w:val="6FB62834"/>
    <w:lvl w:ilvl="0" w:tplc="BAC46CD8">
      <w:start w:val="1"/>
      <w:numFmt w:val="bullet"/>
      <w:lvlText w:val="•"/>
      <w:lvlJc w:val="left"/>
      <w:pPr>
        <w:tabs>
          <w:tab w:val="num" w:pos="720"/>
        </w:tabs>
        <w:ind w:left="720" w:hanging="360"/>
      </w:pPr>
      <w:rPr>
        <w:rFonts w:ascii="Times New Roman" w:hAnsi="Times New Roman" w:hint="default"/>
      </w:rPr>
    </w:lvl>
    <w:lvl w:ilvl="1" w:tplc="12580700">
      <w:start w:val="1"/>
      <w:numFmt w:val="bullet"/>
      <w:lvlText w:val="•"/>
      <w:lvlJc w:val="left"/>
      <w:pPr>
        <w:tabs>
          <w:tab w:val="num" w:pos="1440"/>
        </w:tabs>
        <w:ind w:left="1440" w:hanging="360"/>
      </w:pPr>
      <w:rPr>
        <w:rFonts w:ascii="Times New Roman" w:hAnsi="Times New Roman" w:hint="default"/>
      </w:rPr>
    </w:lvl>
    <w:lvl w:ilvl="2" w:tplc="FFCE23CC" w:tentative="1">
      <w:start w:val="1"/>
      <w:numFmt w:val="bullet"/>
      <w:lvlText w:val="•"/>
      <w:lvlJc w:val="left"/>
      <w:pPr>
        <w:tabs>
          <w:tab w:val="num" w:pos="2160"/>
        </w:tabs>
        <w:ind w:left="2160" w:hanging="360"/>
      </w:pPr>
      <w:rPr>
        <w:rFonts w:ascii="Times New Roman" w:hAnsi="Times New Roman" w:hint="default"/>
      </w:rPr>
    </w:lvl>
    <w:lvl w:ilvl="3" w:tplc="C9DA607A" w:tentative="1">
      <w:start w:val="1"/>
      <w:numFmt w:val="bullet"/>
      <w:lvlText w:val="•"/>
      <w:lvlJc w:val="left"/>
      <w:pPr>
        <w:tabs>
          <w:tab w:val="num" w:pos="2880"/>
        </w:tabs>
        <w:ind w:left="2880" w:hanging="360"/>
      </w:pPr>
      <w:rPr>
        <w:rFonts w:ascii="Times New Roman" w:hAnsi="Times New Roman" w:hint="default"/>
      </w:rPr>
    </w:lvl>
    <w:lvl w:ilvl="4" w:tplc="A7B08DAA" w:tentative="1">
      <w:start w:val="1"/>
      <w:numFmt w:val="bullet"/>
      <w:lvlText w:val="•"/>
      <w:lvlJc w:val="left"/>
      <w:pPr>
        <w:tabs>
          <w:tab w:val="num" w:pos="3600"/>
        </w:tabs>
        <w:ind w:left="3600" w:hanging="360"/>
      </w:pPr>
      <w:rPr>
        <w:rFonts w:ascii="Times New Roman" w:hAnsi="Times New Roman" w:hint="default"/>
      </w:rPr>
    </w:lvl>
    <w:lvl w:ilvl="5" w:tplc="5C50F1E6" w:tentative="1">
      <w:start w:val="1"/>
      <w:numFmt w:val="bullet"/>
      <w:lvlText w:val="•"/>
      <w:lvlJc w:val="left"/>
      <w:pPr>
        <w:tabs>
          <w:tab w:val="num" w:pos="4320"/>
        </w:tabs>
        <w:ind w:left="4320" w:hanging="360"/>
      </w:pPr>
      <w:rPr>
        <w:rFonts w:ascii="Times New Roman" w:hAnsi="Times New Roman" w:hint="default"/>
      </w:rPr>
    </w:lvl>
    <w:lvl w:ilvl="6" w:tplc="C05AF46E" w:tentative="1">
      <w:start w:val="1"/>
      <w:numFmt w:val="bullet"/>
      <w:lvlText w:val="•"/>
      <w:lvlJc w:val="left"/>
      <w:pPr>
        <w:tabs>
          <w:tab w:val="num" w:pos="5040"/>
        </w:tabs>
        <w:ind w:left="5040" w:hanging="360"/>
      </w:pPr>
      <w:rPr>
        <w:rFonts w:ascii="Times New Roman" w:hAnsi="Times New Roman" w:hint="default"/>
      </w:rPr>
    </w:lvl>
    <w:lvl w:ilvl="7" w:tplc="B51EC556" w:tentative="1">
      <w:start w:val="1"/>
      <w:numFmt w:val="bullet"/>
      <w:lvlText w:val="•"/>
      <w:lvlJc w:val="left"/>
      <w:pPr>
        <w:tabs>
          <w:tab w:val="num" w:pos="5760"/>
        </w:tabs>
        <w:ind w:left="5760" w:hanging="360"/>
      </w:pPr>
      <w:rPr>
        <w:rFonts w:ascii="Times New Roman" w:hAnsi="Times New Roman" w:hint="default"/>
      </w:rPr>
    </w:lvl>
    <w:lvl w:ilvl="8" w:tplc="0BAC1D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986453"/>
    <w:multiLevelType w:val="hybridMultilevel"/>
    <w:tmpl w:val="2E20DA34"/>
    <w:lvl w:ilvl="0" w:tplc="9AE01FC8">
      <w:start w:val="1"/>
      <w:numFmt w:val="bullet"/>
      <w:lvlText w:val="•"/>
      <w:lvlJc w:val="left"/>
      <w:pPr>
        <w:tabs>
          <w:tab w:val="num" w:pos="720"/>
        </w:tabs>
        <w:ind w:left="720" w:hanging="360"/>
      </w:pPr>
      <w:rPr>
        <w:rFonts w:ascii="Times New Roman" w:hAnsi="Times New Roman" w:hint="default"/>
      </w:rPr>
    </w:lvl>
    <w:lvl w:ilvl="1" w:tplc="AB72B00C">
      <w:start w:val="1"/>
      <w:numFmt w:val="bullet"/>
      <w:lvlText w:val="•"/>
      <w:lvlJc w:val="left"/>
      <w:pPr>
        <w:tabs>
          <w:tab w:val="num" w:pos="1440"/>
        </w:tabs>
        <w:ind w:left="1440" w:hanging="360"/>
      </w:pPr>
      <w:rPr>
        <w:rFonts w:ascii="Times New Roman" w:hAnsi="Times New Roman" w:hint="default"/>
      </w:rPr>
    </w:lvl>
    <w:lvl w:ilvl="2" w:tplc="5FB89C3E" w:tentative="1">
      <w:start w:val="1"/>
      <w:numFmt w:val="bullet"/>
      <w:lvlText w:val="•"/>
      <w:lvlJc w:val="left"/>
      <w:pPr>
        <w:tabs>
          <w:tab w:val="num" w:pos="2160"/>
        </w:tabs>
        <w:ind w:left="2160" w:hanging="360"/>
      </w:pPr>
      <w:rPr>
        <w:rFonts w:ascii="Times New Roman" w:hAnsi="Times New Roman" w:hint="default"/>
      </w:rPr>
    </w:lvl>
    <w:lvl w:ilvl="3" w:tplc="5D7E1928" w:tentative="1">
      <w:start w:val="1"/>
      <w:numFmt w:val="bullet"/>
      <w:lvlText w:val="•"/>
      <w:lvlJc w:val="left"/>
      <w:pPr>
        <w:tabs>
          <w:tab w:val="num" w:pos="2880"/>
        </w:tabs>
        <w:ind w:left="2880" w:hanging="360"/>
      </w:pPr>
      <w:rPr>
        <w:rFonts w:ascii="Times New Roman" w:hAnsi="Times New Roman" w:hint="default"/>
      </w:rPr>
    </w:lvl>
    <w:lvl w:ilvl="4" w:tplc="8C74B0CC" w:tentative="1">
      <w:start w:val="1"/>
      <w:numFmt w:val="bullet"/>
      <w:lvlText w:val="•"/>
      <w:lvlJc w:val="left"/>
      <w:pPr>
        <w:tabs>
          <w:tab w:val="num" w:pos="3600"/>
        </w:tabs>
        <w:ind w:left="3600" w:hanging="360"/>
      </w:pPr>
      <w:rPr>
        <w:rFonts w:ascii="Times New Roman" w:hAnsi="Times New Roman" w:hint="default"/>
      </w:rPr>
    </w:lvl>
    <w:lvl w:ilvl="5" w:tplc="1352A9E8" w:tentative="1">
      <w:start w:val="1"/>
      <w:numFmt w:val="bullet"/>
      <w:lvlText w:val="•"/>
      <w:lvlJc w:val="left"/>
      <w:pPr>
        <w:tabs>
          <w:tab w:val="num" w:pos="4320"/>
        </w:tabs>
        <w:ind w:left="4320" w:hanging="360"/>
      </w:pPr>
      <w:rPr>
        <w:rFonts w:ascii="Times New Roman" w:hAnsi="Times New Roman" w:hint="default"/>
      </w:rPr>
    </w:lvl>
    <w:lvl w:ilvl="6" w:tplc="9300F28A" w:tentative="1">
      <w:start w:val="1"/>
      <w:numFmt w:val="bullet"/>
      <w:lvlText w:val="•"/>
      <w:lvlJc w:val="left"/>
      <w:pPr>
        <w:tabs>
          <w:tab w:val="num" w:pos="5040"/>
        </w:tabs>
        <w:ind w:left="5040" w:hanging="360"/>
      </w:pPr>
      <w:rPr>
        <w:rFonts w:ascii="Times New Roman" w:hAnsi="Times New Roman" w:hint="default"/>
      </w:rPr>
    </w:lvl>
    <w:lvl w:ilvl="7" w:tplc="61207DEA" w:tentative="1">
      <w:start w:val="1"/>
      <w:numFmt w:val="bullet"/>
      <w:lvlText w:val="•"/>
      <w:lvlJc w:val="left"/>
      <w:pPr>
        <w:tabs>
          <w:tab w:val="num" w:pos="5760"/>
        </w:tabs>
        <w:ind w:left="5760" w:hanging="360"/>
      </w:pPr>
      <w:rPr>
        <w:rFonts w:ascii="Times New Roman" w:hAnsi="Times New Roman" w:hint="default"/>
      </w:rPr>
    </w:lvl>
    <w:lvl w:ilvl="8" w:tplc="E234722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B87209"/>
    <w:multiLevelType w:val="hybridMultilevel"/>
    <w:tmpl w:val="13E22940"/>
    <w:lvl w:ilvl="0" w:tplc="D01432E4">
      <w:start w:val="1"/>
      <w:numFmt w:val="bullet"/>
      <w:lvlText w:val="•"/>
      <w:lvlJc w:val="left"/>
      <w:pPr>
        <w:tabs>
          <w:tab w:val="num" w:pos="720"/>
        </w:tabs>
        <w:ind w:left="720" w:hanging="360"/>
      </w:pPr>
      <w:rPr>
        <w:rFonts w:ascii="Times New Roman" w:hAnsi="Times New Roman" w:hint="default"/>
      </w:rPr>
    </w:lvl>
    <w:lvl w:ilvl="1" w:tplc="CD0AAD1A">
      <w:start w:val="1"/>
      <w:numFmt w:val="bullet"/>
      <w:lvlText w:val="•"/>
      <w:lvlJc w:val="left"/>
      <w:pPr>
        <w:tabs>
          <w:tab w:val="num" w:pos="1440"/>
        </w:tabs>
        <w:ind w:left="1440" w:hanging="360"/>
      </w:pPr>
      <w:rPr>
        <w:rFonts w:ascii="Times New Roman" w:hAnsi="Times New Roman" w:hint="default"/>
      </w:rPr>
    </w:lvl>
    <w:lvl w:ilvl="2" w:tplc="5630C774" w:tentative="1">
      <w:start w:val="1"/>
      <w:numFmt w:val="bullet"/>
      <w:lvlText w:val="•"/>
      <w:lvlJc w:val="left"/>
      <w:pPr>
        <w:tabs>
          <w:tab w:val="num" w:pos="2160"/>
        </w:tabs>
        <w:ind w:left="2160" w:hanging="360"/>
      </w:pPr>
      <w:rPr>
        <w:rFonts w:ascii="Times New Roman" w:hAnsi="Times New Roman" w:hint="default"/>
      </w:rPr>
    </w:lvl>
    <w:lvl w:ilvl="3" w:tplc="2ED65382" w:tentative="1">
      <w:start w:val="1"/>
      <w:numFmt w:val="bullet"/>
      <w:lvlText w:val="•"/>
      <w:lvlJc w:val="left"/>
      <w:pPr>
        <w:tabs>
          <w:tab w:val="num" w:pos="2880"/>
        </w:tabs>
        <w:ind w:left="2880" w:hanging="360"/>
      </w:pPr>
      <w:rPr>
        <w:rFonts w:ascii="Times New Roman" w:hAnsi="Times New Roman" w:hint="default"/>
      </w:rPr>
    </w:lvl>
    <w:lvl w:ilvl="4" w:tplc="F1A6F078" w:tentative="1">
      <w:start w:val="1"/>
      <w:numFmt w:val="bullet"/>
      <w:lvlText w:val="•"/>
      <w:lvlJc w:val="left"/>
      <w:pPr>
        <w:tabs>
          <w:tab w:val="num" w:pos="3600"/>
        </w:tabs>
        <w:ind w:left="3600" w:hanging="360"/>
      </w:pPr>
      <w:rPr>
        <w:rFonts w:ascii="Times New Roman" w:hAnsi="Times New Roman" w:hint="default"/>
      </w:rPr>
    </w:lvl>
    <w:lvl w:ilvl="5" w:tplc="B2829ACC" w:tentative="1">
      <w:start w:val="1"/>
      <w:numFmt w:val="bullet"/>
      <w:lvlText w:val="•"/>
      <w:lvlJc w:val="left"/>
      <w:pPr>
        <w:tabs>
          <w:tab w:val="num" w:pos="4320"/>
        </w:tabs>
        <w:ind w:left="4320" w:hanging="360"/>
      </w:pPr>
      <w:rPr>
        <w:rFonts w:ascii="Times New Roman" w:hAnsi="Times New Roman" w:hint="default"/>
      </w:rPr>
    </w:lvl>
    <w:lvl w:ilvl="6" w:tplc="1952CD74" w:tentative="1">
      <w:start w:val="1"/>
      <w:numFmt w:val="bullet"/>
      <w:lvlText w:val="•"/>
      <w:lvlJc w:val="left"/>
      <w:pPr>
        <w:tabs>
          <w:tab w:val="num" w:pos="5040"/>
        </w:tabs>
        <w:ind w:left="5040" w:hanging="360"/>
      </w:pPr>
      <w:rPr>
        <w:rFonts w:ascii="Times New Roman" w:hAnsi="Times New Roman" w:hint="default"/>
      </w:rPr>
    </w:lvl>
    <w:lvl w:ilvl="7" w:tplc="5A00232C" w:tentative="1">
      <w:start w:val="1"/>
      <w:numFmt w:val="bullet"/>
      <w:lvlText w:val="•"/>
      <w:lvlJc w:val="left"/>
      <w:pPr>
        <w:tabs>
          <w:tab w:val="num" w:pos="5760"/>
        </w:tabs>
        <w:ind w:left="5760" w:hanging="360"/>
      </w:pPr>
      <w:rPr>
        <w:rFonts w:ascii="Times New Roman" w:hAnsi="Times New Roman" w:hint="default"/>
      </w:rPr>
    </w:lvl>
    <w:lvl w:ilvl="8" w:tplc="BBE82CD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C31A15"/>
    <w:multiLevelType w:val="hybridMultilevel"/>
    <w:tmpl w:val="A8D224B6"/>
    <w:lvl w:ilvl="0" w:tplc="AFCA5B06">
      <w:start w:val="1"/>
      <w:numFmt w:val="bullet"/>
      <w:lvlText w:val="•"/>
      <w:lvlJc w:val="left"/>
      <w:pPr>
        <w:tabs>
          <w:tab w:val="num" w:pos="720"/>
        </w:tabs>
        <w:ind w:left="720" w:hanging="360"/>
      </w:pPr>
      <w:rPr>
        <w:rFonts w:ascii="Times New Roman" w:hAnsi="Times New Roman" w:hint="default"/>
      </w:rPr>
    </w:lvl>
    <w:lvl w:ilvl="1" w:tplc="830A817A">
      <w:start w:val="1"/>
      <w:numFmt w:val="bullet"/>
      <w:lvlText w:val="•"/>
      <w:lvlJc w:val="left"/>
      <w:pPr>
        <w:tabs>
          <w:tab w:val="num" w:pos="1440"/>
        </w:tabs>
        <w:ind w:left="1440" w:hanging="360"/>
      </w:pPr>
      <w:rPr>
        <w:rFonts w:ascii="Times New Roman" w:hAnsi="Times New Roman" w:hint="default"/>
      </w:rPr>
    </w:lvl>
    <w:lvl w:ilvl="2" w:tplc="AD948562" w:tentative="1">
      <w:start w:val="1"/>
      <w:numFmt w:val="bullet"/>
      <w:lvlText w:val="•"/>
      <w:lvlJc w:val="left"/>
      <w:pPr>
        <w:tabs>
          <w:tab w:val="num" w:pos="2160"/>
        </w:tabs>
        <w:ind w:left="2160" w:hanging="360"/>
      </w:pPr>
      <w:rPr>
        <w:rFonts w:ascii="Times New Roman" w:hAnsi="Times New Roman" w:hint="default"/>
      </w:rPr>
    </w:lvl>
    <w:lvl w:ilvl="3" w:tplc="7CE0444E" w:tentative="1">
      <w:start w:val="1"/>
      <w:numFmt w:val="bullet"/>
      <w:lvlText w:val="•"/>
      <w:lvlJc w:val="left"/>
      <w:pPr>
        <w:tabs>
          <w:tab w:val="num" w:pos="2880"/>
        </w:tabs>
        <w:ind w:left="2880" w:hanging="360"/>
      </w:pPr>
      <w:rPr>
        <w:rFonts w:ascii="Times New Roman" w:hAnsi="Times New Roman" w:hint="default"/>
      </w:rPr>
    </w:lvl>
    <w:lvl w:ilvl="4" w:tplc="BBCAB08A" w:tentative="1">
      <w:start w:val="1"/>
      <w:numFmt w:val="bullet"/>
      <w:lvlText w:val="•"/>
      <w:lvlJc w:val="left"/>
      <w:pPr>
        <w:tabs>
          <w:tab w:val="num" w:pos="3600"/>
        </w:tabs>
        <w:ind w:left="3600" w:hanging="360"/>
      </w:pPr>
      <w:rPr>
        <w:rFonts w:ascii="Times New Roman" w:hAnsi="Times New Roman" w:hint="default"/>
      </w:rPr>
    </w:lvl>
    <w:lvl w:ilvl="5" w:tplc="0EC2A540" w:tentative="1">
      <w:start w:val="1"/>
      <w:numFmt w:val="bullet"/>
      <w:lvlText w:val="•"/>
      <w:lvlJc w:val="left"/>
      <w:pPr>
        <w:tabs>
          <w:tab w:val="num" w:pos="4320"/>
        </w:tabs>
        <w:ind w:left="4320" w:hanging="360"/>
      </w:pPr>
      <w:rPr>
        <w:rFonts w:ascii="Times New Roman" w:hAnsi="Times New Roman" w:hint="default"/>
      </w:rPr>
    </w:lvl>
    <w:lvl w:ilvl="6" w:tplc="2550BC8E" w:tentative="1">
      <w:start w:val="1"/>
      <w:numFmt w:val="bullet"/>
      <w:lvlText w:val="•"/>
      <w:lvlJc w:val="left"/>
      <w:pPr>
        <w:tabs>
          <w:tab w:val="num" w:pos="5040"/>
        </w:tabs>
        <w:ind w:left="5040" w:hanging="360"/>
      </w:pPr>
      <w:rPr>
        <w:rFonts w:ascii="Times New Roman" w:hAnsi="Times New Roman" w:hint="default"/>
      </w:rPr>
    </w:lvl>
    <w:lvl w:ilvl="7" w:tplc="49F215AA" w:tentative="1">
      <w:start w:val="1"/>
      <w:numFmt w:val="bullet"/>
      <w:lvlText w:val="•"/>
      <w:lvlJc w:val="left"/>
      <w:pPr>
        <w:tabs>
          <w:tab w:val="num" w:pos="5760"/>
        </w:tabs>
        <w:ind w:left="5760" w:hanging="360"/>
      </w:pPr>
      <w:rPr>
        <w:rFonts w:ascii="Times New Roman" w:hAnsi="Times New Roman" w:hint="default"/>
      </w:rPr>
    </w:lvl>
    <w:lvl w:ilvl="8" w:tplc="85A8E53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5735ED"/>
    <w:multiLevelType w:val="hybridMultilevel"/>
    <w:tmpl w:val="259C2402"/>
    <w:lvl w:ilvl="0" w:tplc="AB9284B4">
      <w:start w:val="1"/>
      <w:numFmt w:val="bullet"/>
      <w:lvlText w:val="•"/>
      <w:lvlJc w:val="left"/>
      <w:pPr>
        <w:tabs>
          <w:tab w:val="num" w:pos="720"/>
        </w:tabs>
        <w:ind w:left="720" w:hanging="360"/>
      </w:pPr>
      <w:rPr>
        <w:rFonts w:ascii="Times New Roman" w:hAnsi="Times New Roman" w:hint="default"/>
      </w:rPr>
    </w:lvl>
    <w:lvl w:ilvl="1" w:tplc="76306D54">
      <w:start w:val="1"/>
      <w:numFmt w:val="bullet"/>
      <w:lvlText w:val="•"/>
      <w:lvlJc w:val="left"/>
      <w:pPr>
        <w:tabs>
          <w:tab w:val="num" w:pos="1440"/>
        </w:tabs>
        <w:ind w:left="1440" w:hanging="360"/>
      </w:pPr>
      <w:rPr>
        <w:rFonts w:ascii="Times New Roman" w:hAnsi="Times New Roman" w:hint="default"/>
      </w:rPr>
    </w:lvl>
    <w:lvl w:ilvl="2" w:tplc="905EFE98" w:tentative="1">
      <w:start w:val="1"/>
      <w:numFmt w:val="bullet"/>
      <w:lvlText w:val="•"/>
      <w:lvlJc w:val="left"/>
      <w:pPr>
        <w:tabs>
          <w:tab w:val="num" w:pos="2160"/>
        </w:tabs>
        <w:ind w:left="2160" w:hanging="360"/>
      </w:pPr>
      <w:rPr>
        <w:rFonts w:ascii="Times New Roman" w:hAnsi="Times New Roman" w:hint="default"/>
      </w:rPr>
    </w:lvl>
    <w:lvl w:ilvl="3" w:tplc="905A49D4" w:tentative="1">
      <w:start w:val="1"/>
      <w:numFmt w:val="bullet"/>
      <w:lvlText w:val="•"/>
      <w:lvlJc w:val="left"/>
      <w:pPr>
        <w:tabs>
          <w:tab w:val="num" w:pos="2880"/>
        </w:tabs>
        <w:ind w:left="2880" w:hanging="360"/>
      </w:pPr>
      <w:rPr>
        <w:rFonts w:ascii="Times New Roman" w:hAnsi="Times New Roman" w:hint="default"/>
      </w:rPr>
    </w:lvl>
    <w:lvl w:ilvl="4" w:tplc="B5ECAD4A" w:tentative="1">
      <w:start w:val="1"/>
      <w:numFmt w:val="bullet"/>
      <w:lvlText w:val="•"/>
      <w:lvlJc w:val="left"/>
      <w:pPr>
        <w:tabs>
          <w:tab w:val="num" w:pos="3600"/>
        </w:tabs>
        <w:ind w:left="3600" w:hanging="360"/>
      </w:pPr>
      <w:rPr>
        <w:rFonts w:ascii="Times New Roman" w:hAnsi="Times New Roman" w:hint="default"/>
      </w:rPr>
    </w:lvl>
    <w:lvl w:ilvl="5" w:tplc="64C2D4B6" w:tentative="1">
      <w:start w:val="1"/>
      <w:numFmt w:val="bullet"/>
      <w:lvlText w:val="•"/>
      <w:lvlJc w:val="left"/>
      <w:pPr>
        <w:tabs>
          <w:tab w:val="num" w:pos="4320"/>
        </w:tabs>
        <w:ind w:left="4320" w:hanging="360"/>
      </w:pPr>
      <w:rPr>
        <w:rFonts w:ascii="Times New Roman" w:hAnsi="Times New Roman" w:hint="default"/>
      </w:rPr>
    </w:lvl>
    <w:lvl w:ilvl="6" w:tplc="C1A2DC4E" w:tentative="1">
      <w:start w:val="1"/>
      <w:numFmt w:val="bullet"/>
      <w:lvlText w:val="•"/>
      <w:lvlJc w:val="left"/>
      <w:pPr>
        <w:tabs>
          <w:tab w:val="num" w:pos="5040"/>
        </w:tabs>
        <w:ind w:left="5040" w:hanging="360"/>
      </w:pPr>
      <w:rPr>
        <w:rFonts w:ascii="Times New Roman" w:hAnsi="Times New Roman" w:hint="default"/>
      </w:rPr>
    </w:lvl>
    <w:lvl w:ilvl="7" w:tplc="1E1C8A4A" w:tentative="1">
      <w:start w:val="1"/>
      <w:numFmt w:val="bullet"/>
      <w:lvlText w:val="•"/>
      <w:lvlJc w:val="left"/>
      <w:pPr>
        <w:tabs>
          <w:tab w:val="num" w:pos="5760"/>
        </w:tabs>
        <w:ind w:left="5760" w:hanging="360"/>
      </w:pPr>
      <w:rPr>
        <w:rFonts w:ascii="Times New Roman" w:hAnsi="Times New Roman" w:hint="default"/>
      </w:rPr>
    </w:lvl>
    <w:lvl w:ilvl="8" w:tplc="A0A0954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4E134CF"/>
    <w:multiLevelType w:val="hybridMultilevel"/>
    <w:tmpl w:val="5186EED2"/>
    <w:lvl w:ilvl="0" w:tplc="70D41516">
      <w:start w:val="1"/>
      <w:numFmt w:val="bullet"/>
      <w:lvlText w:val="•"/>
      <w:lvlJc w:val="left"/>
      <w:pPr>
        <w:tabs>
          <w:tab w:val="num" w:pos="720"/>
        </w:tabs>
        <w:ind w:left="720" w:hanging="360"/>
      </w:pPr>
      <w:rPr>
        <w:rFonts w:ascii="Times New Roman" w:hAnsi="Times New Roman" w:hint="default"/>
      </w:rPr>
    </w:lvl>
    <w:lvl w:ilvl="1" w:tplc="3D44AC76">
      <w:start w:val="1"/>
      <w:numFmt w:val="bullet"/>
      <w:lvlText w:val="•"/>
      <w:lvlJc w:val="left"/>
      <w:pPr>
        <w:tabs>
          <w:tab w:val="num" w:pos="1440"/>
        </w:tabs>
        <w:ind w:left="1440" w:hanging="360"/>
      </w:pPr>
      <w:rPr>
        <w:rFonts w:ascii="Times New Roman" w:hAnsi="Times New Roman" w:hint="default"/>
      </w:rPr>
    </w:lvl>
    <w:lvl w:ilvl="2" w:tplc="C18A4D26" w:tentative="1">
      <w:start w:val="1"/>
      <w:numFmt w:val="bullet"/>
      <w:lvlText w:val="•"/>
      <w:lvlJc w:val="left"/>
      <w:pPr>
        <w:tabs>
          <w:tab w:val="num" w:pos="2160"/>
        </w:tabs>
        <w:ind w:left="2160" w:hanging="360"/>
      </w:pPr>
      <w:rPr>
        <w:rFonts w:ascii="Times New Roman" w:hAnsi="Times New Roman" w:hint="default"/>
      </w:rPr>
    </w:lvl>
    <w:lvl w:ilvl="3" w:tplc="2DC66BE8" w:tentative="1">
      <w:start w:val="1"/>
      <w:numFmt w:val="bullet"/>
      <w:lvlText w:val="•"/>
      <w:lvlJc w:val="left"/>
      <w:pPr>
        <w:tabs>
          <w:tab w:val="num" w:pos="2880"/>
        </w:tabs>
        <w:ind w:left="2880" w:hanging="360"/>
      </w:pPr>
      <w:rPr>
        <w:rFonts w:ascii="Times New Roman" w:hAnsi="Times New Roman" w:hint="default"/>
      </w:rPr>
    </w:lvl>
    <w:lvl w:ilvl="4" w:tplc="3EAEF63C" w:tentative="1">
      <w:start w:val="1"/>
      <w:numFmt w:val="bullet"/>
      <w:lvlText w:val="•"/>
      <w:lvlJc w:val="left"/>
      <w:pPr>
        <w:tabs>
          <w:tab w:val="num" w:pos="3600"/>
        </w:tabs>
        <w:ind w:left="3600" w:hanging="360"/>
      </w:pPr>
      <w:rPr>
        <w:rFonts w:ascii="Times New Roman" w:hAnsi="Times New Roman" w:hint="default"/>
      </w:rPr>
    </w:lvl>
    <w:lvl w:ilvl="5" w:tplc="E6D0661C" w:tentative="1">
      <w:start w:val="1"/>
      <w:numFmt w:val="bullet"/>
      <w:lvlText w:val="•"/>
      <w:lvlJc w:val="left"/>
      <w:pPr>
        <w:tabs>
          <w:tab w:val="num" w:pos="4320"/>
        </w:tabs>
        <w:ind w:left="4320" w:hanging="360"/>
      </w:pPr>
      <w:rPr>
        <w:rFonts w:ascii="Times New Roman" w:hAnsi="Times New Roman" w:hint="default"/>
      </w:rPr>
    </w:lvl>
    <w:lvl w:ilvl="6" w:tplc="9B1C2800" w:tentative="1">
      <w:start w:val="1"/>
      <w:numFmt w:val="bullet"/>
      <w:lvlText w:val="•"/>
      <w:lvlJc w:val="left"/>
      <w:pPr>
        <w:tabs>
          <w:tab w:val="num" w:pos="5040"/>
        </w:tabs>
        <w:ind w:left="5040" w:hanging="360"/>
      </w:pPr>
      <w:rPr>
        <w:rFonts w:ascii="Times New Roman" w:hAnsi="Times New Roman" w:hint="default"/>
      </w:rPr>
    </w:lvl>
    <w:lvl w:ilvl="7" w:tplc="0B84057E" w:tentative="1">
      <w:start w:val="1"/>
      <w:numFmt w:val="bullet"/>
      <w:lvlText w:val="•"/>
      <w:lvlJc w:val="left"/>
      <w:pPr>
        <w:tabs>
          <w:tab w:val="num" w:pos="5760"/>
        </w:tabs>
        <w:ind w:left="5760" w:hanging="360"/>
      </w:pPr>
      <w:rPr>
        <w:rFonts w:ascii="Times New Roman" w:hAnsi="Times New Roman" w:hint="default"/>
      </w:rPr>
    </w:lvl>
    <w:lvl w:ilvl="8" w:tplc="FEC4484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8D42177"/>
    <w:multiLevelType w:val="hybridMultilevel"/>
    <w:tmpl w:val="238C17C0"/>
    <w:lvl w:ilvl="0" w:tplc="803E31FA">
      <w:start w:val="1"/>
      <w:numFmt w:val="bullet"/>
      <w:lvlText w:val="•"/>
      <w:lvlJc w:val="left"/>
      <w:pPr>
        <w:tabs>
          <w:tab w:val="num" w:pos="720"/>
        </w:tabs>
        <w:ind w:left="720" w:hanging="360"/>
      </w:pPr>
      <w:rPr>
        <w:rFonts w:ascii="Times New Roman" w:hAnsi="Times New Roman" w:hint="default"/>
      </w:rPr>
    </w:lvl>
    <w:lvl w:ilvl="1" w:tplc="D466D6C6">
      <w:start w:val="1"/>
      <w:numFmt w:val="bullet"/>
      <w:lvlText w:val="•"/>
      <w:lvlJc w:val="left"/>
      <w:pPr>
        <w:tabs>
          <w:tab w:val="num" w:pos="1440"/>
        </w:tabs>
        <w:ind w:left="1440" w:hanging="360"/>
      </w:pPr>
      <w:rPr>
        <w:rFonts w:ascii="Times New Roman" w:hAnsi="Times New Roman" w:hint="default"/>
      </w:rPr>
    </w:lvl>
    <w:lvl w:ilvl="2" w:tplc="24C04396" w:tentative="1">
      <w:start w:val="1"/>
      <w:numFmt w:val="bullet"/>
      <w:lvlText w:val="•"/>
      <w:lvlJc w:val="left"/>
      <w:pPr>
        <w:tabs>
          <w:tab w:val="num" w:pos="2160"/>
        </w:tabs>
        <w:ind w:left="2160" w:hanging="360"/>
      </w:pPr>
      <w:rPr>
        <w:rFonts w:ascii="Times New Roman" w:hAnsi="Times New Roman" w:hint="default"/>
      </w:rPr>
    </w:lvl>
    <w:lvl w:ilvl="3" w:tplc="406E2EEC" w:tentative="1">
      <w:start w:val="1"/>
      <w:numFmt w:val="bullet"/>
      <w:lvlText w:val="•"/>
      <w:lvlJc w:val="left"/>
      <w:pPr>
        <w:tabs>
          <w:tab w:val="num" w:pos="2880"/>
        </w:tabs>
        <w:ind w:left="2880" w:hanging="360"/>
      </w:pPr>
      <w:rPr>
        <w:rFonts w:ascii="Times New Roman" w:hAnsi="Times New Roman" w:hint="default"/>
      </w:rPr>
    </w:lvl>
    <w:lvl w:ilvl="4" w:tplc="5D3C1D58" w:tentative="1">
      <w:start w:val="1"/>
      <w:numFmt w:val="bullet"/>
      <w:lvlText w:val="•"/>
      <w:lvlJc w:val="left"/>
      <w:pPr>
        <w:tabs>
          <w:tab w:val="num" w:pos="3600"/>
        </w:tabs>
        <w:ind w:left="3600" w:hanging="360"/>
      </w:pPr>
      <w:rPr>
        <w:rFonts w:ascii="Times New Roman" w:hAnsi="Times New Roman" w:hint="default"/>
      </w:rPr>
    </w:lvl>
    <w:lvl w:ilvl="5" w:tplc="1DFCCF46" w:tentative="1">
      <w:start w:val="1"/>
      <w:numFmt w:val="bullet"/>
      <w:lvlText w:val="•"/>
      <w:lvlJc w:val="left"/>
      <w:pPr>
        <w:tabs>
          <w:tab w:val="num" w:pos="4320"/>
        </w:tabs>
        <w:ind w:left="4320" w:hanging="360"/>
      </w:pPr>
      <w:rPr>
        <w:rFonts w:ascii="Times New Roman" w:hAnsi="Times New Roman" w:hint="default"/>
      </w:rPr>
    </w:lvl>
    <w:lvl w:ilvl="6" w:tplc="52DE8702" w:tentative="1">
      <w:start w:val="1"/>
      <w:numFmt w:val="bullet"/>
      <w:lvlText w:val="•"/>
      <w:lvlJc w:val="left"/>
      <w:pPr>
        <w:tabs>
          <w:tab w:val="num" w:pos="5040"/>
        </w:tabs>
        <w:ind w:left="5040" w:hanging="360"/>
      </w:pPr>
      <w:rPr>
        <w:rFonts w:ascii="Times New Roman" w:hAnsi="Times New Roman" w:hint="default"/>
      </w:rPr>
    </w:lvl>
    <w:lvl w:ilvl="7" w:tplc="BD68DE74" w:tentative="1">
      <w:start w:val="1"/>
      <w:numFmt w:val="bullet"/>
      <w:lvlText w:val="•"/>
      <w:lvlJc w:val="left"/>
      <w:pPr>
        <w:tabs>
          <w:tab w:val="num" w:pos="5760"/>
        </w:tabs>
        <w:ind w:left="5760" w:hanging="360"/>
      </w:pPr>
      <w:rPr>
        <w:rFonts w:ascii="Times New Roman" w:hAnsi="Times New Roman" w:hint="default"/>
      </w:rPr>
    </w:lvl>
    <w:lvl w:ilvl="8" w:tplc="B5423FA2"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1"/>
  </w:num>
  <w:num w:numId="3">
    <w:abstractNumId w:val="7"/>
  </w:num>
  <w:num w:numId="4">
    <w:abstractNumId w:val="9"/>
  </w:num>
  <w:num w:numId="5">
    <w:abstractNumId w:val="2"/>
  </w:num>
  <w:num w:numId="6">
    <w:abstractNumId w:val="14"/>
  </w:num>
  <w:num w:numId="7">
    <w:abstractNumId w:val="22"/>
  </w:num>
  <w:num w:numId="8">
    <w:abstractNumId w:val="18"/>
  </w:num>
  <w:num w:numId="9">
    <w:abstractNumId w:val="21"/>
  </w:num>
  <w:num w:numId="10">
    <w:abstractNumId w:val="1"/>
  </w:num>
  <w:num w:numId="11">
    <w:abstractNumId w:val="23"/>
  </w:num>
  <w:num w:numId="12">
    <w:abstractNumId w:val="27"/>
  </w:num>
  <w:num w:numId="13">
    <w:abstractNumId w:val="19"/>
  </w:num>
  <w:num w:numId="14">
    <w:abstractNumId w:val="0"/>
  </w:num>
  <w:num w:numId="15">
    <w:abstractNumId w:val="26"/>
  </w:num>
  <w:num w:numId="16">
    <w:abstractNumId w:val="6"/>
  </w:num>
  <w:num w:numId="17">
    <w:abstractNumId w:val="12"/>
  </w:num>
  <w:num w:numId="18">
    <w:abstractNumId w:val="16"/>
  </w:num>
  <w:num w:numId="19">
    <w:abstractNumId w:val="4"/>
  </w:num>
  <w:num w:numId="20">
    <w:abstractNumId w:val="15"/>
  </w:num>
  <w:num w:numId="21">
    <w:abstractNumId w:val="24"/>
  </w:num>
  <w:num w:numId="22">
    <w:abstractNumId w:val="5"/>
  </w:num>
  <w:num w:numId="23">
    <w:abstractNumId w:val="28"/>
  </w:num>
  <w:num w:numId="24">
    <w:abstractNumId w:val="3"/>
  </w:num>
  <w:num w:numId="25">
    <w:abstractNumId w:val="10"/>
  </w:num>
  <w:num w:numId="26">
    <w:abstractNumId w:val="25"/>
  </w:num>
  <w:num w:numId="27">
    <w:abstractNumId w:val="29"/>
  </w:num>
  <w:num w:numId="28">
    <w:abstractNumId w:val="8"/>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46493E"/>
    <w:rsid w:val="00596373"/>
    <w:rsid w:val="005C0ABB"/>
    <w:rsid w:val="005F66C4"/>
    <w:rsid w:val="00622B50"/>
    <w:rsid w:val="00656F3B"/>
    <w:rsid w:val="006D6454"/>
    <w:rsid w:val="006F1244"/>
    <w:rsid w:val="00786107"/>
    <w:rsid w:val="00837C56"/>
    <w:rsid w:val="00B3631B"/>
    <w:rsid w:val="00C439D2"/>
    <w:rsid w:val="00CB3663"/>
    <w:rsid w:val="00DB162A"/>
    <w:rsid w:val="00EC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44B7"/>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74252455">
      <w:bodyDiv w:val="1"/>
      <w:marLeft w:val="0"/>
      <w:marRight w:val="0"/>
      <w:marTop w:val="0"/>
      <w:marBottom w:val="0"/>
      <w:divBdr>
        <w:top w:val="none" w:sz="0" w:space="0" w:color="auto"/>
        <w:left w:val="none" w:sz="0" w:space="0" w:color="auto"/>
        <w:bottom w:val="none" w:sz="0" w:space="0" w:color="auto"/>
        <w:right w:val="none" w:sz="0" w:space="0" w:color="auto"/>
      </w:divBdr>
      <w:divsChild>
        <w:div w:id="926766903">
          <w:marLeft w:val="936"/>
          <w:marRight w:val="0"/>
          <w:marTop w:val="120"/>
          <w:marBottom w:val="0"/>
          <w:divBdr>
            <w:top w:val="none" w:sz="0" w:space="0" w:color="auto"/>
            <w:left w:val="none" w:sz="0" w:space="0" w:color="auto"/>
            <w:bottom w:val="none" w:sz="0" w:space="0" w:color="auto"/>
            <w:right w:val="none" w:sz="0" w:space="0" w:color="auto"/>
          </w:divBdr>
        </w:div>
        <w:div w:id="949237518">
          <w:marLeft w:val="936"/>
          <w:marRight w:val="0"/>
          <w:marTop w:val="120"/>
          <w:marBottom w:val="0"/>
          <w:divBdr>
            <w:top w:val="none" w:sz="0" w:space="0" w:color="auto"/>
            <w:left w:val="none" w:sz="0" w:space="0" w:color="auto"/>
            <w:bottom w:val="none" w:sz="0" w:space="0" w:color="auto"/>
            <w:right w:val="none" w:sz="0" w:space="0" w:color="auto"/>
          </w:divBdr>
        </w:div>
        <w:div w:id="741103862">
          <w:marLeft w:val="936"/>
          <w:marRight w:val="0"/>
          <w:marTop w:val="120"/>
          <w:marBottom w:val="0"/>
          <w:divBdr>
            <w:top w:val="none" w:sz="0" w:space="0" w:color="auto"/>
            <w:left w:val="none" w:sz="0" w:space="0" w:color="auto"/>
            <w:bottom w:val="none" w:sz="0" w:space="0" w:color="auto"/>
            <w:right w:val="none" w:sz="0" w:space="0" w:color="auto"/>
          </w:divBdr>
        </w:div>
      </w:divsChild>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377902927">
      <w:bodyDiv w:val="1"/>
      <w:marLeft w:val="0"/>
      <w:marRight w:val="0"/>
      <w:marTop w:val="0"/>
      <w:marBottom w:val="0"/>
      <w:divBdr>
        <w:top w:val="none" w:sz="0" w:space="0" w:color="auto"/>
        <w:left w:val="none" w:sz="0" w:space="0" w:color="auto"/>
        <w:bottom w:val="none" w:sz="0" w:space="0" w:color="auto"/>
        <w:right w:val="none" w:sz="0" w:space="0" w:color="auto"/>
      </w:divBdr>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3197904">
      <w:bodyDiv w:val="1"/>
      <w:marLeft w:val="0"/>
      <w:marRight w:val="0"/>
      <w:marTop w:val="0"/>
      <w:marBottom w:val="0"/>
      <w:divBdr>
        <w:top w:val="none" w:sz="0" w:space="0" w:color="auto"/>
        <w:left w:val="none" w:sz="0" w:space="0" w:color="auto"/>
        <w:bottom w:val="none" w:sz="0" w:space="0" w:color="auto"/>
        <w:right w:val="none" w:sz="0" w:space="0" w:color="auto"/>
      </w:divBdr>
      <w:divsChild>
        <w:div w:id="990980349">
          <w:marLeft w:val="936"/>
          <w:marRight w:val="0"/>
          <w:marTop w:val="120"/>
          <w:marBottom w:val="0"/>
          <w:divBdr>
            <w:top w:val="none" w:sz="0" w:space="0" w:color="auto"/>
            <w:left w:val="none" w:sz="0" w:space="0" w:color="auto"/>
            <w:bottom w:val="none" w:sz="0" w:space="0" w:color="auto"/>
            <w:right w:val="none" w:sz="0" w:space="0" w:color="auto"/>
          </w:divBdr>
        </w:div>
        <w:div w:id="1098520017">
          <w:marLeft w:val="936"/>
          <w:marRight w:val="0"/>
          <w:marTop w:val="120"/>
          <w:marBottom w:val="0"/>
          <w:divBdr>
            <w:top w:val="none" w:sz="0" w:space="0" w:color="auto"/>
            <w:left w:val="none" w:sz="0" w:space="0" w:color="auto"/>
            <w:bottom w:val="none" w:sz="0" w:space="0" w:color="auto"/>
            <w:right w:val="none" w:sz="0" w:space="0" w:color="auto"/>
          </w:divBdr>
        </w:div>
        <w:div w:id="1779594590">
          <w:marLeft w:val="936"/>
          <w:marRight w:val="0"/>
          <w:marTop w:val="120"/>
          <w:marBottom w:val="0"/>
          <w:divBdr>
            <w:top w:val="none" w:sz="0" w:space="0" w:color="auto"/>
            <w:left w:val="none" w:sz="0" w:space="0" w:color="auto"/>
            <w:bottom w:val="none" w:sz="0" w:space="0" w:color="auto"/>
            <w:right w:val="none" w:sz="0" w:space="0" w:color="auto"/>
          </w:divBdr>
        </w:div>
        <w:div w:id="90467992">
          <w:marLeft w:val="936"/>
          <w:marRight w:val="0"/>
          <w:marTop w:val="120"/>
          <w:marBottom w:val="0"/>
          <w:divBdr>
            <w:top w:val="none" w:sz="0" w:space="0" w:color="auto"/>
            <w:left w:val="none" w:sz="0" w:space="0" w:color="auto"/>
            <w:bottom w:val="none" w:sz="0" w:space="0" w:color="auto"/>
            <w:right w:val="none" w:sz="0" w:space="0" w:color="auto"/>
          </w:divBdr>
        </w:div>
        <w:div w:id="61493675">
          <w:marLeft w:val="936"/>
          <w:marRight w:val="0"/>
          <w:marTop w:val="120"/>
          <w:marBottom w:val="0"/>
          <w:divBdr>
            <w:top w:val="none" w:sz="0" w:space="0" w:color="auto"/>
            <w:left w:val="none" w:sz="0" w:space="0" w:color="auto"/>
            <w:bottom w:val="none" w:sz="0" w:space="0" w:color="auto"/>
            <w:right w:val="none" w:sz="0" w:space="0" w:color="auto"/>
          </w:divBdr>
        </w:div>
        <w:div w:id="1871256603">
          <w:marLeft w:val="936"/>
          <w:marRight w:val="0"/>
          <w:marTop w:val="120"/>
          <w:marBottom w:val="0"/>
          <w:divBdr>
            <w:top w:val="none" w:sz="0" w:space="0" w:color="auto"/>
            <w:left w:val="none" w:sz="0" w:space="0" w:color="auto"/>
            <w:bottom w:val="none" w:sz="0" w:space="0" w:color="auto"/>
            <w:right w:val="none" w:sz="0" w:space="0" w:color="auto"/>
          </w:divBdr>
        </w:div>
        <w:div w:id="383914900">
          <w:marLeft w:val="936"/>
          <w:marRight w:val="0"/>
          <w:marTop w:val="120"/>
          <w:marBottom w:val="0"/>
          <w:divBdr>
            <w:top w:val="none" w:sz="0" w:space="0" w:color="auto"/>
            <w:left w:val="none" w:sz="0" w:space="0" w:color="auto"/>
            <w:bottom w:val="none" w:sz="0" w:space="0" w:color="auto"/>
            <w:right w:val="none" w:sz="0" w:space="0" w:color="auto"/>
          </w:divBdr>
        </w:div>
      </w:divsChild>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817579036">
      <w:bodyDiv w:val="1"/>
      <w:marLeft w:val="0"/>
      <w:marRight w:val="0"/>
      <w:marTop w:val="0"/>
      <w:marBottom w:val="0"/>
      <w:divBdr>
        <w:top w:val="none" w:sz="0" w:space="0" w:color="auto"/>
        <w:left w:val="none" w:sz="0" w:space="0" w:color="auto"/>
        <w:bottom w:val="none" w:sz="0" w:space="0" w:color="auto"/>
        <w:right w:val="none" w:sz="0" w:space="0" w:color="auto"/>
      </w:divBdr>
      <w:divsChild>
        <w:div w:id="31809163">
          <w:marLeft w:val="936"/>
          <w:marRight w:val="0"/>
          <w:marTop w:val="120"/>
          <w:marBottom w:val="0"/>
          <w:divBdr>
            <w:top w:val="none" w:sz="0" w:space="0" w:color="auto"/>
            <w:left w:val="none" w:sz="0" w:space="0" w:color="auto"/>
            <w:bottom w:val="none" w:sz="0" w:space="0" w:color="auto"/>
            <w:right w:val="none" w:sz="0" w:space="0" w:color="auto"/>
          </w:divBdr>
        </w:div>
        <w:div w:id="1594623795">
          <w:marLeft w:val="936"/>
          <w:marRight w:val="0"/>
          <w:marTop w:val="120"/>
          <w:marBottom w:val="0"/>
          <w:divBdr>
            <w:top w:val="none" w:sz="0" w:space="0" w:color="auto"/>
            <w:left w:val="none" w:sz="0" w:space="0" w:color="auto"/>
            <w:bottom w:val="none" w:sz="0" w:space="0" w:color="auto"/>
            <w:right w:val="none" w:sz="0" w:space="0" w:color="auto"/>
          </w:divBdr>
        </w:div>
        <w:div w:id="543981013">
          <w:marLeft w:val="936"/>
          <w:marRight w:val="0"/>
          <w:marTop w:val="120"/>
          <w:marBottom w:val="0"/>
          <w:divBdr>
            <w:top w:val="none" w:sz="0" w:space="0" w:color="auto"/>
            <w:left w:val="none" w:sz="0" w:space="0" w:color="auto"/>
            <w:bottom w:val="none" w:sz="0" w:space="0" w:color="auto"/>
            <w:right w:val="none" w:sz="0" w:space="0" w:color="auto"/>
          </w:divBdr>
        </w:div>
        <w:div w:id="1051269333">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152791962">
      <w:bodyDiv w:val="1"/>
      <w:marLeft w:val="0"/>
      <w:marRight w:val="0"/>
      <w:marTop w:val="0"/>
      <w:marBottom w:val="0"/>
      <w:divBdr>
        <w:top w:val="none" w:sz="0" w:space="0" w:color="auto"/>
        <w:left w:val="none" w:sz="0" w:space="0" w:color="auto"/>
        <w:bottom w:val="none" w:sz="0" w:space="0" w:color="auto"/>
        <w:right w:val="none" w:sz="0" w:space="0" w:color="auto"/>
      </w:divBdr>
      <w:divsChild>
        <w:div w:id="526481348">
          <w:marLeft w:val="936"/>
          <w:marRight w:val="0"/>
          <w:marTop w:val="120"/>
          <w:marBottom w:val="0"/>
          <w:divBdr>
            <w:top w:val="none" w:sz="0" w:space="0" w:color="auto"/>
            <w:left w:val="none" w:sz="0" w:space="0" w:color="auto"/>
            <w:bottom w:val="none" w:sz="0" w:space="0" w:color="auto"/>
            <w:right w:val="none" w:sz="0" w:space="0" w:color="auto"/>
          </w:divBdr>
        </w:div>
        <w:div w:id="990325957">
          <w:marLeft w:val="936"/>
          <w:marRight w:val="0"/>
          <w:marTop w:val="120"/>
          <w:marBottom w:val="0"/>
          <w:divBdr>
            <w:top w:val="none" w:sz="0" w:space="0" w:color="auto"/>
            <w:left w:val="none" w:sz="0" w:space="0" w:color="auto"/>
            <w:bottom w:val="none" w:sz="0" w:space="0" w:color="auto"/>
            <w:right w:val="none" w:sz="0" w:space="0" w:color="auto"/>
          </w:divBdr>
        </w:div>
        <w:div w:id="2052726422">
          <w:marLeft w:val="936"/>
          <w:marRight w:val="0"/>
          <w:marTop w:val="120"/>
          <w:marBottom w:val="0"/>
          <w:divBdr>
            <w:top w:val="none" w:sz="0" w:space="0" w:color="auto"/>
            <w:left w:val="none" w:sz="0" w:space="0" w:color="auto"/>
            <w:bottom w:val="none" w:sz="0" w:space="0" w:color="auto"/>
            <w:right w:val="none" w:sz="0" w:space="0" w:color="auto"/>
          </w:divBdr>
        </w:div>
        <w:div w:id="1641497113">
          <w:marLeft w:val="936"/>
          <w:marRight w:val="0"/>
          <w:marTop w:val="120"/>
          <w:marBottom w:val="0"/>
          <w:divBdr>
            <w:top w:val="none" w:sz="0" w:space="0" w:color="auto"/>
            <w:left w:val="none" w:sz="0" w:space="0" w:color="auto"/>
            <w:bottom w:val="none" w:sz="0" w:space="0" w:color="auto"/>
            <w:right w:val="none" w:sz="0" w:space="0" w:color="auto"/>
          </w:divBdr>
        </w:div>
        <w:div w:id="281885563">
          <w:marLeft w:val="936"/>
          <w:marRight w:val="0"/>
          <w:marTop w:val="120"/>
          <w:marBottom w:val="0"/>
          <w:divBdr>
            <w:top w:val="none" w:sz="0" w:space="0" w:color="auto"/>
            <w:left w:val="none" w:sz="0" w:space="0" w:color="auto"/>
            <w:bottom w:val="none" w:sz="0" w:space="0" w:color="auto"/>
            <w:right w:val="none" w:sz="0" w:space="0" w:color="auto"/>
          </w:divBdr>
        </w:div>
        <w:div w:id="1396732806">
          <w:marLeft w:val="936"/>
          <w:marRight w:val="0"/>
          <w:marTop w:val="120"/>
          <w:marBottom w:val="0"/>
          <w:divBdr>
            <w:top w:val="none" w:sz="0" w:space="0" w:color="auto"/>
            <w:left w:val="none" w:sz="0" w:space="0" w:color="auto"/>
            <w:bottom w:val="none" w:sz="0" w:space="0" w:color="auto"/>
            <w:right w:val="none" w:sz="0" w:space="0" w:color="auto"/>
          </w:divBdr>
        </w:div>
        <w:div w:id="1456369365">
          <w:marLeft w:val="936"/>
          <w:marRight w:val="0"/>
          <w:marTop w:val="120"/>
          <w:marBottom w:val="0"/>
          <w:divBdr>
            <w:top w:val="none" w:sz="0" w:space="0" w:color="auto"/>
            <w:left w:val="none" w:sz="0" w:space="0" w:color="auto"/>
            <w:bottom w:val="none" w:sz="0" w:space="0" w:color="auto"/>
            <w:right w:val="none" w:sz="0" w:space="0" w:color="auto"/>
          </w:divBdr>
        </w:div>
        <w:div w:id="505361550">
          <w:marLeft w:val="936"/>
          <w:marRight w:val="0"/>
          <w:marTop w:val="120"/>
          <w:marBottom w:val="0"/>
          <w:divBdr>
            <w:top w:val="none" w:sz="0" w:space="0" w:color="auto"/>
            <w:left w:val="none" w:sz="0" w:space="0" w:color="auto"/>
            <w:bottom w:val="none" w:sz="0" w:space="0" w:color="auto"/>
            <w:right w:val="none" w:sz="0" w:space="0" w:color="auto"/>
          </w:divBdr>
        </w:div>
      </w:divsChild>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60480096">
      <w:bodyDiv w:val="1"/>
      <w:marLeft w:val="0"/>
      <w:marRight w:val="0"/>
      <w:marTop w:val="0"/>
      <w:marBottom w:val="0"/>
      <w:divBdr>
        <w:top w:val="none" w:sz="0" w:space="0" w:color="auto"/>
        <w:left w:val="none" w:sz="0" w:space="0" w:color="auto"/>
        <w:bottom w:val="none" w:sz="0" w:space="0" w:color="auto"/>
        <w:right w:val="none" w:sz="0" w:space="0" w:color="auto"/>
      </w:divBdr>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49685806">
      <w:bodyDiv w:val="1"/>
      <w:marLeft w:val="0"/>
      <w:marRight w:val="0"/>
      <w:marTop w:val="0"/>
      <w:marBottom w:val="0"/>
      <w:divBdr>
        <w:top w:val="none" w:sz="0" w:space="0" w:color="auto"/>
        <w:left w:val="none" w:sz="0" w:space="0" w:color="auto"/>
        <w:bottom w:val="none" w:sz="0" w:space="0" w:color="auto"/>
        <w:right w:val="none" w:sz="0" w:space="0" w:color="auto"/>
      </w:divBdr>
      <w:divsChild>
        <w:div w:id="644357447">
          <w:marLeft w:val="936"/>
          <w:marRight w:val="0"/>
          <w:marTop w:val="120"/>
          <w:marBottom w:val="0"/>
          <w:divBdr>
            <w:top w:val="none" w:sz="0" w:space="0" w:color="auto"/>
            <w:left w:val="none" w:sz="0" w:space="0" w:color="auto"/>
            <w:bottom w:val="none" w:sz="0" w:space="0" w:color="auto"/>
            <w:right w:val="none" w:sz="0" w:space="0" w:color="auto"/>
          </w:divBdr>
        </w:div>
        <w:div w:id="1710956497">
          <w:marLeft w:val="936"/>
          <w:marRight w:val="0"/>
          <w:marTop w:val="120"/>
          <w:marBottom w:val="0"/>
          <w:divBdr>
            <w:top w:val="none" w:sz="0" w:space="0" w:color="auto"/>
            <w:left w:val="none" w:sz="0" w:space="0" w:color="auto"/>
            <w:bottom w:val="none" w:sz="0" w:space="0" w:color="auto"/>
            <w:right w:val="none" w:sz="0" w:space="0" w:color="auto"/>
          </w:divBdr>
        </w:div>
        <w:div w:id="620263897">
          <w:marLeft w:val="936"/>
          <w:marRight w:val="0"/>
          <w:marTop w:val="120"/>
          <w:marBottom w:val="0"/>
          <w:divBdr>
            <w:top w:val="none" w:sz="0" w:space="0" w:color="auto"/>
            <w:left w:val="none" w:sz="0" w:space="0" w:color="auto"/>
            <w:bottom w:val="none" w:sz="0" w:space="0" w:color="auto"/>
            <w:right w:val="none" w:sz="0" w:space="0" w:color="auto"/>
          </w:divBdr>
        </w:div>
        <w:div w:id="825779737">
          <w:marLeft w:val="936"/>
          <w:marRight w:val="0"/>
          <w:marTop w:val="120"/>
          <w:marBottom w:val="0"/>
          <w:divBdr>
            <w:top w:val="none" w:sz="0" w:space="0" w:color="auto"/>
            <w:left w:val="none" w:sz="0" w:space="0" w:color="auto"/>
            <w:bottom w:val="none" w:sz="0" w:space="0" w:color="auto"/>
            <w:right w:val="none" w:sz="0" w:space="0" w:color="auto"/>
          </w:divBdr>
        </w:div>
        <w:div w:id="302469964">
          <w:marLeft w:val="936"/>
          <w:marRight w:val="0"/>
          <w:marTop w:val="120"/>
          <w:marBottom w:val="0"/>
          <w:divBdr>
            <w:top w:val="none" w:sz="0" w:space="0" w:color="auto"/>
            <w:left w:val="none" w:sz="0" w:space="0" w:color="auto"/>
            <w:bottom w:val="none" w:sz="0" w:space="0" w:color="auto"/>
            <w:right w:val="none" w:sz="0" w:space="0" w:color="auto"/>
          </w:divBdr>
        </w:div>
        <w:div w:id="1590307681">
          <w:marLeft w:val="936"/>
          <w:marRight w:val="0"/>
          <w:marTop w:val="120"/>
          <w:marBottom w:val="0"/>
          <w:divBdr>
            <w:top w:val="none" w:sz="0" w:space="0" w:color="auto"/>
            <w:left w:val="none" w:sz="0" w:space="0" w:color="auto"/>
            <w:bottom w:val="none" w:sz="0" w:space="0" w:color="auto"/>
            <w:right w:val="none" w:sz="0" w:space="0" w:color="auto"/>
          </w:divBdr>
        </w:div>
        <w:div w:id="1938714547">
          <w:marLeft w:val="936"/>
          <w:marRight w:val="0"/>
          <w:marTop w:val="12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592200332">
      <w:bodyDiv w:val="1"/>
      <w:marLeft w:val="0"/>
      <w:marRight w:val="0"/>
      <w:marTop w:val="0"/>
      <w:marBottom w:val="0"/>
      <w:divBdr>
        <w:top w:val="none" w:sz="0" w:space="0" w:color="auto"/>
        <w:left w:val="none" w:sz="0" w:space="0" w:color="auto"/>
        <w:bottom w:val="none" w:sz="0" w:space="0" w:color="auto"/>
        <w:right w:val="none" w:sz="0" w:space="0" w:color="auto"/>
      </w:divBdr>
      <w:divsChild>
        <w:div w:id="1492865655">
          <w:marLeft w:val="936"/>
          <w:marRight w:val="0"/>
          <w:marTop w:val="120"/>
          <w:marBottom w:val="0"/>
          <w:divBdr>
            <w:top w:val="none" w:sz="0" w:space="0" w:color="auto"/>
            <w:left w:val="none" w:sz="0" w:space="0" w:color="auto"/>
            <w:bottom w:val="none" w:sz="0" w:space="0" w:color="auto"/>
            <w:right w:val="none" w:sz="0" w:space="0" w:color="auto"/>
          </w:divBdr>
        </w:div>
        <w:div w:id="1653559177">
          <w:marLeft w:val="936"/>
          <w:marRight w:val="0"/>
          <w:marTop w:val="120"/>
          <w:marBottom w:val="0"/>
          <w:divBdr>
            <w:top w:val="none" w:sz="0" w:space="0" w:color="auto"/>
            <w:left w:val="none" w:sz="0" w:space="0" w:color="auto"/>
            <w:bottom w:val="none" w:sz="0" w:space="0" w:color="auto"/>
            <w:right w:val="none" w:sz="0" w:space="0" w:color="auto"/>
          </w:divBdr>
        </w:div>
        <w:div w:id="330642799">
          <w:marLeft w:val="936"/>
          <w:marRight w:val="0"/>
          <w:marTop w:val="120"/>
          <w:marBottom w:val="0"/>
          <w:divBdr>
            <w:top w:val="none" w:sz="0" w:space="0" w:color="auto"/>
            <w:left w:val="none" w:sz="0" w:space="0" w:color="auto"/>
            <w:bottom w:val="none" w:sz="0" w:space="0" w:color="auto"/>
            <w:right w:val="none" w:sz="0" w:space="0" w:color="auto"/>
          </w:divBdr>
        </w:div>
        <w:div w:id="799152564">
          <w:marLeft w:val="936"/>
          <w:marRight w:val="0"/>
          <w:marTop w:val="120"/>
          <w:marBottom w:val="0"/>
          <w:divBdr>
            <w:top w:val="none" w:sz="0" w:space="0" w:color="auto"/>
            <w:left w:val="none" w:sz="0" w:space="0" w:color="auto"/>
            <w:bottom w:val="none" w:sz="0" w:space="0" w:color="auto"/>
            <w:right w:val="none" w:sz="0" w:space="0" w:color="auto"/>
          </w:divBdr>
        </w:div>
        <w:div w:id="2083873037">
          <w:marLeft w:val="936"/>
          <w:marRight w:val="0"/>
          <w:marTop w:val="120"/>
          <w:marBottom w:val="0"/>
          <w:divBdr>
            <w:top w:val="none" w:sz="0" w:space="0" w:color="auto"/>
            <w:left w:val="none" w:sz="0" w:space="0" w:color="auto"/>
            <w:bottom w:val="none" w:sz="0" w:space="0" w:color="auto"/>
            <w:right w:val="none" w:sz="0" w:space="0" w:color="auto"/>
          </w:divBdr>
        </w:div>
        <w:div w:id="1204442316">
          <w:marLeft w:val="936"/>
          <w:marRight w:val="0"/>
          <w:marTop w:val="120"/>
          <w:marBottom w:val="0"/>
          <w:divBdr>
            <w:top w:val="none" w:sz="0" w:space="0" w:color="auto"/>
            <w:left w:val="none" w:sz="0" w:space="0" w:color="auto"/>
            <w:bottom w:val="none" w:sz="0" w:space="0" w:color="auto"/>
            <w:right w:val="none" w:sz="0" w:space="0" w:color="auto"/>
          </w:divBdr>
        </w:div>
        <w:div w:id="1600720749">
          <w:marLeft w:val="936"/>
          <w:marRight w:val="0"/>
          <w:marTop w:val="120"/>
          <w:marBottom w:val="0"/>
          <w:divBdr>
            <w:top w:val="none" w:sz="0" w:space="0" w:color="auto"/>
            <w:left w:val="none" w:sz="0" w:space="0" w:color="auto"/>
            <w:bottom w:val="none" w:sz="0" w:space="0" w:color="auto"/>
            <w:right w:val="none" w:sz="0" w:space="0" w:color="auto"/>
          </w:divBdr>
        </w:div>
      </w:divsChild>
    </w:div>
    <w:div w:id="1600988245">
      <w:bodyDiv w:val="1"/>
      <w:marLeft w:val="0"/>
      <w:marRight w:val="0"/>
      <w:marTop w:val="0"/>
      <w:marBottom w:val="0"/>
      <w:divBdr>
        <w:top w:val="none" w:sz="0" w:space="0" w:color="auto"/>
        <w:left w:val="none" w:sz="0" w:space="0" w:color="auto"/>
        <w:bottom w:val="none" w:sz="0" w:space="0" w:color="auto"/>
        <w:right w:val="none" w:sz="0" w:space="0" w:color="auto"/>
      </w:divBdr>
      <w:divsChild>
        <w:div w:id="1826166214">
          <w:marLeft w:val="936"/>
          <w:marRight w:val="0"/>
          <w:marTop w:val="120"/>
          <w:marBottom w:val="0"/>
          <w:divBdr>
            <w:top w:val="none" w:sz="0" w:space="0" w:color="auto"/>
            <w:left w:val="none" w:sz="0" w:space="0" w:color="auto"/>
            <w:bottom w:val="none" w:sz="0" w:space="0" w:color="auto"/>
            <w:right w:val="none" w:sz="0" w:space="0" w:color="auto"/>
          </w:divBdr>
        </w:div>
        <w:div w:id="1279147066">
          <w:marLeft w:val="936"/>
          <w:marRight w:val="0"/>
          <w:marTop w:val="120"/>
          <w:marBottom w:val="0"/>
          <w:divBdr>
            <w:top w:val="none" w:sz="0" w:space="0" w:color="auto"/>
            <w:left w:val="none" w:sz="0" w:space="0" w:color="auto"/>
            <w:bottom w:val="none" w:sz="0" w:space="0" w:color="auto"/>
            <w:right w:val="none" w:sz="0" w:space="0" w:color="auto"/>
          </w:divBdr>
        </w:div>
        <w:div w:id="1014957642">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783068346">
      <w:bodyDiv w:val="1"/>
      <w:marLeft w:val="0"/>
      <w:marRight w:val="0"/>
      <w:marTop w:val="0"/>
      <w:marBottom w:val="0"/>
      <w:divBdr>
        <w:top w:val="none" w:sz="0" w:space="0" w:color="auto"/>
        <w:left w:val="none" w:sz="0" w:space="0" w:color="auto"/>
        <w:bottom w:val="none" w:sz="0" w:space="0" w:color="auto"/>
        <w:right w:val="none" w:sz="0" w:space="0" w:color="auto"/>
      </w:divBdr>
      <w:divsChild>
        <w:div w:id="559556950">
          <w:marLeft w:val="936"/>
          <w:marRight w:val="0"/>
          <w:marTop w:val="120"/>
          <w:marBottom w:val="0"/>
          <w:divBdr>
            <w:top w:val="none" w:sz="0" w:space="0" w:color="auto"/>
            <w:left w:val="none" w:sz="0" w:space="0" w:color="auto"/>
            <w:bottom w:val="none" w:sz="0" w:space="0" w:color="auto"/>
            <w:right w:val="none" w:sz="0" w:space="0" w:color="auto"/>
          </w:divBdr>
        </w:div>
        <w:div w:id="1611204528">
          <w:marLeft w:val="936"/>
          <w:marRight w:val="0"/>
          <w:marTop w:val="120"/>
          <w:marBottom w:val="0"/>
          <w:divBdr>
            <w:top w:val="none" w:sz="0" w:space="0" w:color="auto"/>
            <w:left w:val="none" w:sz="0" w:space="0" w:color="auto"/>
            <w:bottom w:val="none" w:sz="0" w:space="0" w:color="auto"/>
            <w:right w:val="none" w:sz="0" w:space="0" w:color="auto"/>
          </w:divBdr>
        </w:div>
        <w:div w:id="752049787">
          <w:marLeft w:val="936"/>
          <w:marRight w:val="0"/>
          <w:marTop w:val="120"/>
          <w:marBottom w:val="0"/>
          <w:divBdr>
            <w:top w:val="none" w:sz="0" w:space="0" w:color="auto"/>
            <w:left w:val="none" w:sz="0" w:space="0" w:color="auto"/>
            <w:bottom w:val="none" w:sz="0" w:space="0" w:color="auto"/>
            <w:right w:val="none" w:sz="0" w:space="0" w:color="auto"/>
          </w:divBdr>
        </w:div>
        <w:div w:id="1474564693">
          <w:marLeft w:val="936"/>
          <w:marRight w:val="0"/>
          <w:marTop w:val="120"/>
          <w:marBottom w:val="0"/>
          <w:divBdr>
            <w:top w:val="none" w:sz="0" w:space="0" w:color="auto"/>
            <w:left w:val="none" w:sz="0" w:space="0" w:color="auto"/>
            <w:bottom w:val="none" w:sz="0" w:space="0" w:color="auto"/>
            <w:right w:val="none" w:sz="0" w:space="0" w:color="auto"/>
          </w:divBdr>
        </w:div>
        <w:div w:id="741484499">
          <w:marLeft w:val="936"/>
          <w:marRight w:val="0"/>
          <w:marTop w:val="120"/>
          <w:marBottom w:val="0"/>
          <w:divBdr>
            <w:top w:val="none" w:sz="0" w:space="0" w:color="auto"/>
            <w:left w:val="none" w:sz="0" w:space="0" w:color="auto"/>
            <w:bottom w:val="none" w:sz="0" w:space="0" w:color="auto"/>
            <w:right w:val="none" w:sz="0" w:space="0" w:color="auto"/>
          </w:divBdr>
        </w:div>
        <w:div w:id="2145540472">
          <w:marLeft w:val="936"/>
          <w:marRight w:val="0"/>
          <w:marTop w:val="120"/>
          <w:marBottom w:val="0"/>
          <w:divBdr>
            <w:top w:val="none" w:sz="0" w:space="0" w:color="auto"/>
            <w:left w:val="none" w:sz="0" w:space="0" w:color="auto"/>
            <w:bottom w:val="none" w:sz="0" w:space="0" w:color="auto"/>
            <w:right w:val="none" w:sz="0" w:space="0" w:color="auto"/>
          </w:divBdr>
        </w:div>
        <w:div w:id="2122987703">
          <w:marLeft w:val="936"/>
          <w:marRight w:val="0"/>
          <w:marTop w:val="120"/>
          <w:marBottom w:val="0"/>
          <w:divBdr>
            <w:top w:val="none" w:sz="0" w:space="0" w:color="auto"/>
            <w:left w:val="none" w:sz="0" w:space="0" w:color="auto"/>
            <w:bottom w:val="none" w:sz="0" w:space="0" w:color="auto"/>
            <w:right w:val="none" w:sz="0" w:space="0" w:color="auto"/>
          </w:divBdr>
        </w:div>
        <w:div w:id="655374689">
          <w:marLeft w:val="936"/>
          <w:marRight w:val="0"/>
          <w:marTop w:val="120"/>
          <w:marBottom w:val="0"/>
          <w:divBdr>
            <w:top w:val="none" w:sz="0" w:space="0" w:color="auto"/>
            <w:left w:val="none" w:sz="0" w:space="0" w:color="auto"/>
            <w:bottom w:val="none" w:sz="0" w:space="0" w:color="auto"/>
            <w:right w:val="none" w:sz="0" w:space="0" w:color="auto"/>
          </w:divBdr>
        </w:div>
      </w:divsChild>
    </w:div>
    <w:div w:id="1785492617">
      <w:bodyDiv w:val="1"/>
      <w:marLeft w:val="0"/>
      <w:marRight w:val="0"/>
      <w:marTop w:val="0"/>
      <w:marBottom w:val="0"/>
      <w:divBdr>
        <w:top w:val="none" w:sz="0" w:space="0" w:color="auto"/>
        <w:left w:val="none" w:sz="0" w:space="0" w:color="auto"/>
        <w:bottom w:val="none" w:sz="0" w:space="0" w:color="auto"/>
        <w:right w:val="none" w:sz="0" w:space="0" w:color="auto"/>
      </w:divBdr>
      <w:divsChild>
        <w:div w:id="1988511006">
          <w:marLeft w:val="936"/>
          <w:marRight w:val="0"/>
          <w:marTop w:val="120"/>
          <w:marBottom w:val="0"/>
          <w:divBdr>
            <w:top w:val="none" w:sz="0" w:space="0" w:color="auto"/>
            <w:left w:val="none" w:sz="0" w:space="0" w:color="auto"/>
            <w:bottom w:val="none" w:sz="0" w:space="0" w:color="auto"/>
            <w:right w:val="none" w:sz="0" w:space="0" w:color="auto"/>
          </w:divBdr>
        </w:div>
        <w:div w:id="2129279637">
          <w:marLeft w:val="936"/>
          <w:marRight w:val="0"/>
          <w:marTop w:val="120"/>
          <w:marBottom w:val="0"/>
          <w:divBdr>
            <w:top w:val="none" w:sz="0" w:space="0" w:color="auto"/>
            <w:left w:val="none" w:sz="0" w:space="0" w:color="auto"/>
            <w:bottom w:val="none" w:sz="0" w:space="0" w:color="auto"/>
            <w:right w:val="none" w:sz="0" w:space="0" w:color="auto"/>
          </w:divBdr>
        </w:div>
        <w:div w:id="378435676">
          <w:marLeft w:val="936"/>
          <w:marRight w:val="0"/>
          <w:marTop w:val="120"/>
          <w:marBottom w:val="0"/>
          <w:divBdr>
            <w:top w:val="none" w:sz="0" w:space="0" w:color="auto"/>
            <w:left w:val="none" w:sz="0" w:space="0" w:color="auto"/>
            <w:bottom w:val="none" w:sz="0" w:space="0" w:color="auto"/>
            <w:right w:val="none" w:sz="0" w:space="0" w:color="auto"/>
          </w:divBdr>
        </w:div>
        <w:div w:id="506600844">
          <w:marLeft w:val="936"/>
          <w:marRight w:val="0"/>
          <w:marTop w:val="120"/>
          <w:marBottom w:val="0"/>
          <w:divBdr>
            <w:top w:val="none" w:sz="0" w:space="0" w:color="auto"/>
            <w:left w:val="none" w:sz="0" w:space="0" w:color="auto"/>
            <w:bottom w:val="none" w:sz="0" w:space="0" w:color="auto"/>
            <w:right w:val="none" w:sz="0" w:space="0" w:color="auto"/>
          </w:divBdr>
        </w:div>
        <w:div w:id="1773433882">
          <w:marLeft w:val="936"/>
          <w:marRight w:val="0"/>
          <w:marTop w:val="120"/>
          <w:marBottom w:val="0"/>
          <w:divBdr>
            <w:top w:val="none" w:sz="0" w:space="0" w:color="auto"/>
            <w:left w:val="none" w:sz="0" w:space="0" w:color="auto"/>
            <w:bottom w:val="none" w:sz="0" w:space="0" w:color="auto"/>
            <w:right w:val="none" w:sz="0" w:space="0" w:color="auto"/>
          </w:divBdr>
        </w:div>
        <w:div w:id="2124106635">
          <w:marLeft w:val="936"/>
          <w:marRight w:val="0"/>
          <w:marTop w:val="120"/>
          <w:marBottom w:val="0"/>
          <w:divBdr>
            <w:top w:val="none" w:sz="0" w:space="0" w:color="auto"/>
            <w:left w:val="none" w:sz="0" w:space="0" w:color="auto"/>
            <w:bottom w:val="none" w:sz="0" w:space="0" w:color="auto"/>
            <w:right w:val="none" w:sz="0" w:space="0" w:color="auto"/>
          </w:divBdr>
        </w:div>
        <w:div w:id="573782640">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3</cp:revision>
  <dcterms:created xsi:type="dcterms:W3CDTF">2018-09-26T12:11:00Z</dcterms:created>
  <dcterms:modified xsi:type="dcterms:W3CDTF">2018-10-31T01:54:00Z</dcterms:modified>
</cp:coreProperties>
</file>